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E40263" w:rsidR="00E40263" w:rsidP="00E40263" w:rsidRDefault="00E40263" w14:paraId="38752bee" w14:textId="38752bee">
      <w:pPr>
        <w:spacing w:after="120" w:line="240" w:lineRule="auto"/>
        <w:ind w:left="-180"/>
        <w:jc w:val="center"/>
        <w15:collapsed w:val="false"/>
        <w:rPr>
          <w:rFonts w:ascii="Times New Roman" w:hAnsi="Times New Roman" w:eastAsia="Calibri" w:cs="Times New Roman"/>
          <w:b/>
          <w:sz w:val="26"/>
          <w:szCs w:val="20"/>
        </w:rPr>
      </w:pPr>
      <w:r w:rsidRPr="00E40263">
        <w:rPr>
          <w:rFonts w:ascii="Times New Roman" w:hAnsi="Times New Roman" w:eastAsia="Calibri" w:cs="Times New Roman"/>
          <w:b/>
          <w:sz w:val="26"/>
          <w:szCs w:val="20"/>
        </w:rPr>
        <w:t xml:space="preserve">Informatīvais ziņojums </w:t>
      </w:r>
    </w:p>
    <w:p w:rsidR="00B85B82" w:rsidP="00B85B82" w:rsidRDefault="00E40263">
      <w:pPr>
        <w:spacing w:after="0" w:line="240" w:lineRule="auto"/>
        <w:jc w:val="center"/>
        <w:rPr>
          <w:rFonts w:ascii="Times New Roman" w:hAnsi="Times New Roman" w:eastAsia="Calibri" w:cs="Times New Roman"/>
          <w:b/>
          <w:sz w:val="26"/>
          <w:szCs w:val="20"/>
        </w:rPr>
      </w:pPr>
      <w:r w:rsidRPr="00E40263">
        <w:rPr>
          <w:rFonts w:ascii="Times New Roman" w:hAnsi="Times New Roman" w:eastAsia="Calibri" w:cs="Times New Roman"/>
          <w:b/>
          <w:sz w:val="26"/>
          <w:szCs w:val="20"/>
        </w:rPr>
        <w:t xml:space="preserve">“Par Eiropas Savienības Vispārējo lietu padomes 2016. gada </w:t>
      </w:r>
    </w:p>
    <w:p w:rsidRPr="00E40263" w:rsidR="00E40263" w:rsidP="00B85B82" w:rsidRDefault="00015FF8">
      <w:pPr>
        <w:spacing w:after="120" w:line="240" w:lineRule="auto"/>
        <w:contextualSpacing/>
        <w:jc w:val="center"/>
        <w:rPr>
          <w:rFonts w:ascii="Times New Roman" w:hAnsi="Times New Roman" w:eastAsia="Calibri" w:cs="Times New Roman"/>
          <w:b/>
          <w:sz w:val="26"/>
          <w:szCs w:val="20"/>
        </w:rPr>
      </w:pPr>
      <w:r>
        <w:rPr>
          <w:rFonts w:ascii="Times New Roman" w:hAnsi="Times New Roman" w:eastAsia="Calibri" w:cs="Times New Roman"/>
          <w:b/>
          <w:sz w:val="26"/>
          <w:szCs w:val="20"/>
        </w:rPr>
        <w:t>13</w:t>
      </w:r>
      <w:r w:rsidR="00BA02E1">
        <w:rPr>
          <w:rFonts w:ascii="Times New Roman" w:hAnsi="Times New Roman" w:eastAsia="Calibri" w:cs="Times New Roman"/>
          <w:b/>
          <w:sz w:val="26"/>
          <w:szCs w:val="20"/>
        </w:rPr>
        <w:t>.</w:t>
      </w:r>
      <w:r>
        <w:rPr>
          <w:rFonts w:ascii="Times New Roman" w:hAnsi="Times New Roman" w:eastAsia="Calibri" w:cs="Times New Roman"/>
          <w:b/>
          <w:sz w:val="26"/>
          <w:szCs w:val="20"/>
        </w:rPr>
        <w:t xml:space="preserve"> decembra</w:t>
      </w:r>
      <w:r w:rsidRPr="00E40263" w:rsidR="00E40263">
        <w:rPr>
          <w:rFonts w:ascii="Times New Roman" w:hAnsi="Times New Roman" w:eastAsia="Calibri" w:cs="Times New Roman"/>
          <w:b/>
          <w:sz w:val="26"/>
          <w:szCs w:val="20"/>
        </w:rPr>
        <w:t xml:space="preserve"> sanāksmē izskatāmajiem jautājumiem”</w:t>
      </w:r>
    </w:p>
    <w:p w:rsidRPr="00E40263" w:rsidR="00E40263" w:rsidP="00E40263" w:rsidRDefault="00E40263">
      <w:pPr>
        <w:spacing w:after="120" w:line="240" w:lineRule="auto"/>
        <w:jc w:val="center"/>
        <w:rPr>
          <w:rFonts w:ascii="Times New Roman" w:hAnsi="Times New Roman" w:eastAsia="Calibri" w:cs="Times New Roman"/>
          <w:b/>
          <w:sz w:val="26"/>
          <w:szCs w:val="20"/>
        </w:rPr>
      </w:pPr>
    </w:p>
    <w:p w:rsidRPr="00E40263" w:rsidR="00E40263" w:rsidP="00E40263" w:rsidRDefault="00E40263">
      <w:pPr>
        <w:spacing w:after="120" w:line="240" w:lineRule="auto"/>
        <w:rPr>
          <w:rFonts w:ascii="Times New Roman" w:hAnsi="Times New Roman" w:eastAsia="Calibri" w:cs="Times New Roman"/>
          <w:b/>
          <w:sz w:val="16"/>
          <w:szCs w:val="16"/>
        </w:rPr>
      </w:pPr>
      <w:r w:rsidRPr="00E40263">
        <w:rPr>
          <w:rFonts w:ascii="Times New Roman" w:hAnsi="Times New Roman" w:eastAsia="Calibri" w:cs="Times New Roman"/>
          <w:b/>
          <w:sz w:val="26"/>
          <w:szCs w:val="20"/>
        </w:rPr>
        <w:t>1. Eiropas Savienības Ministru padomes sanāksmes darba kārtība</w:t>
      </w:r>
    </w:p>
    <w:p w:rsidR="00E40263" w:rsidP="00D053EF" w:rsidRDefault="00E40263">
      <w:pPr>
        <w:spacing w:after="120" w:line="240" w:lineRule="auto"/>
        <w:jc w:val="both"/>
        <w:rPr>
          <w:rFonts w:ascii="Times New Roman" w:hAnsi="Times New Roman" w:eastAsia="Calibri" w:cs="Times New Roman"/>
          <w:sz w:val="24"/>
          <w:szCs w:val="20"/>
        </w:rPr>
      </w:pPr>
      <w:r w:rsidRPr="00E40263">
        <w:rPr>
          <w:rFonts w:ascii="Times New Roman" w:hAnsi="Times New Roman" w:eastAsia="Calibri" w:cs="Times New Roman"/>
          <w:sz w:val="24"/>
          <w:szCs w:val="20"/>
        </w:rPr>
        <w:t xml:space="preserve">2016. gada </w:t>
      </w:r>
      <w:r w:rsidR="00BA02E1">
        <w:rPr>
          <w:rFonts w:ascii="Times New Roman" w:hAnsi="Times New Roman" w:eastAsia="Calibri" w:cs="Times New Roman"/>
          <w:sz w:val="24"/>
          <w:szCs w:val="20"/>
        </w:rPr>
        <w:t>13. decembrī</w:t>
      </w:r>
      <w:r w:rsidRPr="00E40263">
        <w:rPr>
          <w:rFonts w:ascii="Times New Roman" w:hAnsi="Times New Roman" w:eastAsia="Calibri" w:cs="Times New Roman"/>
          <w:sz w:val="24"/>
          <w:szCs w:val="20"/>
        </w:rPr>
        <w:t xml:space="preserve"> </w:t>
      </w:r>
      <w:r w:rsidR="00375EEA">
        <w:rPr>
          <w:rFonts w:ascii="Times New Roman" w:hAnsi="Times New Roman" w:eastAsia="Calibri" w:cs="Times New Roman"/>
          <w:sz w:val="24"/>
          <w:szCs w:val="20"/>
        </w:rPr>
        <w:t>Briselē</w:t>
      </w:r>
      <w:r w:rsidRPr="00E40263">
        <w:rPr>
          <w:rFonts w:ascii="Times New Roman" w:hAnsi="Times New Roman" w:eastAsia="Calibri" w:cs="Times New Roman"/>
          <w:sz w:val="24"/>
          <w:szCs w:val="20"/>
        </w:rPr>
        <w:t xml:space="preserve"> notiks Eiropas Savienības (ES) Vispārējo lietu padomes (VLP) sanāksme. VLP darba kārtībā ir iekļauti šādi jautājumi:</w:t>
      </w:r>
    </w:p>
    <w:p w:rsidRPr="005C0976" w:rsidR="00BA02E1" w:rsidP="00371029" w:rsidRDefault="00371029">
      <w:pPr>
        <w:pStyle w:val="ListParagraph"/>
        <w:numPr>
          <w:ilvl w:val="0"/>
          <w:numId w:val="27"/>
        </w:numPr>
        <w:spacing w:after="0"/>
        <w:jc w:val="both"/>
        <w:rPr>
          <w:rFonts w:ascii="Times New Roman" w:hAnsi="Times New Roman"/>
          <w:sz w:val="24"/>
          <w:szCs w:val="24"/>
        </w:rPr>
      </w:pPr>
      <w:r w:rsidRPr="00371029">
        <w:rPr>
          <w:rFonts w:ascii="Times New Roman" w:hAnsi="Times New Roman"/>
          <w:sz w:val="24"/>
          <w:szCs w:val="24"/>
        </w:rPr>
        <w:t>ES Daudzgadu finanšu shēmas vidusposma pārskats</w:t>
      </w:r>
      <w:r w:rsidRPr="005C0976" w:rsidR="00BA02E1">
        <w:rPr>
          <w:rFonts w:ascii="Times New Roman" w:hAnsi="Times New Roman"/>
          <w:sz w:val="24"/>
          <w:szCs w:val="24"/>
        </w:rPr>
        <w:t>;</w:t>
      </w:r>
    </w:p>
    <w:p w:rsidRPr="005C0976" w:rsidR="00BA02E1" w:rsidP="005C0976" w:rsidRDefault="005C0976">
      <w:pPr>
        <w:pStyle w:val="ListParagraph"/>
        <w:numPr>
          <w:ilvl w:val="0"/>
          <w:numId w:val="27"/>
        </w:numPr>
        <w:spacing w:after="0"/>
        <w:jc w:val="both"/>
        <w:rPr>
          <w:rFonts w:ascii="Times New Roman" w:hAnsi="Times New Roman"/>
          <w:sz w:val="24"/>
          <w:szCs w:val="24"/>
        </w:rPr>
      </w:pPr>
      <w:r w:rsidRPr="005C0976">
        <w:rPr>
          <w:rFonts w:ascii="Times New Roman" w:hAnsi="Times New Roman"/>
          <w:sz w:val="24"/>
          <w:szCs w:val="24"/>
        </w:rPr>
        <w:t xml:space="preserve">ES </w:t>
      </w:r>
      <w:r w:rsidRPr="005C0976" w:rsidR="00BA02E1">
        <w:rPr>
          <w:rFonts w:ascii="Times New Roman" w:hAnsi="Times New Roman"/>
          <w:sz w:val="24"/>
          <w:szCs w:val="24"/>
        </w:rPr>
        <w:t>Pa</w:t>
      </w:r>
      <w:r w:rsidRPr="005C0976">
        <w:rPr>
          <w:rFonts w:ascii="Times New Roman" w:hAnsi="Times New Roman"/>
          <w:sz w:val="24"/>
          <w:szCs w:val="24"/>
        </w:rPr>
        <w:t xml:space="preserve">plašināšanās un stabilizācijas </w:t>
      </w:r>
      <w:r w:rsidRPr="005C0976" w:rsidR="00BA02E1">
        <w:rPr>
          <w:rFonts w:ascii="Times New Roman" w:hAnsi="Times New Roman"/>
          <w:sz w:val="24"/>
          <w:szCs w:val="24"/>
        </w:rPr>
        <w:t>un asociācijas process;</w:t>
      </w:r>
    </w:p>
    <w:p w:rsidRPr="00763B68" w:rsidR="005C0976" w:rsidP="00763B68" w:rsidRDefault="00763B68">
      <w:pPr>
        <w:pStyle w:val="ListParagraph"/>
        <w:numPr>
          <w:ilvl w:val="0"/>
          <w:numId w:val="27"/>
        </w:numPr>
        <w:spacing w:before="120" w:after="120" w:line="240" w:lineRule="auto"/>
        <w:jc w:val="both"/>
        <w:rPr>
          <w:rFonts w:ascii="Times New Roman" w:hAnsi="Times New Roman" w:cs="Times New Roman"/>
          <w:bCs/>
          <w:sz w:val="24"/>
          <w:szCs w:val="24"/>
        </w:rPr>
      </w:pPr>
      <w:r w:rsidRPr="00763B68">
        <w:rPr>
          <w:rFonts w:ascii="Times New Roman" w:hAnsi="Times New Roman" w:cs="Times New Roman"/>
          <w:bCs/>
          <w:sz w:val="24"/>
          <w:szCs w:val="24"/>
        </w:rPr>
        <w:t>Gatavošanās 15</w:t>
      </w:r>
      <w:r w:rsidR="00371029">
        <w:rPr>
          <w:rFonts w:ascii="Times New Roman" w:hAnsi="Times New Roman" w:cs="Times New Roman"/>
          <w:bCs/>
          <w:sz w:val="24"/>
          <w:szCs w:val="24"/>
        </w:rPr>
        <w:t xml:space="preserve">. </w:t>
      </w:r>
      <w:r w:rsidRPr="00763B68">
        <w:rPr>
          <w:rFonts w:ascii="Times New Roman" w:hAnsi="Times New Roman" w:cs="Times New Roman"/>
          <w:bCs/>
          <w:sz w:val="24"/>
          <w:szCs w:val="24"/>
        </w:rPr>
        <w:t>decembra Eiropadomei – secinājumu projekts</w:t>
      </w:r>
      <w:r w:rsidRPr="00763B68" w:rsidR="00BA02E1">
        <w:rPr>
          <w:rFonts w:ascii="Times New Roman" w:hAnsi="Times New Roman"/>
          <w:sz w:val="24"/>
          <w:szCs w:val="24"/>
        </w:rPr>
        <w:t>;</w:t>
      </w:r>
    </w:p>
    <w:p w:rsidRPr="005C0976" w:rsidR="00BA02E1" w:rsidP="005C0976" w:rsidRDefault="00BA02E1">
      <w:pPr>
        <w:pStyle w:val="ListParagraph"/>
        <w:numPr>
          <w:ilvl w:val="0"/>
          <w:numId w:val="27"/>
        </w:numPr>
        <w:spacing w:after="0"/>
        <w:jc w:val="both"/>
        <w:rPr>
          <w:rFonts w:ascii="Times New Roman" w:hAnsi="Times New Roman"/>
          <w:sz w:val="24"/>
          <w:szCs w:val="24"/>
        </w:rPr>
      </w:pPr>
      <w:r w:rsidRPr="005C0976">
        <w:rPr>
          <w:rFonts w:ascii="Times New Roman" w:hAnsi="Times New Roman"/>
          <w:sz w:val="24"/>
          <w:szCs w:val="24"/>
        </w:rPr>
        <w:t xml:space="preserve">Iestāžu nolīgums </w:t>
      </w:r>
      <w:r w:rsidRPr="005C0976" w:rsidR="005C0976">
        <w:rPr>
          <w:rFonts w:ascii="Times New Roman" w:hAnsi="Times New Roman"/>
          <w:sz w:val="24"/>
          <w:szCs w:val="24"/>
        </w:rPr>
        <w:t>par labāku likumdošanas procesu</w:t>
      </w:r>
      <w:r w:rsidRPr="005C0976">
        <w:rPr>
          <w:rFonts w:ascii="Times New Roman" w:hAnsi="Times New Roman"/>
          <w:sz w:val="24"/>
          <w:szCs w:val="24"/>
        </w:rPr>
        <w:t xml:space="preserve">; </w:t>
      </w:r>
    </w:p>
    <w:p w:rsidRPr="001909A0" w:rsidR="00BA02E1" w:rsidP="001909A0" w:rsidRDefault="001909A0">
      <w:pPr>
        <w:pStyle w:val="ListParagraph"/>
        <w:numPr>
          <w:ilvl w:val="0"/>
          <w:numId w:val="27"/>
        </w:numPr>
        <w:rPr>
          <w:rFonts w:ascii="Times New Roman" w:hAnsi="Times New Roman"/>
          <w:sz w:val="24"/>
          <w:szCs w:val="24"/>
        </w:rPr>
      </w:pPr>
      <w:r w:rsidRPr="001909A0">
        <w:rPr>
          <w:rFonts w:ascii="Times New Roman" w:hAnsi="Times New Roman"/>
          <w:sz w:val="24"/>
          <w:szCs w:val="24"/>
        </w:rPr>
        <w:t>2017. gada Eiropas semestris</w:t>
      </w:r>
      <w:r w:rsidRPr="001909A0" w:rsidR="00BA02E1">
        <w:rPr>
          <w:rFonts w:ascii="Times New Roman" w:hAnsi="Times New Roman"/>
          <w:sz w:val="24"/>
          <w:szCs w:val="24"/>
        </w:rPr>
        <w:t>.</w:t>
      </w:r>
    </w:p>
    <w:p w:rsidRPr="00E40263" w:rsidR="00783B15" w:rsidP="00783B15" w:rsidRDefault="00783B15">
      <w:pPr>
        <w:spacing w:after="120" w:line="240" w:lineRule="auto"/>
        <w:jc w:val="both"/>
        <w:outlineLvl w:val="0"/>
        <w:rPr>
          <w:rFonts w:ascii="Times New Roman" w:hAnsi="Times New Roman" w:eastAsia="Times New Roman" w:cs="Times New Roman"/>
          <w:sz w:val="24"/>
          <w:szCs w:val="24"/>
          <w:u w:val="single"/>
          <w:lang w:eastAsia="lv-LV" w:bidi="lv-LV"/>
        </w:rPr>
      </w:pPr>
    </w:p>
    <w:p w:rsidRPr="00A42F25" w:rsidR="00A42F25" w:rsidP="000E71D7" w:rsidRDefault="00FF237D">
      <w:pPr>
        <w:pStyle w:val="ListParagraph"/>
        <w:numPr>
          <w:ilvl w:val="0"/>
          <w:numId w:val="22"/>
        </w:numPr>
        <w:spacing w:before="120" w:after="0" w:line="240" w:lineRule="auto"/>
        <w:ind w:hanging="218"/>
        <w:jc w:val="both"/>
        <w:rPr>
          <w:rFonts w:ascii="Times New Roman" w:hAnsi="Times New Roman" w:cs="Times New Roman"/>
          <w:b/>
          <w:sz w:val="24"/>
          <w:szCs w:val="24"/>
        </w:rPr>
      </w:pPr>
      <w:r>
        <w:rPr>
          <w:rFonts w:ascii="Times New Roman" w:hAnsi="Times New Roman" w:cs="Times New Roman"/>
          <w:b/>
          <w:sz w:val="24"/>
          <w:szCs w:val="24"/>
        </w:rPr>
        <w:t xml:space="preserve"> </w:t>
      </w:r>
      <w:r w:rsidRPr="00BA02E1" w:rsidR="00BA02E1">
        <w:rPr>
          <w:rFonts w:ascii="Times New Roman" w:hAnsi="Times New Roman" w:cs="Times New Roman"/>
          <w:b/>
          <w:sz w:val="24"/>
          <w:szCs w:val="24"/>
        </w:rPr>
        <w:t xml:space="preserve">ES Daudzgadu finanšu shēmas </w:t>
      </w:r>
      <w:r w:rsidR="00371029">
        <w:rPr>
          <w:rFonts w:ascii="Times New Roman" w:hAnsi="Times New Roman" w:cs="Times New Roman"/>
          <w:b/>
          <w:sz w:val="24"/>
          <w:szCs w:val="24"/>
        </w:rPr>
        <w:t xml:space="preserve">vidusposma </w:t>
      </w:r>
      <w:r w:rsidRPr="00BA02E1" w:rsidR="00BA02E1">
        <w:rPr>
          <w:rFonts w:ascii="Times New Roman" w:hAnsi="Times New Roman" w:cs="Times New Roman"/>
          <w:b/>
          <w:sz w:val="24"/>
          <w:szCs w:val="24"/>
        </w:rPr>
        <w:t>pārskats</w:t>
      </w:r>
    </w:p>
    <w:p w:rsidR="00371029" w:rsidP="00371029" w:rsidRDefault="008F74DE">
      <w:p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VLP</w:t>
      </w:r>
      <w:r w:rsidRPr="00F34BE3" w:rsidR="00371029">
        <w:rPr>
          <w:rFonts w:ascii="Times New Roman" w:hAnsi="Times New Roman" w:cs="Times New Roman"/>
          <w:bCs/>
          <w:sz w:val="24"/>
          <w:szCs w:val="24"/>
        </w:rPr>
        <w:t xml:space="preserve"> </w:t>
      </w:r>
      <w:r w:rsidRPr="00843948" w:rsidR="00371029">
        <w:rPr>
          <w:rFonts w:ascii="Times New Roman" w:hAnsi="Times New Roman" w:cs="Times New Roman"/>
          <w:bCs/>
          <w:sz w:val="24"/>
          <w:szCs w:val="24"/>
        </w:rPr>
        <w:t>Slovākijas p</w:t>
      </w:r>
      <w:r w:rsidR="00371029">
        <w:rPr>
          <w:rFonts w:ascii="Times New Roman" w:hAnsi="Times New Roman" w:cs="Times New Roman"/>
          <w:bCs/>
          <w:sz w:val="24"/>
          <w:szCs w:val="24"/>
        </w:rPr>
        <w:t>rezidentūra</w:t>
      </w:r>
      <w:r>
        <w:rPr>
          <w:rFonts w:ascii="Times New Roman" w:hAnsi="Times New Roman" w:cs="Times New Roman"/>
          <w:bCs/>
          <w:sz w:val="24"/>
          <w:szCs w:val="24"/>
        </w:rPr>
        <w:t xml:space="preserve"> ES Padomē (prezidentūra)</w:t>
      </w:r>
      <w:r w:rsidR="00371029">
        <w:rPr>
          <w:rFonts w:ascii="Times New Roman" w:hAnsi="Times New Roman" w:cs="Times New Roman"/>
          <w:bCs/>
          <w:sz w:val="24"/>
          <w:szCs w:val="24"/>
        </w:rPr>
        <w:t xml:space="preserve"> plāno informēt par panākto progresu diskusijās</w:t>
      </w:r>
      <w:r w:rsidRPr="00843948" w:rsidR="00371029">
        <w:rPr>
          <w:rFonts w:ascii="Times New Roman" w:hAnsi="Times New Roman" w:cs="Times New Roman"/>
          <w:bCs/>
          <w:sz w:val="24"/>
          <w:szCs w:val="24"/>
        </w:rPr>
        <w:t xml:space="preserve"> </w:t>
      </w:r>
      <w:r>
        <w:rPr>
          <w:rFonts w:ascii="Times New Roman" w:hAnsi="Times New Roman" w:cs="Times New Roman"/>
          <w:bCs/>
          <w:sz w:val="24"/>
          <w:szCs w:val="24"/>
        </w:rPr>
        <w:t xml:space="preserve">ES </w:t>
      </w:r>
      <w:r w:rsidRPr="00843948" w:rsidR="00371029">
        <w:rPr>
          <w:rFonts w:ascii="Times New Roman" w:hAnsi="Times New Roman" w:cs="Times New Roman"/>
          <w:bCs/>
          <w:sz w:val="24"/>
          <w:szCs w:val="24"/>
        </w:rPr>
        <w:t>Padomē</w:t>
      </w:r>
      <w:r>
        <w:rPr>
          <w:rFonts w:ascii="Times New Roman" w:hAnsi="Times New Roman" w:cs="Times New Roman"/>
          <w:bCs/>
          <w:sz w:val="24"/>
          <w:szCs w:val="24"/>
        </w:rPr>
        <w:t xml:space="preserve"> (</w:t>
      </w:r>
      <w:r w:rsidR="00731EEF">
        <w:rPr>
          <w:rFonts w:ascii="Times New Roman" w:hAnsi="Times New Roman" w:cs="Times New Roman"/>
          <w:bCs/>
          <w:sz w:val="24"/>
          <w:szCs w:val="24"/>
        </w:rPr>
        <w:t>Padome</w:t>
      </w:r>
      <w:r>
        <w:rPr>
          <w:rFonts w:ascii="Times New Roman" w:hAnsi="Times New Roman" w:cs="Times New Roman"/>
          <w:bCs/>
          <w:sz w:val="24"/>
          <w:szCs w:val="24"/>
        </w:rPr>
        <w:t>)</w:t>
      </w:r>
      <w:r w:rsidRPr="00843948" w:rsidR="00371029">
        <w:rPr>
          <w:rFonts w:ascii="Times New Roman" w:hAnsi="Times New Roman" w:cs="Times New Roman"/>
          <w:bCs/>
          <w:sz w:val="24"/>
          <w:szCs w:val="24"/>
        </w:rPr>
        <w:t xml:space="preserve"> par ES Daudzgadu finanšu shēmas 2014.-2020. gadam vidusposma pārskatu.</w:t>
      </w:r>
      <w:r w:rsidR="00371029">
        <w:rPr>
          <w:rFonts w:ascii="Times New Roman" w:hAnsi="Times New Roman" w:cs="Times New Roman"/>
          <w:sz w:val="24"/>
          <w:szCs w:val="24"/>
        </w:rPr>
        <w:t xml:space="preserve"> </w:t>
      </w:r>
      <w:r w:rsidRPr="00BF3900" w:rsidR="00371029">
        <w:rPr>
          <w:rFonts w:ascii="Times New Roman" w:hAnsi="Times New Roman" w:cs="Times New Roman"/>
          <w:sz w:val="24"/>
          <w:szCs w:val="24"/>
        </w:rPr>
        <w:t xml:space="preserve">Balstoties uz diskusijām un dalībvalstu viedokļiem Padomē, Slovākijas prezidentūra līdz šim nākusi klajā ar </w:t>
      </w:r>
      <w:r w:rsidR="00371029">
        <w:rPr>
          <w:rFonts w:ascii="Times New Roman" w:hAnsi="Times New Roman" w:cs="Times New Roman"/>
          <w:sz w:val="24"/>
          <w:szCs w:val="24"/>
        </w:rPr>
        <w:t>pieciem</w:t>
      </w:r>
      <w:r w:rsidRPr="00BF3900" w:rsidR="00371029">
        <w:rPr>
          <w:rFonts w:ascii="Times New Roman" w:hAnsi="Times New Roman" w:cs="Times New Roman"/>
          <w:sz w:val="24"/>
          <w:szCs w:val="24"/>
        </w:rPr>
        <w:t xml:space="preserve"> kompromisa priekšlikumiem Padomes pozīcijai attiecībā uz vidusposma pārskatu. </w:t>
      </w:r>
      <w:r w:rsidRPr="00BF3900" w:rsidR="00371029">
        <w:rPr>
          <w:rFonts w:ascii="Times New Roman" w:hAnsi="Times New Roman" w:cs="Times New Roman"/>
          <w:bCs/>
          <w:sz w:val="24"/>
          <w:szCs w:val="24"/>
        </w:rPr>
        <w:t xml:space="preserve">15. novembra </w:t>
      </w:r>
      <w:r w:rsidRPr="00BF3900" w:rsidR="00371029">
        <w:rPr>
          <w:rFonts w:ascii="Times New Roman" w:hAnsi="Times New Roman" w:cs="Times New Roman"/>
          <w:sz w:val="24"/>
          <w:szCs w:val="24"/>
        </w:rPr>
        <w:t>VLP</w:t>
      </w:r>
      <w:r w:rsidRPr="00BF3900" w:rsidR="00371029">
        <w:rPr>
          <w:rFonts w:ascii="Times New Roman" w:hAnsi="Times New Roman" w:cs="Times New Roman"/>
          <w:bCs/>
          <w:sz w:val="24"/>
          <w:szCs w:val="24"/>
        </w:rPr>
        <w:t xml:space="preserve"> tika panākta </w:t>
      </w:r>
      <w:r w:rsidR="00371029">
        <w:rPr>
          <w:rFonts w:ascii="Times New Roman" w:hAnsi="Times New Roman" w:cs="Times New Roman"/>
          <w:bCs/>
          <w:sz w:val="24"/>
          <w:szCs w:val="24"/>
        </w:rPr>
        <w:t xml:space="preserve">plaša </w:t>
      </w:r>
      <w:r w:rsidRPr="00BF3900" w:rsidR="00371029">
        <w:rPr>
          <w:rFonts w:ascii="Times New Roman" w:hAnsi="Times New Roman" w:cs="Times New Roman"/>
          <w:bCs/>
          <w:sz w:val="24"/>
          <w:szCs w:val="24"/>
        </w:rPr>
        <w:t>vienošanās (</w:t>
      </w:r>
      <w:proofErr w:type="spellStart"/>
      <w:r w:rsidRPr="00BF3900" w:rsidR="00371029">
        <w:rPr>
          <w:rFonts w:ascii="Times New Roman" w:hAnsi="Times New Roman" w:cs="Times New Roman"/>
          <w:bCs/>
          <w:i/>
          <w:sz w:val="24"/>
          <w:szCs w:val="24"/>
        </w:rPr>
        <w:t>broad</w:t>
      </w:r>
      <w:proofErr w:type="spellEnd"/>
      <w:r w:rsidR="00371029">
        <w:rPr>
          <w:rFonts w:ascii="Times New Roman" w:hAnsi="Times New Roman" w:cs="Times New Roman"/>
          <w:bCs/>
          <w:sz w:val="24"/>
          <w:szCs w:val="24"/>
        </w:rPr>
        <w:t xml:space="preserve"> </w:t>
      </w:r>
      <w:proofErr w:type="spellStart"/>
      <w:r w:rsidRPr="00BF3900" w:rsidR="00371029">
        <w:rPr>
          <w:rFonts w:ascii="Times New Roman" w:hAnsi="Times New Roman" w:cs="Times New Roman"/>
          <w:i/>
          <w:sz w:val="24"/>
          <w:szCs w:val="24"/>
        </w:rPr>
        <w:t>agreement</w:t>
      </w:r>
      <w:proofErr w:type="spellEnd"/>
      <w:r w:rsidRPr="00BF3900" w:rsidR="00371029">
        <w:rPr>
          <w:rFonts w:ascii="Times New Roman" w:hAnsi="Times New Roman" w:cs="Times New Roman"/>
          <w:bCs/>
          <w:sz w:val="24"/>
          <w:szCs w:val="24"/>
        </w:rPr>
        <w:t>) par</w:t>
      </w:r>
      <w:r w:rsidR="000F20AF">
        <w:rPr>
          <w:rFonts w:ascii="Times New Roman" w:hAnsi="Times New Roman" w:cs="Times New Roman"/>
          <w:sz w:val="24"/>
          <w:szCs w:val="24"/>
        </w:rPr>
        <w:t xml:space="preserve"> p</w:t>
      </w:r>
      <w:r w:rsidRPr="00BF3900" w:rsidR="00371029">
        <w:rPr>
          <w:rFonts w:ascii="Times New Roman" w:hAnsi="Times New Roman" w:cs="Times New Roman"/>
          <w:bCs/>
          <w:sz w:val="24"/>
          <w:szCs w:val="24"/>
        </w:rPr>
        <w:t>rezidentūras p</w:t>
      </w:r>
      <w:r w:rsidR="00371029">
        <w:rPr>
          <w:rFonts w:ascii="Times New Roman" w:hAnsi="Times New Roman" w:cs="Times New Roman"/>
          <w:bCs/>
          <w:sz w:val="24"/>
          <w:szCs w:val="24"/>
        </w:rPr>
        <w:t>iekto kompromisa priekšlikumu, vienai dalībvalstij</w:t>
      </w:r>
      <w:r w:rsidRPr="00BF3900" w:rsidR="00371029">
        <w:rPr>
          <w:rFonts w:ascii="Times New Roman" w:hAnsi="Times New Roman" w:cs="Times New Roman"/>
          <w:sz w:val="24"/>
          <w:szCs w:val="24"/>
        </w:rPr>
        <w:t xml:space="preserve"> </w:t>
      </w:r>
      <w:r w:rsidR="003355E1">
        <w:rPr>
          <w:rFonts w:ascii="Times New Roman" w:hAnsi="Times New Roman" w:cs="Times New Roman"/>
          <w:sz w:val="24"/>
          <w:szCs w:val="24"/>
        </w:rPr>
        <w:t>saglabājot</w:t>
      </w:r>
      <w:r w:rsidRPr="00BF3900" w:rsidR="00371029">
        <w:rPr>
          <w:rFonts w:ascii="Times New Roman" w:hAnsi="Times New Roman" w:cs="Times New Roman"/>
          <w:sz w:val="24"/>
          <w:szCs w:val="24"/>
        </w:rPr>
        <w:t xml:space="preserve"> atrunu.</w:t>
      </w:r>
      <w:r w:rsidR="00371029">
        <w:rPr>
          <w:rFonts w:ascii="Times New Roman" w:hAnsi="Times New Roman" w:cs="Times New Roman"/>
          <w:sz w:val="24"/>
          <w:szCs w:val="24"/>
        </w:rPr>
        <w:t xml:space="preserve"> </w:t>
      </w:r>
      <w:r w:rsidRPr="00BF3900" w:rsidR="00371029">
        <w:rPr>
          <w:rFonts w:ascii="Times New Roman" w:hAnsi="Times New Roman" w:cs="Times New Roman"/>
          <w:sz w:val="24"/>
          <w:szCs w:val="24"/>
        </w:rPr>
        <w:t xml:space="preserve">Šobrīd turpinās aktīvs darbs pie Padomes </w:t>
      </w:r>
      <w:r w:rsidR="00371029">
        <w:rPr>
          <w:rFonts w:ascii="Times New Roman" w:hAnsi="Times New Roman" w:cs="Times New Roman"/>
          <w:sz w:val="24"/>
          <w:szCs w:val="24"/>
        </w:rPr>
        <w:t xml:space="preserve">galīgās </w:t>
      </w:r>
      <w:r w:rsidRPr="00BF3900" w:rsidR="00371029">
        <w:rPr>
          <w:rFonts w:ascii="Times New Roman" w:hAnsi="Times New Roman" w:cs="Times New Roman"/>
          <w:sz w:val="24"/>
          <w:szCs w:val="24"/>
        </w:rPr>
        <w:t>pozīcijas no</w:t>
      </w:r>
      <w:r w:rsidR="00371029">
        <w:rPr>
          <w:rFonts w:ascii="Times New Roman" w:hAnsi="Times New Roman" w:cs="Times New Roman"/>
          <w:sz w:val="24"/>
          <w:szCs w:val="24"/>
        </w:rPr>
        <w:t>formulēšanas, lai varētu uzsākt formālas sarunas ar Eiropas Parlamentu</w:t>
      </w:r>
      <w:r w:rsidR="000F20AF">
        <w:rPr>
          <w:rFonts w:ascii="Times New Roman" w:hAnsi="Times New Roman" w:cs="Times New Roman"/>
          <w:sz w:val="24"/>
          <w:szCs w:val="24"/>
        </w:rPr>
        <w:t xml:space="preserve"> (EP)</w:t>
      </w:r>
      <w:r w:rsidR="00371029">
        <w:rPr>
          <w:rFonts w:ascii="Times New Roman" w:hAnsi="Times New Roman" w:cs="Times New Roman"/>
          <w:sz w:val="24"/>
          <w:szCs w:val="24"/>
        </w:rPr>
        <w:t xml:space="preserve">. </w:t>
      </w:r>
    </w:p>
    <w:p w:rsidRPr="00BF3900" w:rsidR="00371029" w:rsidP="00371029" w:rsidRDefault="0037102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u w:val="single"/>
        </w:rPr>
        <w:t>[</w:t>
      </w:r>
      <w:r w:rsidRPr="0088004C">
        <w:rPr>
          <w:rFonts w:ascii="Times New Roman" w:hAnsi="Times New Roman" w:cs="Times New Roman"/>
          <w:sz w:val="24"/>
          <w:szCs w:val="24"/>
          <w:u w:val="single"/>
        </w:rPr>
        <w:t>Latvija</w:t>
      </w:r>
      <w:r w:rsidR="008F74DE">
        <w:rPr>
          <w:rFonts w:ascii="Times New Roman" w:hAnsi="Times New Roman" w:cs="Times New Roman"/>
          <w:sz w:val="24"/>
          <w:szCs w:val="24"/>
          <w:u w:val="single"/>
        </w:rPr>
        <w:t>s nostāja:</w:t>
      </w:r>
      <w:r>
        <w:rPr>
          <w:rFonts w:ascii="Times New Roman" w:hAnsi="Times New Roman" w:cs="Times New Roman"/>
          <w:sz w:val="24"/>
          <w:szCs w:val="24"/>
        </w:rPr>
        <w:t xml:space="preserve"> </w:t>
      </w:r>
      <w:r w:rsidR="008F74DE">
        <w:rPr>
          <w:rFonts w:ascii="Times New Roman" w:hAnsi="Times New Roman" w:cs="Times New Roman"/>
          <w:sz w:val="24"/>
          <w:szCs w:val="24"/>
        </w:rPr>
        <w:t xml:space="preserve">Latvija </w:t>
      </w:r>
      <w:r w:rsidR="000F20AF">
        <w:rPr>
          <w:rFonts w:ascii="Times New Roman" w:hAnsi="Times New Roman" w:cs="Times New Roman"/>
          <w:sz w:val="24"/>
          <w:szCs w:val="24"/>
        </w:rPr>
        <w:t>vērtē esošo p</w:t>
      </w:r>
      <w:r>
        <w:rPr>
          <w:rFonts w:ascii="Times New Roman" w:hAnsi="Times New Roman" w:cs="Times New Roman"/>
          <w:sz w:val="24"/>
          <w:szCs w:val="24"/>
        </w:rPr>
        <w:t>rezidentūras komprom</w:t>
      </w:r>
      <w:r w:rsidR="003355E1">
        <w:rPr>
          <w:rFonts w:ascii="Times New Roman" w:hAnsi="Times New Roman" w:cs="Times New Roman"/>
          <w:sz w:val="24"/>
          <w:szCs w:val="24"/>
        </w:rPr>
        <w:t xml:space="preserve">isa priekšlikumu </w:t>
      </w:r>
      <w:proofErr w:type="gramStart"/>
      <w:r w:rsidR="003355E1">
        <w:rPr>
          <w:rFonts w:ascii="Times New Roman" w:hAnsi="Times New Roman" w:cs="Times New Roman"/>
          <w:sz w:val="24"/>
          <w:szCs w:val="24"/>
        </w:rPr>
        <w:t>kā līdzsvarotu</w:t>
      </w:r>
      <w:proofErr w:type="gramEnd"/>
      <w:r>
        <w:rPr>
          <w:rFonts w:ascii="Times New Roman" w:hAnsi="Times New Roman" w:cs="Times New Roman"/>
          <w:sz w:val="24"/>
          <w:szCs w:val="24"/>
        </w:rPr>
        <w:t xml:space="preserve"> un cer, ka vienošanās Padomē varētu tikt panākta vistuvākajā laikā, lai laicīgi varētu uzsākt sarunas ar </w:t>
      </w:r>
      <w:r w:rsidR="000F20AF">
        <w:rPr>
          <w:rFonts w:ascii="Times New Roman" w:hAnsi="Times New Roman" w:cs="Times New Roman"/>
          <w:sz w:val="24"/>
          <w:szCs w:val="24"/>
        </w:rPr>
        <w:t>EP</w:t>
      </w:r>
      <w:r>
        <w:rPr>
          <w:rFonts w:ascii="Times New Roman" w:hAnsi="Times New Roman" w:cs="Times New Roman"/>
          <w:sz w:val="24"/>
          <w:szCs w:val="24"/>
        </w:rPr>
        <w:t xml:space="preserve"> un vidusposma pārskatu noslēgt vēl šogad.] </w:t>
      </w:r>
    </w:p>
    <w:p w:rsidRPr="00A42F25" w:rsidR="00554067" w:rsidP="000E71D7" w:rsidRDefault="00A42F25">
      <w:pPr>
        <w:spacing w:before="120" w:after="0" w:line="240" w:lineRule="auto"/>
        <w:jc w:val="both"/>
        <w:rPr>
          <w:rFonts w:ascii="Times New Roman" w:hAnsi="Times New Roman" w:cs="Times New Roman"/>
          <w:i/>
          <w:sz w:val="24"/>
          <w:szCs w:val="24"/>
        </w:rPr>
      </w:pPr>
      <w:r w:rsidRPr="00371029">
        <w:rPr>
          <w:rFonts w:ascii="Times New Roman" w:hAnsi="Times New Roman" w:cs="Times New Roman"/>
          <w:i/>
          <w:sz w:val="24"/>
          <w:szCs w:val="24"/>
        </w:rPr>
        <w:t>Izvērsta sākotnējā Latvijas nostāja par ES Daudzgadu finanšu shēmas vidusposma pārskatu ir atspoguļota Latvijas Republikas nacionālajā pozīcijā Nr.1 “Par Eiropas Savienības daudzgadu finanšu shēmas 2014.-202</w:t>
      </w:r>
      <w:r w:rsidRPr="00371029" w:rsidR="00281629">
        <w:rPr>
          <w:rFonts w:ascii="Times New Roman" w:hAnsi="Times New Roman" w:cs="Times New Roman"/>
          <w:i/>
          <w:sz w:val="24"/>
          <w:szCs w:val="24"/>
        </w:rPr>
        <w:t>0. gadam vidusposma pārskatu” (a</w:t>
      </w:r>
      <w:r w:rsidRPr="00371029">
        <w:rPr>
          <w:rFonts w:ascii="Times New Roman" w:hAnsi="Times New Roman" w:cs="Times New Roman"/>
          <w:i/>
          <w:sz w:val="24"/>
          <w:szCs w:val="24"/>
        </w:rPr>
        <w:t xml:space="preserve">pstiprināta </w:t>
      </w:r>
      <w:r w:rsidRPr="00371029" w:rsidR="007D11E0">
        <w:rPr>
          <w:rFonts w:ascii="Times New Roman" w:hAnsi="Times New Roman" w:cs="Times New Roman"/>
          <w:i/>
          <w:sz w:val="24"/>
          <w:szCs w:val="24"/>
        </w:rPr>
        <w:t>Ministru kabinetā</w:t>
      </w:r>
      <w:r w:rsidRPr="00371029" w:rsidR="005F4103">
        <w:rPr>
          <w:rFonts w:ascii="Times New Roman" w:hAnsi="Times New Roman" w:cs="Times New Roman"/>
          <w:i/>
          <w:sz w:val="24"/>
          <w:szCs w:val="24"/>
        </w:rPr>
        <w:t xml:space="preserve"> 2016. gada 11. oktobrī un Saeimas Eiropas lietu komisijā</w:t>
      </w:r>
      <w:r w:rsidRPr="00371029" w:rsidR="007D11E0">
        <w:rPr>
          <w:rFonts w:ascii="Times New Roman" w:hAnsi="Times New Roman" w:cs="Times New Roman"/>
          <w:i/>
          <w:sz w:val="24"/>
          <w:szCs w:val="24"/>
        </w:rPr>
        <w:t xml:space="preserve"> 2016. gada 13. oktobrī</w:t>
      </w:r>
      <w:r w:rsidRPr="00371029">
        <w:rPr>
          <w:rFonts w:ascii="Times New Roman" w:hAnsi="Times New Roman" w:cs="Times New Roman"/>
          <w:i/>
          <w:sz w:val="24"/>
          <w:szCs w:val="24"/>
        </w:rPr>
        <w:t>)</w:t>
      </w:r>
      <w:r w:rsidRPr="00371029" w:rsidR="007D11E0">
        <w:rPr>
          <w:rFonts w:ascii="Times New Roman" w:hAnsi="Times New Roman" w:cs="Times New Roman"/>
          <w:i/>
          <w:sz w:val="24"/>
          <w:szCs w:val="24"/>
        </w:rPr>
        <w:t>.</w:t>
      </w:r>
    </w:p>
    <w:p w:rsidRPr="00783B15" w:rsidR="00E40263" w:rsidP="00B37E54" w:rsidRDefault="00E40263">
      <w:pPr>
        <w:spacing w:before="240" w:after="120" w:line="240" w:lineRule="auto"/>
        <w:jc w:val="both"/>
        <w:rPr>
          <w:rFonts w:ascii="Times New Roman" w:hAnsi="Times New Roman" w:cs="Times New Roman"/>
          <w:b/>
          <w:sz w:val="24"/>
          <w:szCs w:val="24"/>
        </w:rPr>
      </w:pPr>
    </w:p>
    <w:p w:rsidRPr="00D053EF" w:rsidR="00AA4C82" w:rsidP="000E71D7" w:rsidRDefault="00D053EF">
      <w:pPr>
        <w:pStyle w:val="ListParagraph"/>
        <w:numPr>
          <w:ilvl w:val="0"/>
          <w:numId w:val="22"/>
        </w:numPr>
        <w:spacing w:after="0" w:line="240" w:lineRule="auto"/>
        <w:ind w:left="641" w:hanging="357"/>
        <w:contextualSpacing w:val="false"/>
        <w:jc w:val="both"/>
        <w:rPr>
          <w:rFonts w:ascii="Times New Roman" w:hAnsi="Times New Roman" w:cs="Times New Roman"/>
          <w:b/>
          <w:sz w:val="24"/>
          <w:szCs w:val="24"/>
          <w:lang w:eastAsia="lv-LV"/>
        </w:rPr>
      </w:pPr>
      <w:r w:rsidRPr="00D053EF">
        <w:rPr>
          <w:rFonts w:ascii="Times New Roman" w:hAnsi="Times New Roman"/>
          <w:b/>
          <w:sz w:val="24"/>
          <w:szCs w:val="24"/>
        </w:rPr>
        <w:t>ES Paplašināšanās un stabilizācijas un asociācijas process</w:t>
      </w:r>
    </w:p>
    <w:p w:rsidRPr="00D053EF" w:rsidR="00D053EF" w:rsidP="00D053EF" w:rsidRDefault="00D053EF">
      <w:pPr>
        <w:spacing w:before="120" w:after="120" w:line="240" w:lineRule="auto"/>
        <w:jc w:val="both"/>
        <w:rPr>
          <w:rFonts w:ascii="Times New Roman" w:hAnsi="Times New Roman" w:cs="Times New Roman"/>
          <w:sz w:val="24"/>
          <w:szCs w:val="24"/>
        </w:rPr>
      </w:pPr>
      <w:r w:rsidRPr="00D053EF">
        <w:rPr>
          <w:rFonts w:ascii="Times New Roman" w:hAnsi="Times New Roman" w:cs="Times New Roman"/>
          <w:sz w:val="24"/>
          <w:szCs w:val="24"/>
        </w:rPr>
        <w:t xml:space="preserve">Vispārējo lietu padomē paredzēts pieņemt Padomes secinājumus par </w:t>
      </w:r>
      <w:r w:rsidR="000F20AF">
        <w:rPr>
          <w:rFonts w:ascii="Times New Roman" w:hAnsi="Times New Roman" w:cs="Times New Roman"/>
          <w:sz w:val="24"/>
          <w:szCs w:val="24"/>
        </w:rPr>
        <w:t xml:space="preserve">ES </w:t>
      </w:r>
      <w:r w:rsidRPr="00D053EF">
        <w:rPr>
          <w:rFonts w:ascii="Times New Roman" w:hAnsi="Times New Roman" w:cs="Times New Roman"/>
          <w:sz w:val="24"/>
          <w:szCs w:val="24"/>
        </w:rPr>
        <w:t>paplašināšanos un stabilizācijas un asociācijas procesu. Secinājumi ir balstīti uz Eiropas Komisijas</w:t>
      </w:r>
      <w:r w:rsidR="000F20AF">
        <w:rPr>
          <w:rFonts w:ascii="Times New Roman" w:hAnsi="Times New Roman" w:cs="Times New Roman"/>
          <w:sz w:val="24"/>
          <w:szCs w:val="24"/>
        </w:rPr>
        <w:t xml:space="preserve"> (EK)</w:t>
      </w:r>
      <w:r w:rsidRPr="00D053EF">
        <w:rPr>
          <w:rFonts w:ascii="Times New Roman" w:hAnsi="Times New Roman" w:cs="Times New Roman"/>
          <w:sz w:val="24"/>
          <w:szCs w:val="24"/>
        </w:rPr>
        <w:t xml:space="preserve"> 2016. gada ziņojumu par ES paplašināšanās politiku, kā arī ziņojumiem par Rietumbalkānu valstīm – Albāniju, Bosniju un Hercegovinu, Kosovu, bijušo Dienvidslāvijas Republiku Maķedoniju, Melnkalni, Serbiju un Turciju, kur izvērtēta aktuālā situācija un valstu gada laikā panāktais progress to virzībā uz ES. </w:t>
      </w:r>
    </w:p>
    <w:p w:rsidRPr="00D053EF" w:rsidR="00D053EF" w:rsidP="00D053EF" w:rsidRDefault="00A43866">
      <w:pPr>
        <w:pStyle w:val="naisc"/>
        <w:spacing w:before="120" w:beforeAutospacing="false" w:after="0" w:afterAutospacing="false"/>
        <w:jc w:val="both"/>
        <w:rPr>
          <w:lang w:val="lv-LV"/>
        </w:rPr>
      </w:pPr>
      <w:r>
        <w:rPr>
          <w:lang w:val="lv-LV"/>
        </w:rPr>
        <w:t>EK</w:t>
      </w:r>
      <w:r w:rsidRPr="00D053EF" w:rsidR="00D053EF">
        <w:rPr>
          <w:lang w:val="lv-LV"/>
        </w:rPr>
        <w:t xml:space="preserve"> ir secinājusi, ka dalības ES perspektīva turpina dot rezultātus, veicinot politiskās un ekonomiskās reformas un tādā veidā sekmējot valstu attīstību. Tā kā reformu ieviešana ir ilgtermiņa process, joprojām tiek konstatēti trūkumi un valstīm jāiegulda liels darbs to novēršamā. Īpaši tas attiecas uz likuma varu un ekonomisko attīstību (piemēram, nevienā valstī šogad nav progresa vārda un mediju brīvības jomā). </w:t>
      </w:r>
      <w:r w:rsidRPr="00D053EF" w:rsidR="00D053EF">
        <w:rPr>
          <w:lang w:val="lv-LV"/>
        </w:rPr>
        <w:lastRenderedPageBreak/>
        <w:t>Komisija arī uzsver, ka ES pievienošanās sarunas nav pašmērķis, bet gan daļa no plašāka valstu modernizācijas procesa, lai uzlabotu šo valstu iedzīvotāju dzīves līmeni.</w:t>
      </w:r>
    </w:p>
    <w:p w:rsidRPr="00D053EF" w:rsidR="00D053EF" w:rsidP="00D053EF" w:rsidRDefault="00D053EF">
      <w:pPr>
        <w:pStyle w:val="ListParagraph"/>
        <w:spacing w:before="120" w:after="120" w:line="240" w:lineRule="auto"/>
        <w:ind w:left="0"/>
        <w:jc w:val="both"/>
        <w:rPr>
          <w:rFonts w:ascii="Times New Roman" w:hAnsi="Times New Roman" w:cs="Times New Roman"/>
          <w:sz w:val="24"/>
          <w:szCs w:val="24"/>
          <w:u w:val="single"/>
        </w:rPr>
      </w:pPr>
      <w:r w:rsidRPr="00D053EF">
        <w:rPr>
          <w:rFonts w:ascii="Times New Roman" w:hAnsi="Times New Roman" w:cs="Times New Roman"/>
          <w:sz w:val="24"/>
          <w:szCs w:val="24"/>
          <w:u w:val="single"/>
        </w:rPr>
        <w:t>Latvijas nostāja:</w:t>
      </w:r>
    </w:p>
    <w:p w:rsidRPr="00D053EF" w:rsidR="00D053EF" w:rsidP="00D053EF" w:rsidRDefault="00D053EF">
      <w:pPr>
        <w:numPr>
          <w:ilvl w:val="0"/>
          <w:numId w:val="28"/>
        </w:numPr>
        <w:spacing w:before="120" w:after="120" w:line="240" w:lineRule="auto"/>
        <w:jc w:val="both"/>
        <w:rPr>
          <w:rFonts w:ascii="Times New Roman" w:hAnsi="Times New Roman" w:cs="Times New Roman"/>
          <w:sz w:val="24"/>
          <w:szCs w:val="24"/>
        </w:rPr>
      </w:pPr>
      <w:r w:rsidRPr="00D053EF">
        <w:rPr>
          <w:rFonts w:ascii="Times New Roman" w:hAnsi="Times New Roman" w:cs="Times New Roman"/>
          <w:sz w:val="24"/>
          <w:szCs w:val="24"/>
        </w:rPr>
        <w:t xml:space="preserve">Latvija apsveic kandidātvalstu un potenciālo kandidātvalstu progresu gada laikā un aicina tās turpināt reformas </w:t>
      </w:r>
      <w:r w:rsidR="00A43866">
        <w:rPr>
          <w:rFonts w:ascii="Times New Roman" w:hAnsi="Times New Roman" w:cs="Times New Roman"/>
          <w:sz w:val="24"/>
          <w:szCs w:val="24"/>
        </w:rPr>
        <w:t>EK</w:t>
      </w:r>
      <w:r w:rsidRPr="00D053EF">
        <w:rPr>
          <w:rFonts w:ascii="Times New Roman" w:hAnsi="Times New Roman" w:cs="Times New Roman"/>
          <w:sz w:val="24"/>
          <w:szCs w:val="24"/>
        </w:rPr>
        <w:t xml:space="preserve"> identificētajās jomās. </w:t>
      </w:r>
    </w:p>
    <w:p w:rsidRPr="00D053EF" w:rsidR="00D053EF" w:rsidP="00D053EF" w:rsidRDefault="00D053EF">
      <w:pPr>
        <w:numPr>
          <w:ilvl w:val="0"/>
          <w:numId w:val="28"/>
        </w:numPr>
        <w:spacing w:before="120" w:after="120" w:line="240" w:lineRule="auto"/>
        <w:jc w:val="both"/>
        <w:rPr>
          <w:rFonts w:ascii="Times New Roman" w:hAnsi="Times New Roman" w:cs="Times New Roman"/>
          <w:sz w:val="24"/>
          <w:szCs w:val="24"/>
        </w:rPr>
      </w:pPr>
      <w:r w:rsidRPr="00D053EF">
        <w:rPr>
          <w:rFonts w:ascii="Times New Roman" w:hAnsi="Times New Roman" w:cs="Times New Roman"/>
          <w:sz w:val="24"/>
          <w:szCs w:val="24"/>
        </w:rPr>
        <w:t xml:space="preserve">Padomes secinājumiem jābūt sabalansētiem, atspoguļojot paplašināšanās valstu veikumu, aicinot turpināt nepieciešamās reformas, vienlaikus apliecinot, ka paplašināšanās aizvien ir viena no nozīmīgām ES politikām.  </w:t>
      </w:r>
    </w:p>
    <w:p w:rsidRPr="00D053EF" w:rsidR="00D053EF" w:rsidP="00D053EF" w:rsidRDefault="00D053EF">
      <w:pPr>
        <w:numPr>
          <w:ilvl w:val="0"/>
          <w:numId w:val="28"/>
        </w:numPr>
        <w:spacing w:before="120" w:after="120" w:line="240" w:lineRule="auto"/>
        <w:jc w:val="both"/>
        <w:rPr>
          <w:rFonts w:ascii="Times New Roman" w:hAnsi="Times New Roman" w:cs="Times New Roman"/>
          <w:sz w:val="24"/>
          <w:szCs w:val="24"/>
        </w:rPr>
      </w:pPr>
      <w:r w:rsidRPr="00D053EF">
        <w:rPr>
          <w:rFonts w:ascii="Times New Roman" w:hAnsi="Times New Roman" w:cs="Times New Roman"/>
          <w:sz w:val="24"/>
          <w:szCs w:val="24"/>
        </w:rPr>
        <w:t>ES paplašināšanās process, kas balstās uz stingriem un skaidriem kritērijiem, ir galvenais reformu virzītājs Rietumbalkānu valstīs.</w:t>
      </w:r>
    </w:p>
    <w:p w:rsidR="00FF384B" w:rsidP="00D053EF" w:rsidRDefault="00D053EF">
      <w:pPr>
        <w:numPr>
          <w:ilvl w:val="0"/>
          <w:numId w:val="28"/>
        </w:numPr>
        <w:spacing w:before="120" w:after="120" w:line="240" w:lineRule="auto"/>
        <w:jc w:val="both"/>
        <w:rPr>
          <w:rFonts w:ascii="Times New Roman" w:hAnsi="Times New Roman" w:cs="Times New Roman"/>
          <w:sz w:val="24"/>
          <w:szCs w:val="24"/>
        </w:rPr>
      </w:pPr>
      <w:r w:rsidRPr="00D053EF">
        <w:rPr>
          <w:rFonts w:ascii="Times New Roman" w:hAnsi="Times New Roman" w:cs="Times New Roman"/>
          <w:sz w:val="24"/>
          <w:szCs w:val="24"/>
        </w:rPr>
        <w:t>Pēdējā laika notikumi (vārda brīvības jomā, žurnālistu un parlamentāriešu aresti, plāni atjaunot nāvessodu) Turcijā raisa bažas. Turcija ir nozīmīga ES partnervalsts, uzskatām, ka ir jāturpina dialogs un sadarbība.</w:t>
      </w:r>
    </w:p>
    <w:p w:rsidRPr="008A3A2B" w:rsidR="00D053EF" w:rsidP="00B37E54" w:rsidRDefault="00D053EF">
      <w:pPr>
        <w:spacing w:before="240" w:line="240" w:lineRule="auto"/>
        <w:jc w:val="both"/>
        <w:rPr>
          <w:rFonts w:ascii="Times New Roman" w:hAnsi="Times New Roman" w:cs="Times New Roman"/>
          <w:i/>
          <w:iCs/>
          <w:sz w:val="24"/>
          <w:szCs w:val="24"/>
        </w:rPr>
      </w:pPr>
      <w:r w:rsidRPr="008A3A2B">
        <w:rPr>
          <w:rFonts w:ascii="Times New Roman" w:hAnsi="Times New Roman" w:cs="Times New Roman"/>
          <w:i/>
          <w:iCs/>
          <w:sz w:val="24"/>
          <w:szCs w:val="24"/>
        </w:rPr>
        <w:t>Izvērsta Latvijas nostāja ir atspoguļota Latvijas Republikas nacionālajā pozīcijā Nr.</w:t>
      </w:r>
      <w:r>
        <w:rPr>
          <w:rFonts w:ascii="Times New Roman" w:hAnsi="Times New Roman" w:cs="Times New Roman"/>
          <w:i/>
          <w:iCs/>
          <w:sz w:val="24"/>
          <w:szCs w:val="24"/>
        </w:rPr>
        <w:t>9</w:t>
      </w:r>
      <w:r w:rsidRPr="008A3A2B">
        <w:rPr>
          <w:rFonts w:ascii="Times New Roman" w:hAnsi="Times New Roman" w:cs="Times New Roman"/>
          <w:i/>
          <w:iCs/>
          <w:sz w:val="24"/>
          <w:szCs w:val="24"/>
        </w:rPr>
        <w:t xml:space="preserve"> “</w:t>
      </w:r>
      <w:r w:rsidRPr="00D053EF">
        <w:rPr>
          <w:rFonts w:ascii="Times New Roman" w:hAnsi="Times New Roman" w:cs="Times New Roman"/>
          <w:i/>
          <w:iCs/>
          <w:sz w:val="24"/>
          <w:szCs w:val="24"/>
        </w:rPr>
        <w:t xml:space="preserve">Par </w:t>
      </w:r>
      <w:r w:rsidRPr="00D053EF">
        <w:rPr>
          <w:rFonts w:ascii="Times New Roman" w:hAnsi="Times New Roman" w:cs="Times New Roman"/>
          <w:i/>
          <w:sz w:val="24"/>
          <w:szCs w:val="24"/>
        </w:rPr>
        <w:t>Paplašināšanos un stabilizācijas un asociācijas procesu</w:t>
      </w:r>
      <w:r w:rsidRPr="008A3A2B">
        <w:rPr>
          <w:rFonts w:ascii="Times New Roman" w:hAnsi="Times New Roman" w:cs="Times New Roman"/>
          <w:i/>
          <w:iCs/>
          <w:sz w:val="24"/>
          <w:szCs w:val="24"/>
        </w:rPr>
        <w:t>”.</w:t>
      </w:r>
    </w:p>
    <w:p w:rsidRPr="00E40263" w:rsidR="00AA4C82" w:rsidP="000E71D7" w:rsidRDefault="00AA4C82">
      <w:pPr>
        <w:spacing w:after="120" w:line="240" w:lineRule="auto"/>
        <w:jc w:val="both"/>
        <w:rPr>
          <w:rFonts w:ascii="Times New Roman" w:hAnsi="Times New Roman"/>
          <w:bCs/>
          <w:sz w:val="24"/>
          <w:szCs w:val="24"/>
        </w:rPr>
      </w:pPr>
    </w:p>
    <w:p w:rsidRPr="00763B68" w:rsidR="00763B68" w:rsidP="00763B68" w:rsidRDefault="00763B68">
      <w:pPr>
        <w:pStyle w:val="ListParagraph"/>
        <w:numPr>
          <w:ilvl w:val="0"/>
          <w:numId w:val="22"/>
        </w:numPr>
        <w:spacing w:before="120" w:after="0" w:line="240" w:lineRule="auto"/>
        <w:jc w:val="both"/>
        <w:rPr>
          <w:rFonts w:ascii="Times New Roman" w:hAnsi="Times New Roman" w:cs="Times New Roman"/>
          <w:b/>
          <w:sz w:val="24"/>
          <w:szCs w:val="24"/>
        </w:rPr>
      </w:pPr>
      <w:r w:rsidRPr="00763B68">
        <w:rPr>
          <w:rFonts w:ascii="Times New Roman" w:hAnsi="Times New Roman" w:cs="Times New Roman"/>
          <w:b/>
          <w:bCs/>
          <w:sz w:val="24"/>
          <w:szCs w:val="24"/>
        </w:rPr>
        <w:t>Gatavošanās 15. decembra Eiropadomei – secinājumu projekts</w:t>
      </w:r>
    </w:p>
    <w:p w:rsidR="00763B68" w:rsidP="00763B68" w:rsidRDefault="00763B6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VLP</w:t>
      </w:r>
      <w:r w:rsidRPr="0036092A">
        <w:rPr>
          <w:rFonts w:ascii="Times New Roman" w:hAnsi="Times New Roman" w:cs="Times New Roman"/>
          <w:sz w:val="24"/>
          <w:szCs w:val="24"/>
        </w:rPr>
        <w:t xml:space="preserve"> </w:t>
      </w:r>
      <w:r>
        <w:rPr>
          <w:rFonts w:ascii="Times New Roman" w:hAnsi="Times New Roman" w:cs="Times New Roman"/>
          <w:sz w:val="24"/>
          <w:szCs w:val="24"/>
        </w:rPr>
        <w:t>plānota diskusija par 15. decembra Eiropadomes secinājumu projektu.</w:t>
      </w:r>
    </w:p>
    <w:p w:rsidRPr="0093162D" w:rsidR="00763B68" w:rsidP="00763B68" w:rsidRDefault="00763B6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93162D">
        <w:rPr>
          <w:rFonts w:ascii="Times New Roman" w:hAnsi="Times New Roman" w:cs="Times New Roman"/>
          <w:sz w:val="24"/>
          <w:szCs w:val="24"/>
        </w:rPr>
        <w:t>iropadomes darba kārtībā šobrīd ir iekļauti četri jautājumu bloki: migrācija; drošība; ekonomiskā un sociālā attīstība,</w:t>
      </w:r>
      <w:r>
        <w:rPr>
          <w:rFonts w:ascii="Times New Roman" w:hAnsi="Times New Roman" w:cs="Times New Roman"/>
          <w:sz w:val="24"/>
          <w:szCs w:val="24"/>
        </w:rPr>
        <w:t xml:space="preserve"> un </w:t>
      </w:r>
      <w:r w:rsidRPr="0093162D">
        <w:rPr>
          <w:rFonts w:ascii="Times New Roman" w:hAnsi="Times New Roman" w:cs="Times New Roman"/>
          <w:sz w:val="24"/>
          <w:szCs w:val="24"/>
        </w:rPr>
        <w:t xml:space="preserve">jaunatne; ārējās attiecības. </w:t>
      </w:r>
    </w:p>
    <w:p w:rsidRPr="00B75564" w:rsidR="00763B68" w:rsidP="00763B68" w:rsidRDefault="00763B68">
      <w:pPr>
        <w:tabs>
          <w:tab w:val="left" w:pos="1524"/>
        </w:tabs>
        <w:spacing w:before="120" w:after="0" w:line="240" w:lineRule="auto"/>
        <w:jc w:val="both"/>
        <w:rPr>
          <w:rFonts w:ascii="Times New Roman" w:hAnsi="Times New Roman"/>
          <w:sz w:val="24"/>
          <w:szCs w:val="24"/>
        </w:rPr>
      </w:pPr>
      <w:r w:rsidRPr="00CF3797">
        <w:rPr>
          <w:rFonts w:ascii="Times New Roman" w:hAnsi="Times New Roman" w:cs="Times New Roman"/>
          <w:b/>
          <w:sz w:val="24"/>
          <w:szCs w:val="24"/>
        </w:rPr>
        <w:t>Migrācijas</w:t>
      </w:r>
      <w:r>
        <w:rPr>
          <w:rFonts w:ascii="Times New Roman" w:hAnsi="Times New Roman" w:cs="Times New Roman"/>
          <w:b/>
          <w:sz w:val="24"/>
          <w:szCs w:val="24"/>
        </w:rPr>
        <w:t xml:space="preserve"> </w:t>
      </w:r>
      <w:r>
        <w:rPr>
          <w:rFonts w:ascii="Times New Roman" w:hAnsi="Times New Roman" w:cs="Times New Roman"/>
          <w:sz w:val="24"/>
          <w:szCs w:val="24"/>
        </w:rPr>
        <w:t xml:space="preserve">blokā </w:t>
      </w:r>
      <w:r w:rsidRPr="001D585A">
        <w:rPr>
          <w:rFonts w:ascii="Times New Roman" w:hAnsi="Times New Roman" w:cs="Times New Roman"/>
          <w:sz w:val="24"/>
          <w:szCs w:val="24"/>
        </w:rPr>
        <w:t>Eiropadome izvērtēs paveikto</w:t>
      </w:r>
      <w:r w:rsidRPr="005162EC">
        <w:rPr>
          <w:rFonts w:ascii="Times New Roman" w:hAnsi="Times New Roman" w:cs="Times New Roman"/>
          <w:sz w:val="24"/>
          <w:szCs w:val="24"/>
        </w:rPr>
        <w:t xml:space="preserve"> </w:t>
      </w:r>
      <w:r>
        <w:rPr>
          <w:rFonts w:ascii="Times New Roman" w:hAnsi="Times New Roman" w:cs="Times New Roman"/>
          <w:sz w:val="24"/>
          <w:szCs w:val="24"/>
        </w:rPr>
        <w:t>p</w:t>
      </w:r>
      <w:r w:rsidRPr="00F64E17">
        <w:rPr>
          <w:rFonts w:ascii="Times New Roman" w:hAnsi="Times New Roman" w:cs="Times New Roman"/>
          <w:sz w:val="24"/>
          <w:szCs w:val="24"/>
        </w:rPr>
        <w:t xml:space="preserve">artnerību </w:t>
      </w:r>
      <w:r>
        <w:rPr>
          <w:rFonts w:ascii="Times New Roman" w:hAnsi="Times New Roman" w:cs="Times New Roman"/>
          <w:sz w:val="24"/>
          <w:szCs w:val="24"/>
        </w:rPr>
        <w:t>veidošanā ar piecām</w:t>
      </w:r>
      <w:r w:rsidRPr="00F64E17">
        <w:rPr>
          <w:rFonts w:ascii="Times New Roman" w:hAnsi="Times New Roman" w:cs="Times New Roman"/>
          <w:sz w:val="24"/>
          <w:szCs w:val="24"/>
        </w:rPr>
        <w:t xml:space="preserve"> </w:t>
      </w:r>
      <w:r>
        <w:rPr>
          <w:rFonts w:ascii="Times New Roman" w:hAnsi="Times New Roman" w:cs="Times New Roman"/>
          <w:sz w:val="24"/>
          <w:szCs w:val="24"/>
        </w:rPr>
        <w:t xml:space="preserve">prioritārajām izcelsmes </w:t>
      </w:r>
      <w:r w:rsidRPr="00B75564">
        <w:rPr>
          <w:rFonts w:ascii="Times New Roman" w:hAnsi="Times New Roman" w:cs="Times New Roman"/>
          <w:sz w:val="24"/>
          <w:szCs w:val="24"/>
        </w:rPr>
        <w:t>un tranzīta valstīm (Etiopijā, Mali, Nigērijā, Nigērā un Senegālā), lai novērstu nelegālo migrāciju uz ES un sekmētu nelegālo migrantu atgriešanu. Īpašu uzmanību paredzēts pievērst atgriešan</w:t>
      </w:r>
      <w:r w:rsidR="00371029">
        <w:rPr>
          <w:rFonts w:ascii="Times New Roman" w:hAnsi="Times New Roman" w:cs="Times New Roman"/>
          <w:sz w:val="24"/>
          <w:szCs w:val="24"/>
        </w:rPr>
        <w:t>ā</w:t>
      </w:r>
      <w:r w:rsidRPr="00B75564">
        <w:rPr>
          <w:rFonts w:ascii="Times New Roman" w:hAnsi="Times New Roman" w:cs="Times New Roman"/>
          <w:sz w:val="24"/>
          <w:szCs w:val="24"/>
        </w:rPr>
        <w:t xml:space="preserve"> sasniegt</w:t>
      </w:r>
      <w:r w:rsidR="00A43866">
        <w:rPr>
          <w:rFonts w:ascii="Times New Roman" w:hAnsi="Times New Roman" w:cs="Times New Roman"/>
          <w:sz w:val="24"/>
          <w:szCs w:val="24"/>
        </w:rPr>
        <w:t xml:space="preserve">o rezultātu izvērtēšanai. Tāpat </w:t>
      </w:r>
      <w:r w:rsidRPr="00B75564">
        <w:rPr>
          <w:rFonts w:ascii="Times New Roman" w:hAnsi="Times New Roman" w:cs="Times New Roman"/>
          <w:sz w:val="24"/>
          <w:szCs w:val="24"/>
        </w:rPr>
        <w:t xml:space="preserve">Eiropadome izvērtēs sasniegto </w:t>
      </w:r>
      <w:r w:rsidR="00A43866">
        <w:rPr>
          <w:rFonts w:ascii="Times New Roman" w:hAnsi="Times New Roman" w:cs="Times New Roman"/>
          <w:sz w:val="24"/>
          <w:szCs w:val="24"/>
        </w:rPr>
        <w:t>ES-</w:t>
      </w:r>
      <w:r w:rsidRPr="00B75564">
        <w:rPr>
          <w:rFonts w:ascii="Times New Roman" w:hAnsi="Times New Roman" w:cs="Times New Roman"/>
          <w:sz w:val="24"/>
          <w:szCs w:val="24"/>
        </w:rPr>
        <w:t xml:space="preserve">Turcijas vienošanās ieviešanā. Eiropadomes uzmanības lokā būs arī jautājums par progresu atbilstošu finanšu instrumentu izveidē cīņai ar migrācijas pamatcēloņiem. </w:t>
      </w:r>
      <w:r w:rsidRPr="00B75564">
        <w:rPr>
          <w:rFonts w:ascii="Times New Roman" w:hAnsi="Times New Roman"/>
          <w:sz w:val="24"/>
          <w:szCs w:val="24"/>
        </w:rPr>
        <w:t xml:space="preserve">Eiropadome izvērtēs paveikto darbā pie Kopējās patvēruma sistēmas reformas, t.sk. attiecībā uz solidaritātes un atbildības principu piemērošanu nākotnē.  </w:t>
      </w:r>
    </w:p>
    <w:p w:rsidRPr="00371029" w:rsidR="00763B68" w:rsidP="00763B68" w:rsidRDefault="00763B68">
      <w:pPr>
        <w:tabs>
          <w:tab w:val="left" w:pos="1524"/>
        </w:tabs>
        <w:spacing w:before="120" w:after="0" w:line="240" w:lineRule="auto"/>
        <w:jc w:val="both"/>
        <w:rPr>
          <w:rFonts w:ascii="Times New Roman" w:hAnsi="Times New Roman" w:cs="Times New Roman"/>
          <w:i/>
          <w:sz w:val="24"/>
          <w:szCs w:val="24"/>
        </w:rPr>
      </w:pPr>
      <w:r w:rsidRPr="00B75564">
        <w:rPr>
          <w:rFonts w:ascii="Times New Roman" w:hAnsi="Times New Roman" w:cs="Times New Roman"/>
          <w:sz w:val="24"/>
          <w:szCs w:val="24"/>
        </w:rPr>
        <w:t xml:space="preserve">Eiropadome pievērsīs uzmanību </w:t>
      </w:r>
      <w:r w:rsidRPr="00B75564">
        <w:rPr>
          <w:rFonts w:ascii="Times New Roman" w:hAnsi="Times New Roman" w:cs="Times New Roman"/>
          <w:b/>
          <w:sz w:val="24"/>
          <w:szCs w:val="24"/>
        </w:rPr>
        <w:t xml:space="preserve">drošības </w:t>
      </w:r>
      <w:r w:rsidRPr="00B75564">
        <w:rPr>
          <w:rFonts w:ascii="Times New Roman" w:hAnsi="Times New Roman" w:cs="Times New Roman"/>
          <w:sz w:val="24"/>
          <w:szCs w:val="24"/>
        </w:rPr>
        <w:t>iekšējai</w:t>
      </w:r>
      <w:r w:rsidR="00371029">
        <w:rPr>
          <w:rFonts w:ascii="Times New Roman" w:hAnsi="Times New Roman" w:cs="Times New Roman"/>
          <w:sz w:val="24"/>
          <w:szCs w:val="24"/>
        </w:rPr>
        <w:t xml:space="preserve"> un</w:t>
      </w:r>
      <w:r w:rsidRPr="00B75564">
        <w:rPr>
          <w:rFonts w:ascii="Times New Roman" w:hAnsi="Times New Roman" w:cs="Times New Roman"/>
          <w:sz w:val="24"/>
          <w:szCs w:val="24"/>
        </w:rPr>
        <w:t xml:space="preserve"> ārējai dimensijai. Valstu un valdību vadītāji izvērtēs paveikto kontroles uzlabošanai uz ES ārējās robežas un cīņā pret terorismu. </w:t>
      </w:r>
      <w:r w:rsidRPr="00B75564">
        <w:rPr>
          <w:rFonts w:ascii="Times New Roman" w:hAnsi="Times New Roman" w:cs="Times New Roman"/>
          <w:iCs/>
          <w:sz w:val="24"/>
          <w:szCs w:val="24"/>
        </w:rPr>
        <w:t>Īpa</w:t>
      </w:r>
      <w:r w:rsidR="00A43866">
        <w:rPr>
          <w:rFonts w:ascii="Times New Roman" w:hAnsi="Times New Roman" w:cs="Times New Roman"/>
          <w:iCs/>
          <w:sz w:val="24"/>
          <w:szCs w:val="24"/>
        </w:rPr>
        <w:t>ša uzmanība tiks pievērsta ES-</w:t>
      </w:r>
      <w:r w:rsidRPr="00B75564">
        <w:rPr>
          <w:rFonts w:ascii="Times New Roman" w:hAnsi="Times New Roman" w:cs="Times New Roman"/>
          <w:iCs/>
          <w:sz w:val="24"/>
          <w:szCs w:val="24"/>
        </w:rPr>
        <w:t xml:space="preserve">NATO augstāko amatpersonu deklarācijas, kas tika parakstīta Varšavā 2016. gada 8. jūlijā, ieviešanai. Sagaidāms, ka Eiropadome valstu un valdību vadītāju līmenī apliecinās, ka svarīgi īstenot 14. novembrī Ārlietu padomē pieņemtos secinājumus par ES Globālās stratēģijas ieviešanu drošības un aizsardzības jomā. Tāpat uzmanība tiks pievērsta jaunajam </w:t>
      </w:r>
      <w:r w:rsidR="00A43866">
        <w:rPr>
          <w:rFonts w:ascii="Times New Roman" w:hAnsi="Times New Roman" w:cs="Times New Roman"/>
          <w:iCs/>
          <w:sz w:val="24"/>
          <w:szCs w:val="24"/>
        </w:rPr>
        <w:t>EK</w:t>
      </w:r>
      <w:r w:rsidRPr="00B75564">
        <w:rPr>
          <w:rFonts w:ascii="Times New Roman" w:hAnsi="Times New Roman" w:cs="Times New Roman"/>
          <w:iCs/>
          <w:sz w:val="24"/>
          <w:szCs w:val="24"/>
        </w:rPr>
        <w:t xml:space="preserve"> priekšlikumam Eiropas Aizsardzības rīcības plāna un Eiropas Aizsardzības fonda izveidošanai.</w:t>
      </w:r>
    </w:p>
    <w:p w:rsidRPr="00B75564" w:rsidR="00763B68" w:rsidP="00763B68" w:rsidRDefault="00763B68">
      <w:pPr>
        <w:spacing w:before="120" w:after="0" w:line="240" w:lineRule="auto"/>
        <w:jc w:val="both"/>
        <w:rPr>
          <w:rFonts w:ascii="Times New Roman" w:hAnsi="Times New Roman" w:cs="Times New Roman"/>
          <w:b/>
          <w:sz w:val="24"/>
          <w:szCs w:val="24"/>
        </w:rPr>
      </w:pPr>
      <w:r w:rsidRPr="00B75564">
        <w:rPr>
          <w:rFonts w:ascii="Times New Roman" w:hAnsi="Times New Roman" w:cs="Times New Roman"/>
          <w:b/>
          <w:sz w:val="24"/>
          <w:szCs w:val="24"/>
        </w:rPr>
        <w:t>Ekonomiskā</w:t>
      </w:r>
      <w:r w:rsidR="00371029">
        <w:rPr>
          <w:rFonts w:ascii="Times New Roman" w:hAnsi="Times New Roman" w:cs="Times New Roman"/>
          <w:b/>
          <w:sz w:val="24"/>
          <w:szCs w:val="24"/>
        </w:rPr>
        <w:t>s,</w:t>
      </w:r>
      <w:r w:rsidRPr="00B75564">
        <w:rPr>
          <w:rFonts w:ascii="Times New Roman" w:hAnsi="Times New Roman" w:cs="Times New Roman"/>
          <w:b/>
          <w:sz w:val="24"/>
          <w:szCs w:val="24"/>
        </w:rPr>
        <w:t xml:space="preserve"> sociālā</w:t>
      </w:r>
      <w:r w:rsidR="00371029">
        <w:rPr>
          <w:rFonts w:ascii="Times New Roman" w:hAnsi="Times New Roman" w:cs="Times New Roman"/>
          <w:b/>
          <w:sz w:val="24"/>
          <w:szCs w:val="24"/>
        </w:rPr>
        <w:t>s</w:t>
      </w:r>
      <w:r w:rsidRPr="00B75564">
        <w:rPr>
          <w:rFonts w:ascii="Times New Roman" w:hAnsi="Times New Roman" w:cs="Times New Roman"/>
          <w:b/>
          <w:sz w:val="24"/>
          <w:szCs w:val="24"/>
        </w:rPr>
        <w:t xml:space="preserve"> attīstības un jaunatnes </w:t>
      </w:r>
      <w:r w:rsidRPr="00B75564">
        <w:rPr>
          <w:rFonts w:ascii="Times New Roman" w:hAnsi="Times New Roman" w:cs="Times New Roman"/>
          <w:sz w:val="24"/>
          <w:szCs w:val="24"/>
        </w:rPr>
        <w:t>jautājumu blokā Eiropadome īsi pievērsīsies dažādu Vienotā tirgus stratēģiju ieviešanai</w:t>
      </w:r>
      <w:r w:rsidR="00B37E54">
        <w:rPr>
          <w:rFonts w:ascii="Times New Roman" w:hAnsi="Times New Roman" w:cs="Times New Roman"/>
          <w:sz w:val="24"/>
          <w:szCs w:val="24"/>
        </w:rPr>
        <w:t xml:space="preserve"> </w:t>
      </w:r>
      <w:r w:rsidRPr="00B37E54" w:rsidR="00B37E54">
        <w:rPr>
          <w:rFonts w:ascii="Times New Roman" w:hAnsi="Times New Roman" w:cs="Times New Roman"/>
          <w:sz w:val="24"/>
          <w:szCs w:val="24"/>
        </w:rPr>
        <w:t>(</w:t>
      </w:r>
      <w:r w:rsidRPr="00B37E54" w:rsidR="00B37E54">
        <w:rPr>
          <w:rFonts w:ascii="Times New Roman" w:hAnsi="Times New Roman" w:cs="Times New Roman"/>
          <w:sz w:val="24"/>
          <w:szCs w:val="24"/>
        </w:rPr>
        <w:t>Digitālā vienotā tirgus, Kapitāla tirgus savienības, Enerģētikas savienības un Vienotā tirgus</w:t>
      </w:r>
      <w:r w:rsidRPr="00B37E54" w:rsidR="00B37E54">
        <w:rPr>
          <w:rFonts w:ascii="Times New Roman" w:hAnsi="Times New Roman" w:cs="Times New Roman"/>
          <w:sz w:val="24"/>
          <w:szCs w:val="24"/>
        </w:rPr>
        <w:t>)</w:t>
      </w:r>
      <w:r w:rsidRPr="00B37E54">
        <w:rPr>
          <w:rFonts w:ascii="Times New Roman" w:hAnsi="Times New Roman" w:cs="Times New Roman"/>
          <w:sz w:val="24"/>
          <w:szCs w:val="24"/>
        </w:rPr>
        <w:t>.</w:t>
      </w:r>
      <w:r w:rsidRPr="00B75564">
        <w:rPr>
          <w:rFonts w:ascii="Times New Roman" w:hAnsi="Times New Roman" w:cs="Times New Roman"/>
          <w:sz w:val="24"/>
          <w:szCs w:val="24"/>
        </w:rPr>
        <w:t xml:space="preserve"> Plašāka diskusija par šo jautājumu paredzēta 2017. gada marta Eiropadomē. Valstu un valdību vadītāji diskutēs par jauniešu atbalstam veltīto ES programmu darbības uzlabošanu ar mērķi veicināt jauniešu nodarbinātību, apmācīb</w:t>
      </w:r>
      <w:r w:rsidR="00371029">
        <w:rPr>
          <w:rFonts w:ascii="Times New Roman" w:hAnsi="Times New Roman" w:cs="Times New Roman"/>
          <w:sz w:val="24"/>
          <w:szCs w:val="24"/>
        </w:rPr>
        <w:t>u</w:t>
      </w:r>
      <w:r w:rsidRPr="00B75564">
        <w:rPr>
          <w:rFonts w:ascii="Times New Roman" w:hAnsi="Times New Roman" w:cs="Times New Roman"/>
          <w:sz w:val="24"/>
          <w:szCs w:val="24"/>
        </w:rPr>
        <w:t xml:space="preserve"> un mobilitāti.</w:t>
      </w:r>
    </w:p>
    <w:p w:rsidRPr="00B75564" w:rsidR="00763B68" w:rsidP="00763B68" w:rsidRDefault="00763B68">
      <w:pPr>
        <w:spacing w:before="120" w:after="0" w:line="240" w:lineRule="auto"/>
        <w:jc w:val="both"/>
        <w:rPr>
          <w:rFonts w:ascii="Times New Roman" w:hAnsi="Times New Roman" w:cs="Times New Roman"/>
          <w:sz w:val="24"/>
          <w:szCs w:val="24"/>
        </w:rPr>
      </w:pPr>
      <w:r w:rsidRPr="00B75564">
        <w:rPr>
          <w:rFonts w:ascii="Times New Roman" w:hAnsi="Times New Roman" w:cs="Times New Roman"/>
          <w:b/>
          <w:sz w:val="24"/>
          <w:szCs w:val="24"/>
        </w:rPr>
        <w:lastRenderedPageBreak/>
        <w:t>Ārējās attiecību</w:t>
      </w:r>
      <w:r w:rsidRPr="00B75564">
        <w:rPr>
          <w:rFonts w:ascii="Times New Roman" w:hAnsi="Times New Roman" w:cs="Times New Roman"/>
          <w:sz w:val="24"/>
          <w:szCs w:val="24"/>
        </w:rPr>
        <w:t xml:space="preserve"> blokā, iespējams, Eiropadome atgriezīsies pie jautājuma par ES-Ukrainas Asociācijas līguma ratifikāciju Nīderlandē.   </w:t>
      </w:r>
    </w:p>
    <w:p w:rsidRPr="00117698" w:rsidR="00763B68" w:rsidP="00763B68" w:rsidRDefault="00763B68">
      <w:pPr>
        <w:spacing w:before="120" w:after="0" w:line="240" w:lineRule="auto"/>
        <w:jc w:val="both"/>
        <w:rPr>
          <w:rFonts w:ascii="Times New Roman" w:hAnsi="Times New Roman" w:cs="Times New Roman"/>
          <w:sz w:val="24"/>
          <w:szCs w:val="24"/>
          <w:u w:val="single"/>
        </w:rPr>
      </w:pPr>
      <w:r w:rsidRPr="00117698">
        <w:rPr>
          <w:rFonts w:ascii="Times New Roman" w:hAnsi="Times New Roman" w:cs="Times New Roman"/>
          <w:sz w:val="24"/>
          <w:szCs w:val="24"/>
          <w:u w:val="single"/>
        </w:rPr>
        <w:t>Latvijas nostāja</w:t>
      </w:r>
    </w:p>
    <w:p w:rsidRPr="00B75564" w:rsidR="00763B68" w:rsidP="00763B68" w:rsidRDefault="00763B68">
      <w:pPr>
        <w:spacing w:before="120" w:after="0" w:line="240" w:lineRule="auto"/>
        <w:jc w:val="both"/>
        <w:rPr>
          <w:rFonts w:ascii="Times New Roman" w:hAnsi="Times New Roman" w:cs="Times New Roman"/>
          <w:sz w:val="24"/>
          <w:szCs w:val="24"/>
        </w:rPr>
      </w:pPr>
      <w:r w:rsidRPr="00B75564">
        <w:rPr>
          <w:rFonts w:ascii="Times New Roman" w:hAnsi="Times New Roman" w:cs="Times New Roman"/>
          <w:sz w:val="24"/>
          <w:szCs w:val="24"/>
        </w:rPr>
        <w:t xml:space="preserve">Latvija atbalsta iekļaušanai Eiropadomes secinājumos piedāvātos elementus. </w:t>
      </w:r>
    </w:p>
    <w:p w:rsidRPr="00B75564" w:rsidR="00763B68" w:rsidP="00763B68" w:rsidRDefault="00763B68">
      <w:pPr>
        <w:spacing w:before="120" w:after="120" w:line="240" w:lineRule="auto"/>
        <w:jc w:val="both"/>
        <w:rPr>
          <w:bCs/>
        </w:rPr>
      </w:pPr>
      <w:r w:rsidRPr="00B75564">
        <w:rPr>
          <w:rFonts w:ascii="Times New Roman" w:hAnsi="Times New Roman" w:cs="Times New Roman"/>
          <w:sz w:val="24"/>
          <w:szCs w:val="24"/>
        </w:rPr>
        <w:t>Latvija</w:t>
      </w:r>
      <w:r w:rsidRPr="00B75564">
        <w:rPr>
          <w:rFonts w:ascii="Times New Roman" w:hAnsi="Times New Roman" w:cs="Times New Roman"/>
          <w:iCs/>
          <w:sz w:val="24"/>
          <w:szCs w:val="24"/>
        </w:rPr>
        <w:t xml:space="preserve"> uzskata, ka </w:t>
      </w:r>
      <w:r w:rsidRPr="00B75564">
        <w:rPr>
          <w:rFonts w:ascii="Times New Roman" w:hAnsi="Times New Roman" w:cs="Times New Roman"/>
          <w:b/>
          <w:bCs/>
          <w:iCs/>
          <w:sz w:val="24"/>
          <w:szCs w:val="24"/>
        </w:rPr>
        <w:t>migrācijas</w:t>
      </w:r>
      <w:r w:rsidRPr="00B75564">
        <w:rPr>
          <w:rFonts w:ascii="Times New Roman" w:hAnsi="Times New Roman" w:cs="Times New Roman"/>
          <w:iCs/>
          <w:sz w:val="24"/>
          <w:szCs w:val="24"/>
        </w:rPr>
        <w:t xml:space="preserve"> jomā svarīga ir </w:t>
      </w:r>
      <w:r w:rsidRPr="00B75564">
        <w:rPr>
          <w:rFonts w:ascii="Times New Roman" w:hAnsi="Times New Roman" w:cs="Times New Roman"/>
          <w:sz w:val="24"/>
          <w:szCs w:val="24"/>
        </w:rPr>
        <w:t xml:space="preserve">līdz šim pieņemto lēmumu </w:t>
      </w:r>
      <w:r w:rsidR="00371029">
        <w:rPr>
          <w:rFonts w:ascii="Times New Roman" w:hAnsi="Times New Roman" w:cs="Times New Roman"/>
          <w:sz w:val="24"/>
          <w:szCs w:val="24"/>
        </w:rPr>
        <w:t>īstenošana</w:t>
      </w:r>
      <w:r w:rsidRPr="00B75564">
        <w:rPr>
          <w:rFonts w:ascii="Times New Roman" w:hAnsi="Times New Roman" w:cs="Times New Roman"/>
          <w:sz w:val="24"/>
          <w:szCs w:val="24"/>
        </w:rPr>
        <w:t>. Prioritāte joprojām ir ES ārējās robežas stiprināšana, t. sk. nodrošinot Eiropas Robežu un krasta apsardzes ātrās reaģēšanas rīcībspēju pilnā apmērā līdz šī gada beigām.</w:t>
      </w:r>
      <w:r w:rsidRPr="00B75564">
        <w:t xml:space="preserve"> </w:t>
      </w:r>
      <w:r w:rsidRPr="00B75564">
        <w:rPr>
          <w:rFonts w:ascii="Times New Roman" w:hAnsi="Times New Roman" w:cs="Times New Roman"/>
          <w:sz w:val="24"/>
          <w:szCs w:val="24"/>
        </w:rPr>
        <w:t xml:space="preserve">Jāturpina darbs pie partnerībām ar prioritārajām izcelsmes un tranzīta valstīm.  Svarīgi saglabāt elastību, lai, veidojoties jauniem migrācijas ceļiem un pieaugot nelegālās migrācijas plūsmām no citām izcelsmes vai tranzīta valstīm, būtu iespējams strādāt pie partnerībām arī ar citām valstīm. Latvija atbalsta EK priekšlikumu ES Ārējo investīciju plāna izveidei, t.sk. izveidojot Eiropas Fondu ilgtspējīgai attīstībai. Būtiski, lai fonda līdzekļi tiktu novirzīti gan ilgtspējīgas attīstības veicināšanai Āfrikas valstīs, tādējādi cīnoties ar migrācijas pamatcēloņiem, gan arī tiktu izmantoti ES Kaimiņu politikas mērķu sasniegšanai. </w:t>
      </w:r>
      <w:r w:rsidRPr="00B75564">
        <w:rPr>
          <w:rFonts w:ascii="Times New Roman" w:hAnsi="Times New Roman" w:cs="Times New Roman"/>
          <w:bCs/>
          <w:sz w:val="24"/>
          <w:szCs w:val="24"/>
        </w:rPr>
        <w:t>Latvija uzskata, ka ir jārod visām dalībvalstīm pieņemams risinājums Kopējās Eiropas patvēruma sistēmas reformai. Jebkādiem mehānismiem patvēruma meklētāju pārdalei ES vai pārmitināšanai no trešajām valstīm jābalstās uz brīvprātības principa.</w:t>
      </w:r>
    </w:p>
    <w:p w:rsidRPr="00746B48" w:rsidR="00763B68" w:rsidP="00763B68" w:rsidRDefault="00763B68">
      <w:pPr>
        <w:spacing w:before="120" w:line="240" w:lineRule="auto"/>
        <w:jc w:val="both"/>
        <w:rPr>
          <w:rFonts w:ascii="Times New Roman" w:hAnsi="Times New Roman"/>
          <w:sz w:val="24"/>
          <w:szCs w:val="24"/>
        </w:rPr>
      </w:pPr>
      <w:r w:rsidRPr="00B75564">
        <w:rPr>
          <w:rFonts w:ascii="Times New Roman" w:hAnsi="Times New Roman"/>
          <w:sz w:val="24"/>
          <w:szCs w:val="24"/>
        </w:rPr>
        <w:t xml:space="preserve">Latvija uzskata, ka ir svarīgi augstākajā līmenī pievērst uzmanību </w:t>
      </w:r>
      <w:r w:rsidRPr="00371029">
        <w:rPr>
          <w:rFonts w:ascii="Times New Roman" w:hAnsi="Times New Roman"/>
          <w:b/>
          <w:sz w:val="24"/>
          <w:szCs w:val="24"/>
        </w:rPr>
        <w:t>drošības</w:t>
      </w:r>
      <w:r w:rsidRPr="00B75564">
        <w:rPr>
          <w:rFonts w:ascii="Times New Roman" w:hAnsi="Times New Roman"/>
          <w:sz w:val="24"/>
          <w:szCs w:val="24"/>
        </w:rPr>
        <w:t xml:space="preserve"> jautājumiem. Transatlantiskā saite joprojām ir</w:t>
      </w:r>
      <w:r w:rsidRPr="00746B48">
        <w:rPr>
          <w:rFonts w:ascii="Times New Roman" w:hAnsi="Times New Roman"/>
          <w:sz w:val="24"/>
          <w:szCs w:val="24"/>
        </w:rPr>
        <w:t xml:space="preserve"> Eiropas drošības un aizsardzība</w:t>
      </w:r>
      <w:r>
        <w:rPr>
          <w:rFonts w:ascii="Times New Roman" w:hAnsi="Times New Roman"/>
          <w:sz w:val="24"/>
          <w:szCs w:val="24"/>
        </w:rPr>
        <w:t>s</w:t>
      </w:r>
      <w:r w:rsidRPr="00746B48">
        <w:rPr>
          <w:rFonts w:ascii="Times New Roman" w:hAnsi="Times New Roman"/>
          <w:sz w:val="24"/>
          <w:szCs w:val="24"/>
        </w:rPr>
        <w:t xml:space="preserve"> stūrakmens.  Latvija atbalsta ciešāku ES dalībvalstu sadarbību kopējās drošības un aizsardzības politika ietvaros, vienlaikus nodrošinot, </w:t>
      </w:r>
      <w:r w:rsidRPr="00746B48">
        <w:rPr>
          <w:rFonts w:ascii="Times New Roman" w:hAnsi="Times New Roman"/>
          <w:color w:val="000000"/>
          <w:sz w:val="24"/>
          <w:szCs w:val="24"/>
        </w:rPr>
        <w:t>lai ES drošības un aizsardzības spējas papildinātu NATO spējas</w:t>
      </w:r>
      <w:r w:rsidRPr="00746B48">
        <w:rPr>
          <w:rFonts w:ascii="Times New Roman" w:hAnsi="Times New Roman"/>
          <w:sz w:val="24"/>
          <w:szCs w:val="24"/>
        </w:rPr>
        <w:t xml:space="preserve">. Tāpat Latvijai ir svarīga ciešāka </w:t>
      </w:r>
      <w:r w:rsidRPr="00746B48">
        <w:rPr>
          <w:rFonts w:ascii="Times New Roman" w:hAnsi="Times New Roman"/>
          <w:color w:val="000000"/>
          <w:sz w:val="24"/>
          <w:szCs w:val="24"/>
        </w:rPr>
        <w:t xml:space="preserve">koordinācija starp ES un NATO, īpaši jautājumos par hibrīdo apdraudējumu, kiberdrošību, stratēģisko komunikāciju un atbalstu partneriem. </w:t>
      </w:r>
      <w:r w:rsidRPr="00746B48">
        <w:rPr>
          <w:rFonts w:ascii="Times New Roman" w:hAnsi="Times New Roman"/>
          <w:sz w:val="24"/>
          <w:szCs w:val="24"/>
        </w:rPr>
        <w:t>Atbalstām praktiskos pr</w:t>
      </w:r>
      <w:r w:rsidR="00A43866">
        <w:rPr>
          <w:rFonts w:ascii="Times New Roman" w:hAnsi="Times New Roman"/>
          <w:sz w:val="24"/>
          <w:szCs w:val="24"/>
        </w:rPr>
        <w:t>iekšlikums, kas izstrādāti ES-</w:t>
      </w:r>
      <w:r w:rsidRPr="00746B48">
        <w:rPr>
          <w:rFonts w:ascii="Times New Roman" w:hAnsi="Times New Roman"/>
          <w:sz w:val="24"/>
          <w:szCs w:val="24"/>
        </w:rPr>
        <w:t xml:space="preserve">NATO augstāko amatpersonu deklarācijas ieviešanai. Rūpīgi izvērtēsim 30. novembrī klajā laistos EK priekšlikumus aizsardzības jomā. </w:t>
      </w:r>
    </w:p>
    <w:p w:rsidRPr="0015678D" w:rsidR="00763B68" w:rsidP="00763B68" w:rsidRDefault="00763B68">
      <w:pPr>
        <w:pStyle w:val="BodyText2"/>
        <w:spacing w:before="240" w:after="240"/>
        <w:rPr>
          <w:iCs/>
        </w:rPr>
      </w:pPr>
      <w:r w:rsidRPr="00746B48">
        <w:t>Latvija atbalsta, ka Eiropadome īsi pievēršas</w:t>
      </w:r>
      <w:r w:rsidRPr="0015678D">
        <w:t xml:space="preserve"> dažādu Vienotā tirgus stratēģiju ieviešanai. Atbalstām pozitīva signāla sūtīšanu jauniešu nodarbinātības, apmācības un mobilitātes kontekstā. Svarīgi turpināt iesākto atbalstu jauniešiem valstīs, kurās situācija kopumā uzlabojusies, bet nav vēl nostabilizējusies.</w:t>
      </w:r>
    </w:p>
    <w:p w:rsidRPr="0015678D" w:rsidR="00763B68" w:rsidP="00763B68" w:rsidRDefault="00763B68">
      <w:pPr>
        <w:pStyle w:val="BodyText2"/>
        <w:tabs>
          <w:tab w:val="left" w:pos="1524"/>
        </w:tabs>
        <w:spacing w:before="120"/>
        <w:rPr>
          <w:rFonts w:eastAsiaTheme="minorEastAsia"/>
          <w:b/>
          <w:bCs/>
        </w:rPr>
      </w:pPr>
      <w:r w:rsidRPr="0015678D">
        <w:t xml:space="preserve">Latvija uzskata, ka ir </w:t>
      </w:r>
      <w:r w:rsidRPr="0015678D">
        <w:rPr>
          <w:rFonts w:eastAsiaTheme="minorEastAsia"/>
        </w:rPr>
        <w:t>svarīgi noslēgt</w:t>
      </w:r>
      <w:r w:rsidRPr="006F31EF">
        <w:rPr>
          <w:rFonts w:eastAsiaTheme="minorEastAsia"/>
        </w:rPr>
        <w:t xml:space="preserve"> ES ratifikācijas procesu, lai </w:t>
      </w:r>
      <w:r w:rsidRPr="0015678D">
        <w:rPr>
          <w:rFonts w:eastAsiaTheme="minorEastAsia"/>
        </w:rPr>
        <w:t xml:space="preserve">ES-Ukrainas Asociācijas līgums </w:t>
      </w:r>
      <w:r w:rsidR="00371029">
        <w:rPr>
          <w:rFonts w:eastAsiaTheme="minorEastAsia"/>
        </w:rPr>
        <w:t>stātos</w:t>
      </w:r>
      <w:r w:rsidRPr="0015678D">
        <w:rPr>
          <w:rFonts w:eastAsiaTheme="minorEastAsia"/>
        </w:rPr>
        <w:t xml:space="preserve"> spēkā. </w:t>
      </w:r>
    </w:p>
    <w:p w:rsidR="00763B68" w:rsidP="00763B68" w:rsidRDefault="00763B68">
      <w:pPr>
        <w:spacing w:before="120" w:after="0" w:line="240" w:lineRule="auto"/>
        <w:jc w:val="both"/>
        <w:rPr>
          <w:rFonts w:ascii="Times New Roman" w:hAnsi="Times New Roman" w:cs="Times New Roman"/>
          <w:i/>
          <w:sz w:val="24"/>
          <w:szCs w:val="24"/>
        </w:rPr>
      </w:pPr>
      <w:r w:rsidRPr="00955606">
        <w:rPr>
          <w:rFonts w:ascii="Times New Roman" w:hAnsi="Times New Roman" w:cs="Times New Roman"/>
          <w:i/>
          <w:sz w:val="24"/>
          <w:szCs w:val="24"/>
        </w:rPr>
        <w:t xml:space="preserve">Latvijas pozīcija par </w:t>
      </w:r>
      <w:r w:rsidR="00371029">
        <w:rPr>
          <w:rFonts w:ascii="Times New Roman" w:hAnsi="Times New Roman" w:cs="Times New Roman"/>
          <w:i/>
          <w:sz w:val="24"/>
          <w:szCs w:val="24"/>
        </w:rPr>
        <w:t>15. decembra</w:t>
      </w:r>
      <w:r w:rsidRPr="00955606">
        <w:rPr>
          <w:rFonts w:ascii="Times New Roman" w:hAnsi="Times New Roman" w:cs="Times New Roman"/>
          <w:i/>
          <w:sz w:val="24"/>
          <w:szCs w:val="24"/>
        </w:rPr>
        <w:t xml:space="preserve"> Eiropadomē izskatāmajiem jautājumiem tiks sagatavota un iesniegta izskatīšanai 2016. gada 13. decembra Ministru kabineta sēdē.</w:t>
      </w:r>
    </w:p>
    <w:p w:rsidRPr="00955606" w:rsidR="001E6C7B" w:rsidP="00B37E54" w:rsidRDefault="001E6C7B">
      <w:pPr>
        <w:spacing w:before="120" w:line="240" w:lineRule="auto"/>
        <w:jc w:val="both"/>
        <w:rPr>
          <w:rFonts w:ascii="Times New Roman" w:hAnsi="Times New Roman" w:eastAsia="Times New Roman" w:cs="Times New Roman"/>
          <w:b/>
          <w:i/>
          <w:sz w:val="20"/>
          <w:szCs w:val="24"/>
        </w:rPr>
      </w:pPr>
    </w:p>
    <w:p w:rsidRPr="001909A0" w:rsidR="003F6A9B" w:rsidP="00BE0216" w:rsidRDefault="001909A0">
      <w:pPr>
        <w:pStyle w:val="ListParagraph"/>
        <w:numPr>
          <w:ilvl w:val="0"/>
          <w:numId w:val="22"/>
        </w:numPr>
        <w:spacing w:after="120" w:line="240" w:lineRule="auto"/>
        <w:contextualSpacing w:val="false"/>
        <w:jc w:val="both"/>
        <w:rPr>
          <w:rFonts w:ascii="Times New Roman" w:hAnsi="Times New Roman" w:cs="Times New Roman"/>
          <w:b/>
          <w:sz w:val="24"/>
          <w:szCs w:val="24"/>
        </w:rPr>
      </w:pPr>
      <w:r w:rsidRPr="001909A0">
        <w:rPr>
          <w:rFonts w:ascii="Times New Roman" w:hAnsi="Times New Roman"/>
          <w:b/>
          <w:sz w:val="24"/>
          <w:szCs w:val="24"/>
        </w:rPr>
        <w:t>Iestāžu nolīgums par labāku likumdošanas procesu</w:t>
      </w:r>
    </w:p>
    <w:p w:rsidRPr="006D52E2" w:rsidR="006D52E2" w:rsidP="00010933" w:rsidRDefault="006D52E2">
      <w:pPr>
        <w:spacing w:before="240" w:after="120" w:line="240" w:lineRule="auto"/>
        <w:jc w:val="both"/>
        <w:rPr>
          <w:rFonts w:ascii="Times New Roman" w:hAnsi="Times New Roman" w:cs="Times New Roman"/>
          <w:i/>
          <w:sz w:val="24"/>
          <w:szCs w:val="24"/>
        </w:rPr>
      </w:pPr>
      <w:r w:rsidRPr="006D52E2">
        <w:rPr>
          <w:rFonts w:ascii="Times New Roman" w:hAnsi="Times New Roman" w:cs="Times New Roman"/>
          <w:i/>
          <w:sz w:val="24"/>
          <w:szCs w:val="24"/>
        </w:rPr>
        <w:t>Likumdošanas plānošana</w:t>
      </w:r>
    </w:p>
    <w:p w:rsidRPr="006D52E2" w:rsidR="006D52E2" w:rsidP="006D52E2" w:rsidRDefault="006D52E2">
      <w:pPr>
        <w:spacing w:after="120" w:line="240" w:lineRule="auto"/>
        <w:jc w:val="both"/>
        <w:rPr>
          <w:rFonts w:ascii="Times New Roman" w:hAnsi="Times New Roman" w:cs="Times New Roman"/>
          <w:sz w:val="24"/>
          <w:szCs w:val="24"/>
        </w:rPr>
      </w:pPr>
      <w:r w:rsidRPr="006D52E2">
        <w:rPr>
          <w:rFonts w:ascii="Times New Roman" w:hAnsi="Times New Roman" w:cs="Times New Roman"/>
          <w:sz w:val="24"/>
          <w:szCs w:val="24"/>
        </w:rPr>
        <w:t xml:space="preserve">Balstoties uz šī gada 27. oktobrī publicēto EK darba programmu 2017. gadam, </w:t>
      </w:r>
      <w:r w:rsidR="00371029">
        <w:rPr>
          <w:rFonts w:ascii="Times New Roman" w:hAnsi="Times New Roman" w:cs="Times New Roman"/>
          <w:sz w:val="24"/>
          <w:szCs w:val="24"/>
        </w:rPr>
        <w:t>tiek izstrādāta</w:t>
      </w:r>
      <w:r w:rsidRPr="006D52E2">
        <w:rPr>
          <w:rFonts w:ascii="Times New Roman" w:hAnsi="Times New Roman" w:cs="Times New Roman"/>
          <w:sz w:val="24"/>
          <w:szCs w:val="24"/>
        </w:rPr>
        <w:t xml:space="preserve"> kopēja Padomes, EK un EP deklarācija, kurā noteikti svarīgi politiskas nozīmes jautājumi, kas būtu izskatāmi prioritārā kārtībā</w:t>
      </w:r>
      <w:r w:rsidR="001E6C7B">
        <w:rPr>
          <w:rFonts w:ascii="Times New Roman" w:hAnsi="Times New Roman" w:cs="Times New Roman"/>
          <w:sz w:val="24"/>
          <w:szCs w:val="24"/>
        </w:rPr>
        <w:t>.</w:t>
      </w:r>
      <w:r w:rsidRPr="001E6C7B" w:rsidR="001E6C7B">
        <w:rPr>
          <w:rFonts w:ascii="Times New Roman" w:hAnsi="Times New Roman" w:cs="Times New Roman"/>
          <w:sz w:val="24"/>
          <w:szCs w:val="24"/>
        </w:rPr>
        <w:t xml:space="preserve"> </w:t>
      </w:r>
      <w:r w:rsidRPr="006D52E2" w:rsidR="001E6C7B">
        <w:rPr>
          <w:rFonts w:ascii="Times New Roman" w:hAnsi="Times New Roman" w:cs="Times New Roman"/>
          <w:sz w:val="24"/>
          <w:szCs w:val="24"/>
        </w:rPr>
        <w:t xml:space="preserve">VLP sanāksmē plānots apstiprināt kopējo Padomes, EK un </w:t>
      </w:r>
      <w:r w:rsidR="00A43866">
        <w:rPr>
          <w:rFonts w:ascii="Times New Roman" w:hAnsi="Times New Roman" w:cs="Times New Roman"/>
          <w:sz w:val="24"/>
          <w:szCs w:val="24"/>
        </w:rPr>
        <w:t>EP</w:t>
      </w:r>
      <w:r w:rsidRPr="006D52E2" w:rsidR="001E6C7B">
        <w:rPr>
          <w:rFonts w:ascii="Times New Roman" w:hAnsi="Times New Roman" w:cs="Times New Roman"/>
          <w:sz w:val="24"/>
          <w:szCs w:val="24"/>
        </w:rPr>
        <w:t xml:space="preserve"> deklarāciju</w:t>
      </w:r>
      <w:r w:rsidRPr="006D52E2">
        <w:rPr>
          <w:rFonts w:ascii="Times New Roman" w:hAnsi="Times New Roman" w:cs="Times New Roman"/>
          <w:sz w:val="24"/>
          <w:szCs w:val="24"/>
        </w:rPr>
        <w:t xml:space="preserve">. Informatīvā ziņojuma izstrādāšanas brīdī deklarācijas teksts nav pieejams, tas tiek apspriests trīspusējās Padomes, EK un EP sarunās. </w:t>
      </w:r>
    </w:p>
    <w:p w:rsidRPr="006D52E2" w:rsidR="006D52E2" w:rsidP="006D52E2" w:rsidRDefault="006D52E2">
      <w:pPr>
        <w:spacing w:after="120" w:line="240" w:lineRule="auto"/>
        <w:jc w:val="both"/>
        <w:rPr>
          <w:rFonts w:ascii="Times New Roman" w:hAnsi="Times New Roman" w:cs="Times New Roman"/>
          <w:sz w:val="24"/>
          <w:szCs w:val="24"/>
        </w:rPr>
      </w:pPr>
      <w:r w:rsidRPr="00010933">
        <w:rPr>
          <w:rFonts w:ascii="Times New Roman" w:hAnsi="Times New Roman" w:cs="Times New Roman"/>
          <w:sz w:val="24"/>
          <w:szCs w:val="24"/>
          <w:u w:val="single"/>
        </w:rPr>
        <w:lastRenderedPageBreak/>
        <w:t>Latvijas nostāja:</w:t>
      </w:r>
      <w:r w:rsidRPr="006D52E2">
        <w:rPr>
          <w:rFonts w:ascii="Times New Roman" w:hAnsi="Times New Roman" w:cs="Times New Roman"/>
          <w:sz w:val="24"/>
          <w:szCs w:val="24"/>
        </w:rPr>
        <w:t xml:space="preserve"> Latvijas interesēs ir politiski un ekonomiski saliedēta ES, sociālekonomiskās attīstības un izaugsmes, kā arī drošības veicināšana. </w:t>
      </w:r>
      <w:r w:rsidR="001E6C7B">
        <w:rPr>
          <w:rFonts w:ascii="Times New Roman" w:hAnsi="Times New Roman" w:cs="Times New Roman"/>
          <w:sz w:val="24"/>
          <w:szCs w:val="24"/>
        </w:rPr>
        <w:t>K</w:t>
      </w:r>
      <w:r w:rsidRPr="006D52E2">
        <w:rPr>
          <w:rFonts w:ascii="Times New Roman" w:hAnsi="Times New Roman" w:cs="Times New Roman"/>
          <w:sz w:val="24"/>
          <w:szCs w:val="24"/>
        </w:rPr>
        <w:t>opīgaj</w:t>
      </w:r>
      <w:r w:rsidR="001E6C7B">
        <w:rPr>
          <w:rFonts w:ascii="Times New Roman" w:hAnsi="Times New Roman" w:cs="Times New Roman"/>
          <w:sz w:val="24"/>
          <w:szCs w:val="24"/>
        </w:rPr>
        <w:t>ā</w:t>
      </w:r>
      <w:r w:rsidRPr="006D52E2">
        <w:rPr>
          <w:rFonts w:ascii="Times New Roman" w:hAnsi="Times New Roman" w:cs="Times New Roman"/>
          <w:sz w:val="24"/>
          <w:szCs w:val="24"/>
        </w:rPr>
        <w:t xml:space="preserve"> Padomes, EK un EP deklarācij</w:t>
      </w:r>
      <w:r w:rsidR="001E6C7B">
        <w:rPr>
          <w:rFonts w:ascii="Times New Roman" w:hAnsi="Times New Roman" w:cs="Times New Roman"/>
          <w:sz w:val="24"/>
          <w:szCs w:val="24"/>
        </w:rPr>
        <w:t>ā</w:t>
      </w:r>
      <w:r w:rsidRPr="006D52E2">
        <w:rPr>
          <w:rFonts w:ascii="Times New Roman" w:hAnsi="Times New Roman" w:cs="Times New Roman"/>
          <w:sz w:val="24"/>
          <w:szCs w:val="24"/>
        </w:rPr>
        <w:t xml:space="preserve"> jāņem vērā šā gada 16. septembrī ES valstu un valdību vadītāju neformālajā sanāksmē Bratislavā apstiprināt</w:t>
      </w:r>
      <w:r w:rsidR="001E6C7B">
        <w:rPr>
          <w:rFonts w:ascii="Times New Roman" w:hAnsi="Times New Roman" w:cs="Times New Roman"/>
          <w:sz w:val="24"/>
          <w:szCs w:val="24"/>
        </w:rPr>
        <w:t>ais darba plāns</w:t>
      </w:r>
      <w:r w:rsidRPr="006D52E2">
        <w:rPr>
          <w:rFonts w:ascii="Times New Roman" w:hAnsi="Times New Roman" w:cs="Times New Roman"/>
          <w:sz w:val="24"/>
          <w:szCs w:val="24"/>
        </w:rPr>
        <w:t xml:space="preserve">. </w:t>
      </w:r>
    </w:p>
    <w:p w:rsidRPr="00A42F25" w:rsidR="00281629" w:rsidP="00281629" w:rsidRDefault="006D52E2">
      <w:pPr>
        <w:spacing w:before="120" w:after="0" w:line="240" w:lineRule="auto"/>
        <w:jc w:val="both"/>
        <w:rPr>
          <w:rFonts w:ascii="Times New Roman" w:hAnsi="Times New Roman" w:cs="Times New Roman"/>
          <w:i/>
          <w:sz w:val="24"/>
          <w:szCs w:val="24"/>
        </w:rPr>
      </w:pPr>
      <w:r w:rsidRPr="008E7E76">
        <w:rPr>
          <w:rFonts w:ascii="Times New Roman" w:hAnsi="Times New Roman" w:cs="Times New Roman"/>
          <w:i/>
          <w:sz w:val="24"/>
          <w:szCs w:val="24"/>
        </w:rPr>
        <w:t>Izvērsta Latvijas nostāja ir atspoguļota Latvijas Republikas nacionālajā pozīcijā Nr.1 “Par Latvijai prioritā</w:t>
      </w:r>
      <w:r w:rsidR="00281629">
        <w:rPr>
          <w:rFonts w:ascii="Times New Roman" w:hAnsi="Times New Roman" w:cs="Times New Roman"/>
          <w:i/>
          <w:sz w:val="24"/>
          <w:szCs w:val="24"/>
        </w:rPr>
        <w:t xml:space="preserve">riem ES jautājumiem 2017. gadā” </w:t>
      </w:r>
      <w:r w:rsidRPr="00281629" w:rsidR="00281629">
        <w:rPr>
          <w:rFonts w:ascii="Times New Roman" w:hAnsi="Times New Roman" w:cs="Times New Roman"/>
          <w:i/>
          <w:sz w:val="24"/>
          <w:szCs w:val="24"/>
        </w:rPr>
        <w:t>(a</w:t>
      </w:r>
      <w:r w:rsidRPr="00281629" w:rsidR="00281629">
        <w:rPr>
          <w:rFonts w:ascii="Times New Roman" w:hAnsi="Times New Roman" w:cs="Times New Roman"/>
          <w:i/>
          <w:sz w:val="24"/>
          <w:szCs w:val="24"/>
        </w:rPr>
        <w:t xml:space="preserve">pstiprināta Ministru kabinetā 2016. gada </w:t>
      </w:r>
      <w:r w:rsidRPr="00281629" w:rsidR="00281629">
        <w:rPr>
          <w:rFonts w:ascii="Times New Roman" w:hAnsi="Times New Roman" w:cs="Times New Roman"/>
          <w:i/>
          <w:sz w:val="24"/>
          <w:szCs w:val="24"/>
        </w:rPr>
        <w:t>8</w:t>
      </w:r>
      <w:r w:rsidRPr="00281629" w:rsidR="00281629">
        <w:rPr>
          <w:rFonts w:ascii="Times New Roman" w:hAnsi="Times New Roman" w:cs="Times New Roman"/>
          <w:i/>
          <w:sz w:val="24"/>
          <w:szCs w:val="24"/>
        </w:rPr>
        <w:t xml:space="preserve">. </w:t>
      </w:r>
      <w:r w:rsidRPr="00281629" w:rsidR="00281629">
        <w:rPr>
          <w:rFonts w:ascii="Times New Roman" w:hAnsi="Times New Roman" w:cs="Times New Roman"/>
          <w:i/>
          <w:sz w:val="24"/>
          <w:szCs w:val="24"/>
        </w:rPr>
        <w:t>novembrī</w:t>
      </w:r>
      <w:r w:rsidRPr="00281629" w:rsidR="00281629">
        <w:rPr>
          <w:rFonts w:ascii="Times New Roman" w:hAnsi="Times New Roman" w:cs="Times New Roman"/>
          <w:i/>
          <w:sz w:val="24"/>
          <w:szCs w:val="24"/>
        </w:rPr>
        <w:t xml:space="preserve"> un Saeimas Eiropas lietu komisijā 2016. gada </w:t>
      </w:r>
      <w:r w:rsidRPr="00281629" w:rsidR="00281629">
        <w:rPr>
          <w:rFonts w:ascii="Times New Roman" w:hAnsi="Times New Roman" w:cs="Times New Roman"/>
          <w:i/>
          <w:sz w:val="24"/>
          <w:szCs w:val="24"/>
        </w:rPr>
        <w:t>9</w:t>
      </w:r>
      <w:r w:rsidRPr="00281629" w:rsidR="00281629">
        <w:rPr>
          <w:rFonts w:ascii="Times New Roman" w:hAnsi="Times New Roman" w:cs="Times New Roman"/>
          <w:i/>
          <w:sz w:val="24"/>
          <w:szCs w:val="24"/>
        </w:rPr>
        <w:t xml:space="preserve">. </w:t>
      </w:r>
      <w:r w:rsidRPr="00281629" w:rsidR="00281629">
        <w:rPr>
          <w:rFonts w:ascii="Times New Roman" w:hAnsi="Times New Roman" w:cs="Times New Roman"/>
          <w:i/>
          <w:sz w:val="24"/>
          <w:szCs w:val="24"/>
        </w:rPr>
        <w:t>novembrī</w:t>
      </w:r>
      <w:r w:rsidRPr="00281629" w:rsidR="00281629">
        <w:rPr>
          <w:rFonts w:ascii="Times New Roman" w:hAnsi="Times New Roman" w:cs="Times New Roman"/>
          <w:i/>
          <w:sz w:val="24"/>
          <w:szCs w:val="24"/>
        </w:rPr>
        <w:t>).</w:t>
      </w:r>
    </w:p>
    <w:p w:rsidRPr="006D52E2" w:rsidR="006D52E2" w:rsidP="00010933" w:rsidRDefault="006D52E2">
      <w:pPr>
        <w:spacing w:before="240" w:after="120" w:line="240" w:lineRule="auto"/>
        <w:jc w:val="both"/>
        <w:rPr>
          <w:rFonts w:ascii="Times New Roman" w:hAnsi="Times New Roman" w:cs="Times New Roman"/>
          <w:i/>
          <w:sz w:val="24"/>
          <w:szCs w:val="24"/>
        </w:rPr>
      </w:pPr>
      <w:r w:rsidRPr="006D52E2">
        <w:rPr>
          <w:rFonts w:ascii="Times New Roman" w:hAnsi="Times New Roman" w:cs="Times New Roman"/>
          <w:i/>
          <w:sz w:val="24"/>
          <w:szCs w:val="24"/>
        </w:rPr>
        <w:t>Iestāžu nolīgum</w:t>
      </w:r>
      <w:r>
        <w:rPr>
          <w:rFonts w:ascii="Times New Roman" w:hAnsi="Times New Roman" w:cs="Times New Roman"/>
          <w:i/>
          <w:sz w:val="24"/>
          <w:szCs w:val="24"/>
        </w:rPr>
        <w:t>a</w:t>
      </w:r>
      <w:r w:rsidRPr="006D52E2">
        <w:rPr>
          <w:rFonts w:ascii="Times New Roman" w:hAnsi="Times New Roman" w:cs="Times New Roman"/>
          <w:i/>
          <w:sz w:val="24"/>
          <w:szCs w:val="24"/>
        </w:rPr>
        <w:t xml:space="preserve"> par labāku likumdošanas procesu ieviešana</w:t>
      </w:r>
    </w:p>
    <w:p w:rsidRPr="006D52E2" w:rsidR="006D52E2" w:rsidP="006D52E2" w:rsidRDefault="006D52E2">
      <w:pPr>
        <w:spacing w:after="120" w:line="240" w:lineRule="auto"/>
        <w:jc w:val="both"/>
        <w:rPr>
          <w:rFonts w:ascii="Times New Roman" w:hAnsi="Times New Roman" w:cs="Times New Roman"/>
          <w:sz w:val="24"/>
          <w:szCs w:val="24"/>
        </w:rPr>
      </w:pPr>
      <w:r w:rsidRPr="006D52E2">
        <w:rPr>
          <w:rFonts w:ascii="Times New Roman" w:hAnsi="Times New Roman" w:cs="Times New Roman"/>
          <w:sz w:val="24"/>
          <w:szCs w:val="24"/>
        </w:rPr>
        <w:t xml:space="preserve">VLP sanāksmē Slovākijas prezidentūra informēs par šajā pusgadā paveikto Iestāžu nolīguma par labāku likumdošanas procesu ieviešanā. </w:t>
      </w:r>
    </w:p>
    <w:p w:rsidR="007D597D" w:rsidP="006D52E2" w:rsidRDefault="006D52E2">
      <w:pPr>
        <w:spacing w:after="120" w:line="240" w:lineRule="auto"/>
        <w:jc w:val="both"/>
        <w:rPr>
          <w:rFonts w:ascii="Times New Roman" w:hAnsi="Times New Roman" w:cs="Times New Roman"/>
          <w:sz w:val="24"/>
          <w:szCs w:val="24"/>
        </w:rPr>
      </w:pPr>
      <w:r w:rsidRPr="006D52E2">
        <w:rPr>
          <w:rFonts w:ascii="Times New Roman" w:hAnsi="Times New Roman" w:cs="Times New Roman"/>
          <w:sz w:val="24"/>
          <w:szCs w:val="24"/>
        </w:rPr>
        <w:t>Paredzams, ka prezidentūra informēs par progresu kopīgas normatīvo aktu priekšlikumu datubāzes izveidē, deleģēto aktu un īstenošanas aktu nošķiršanas kritēriju izstrādē, kā arī gatavošanos EK, EP un Padomes sarunām par starpinstitūciju vienošanos par starptautisko tirdzniecības nolīgumu noslēgšanas procesu.</w:t>
      </w:r>
      <w:r w:rsidRPr="007D597D" w:rsidR="007D597D">
        <w:rPr>
          <w:rFonts w:ascii="Times New Roman" w:hAnsi="Times New Roman" w:cs="Times New Roman"/>
          <w:sz w:val="24"/>
          <w:szCs w:val="24"/>
        </w:rPr>
        <w:t xml:space="preserve">  </w:t>
      </w:r>
    </w:p>
    <w:p w:rsidR="00B37E54" w:rsidP="006D52E2" w:rsidRDefault="00B37E54">
      <w:pPr>
        <w:spacing w:after="120" w:line="240" w:lineRule="auto"/>
        <w:jc w:val="both"/>
        <w:rPr>
          <w:rFonts w:ascii="Times New Roman" w:hAnsi="Times New Roman" w:cs="Times New Roman"/>
          <w:sz w:val="24"/>
          <w:szCs w:val="24"/>
        </w:rPr>
      </w:pPr>
    </w:p>
    <w:p w:rsidRPr="001909A0" w:rsidR="005264DC" w:rsidP="001909A0" w:rsidRDefault="00544744">
      <w:pPr>
        <w:pStyle w:val="ListParagraph"/>
        <w:numPr>
          <w:ilvl w:val="0"/>
          <w:numId w:val="22"/>
        </w:numPr>
        <w:spacing w:before="240" w:line="240" w:lineRule="auto"/>
        <w:jc w:val="both"/>
        <w:rPr>
          <w:rFonts w:ascii="Times New Roman" w:hAnsi="Times New Roman" w:cs="Times New Roman"/>
          <w:b/>
          <w:sz w:val="24"/>
          <w:szCs w:val="24"/>
        </w:rPr>
      </w:pPr>
      <w:r w:rsidRPr="001909A0">
        <w:rPr>
          <w:rFonts w:ascii="Times New Roman" w:hAnsi="Times New Roman"/>
          <w:b/>
          <w:sz w:val="24"/>
          <w:szCs w:val="24"/>
        </w:rPr>
        <w:t>2017. gada Eiropas s</w:t>
      </w:r>
      <w:r w:rsidRPr="001909A0" w:rsidR="005264DC">
        <w:rPr>
          <w:rFonts w:ascii="Times New Roman" w:hAnsi="Times New Roman"/>
          <w:b/>
          <w:sz w:val="24"/>
          <w:szCs w:val="24"/>
        </w:rPr>
        <w:t>emestris</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Vispārējo lietu padomē </w:t>
      </w:r>
      <w:r w:rsidR="00A43866">
        <w:rPr>
          <w:rFonts w:ascii="Times New Roman" w:hAnsi="Times New Roman" w:cs="Times New Roman"/>
          <w:sz w:val="24"/>
          <w:szCs w:val="24"/>
        </w:rPr>
        <w:t>EK</w:t>
      </w:r>
      <w:r w:rsidRPr="00A77028">
        <w:rPr>
          <w:rFonts w:ascii="Times New Roman" w:hAnsi="Times New Roman" w:cs="Times New Roman"/>
          <w:sz w:val="24"/>
          <w:szCs w:val="24"/>
        </w:rPr>
        <w:t xml:space="preserve"> prezentēs 16. novembrī publicēto 2017. gada Izaugsmes ziņojumu (Ziņojumu), kas nosaka ES prioritātes ekonomikas un sociālās politikas jomās 2017. gadam.</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Ziņojumā EK aicina dalībvalstis pastiprināt centienus </w:t>
      </w:r>
      <w:r w:rsidR="002313BB">
        <w:rPr>
          <w:rFonts w:ascii="Times New Roman" w:hAnsi="Times New Roman" w:cs="Times New Roman"/>
          <w:sz w:val="24"/>
          <w:szCs w:val="24"/>
        </w:rPr>
        <w:t>trīs</w:t>
      </w:r>
      <w:r w:rsidRPr="00A77028">
        <w:rPr>
          <w:rFonts w:ascii="Times New Roman" w:hAnsi="Times New Roman" w:cs="Times New Roman"/>
          <w:sz w:val="24"/>
          <w:szCs w:val="24"/>
        </w:rPr>
        <w:t xml:space="preserve"> ekonomikas politikas prioritāšu īstenošan</w:t>
      </w:r>
      <w:r w:rsidR="002313BB">
        <w:rPr>
          <w:rFonts w:ascii="Times New Roman" w:hAnsi="Times New Roman" w:cs="Times New Roman"/>
          <w:sz w:val="24"/>
          <w:szCs w:val="24"/>
        </w:rPr>
        <w:t>ā</w:t>
      </w:r>
      <w:r w:rsidRPr="00A77028">
        <w:rPr>
          <w:rFonts w:ascii="Times New Roman" w:hAnsi="Times New Roman" w:cs="Times New Roman"/>
          <w:sz w:val="24"/>
          <w:szCs w:val="24"/>
        </w:rPr>
        <w:t xml:space="preserve">: palielināt investīcijas, turpināt strukturālās reformas un īstenot atbildīgu fiskālo politiku, vienlaikus koncentrējoties uz sociālo taisnīgumu un iekļaujošāku izaugsmi. </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Lai palielinātu investīcijas, EK norāda, ka: 1) jāuzlabo finanšu sektora darbība, turpinot reformēt riska kapitāla regulējumu, pilnveidojot Kapitāla tirgu savienības darbību, steidzami vienojoties par izskatīšanā esošajām iniciatīvām banku regulēšanas jomā, veicinot banku iespēju veikt ienākumus nenesošu </w:t>
      </w:r>
      <w:r w:rsidRPr="00BD7445" w:rsidR="002057D9">
        <w:rPr>
          <w:rFonts w:ascii="Times New Roman" w:hAnsi="Times New Roman" w:eastAsia="Times New Roman"/>
          <w:sz w:val="24"/>
          <w:szCs w:val="24"/>
          <w:lang w:eastAsia="lv-LV"/>
        </w:rPr>
        <w:t>aizdevumu</w:t>
      </w:r>
      <w:r w:rsidRPr="00BD7445" w:rsidR="002057D9">
        <w:rPr>
          <w:rStyle w:val="FootnoteReference"/>
          <w:rFonts w:ascii="Times New Roman" w:hAnsi="Times New Roman" w:eastAsia="Times New Roman"/>
          <w:sz w:val="24"/>
          <w:szCs w:val="24"/>
          <w:lang w:eastAsia="lv-LV"/>
        </w:rPr>
        <w:footnoteReference w:id="1"/>
      </w:r>
      <w:r w:rsidRPr="00BD7445" w:rsidR="002057D9">
        <w:rPr>
          <w:rFonts w:ascii="Times New Roman" w:hAnsi="Times New Roman" w:eastAsia="Times New Roman"/>
          <w:sz w:val="24"/>
          <w:szCs w:val="24"/>
          <w:lang w:eastAsia="lv-LV"/>
        </w:rPr>
        <w:t xml:space="preserve"> </w:t>
      </w:r>
      <w:r w:rsidRPr="00A77028">
        <w:rPr>
          <w:rFonts w:ascii="Times New Roman" w:hAnsi="Times New Roman" w:cs="Times New Roman"/>
          <w:sz w:val="24"/>
          <w:szCs w:val="24"/>
        </w:rPr>
        <w:t>pārdošanu, kā arī pabeidzot banku savienības izveidi; 2) jāpagarina Eiropas Stratēģisko investīciju fonda (ESIF) darbības termiņš un jādubulto tā apmērs, jāpalielina vienkāršotas papildus iespējas ESIF finansējumu kombinēt ar Eiropas strukturālo un investīciju fondu (ESI) finansējumu, kā arī Eiropas infrastruktūras savienošanas instrumentu (CEF); 3) EK ES mērogā jāturpina veikt pasākumus ar mērķi uzlabot vispārējo investīciju vidi, t.sk., padziļinot vienoto tirgu; 4) dalībvalstu līmenī jāpastiprina centieni novērst šķēršļus ieguldījumiem valsts, reģionālā un vietējā līmenī. Jāpalielina ES kā investīciju galamērķa pievilcīgums gan ārvalstu ieguldītāju, gan pašmāju ieguldītāju vidū.</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Turpinot strukturālo reformu īstenošanu: 1) dalībvalstīm ir vairāk jāinvestē tādu labvēlīgu apstākļu radīšanā, kas veicina nodarbinātības palielināšanu, augstas kvalitātes darba vietu radīšanu, efektīvu apmācību un kvalifikācijas celšanu; 2) dalībvalstīm ir jāpārveido savas sociālās aizsardzības sistēmas, lai tās labāk veicinātu </w:t>
      </w:r>
      <w:r w:rsidRPr="00A77028">
        <w:rPr>
          <w:rFonts w:ascii="Times New Roman" w:hAnsi="Times New Roman" w:cs="Times New Roman"/>
          <w:sz w:val="24"/>
          <w:szCs w:val="24"/>
        </w:rPr>
        <w:lastRenderedPageBreak/>
        <w:t>līdzdalību darba tirgū, nodrošinātu pienācīgu nodarbinātības aizsardzību un ienākumu aizvietošanu</w:t>
      </w:r>
      <w:r w:rsidR="002057D9">
        <w:rPr>
          <w:rFonts w:ascii="Times New Roman" w:hAnsi="Times New Roman" w:cs="Times New Roman"/>
          <w:sz w:val="24"/>
          <w:szCs w:val="24"/>
        </w:rPr>
        <w:t xml:space="preserve"> (pabalstus)</w:t>
      </w:r>
      <w:r w:rsidRPr="00A77028">
        <w:rPr>
          <w:rFonts w:ascii="Times New Roman" w:hAnsi="Times New Roman" w:cs="Times New Roman"/>
          <w:sz w:val="24"/>
          <w:szCs w:val="24"/>
        </w:rPr>
        <w:t xml:space="preserve">; 3) nodokļu un pabalstu shēmām ir jānodrošina adekvāts sociālais atbalsts un stimuls strādāt, līdztekus dalībvalstīm ir jāievieš mūsdienīgas nodokļu sistēmas, kas </w:t>
      </w:r>
      <w:r w:rsidR="00B37E54">
        <w:rPr>
          <w:rFonts w:ascii="Times New Roman" w:hAnsi="Times New Roman" w:cs="Times New Roman"/>
          <w:sz w:val="24"/>
          <w:szCs w:val="24"/>
        </w:rPr>
        <w:t>atbalsta</w:t>
      </w:r>
      <w:r w:rsidRPr="00A77028">
        <w:rPr>
          <w:rFonts w:ascii="Times New Roman" w:hAnsi="Times New Roman" w:cs="Times New Roman"/>
          <w:sz w:val="24"/>
          <w:szCs w:val="24"/>
        </w:rPr>
        <w:t xml:space="preserve"> izaugsmi un </w:t>
      </w:r>
      <w:r w:rsidR="00B37E54">
        <w:rPr>
          <w:rFonts w:ascii="Times New Roman" w:hAnsi="Times New Roman" w:cs="Times New Roman"/>
          <w:sz w:val="24"/>
          <w:szCs w:val="24"/>
        </w:rPr>
        <w:t>ir taisnīgas</w:t>
      </w:r>
      <w:r w:rsidRPr="00A77028">
        <w:rPr>
          <w:rFonts w:ascii="Times New Roman" w:hAnsi="Times New Roman" w:cs="Times New Roman"/>
          <w:sz w:val="24"/>
          <w:szCs w:val="24"/>
        </w:rPr>
        <w:t>; 4) jāturpina darbs pie p</w:t>
      </w:r>
      <w:r w:rsidR="00B37E54">
        <w:rPr>
          <w:rFonts w:ascii="Times New Roman" w:hAnsi="Times New Roman" w:cs="Times New Roman"/>
          <w:sz w:val="24"/>
          <w:szCs w:val="24"/>
        </w:rPr>
        <w:t>riekšlikumiem, kas saistīti ar V</w:t>
      </w:r>
      <w:r w:rsidRPr="00A77028">
        <w:rPr>
          <w:rFonts w:ascii="Times New Roman" w:hAnsi="Times New Roman" w:cs="Times New Roman"/>
          <w:sz w:val="24"/>
          <w:szCs w:val="24"/>
        </w:rPr>
        <w:t>ienotā tirgus noteikumu izpildes nodrošināšanu, kā arī pie pasākumiem komercpakalpojumu jomā, tajā skaitā pie pārrobežu sniegšanas atvieglošanas, komercdarbības reorganizēšanas un maksātnespējas.</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Atbildīgas fiskālās politikas īstenošanā: 1) dalībvalstu fiskālajai politikai būtu jāatbalsta izaugsme, vienlaikus nodrošinot ilgtermiņa parāda atmaksāšanu; 2) dalībvalstīm, kurās pastāv fiskālās </w:t>
      </w:r>
      <w:r w:rsidR="00B37E54">
        <w:rPr>
          <w:rFonts w:ascii="Times New Roman" w:hAnsi="Times New Roman" w:cs="Times New Roman"/>
          <w:sz w:val="24"/>
          <w:szCs w:val="24"/>
        </w:rPr>
        <w:t>telpas</w:t>
      </w:r>
      <w:r w:rsidRPr="00A77028">
        <w:rPr>
          <w:rFonts w:ascii="Times New Roman" w:hAnsi="Times New Roman" w:cs="Times New Roman"/>
          <w:sz w:val="24"/>
          <w:szCs w:val="24"/>
        </w:rPr>
        <w:t xml:space="preserve"> iespējas, tās ir jāizmanto pieprasījuma </w:t>
      </w:r>
      <w:r w:rsidR="002057D9">
        <w:rPr>
          <w:rFonts w:ascii="Times New Roman" w:hAnsi="Times New Roman" w:cs="Times New Roman"/>
          <w:sz w:val="24"/>
          <w:szCs w:val="24"/>
        </w:rPr>
        <w:t>stabilizēšanai</w:t>
      </w:r>
      <w:r w:rsidRPr="00A77028">
        <w:rPr>
          <w:rFonts w:ascii="Times New Roman" w:hAnsi="Times New Roman" w:cs="Times New Roman"/>
          <w:sz w:val="24"/>
          <w:szCs w:val="24"/>
        </w:rPr>
        <w:t xml:space="preserve">; 3) savukārt dalībvalstīm, kurās </w:t>
      </w:r>
      <w:r w:rsidR="00B37E54">
        <w:rPr>
          <w:rFonts w:ascii="Times New Roman" w:hAnsi="Times New Roman" w:cs="Times New Roman"/>
          <w:sz w:val="24"/>
          <w:szCs w:val="24"/>
        </w:rPr>
        <w:t>fiskālās telpas</w:t>
      </w:r>
      <w:r w:rsidRPr="00A77028">
        <w:rPr>
          <w:rFonts w:ascii="Times New Roman" w:hAnsi="Times New Roman" w:cs="Times New Roman"/>
          <w:sz w:val="24"/>
          <w:szCs w:val="24"/>
        </w:rPr>
        <w:t xml:space="preserve"> iespēju nav, ir jāizpilda Stabilitātes un izaugsmes pakta prasības un jāizmanto visas iespējas stimulēt reformas un uzlabot valsts finanšu kvalitāti, lai veicinātu nodarbinātību un izaugsmi. </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Ziņojumā tiek norādīts, ka ES notiek vairākas pozitīvas pārmaiņas, kas liecina par ES ekonomikas elastību un atlabšanu. Jau vairākus gadus ES un </w:t>
      </w:r>
      <w:proofErr w:type="spellStart"/>
      <w:r w:rsidRPr="00A77028">
        <w:rPr>
          <w:rFonts w:ascii="Times New Roman" w:hAnsi="Times New Roman" w:cs="Times New Roman"/>
          <w:sz w:val="24"/>
          <w:szCs w:val="24"/>
        </w:rPr>
        <w:t>eurozonas</w:t>
      </w:r>
      <w:proofErr w:type="spellEnd"/>
      <w:r w:rsidRPr="00A77028">
        <w:rPr>
          <w:rFonts w:ascii="Times New Roman" w:hAnsi="Times New Roman" w:cs="Times New Roman"/>
          <w:sz w:val="24"/>
          <w:szCs w:val="24"/>
        </w:rPr>
        <w:t xml:space="preserve"> ekonomikā ir vērojama mērena izaugsme un tiek prognozēts, ka nākamajos gados tā turpināsies. ES IKP pašlaik ir augstāks, nekā tas bija pirms krīzes. ES bezdarba līmenis pastāvīgi samazinās</w:t>
      </w:r>
      <w:r w:rsidR="00B37E54">
        <w:rPr>
          <w:rFonts w:ascii="Times New Roman" w:hAnsi="Times New Roman" w:cs="Times New Roman"/>
          <w:sz w:val="24"/>
          <w:szCs w:val="24"/>
        </w:rPr>
        <w:t>,</w:t>
      </w:r>
      <w:r w:rsidRPr="00A77028">
        <w:rPr>
          <w:rFonts w:ascii="Times New Roman" w:hAnsi="Times New Roman" w:cs="Times New Roman"/>
          <w:sz w:val="24"/>
          <w:szCs w:val="24"/>
        </w:rPr>
        <w:t xml:space="preserve"> un 2016. gada septembrī tas bija tikai 8.6%, tādējādi sasniedzot zemāko līmeni kopš 2009. gada. Kopumā kopš 2013. gada ir radīti 8 miljoni jaunu darbavietu. Līdztekus ir palielinājies ekonomiski aktīvā darbaspēka (vecuma grupā no 20 līdz 64 gadiem) nodarbinātības līmenis, sasniedzot 71,1% 2016. gada otrajā ceturksnī, un pirmo reizi tas pārsniedza 2008. gadā novēroto. Kopš 2014. gada (ES 2014. gads +1.2%) ir pieaudzis investīciju kopapjoms un tiek prognozēts, ka tas turpinās palielināties (ES 2018. gads +2.8%). Valsts budžeta deficīta vidējais rādītājs </w:t>
      </w:r>
      <w:proofErr w:type="spellStart"/>
      <w:r w:rsidRPr="00A77028">
        <w:rPr>
          <w:rFonts w:ascii="Times New Roman" w:hAnsi="Times New Roman" w:cs="Times New Roman"/>
          <w:sz w:val="24"/>
          <w:szCs w:val="24"/>
        </w:rPr>
        <w:t>eurozonā</w:t>
      </w:r>
      <w:proofErr w:type="spellEnd"/>
      <w:r w:rsidRPr="00A77028">
        <w:rPr>
          <w:rFonts w:ascii="Times New Roman" w:hAnsi="Times New Roman" w:cs="Times New Roman"/>
          <w:sz w:val="24"/>
          <w:szCs w:val="24"/>
        </w:rPr>
        <w:t xml:space="preserve">, kas vēl pirms dažiem gadiem pārsniedza 6%, šogad ir mazāks par 2% un ir sagaidāms, ka šāds samazinājums turpināsies. Valsts parāda līmenis ir nostabilizējies, salīdzinot ar 2014. gadā sasniegto maksimumu, un ir sagaidāms, ka tas turpinās nedaudz samazināties arī nākamajos gados (2016. gadā 86.0%, </w:t>
      </w:r>
      <w:proofErr w:type="spellStart"/>
      <w:r w:rsidRPr="00A77028">
        <w:rPr>
          <w:rFonts w:ascii="Times New Roman" w:hAnsi="Times New Roman" w:cs="Times New Roman"/>
          <w:sz w:val="24"/>
          <w:szCs w:val="24"/>
        </w:rPr>
        <w:t>eurozonā</w:t>
      </w:r>
      <w:proofErr w:type="spellEnd"/>
      <w:r w:rsidRPr="00A77028">
        <w:rPr>
          <w:rFonts w:ascii="Times New Roman" w:hAnsi="Times New Roman" w:cs="Times New Roman"/>
          <w:sz w:val="24"/>
          <w:szCs w:val="24"/>
        </w:rPr>
        <w:t xml:space="preserve"> – 91.6%). </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Vienlaikus Ziņojumā tiek norādīts, ka ekonomikas atlabšana joprojām ir nestabila. Izaugsmes, nodarbinātības un investīciju rādītāji joprojām atpaliek no vēlamā. </w:t>
      </w:r>
      <w:proofErr w:type="spellStart"/>
      <w:r w:rsidRPr="00A77028">
        <w:rPr>
          <w:rFonts w:ascii="Times New Roman" w:hAnsi="Times New Roman" w:cs="Times New Roman"/>
          <w:sz w:val="24"/>
          <w:szCs w:val="24"/>
        </w:rPr>
        <w:t>Eurozonā</w:t>
      </w:r>
      <w:proofErr w:type="spellEnd"/>
      <w:r w:rsidRPr="00A77028">
        <w:rPr>
          <w:rFonts w:ascii="Times New Roman" w:hAnsi="Times New Roman" w:cs="Times New Roman"/>
          <w:sz w:val="24"/>
          <w:szCs w:val="24"/>
        </w:rPr>
        <w:t xml:space="preserve"> un ES kopumā joprojām pastāv arī būtiska makroekonomiskā nesabalansētība un vispārīgi riski, turklāt ir apstājusies konverģence dalībvalstu vidū un daudzos gadījumos arī atsevišķu dalībvalstu ietvaros. Joprojām ir plaši jūtamas krīzes sekas, tās ietekme sociālajā jomā, liels valsts un privātā sektora parāds, kā arī ienākumu</w:t>
      </w:r>
      <w:r>
        <w:rPr>
          <w:rFonts w:ascii="Times New Roman" w:hAnsi="Times New Roman" w:cs="Times New Roman"/>
          <w:sz w:val="24"/>
          <w:szCs w:val="24"/>
        </w:rPr>
        <w:t>s nenesošu aizdevumu īpatsvars.</w:t>
      </w:r>
    </w:p>
    <w:p w:rsidRPr="00A77028" w:rsidR="00A77028"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rPr>
        <w:t xml:space="preserve">Reizē ar Ziņojumu EK publicēja arī ES Padomes rekomendācijas </w:t>
      </w:r>
      <w:proofErr w:type="spellStart"/>
      <w:r w:rsidRPr="00A77028">
        <w:rPr>
          <w:rFonts w:ascii="Times New Roman" w:hAnsi="Times New Roman" w:cs="Times New Roman"/>
          <w:sz w:val="24"/>
          <w:szCs w:val="24"/>
        </w:rPr>
        <w:t>eurozonas</w:t>
      </w:r>
      <w:proofErr w:type="spellEnd"/>
      <w:r w:rsidRPr="00A77028">
        <w:rPr>
          <w:rFonts w:ascii="Times New Roman" w:hAnsi="Times New Roman" w:cs="Times New Roman"/>
          <w:sz w:val="24"/>
          <w:szCs w:val="24"/>
        </w:rPr>
        <w:t xml:space="preserve"> ekonomikas politikai, Paziņojumu par virzību uz pozitīvu fiskālo nostāju </w:t>
      </w:r>
      <w:proofErr w:type="spellStart"/>
      <w:r w:rsidRPr="00A77028">
        <w:rPr>
          <w:rFonts w:ascii="Times New Roman" w:hAnsi="Times New Roman" w:cs="Times New Roman"/>
          <w:sz w:val="24"/>
          <w:szCs w:val="24"/>
        </w:rPr>
        <w:t>eurozonā</w:t>
      </w:r>
      <w:proofErr w:type="spellEnd"/>
      <w:r w:rsidRPr="00A77028">
        <w:rPr>
          <w:rFonts w:ascii="Times New Roman" w:hAnsi="Times New Roman" w:cs="Times New Roman"/>
          <w:sz w:val="24"/>
          <w:szCs w:val="24"/>
        </w:rPr>
        <w:t>, Agrās brīdināšanas mehānisma ziņojumu un Vienotu nodarbinātības ziņojumu. Ar minēto dokumentu publicēšanu ir uzsākts 2017. gada Eiropas ekonomiskās politikas koordinēšanas cikls jeb Eiropas semestris, kas nodrošina ES dalībvalstu ekonomikas politiku koordināciju ar nolūku veicināt izaugsmi un darbavietu izveidi.</w:t>
      </w:r>
    </w:p>
    <w:p w:rsidRPr="00A77028" w:rsidR="005264DC" w:rsidP="00A77028" w:rsidRDefault="00A77028">
      <w:pPr>
        <w:spacing w:before="120" w:line="240" w:lineRule="auto"/>
        <w:jc w:val="both"/>
        <w:rPr>
          <w:rFonts w:ascii="Times New Roman" w:hAnsi="Times New Roman" w:cs="Times New Roman"/>
          <w:sz w:val="24"/>
          <w:szCs w:val="24"/>
        </w:rPr>
      </w:pPr>
      <w:r w:rsidRPr="00A77028">
        <w:rPr>
          <w:rFonts w:ascii="Times New Roman" w:hAnsi="Times New Roman" w:cs="Times New Roman"/>
          <w:sz w:val="24"/>
          <w:szCs w:val="24"/>
          <w:u w:val="single"/>
        </w:rPr>
        <w:t>Latvijas nostāja</w:t>
      </w:r>
      <w:r>
        <w:rPr>
          <w:rFonts w:ascii="Times New Roman" w:hAnsi="Times New Roman" w:cs="Times New Roman"/>
          <w:sz w:val="24"/>
          <w:szCs w:val="24"/>
        </w:rPr>
        <w:t xml:space="preserve">: </w:t>
      </w:r>
      <w:r w:rsidRPr="00A77028">
        <w:rPr>
          <w:rFonts w:ascii="Times New Roman" w:hAnsi="Times New Roman" w:cs="Times New Roman"/>
          <w:sz w:val="24"/>
          <w:szCs w:val="24"/>
        </w:rPr>
        <w:t xml:space="preserve">Latvija kopumā atbalsta </w:t>
      </w:r>
      <w:r w:rsidR="00A43866">
        <w:rPr>
          <w:rFonts w:ascii="Times New Roman" w:hAnsi="Times New Roman" w:cs="Times New Roman"/>
          <w:sz w:val="24"/>
          <w:szCs w:val="24"/>
        </w:rPr>
        <w:t>EK</w:t>
      </w:r>
      <w:r w:rsidRPr="00A77028">
        <w:rPr>
          <w:rFonts w:ascii="Times New Roman" w:hAnsi="Times New Roman" w:cs="Times New Roman"/>
          <w:sz w:val="24"/>
          <w:szCs w:val="24"/>
        </w:rPr>
        <w:t xml:space="preserve"> piedāvāto trīs integrēto prioritāšu īstenošanu, proti, dalībvalstīm un ES kopumā jāturpina investīciju palielināšana, jāturpina īstenot strukturālas reformas un jāīsteno atbildīga fiskālā politika.</w:t>
      </w:r>
    </w:p>
    <w:p w:rsidRPr="00CC2575" w:rsidR="002057D9" w:rsidP="002057D9" w:rsidRDefault="002057D9">
      <w:pPr>
        <w:suppressAutoHyphens/>
        <w:autoSpaceDN w:val="false"/>
        <w:spacing w:before="120" w:after="120"/>
        <w:jc w:val="both"/>
        <w:textAlignment w:val="baseline"/>
        <w:rPr>
          <w:rFonts w:ascii="Times New Roman" w:hAnsi="Times New Roman"/>
          <w:i/>
          <w:sz w:val="24"/>
          <w:szCs w:val="24"/>
        </w:rPr>
      </w:pPr>
      <w:r w:rsidRPr="00CC2575">
        <w:rPr>
          <w:rFonts w:ascii="Times New Roman" w:hAnsi="Times New Roman"/>
          <w:i/>
          <w:sz w:val="24"/>
          <w:szCs w:val="24"/>
        </w:rPr>
        <w:t xml:space="preserve">Ekonomikas ministrija ir uzsākusi darbu Latvijas pozīcijas izstrādes par 2017. gada Izaugsmes ziņojumu. </w:t>
      </w:r>
    </w:p>
    <w:p w:rsidRPr="002057D9" w:rsidR="00E40263" w:rsidP="002057D9" w:rsidRDefault="002057D9">
      <w:pPr>
        <w:jc w:val="both"/>
        <w:rPr>
          <w:rFonts w:ascii="Times New Roman" w:hAnsi="Times New Roman" w:eastAsia="Calibri" w:cs="Times New Roman"/>
          <w:b/>
          <w:sz w:val="26"/>
          <w:szCs w:val="20"/>
        </w:rPr>
      </w:pPr>
      <w:r>
        <w:rPr>
          <w:rFonts w:ascii="Times New Roman" w:hAnsi="Times New Roman" w:eastAsia="Calibri" w:cs="Times New Roman"/>
          <w:b/>
          <w:sz w:val="26"/>
          <w:szCs w:val="20"/>
        </w:rPr>
        <w:lastRenderedPageBreak/>
        <w:t xml:space="preserve">2. </w:t>
      </w:r>
      <w:r w:rsidRPr="002057D9" w:rsidR="00F77DF7">
        <w:rPr>
          <w:rFonts w:ascii="Times New Roman" w:hAnsi="Times New Roman" w:eastAsia="Calibri" w:cs="Times New Roman"/>
          <w:b/>
          <w:sz w:val="26"/>
          <w:szCs w:val="20"/>
        </w:rPr>
        <w:t xml:space="preserve">Latvijas delegācija ES Vispārējo lietu padomes 2016. gada </w:t>
      </w:r>
      <w:r w:rsidRPr="002057D9" w:rsidR="005C0976">
        <w:rPr>
          <w:rFonts w:ascii="Times New Roman" w:hAnsi="Times New Roman" w:eastAsia="Calibri" w:cs="Times New Roman"/>
          <w:b/>
          <w:sz w:val="26"/>
          <w:szCs w:val="20"/>
        </w:rPr>
        <w:t>13</w:t>
      </w:r>
      <w:r w:rsidRPr="002057D9" w:rsidR="00AE0560">
        <w:rPr>
          <w:rFonts w:ascii="Times New Roman" w:hAnsi="Times New Roman" w:eastAsia="Calibri" w:cs="Times New Roman"/>
          <w:b/>
          <w:sz w:val="26"/>
          <w:szCs w:val="20"/>
        </w:rPr>
        <w:t>. </w:t>
      </w:r>
      <w:r w:rsidRPr="002057D9" w:rsidR="005C0976">
        <w:rPr>
          <w:rFonts w:ascii="Times New Roman" w:hAnsi="Times New Roman" w:eastAsia="Calibri" w:cs="Times New Roman"/>
          <w:b/>
          <w:sz w:val="26"/>
          <w:szCs w:val="20"/>
        </w:rPr>
        <w:t>decembra</w:t>
      </w:r>
      <w:r w:rsidRPr="002057D9" w:rsidR="00E40263">
        <w:rPr>
          <w:rFonts w:ascii="Times New Roman" w:hAnsi="Times New Roman" w:eastAsia="Calibri" w:cs="Times New Roman"/>
          <w:b/>
          <w:sz w:val="26"/>
          <w:szCs w:val="20"/>
        </w:rPr>
        <w:t xml:space="preserve"> sanāksm</w:t>
      </w:r>
      <w:r w:rsidRPr="002057D9" w:rsidR="00BC4366">
        <w:rPr>
          <w:rFonts w:ascii="Times New Roman" w:hAnsi="Times New Roman" w:eastAsia="Calibri" w:cs="Times New Roman"/>
          <w:b/>
          <w:sz w:val="26"/>
          <w:szCs w:val="20"/>
        </w:rPr>
        <w:t>ē</w:t>
      </w:r>
    </w:p>
    <w:p w:rsidR="005C0976" w:rsidP="0032719F" w:rsidRDefault="005C0976">
      <w:pPr>
        <w:spacing w:after="120"/>
        <w:jc w:val="both"/>
        <w:rPr>
          <w:rFonts w:ascii="Times New Roman" w:hAnsi="Times New Roman"/>
          <w:sz w:val="24"/>
          <w:szCs w:val="24"/>
        </w:rPr>
      </w:pPr>
    </w:p>
    <w:p w:rsidR="001E0B81" w:rsidP="00955606" w:rsidRDefault="001E0B81">
      <w:pPr>
        <w:spacing w:after="120"/>
        <w:ind w:left="2880" w:hanging="2880"/>
        <w:jc w:val="both"/>
        <w:rPr>
          <w:rFonts w:ascii="Times New Roman" w:hAnsi="Times New Roman"/>
          <w:sz w:val="24"/>
          <w:szCs w:val="24"/>
        </w:rPr>
      </w:pPr>
      <w:r>
        <w:rPr>
          <w:rFonts w:ascii="Times New Roman" w:hAnsi="Times New Roman"/>
          <w:sz w:val="24"/>
          <w:szCs w:val="24"/>
        </w:rPr>
        <w:t>Delegācijas vadītāj</w:t>
      </w:r>
      <w:r w:rsidR="00955606">
        <w:rPr>
          <w:rFonts w:ascii="Times New Roman" w:hAnsi="Times New Roman"/>
          <w:sz w:val="24"/>
          <w:szCs w:val="24"/>
        </w:rPr>
        <w:t>a</w:t>
      </w:r>
      <w:r>
        <w:rPr>
          <w:rFonts w:ascii="Times New Roman" w:hAnsi="Times New Roman"/>
          <w:sz w:val="24"/>
          <w:szCs w:val="24"/>
        </w:rPr>
        <w:t>:         </w:t>
      </w:r>
      <w:r w:rsidR="0087713E">
        <w:rPr>
          <w:rFonts w:ascii="Times New Roman" w:hAnsi="Times New Roman"/>
          <w:sz w:val="24"/>
          <w:szCs w:val="24"/>
        </w:rPr>
        <w:tab/>
      </w:r>
      <w:r w:rsidRPr="00950960" w:rsidR="00955606">
        <w:rPr>
          <w:rFonts w:ascii="Times New Roman" w:hAnsi="Times New Roman" w:cs="Times New Roman"/>
          <w:color w:val="000000" w:themeColor="text1"/>
          <w:sz w:val="24"/>
          <w:szCs w:val="24"/>
        </w:rPr>
        <w:t>Sanita Pavļuta-Deslandes, vēstniece, pastāvīgā pārstāve ES</w:t>
      </w:r>
      <w:r w:rsidRPr="00950960">
        <w:rPr>
          <w:rFonts w:ascii="Times New Roman" w:hAnsi="Times New Roman"/>
          <w:sz w:val="24"/>
          <w:szCs w:val="24"/>
        </w:rPr>
        <w:t>.</w:t>
      </w:r>
    </w:p>
    <w:p w:rsidRPr="00351329" w:rsidR="00CD19F6" w:rsidP="00FA4B1E" w:rsidRDefault="001E0B81">
      <w:pPr>
        <w:spacing w:after="0"/>
        <w:ind w:left="2880" w:hanging="2880"/>
        <w:jc w:val="both"/>
        <w:rPr>
          <w:rFonts w:ascii="Times New Roman" w:hAnsi="Times New Roman" w:cs="Times New Roman"/>
          <w:color w:val="000000" w:themeColor="text1"/>
          <w:sz w:val="24"/>
          <w:szCs w:val="24"/>
        </w:rPr>
      </w:pPr>
      <w:r>
        <w:rPr>
          <w:rFonts w:ascii="Times New Roman" w:hAnsi="Times New Roman"/>
          <w:sz w:val="24"/>
          <w:szCs w:val="24"/>
        </w:rPr>
        <w:t>De</w:t>
      </w:r>
      <w:r w:rsidR="00955606">
        <w:rPr>
          <w:rFonts w:ascii="Times New Roman" w:hAnsi="Times New Roman"/>
          <w:sz w:val="24"/>
          <w:szCs w:val="24"/>
        </w:rPr>
        <w:t>legācijas dalībnieki:         </w:t>
      </w:r>
      <w:r w:rsidRPr="00351329" w:rsidR="00CD19F6">
        <w:rPr>
          <w:rFonts w:ascii="Times New Roman" w:hAnsi="Times New Roman" w:eastAsia="Times New Roman" w:cs="Times New Roman"/>
          <w:bCs/>
          <w:color w:val="000000" w:themeColor="text1"/>
          <w:sz w:val="24"/>
          <w:szCs w:val="24"/>
        </w:rPr>
        <w:t>Kristīne Stepa,</w:t>
      </w:r>
      <w:r w:rsidRPr="00351329" w:rsidR="00CD19F6">
        <w:rPr>
          <w:rFonts w:ascii="Times New Roman" w:hAnsi="Times New Roman" w:eastAsia="Times New Roman" w:cs="Times New Roman"/>
          <w:color w:val="000000" w:themeColor="text1"/>
          <w:sz w:val="24"/>
          <w:szCs w:val="24"/>
        </w:rPr>
        <w:t xml:space="preserve"> pirmā sekretāre, Antici</w:t>
      </w:r>
      <w:r w:rsidR="00CD19F6">
        <w:rPr>
          <w:rFonts w:ascii="Times New Roman" w:hAnsi="Times New Roman" w:eastAsia="Times New Roman" w:cs="Times New Roman"/>
          <w:color w:val="000000" w:themeColor="text1"/>
          <w:sz w:val="24"/>
          <w:szCs w:val="24"/>
        </w:rPr>
        <w:t>, Latvijas Republikas Pastāvīgās pārstāvniecības Eiropas Savienībā COREPER II departaments</w:t>
      </w:r>
      <w:r w:rsidR="002A5046">
        <w:rPr>
          <w:rFonts w:ascii="Times New Roman" w:hAnsi="Times New Roman" w:eastAsia="Times New Roman" w:cs="Times New Roman"/>
          <w:color w:val="000000" w:themeColor="text1"/>
          <w:sz w:val="24"/>
          <w:szCs w:val="24"/>
        </w:rPr>
        <w:t>;</w:t>
      </w:r>
    </w:p>
    <w:p w:rsidRPr="00351329" w:rsidR="00854411" w:rsidP="00955606" w:rsidRDefault="001E0B81">
      <w:pPr>
        <w:spacing w:after="0"/>
        <w:ind w:left="2880" w:hanging="2880"/>
        <w:jc w:val="both"/>
        <w:rPr>
          <w:rFonts w:ascii="Times New Roman" w:hAnsi="Times New Roman" w:cs="Times New Roman"/>
          <w:color w:val="000000" w:themeColor="text1"/>
          <w:sz w:val="24"/>
          <w:szCs w:val="24"/>
        </w:rPr>
      </w:pPr>
      <w:r w:rsidRPr="00351329">
        <w:rPr>
          <w:rFonts w:ascii="Times New Roman" w:hAnsi="Times New Roman" w:cs="Times New Roman"/>
          <w:color w:val="000000" w:themeColor="text1"/>
          <w:sz w:val="24"/>
          <w:szCs w:val="24"/>
        </w:rPr>
        <w:t>                                           </w:t>
      </w:r>
      <w:r w:rsidRPr="00351329">
        <w:rPr>
          <w:rFonts w:ascii="Times New Roman" w:hAnsi="Times New Roman" w:cs="Times New Roman"/>
          <w:color w:val="000000" w:themeColor="text1"/>
          <w:sz w:val="24"/>
          <w:szCs w:val="24"/>
        </w:rPr>
        <w:tab/>
      </w:r>
      <w:r w:rsidRPr="005C0976" w:rsidR="005C0976">
        <w:rPr>
          <w:rFonts w:ascii="Times New Roman" w:hAnsi="Times New Roman" w:cs="Times New Roman"/>
          <w:color w:val="000000" w:themeColor="text1"/>
          <w:sz w:val="24"/>
          <w:szCs w:val="24"/>
        </w:rPr>
        <w:t xml:space="preserve">Mārtiņš </w:t>
      </w:r>
      <w:proofErr w:type="spellStart"/>
      <w:r w:rsidRPr="005C0976" w:rsidR="005C0976">
        <w:rPr>
          <w:rFonts w:ascii="Times New Roman" w:hAnsi="Times New Roman" w:cs="Times New Roman"/>
          <w:color w:val="000000" w:themeColor="text1"/>
          <w:sz w:val="24"/>
          <w:szCs w:val="24"/>
        </w:rPr>
        <w:t>Klīve</w:t>
      </w:r>
      <w:proofErr w:type="spellEnd"/>
      <w:r w:rsidRPr="005C0976" w:rsidR="005C0976">
        <w:rPr>
          <w:rFonts w:ascii="Times New Roman" w:hAnsi="Times New Roman" w:cs="Times New Roman"/>
          <w:color w:val="000000" w:themeColor="text1"/>
          <w:sz w:val="24"/>
          <w:szCs w:val="24"/>
        </w:rPr>
        <w:t>, Ārlietu ministrijas Dienvidaustrumeiropas un ES</w:t>
      </w:r>
      <w:r w:rsidR="00955606">
        <w:rPr>
          <w:rFonts w:ascii="Times New Roman" w:hAnsi="Times New Roman" w:cs="Times New Roman"/>
          <w:color w:val="000000" w:themeColor="text1"/>
          <w:sz w:val="24"/>
          <w:szCs w:val="24"/>
        </w:rPr>
        <w:t xml:space="preserve"> paplašināšanās nodaļas vadītājs</w:t>
      </w:r>
      <w:r w:rsidR="00854411">
        <w:rPr>
          <w:rFonts w:ascii="Times New Roman" w:hAnsi="Times New Roman" w:cs="Times New Roman"/>
          <w:color w:val="000000" w:themeColor="text1"/>
          <w:sz w:val="24"/>
          <w:szCs w:val="24"/>
        </w:rPr>
        <w:t>.</w:t>
      </w:r>
    </w:p>
    <w:p w:rsidR="008920FC" w:rsidP="005264DC" w:rsidRDefault="008920FC">
      <w:pPr>
        <w:spacing w:after="0" w:line="240" w:lineRule="auto"/>
        <w:ind w:left="2880"/>
        <w:rPr>
          <w:rFonts w:ascii="Times New Roman" w:hAnsi="Times New Roman" w:eastAsia="Calibri" w:cs="Times New Roman"/>
          <w:bCs/>
          <w:szCs w:val="24"/>
        </w:rPr>
      </w:pPr>
    </w:p>
    <w:p w:rsidR="00FA4B1E" w:rsidP="005264DC" w:rsidRDefault="00FA4B1E">
      <w:pPr>
        <w:spacing w:after="0" w:line="240" w:lineRule="auto"/>
        <w:ind w:left="2880"/>
        <w:rPr>
          <w:rFonts w:ascii="Times New Roman" w:hAnsi="Times New Roman" w:eastAsia="Calibri" w:cs="Times New Roman"/>
          <w:bCs/>
          <w:szCs w:val="24"/>
        </w:rPr>
      </w:pPr>
    </w:p>
    <w:p w:rsidRPr="008920FC" w:rsidR="00FA4B1E" w:rsidP="005264DC" w:rsidRDefault="00FA4B1E">
      <w:pPr>
        <w:spacing w:after="0" w:line="240" w:lineRule="auto"/>
        <w:ind w:left="2880"/>
        <w:rPr>
          <w:rFonts w:ascii="Times New Roman" w:hAnsi="Times New Roman" w:eastAsia="Calibri" w:cs="Times New Roman"/>
          <w:bCs/>
          <w:szCs w:val="24"/>
        </w:rPr>
      </w:pPr>
    </w:p>
    <w:p w:rsidRPr="00E40263" w:rsidR="00E40263" w:rsidP="00E40263" w:rsidRDefault="00202F50">
      <w:pPr>
        <w:spacing w:after="12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Iesniedzējs: </w:t>
      </w:r>
      <w:r w:rsidR="00B809FE">
        <w:rPr>
          <w:rFonts w:ascii="Times New Roman" w:hAnsi="Times New Roman" w:eastAsia="Times New Roman" w:cs="Times New Roman"/>
          <w:bCs/>
          <w:sz w:val="24"/>
          <w:szCs w:val="24"/>
        </w:rPr>
        <w:t>ārlietu ministrs</w:t>
      </w:r>
      <w:r w:rsidR="00B809FE">
        <w:rPr>
          <w:rFonts w:ascii="Times New Roman" w:hAnsi="Times New Roman" w:eastAsia="Times New Roman" w:cs="Times New Roman"/>
          <w:bCs/>
          <w:sz w:val="24"/>
          <w:szCs w:val="24"/>
        </w:rPr>
        <w:tab/>
      </w:r>
      <w:r w:rsidR="00B809FE">
        <w:rPr>
          <w:rFonts w:ascii="Times New Roman" w:hAnsi="Times New Roman" w:eastAsia="Times New Roman" w:cs="Times New Roman"/>
          <w:bCs/>
          <w:sz w:val="24"/>
          <w:szCs w:val="24"/>
        </w:rPr>
        <w:tab/>
      </w:r>
      <w:r w:rsidR="00B809FE">
        <w:rPr>
          <w:rFonts w:ascii="Times New Roman" w:hAnsi="Times New Roman" w:eastAsia="Times New Roman" w:cs="Times New Roman"/>
          <w:bCs/>
          <w:sz w:val="24"/>
          <w:szCs w:val="24"/>
        </w:rPr>
        <w:tab/>
      </w:r>
      <w:proofErr w:type="gramStart"/>
      <w:r w:rsidR="00B809FE">
        <w:rPr>
          <w:rFonts w:ascii="Times New Roman" w:hAnsi="Times New Roman" w:eastAsia="Times New Roman" w:cs="Times New Roman"/>
          <w:bCs/>
          <w:sz w:val="24"/>
          <w:szCs w:val="24"/>
        </w:rPr>
        <w:t xml:space="preserve">   </w:t>
      </w:r>
      <w:proofErr w:type="gramEnd"/>
      <w:r w:rsidRPr="00E40263" w:rsidR="00E40263">
        <w:rPr>
          <w:rFonts w:ascii="Times New Roman" w:hAnsi="Times New Roman" w:eastAsia="Times New Roman" w:cs="Times New Roman"/>
          <w:bCs/>
          <w:sz w:val="24"/>
          <w:szCs w:val="24"/>
        </w:rPr>
        <w:tab/>
      </w:r>
      <w:r w:rsidRPr="00E40263" w:rsidR="00E40263">
        <w:rPr>
          <w:rFonts w:ascii="Times New Roman" w:hAnsi="Times New Roman" w:eastAsia="Times New Roman" w:cs="Times New Roman"/>
          <w:bCs/>
          <w:sz w:val="24"/>
          <w:szCs w:val="24"/>
        </w:rPr>
        <w:tab/>
      </w:r>
      <w:r w:rsidR="00B809FE">
        <w:rPr>
          <w:rFonts w:ascii="Times New Roman" w:hAnsi="Times New Roman" w:eastAsia="Times New Roman" w:cs="Times New Roman"/>
          <w:bCs/>
          <w:sz w:val="24"/>
          <w:szCs w:val="24"/>
        </w:rPr>
        <w:t xml:space="preserve">         </w:t>
      </w:r>
      <w:r w:rsidRPr="00E40263" w:rsidR="00E40263">
        <w:rPr>
          <w:rFonts w:ascii="Times New Roman" w:hAnsi="Times New Roman" w:eastAsia="Times New Roman" w:cs="Times New Roman"/>
          <w:bCs/>
          <w:sz w:val="24"/>
          <w:szCs w:val="24"/>
        </w:rPr>
        <w:t xml:space="preserve">Edgars </w:t>
      </w:r>
      <w:proofErr w:type="spellStart"/>
      <w:r w:rsidRPr="00E40263" w:rsidR="00E40263">
        <w:rPr>
          <w:rFonts w:ascii="Times New Roman" w:hAnsi="Times New Roman" w:eastAsia="Times New Roman" w:cs="Times New Roman"/>
          <w:bCs/>
          <w:sz w:val="24"/>
          <w:szCs w:val="24"/>
        </w:rPr>
        <w:t>Rinkēvičs</w:t>
      </w:r>
      <w:proofErr w:type="spellEnd"/>
    </w:p>
    <w:p w:rsidRPr="00E40263" w:rsidR="00E40263" w:rsidP="00E40263" w:rsidRDefault="00E40263">
      <w:pPr>
        <w:spacing w:after="120" w:line="240" w:lineRule="auto"/>
        <w:rPr>
          <w:rFonts w:ascii="Times New Roman" w:hAnsi="Times New Roman" w:eastAsia="Times New Roman" w:cs="Times New Roman"/>
          <w:bCs/>
          <w:sz w:val="2"/>
          <w:szCs w:val="2"/>
        </w:rPr>
      </w:pPr>
    </w:p>
    <w:p w:rsidRPr="00E40263" w:rsidR="00E40263" w:rsidP="00E40263" w:rsidRDefault="00E40263">
      <w:pPr>
        <w:spacing w:after="120" w:line="240" w:lineRule="auto"/>
        <w:rPr>
          <w:rFonts w:ascii="Times New Roman" w:hAnsi="Times New Roman" w:eastAsia="Times New Roman" w:cs="Times New Roman"/>
          <w:bCs/>
          <w:sz w:val="24"/>
          <w:szCs w:val="24"/>
        </w:rPr>
      </w:pPr>
    </w:p>
    <w:p w:rsidR="00BE0216" w:rsidP="00E40263" w:rsidRDefault="00C11CC5">
      <w:pPr>
        <w:spacing w:after="0" w:line="240" w:lineRule="auto"/>
        <w:rPr>
          <w:rFonts w:ascii="Times New Roman" w:hAnsi="Times New Roman" w:eastAsia="Times New Roman" w:cs="Times New Roman"/>
          <w:bCs/>
          <w:sz w:val="24"/>
          <w:szCs w:val="24"/>
        </w:rPr>
      </w:pPr>
      <w:r w:rsidRPr="00C11CC5">
        <w:rPr>
          <w:rFonts w:ascii="Times New Roman" w:hAnsi="Times New Roman" w:eastAsia="Times New Roman" w:cs="Times New Roman"/>
          <w:bCs/>
          <w:sz w:val="24"/>
          <w:szCs w:val="24"/>
        </w:rPr>
        <w:t xml:space="preserve">Vīza: valsts sekretāra </w:t>
      </w:r>
      <w:proofErr w:type="spellStart"/>
      <w:r w:rsidRPr="00C11CC5">
        <w:rPr>
          <w:rFonts w:ascii="Times New Roman" w:hAnsi="Times New Roman" w:eastAsia="Times New Roman" w:cs="Times New Roman"/>
          <w:bCs/>
          <w:sz w:val="24"/>
          <w:szCs w:val="24"/>
        </w:rPr>
        <w:t>p.i</w:t>
      </w:r>
      <w:proofErr w:type="spellEnd"/>
      <w:r w:rsidRPr="00C11CC5">
        <w:rPr>
          <w:rFonts w:ascii="Times New Roman" w:hAnsi="Times New Roman" w:eastAsia="Times New Roman" w:cs="Times New Roman"/>
          <w:bCs/>
          <w:sz w:val="24"/>
          <w:szCs w:val="24"/>
        </w:rPr>
        <w:t>.</w:t>
      </w:r>
      <w:r w:rsidRPr="00C11CC5">
        <w:rPr>
          <w:rFonts w:ascii="Times New Roman" w:hAnsi="Times New Roman" w:eastAsia="Times New Roman" w:cs="Times New Roman"/>
          <w:bCs/>
          <w:sz w:val="24"/>
          <w:szCs w:val="24"/>
        </w:rPr>
        <w:tab/>
      </w:r>
      <w:r w:rsidRPr="00C11CC5">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r>
      <w:proofErr w:type="gramStart"/>
      <w:r>
        <w:rPr>
          <w:rFonts w:ascii="Times New Roman" w:hAnsi="Times New Roman" w:eastAsia="Times New Roman" w:cs="Times New Roman"/>
          <w:bCs/>
          <w:sz w:val="24"/>
          <w:szCs w:val="24"/>
        </w:rPr>
        <w:t xml:space="preserve">         </w:t>
      </w:r>
      <w:proofErr w:type="gramEnd"/>
      <w:r>
        <w:rPr>
          <w:rFonts w:ascii="Times New Roman" w:hAnsi="Times New Roman" w:eastAsia="Times New Roman" w:cs="Times New Roman"/>
          <w:bCs/>
          <w:sz w:val="24"/>
          <w:szCs w:val="24"/>
        </w:rPr>
        <w:t>Inga Skujiņa</w:t>
      </w:r>
    </w:p>
    <w:p w:rsidR="00C11CC5" w:rsidP="00E40263" w:rsidRDefault="00C11CC5">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4"/>
          <w:szCs w:val="24"/>
        </w:rPr>
      </w:pPr>
    </w:p>
    <w:p w:rsidR="00B2539B" w:rsidP="00E40263" w:rsidRDefault="00B2539B">
      <w:pPr>
        <w:spacing w:after="0" w:line="240" w:lineRule="auto"/>
        <w:rPr>
          <w:rFonts w:ascii="Times New Roman" w:hAnsi="Times New Roman" w:eastAsia="Times New Roman" w:cs="Times New Roman"/>
          <w:bCs/>
          <w:sz w:val="20"/>
          <w:szCs w:val="20"/>
          <w:highlight w:val="yellow"/>
        </w:rPr>
      </w:pPr>
    </w:p>
    <w:p w:rsidRPr="003B41D2" w:rsidR="00E40263" w:rsidP="00E40263" w:rsidRDefault="008D752F">
      <w:pPr>
        <w:spacing w:after="0" w:line="240" w:lineRule="auto"/>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05</w:t>
      </w:r>
      <w:r w:rsidRPr="003B41D2" w:rsidR="00E40263">
        <w:rPr>
          <w:rFonts w:ascii="Times New Roman" w:hAnsi="Times New Roman" w:eastAsia="Times New Roman" w:cs="Times New Roman"/>
          <w:bCs/>
          <w:sz w:val="20"/>
          <w:szCs w:val="20"/>
        </w:rPr>
        <w:t>.</w:t>
      </w:r>
      <w:r w:rsidRPr="003B41D2" w:rsidR="00BC4366">
        <w:rPr>
          <w:rFonts w:ascii="Times New Roman" w:hAnsi="Times New Roman" w:eastAsia="Times New Roman" w:cs="Times New Roman"/>
          <w:bCs/>
          <w:sz w:val="20"/>
          <w:szCs w:val="20"/>
        </w:rPr>
        <w:t>1</w:t>
      </w:r>
      <w:r w:rsidR="005C0976">
        <w:rPr>
          <w:rFonts w:ascii="Times New Roman" w:hAnsi="Times New Roman" w:eastAsia="Times New Roman" w:cs="Times New Roman"/>
          <w:bCs/>
          <w:sz w:val="20"/>
          <w:szCs w:val="20"/>
        </w:rPr>
        <w:t>2</w:t>
      </w:r>
      <w:r w:rsidRPr="003B41D2" w:rsidR="00E40263">
        <w:rPr>
          <w:rFonts w:ascii="Times New Roman" w:hAnsi="Times New Roman" w:eastAsia="Times New Roman" w:cs="Times New Roman"/>
          <w:bCs/>
          <w:sz w:val="20"/>
          <w:szCs w:val="20"/>
        </w:rPr>
        <w:t xml:space="preserve">.2016. </w:t>
      </w:r>
      <w:r>
        <w:rPr>
          <w:rFonts w:ascii="Times New Roman" w:hAnsi="Times New Roman" w:eastAsia="Times New Roman" w:cs="Times New Roman"/>
          <w:bCs/>
          <w:sz w:val="20"/>
          <w:szCs w:val="20"/>
          <w:highlight w:val="yellow"/>
        </w:rPr>
        <w:t>00</w:t>
      </w:r>
      <w:r w:rsidRPr="005C0976" w:rsidR="00236C0B">
        <w:rPr>
          <w:rFonts w:ascii="Times New Roman" w:hAnsi="Times New Roman" w:eastAsia="Times New Roman" w:cs="Times New Roman"/>
          <w:bCs/>
          <w:sz w:val="20"/>
          <w:szCs w:val="20"/>
          <w:highlight w:val="yellow"/>
        </w:rPr>
        <w:t>:</w:t>
      </w:r>
      <w:r>
        <w:rPr>
          <w:rFonts w:ascii="Times New Roman" w:hAnsi="Times New Roman" w:eastAsia="Times New Roman" w:cs="Times New Roman"/>
          <w:bCs/>
          <w:sz w:val="20"/>
          <w:szCs w:val="20"/>
        </w:rPr>
        <w:t>00</w:t>
      </w:r>
    </w:p>
    <w:p w:rsidRPr="00F82960" w:rsidR="00E40263" w:rsidP="00E40263" w:rsidRDefault="00AF70AA">
      <w:pPr>
        <w:spacing w:after="0" w:line="240" w:lineRule="auto"/>
        <w:rPr>
          <w:rFonts w:ascii="Times New Roman" w:hAnsi="Times New Roman" w:eastAsia="Times New Roman" w:cs="Times New Roman"/>
          <w:bCs/>
          <w:sz w:val="20"/>
          <w:szCs w:val="20"/>
        </w:rPr>
      </w:pPr>
      <w:r w:rsidRPr="008D752F">
        <w:rPr>
          <w:rFonts w:ascii="Times New Roman" w:hAnsi="Times New Roman" w:eastAsia="Times New Roman" w:cs="Times New Roman"/>
          <w:bCs/>
          <w:sz w:val="20"/>
          <w:szCs w:val="20"/>
        </w:rPr>
        <w:t>2072</w:t>
      </w:r>
      <w:bookmarkStart w:name="_GoBack" w:id="0"/>
      <w:bookmarkEnd w:id="0"/>
    </w:p>
    <w:p w:rsidRPr="00E40263" w:rsidR="00E40263" w:rsidP="00E40263" w:rsidRDefault="004D2B45">
      <w:pPr>
        <w:spacing w:after="0" w:line="240" w:lineRule="auto"/>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xml:space="preserve">Anda </w:t>
      </w:r>
      <w:proofErr w:type="spellStart"/>
      <w:r>
        <w:rPr>
          <w:rFonts w:ascii="Times New Roman" w:hAnsi="Times New Roman" w:eastAsia="Times New Roman" w:cs="Times New Roman"/>
          <w:bCs/>
          <w:sz w:val="20"/>
          <w:szCs w:val="20"/>
        </w:rPr>
        <w:t>Sāre</w:t>
      </w:r>
      <w:proofErr w:type="spellEnd"/>
      <w:r w:rsidRPr="00E40263" w:rsidR="00E40263">
        <w:rPr>
          <w:rFonts w:ascii="Times New Roman" w:hAnsi="Times New Roman" w:eastAsia="Times New Roman" w:cs="Times New Roman"/>
          <w:bCs/>
          <w:sz w:val="20"/>
          <w:szCs w:val="20"/>
        </w:rPr>
        <w:t>, 6701</w:t>
      </w:r>
      <w:r>
        <w:rPr>
          <w:rFonts w:ascii="Times New Roman" w:hAnsi="Times New Roman" w:eastAsia="Times New Roman" w:cs="Times New Roman"/>
          <w:bCs/>
          <w:sz w:val="20"/>
          <w:szCs w:val="20"/>
        </w:rPr>
        <w:t>5929</w:t>
      </w:r>
    </w:p>
    <w:p w:rsidRPr="00BE0216" w:rsidR="00582470" w:rsidP="00BE0216" w:rsidRDefault="004D2B45">
      <w:pPr>
        <w:spacing w:after="0" w:line="240" w:lineRule="auto"/>
        <w:rPr>
          <w:rFonts w:ascii="Times New Roman" w:hAnsi="Times New Roman" w:eastAsia="Times New Roman" w:cs="Times New Roman"/>
          <w:b/>
          <w:sz w:val="20"/>
          <w:szCs w:val="24"/>
        </w:rPr>
      </w:pPr>
      <w:r>
        <w:rPr>
          <w:rFonts w:ascii="Times New Roman" w:hAnsi="Times New Roman" w:eastAsia="Times New Roman" w:cs="Times New Roman"/>
          <w:bCs/>
          <w:color w:val="0000FF"/>
          <w:sz w:val="20"/>
          <w:szCs w:val="20"/>
          <w:u w:val="single"/>
        </w:rPr>
        <w:t>anda.sare</w:t>
      </w:r>
      <w:r w:rsidRPr="00E40263" w:rsidR="00E40263">
        <w:rPr>
          <w:rFonts w:ascii="Times New Roman" w:hAnsi="Times New Roman" w:eastAsia="Times New Roman" w:cs="Times New Roman"/>
          <w:bCs/>
          <w:color w:val="0000FF"/>
          <w:sz w:val="20"/>
          <w:szCs w:val="20"/>
          <w:u w:val="single"/>
        </w:rPr>
        <w:t>@mfa.gov.lv</w:t>
      </w:r>
    </w:p>
    <w:sectPr w:rsidRPr="00BE0216" w:rsidR="00582470" w:rsidSect="00FA4B1E">
      <w:headerReference w:type="default" r:id="rId9"/>
      <w:footerReference w:type="default" r:id="rId10"/>
      <w:pgSz w:w="11906" w:h="16838"/>
      <w:pgMar w:top="1440" w:right="1800" w:bottom="993" w:left="180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80" w:rsidRDefault="00DF3480">
      <w:pPr>
        <w:spacing w:after="0" w:line="240" w:lineRule="auto"/>
      </w:pPr>
      <w:r>
        <w:separator/>
      </w:r>
    </w:p>
  </w:endnote>
  <w:endnote w:type="continuationSeparator" w:id="0">
    <w:p w:rsidR="00DF3480" w:rsidRDefault="00DF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5B" w:rsidRPr="002E175B" w:rsidRDefault="00E40263" w:rsidP="002E175B">
    <w:pPr>
      <w:tabs>
        <w:tab w:val="center" w:pos="4153"/>
        <w:tab w:val="right" w:pos="8306"/>
      </w:tabs>
      <w:spacing w:after="0" w:line="240" w:lineRule="auto"/>
      <w:jc w:val="both"/>
      <w:rPr>
        <w:rFonts w:ascii="Times New Roman" w:eastAsia="Calibri" w:hAnsi="Times New Roman" w:cs="Times New Roman"/>
        <w:sz w:val="18"/>
        <w:szCs w:val="20"/>
      </w:rPr>
    </w:pPr>
    <w:r w:rsidRPr="002E175B">
      <w:rPr>
        <w:rFonts w:ascii="Times New Roman" w:eastAsia="Calibri" w:hAnsi="Times New Roman" w:cs="Times New Roman"/>
        <w:sz w:val="18"/>
        <w:szCs w:val="20"/>
      </w:rPr>
      <w:t>AMzino_</w:t>
    </w:r>
    <w:r w:rsidR="008D752F" w:rsidRPr="008D752F">
      <w:rPr>
        <w:rFonts w:ascii="Times New Roman" w:eastAsia="Calibri" w:hAnsi="Times New Roman" w:cs="Times New Roman"/>
        <w:sz w:val="18"/>
        <w:szCs w:val="20"/>
      </w:rPr>
      <w:t>05</w:t>
    </w:r>
    <w:r w:rsidR="00F77DF7" w:rsidRPr="008D752F">
      <w:rPr>
        <w:rFonts w:ascii="Times New Roman" w:eastAsia="Calibri" w:hAnsi="Times New Roman" w:cs="Times New Roman"/>
        <w:sz w:val="18"/>
        <w:szCs w:val="20"/>
      </w:rPr>
      <w:t>1</w:t>
    </w:r>
    <w:r w:rsidR="00BA02E1" w:rsidRPr="008D752F">
      <w:rPr>
        <w:rFonts w:ascii="Times New Roman" w:eastAsia="Calibri" w:hAnsi="Times New Roman" w:cs="Times New Roman"/>
        <w:sz w:val="18"/>
        <w:szCs w:val="20"/>
      </w:rPr>
      <w:t>2</w:t>
    </w:r>
    <w:r w:rsidR="00AE0560" w:rsidRPr="008D752F">
      <w:rPr>
        <w:rFonts w:ascii="Times New Roman" w:eastAsia="Calibri" w:hAnsi="Times New Roman" w:cs="Times New Roman"/>
        <w:sz w:val="18"/>
        <w:szCs w:val="20"/>
      </w:rPr>
      <w:t>16</w:t>
    </w:r>
    <w:r w:rsidRPr="002E175B">
      <w:rPr>
        <w:rFonts w:ascii="Times New Roman" w:eastAsia="Calibri" w:hAnsi="Times New Roman" w:cs="Times New Roman"/>
        <w:sz w:val="18"/>
        <w:szCs w:val="20"/>
      </w:rPr>
      <w:t xml:space="preserve">_VLP; Informatīvais ziņojums „Par Eiropas Savienības Vispārējo lietu padomes </w:t>
    </w:r>
    <w:r w:rsidR="00F77DF7" w:rsidRPr="00F77DF7">
      <w:rPr>
        <w:rFonts w:ascii="Times New Roman" w:eastAsia="Calibri" w:hAnsi="Times New Roman" w:cs="Times New Roman"/>
        <w:sz w:val="18"/>
        <w:szCs w:val="20"/>
      </w:rPr>
      <w:t xml:space="preserve">2016. gada </w:t>
    </w:r>
    <w:r w:rsidR="00BA02E1">
      <w:rPr>
        <w:rFonts w:ascii="Times New Roman" w:eastAsia="Calibri" w:hAnsi="Times New Roman" w:cs="Times New Roman"/>
        <w:sz w:val="18"/>
        <w:szCs w:val="20"/>
      </w:rPr>
      <w:t>13. decembra</w:t>
    </w:r>
    <w:r w:rsidR="00F77DF7" w:rsidRPr="00F77DF7">
      <w:rPr>
        <w:rFonts w:ascii="Times New Roman" w:eastAsia="Calibri" w:hAnsi="Times New Roman" w:cs="Times New Roman"/>
        <w:sz w:val="18"/>
        <w:szCs w:val="20"/>
      </w:rPr>
      <w:t xml:space="preserve"> sanāksmē izskatāmajiem jautājumiem</w:t>
    </w:r>
    <w:r w:rsidRPr="002E175B">
      <w:rPr>
        <w:rFonts w:ascii="Times New Roman" w:eastAsia="Calibri" w:hAnsi="Times New Roman" w:cs="Times New Roman"/>
        <w:sz w:val="18"/>
        <w:szCs w:val="20"/>
      </w:rPr>
      <w:t>”</w:t>
    </w:r>
  </w:p>
  <w:p w:rsidR="002E175B" w:rsidRDefault="008D7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80" w:rsidRDefault="00DF3480">
      <w:pPr>
        <w:spacing w:after="0" w:line="240" w:lineRule="auto"/>
      </w:pPr>
      <w:r>
        <w:separator/>
      </w:r>
    </w:p>
  </w:footnote>
  <w:footnote w:type="continuationSeparator" w:id="0">
    <w:p w:rsidR="00DF3480" w:rsidRDefault="00DF3480">
      <w:pPr>
        <w:spacing w:after="0" w:line="240" w:lineRule="auto"/>
      </w:pPr>
      <w:r>
        <w:continuationSeparator/>
      </w:r>
    </w:p>
  </w:footnote>
  <w:footnote w:id="1">
    <w:p w:rsidR="002057D9" w:rsidRPr="00CC2575" w:rsidRDefault="002057D9" w:rsidP="002057D9">
      <w:pPr>
        <w:pStyle w:val="NoSpacing"/>
        <w:jc w:val="both"/>
        <w:rPr>
          <w:rFonts w:ascii="Times New Roman" w:hAnsi="Times New Roman" w:cs="Times New Roman"/>
          <w:sz w:val="20"/>
          <w:szCs w:val="20"/>
          <w:lang w:eastAsia="lv-LV"/>
        </w:rPr>
      </w:pPr>
      <w:r w:rsidRPr="00CC2575">
        <w:rPr>
          <w:rStyle w:val="FootnoteReference"/>
          <w:rFonts w:ascii="Times New Roman" w:hAnsi="Times New Roman" w:cs="Times New Roman"/>
          <w:sz w:val="20"/>
          <w:szCs w:val="20"/>
        </w:rPr>
        <w:footnoteRef/>
      </w:r>
      <w:r w:rsidRPr="00CC2575">
        <w:rPr>
          <w:rFonts w:ascii="Times New Roman" w:hAnsi="Times New Roman" w:cs="Times New Roman"/>
          <w:sz w:val="20"/>
          <w:szCs w:val="20"/>
        </w:rPr>
        <w:t xml:space="preserve"> </w:t>
      </w:r>
      <w:r w:rsidRPr="00CC2575">
        <w:rPr>
          <w:rFonts w:ascii="Times New Roman" w:hAnsi="Times New Roman" w:cs="Times New Roman"/>
          <w:sz w:val="20"/>
          <w:szCs w:val="20"/>
          <w:lang w:eastAsia="lv-LV"/>
        </w:rPr>
        <w:t xml:space="preserve">Ienākumus nesošs kredīts nodrošina bankai procentu ienākumus, kas tai nepieciešami, lai gūtu peļņu un izsniegtu jaunus aizdevumus. Ja kredītņēmējs pārtrauc atmaksāt aizdevumu vai maksāt procentus, pēc noteikta laika bankai šis parāds jāklasificē kā "ienākumus nenesošs kredīts”. </w:t>
      </w:r>
    </w:p>
    <w:p w:rsidR="002057D9" w:rsidRDefault="002057D9" w:rsidP="002057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28563"/>
      <w:docPartObj>
        <w:docPartGallery w:val="Page Numbers (Top of Page)"/>
        <w:docPartUnique/>
      </w:docPartObj>
    </w:sdtPr>
    <w:sdtEndPr>
      <w:rPr>
        <w:rFonts w:ascii="Times New Roman" w:hAnsi="Times New Roman" w:cs="Times New Roman"/>
        <w:noProof/>
        <w:sz w:val="24"/>
        <w:szCs w:val="24"/>
      </w:rPr>
    </w:sdtEndPr>
    <w:sdtContent>
      <w:p w:rsidR="00EE007E" w:rsidRPr="00E85B83" w:rsidRDefault="00EE007E" w:rsidP="00EE007E">
        <w:pPr>
          <w:pStyle w:val="Header"/>
          <w:jc w:val="center"/>
          <w:rPr>
            <w:rFonts w:ascii="Times New Roman" w:hAnsi="Times New Roman" w:cs="Times New Roman"/>
            <w:sz w:val="24"/>
            <w:szCs w:val="24"/>
          </w:rPr>
        </w:pPr>
      </w:p>
      <w:p w:rsidR="00FF237D" w:rsidRPr="00D053EF" w:rsidRDefault="00FF237D">
        <w:pPr>
          <w:pStyle w:val="Header"/>
          <w:jc w:val="right"/>
          <w:rPr>
            <w:rFonts w:ascii="Times New Roman" w:hAnsi="Times New Roman" w:cs="Times New Roman"/>
            <w:sz w:val="24"/>
            <w:szCs w:val="24"/>
          </w:rPr>
        </w:pPr>
        <w:r w:rsidRPr="00D053EF">
          <w:rPr>
            <w:rFonts w:ascii="Times New Roman" w:hAnsi="Times New Roman" w:cs="Times New Roman"/>
            <w:sz w:val="24"/>
            <w:szCs w:val="24"/>
          </w:rPr>
          <w:fldChar w:fldCharType="begin"/>
        </w:r>
        <w:r w:rsidRPr="00D053EF">
          <w:rPr>
            <w:rFonts w:ascii="Times New Roman" w:hAnsi="Times New Roman" w:cs="Times New Roman"/>
            <w:sz w:val="24"/>
            <w:szCs w:val="24"/>
          </w:rPr>
          <w:instrText xml:space="preserve"> PAGE   \* MERGEFORMAT </w:instrText>
        </w:r>
        <w:r w:rsidRPr="00D053EF">
          <w:rPr>
            <w:rFonts w:ascii="Times New Roman" w:hAnsi="Times New Roman" w:cs="Times New Roman"/>
            <w:sz w:val="24"/>
            <w:szCs w:val="24"/>
          </w:rPr>
          <w:fldChar w:fldCharType="separate"/>
        </w:r>
        <w:r w:rsidR="008D752F">
          <w:rPr>
            <w:rFonts w:ascii="Times New Roman" w:hAnsi="Times New Roman" w:cs="Times New Roman"/>
            <w:noProof/>
            <w:sz w:val="24"/>
            <w:szCs w:val="24"/>
          </w:rPr>
          <w:t>2</w:t>
        </w:r>
        <w:r w:rsidRPr="00D053EF">
          <w:rPr>
            <w:rFonts w:ascii="Times New Roman" w:hAnsi="Times New Roman" w:cs="Times New Roman"/>
            <w:noProof/>
            <w:sz w:val="24"/>
            <w:szCs w:val="24"/>
          </w:rPr>
          <w:fldChar w:fldCharType="end"/>
        </w:r>
      </w:p>
    </w:sdtContent>
  </w:sdt>
  <w:p w:rsidR="00432DC4" w:rsidRDefault="008D7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59A"/>
    <w:multiLevelType w:val="hybridMultilevel"/>
    <w:tmpl w:val="B3AE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4E238F"/>
    <w:multiLevelType w:val="hybridMultilevel"/>
    <w:tmpl w:val="9AAC54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6A567D6"/>
    <w:multiLevelType w:val="hybridMultilevel"/>
    <w:tmpl w:val="CEDC4E76"/>
    <w:lvl w:ilvl="0" w:tplc="7354F2A2">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8BD3AE3"/>
    <w:multiLevelType w:val="hybridMultilevel"/>
    <w:tmpl w:val="A8100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4E6844"/>
    <w:multiLevelType w:val="hybridMultilevel"/>
    <w:tmpl w:val="A1AA757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2A2C29"/>
    <w:multiLevelType w:val="hybridMultilevel"/>
    <w:tmpl w:val="AC26A0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253C68"/>
    <w:multiLevelType w:val="hybridMultilevel"/>
    <w:tmpl w:val="D122AA3E"/>
    <w:lvl w:ilvl="0" w:tplc="760C2C86">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BC49A1"/>
    <w:multiLevelType w:val="hybridMultilevel"/>
    <w:tmpl w:val="8B2C8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6895CE9"/>
    <w:multiLevelType w:val="hybridMultilevel"/>
    <w:tmpl w:val="75C21050"/>
    <w:lvl w:ilvl="0" w:tplc="71E8605C">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0F674A"/>
    <w:multiLevelType w:val="hybridMultilevel"/>
    <w:tmpl w:val="10D07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1074A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5A79F3"/>
    <w:multiLevelType w:val="hybridMultilevel"/>
    <w:tmpl w:val="6C54547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432345EE"/>
    <w:multiLevelType w:val="hybridMultilevel"/>
    <w:tmpl w:val="DFD474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480825AD"/>
    <w:multiLevelType w:val="hybridMultilevel"/>
    <w:tmpl w:val="23887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7C576E"/>
    <w:multiLevelType w:val="hybridMultilevel"/>
    <w:tmpl w:val="CAEA1E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DAC0EED"/>
    <w:multiLevelType w:val="hybridMultilevel"/>
    <w:tmpl w:val="9DE4B8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4AA521F"/>
    <w:multiLevelType w:val="hybridMultilevel"/>
    <w:tmpl w:val="B77CAD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68564A7"/>
    <w:multiLevelType w:val="hybridMultilevel"/>
    <w:tmpl w:val="8B2C8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A5070C8"/>
    <w:multiLevelType w:val="hybridMultilevel"/>
    <w:tmpl w:val="16DE857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B7B51DA"/>
    <w:multiLevelType w:val="hybridMultilevel"/>
    <w:tmpl w:val="CDA852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BD1188A"/>
    <w:multiLevelType w:val="hybridMultilevel"/>
    <w:tmpl w:val="3D52EE2C"/>
    <w:lvl w:ilvl="0" w:tplc="C596C04C">
      <w:start w:val="50"/>
      <w:numFmt w:val="bullet"/>
      <w:lvlText w:val="-"/>
      <w:lvlJc w:val="left"/>
      <w:pPr>
        <w:ind w:left="1440" w:hanging="360"/>
      </w:pPr>
      <w:rPr>
        <w:rFonts w:ascii="Calibri" w:eastAsia="Times New Roman"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DA422E8"/>
    <w:multiLevelType w:val="hybridMultilevel"/>
    <w:tmpl w:val="B8C045B4"/>
    <w:lvl w:ilvl="0" w:tplc="04260011">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nsid w:val="64DC17B4"/>
    <w:multiLevelType w:val="hybridMultilevel"/>
    <w:tmpl w:val="3016374C"/>
    <w:lvl w:ilvl="0" w:tplc="C596C04C">
      <w:start w:val="50"/>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AD6674E"/>
    <w:multiLevelType w:val="hybridMultilevel"/>
    <w:tmpl w:val="10084D9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C3D3D97"/>
    <w:multiLevelType w:val="hybridMultilevel"/>
    <w:tmpl w:val="FA288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730450"/>
    <w:multiLevelType w:val="hybridMultilevel"/>
    <w:tmpl w:val="DFEA9A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85A6349"/>
    <w:multiLevelType w:val="hybridMultilevel"/>
    <w:tmpl w:val="5A1E8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D847B80"/>
    <w:multiLevelType w:val="hybridMultilevel"/>
    <w:tmpl w:val="7736B6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22"/>
  </w:num>
  <w:num w:numId="5">
    <w:abstractNumId w:val="6"/>
  </w:num>
  <w:num w:numId="6">
    <w:abstractNumId w:val="1"/>
  </w:num>
  <w:num w:numId="7">
    <w:abstractNumId w:val="16"/>
  </w:num>
  <w:num w:numId="8">
    <w:abstractNumId w:val="13"/>
  </w:num>
  <w:num w:numId="9">
    <w:abstractNumId w:val="14"/>
  </w:num>
  <w:num w:numId="10">
    <w:abstractNumId w:val="28"/>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2"/>
  </w:num>
  <w:num w:numId="15">
    <w:abstractNumId w:val="18"/>
  </w:num>
  <w:num w:numId="16">
    <w:abstractNumId w:val="9"/>
  </w:num>
  <w:num w:numId="17">
    <w:abstractNumId w:val="5"/>
  </w:num>
  <w:num w:numId="18">
    <w:abstractNumId w:val="20"/>
  </w:num>
  <w:num w:numId="19">
    <w:abstractNumId w:val="8"/>
  </w:num>
  <w:num w:numId="20">
    <w:abstractNumId w:val="23"/>
  </w:num>
  <w:num w:numId="21">
    <w:abstractNumId w:val="21"/>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
  </w:num>
  <w:num w:numId="28">
    <w:abstractNumId w:val="3"/>
  </w:num>
  <w:num w:numId="29">
    <w:abstractNumId w:val="24"/>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63"/>
    <w:rsid w:val="00000B43"/>
    <w:rsid w:val="00001582"/>
    <w:rsid w:val="00010933"/>
    <w:rsid w:val="00015FF8"/>
    <w:rsid w:val="00023482"/>
    <w:rsid w:val="00032799"/>
    <w:rsid w:val="0008236A"/>
    <w:rsid w:val="000B0F62"/>
    <w:rsid w:val="000D3938"/>
    <w:rsid w:val="000E71D7"/>
    <w:rsid w:val="000F20AF"/>
    <w:rsid w:val="00117698"/>
    <w:rsid w:val="001602C9"/>
    <w:rsid w:val="00170CAB"/>
    <w:rsid w:val="00183839"/>
    <w:rsid w:val="00186E34"/>
    <w:rsid w:val="001909A0"/>
    <w:rsid w:val="00191703"/>
    <w:rsid w:val="00195798"/>
    <w:rsid w:val="001D7145"/>
    <w:rsid w:val="001E0B81"/>
    <w:rsid w:val="001E4244"/>
    <w:rsid w:val="001E6C7B"/>
    <w:rsid w:val="00202F50"/>
    <w:rsid w:val="002057D9"/>
    <w:rsid w:val="002313BB"/>
    <w:rsid w:val="00236244"/>
    <w:rsid w:val="00236C0B"/>
    <w:rsid w:val="0026361C"/>
    <w:rsid w:val="00281629"/>
    <w:rsid w:val="002A5046"/>
    <w:rsid w:val="002D5CF9"/>
    <w:rsid w:val="002E63EC"/>
    <w:rsid w:val="003041D5"/>
    <w:rsid w:val="00310642"/>
    <w:rsid w:val="00313D24"/>
    <w:rsid w:val="0031742B"/>
    <w:rsid w:val="0032719F"/>
    <w:rsid w:val="003355E1"/>
    <w:rsid w:val="00337257"/>
    <w:rsid w:val="00351329"/>
    <w:rsid w:val="00353923"/>
    <w:rsid w:val="00370A75"/>
    <w:rsid w:val="00371029"/>
    <w:rsid w:val="00375EEA"/>
    <w:rsid w:val="00397F70"/>
    <w:rsid w:val="003B38E2"/>
    <w:rsid w:val="003B41D2"/>
    <w:rsid w:val="003D3463"/>
    <w:rsid w:val="003E706E"/>
    <w:rsid w:val="003F4FEB"/>
    <w:rsid w:val="003F65B8"/>
    <w:rsid w:val="003F6A9B"/>
    <w:rsid w:val="004204BB"/>
    <w:rsid w:val="00422307"/>
    <w:rsid w:val="00456A0A"/>
    <w:rsid w:val="004C4F9B"/>
    <w:rsid w:val="004D2B45"/>
    <w:rsid w:val="004D4D6D"/>
    <w:rsid w:val="004E445F"/>
    <w:rsid w:val="005072AD"/>
    <w:rsid w:val="0051509F"/>
    <w:rsid w:val="005264DC"/>
    <w:rsid w:val="00535ED1"/>
    <w:rsid w:val="00544744"/>
    <w:rsid w:val="00554067"/>
    <w:rsid w:val="00561B35"/>
    <w:rsid w:val="005677B5"/>
    <w:rsid w:val="00574316"/>
    <w:rsid w:val="00582470"/>
    <w:rsid w:val="005A3A05"/>
    <w:rsid w:val="005C0976"/>
    <w:rsid w:val="005C4976"/>
    <w:rsid w:val="005C7092"/>
    <w:rsid w:val="005D1670"/>
    <w:rsid w:val="005F4103"/>
    <w:rsid w:val="005F5B5D"/>
    <w:rsid w:val="006039F3"/>
    <w:rsid w:val="006213F0"/>
    <w:rsid w:val="006464E0"/>
    <w:rsid w:val="00651121"/>
    <w:rsid w:val="006D52E2"/>
    <w:rsid w:val="006E3D88"/>
    <w:rsid w:val="00712FCA"/>
    <w:rsid w:val="00717D4F"/>
    <w:rsid w:val="00731EEF"/>
    <w:rsid w:val="00736B81"/>
    <w:rsid w:val="00763B68"/>
    <w:rsid w:val="007769B2"/>
    <w:rsid w:val="00783B15"/>
    <w:rsid w:val="007879C1"/>
    <w:rsid w:val="007D11E0"/>
    <w:rsid w:val="007D597D"/>
    <w:rsid w:val="007D5AB4"/>
    <w:rsid w:val="00817E94"/>
    <w:rsid w:val="008455A3"/>
    <w:rsid w:val="00854411"/>
    <w:rsid w:val="0087713E"/>
    <w:rsid w:val="008920FC"/>
    <w:rsid w:val="008A3A2B"/>
    <w:rsid w:val="008D752F"/>
    <w:rsid w:val="008E7E76"/>
    <w:rsid w:val="008F74DE"/>
    <w:rsid w:val="0093448A"/>
    <w:rsid w:val="00950960"/>
    <w:rsid w:val="00955606"/>
    <w:rsid w:val="0099191E"/>
    <w:rsid w:val="0099455D"/>
    <w:rsid w:val="009A0C04"/>
    <w:rsid w:val="009A4621"/>
    <w:rsid w:val="009B6BCA"/>
    <w:rsid w:val="00A42F25"/>
    <w:rsid w:val="00A43866"/>
    <w:rsid w:val="00A5607B"/>
    <w:rsid w:val="00A56851"/>
    <w:rsid w:val="00A77028"/>
    <w:rsid w:val="00AA4C82"/>
    <w:rsid w:val="00AE0560"/>
    <w:rsid w:val="00AE36BE"/>
    <w:rsid w:val="00AF70AA"/>
    <w:rsid w:val="00B15C02"/>
    <w:rsid w:val="00B2539B"/>
    <w:rsid w:val="00B261AC"/>
    <w:rsid w:val="00B37E54"/>
    <w:rsid w:val="00B4588D"/>
    <w:rsid w:val="00B53A4B"/>
    <w:rsid w:val="00B67146"/>
    <w:rsid w:val="00B809FE"/>
    <w:rsid w:val="00B85B82"/>
    <w:rsid w:val="00BA02E1"/>
    <w:rsid w:val="00BA630E"/>
    <w:rsid w:val="00BB7AB1"/>
    <w:rsid w:val="00BC4366"/>
    <w:rsid w:val="00BD0F5B"/>
    <w:rsid w:val="00BE0216"/>
    <w:rsid w:val="00BF0C4C"/>
    <w:rsid w:val="00C11CC5"/>
    <w:rsid w:val="00C34EED"/>
    <w:rsid w:val="00C6418C"/>
    <w:rsid w:val="00C65BB2"/>
    <w:rsid w:val="00C82272"/>
    <w:rsid w:val="00C851F6"/>
    <w:rsid w:val="00CC19C8"/>
    <w:rsid w:val="00CD19F6"/>
    <w:rsid w:val="00CE7DC3"/>
    <w:rsid w:val="00CF1A40"/>
    <w:rsid w:val="00D053EF"/>
    <w:rsid w:val="00D10E7A"/>
    <w:rsid w:val="00D74BC8"/>
    <w:rsid w:val="00D905A2"/>
    <w:rsid w:val="00D97736"/>
    <w:rsid w:val="00DA33E6"/>
    <w:rsid w:val="00DB6790"/>
    <w:rsid w:val="00DD6797"/>
    <w:rsid w:val="00DE75B8"/>
    <w:rsid w:val="00DF3480"/>
    <w:rsid w:val="00E37046"/>
    <w:rsid w:val="00E37A4C"/>
    <w:rsid w:val="00E40263"/>
    <w:rsid w:val="00E45391"/>
    <w:rsid w:val="00E61356"/>
    <w:rsid w:val="00E8485B"/>
    <w:rsid w:val="00E85B83"/>
    <w:rsid w:val="00EA586D"/>
    <w:rsid w:val="00EC19DC"/>
    <w:rsid w:val="00EC57E8"/>
    <w:rsid w:val="00EE007E"/>
    <w:rsid w:val="00EE0A3A"/>
    <w:rsid w:val="00F10AE7"/>
    <w:rsid w:val="00F111BC"/>
    <w:rsid w:val="00F2078D"/>
    <w:rsid w:val="00F26797"/>
    <w:rsid w:val="00F31C15"/>
    <w:rsid w:val="00F449E3"/>
    <w:rsid w:val="00F77DF7"/>
    <w:rsid w:val="00F82960"/>
    <w:rsid w:val="00F847AC"/>
    <w:rsid w:val="00FA4B1E"/>
    <w:rsid w:val="00FA5448"/>
    <w:rsid w:val="00FA6BD4"/>
    <w:rsid w:val="00FB6182"/>
    <w:rsid w:val="00FB7FBB"/>
    <w:rsid w:val="00FC0006"/>
    <w:rsid w:val="00FC42E0"/>
    <w:rsid w:val="00FE364B"/>
    <w:rsid w:val="00FF237D"/>
    <w:rsid w:val="00FF384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263"/>
  </w:style>
  <w:style w:type="paragraph" w:styleId="Footer">
    <w:name w:val="footer"/>
    <w:basedOn w:val="Normal"/>
    <w:link w:val="FooterChar"/>
    <w:uiPriority w:val="99"/>
    <w:unhideWhenUsed/>
    <w:rsid w:val="00E402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263"/>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83B15"/>
    <w:pPr>
      <w:ind w:left="720"/>
      <w:contextualSpacing/>
    </w:pPr>
  </w:style>
  <w:style w:type="paragraph" w:customStyle="1" w:styleId="HeadingIVX">
    <w:name w:val="Heading IVX"/>
    <w:basedOn w:val="Normal"/>
    <w:next w:val="Normal"/>
    <w:rsid w:val="005072AD"/>
    <w:pPr>
      <w:numPr>
        <w:numId w:val="12"/>
      </w:numPr>
      <w:spacing w:before="360" w:after="120" w:line="360" w:lineRule="auto"/>
      <w:outlineLvl w:val="0"/>
    </w:pPr>
    <w:rPr>
      <w:rFonts w:ascii="Times New Roman" w:eastAsia="Times New Roman" w:hAnsi="Times New Roman" w:cs="Times New Roman"/>
      <w:b/>
      <w:caps/>
      <w:sz w:val="24"/>
      <w:szCs w:val="24"/>
      <w:u w:val="single"/>
      <w:lang w:eastAsia="lv-LV" w:bidi="lv-LV"/>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Schriftart: 9 pt,f"/>
    <w:basedOn w:val="Normal"/>
    <w:link w:val="FootnoteTextChar"/>
    <w:uiPriority w:val="99"/>
    <w:semiHidden/>
    <w:unhideWhenUsed/>
    <w:rsid w:val="005072AD"/>
    <w:pPr>
      <w:spacing w:after="0" w:line="240" w:lineRule="auto"/>
    </w:pPr>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semiHidden/>
    <w:rsid w:val="005072AD"/>
    <w:rPr>
      <w:sz w:val="20"/>
      <w:szCs w:val="20"/>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unhideWhenUsed/>
    <w:rsid w:val="005072AD"/>
    <w:rPr>
      <w:vertAlign w:val="superscript"/>
    </w:rPr>
  </w:style>
  <w:style w:type="character" w:styleId="Hyperlink">
    <w:name w:val="Hyperlink"/>
    <w:basedOn w:val="DefaultParagraphFont"/>
    <w:uiPriority w:val="99"/>
    <w:unhideWhenUsed/>
    <w:rsid w:val="005072AD"/>
    <w:rPr>
      <w:color w:val="0000FF" w:themeColor="hyperlink"/>
      <w:u w:val="single"/>
    </w:rPr>
  </w:style>
  <w:style w:type="paragraph" w:styleId="BalloonText">
    <w:name w:val="Balloon Text"/>
    <w:basedOn w:val="Normal"/>
    <w:link w:val="BalloonTextChar"/>
    <w:uiPriority w:val="99"/>
    <w:semiHidden/>
    <w:unhideWhenUsed/>
    <w:rsid w:val="00F1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BC"/>
    <w:rPr>
      <w:rFonts w:ascii="Tahoma" w:hAnsi="Tahoma" w:cs="Tahoma"/>
      <w:sz w:val="16"/>
      <w:szCs w:val="16"/>
    </w:rPr>
  </w:style>
  <w:style w:type="character" w:customStyle="1" w:styleId="st1">
    <w:name w:val="st1"/>
    <w:basedOn w:val="DefaultParagraphFont"/>
    <w:rsid w:val="002D5CF9"/>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F65B8"/>
  </w:style>
  <w:style w:type="paragraph" w:styleId="BodyText2">
    <w:name w:val="Body Text 2"/>
    <w:basedOn w:val="Normal"/>
    <w:link w:val="BodyText2Char"/>
    <w:rsid w:val="008920F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920FC"/>
    <w:rPr>
      <w:rFonts w:ascii="Times New Roman" w:eastAsia="Times New Roman" w:hAnsi="Times New Roman" w:cs="Times New Roman"/>
      <w:sz w:val="24"/>
      <w:szCs w:val="20"/>
    </w:rPr>
  </w:style>
  <w:style w:type="paragraph" w:styleId="NoSpacing">
    <w:name w:val="No Spacing"/>
    <w:uiPriority w:val="1"/>
    <w:qFormat/>
    <w:rsid w:val="005264DC"/>
    <w:pPr>
      <w:spacing w:after="0" w:line="240" w:lineRule="auto"/>
    </w:pPr>
  </w:style>
  <w:style w:type="paragraph" w:customStyle="1" w:styleId="CharCharCharChar">
    <w:name w:val="Char Char Char Char"/>
    <w:aliases w:val="Char2"/>
    <w:basedOn w:val="Normal"/>
    <w:next w:val="Normal"/>
    <w:link w:val="FootnoteReference"/>
    <w:uiPriority w:val="99"/>
    <w:rsid w:val="006E3D88"/>
    <w:pPr>
      <w:spacing w:after="160" w:line="240" w:lineRule="exact"/>
      <w:jc w:val="both"/>
    </w:pPr>
    <w:rPr>
      <w:vertAlign w:val="superscript"/>
    </w:rPr>
  </w:style>
  <w:style w:type="paragraph" w:customStyle="1" w:styleId="naisc">
    <w:name w:val="naisc"/>
    <w:basedOn w:val="Normal"/>
    <w:rsid w:val="00D053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lv-LV"/>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Body Text 2"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E40263"/>
    <w:pPr>
      <w:tabs>
        <w:tab w:pos="4153" w:val="center"/>
        <w:tab w:pos="8306" w:val="right"/>
      </w:tabs>
      <w:spacing w:after="0" w:line="240" w:lineRule="auto"/>
    </w:pPr>
  </w:style>
  <w:style w:customStyle="1" w:styleId="HeaderChar" w:type="character">
    <w:name w:val="Header Char"/>
    <w:basedOn w:val="DefaultParagraphFont"/>
    <w:link w:val="Header"/>
    <w:uiPriority w:val="99"/>
    <w:rsid w:val="00E40263"/>
  </w:style>
  <w:style w:styleId="Footer" w:type="paragraph">
    <w:name w:val="footer"/>
    <w:basedOn w:val="Normal"/>
    <w:link w:val="FooterChar"/>
    <w:uiPriority w:val="99"/>
    <w:unhideWhenUsed/>
    <w:rsid w:val="00E40263"/>
    <w:pPr>
      <w:tabs>
        <w:tab w:pos="4153" w:val="center"/>
        <w:tab w:pos="8306" w:val="right"/>
      </w:tabs>
      <w:spacing w:after="0" w:line="240" w:lineRule="auto"/>
    </w:pPr>
  </w:style>
  <w:style w:customStyle="1" w:styleId="FooterChar" w:type="character">
    <w:name w:val="Footer Char"/>
    <w:basedOn w:val="DefaultParagraphFont"/>
    <w:link w:val="Footer"/>
    <w:uiPriority w:val="99"/>
    <w:rsid w:val="00E40263"/>
  </w:style>
  <w:style w:styleId="ListParagraph" w:type="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83B15"/>
    <w:pPr>
      <w:ind w:left="720"/>
      <w:contextualSpacing/>
    </w:pPr>
  </w:style>
  <w:style w:customStyle="1" w:styleId="HeadingIVX" w:type="paragraph">
    <w:name w:val="Heading IVX"/>
    <w:basedOn w:val="Normal"/>
    <w:next w:val="Normal"/>
    <w:rsid w:val="005072AD"/>
    <w:pPr>
      <w:numPr>
        <w:numId w:val="12"/>
      </w:numPr>
      <w:spacing w:after="120" w:before="360" w:line="360" w:lineRule="auto"/>
      <w:outlineLvl w:val="0"/>
    </w:pPr>
    <w:rPr>
      <w:rFonts w:ascii="Times New Roman" w:cs="Times New Roman" w:eastAsia="Times New Roman" w:hAnsi="Times New Roman"/>
      <w:b/>
      <w:caps/>
      <w:sz w:val="24"/>
      <w:szCs w:val="24"/>
      <w:u w:val="single"/>
      <w:lang w:bidi="lv-LV" w:eastAsia="lv-LV"/>
    </w:rPr>
  </w:style>
  <w:style w:styleId="FootnoteText" w:type="paragraph">
    <w:name w:val="footnote text"/>
    <w:aliases w:val="Footnote Text Char2 Char,Footnote Text Char1 Char Char,Footnote Text Char2 Char Char Char,Footnote Text Char1 Char Char Char Char,Footnote Text Char2 Char Char Char Char Char,Footnote Text Char1 Char,Schriftart: 9 pt,f"/>
    <w:basedOn w:val="Normal"/>
    <w:link w:val="FootnoteTextChar"/>
    <w:uiPriority w:val="99"/>
    <w:semiHidden/>
    <w:unhideWhenUsed/>
    <w:rsid w:val="005072AD"/>
    <w:pPr>
      <w:spacing w:after="0" w:line="240" w:lineRule="auto"/>
    </w:pPr>
    <w:rPr>
      <w:sz w:val="20"/>
      <w:szCs w:val="20"/>
    </w:rPr>
  </w:style>
  <w:style w:customStyle="1" w:styleId="FootnoteTextChar" w:type="characte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semiHidden/>
    <w:rsid w:val="005072AD"/>
    <w:rPr>
      <w:sz w:val="20"/>
      <w:szCs w:val="20"/>
    </w:rPr>
  </w:style>
  <w:style w:styleId="FootnoteReference" w:type="character">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unhideWhenUsed/>
    <w:rsid w:val="005072AD"/>
    <w:rPr>
      <w:vertAlign w:val="superscript"/>
    </w:rPr>
  </w:style>
  <w:style w:styleId="Hyperlink" w:type="character">
    <w:name w:val="Hyperlink"/>
    <w:basedOn w:val="DefaultParagraphFont"/>
    <w:uiPriority w:val="99"/>
    <w:unhideWhenUsed/>
    <w:rsid w:val="005072AD"/>
    <w:rPr>
      <w:color w:themeColor="hyperlink" w:val="0000FF"/>
      <w:u w:val="single"/>
    </w:rPr>
  </w:style>
  <w:style w:styleId="BalloonText" w:type="paragraph">
    <w:name w:val="Balloon Text"/>
    <w:basedOn w:val="Normal"/>
    <w:link w:val="BalloonTextChar"/>
    <w:uiPriority w:val="99"/>
    <w:semiHidden/>
    <w:unhideWhenUsed/>
    <w:rsid w:val="00F111BC"/>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F111BC"/>
    <w:rPr>
      <w:rFonts w:ascii="Tahoma" w:cs="Tahoma" w:hAnsi="Tahoma"/>
      <w:sz w:val="16"/>
      <w:szCs w:val="16"/>
    </w:rPr>
  </w:style>
  <w:style w:customStyle="1" w:styleId="st1" w:type="character">
    <w:name w:val="st1"/>
    <w:basedOn w:val="DefaultParagraphFont"/>
    <w:rsid w:val="002D5CF9"/>
  </w:style>
  <w:style w:customStyle="1" w:styleId="ListParagraphChar" w:type="characte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F65B8"/>
  </w:style>
  <w:style w:styleId="BodyText2" w:type="paragraph">
    <w:name w:val="Body Text 2"/>
    <w:basedOn w:val="Normal"/>
    <w:link w:val="BodyText2Char"/>
    <w:rsid w:val="008920FC"/>
    <w:pPr>
      <w:spacing w:after="0" w:line="240" w:lineRule="auto"/>
      <w:jc w:val="both"/>
    </w:pPr>
    <w:rPr>
      <w:rFonts w:ascii="Times New Roman" w:cs="Times New Roman" w:eastAsia="Times New Roman" w:hAnsi="Times New Roman"/>
      <w:sz w:val="24"/>
      <w:szCs w:val="20"/>
    </w:rPr>
  </w:style>
  <w:style w:customStyle="1" w:styleId="BodyText2Char" w:type="character">
    <w:name w:val="Body Text 2 Char"/>
    <w:basedOn w:val="DefaultParagraphFont"/>
    <w:link w:val="BodyText2"/>
    <w:rsid w:val="008920FC"/>
    <w:rPr>
      <w:rFonts w:ascii="Times New Roman" w:cs="Times New Roman" w:eastAsia="Times New Roman" w:hAnsi="Times New Roman"/>
      <w:sz w:val="24"/>
      <w:szCs w:val="20"/>
    </w:rPr>
  </w:style>
  <w:style w:styleId="NoSpacing" w:type="paragraph">
    <w:name w:val="No Spacing"/>
    <w:uiPriority w:val="1"/>
    <w:qFormat/>
    <w:rsid w:val="005264DC"/>
    <w:pPr>
      <w:spacing w:after="0" w:line="240" w:lineRule="auto"/>
    </w:pPr>
  </w:style>
  <w:style w:customStyle="1" w:styleId="CharCharCharChar" w:type="paragraph">
    <w:name w:val="Char Char Char Char"/>
    <w:aliases w:val="Char2"/>
    <w:basedOn w:val="Normal"/>
    <w:next w:val="Normal"/>
    <w:link w:val="FootnoteReference"/>
    <w:uiPriority w:val="99"/>
    <w:rsid w:val="006E3D88"/>
    <w:pPr>
      <w:spacing w:after="160" w:line="240" w:lineRule="exact"/>
      <w:jc w:val="both"/>
    </w:pPr>
    <w:rPr>
      <w:vertAlign w:val="superscript"/>
    </w:rPr>
  </w:style>
  <w:style w:customStyle="1" w:styleId="naisc" w:type="paragraph">
    <w:name w:val="naisc"/>
    <w:basedOn w:val="Normal"/>
    <w:rsid w:val="00D053EF"/>
    <w:pPr>
      <w:spacing w:after="100" w:afterAutospacing="1" w:before="100" w:beforeAutospacing="1" w:line="240" w:lineRule="auto"/>
    </w:pPr>
    <w:rPr>
      <w:rFonts w:ascii="Times New Roman" w:cs="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3630">
      <w:bodyDiv w:val="1"/>
      <w:marLeft w:val="0"/>
      <w:marRight w:val="0"/>
      <w:marTop w:val="0"/>
      <w:marBottom w:val="0"/>
      <w:divBdr>
        <w:top w:val="none" w:sz="0" w:space="0" w:color="auto"/>
        <w:left w:val="none" w:sz="0" w:space="0" w:color="auto"/>
        <w:bottom w:val="none" w:sz="0" w:space="0" w:color="auto"/>
        <w:right w:val="none" w:sz="0" w:space="0" w:color="auto"/>
      </w:divBdr>
    </w:div>
    <w:div w:id="1642811517">
      <w:bodyDiv w:val="1"/>
      <w:marLeft w:val="0"/>
      <w:marRight w:val="0"/>
      <w:marTop w:val="0"/>
      <w:marBottom w:val="0"/>
      <w:divBdr>
        <w:top w:val="none" w:sz="0" w:space="0" w:color="auto"/>
        <w:left w:val="none" w:sz="0" w:space="0" w:color="auto"/>
        <w:bottom w:val="none" w:sz="0" w:space="0" w:color="auto"/>
        <w:right w:val="none" w:sz="0" w:space="0" w:color="auto"/>
      </w:divBdr>
    </w:div>
    <w:div w:id="1784836042">
      <w:bodyDiv w:val="1"/>
      <w:marLeft w:val="0"/>
      <w:marRight w:val="0"/>
      <w:marTop w:val="0"/>
      <w:marBottom w:val="0"/>
      <w:divBdr>
        <w:top w:val="none" w:sz="0" w:space="0" w:color="auto"/>
        <w:left w:val="none" w:sz="0" w:space="0" w:color="auto"/>
        <w:bottom w:val="none" w:sz="0" w:space="0" w:color="auto"/>
        <w:right w:val="none" w:sz="0" w:space="0" w:color="auto"/>
      </w:divBdr>
    </w:div>
    <w:div w:id="19529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8FEDC9A-F66F-4DA4-ADEF-1AEE8648E79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6</Pages>
  <Words>10438</Words>
  <Characters>5951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Anda Sare</cp:lastModifiedBy>
  <cp:revision>102</cp:revision>
  <cp:lastPrinted>2016-12-02T10:54:00Z</cp:lastPrinted>
  <dcterms:created xsi:type="dcterms:W3CDTF">2016-10-06T09:10:00Z</dcterms:created>
  <dcterms:modified xsi:type="dcterms:W3CDTF">2016-12-02T14:24:00Z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MeetingDate">
    <vt:lpwstr>2016-12-13</vt:lpwstr>
  </prop:property>
  <prop:property fmtid="{D5CDD505-2E9C-101B-9397-08002B2CF9AE}" pid="3" name="DISCesvisAdditionalMakers">
    <vt:lpwstr>sekretāre - referente Anda Sāre</vt:lpwstr>
  </prop:property>
  <prop:property fmtid="{D5CDD505-2E9C-101B-9397-08002B2CF9AE}" pid="4" name="DIScgiUrl">
    <vt:lpwstr>https://lim.esvis.gov.lv/cs/idcplg</vt:lpwstr>
  </prop:property>
  <prop:property fmtid="{D5CDD505-2E9C-101B-9397-08002B2CF9AE}" pid="5" name="DISdDocName">
    <vt:lpwstr>L118323</vt:lpwstr>
  </prop:property>
  <prop:property fmtid="{D5CDD505-2E9C-101B-9397-08002B2CF9AE}" pid="6" name="DISCesvisAdditionalTutors">
    <vt:lpwstr>Vecākā referente Agnese Caune </vt:lpwstr>
  </prop:property>
  <prop:property fmtid="{D5CDD505-2E9C-101B-9397-08002B2CF9AE}" pid="7" name="DISCesvisAdditionalMakersPhone">
    <vt:lpwstr>67016201</vt:lpwstr>
  </prop:property>
  <prop:property fmtid="{D5CDD505-2E9C-101B-9397-08002B2CF9AE}" pid="8" name="DISCesvisSigner">
    <vt:lpwstr>Ministrs Edgars Rinkēvičs</vt:lpwstr>
  </prop:property>
  <prop:property fmtid="{D5CDD505-2E9C-101B-9397-08002B2CF9AE}" pid="9" name="DISCesvisSafetyLevel">
    <vt:lpwstr>Vispārpieejams</vt:lpwstr>
  </prop:property>
  <prop:property fmtid="{D5CDD505-2E9C-101B-9397-08002B2CF9AE}" pid="10" name="DISTaskPaneUrl">
    <vt:lpwstr>https://lim.esvis.gov.lv/cs/idcplg?ClientControlled=DocMan&amp;coreContentOnly=1&amp;WebdavRequest=1&amp;IdcService=DOC_INFO&amp;dID=147242</vt:lpwstr>
  </prop:property>
  <prop:property fmtid="{D5CDD505-2E9C-101B-9397-08002B2CF9AE}" pid="11" name="DISCesvisTitle">
    <vt:lpwstr>Par Eiropas Savienības Vispārējo lietu padomes 2016. gada 13. decembra sanāksmē izskatāmajiem jautājumiem
</vt:lpwstr>
  </prop:property>
  <prop:property fmtid="{D5CDD505-2E9C-101B-9397-08002B2CF9AE}" pid="12" name="DISCesvisMinistryOfMinister">
    <vt:lpwstr>Ārlietu ministra pienākumu izpildītājs - </vt:lpwstr>
  </prop:property>
  <prop:property fmtid="{D5CDD505-2E9C-101B-9397-08002B2CF9AE}" pid="13" name="DISCesvisAuthor">
    <vt:lpwstr>Ārlietu ministrija</vt:lpwstr>
  </prop:property>
  <prop:property fmtid="{D5CDD505-2E9C-101B-9397-08002B2CF9AE}" pid="14" name="DISCesvisMainMaker">
    <vt:lpwstr>sekretāre - referente Anda Sāre</vt:lpwstr>
  </prop:property>
  <prop:property fmtid="{D5CDD505-2E9C-101B-9397-08002B2CF9AE}" pid="15" name="DISCesvisAdditionalTutorsMail">
    <vt:lpwstr>agnese.caune@mfa.gov.lv </vt:lpwstr>
  </prop:property>
  <prop:property fmtid="{D5CDD505-2E9C-101B-9397-08002B2CF9AE}" pid="16" name="DISCesvisAdditionalTutorsPhone">
    <vt:lpwstr>67015966</vt:lpwstr>
  </prop:property>
  <prop:property fmtid="{D5CDD505-2E9C-101B-9397-08002B2CF9AE}" pid="17" name="DISidcName">
    <vt:lpwstr>1020404016200</vt:lpwstr>
  </prop:property>
  <prop: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DocRegNr,DISdID,DISCesvisMainMakerOrgUnitTitle</vt:lpwstr>
  </prop:property>
  <prop:property fmtid="{D5CDD505-2E9C-101B-9397-08002B2CF9AE}" pid="19" name="DISCesvisAdditionalMakersMail">
    <vt:lpwstr>anda.sare@mfa.gov.lv</vt:lpwstr>
  </prop:property>
  <prop:property fmtid="{D5CDD505-2E9C-101B-9397-08002B2CF9AE}" pid="20" name="DISdUser">
    <vt:lpwstr>usr_div</vt:lpwstr>
  </prop:property>
  <prop:property fmtid="{D5CDD505-2E9C-101B-9397-08002B2CF9AE}" pid="21" name="DISdID">
    <vt:lpwstr>147242</vt:lpwstr>
  </prop:property>
  <prop:property fmtid="{D5CDD505-2E9C-101B-9397-08002B2CF9AE}" pid="22" name="DISCesvisMainMakerOrgUnitTitle">
    <vt:lpwstr>Ministra birojs</vt:lpwstr>
  </prop:property>
  <prop:property fmtid="{D5CDD505-2E9C-101B-9397-08002B2CF9AE}" pid="23"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property>
  <prop:property fmtid="{D5CDD505-2E9C-101B-9397-08002B2CF9AE}" pid="24" name="DISCesvisDocRegDate">
    <vt:lpwstr>2016-12-05</vt:lpwstr>
  </prop:property>
  <prop:property fmtid="{D5CDD505-2E9C-101B-9397-08002B2CF9AE}" pid="25" name="DISCesvisRegDate">
    <vt:lpwstr>2016-12-05</vt:lpwstr>
  </prop:property>
  <prop:property fmtid="{D5CDD505-2E9C-101B-9397-08002B2CF9AE}" pid="26" name="DISCesvisDocRegNr">
    <vt:lpwstr>IZ-67</vt:lpwstr>
  </prop:property>
</prop:Properties>
</file>