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F7D9" w14:textId="6CCBAEF5" w:rsidR="00C97F6E" w:rsidRPr="004E0D61" w:rsidRDefault="00BB09C5" w:rsidP="002F24B7">
      <w:pPr>
        <w:pStyle w:val="BodyText"/>
        <w:jc w:val="center"/>
        <w:rPr>
          <w:b/>
          <w:sz w:val="24"/>
          <w:szCs w:val="24"/>
        </w:rPr>
        <w:sectPr w:rsidR="00C97F6E" w:rsidRPr="004E0D61"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pPr>
      <w:bookmarkStart w:id="0" w:name="OLE_LINK3"/>
      <w:bookmarkStart w:id="1" w:name="OLE_LINK1"/>
      <w:bookmarkStart w:id="2" w:name="OLE_LINK2"/>
      <w:r w:rsidRPr="004E0D61">
        <w:rPr>
          <w:b/>
          <w:sz w:val="24"/>
          <w:szCs w:val="24"/>
        </w:rPr>
        <w:t xml:space="preserve">Ministru kabineta </w:t>
      </w:r>
      <w:r w:rsidR="00C83591" w:rsidRPr="004E0D61">
        <w:rPr>
          <w:b/>
          <w:sz w:val="24"/>
          <w:szCs w:val="24"/>
        </w:rPr>
        <w:t>noteikumu</w:t>
      </w:r>
      <w:r w:rsidR="001764E7" w:rsidRPr="004E0D61">
        <w:rPr>
          <w:b/>
          <w:sz w:val="24"/>
          <w:szCs w:val="24"/>
        </w:rPr>
        <w:t xml:space="preserve"> </w:t>
      </w:r>
      <w:r w:rsidRPr="004E0D61">
        <w:rPr>
          <w:b/>
          <w:sz w:val="24"/>
          <w:szCs w:val="24"/>
        </w:rPr>
        <w:t xml:space="preserve">projekta </w:t>
      </w:r>
      <w:r w:rsidR="002B5DCD">
        <w:rPr>
          <w:b/>
          <w:sz w:val="24"/>
          <w:szCs w:val="24"/>
        </w:rPr>
        <w:t>“</w:t>
      </w:r>
      <w:r w:rsidR="002B5DCD" w:rsidRPr="002B5DCD">
        <w:rPr>
          <w:b/>
          <w:sz w:val="24"/>
          <w:szCs w:val="24"/>
        </w:rPr>
        <w:t>Gr</w:t>
      </w:r>
      <w:r w:rsidR="00D66B8A">
        <w:rPr>
          <w:b/>
          <w:sz w:val="24"/>
          <w:szCs w:val="24"/>
        </w:rPr>
        <w:t>ozījumi Ministru kabineta 2015.</w:t>
      </w:r>
      <w:r w:rsidR="002B5DCD" w:rsidRPr="002B5DCD">
        <w:rPr>
          <w:b/>
          <w:sz w:val="24"/>
          <w:szCs w:val="24"/>
        </w:rPr>
        <w:t>gada 27.oktobra noteikumos Nr.617 “Darbības programmas “Iz</w:t>
      </w:r>
      <w:r w:rsidR="00270742">
        <w:rPr>
          <w:b/>
          <w:sz w:val="24"/>
          <w:szCs w:val="24"/>
        </w:rPr>
        <w:t>augsme un nodarbinātība” 1.2.2.</w:t>
      </w:r>
      <w:r w:rsidR="002B5DCD" w:rsidRPr="002B5DCD">
        <w:rPr>
          <w:b/>
          <w:sz w:val="24"/>
          <w:szCs w:val="24"/>
        </w:rPr>
        <w:t xml:space="preserve">specifiskā atbalsta mērķa “Veicināt inovāciju </w:t>
      </w:r>
      <w:r w:rsidR="00270742">
        <w:rPr>
          <w:b/>
          <w:sz w:val="24"/>
          <w:szCs w:val="24"/>
        </w:rPr>
        <w:t>ieviešanu komersantos” 1.2.2.1.</w:t>
      </w:r>
      <w:r w:rsidR="002B5DCD" w:rsidRPr="002B5DCD">
        <w:rPr>
          <w:b/>
          <w:sz w:val="24"/>
          <w:szCs w:val="24"/>
        </w:rPr>
        <w:t>pasākuma “Atbalsts nodarbināto apmācībām” pirmās projektu iesniegumu atlases kārtas īstenošanas noteikumi””</w:t>
      </w:r>
      <w:r w:rsidR="002B5DCD">
        <w:rPr>
          <w:b/>
          <w:sz w:val="24"/>
          <w:szCs w:val="24"/>
        </w:rPr>
        <w:t xml:space="preserve"> </w:t>
      </w:r>
      <w:r w:rsidR="003000F0" w:rsidRPr="004E0D61">
        <w:rPr>
          <w:b/>
          <w:sz w:val="24"/>
          <w:szCs w:val="24"/>
        </w:rPr>
        <w:t>sākotnējās ietekmes novērtējuma ziņojums</w:t>
      </w:r>
      <w:r w:rsidR="00E73425" w:rsidRPr="004E0D61">
        <w:rPr>
          <w:b/>
          <w:sz w:val="24"/>
          <w:szCs w:val="24"/>
        </w:rPr>
        <w:t xml:space="preserve"> </w:t>
      </w:r>
      <w:r w:rsidR="003000F0" w:rsidRPr="004E0D61">
        <w:rPr>
          <w:b/>
          <w:sz w:val="24"/>
          <w:szCs w:val="24"/>
        </w:rPr>
        <w:t>(</w:t>
      </w:r>
      <w:r w:rsidR="00E73425" w:rsidRPr="004E0D61">
        <w:rPr>
          <w:b/>
          <w:sz w:val="24"/>
          <w:szCs w:val="24"/>
        </w:rPr>
        <w:t>anotācija</w:t>
      </w:r>
      <w:bookmarkEnd w:id="0"/>
      <w:bookmarkEnd w:id="1"/>
      <w:bookmarkEnd w:id="2"/>
      <w:r w:rsidR="00E009B0" w:rsidRPr="004E0D61">
        <w:rPr>
          <w:b/>
          <w:sz w:val="24"/>
          <w:szCs w:val="24"/>
        </w:rPr>
        <w:t>)</w:t>
      </w:r>
    </w:p>
    <w:p w14:paraId="2595188D" w14:textId="77777777" w:rsidR="00C97F6E" w:rsidRPr="004E0D61" w:rsidRDefault="00C97F6E" w:rsidP="00F22471">
      <w:pPr>
        <w:jc w:val="both"/>
        <w:rPr>
          <w:rFonts w:eastAsia="Times New Roman"/>
          <w:sz w:val="16"/>
          <w:szCs w:val="16"/>
          <w:lang w:val="lv-LV" w:eastAsia="lv-LV"/>
        </w:rPr>
        <w:sectPr w:rsidR="00C97F6E" w:rsidRPr="004E0D61"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715DFA" w14:paraId="790D7C8F" w14:textId="77777777"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63DB8F18" w14:textId="6099D52A" w:rsidR="00D11308" w:rsidRPr="0002513C" w:rsidRDefault="00D11308" w:rsidP="0002513C">
            <w:pPr>
              <w:pStyle w:val="ListParagraph"/>
              <w:numPr>
                <w:ilvl w:val="0"/>
                <w:numId w:val="23"/>
              </w:numPr>
              <w:jc w:val="center"/>
              <w:rPr>
                <w:rFonts w:eastAsia="Times New Roman"/>
                <w:b/>
                <w:sz w:val="24"/>
                <w:szCs w:val="24"/>
                <w:lang w:val="lv-LV" w:eastAsia="lv-LV"/>
              </w:rPr>
            </w:pPr>
            <w:r w:rsidRPr="0002513C">
              <w:rPr>
                <w:rFonts w:eastAsia="Times New Roman"/>
                <w:b/>
                <w:sz w:val="24"/>
                <w:szCs w:val="24"/>
                <w:lang w:val="lv-LV" w:eastAsia="lv-LV"/>
              </w:rPr>
              <w:t>Tiesību akta projekta izstrādes nepieciešamība</w:t>
            </w:r>
          </w:p>
        </w:tc>
      </w:tr>
      <w:tr w:rsidR="00D11308" w:rsidRPr="00925435" w14:paraId="1AA9719E" w14:textId="77777777"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57068EC"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475D9AA"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82BFD84" w14:textId="5FCB5ED6" w:rsidR="00D11308" w:rsidRPr="004E0D61" w:rsidRDefault="00D11308" w:rsidP="004F2D1F">
            <w:pPr>
              <w:jc w:val="both"/>
              <w:rPr>
                <w:sz w:val="24"/>
                <w:szCs w:val="24"/>
                <w:lang w:val="lv-LV"/>
              </w:rPr>
            </w:pPr>
            <w:r w:rsidRPr="004E0D61">
              <w:rPr>
                <w:sz w:val="24"/>
                <w:szCs w:val="24"/>
                <w:lang w:val="lv-LV"/>
              </w:rPr>
              <w:t>Noteikumu projekts sagatavots</w:t>
            </w:r>
            <w:r w:rsidR="0080717D">
              <w:rPr>
                <w:sz w:val="24"/>
                <w:szCs w:val="24"/>
                <w:lang w:val="lv-LV"/>
              </w:rPr>
              <w:t>,</w:t>
            </w:r>
            <w:r w:rsidRPr="004E0D61">
              <w:rPr>
                <w:sz w:val="24"/>
                <w:szCs w:val="24"/>
                <w:lang w:val="lv-LV"/>
              </w:rPr>
              <w:t xml:space="preserve"> pamatojoties </w:t>
            </w:r>
            <w:r w:rsidR="002F24B7" w:rsidRPr="002F24B7">
              <w:rPr>
                <w:sz w:val="24"/>
                <w:szCs w:val="24"/>
                <w:lang w:val="lv-LV"/>
              </w:rPr>
              <w:t xml:space="preserve">uz </w:t>
            </w:r>
            <w:r w:rsidR="005C23D4" w:rsidRPr="005C23D4">
              <w:rPr>
                <w:sz w:val="24"/>
                <w:szCs w:val="24"/>
                <w:lang w:val="lv-LV"/>
              </w:rPr>
              <w:t>Eiro</w:t>
            </w:r>
            <w:r w:rsidR="005C23D4">
              <w:rPr>
                <w:sz w:val="24"/>
                <w:szCs w:val="24"/>
                <w:lang w:val="lv-LV"/>
              </w:rPr>
              <w:t xml:space="preserve">pas Savienības struktūrfondu un </w:t>
            </w:r>
            <w:r w:rsidR="005C23D4" w:rsidRPr="005C23D4">
              <w:rPr>
                <w:sz w:val="24"/>
                <w:szCs w:val="24"/>
                <w:lang w:val="lv-LV"/>
              </w:rPr>
              <w:t>K</w:t>
            </w:r>
            <w:r w:rsidR="00D66B8A">
              <w:rPr>
                <w:sz w:val="24"/>
                <w:szCs w:val="24"/>
                <w:lang w:val="lv-LV"/>
              </w:rPr>
              <w:t xml:space="preserve">ohēzijas fonda </w:t>
            </w:r>
            <w:r w:rsidR="00121A88">
              <w:rPr>
                <w:sz w:val="24"/>
                <w:szCs w:val="24"/>
                <w:lang w:val="lv-LV"/>
              </w:rPr>
              <w:t xml:space="preserve">2014.-2020.gada plānošanas perioda </w:t>
            </w:r>
            <w:r w:rsidR="00D66B8A">
              <w:rPr>
                <w:sz w:val="24"/>
                <w:szCs w:val="24"/>
                <w:lang w:val="lv-LV"/>
              </w:rPr>
              <w:t>vadības likuma</w:t>
            </w:r>
            <w:r w:rsidR="00121A88">
              <w:rPr>
                <w:sz w:val="24"/>
                <w:szCs w:val="24"/>
                <w:lang w:val="lv-LV"/>
              </w:rPr>
              <w:t xml:space="preserve"> (turpmāk- </w:t>
            </w:r>
            <w:r w:rsidR="00121A88" w:rsidRPr="00121A88">
              <w:rPr>
                <w:sz w:val="24"/>
                <w:szCs w:val="24"/>
                <w:lang w:val="lv-LV"/>
              </w:rPr>
              <w:t xml:space="preserve">2014.-2020.gada plānošanas perioda </w:t>
            </w:r>
            <w:r w:rsidR="00121A88">
              <w:rPr>
                <w:sz w:val="24"/>
                <w:szCs w:val="24"/>
                <w:lang w:val="lv-LV"/>
              </w:rPr>
              <w:t>vadības likums)</w:t>
            </w:r>
            <w:r w:rsidR="00B60954">
              <w:rPr>
                <w:sz w:val="24"/>
                <w:szCs w:val="24"/>
                <w:lang w:val="lv-LV"/>
              </w:rPr>
              <w:t xml:space="preserve"> 20.</w:t>
            </w:r>
            <w:r w:rsidR="00D66B8A">
              <w:rPr>
                <w:sz w:val="24"/>
                <w:szCs w:val="24"/>
                <w:lang w:val="lv-LV"/>
              </w:rPr>
              <w:t>panta 13</w:t>
            </w:r>
            <w:r w:rsidR="00B60954">
              <w:rPr>
                <w:sz w:val="24"/>
                <w:szCs w:val="24"/>
                <w:lang w:val="lv-LV"/>
              </w:rPr>
              <w:t>.</w:t>
            </w:r>
            <w:r w:rsidR="005C23D4" w:rsidRPr="005C23D4">
              <w:rPr>
                <w:sz w:val="24"/>
                <w:szCs w:val="24"/>
                <w:lang w:val="lv-LV"/>
              </w:rPr>
              <w:t>punktu</w:t>
            </w:r>
            <w:r w:rsidR="00401488">
              <w:rPr>
                <w:sz w:val="24"/>
                <w:szCs w:val="24"/>
                <w:lang w:val="lv-LV"/>
              </w:rPr>
              <w:t>.</w:t>
            </w:r>
          </w:p>
        </w:tc>
      </w:tr>
      <w:tr w:rsidR="00D11308" w:rsidRPr="00925435" w14:paraId="48A36F31" w14:textId="77777777"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71788ADE"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8746A00" w14:textId="23C2393A" w:rsidR="002840BC" w:rsidRDefault="00D11308" w:rsidP="000A15AB">
            <w:pPr>
              <w:jc w:val="both"/>
              <w:rPr>
                <w:rFonts w:eastAsia="Times New Roman"/>
                <w:sz w:val="24"/>
                <w:szCs w:val="24"/>
                <w:lang w:val="lv-LV" w:eastAsia="lv-LV"/>
              </w:rPr>
            </w:pPr>
            <w:r w:rsidRPr="00AB0084">
              <w:rPr>
                <w:rFonts w:eastAsia="Times New Roman"/>
                <w:sz w:val="24"/>
                <w:szCs w:val="24"/>
                <w:lang w:val="lv-LV" w:eastAsia="lv-LV"/>
              </w:rPr>
              <w:t>Pašreizējā situācija un problēmas, kuru risināšanai tiesību akta projekts izstrādāts, tiesiskā regulējuma mērķis un būtība</w:t>
            </w:r>
          </w:p>
          <w:p w14:paraId="57F3C005" w14:textId="77777777" w:rsidR="002840BC" w:rsidRPr="002840BC" w:rsidRDefault="002840BC" w:rsidP="002840BC">
            <w:pPr>
              <w:rPr>
                <w:rFonts w:eastAsia="Times New Roman"/>
                <w:sz w:val="24"/>
                <w:szCs w:val="24"/>
                <w:lang w:val="lv-LV" w:eastAsia="lv-LV"/>
              </w:rPr>
            </w:pPr>
          </w:p>
          <w:p w14:paraId="366CF986" w14:textId="77777777" w:rsidR="002840BC" w:rsidRPr="002840BC" w:rsidRDefault="002840BC" w:rsidP="002840BC">
            <w:pPr>
              <w:rPr>
                <w:rFonts w:eastAsia="Times New Roman"/>
                <w:sz w:val="24"/>
                <w:szCs w:val="24"/>
                <w:lang w:val="lv-LV" w:eastAsia="lv-LV"/>
              </w:rPr>
            </w:pPr>
          </w:p>
          <w:p w14:paraId="4ECA22C2" w14:textId="77777777" w:rsidR="002840BC" w:rsidRPr="002840BC" w:rsidRDefault="002840BC" w:rsidP="002840BC">
            <w:pPr>
              <w:rPr>
                <w:rFonts w:eastAsia="Times New Roman"/>
                <w:sz w:val="24"/>
                <w:szCs w:val="24"/>
                <w:lang w:val="lv-LV" w:eastAsia="lv-LV"/>
              </w:rPr>
            </w:pPr>
          </w:p>
          <w:p w14:paraId="26CE92BF" w14:textId="77777777" w:rsidR="002840BC" w:rsidRPr="002840BC" w:rsidRDefault="002840BC" w:rsidP="002840BC">
            <w:pPr>
              <w:rPr>
                <w:rFonts w:eastAsia="Times New Roman"/>
                <w:sz w:val="24"/>
                <w:szCs w:val="24"/>
                <w:lang w:val="lv-LV" w:eastAsia="lv-LV"/>
              </w:rPr>
            </w:pPr>
          </w:p>
          <w:p w14:paraId="0902FAA7" w14:textId="77777777" w:rsidR="002840BC" w:rsidRPr="002840BC" w:rsidRDefault="002840BC" w:rsidP="002840BC">
            <w:pPr>
              <w:rPr>
                <w:rFonts w:eastAsia="Times New Roman"/>
                <w:sz w:val="24"/>
                <w:szCs w:val="24"/>
                <w:lang w:val="lv-LV" w:eastAsia="lv-LV"/>
              </w:rPr>
            </w:pPr>
          </w:p>
          <w:p w14:paraId="5BCCEA50" w14:textId="77777777" w:rsidR="002840BC" w:rsidRPr="002840BC" w:rsidRDefault="002840BC" w:rsidP="002840BC">
            <w:pPr>
              <w:rPr>
                <w:rFonts w:eastAsia="Times New Roman"/>
                <w:sz w:val="24"/>
                <w:szCs w:val="24"/>
                <w:lang w:val="lv-LV" w:eastAsia="lv-LV"/>
              </w:rPr>
            </w:pPr>
          </w:p>
          <w:p w14:paraId="1734355C" w14:textId="77777777" w:rsidR="002840BC" w:rsidRPr="002840BC" w:rsidRDefault="002840BC" w:rsidP="002840BC">
            <w:pPr>
              <w:rPr>
                <w:rFonts w:eastAsia="Times New Roman"/>
                <w:sz w:val="24"/>
                <w:szCs w:val="24"/>
                <w:lang w:val="lv-LV" w:eastAsia="lv-LV"/>
              </w:rPr>
            </w:pPr>
          </w:p>
          <w:p w14:paraId="2F6C1CB4" w14:textId="77777777" w:rsidR="002840BC" w:rsidRPr="002840BC" w:rsidRDefault="002840BC" w:rsidP="002840BC">
            <w:pPr>
              <w:rPr>
                <w:rFonts w:eastAsia="Times New Roman"/>
                <w:sz w:val="24"/>
                <w:szCs w:val="24"/>
                <w:lang w:val="lv-LV" w:eastAsia="lv-LV"/>
              </w:rPr>
            </w:pPr>
          </w:p>
          <w:p w14:paraId="50A440AB" w14:textId="77777777" w:rsidR="002840BC" w:rsidRPr="002840BC" w:rsidRDefault="002840BC" w:rsidP="002840BC">
            <w:pPr>
              <w:rPr>
                <w:rFonts w:eastAsia="Times New Roman"/>
                <w:sz w:val="24"/>
                <w:szCs w:val="24"/>
                <w:lang w:val="lv-LV" w:eastAsia="lv-LV"/>
              </w:rPr>
            </w:pPr>
          </w:p>
          <w:p w14:paraId="02BC7F84" w14:textId="77777777" w:rsidR="002840BC" w:rsidRPr="002840BC" w:rsidRDefault="002840BC" w:rsidP="002840BC">
            <w:pPr>
              <w:rPr>
                <w:rFonts w:eastAsia="Times New Roman"/>
                <w:sz w:val="24"/>
                <w:szCs w:val="24"/>
                <w:lang w:val="lv-LV" w:eastAsia="lv-LV"/>
              </w:rPr>
            </w:pPr>
          </w:p>
          <w:p w14:paraId="5A3F0481" w14:textId="77777777" w:rsidR="002840BC" w:rsidRPr="002840BC" w:rsidRDefault="002840BC" w:rsidP="002840BC">
            <w:pPr>
              <w:rPr>
                <w:rFonts w:eastAsia="Times New Roman"/>
                <w:sz w:val="24"/>
                <w:szCs w:val="24"/>
                <w:lang w:val="lv-LV" w:eastAsia="lv-LV"/>
              </w:rPr>
            </w:pPr>
          </w:p>
          <w:p w14:paraId="1A3763C6" w14:textId="77777777" w:rsidR="002840BC" w:rsidRPr="002840BC" w:rsidRDefault="002840BC" w:rsidP="002840BC">
            <w:pPr>
              <w:rPr>
                <w:rFonts w:eastAsia="Times New Roman"/>
                <w:sz w:val="24"/>
                <w:szCs w:val="24"/>
                <w:lang w:val="lv-LV" w:eastAsia="lv-LV"/>
              </w:rPr>
            </w:pPr>
          </w:p>
          <w:p w14:paraId="19B02B25" w14:textId="77777777" w:rsidR="002840BC" w:rsidRPr="002840BC" w:rsidRDefault="002840BC" w:rsidP="002840BC">
            <w:pPr>
              <w:rPr>
                <w:rFonts w:eastAsia="Times New Roman"/>
                <w:sz w:val="24"/>
                <w:szCs w:val="24"/>
                <w:lang w:val="lv-LV" w:eastAsia="lv-LV"/>
              </w:rPr>
            </w:pPr>
          </w:p>
          <w:p w14:paraId="7A3162B5" w14:textId="77777777" w:rsidR="002840BC" w:rsidRPr="002840BC" w:rsidRDefault="002840BC" w:rsidP="002840BC">
            <w:pPr>
              <w:rPr>
                <w:rFonts w:eastAsia="Times New Roman"/>
                <w:sz w:val="24"/>
                <w:szCs w:val="24"/>
                <w:lang w:val="lv-LV" w:eastAsia="lv-LV"/>
              </w:rPr>
            </w:pPr>
          </w:p>
          <w:p w14:paraId="6F9BD37A" w14:textId="77777777" w:rsidR="002840BC" w:rsidRPr="002840BC" w:rsidRDefault="002840BC" w:rsidP="002840BC">
            <w:pPr>
              <w:rPr>
                <w:rFonts w:eastAsia="Times New Roman"/>
                <w:sz w:val="24"/>
                <w:szCs w:val="24"/>
                <w:lang w:val="lv-LV" w:eastAsia="lv-LV"/>
              </w:rPr>
            </w:pPr>
          </w:p>
          <w:p w14:paraId="2ECD0D5D" w14:textId="77777777" w:rsidR="002840BC" w:rsidRPr="002840BC" w:rsidRDefault="002840BC" w:rsidP="002840BC">
            <w:pPr>
              <w:rPr>
                <w:rFonts w:eastAsia="Times New Roman"/>
                <w:sz w:val="24"/>
                <w:szCs w:val="24"/>
                <w:lang w:val="lv-LV" w:eastAsia="lv-LV"/>
              </w:rPr>
            </w:pPr>
          </w:p>
          <w:p w14:paraId="3F03CBB1" w14:textId="77777777" w:rsidR="002840BC" w:rsidRPr="002840BC" w:rsidRDefault="002840BC" w:rsidP="002840BC">
            <w:pPr>
              <w:rPr>
                <w:rFonts w:eastAsia="Times New Roman"/>
                <w:sz w:val="24"/>
                <w:szCs w:val="24"/>
                <w:lang w:val="lv-LV" w:eastAsia="lv-LV"/>
              </w:rPr>
            </w:pPr>
          </w:p>
          <w:p w14:paraId="0962FD51" w14:textId="77777777" w:rsidR="002840BC" w:rsidRPr="002840BC" w:rsidRDefault="002840BC" w:rsidP="002840BC">
            <w:pPr>
              <w:rPr>
                <w:rFonts w:eastAsia="Times New Roman"/>
                <w:sz w:val="24"/>
                <w:szCs w:val="24"/>
                <w:lang w:val="lv-LV" w:eastAsia="lv-LV"/>
              </w:rPr>
            </w:pPr>
          </w:p>
          <w:p w14:paraId="5C85CF8B" w14:textId="77777777" w:rsidR="002840BC" w:rsidRPr="002840BC" w:rsidRDefault="002840BC" w:rsidP="002840BC">
            <w:pPr>
              <w:rPr>
                <w:rFonts w:eastAsia="Times New Roman"/>
                <w:sz w:val="24"/>
                <w:szCs w:val="24"/>
                <w:lang w:val="lv-LV" w:eastAsia="lv-LV"/>
              </w:rPr>
            </w:pPr>
          </w:p>
          <w:p w14:paraId="55575A10" w14:textId="77777777" w:rsidR="002840BC" w:rsidRPr="002840BC" w:rsidRDefault="002840BC" w:rsidP="002840BC">
            <w:pPr>
              <w:rPr>
                <w:rFonts w:eastAsia="Times New Roman"/>
                <w:sz w:val="24"/>
                <w:szCs w:val="24"/>
                <w:lang w:val="lv-LV" w:eastAsia="lv-LV"/>
              </w:rPr>
            </w:pPr>
          </w:p>
          <w:p w14:paraId="56AA1581" w14:textId="77777777" w:rsidR="002840BC" w:rsidRPr="002840BC" w:rsidRDefault="002840BC" w:rsidP="002840BC">
            <w:pPr>
              <w:rPr>
                <w:rFonts w:eastAsia="Times New Roman"/>
                <w:sz w:val="24"/>
                <w:szCs w:val="24"/>
                <w:lang w:val="lv-LV" w:eastAsia="lv-LV"/>
              </w:rPr>
            </w:pPr>
          </w:p>
          <w:p w14:paraId="071C4285" w14:textId="77777777" w:rsidR="002840BC" w:rsidRPr="002840BC" w:rsidRDefault="002840BC" w:rsidP="002840BC">
            <w:pPr>
              <w:rPr>
                <w:rFonts w:eastAsia="Times New Roman"/>
                <w:sz w:val="24"/>
                <w:szCs w:val="24"/>
                <w:lang w:val="lv-LV" w:eastAsia="lv-LV"/>
              </w:rPr>
            </w:pPr>
          </w:p>
          <w:p w14:paraId="7E73A54D" w14:textId="77777777" w:rsidR="002840BC" w:rsidRPr="002840BC" w:rsidRDefault="002840BC" w:rsidP="002840BC">
            <w:pPr>
              <w:rPr>
                <w:rFonts w:eastAsia="Times New Roman"/>
                <w:sz w:val="24"/>
                <w:szCs w:val="24"/>
                <w:lang w:val="lv-LV" w:eastAsia="lv-LV"/>
              </w:rPr>
            </w:pPr>
          </w:p>
          <w:p w14:paraId="5C8D19B7" w14:textId="77777777" w:rsidR="002840BC" w:rsidRPr="002840BC" w:rsidRDefault="002840BC" w:rsidP="002840BC">
            <w:pPr>
              <w:rPr>
                <w:rFonts w:eastAsia="Times New Roman"/>
                <w:sz w:val="24"/>
                <w:szCs w:val="24"/>
                <w:lang w:val="lv-LV" w:eastAsia="lv-LV"/>
              </w:rPr>
            </w:pPr>
          </w:p>
          <w:p w14:paraId="73B7A3CA" w14:textId="77777777" w:rsidR="002840BC" w:rsidRPr="002840BC" w:rsidRDefault="002840BC" w:rsidP="002840BC">
            <w:pPr>
              <w:rPr>
                <w:rFonts w:eastAsia="Times New Roman"/>
                <w:sz w:val="24"/>
                <w:szCs w:val="24"/>
                <w:lang w:val="lv-LV" w:eastAsia="lv-LV"/>
              </w:rPr>
            </w:pPr>
          </w:p>
          <w:p w14:paraId="70DEC0D4" w14:textId="77777777" w:rsidR="002840BC" w:rsidRPr="002840BC" w:rsidRDefault="002840BC" w:rsidP="002840BC">
            <w:pPr>
              <w:rPr>
                <w:rFonts w:eastAsia="Times New Roman"/>
                <w:sz w:val="24"/>
                <w:szCs w:val="24"/>
                <w:lang w:val="lv-LV" w:eastAsia="lv-LV"/>
              </w:rPr>
            </w:pPr>
          </w:p>
          <w:p w14:paraId="6D8CDD18" w14:textId="77777777" w:rsidR="002840BC" w:rsidRPr="002840BC" w:rsidRDefault="002840BC" w:rsidP="002840BC">
            <w:pPr>
              <w:rPr>
                <w:rFonts w:eastAsia="Times New Roman"/>
                <w:sz w:val="24"/>
                <w:szCs w:val="24"/>
                <w:lang w:val="lv-LV" w:eastAsia="lv-LV"/>
              </w:rPr>
            </w:pPr>
          </w:p>
          <w:p w14:paraId="47A1C512" w14:textId="77777777" w:rsidR="002840BC" w:rsidRPr="002840BC" w:rsidRDefault="002840BC" w:rsidP="002840BC">
            <w:pPr>
              <w:rPr>
                <w:rFonts w:eastAsia="Times New Roman"/>
                <w:sz w:val="24"/>
                <w:szCs w:val="24"/>
                <w:lang w:val="lv-LV" w:eastAsia="lv-LV"/>
              </w:rPr>
            </w:pPr>
          </w:p>
          <w:p w14:paraId="6D1A2F6C" w14:textId="241228B2" w:rsidR="002840BC" w:rsidRDefault="002840BC" w:rsidP="002840BC">
            <w:pPr>
              <w:rPr>
                <w:rFonts w:eastAsia="Times New Roman"/>
                <w:sz w:val="24"/>
                <w:szCs w:val="24"/>
                <w:lang w:val="lv-LV" w:eastAsia="lv-LV"/>
              </w:rPr>
            </w:pPr>
          </w:p>
          <w:p w14:paraId="6671E51C" w14:textId="77777777" w:rsidR="002840BC" w:rsidRPr="002840BC" w:rsidRDefault="002840BC" w:rsidP="002840BC">
            <w:pPr>
              <w:rPr>
                <w:rFonts w:eastAsia="Times New Roman"/>
                <w:sz w:val="24"/>
                <w:szCs w:val="24"/>
                <w:lang w:val="lv-LV" w:eastAsia="lv-LV"/>
              </w:rPr>
            </w:pPr>
          </w:p>
          <w:p w14:paraId="67AFF061" w14:textId="02BE1F04" w:rsidR="00EA14CA" w:rsidRDefault="00EA14CA" w:rsidP="002840BC">
            <w:pPr>
              <w:jc w:val="right"/>
              <w:rPr>
                <w:rFonts w:eastAsia="Times New Roman"/>
                <w:sz w:val="24"/>
                <w:szCs w:val="24"/>
                <w:lang w:val="lv-LV" w:eastAsia="lv-LV"/>
              </w:rPr>
            </w:pPr>
          </w:p>
          <w:p w14:paraId="2713B8D0" w14:textId="77777777" w:rsidR="00EA14CA" w:rsidRPr="00EA14CA" w:rsidRDefault="00EA14CA" w:rsidP="00EA14CA">
            <w:pPr>
              <w:rPr>
                <w:rFonts w:eastAsia="Times New Roman"/>
                <w:sz w:val="24"/>
                <w:szCs w:val="24"/>
                <w:lang w:val="lv-LV" w:eastAsia="lv-LV"/>
              </w:rPr>
            </w:pPr>
          </w:p>
          <w:p w14:paraId="04EFAF57" w14:textId="77777777" w:rsidR="00EA14CA" w:rsidRPr="00EA14CA" w:rsidRDefault="00EA14CA" w:rsidP="00EA14CA">
            <w:pPr>
              <w:rPr>
                <w:rFonts w:eastAsia="Times New Roman"/>
                <w:sz w:val="24"/>
                <w:szCs w:val="24"/>
                <w:lang w:val="lv-LV" w:eastAsia="lv-LV"/>
              </w:rPr>
            </w:pPr>
          </w:p>
          <w:p w14:paraId="2A6DCC37" w14:textId="77777777" w:rsidR="00EA14CA" w:rsidRPr="00EA14CA" w:rsidRDefault="00EA14CA" w:rsidP="00EA14CA">
            <w:pPr>
              <w:rPr>
                <w:rFonts w:eastAsia="Times New Roman"/>
                <w:sz w:val="24"/>
                <w:szCs w:val="24"/>
                <w:lang w:val="lv-LV" w:eastAsia="lv-LV"/>
              </w:rPr>
            </w:pPr>
          </w:p>
          <w:p w14:paraId="27784C4F" w14:textId="77777777" w:rsidR="00EA14CA" w:rsidRPr="00EA14CA" w:rsidRDefault="00EA14CA" w:rsidP="00EA14CA">
            <w:pPr>
              <w:rPr>
                <w:rFonts w:eastAsia="Times New Roman"/>
                <w:sz w:val="24"/>
                <w:szCs w:val="24"/>
                <w:lang w:val="lv-LV" w:eastAsia="lv-LV"/>
              </w:rPr>
            </w:pPr>
          </w:p>
          <w:p w14:paraId="19BB9601" w14:textId="77777777" w:rsidR="00EA14CA" w:rsidRPr="00EA14CA" w:rsidRDefault="00EA14CA" w:rsidP="00EA14CA">
            <w:pPr>
              <w:rPr>
                <w:rFonts w:eastAsia="Times New Roman"/>
                <w:sz w:val="24"/>
                <w:szCs w:val="24"/>
                <w:lang w:val="lv-LV" w:eastAsia="lv-LV"/>
              </w:rPr>
            </w:pPr>
          </w:p>
          <w:p w14:paraId="74F78F0C" w14:textId="77777777" w:rsidR="00EA14CA" w:rsidRPr="00EA14CA" w:rsidRDefault="00EA14CA" w:rsidP="00EA14CA">
            <w:pPr>
              <w:rPr>
                <w:rFonts w:eastAsia="Times New Roman"/>
                <w:sz w:val="24"/>
                <w:szCs w:val="24"/>
                <w:lang w:val="lv-LV" w:eastAsia="lv-LV"/>
              </w:rPr>
            </w:pPr>
          </w:p>
          <w:p w14:paraId="6D668CF0" w14:textId="77777777" w:rsidR="00EA14CA" w:rsidRPr="00EA14CA" w:rsidRDefault="00EA14CA" w:rsidP="00EA14CA">
            <w:pPr>
              <w:rPr>
                <w:rFonts w:eastAsia="Times New Roman"/>
                <w:sz w:val="24"/>
                <w:szCs w:val="24"/>
                <w:lang w:val="lv-LV" w:eastAsia="lv-LV"/>
              </w:rPr>
            </w:pPr>
          </w:p>
          <w:p w14:paraId="4BF17D38" w14:textId="77777777" w:rsidR="00EA14CA" w:rsidRPr="00EA14CA" w:rsidRDefault="00EA14CA" w:rsidP="00EA14CA">
            <w:pPr>
              <w:rPr>
                <w:rFonts w:eastAsia="Times New Roman"/>
                <w:sz w:val="24"/>
                <w:szCs w:val="24"/>
                <w:lang w:val="lv-LV" w:eastAsia="lv-LV"/>
              </w:rPr>
            </w:pPr>
          </w:p>
          <w:p w14:paraId="52B8976C" w14:textId="0A5DB666" w:rsidR="00EA14CA" w:rsidRDefault="00EA14CA" w:rsidP="00EA14CA">
            <w:pPr>
              <w:rPr>
                <w:rFonts w:eastAsia="Times New Roman"/>
                <w:sz w:val="24"/>
                <w:szCs w:val="24"/>
                <w:lang w:val="lv-LV" w:eastAsia="lv-LV"/>
              </w:rPr>
            </w:pPr>
          </w:p>
          <w:p w14:paraId="482B0D7E" w14:textId="733C87D4" w:rsidR="00C45924" w:rsidRDefault="00C45924" w:rsidP="00EA14CA">
            <w:pPr>
              <w:jc w:val="right"/>
              <w:rPr>
                <w:rFonts w:eastAsia="Times New Roman"/>
                <w:sz w:val="24"/>
                <w:szCs w:val="24"/>
                <w:lang w:val="lv-LV" w:eastAsia="lv-LV"/>
              </w:rPr>
            </w:pPr>
          </w:p>
          <w:p w14:paraId="392173FA" w14:textId="77777777" w:rsidR="00C45924" w:rsidRPr="00C45924" w:rsidRDefault="00C45924" w:rsidP="00C45924">
            <w:pPr>
              <w:rPr>
                <w:rFonts w:eastAsia="Times New Roman"/>
                <w:sz w:val="24"/>
                <w:szCs w:val="24"/>
                <w:lang w:val="lv-LV" w:eastAsia="lv-LV"/>
              </w:rPr>
            </w:pPr>
          </w:p>
          <w:p w14:paraId="4F9FA9C0" w14:textId="77777777" w:rsidR="00C45924" w:rsidRPr="00C45924" w:rsidRDefault="00C45924" w:rsidP="00C45924">
            <w:pPr>
              <w:rPr>
                <w:rFonts w:eastAsia="Times New Roman"/>
                <w:sz w:val="24"/>
                <w:szCs w:val="24"/>
                <w:lang w:val="lv-LV" w:eastAsia="lv-LV"/>
              </w:rPr>
            </w:pPr>
          </w:p>
          <w:p w14:paraId="2030FB39" w14:textId="77777777" w:rsidR="00C45924" w:rsidRPr="00C45924" w:rsidRDefault="00C45924" w:rsidP="00C45924">
            <w:pPr>
              <w:rPr>
                <w:rFonts w:eastAsia="Times New Roman"/>
                <w:sz w:val="24"/>
                <w:szCs w:val="24"/>
                <w:lang w:val="lv-LV" w:eastAsia="lv-LV"/>
              </w:rPr>
            </w:pPr>
          </w:p>
          <w:p w14:paraId="4EC62A1B" w14:textId="77777777" w:rsidR="00C45924" w:rsidRPr="00C45924" w:rsidRDefault="00C45924" w:rsidP="00C45924">
            <w:pPr>
              <w:rPr>
                <w:rFonts w:eastAsia="Times New Roman"/>
                <w:sz w:val="24"/>
                <w:szCs w:val="24"/>
                <w:lang w:val="lv-LV" w:eastAsia="lv-LV"/>
              </w:rPr>
            </w:pPr>
          </w:p>
          <w:p w14:paraId="70B747C4" w14:textId="77777777" w:rsidR="00C45924" w:rsidRPr="00C45924" w:rsidRDefault="00C45924" w:rsidP="00C45924">
            <w:pPr>
              <w:rPr>
                <w:rFonts w:eastAsia="Times New Roman"/>
                <w:sz w:val="24"/>
                <w:szCs w:val="24"/>
                <w:lang w:val="lv-LV" w:eastAsia="lv-LV"/>
              </w:rPr>
            </w:pPr>
          </w:p>
          <w:p w14:paraId="084F132D" w14:textId="77777777" w:rsidR="00C45924" w:rsidRPr="00C45924" w:rsidRDefault="00C45924" w:rsidP="00C45924">
            <w:pPr>
              <w:rPr>
                <w:rFonts w:eastAsia="Times New Roman"/>
                <w:sz w:val="24"/>
                <w:szCs w:val="24"/>
                <w:lang w:val="lv-LV" w:eastAsia="lv-LV"/>
              </w:rPr>
            </w:pPr>
          </w:p>
          <w:p w14:paraId="66BDD83B" w14:textId="77777777" w:rsidR="00C45924" w:rsidRPr="00C45924" w:rsidRDefault="00C45924" w:rsidP="00C45924">
            <w:pPr>
              <w:rPr>
                <w:rFonts w:eastAsia="Times New Roman"/>
                <w:sz w:val="24"/>
                <w:szCs w:val="24"/>
                <w:lang w:val="lv-LV" w:eastAsia="lv-LV"/>
              </w:rPr>
            </w:pPr>
          </w:p>
          <w:p w14:paraId="26ED46C8" w14:textId="77777777" w:rsidR="00C45924" w:rsidRPr="00C45924" w:rsidRDefault="00C45924" w:rsidP="00C45924">
            <w:pPr>
              <w:rPr>
                <w:rFonts w:eastAsia="Times New Roman"/>
                <w:sz w:val="24"/>
                <w:szCs w:val="24"/>
                <w:lang w:val="lv-LV" w:eastAsia="lv-LV"/>
              </w:rPr>
            </w:pPr>
          </w:p>
          <w:p w14:paraId="4B63FEDA" w14:textId="77777777" w:rsidR="00C45924" w:rsidRPr="00C45924" w:rsidRDefault="00C45924" w:rsidP="00C45924">
            <w:pPr>
              <w:rPr>
                <w:rFonts w:eastAsia="Times New Roman"/>
                <w:sz w:val="24"/>
                <w:szCs w:val="24"/>
                <w:lang w:val="lv-LV" w:eastAsia="lv-LV"/>
              </w:rPr>
            </w:pPr>
          </w:p>
          <w:p w14:paraId="43665E0B" w14:textId="77777777" w:rsidR="00C45924" w:rsidRPr="00C45924" w:rsidRDefault="00C45924" w:rsidP="00C45924">
            <w:pPr>
              <w:rPr>
                <w:rFonts w:eastAsia="Times New Roman"/>
                <w:sz w:val="24"/>
                <w:szCs w:val="24"/>
                <w:lang w:val="lv-LV" w:eastAsia="lv-LV"/>
              </w:rPr>
            </w:pPr>
          </w:p>
          <w:p w14:paraId="37AC0D6E" w14:textId="77777777" w:rsidR="00C45924" w:rsidRPr="00C45924" w:rsidRDefault="00C45924" w:rsidP="00C45924">
            <w:pPr>
              <w:rPr>
                <w:rFonts w:eastAsia="Times New Roman"/>
                <w:sz w:val="24"/>
                <w:szCs w:val="24"/>
                <w:lang w:val="lv-LV" w:eastAsia="lv-LV"/>
              </w:rPr>
            </w:pPr>
          </w:p>
          <w:p w14:paraId="3F3493BB" w14:textId="77777777" w:rsidR="00C45924" w:rsidRPr="00C45924" w:rsidRDefault="00C45924" w:rsidP="00C45924">
            <w:pPr>
              <w:rPr>
                <w:rFonts w:eastAsia="Times New Roman"/>
                <w:sz w:val="24"/>
                <w:szCs w:val="24"/>
                <w:lang w:val="lv-LV" w:eastAsia="lv-LV"/>
              </w:rPr>
            </w:pPr>
          </w:p>
          <w:p w14:paraId="260EC112" w14:textId="77777777" w:rsidR="00C45924" w:rsidRPr="00C45924" w:rsidRDefault="00C45924" w:rsidP="00C45924">
            <w:pPr>
              <w:rPr>
                <w:rFonts w:eastAsia="Times New Roman"/>
                <w:sz w:val="24"/>
                <w:szCs w:val="24"/>
                <w:lang w:val="lv-LV" w:eastAsia="lv-LV"/>
              </w:rPr>
            </w:pPr>
          </w:p>
          <w:p w14:paraId="02934BD0" w14:textId="77777777" w:rsidR="00C45924" w:rsidRPr="00C45924" w:rsidRDefault="00C45924" w:rsidP="00C45924">
            <w:pPr>
              <w:rPr>
                <w:rFonts w:eastAsia="Times New Roman"/>
                <w:sz w:val="24"/>
                <w:szCs w:val="24"/>
                <w:lang w:val="lv-LV" w:eastAsia="lv-LV"/>
              </w:rPr>
            </w:pPr>
          </w:p>
          <w:p w14:paraId="355F7FD8" w14:textId="77777777" w:rsidR="00C45924" w:rsidRPr="00C45924" w:rsidRDefault="00C45924" w:rsidP="00C45924">
            <w:pPr>
              <w:rPr>
                <w:rFonts w:eastAsia="Times New Roman"/>
                <w:sz w:val="24"/>
                <w:szCs w:val="24"/>
                <w:lang w:val="lv-LV" w:eastAsia="lv-LV"/>
              </w:rPr>
            </w:pPr>
          </w:p>
          <w:p w14:paraId="58B96CB5" w14:textId="77777777" w:rsidR="00C45924" w:rsidRPr="00C45924" w:rsidRDefault="00C45924" w:rsidP="00C45924">
            <w:pPr>
              <w:rPr>
                <w:rFonts w:eastAsia="Times New Roman"/>
                <w:sz w:val="24"/>
                <w:szCs w:val="24"/>
                <w:lang w:val="lv-LV" w:eastAsia="lv-LV"/>
              </w:rPr>
            </w:pPr>
          </w:p>
          <w:p w14:paraId="0E0A0AB1" w14:textId="77777777" w:rsidR="00C45924" w:rsidRPr="00C45924" w:rsidRDefault="00C45924" w:rsidP="00C45924">
            <w:pPr>
              <w:rPr>
                <w:rFonts w:eastAsia="Times New Roman"/>
                <w:sz w:val="24"/>
                <w:szCs w:val="24"/>
                <w:lang w:val="lv-LV" w:eastAsia="lv-LV"/>
              </w:rPr>
            </w:pPr>
          </w:p>
          <w:p w14:paraId="2EDF6194" w14:textId="77777777" w:rsidR="00C45924" w:rsidRPr="00C45924" w:rsidRDefault="00C45924" w:rsidP="00C45924">
            <w:pPr>
              <w:rPr>
                <w:rFonts w:eastAsia="Times New Roman"/>
                <w:sz w:val="24"/>
                <w:szCs w:val="24"/>
                <w:lang w:val="lv-LV" w:eastAsia="lv-LV"/>
              </w:rPr>
            </w:pPr>
          </w:p>
          <w:p w14:paraId="41A29793" w14:textId="77777777" w:rsidR="00C45924" w:rsidRPr="00C45924" w:rsidRDefault="00C45924" w:rsidP="00C45924">
            <w:pPr>
              <w:rPr>
                <w:rFonts w:eastAsia="Times New Roman"/>
                <w:sz w:val="24"/>
                <w:szCs w:val="24"/>
                <w:lang w:val="lv-LV" w:eastAsia="lv-LV"/>
              </w:rPr>
            </w:pPr>
          </w:p>
          <w:p w14:paraId="5F5407CE" w14:textId="77777777" w:rsidR="00C45924" w:rsidRPr="00C45924" w:rsidRDefault="00C45924" w:rsidP="00C45924">
            <w:pPr>
              <w:rPr>
                <w:rFonts w:eastAsia="Times New Roman"/>
                <w:sz w:val="24"/>
                <w:szCs w:val="24"/>
                <w:lang w:val="lv-LV" w:eastAsia="lv-LV"/>
              </w:rPr>
            </w:pPr>
          </w:p>
          <w:p w14:paraId="1651496C" w14:textId="77777777" w:rsidR="00C45924" w:rsidRPr="00C45924" w:rsidRDefault="00C45924" w:rsidP="00C45924">
            <w:pPr>
              <w:rPr>
                <w:rFonts w:eastAsia="Times New Roman"/>
                <w:sz w:val="24"/>
                <w:szCs w:val="24"/>
                <w:lang w:val="lv-LV" w:eastAsia="lv-LV"/>
              </w:rPr>
            </w:pPr>
          </w:p>
          <w:p w14:paraId="3FF78B1F" w14:textId="77777777" w:rsidR="00C45924" w:rsidRPr="00C45924" w:rsidRDefault="00C45924" w:rsidP="00C45924">
            <w:pPr>
              <w:rPr>
                <w:rFonts w:eastAsia="Times New Roman"/>
                <w:sz w:val="24"/>
                <w:szCs w:val="24"/>
                <w:lang w:val="lv-LV" w:eastAsia="lv-LV"/>
              </w:rPr>
            </w:pPr>
          </w:p>
          <w:p w14:paraId="3B26C743" w14:textId="77777777" w:rsidR="00C45924" w:rsidRPr="00C45924" w:rsidRDefault="00C45924" w:rsidP="00C45924">
            <w:pPr>
              <w:rPr>
                <w:rFonts w:eastAsia="Times New Roman"/>
                <w:sz w:val="24"/>
                <w:szCs w:val="24"/>
                <w:lang w:val="lv-LV" w:eastAsia="lv-LV"/>
              </w:rPr>
            </w:pPr>
          </w:p>
          <w:p w14:paraId="7433D383" w14:textId="59B728CF" w:rsidR="00C45924" w:rsidRDefault="00C45924" w:rsidP="00C45924">
            <w:pPr>
              <w:rPr>
                <w:rFonts w:eastAsia="Times New Roman"/>
                <w:sz w:val="24"/>
                <w:szCs w:val="24"/>
                <w:lang w:val="lv-LV" w:eastAsia="lv-LV"/>
              </w:rPr>
            </w:pPr>
          </w:p>
          <w:p w14:paraId="62A57460" w14:textId="77777777" w:rsidR="00D11308" w:rsidRPr="00C45924" w:rsidRDefault="00D11308" w:rsidP="00C45924">
            <w:pPr>
              <w:jc w:val="center"/>
              <w:rPr>
                <w:rFonts w:eastAsia="Times New Roman"/>
                <w:sz w:val="24"/>
                <w:szCs w:val="24"/>
                <w:lang w:val="lv-LV" w:eastAsia="lv-LV"/>
              </w:rPr>
            </w:pP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1B22EB" w14:textId="792593C3" w:rsidR="005910EC" w:rsidRDefault="00AA4B08" w:rsidP="005C23D4">
            <w:pPr>
              <w:ind w:firstLine="567"/>
              <w:jc w:val="both"/>
              <w:rPr>
                <w:bCs/>
                <w:sz w:val="24"/>
                <w:szCs w:val="24"/>
                <w:lang w:val="lv-LV"/>
              </w:rPr>
            </w:pPr>
            <w:r>
              <w:rPr>
                <w:bCs/>
                <w:sz w:val="24"/>
                <w:szCs w:val="24"/>
                <w:lang w:val="lv-LV"/>
              </w:rPr>
              <w:lastRenderedPageBreak/>
              <w:t xml:space="preserve">Saskaņā ar </w:t>
            </w:r>
            <w:r w:rsidRPr="00AA4B08">
              <w:rPr>
                <w:bCs/>
                <w:sz w:val="24"/>
                <w:szCs w:val="24"/>
                <w:lang w:val="lv-LV"/>
              </w:rPr>
              <w:t>Ministru kabineta 2015.gada 27.oktobra noteik</w:t>
            </w:r>
            <w:r>
              <w:rPr>
                <w:bCs/>
                <w:sz w:val="24"/>
                <w:szCs w:val="24"/>
                <w:lang w:val="lv-LV"/>
              </w:rPr>
              <w:t>umu</w:t>
            </w:r>
            <w:r w:rsidRPr="00AA4B08">
              <w:rPr>
                <w:bCs/>
                <w:sz w:val="24"/>
                <w:szCs w:val="24"/>
                <w:lang w:val="lv-LV"/>
              </w:rPr>
              <w:t xml:space="preserve"> Nr.617 “Darbības programmas “Iz</w:t>
            </w:r>
            <w:r w:rsidR="005F6820">
              <w:rPr>
                <w:bCs/>
                <w:sz w:val="24"/>
                <w:szCs w:val="24"/>
                <w:lang w:val="lv-LV"/>
              </w:rPr>
              <w:t>augsme un nodarbinātība” 1.2.2.</w:t>
            </w:r>
            <w:r w:rsidR="000F69A9">
              <w:rPr>
                <w:bCs/>
                <w:sz w:val="24"/>
                <w:szCs w:val="24"/>
                <w:lang w:val="lv-LV"/>
              </w:rPr>
              <w:t xml:space="preserve"> </w:t>
            </w:r>
            <w:r w:rsidRPr="00AA4B08">
              <w:rPr>
                <w:bCs/>
                <w:sz w:val="24"/>
                <w:szCs w:val="24"/>
                <w:lang w:val="lv-LV"/>
              </w:rPr>
              <w:t xml:space="preserve">specifiskā atbalsta mērķa “Veicināt inovāciju </w:t>
            </w:r>
            <w:r w:rsidR="005F6820">
              <w:rPr>
                <w:bCs/>
                <w:sz w:val="24"/>
                <w:szCs w:val="24"/>
                <w:lang w:val="lv-LV"/>
              </w:rPr>
              <w:t>ieviešanu komersantos” 1.2.2.1.</w:t>
            </w:r>
            <w:r w:rsidR="000F69A9">
              <w:rPr>
                <w:bCs/>
                <w:sz w:val="24"/>
                <w:szCs w:val="24"/>
                <w:lang w:val="lv-LV"/>
              </w:rPr>
              <w:t xml:space="preserve"> </w:t>
            </w:r>
            <w:r w:rsidRPr="00AA4B08">
              <w:rPr>
                <w:bCs/>
                <w:sz w:val="24"/>
                <w:szCs w:val="24"/>
                <w:lang w:val="lv-LV"/>
              </w:rPr>
              <w:t>pasākuma “Atbalsts nodarbināto apmācībām” pirmās projektu iesniegumu atlases kārtas īstenošanas noteikumi””</w:t>
            </w:r>
            <w:r w:rsidR="00EE3BAA">
              <w:rPr>
                <w:bCs/>
                <w:sz w:val="24"/>
                <w:szCs w:val="24"/>
                <w:lang w:val="lv-LV"/>
              </w:rPr>
              <w:t xml:space="preserve"> </w:t>
            </w:r>
            <w:r w:rsidR="00E566CF">
              <w:rPr>
                <w:bCs/>
                <w:sz w:val="24"/>
                <w:szCs w:val="24"/>
                <w:lang w:val="lv-LV"/>
              </w:rPr>
              <w:t xml:space="preserve">(turpmāk- MK noteikumi </w:t>
            </w:r>
            <w:r w:rsidR="005460DB">
              <w:rPr>
                <w:bCs/>
                <w:sz w:val="24"/>
                <w:szCs w:val="24"/>
                <w:lang w:val="lv-LV"/>
              </w:rPr>
              <w:t>Nr.</w:t>
            </w:r>
            <w:r w:rsidR="00E566CF">
              <w:rPr>
                <w:bCs/>
                <w:sz w:val="24"/>
                <w:szCs w:val="24"/>
                <w:lang w:val="lv-LV"/>
              </w:rPr>
              <w:t xml:space="preserve">617) </w:t>
            </w:r>
            <w:r>
              <w:rPr>
                <w:bCs/>
                <w:sz w:val="24"/>
                <w:szCs w:val="24"/>
                <w:lang w:val="lv-LV"/>
              </w:rPr>
              <w:t>9.punktu atbildīgā iestāde ir Ekonomikas ministrija (turpmāk- EM), savukārt saskaņā ar 10.punktu projekta iesniedzējs ir biedrība.</w:t>
            </w:r>
            <w:r w:rsidR="00121A88">
              <w:rPr>
                <w:bCs/>
                <w:sz w:val="24"/>
                <w:szCs w:val="24"/>
                <w:lang w:val="lv-LV"/>
              </w:rPr>
              <w:t xml:space="preserve"> Saskaņā ar </w:t>
            </w:r>
            <w:r w:rsidR="00121A88" w:rsidRPr="00121A88">
              <w:rPr>
                <w:bCs/>
                <w:sz w:val="24"/>
                <w:szCs w:val="24"/>
                <w:lang w:val="lv-LV"/>
              </w:rPr>
              <w:t>2014.-2020.gada plānošanas perioda vadības likuma</w:t>
            </w:r>
            <w:r w:rsidR="00121A88">
              <w:rPr>
                <w:bCs/>
                <w:sz w:val="24"/>
                <w:szCs w:val="24"/>
                <w:lang w:val="lv-LV"/>
              </w:rPr>
              <w:t xml:space="preserve"> </w:t>
            </w:r>
            <w:r w:rsidR="00B60954">
              <w:rPr>
                <w:bCs/>
                <w:sz w:val="24"/>
                <w:szCs w:val="24"/>
                <w:lang w:val="lv-LV"/>
              </w:rPr>
              <w:t>12.</w:t>
            </w:r>
            <w:r w:rsidR="00121A88">
              <w:rPr>
                <w:bCs/>
                <w:sz w:val="24"/>
                <w:szCs w:val="24"/>
                <w:lang w:val="lv-LV"/>
              </w:rPr>
              <w:t xml:space="preserve">pantu, </w:t>
            </w:r>
            <w:r w:rsidR="00B60954">
              <w:rPr>
                <w:bCs/>
                <w:sz w:val="24"/>
                <w:szCs w:val="24"/>
                <w:lang w:val="lv-LV"/>
              </w:rPr>
              <w:t>sadarbības iestāde ir Centrāl</w:t>
            </w:r>
            <w:r w:rsidR="00A45F6C">
              <w:rPr>
                <w:bCs/>
                <w:sz w:val="24"/>
                <w:szCs w:val="24"/>
                <w:lang w:val="lv-LV"/>
              </w:rPr>
              <w:t>ā finan</w:t>
            </w:r>
            <w:r w:rsidR="00B60954">
              <w:rPr>
                <w:bCs/>
                <w:sz w:val="24"/>
                <w:szCs w:val="24"/>
                <w:lang w:val="lv-LV"/>
              </w:rPr>
              <w:t>šu un līgumu aģentūra (turpmāk- CFLA).</w:t>
            </w:r>
          </w:p>
          <w:p w14:paraId="592D356E" w14:textId="348AF41B" w:rsidR="00C53399" w:rsidRDefault="00121A88" w:rsidP="005C23D4">
            <w:pPr>
              <w:ind w:firstLine="567"/>
              <w:jc w:val="both"/>
              <w:rPr>
                <w:bCs/>
                <w:sz w:val="24"/>
                <w:szCs w:val="24"/>
                <w:lang w:val="lv-LV"/>
              </w:rPr>
            </w:pPr>
            <w:r>
              <w:rPr>
                <w:bCs/>
                <w:sz w:val="24"/>
                <w:szCs w:val="24"/>
                <w:lang w:val="lv-LV"/>
              </w:rPr>
              <w:t xml:space="preserve">2016.gada jūnijā CFLA </w:t>
            </w:r>
            <w:r w:rsidR="00BA39E3">
              <w:rPr>
                <w:bCs/>
                <w:sz w:val="24"/>
                <w:szCs w:val="24"/>
                <w:lang w:val="lv-LV"/>
              </w:rPr>
              <w:t xml:space="preserve">ir </w:t>
            </w:r>
            <w:r>
              <w:rPr>
                <w:bCs/>
                <w:sz w:val="24"/>
                <w:szCs w:val="24"/>
                <w:lang w:val="lv-LV"/>
              </w:rPr>
              <w:t>nosl</w:t>
            </w:r>
            <w:r w:rsidR="00BA39E3">
              <w:rPr>
                <w:bCs/>
                <w:sz w:val="24"/>
                <w:szCs w:val="24"/>
                <w:lang w:val="lv-LV"/>
              </w:rPr>
              <w:t>ēgusi</w:t>
            </w:r>
            <w:r w:rsidR="00A96143">
              <w:rPr>
                <w:bCs/>
                <w:sz w:val="24"/>
                <w:szCs w:val="24"/>
                <w:lang w:val="lv-LV"/>
              </w:rPr>
              <w:t xml:space="preserve"> līgumus ar </w:t>
            </w:r>
            <w:r w:rsidR="00D46A29">
              <w:rPr>
                <w:bCs/>
                <w:sz w:val="24"/>
                <w:szCs w:val="24"/>
                <w:lang w:val="lv-LV"/>
              </w:rPr>
              <w:t xml:space="preserve">finansējuma saņēmējiem </w:t>
            </w:r>
            <w:r>
              <w:rPr>
                <w:bCs/>
                <w:sz w:val="24"/>
                <w:szCs w:val="24"/>
                <w:lang w:val="lv-LV"/>
              </w:rPr>
              <w:t>(kopum</w:t>
            </w:r>
            <w:r w:rsidR="00BA39E3">
              <w:rPr>
                <w:bCs/>
                <w:sz w:val="24"/>
                <w:szCs w:val="24"/>
                <w:lang w:val="lv-LV"/>
              </w:rPr>
              <w:t>ā 10</w:t>
            </w:r>
            <w:r w:rsidR="008456DF">
              <w:rPr>
                <w:bCs/>
                <w:sz w:val="24"/>
                <w:szCs w:val="24"/>
                <w:lang w:val="lv-LV"/>
              </w:rPr>
              <w:t xml:space="preserve"> biedrībām</w:t>
            </w:r>
            <w:r w:rsidR="00BA39E3">
              <w:rPr>
                <w:bCs/>
                <w:sz w:val="24"/>
                <w:szCs w:val="24"/>
                <w:lang w:val="lv-LV"/>
              </w:rPr>
              <w:t>), bet projektu īstenošanas izmaksas ir attiecināmas ar projekta iesnieguma iesniegšanas brīdi CFLA, t.i.</w:t>
            </w:r>
            <w:r w:rsidR="00631D55">
              <w:rPr>
                <w:bCs/>
                <w:sz w:val="24"/>
                <w:szCs w:val="24"/>
                <w:lang w:val="lv-LV"/>
              </w:rPr>
              <w:t>,</w:t>
            </w:r>
            <w:r w:rsidR="00BA39E3">
              <w:rPr>
                <w:bCs/>
                <w:sz w:val="24"/>
                <w:szCs w:val="24"/>
                <w:lang w:val="lv-LV"/>
              </w:rPr>
              <w:t xml:space="preserve"> 2016.gada martu.</w:t>
            </w:r>
            <w:r w:rsidR="00631D55">
              <w:rPr>
                <w:bCs/>
                <w:sz w:val="24"/>
                <w:szCs w:val="24"/>
                <w:lang w:val="lv-LV"/>
              </w:rPr>
              <w:t xml:space="preserve"> </w:t>
            </w:r>
          </w:p>
          <w:p w14:paraId="5CE7C43B" w14:textId="7D7FEC6A" w:rsidR="00A96A78" w:rsidRDefault="00BE10CE" w:rsidP="002B6370">
            <w:pPr>
              <w:ind w:firstLine="567"/>
              <w:jc w:val="both"/>
              <w:rPr>
                <w:bCs/>
                <w:sz w:val="24"/>
                <w:szCs w:val="24"/>
                <w:lang w:val="lv-LV"/>
              </w:rPr>
            </w:pPr>
            <w:r>
              <w:rPr>
                <w:bCs/>
                <w:sz w:val="24"/>
                <w:szCs w:val="24"/>
                <w:lang w:val="lv-LV"/>
              </w:rPr>
              <w:t xml:space="preserve">MK noteikumu </w:t>
            </w:r>
            <w:r w:rsidR="0038560F">
              <w:rPr>
                <w:bCs/>
                <w:sz w:val="24"/>
                <w:szCs w:val="24"/>
                <w:lang w:val="lv-LV"/>
              </w:rPr>
              <w:t xml:space="preserve">Nr.617 </w:t>
            </w:r>
            <w:r>
              <w:rPr>
                <w:bCs/>
                <w:sz w:val="24"/>
                <w:szCs w:val="24"/>
                <w:lang w:val="lv-LV"/>
              </w:rPr>
              <w:t xml:space="preserve">20.punktā ir noteiktas prasības </w:t>
            </w:r>
            <w:r w:rsidR="00D92E7C">
              <w:rPr>
                <w:bCs/>
                <w:sz w:val="24"/>
                <w:szCs w:val="24"/>
                <w:lang w:val="lv-LV"/>
              </w:rPr>
              <w:t xml:space="preserve">apmācību sniedzējiem (pasniedzējiem). </w:t>
            </w:r>
            <w:r w:rsidR="00F5107C">
              <w:rPr>
                <w:bCs/>
                <w:sz w:val="24"/>
                <w:szCs w:val="24"/>
                <w:lang w:val="lv-LV"/>
              </w:rPr>
              <w:t xml:space="preserve">Saskaņā ar Eiropas Parlamenta un Padomes </w:t>
            </w:r>
            <w:r w:rsidR="001B5A2A">
              <w:rPr>
                <w:bCs/>
                <w:sz w:val="24"/>
                <w:szCs w:val="24"/>
                <w:lang w:val="lv-LV"/>
              </w:rPr>
              <w:t>ieteikumā</w:t>
            </w:r>
            <w:r w:rsidR="00F5107C" w:rsidRPr="004524CE">
              <w:rPr>
                <w:bCs/>
                <w:sz w:val="24"/>
                <w:szCs w:val="24"/>
                <w:lang w:val="lv-LV"/>
              </w:rPr>
              <w:t xml:space="preserve"> par Eiropas kvalifikāciju </w:t>
            </w:r>
            <w:proofErr w:type="spellStart"/>
            <w:r w:rsidR="00F5107C" w:rsidRPr="004524CE">
              <w:rPr>
                <w:bCs/>
                <w:sz w:val="24"/>
                <w:szCs w:val="24"/>
                <w:lang w:val="lv-LV"/>
              </w:rPr>
              <w:t>ietvarstruktūras</w:t>
            </w:r>
            <w:proofErr w:type="spellEnd"/>
            <w:r w:rsidR="00F5107C" w:rsidRPr="004524CE">
              <w:rPr>
                <w:bCs/>
                <w:sz w:val="24"/>
                <w:szCs w:val="24"/>
                <w:lang w:val="lv-LV"/>
              </w:rPr>
              <w:t xml:space="preserve"> izveidošanu mūžizglītībai</w:t>
            </w:r>
            <w:r w:rsidR="00F5107C">
              <w:rPr>
                <w:bCs/>
                <w:sz w:val="24"/>
                <w:szCs w:val="24"/>
                <w:lang w:val="lv-LV"/>
              </w:rPr>
              <w:t xml:space="preserve"> </w:t>
            </w:r>
            <w:r w:rsidR="00FF1590">
              <w:rPr>
                <w:bCs/>
                <w:sz w:val="24"/>
                <w:szCs w:val="24"/>
                <w:lang w:val="lv-LV"/>
              </w:rPr>
              <w:t>(2008.gada 23.</w:t>
            </w:r>
            <w:r w:rsidR="00F5107C" w:rsidRPr="004524CE">
              <w:rPr>
                <w:bCs/>
                <w:sz w:val="24"/>
                <w:szCs w:val="24"/>
                <w:lang w:val="lv-LV"/>
              </w:rPr>
              <w:t>aprīlis)</w:t>
            </w:r>
            <w:r w:rsidR="002B6370">
              <w:rPr>
                <w:bCs/>
                <w:sz w:val="24"/>
                <w:szCs w:val="24"/>
                <w:lang w:val="lv-LV"/>
              </w:rPr>
              <w:t xml:space="preserve"> </w:t>
            </w:r>
            <w:r w:rsidR="001B5A2A">
              <w:rPr>
                <w:bCs/>
                <w:sz w:val="24"/>
                <w:szCs w:val="24"/>
                <w:lang w:val="lv-LV"/>
              </w:rPr>
              <w:t xml:space="preserve">ietvertajām definīcijām </w:t>
            </w:r>
            <w:r w:rsidR="001B5A2A" w:rsidRPr="001B5A2A">
              <w:rPr>
                <w:bCs/>
                <w:sz w:val="24"/>
                <w:szCs w:val="24"/>
                <w:lang w:val="lv-LV"/>
              </w:rPr>
              <w:t xml:space="preserve">„kvalifikācija ir oficiāls vērtēšanas un atzīšanas procesa rezultāts, ko iegūst, kad kompetenta struktūra konstatē, ka indivīds ir sasniedzis mācīšanās rezultātus atbilstīgi konkrētiem standartiem”. </w:t>
            </w:r>
            <w:r w:rsidR="002605CE">
              <w:rPr>
                <w:bCs/>
                <w:sz w:val="24"/>
                <w:szCs w:val="24"/>
                <w:lang w:val="lv-LV"/>
              </w:rPr>
              <w:t>Jēdziens</w:t>
            </w:r>
            <w:r w:rsidR="00FF1590">
              <w:rPr>
                <w:bCs/>
                <w:sz w:val="24"/>
                <w:szCs w:val="24"/>
                <w:lang w:val="lv-LV"/>
              </w:rPr>
              <w:t xml:space="preserve"> </w:t>
            </w:r>
            <w:r w:rsidR="00FF1590" w:rsidRPr="00FF1590">
              <w:rPr>
                <w:bCs/>
                <w:sz w:val="24"/>
                <w:szCs w:val="24"/>
                <w:lang w:val="lv-LV"/>
              </w:rPr>
              <w:t xml:space="preserve">„kvalifikācija” </w:t>
            </w:r>
            <w:r w:rsidR="00FF1590">
              <w:rPr>
                <w:bCs/>
                <w:sz w:val="24"/>
                <w:szCs w:val="24"/>
                <w:lang w:val="lv-LV"/>
              </w:rPr>
              <w:t xml:space="preserve">ir </w:t>
            </w:r>
            <w:r w:rsidR="00FF1590" w:rsidRPr="00FF1590">
              <w:rPr>
                <w:bCs/>
                <w:sz w:val="24"/>
                <w:szCs w:val="24"/>
                <w:lang w:val="lv-LV"/>
              </w:rPr>
              <w:t>attiecināms uz visiem izglītības veidiem (profesionālo, vispārējo un akadēmisko izglītību), visās izglītības pakāpēs (pamata, vidējā, augstākā izglītība, tālākizglītība) un visās izglītības formās (formālā, neformālā un ikdienas izglītība).</w:t>
            </w:r>
            <w:r w:rsidR="002605CE">
              <w:rPr>
                <w:bCs/>
                <w:sz w:val="24"/>
                <w:szCs w:val="24"/>
                <w:lang w:val="lv-LV"/>
              </w:rPr>
              <w:t xml:space="preserve"> </w:t>
            </w:r>
            <w:r w:rsidR="00DB5A58">
              <w:rPr>
                <w:bCs/>
                <w:sz w:val="24"/>
                <w:szCs w:val="24"/>
                <w:lang w:val="lv-LV"/>
              </w:rPr>
              <w:t xml:space="preserve">Apmācību sniedzēja (pasniedzēja) kvalifikācija </w:t>
            </w:r>
            <w:r w:rsidR="00DB5A58" w:rsidRPr="00DB5A58">
              <w:rPr>
                <w:bCs/>
                <w:sz w:val="24"/>
                <w:szCs w:val="24"/>
                <w:lang w:val="lv-LV"/>
              </w:rPr>
              <w:t xml:space="preserve">ir </w:t>
            </w:r>
            <w:proofErr w:type="spellStart"/>
            <w:r w:rsidR="00DB5A58" w:rsidRPr="00DB5A58">
              <w:rPr>
                <w:bCs/>
                <w:sz w:val="24"/>
                <w:szCs w:val="24"/>
                <w:lang w:val="lv-LV"/>
              </w:rPr>
              <w:t>pašpilnveides</w:t>
            </w:r>
            <w:proofErr w:type="spellEnd"/>
            <w:r w:rsidR="00DB5A58" w:rsidRPr="00DB5A58">
              <w:rPr>
                <w:bCs/>
                <w:sz w:val="24"/>
                <w:szCs w:val="24"/>
                <w:lang w:val="lv-LV"/>
              </w:rPr>
              <w:t xml:space="preserve"> process, kas sekmē </w:t>
            </w:r>
            <w:r w:rsidR="00DB5A58">
              <w:rPr>
                <w:bCs/>
                <w:sz w:val="24"/>
                <w:szCs w:val="24"/>
                <w:lang w:val="lv-LV"/>
              </w:rPr>
              <w:t xml:space="preserve">tā personīgo izaugsmi, </w:t>
            </w:r>
            <w:r w:rsidR="00DB5A58" w:rsidRPr="00DB5A58">
              <w:rPr>
                <w:bCs/>
                <w:sz w:val="24"/>
                <w:szCs w:val="24"/>
                <w:lang w:val="lv-LV"/>
              </w:rPr>
              <w:t>profesionāl</w:t>
            </w:r>
            <w:r w:rsidR="00DB5A58">
              <w:rPr>
                <w:bCs/>
                <w:sz w:val="24"/>
                <w:szCs w:val="24"/>
                <w:lang w:val="lv-LV"/>
              </w:rPr>
              <w:t>o zināšanu un prasmju attīstību</w:t>
            </w:r>
            <w:r w:rsidR="00DB5A58" w:rsidRPr="00DB5A58">
              <w:rPr>
                <w:bCs/>
                <w:sz w:val="24"/>
                <w:szCs w:val="24"/>
                <w:lang w:val="lv-LV"/>
              </w:rPr>
              <w:t xml:space="preserve">, kas </w:t>
            </w:r>
            <w:r w:rsidR="00DB5A58">
              <w:rPr>
                <w:bCs/>
                <w:sz w:val="24"/>
                <w:szCs w:val="24"/>
                <w:lang w:val="lv-LV"/>
              </w:rPr>
              <w:t>savukārt nodrošina</w:t>
            </w:r>
            <w:r w:rsidR="00DB5A58" w:rsidRPr="00DB5A58">
              <w:rPr>
                <w:bCs/>
                <w:sz w:val="24"/>
                <w:szCs w:val="24"/>
                <w:lang w:val="lv-LV"/>
              </w:rPr>
              <w:t xml:space="preserve"> </w:t>
            </w:r>
            <w:r w:rsidR="00DB5A58">
              <w:rPr>
                <w:bCs/>
                <w:sz w:val="24"/>
                <w:szCs w:val="24"/>
                <w:lang w:val="lv-LV"/>
              </w:rPr>
              <w:t xml:space="preserve">efektīvāku </w:t>
            </w:r>
            <w:proofErr w:type="spellStart"/>
            <w:r w:rsidR="00DB5A58">
              <w:rPr>
                <w:bCs/>
                <w:sz w:val="24"/>
                <w:szCs w:val="24"/>
                <w:lang w:val="lv-LV"/>
              </w:rPr>
              <w:t>infomācijas</w:t>
            </w:r>
            <w:proofErr w:type="spellEnd"/>
            <w:r w:rsidR="00DB5A58">
              <w:rPr>
                <w:bCs/>
                <w:sz w:val="24"/>
                <w:szCs w:val="24"/>
                <w:lang w:val="lv-LV"/>
              </w:rPr>
              <w:t xml:space="preserve"> nodošanu apmāc</w:t>
            </w:r>
            <w:r w:rsidR="002B6370">
              <w:rPr>
                <w:bCs/>
                <w:sz w:val="24"/>
                <w:szCs w:val="24"/>
                <w:lang w:val="lv-LV"/>
              </w:rPr>
              <w:t>āmajiem. Apmācību sniedzēja (pasniedzēja) k</w:t>
            </w:r>
            <w:r w:rsidR="00DB5A58">
              <w:rPr>
                <w:bCs/>
                <w:sz w:val="24"/>
                <w:szCs w:val="24"/>
                <w:lang w:val="lv-LV"/>
              </w:rPr>
              <w:t>valifik</w:t>
            </w:r>
            <w:r w:rsidR="002B6370">
              <w:rPr>
                <w:bCs/>
                <w:sz w:val="24"/>
                <w:szCs w:val="24"/>
                <w:lang w:val="lv-LV"/>
              </w:rPr>
              <w:t xml:space="preserve">āciju jāuztver </w:t>
            </w:r>
            <w:r w:rsidR="00DB5A58">
              <w:rPr>
                <w:bCs/>
                <w:sz w:val="24"/>
                <w:szCs w:val="24"/>
                <w:lang w:val="lv-LV"/>
              </w:rPr>
              <w:t>plaš</w:t>
            </w:r>
            <w:r w:rsidR="002B6370">
              <w:rPr>
                <w:bCs/>
                <w:sz w:val="24"/>
                <w:szCs w:val="24"/>
                <w:lang w:val="lv-LV"/>
              </w:rPr>
              <w:t>āk</w:t>
            </w:r>
            <w:r w:rsidR="00DB5A58">
              <w:rPr>
                <w:bCs/>
                <w:sz w:val="24"/>
                <w:szCs w:val="24"/>
                <w:lang w:val="lv-LV"/>
              </w:rPr>
              <w:t xml:space="preserve"> par izglīt</w:t>
            </w:r>
            <w:r w:rsidR="002B6370">
              <w:rPr>
                <w:bCs/>
                <w:sz w:val="24"/>
                <w:szCs w:val="24"/>
                <w:lang w:val="lv-LV"/>
              </w:rPr>
              <w:t>ības līmeni, ko apliecina dokuments par attiecīgā grāda iegūšanu</w:t>
            </w:r>
            <w:r w:rsidR="00DB5A58">
              <w:rPr>
                <w:bCs/>
                <w:sz w:val="24"/>
                <w:szCs w:val="24"/>
                <w:lang w:val="lv-LV"/>
              </w:rPr>
              <w:t xml:space="preserve">, jo </w:t>
            </w:r>
            <w:r w:rsidR="002B6370">
              <w:rPr>
                <w:bCs/>
                <w:sz w:val="24"/>
                <w:szCs w:val="24"/>
                <w:lang w:val="lv-LV"/>
              </w:rPr>
              <w:t xml:space="preserve">kvalifikācija </w:t>
            </w:r>
            <w:r w:rsidR="00DB5A58">
              <w:rPr>
                <w:bCs/>
                <w:sz w:val="24"/>
                <w:szCs w:val="24"/>
                <w:lang w:val="lv-LV"/>
              </w:rPr>
              <w:t>ietver arī praktisko darba pieredzi, tādēļ a</w:t>
            </w:r>
            <w:r w:rsidR="00DB5A58" w:rsidRPr="00DB5A58">
              <w:rPr>
                <w:bCs/>
                <w:sz w:val="24"/>
                <w:szCs w:val="24"/>
                <w:lang w:val="lv-LV"/>
              </w:rPr>
              <w:t>pmācību sniedzēja (pasniedzēja) kvalifikācija</w:t>
            </w:r>
            <w:r w:rsidR="00DB5A58">
              <w:rPr>
                <w:bCs/>
                <w:sz w:val="24"/>
                <w:szCs w:val="24"/>
                <w:lang w:val="lv-LV"/>
              </w:rPr>
              <w:t xml:space="preserve"> ir augst</w:t>
            </w:r>
            <w:r w:rsidR="002B6370">
              <w:rPr>
                <w:bCs/>
                <w:sz w:val="24"/>
                <w:szCs w:val="24"/>
                <w:lang w:val="lv-LV"/>
              </w:rPr>
              <w:t>āka nekā</w:t>
            </w:r>
            <w:r w:rsidR="00DB5A58">
              <w:rPr>
                <w:bCs/>
                <w:sz w:val="24"/>
                <w:szCs w:val="24"/>
                <w:lang w:val="lv-LV"/>
              </w:rPr>
              <w:t xml:space="preserve"> apmācāmajiem. </w:t>
            </w:r>
            <w:r w:rsidR="00A96A78" w:rsidRPr="00A96A78">
              <w:rPr>
                <w:bCs/>
                <w:sz w:val="24"/>
                <w:szCs w:val="24"/>
                <w:lang w:val="lv-LV"/>
              </w:rPr>
              <w:t>EM šī noteikumu projekta ietvaros ierosina gro</w:t>
            </w:r>
            <w:r w:rsidR="00A96A78">
              <w:rPr>
                <w:bCs/>
                <w:sz w:val="24"/>
                <w:szCs w:val="24"/>
                <w:lang w:val="lv-LV"/>
              </w:rPr>
              <w:t>zījumus MK noteikumu Nr.617 20.2</w:t>
            </w:r>
            <w:r w:rsidR="00A96A78" w:rsidRPr="00A96A78">
              <w:rPr>
                <w:bCs/>
                <w:sz w:val="24"/>
                <w:szCs w:val="24"/>
                <w:lang w:val="lv-LV"/>
              </w:rPr>
              <w:t xml:space="preserve">.apakšpunktā, </w:t>
            </w:r>
            <w:r w:rsidR="00A96A78">
              <w:rPr>
                <w:bCs/>
                <w:sz w:val="24"/>
                <w:szCs w:val="24"/>
                <w:lang w:val="lv-LV"/>
              </w:rPr>
              <w:t>aizstājot</w:t>
            </w:r>
            <w:r w:rsidR="00831CA7">
              <w:rPr>
                <w:bCs/>
                <w:sz w:val="24"/>
                <w:szCs w:val="24"/>
                <w:lang w:val="lv-LV"/>
              </w:rPr>
              <w:t xml:space="preserve"> nosacījumu par</w:t>
            </w:r>
            <w:r w:rsidR="00A96A78">
              <w:rPr>
                <w:bCs/>
                <w:sz w:val="24"/>
                <w:szCs w:val="24"/>
                <w:lang w:val="lv-LV"/>
              </w:rPr>
              <w:t xml:space="preserve"> apmācību sniedzēja (pasniedzēja) izglītību ar </w:t>
            </w:r>
            <w:r w:rsidR="00831CA7">
              <w:rPr>
                <w:bCs/>
                <w:sz w:val="24"/>
                <w:szCs w:val="24"/>
                <w:lang w:val="lv-LV"/>
              </w:rPr>
              <w:t xml:space="preserve">nosacījumu par apmācību sniedzēja (pasniedzēja) </w:t>
            </w:r>
            <w:r w:rsidR="00A96A78">
              <w:rPr>
                <w:bCs/>
                <w:sz w:val="24"/>
                <w:szCs w:val="24"/>
                <w:lang w:val="lv-LV"/>
              </w:rPr>
              <w:t>kvalifik</w:t>
            </w:r>
            <w:r w:rsidR="00831CA7">
              <w:rPr>
                <w:bCs/>
                <w:sz w:val="24"/>
                <w:szCs w:val="24"/>
                <w:lang w:val="lv-LV"/>
              </w:rPr>
              <w:t xml:space="preserve">āciju apmācību nozarē, kas nav zemāka par kvalifikāciju, ko iegūs </w:t>
            </w:r>
            <w:r w:rsidR="00831CA7">
              <w:rPr>
                <w:bCs/>
                <w:sz w:val="24"/>
                <w:szCs w:val="24"/>
                <w:lang w:val="lv-LV"/>
              </w:rPr>
              <w:lastRenderedPageBreak/>
              <w:t>nodarbinātie, apgūstot apmācību programmu.</w:t>
            </w:r>
          </w:p>
          <w:p w14:paraId="2059A499" w14:textId="77777777" w:rsidR="009B5B6C" w:rsidRDefault="009B5B6C" w:rsidP="004117C0">
            <w:pPr>
              <w:ind w:firstLine="567"/>
              <w:jc w:val="both"/>
              <w:rPr>
                <w:bCs/>
                <w:sz w:val="24"/>
                <w:szCs w:val="24"/>
                <w:lang w:val="lv-LV"/>
              </w:rPr>
            </w:pPr>
            <w:r w:rsidRPr="004E7210">
              <w:rPr>
                <w:bCs/>
                <w:sz w:val="24"/>
                <w:szCs w:val="24"/>
                <w:lang w:val="lv-LV"/>
              </w:rPr>
              <w:t xml:space="preserve">MK noteikumu Nr.617 39., 40.punkts nosaka valsts atbalsta nosacījumus projekta vadības izmaksām, kas ietvertas MK noteikumu Nr.617 23.1.2.apakšpunktā. Finansējuma saņēmējam projekta vadības izmaksas ir iespējams segt divos veidos – pirmkārt, ar </w:t>
            </w:r>
            <w:proofErr w:type="spellStart"/>
            <w:r w:rsidRPr="004E7210">
              <w:rPr>
                <w:bCs/>
                <w:i/>
                <w:sz w:val="24"/>
                <w:szCs w:val="24"/>
                <w:lang w:val="lv-LV"/>
              </w:rPr>
              <w:t>de</w:t>
            </w:r>
            <w:proofErr w:type="spellEnd"/>
            <w:r w:rsidRPr="004E7210">
              <w:rPr>
                <w:bCs/>
                <w:i/>
                <w:sz w:val="24"/>
                <w:szCs w:val="24"/>
                <w:lang w:val="lv-LV"/>
              </w:rPr>
              <w:t xml:space="preserve"> </w:t>
            </w:r>
            <w:proofErr w:type="spellStart"/>
            <w:r w:rsidRPr="004E7210">
              <w:rPr>
                <w:bCs/>
                <w:i/>
                <w:sz w:val="24"/>
                <w:szCs w:val="24"/>
                <w:lang w:val="lv-LV"/>
              </w:rPr>
              <w:t>minimis</w:t>
            </w:r>
            <w:proofErr w:type="spellEnd"/>
            <w:r w:rsidRPr="004E7210">
              <w:rPr>
                <w:bCs/>
                <w:sz w:val="24"/>
                <w:szCs w:val="24"/>
                <w:lang w:val="lv-LV"/>
              </w:rPr>
              <w:t xml:space="preserve"> atbalstu saskaņā ar Eiropas Komisijas 2013.gada 18.decembra Regulas (ES) Nr.1407/2013 par Līguma par Eiropas Savienības darbību 107. un 108.panta piemērošanu </w:t>
            </w:r>
            <w:proofErr w:type="spellStart"/>
            <w:r w:rsidRPr="004E7210">
              <w:rPr>
                <w:bCs/>
                <w:i/>
                <w:sz w:val="24"/>
                <w:szCs w:val="24"/>
                <w:lang w:val="lv-LV"/>
              </w:rPr>
              <w:t>de</w:t>
            </w:r>
            <w:proofErr w:type="spellEnd"/>
            <w:r w:rsidRPr="004E7210">
              <w:rPr>
                <w:bCs/>
                <w:i/>
                <w:sz w:val="24"/>
                <w:szCs w:val="24"/>
                <w:lang w:val="lv-LV"/>
              </w:rPr>
              <w:t xml:space="preserve"> </w:t>
            </w:r>
            <w:proofErr w:type="spellStart"/>
            <w:r w:rsidRPr="004E7210">
              <w:rPr>
                <w:bCs/>
                <w:i/>
                <w:sz w:val="24"/>
                <w:szCs w:val="24"/>
                <w:lang w:val="lv-LV"/>
              </w:rPr>
              <w:t>minimis</w:t>
            </w:r>
            <w:proofErr w:type="spellEnd"/>
            <w:r w:rsidRPr="004E7210">
              <w:rPr>
                <w:bCs/>
                <w:sz w:val="24"/>
                <w:szCs w:val="24"/>
                <w:lang w:val="lv-LV"/>
              </w:rPr>
              <w:t xml:space="preserve"> atbalstam, piemērojot 100% un uzskaitot atbalstu uz finansējuma saņēmēju, otrkārt, bez valsts atbalsta, ja finansējuma saņēmējs nodrošina projekta vadību kā ārpakalpojumu atbilstoši nacionālajam regulējumam publisko iepirkumu jomā. </w:t>
            </w:r>
          </w:p>
          <w:p w14:paraId="2A0C3848" w14:textId="77777777" w:rsidR="009B5B6C" w:rsidRDefault="009B5B6C" w:rsidP="004117C0">
            <w:pPr>
              <w:ind w:firstLine="567"/>
              <w:jc w:val="both"/>
              <w:rPr>
                <w:bCs/>
                <w:sz w:val="24"/>
                <w:szCs w:val="24"/>
                <w:lang w:val="lv-LV"/>
              </w:rPr>
            </w:pPr>
            <w:r>
              <w:rPr>
                <w:bCs/>
                <w:sz w:val="24"/>
                <w:szCs w:val="24"/>
                <w:lang w:val="lv-LV"/>
              </w:rPr>
              <w:t xml:space="preserve">Esošā MK noteikumu Nr.617 39. un 40.punkta redakcijā </w:t>
            </w:r>
            <w:r w:rsidRPr="000D144E">
              <w:rPr>
                <w:bCs/>
                <w:sz w:val="24"/>
                <w:szCs w:val="24"/>
                <w:lang w:val="lv-LV"/>
              </w:rPr>
              <w:t>ir pieļ</w:t>
            </w:r>
            <w:r>
              <w:rPr>
                <w:bCs/>
                <w:sz w:val="24"/>
                <w:szCs w:val="24"/>
                <w:lang w:val="lv-LV"/>
              </w:rPr>
              <w:t>aujamas situācijas, kad pastāv “dalītais”</w:t>
            </w:r>
            <w:r w:rsidRPr="000D144E">
              <w:rPr>
                <w:bCs/>
                <w:sz w:val="24"/>
                <w:szCs w:val="24"/>
                <w:lang w:val="lv-LV"/>
              </w:rPr>
              <w:t xml:space="preserve"> </w:t>
            </w:r>
            <w:r>
              <w:rPr>
                <w:bCs/>
                <w:sz w:val="24"/>
                <w:szCs w:val="24"/>
                <w:lang w:val="lv-LV"/>
              </w:rPr>
              <w:t xml:space="preserve">projekta vadības variants - </w:t>
            </w:r>
            <w:r w:rsidRPr="000D144E">
              <w:rPr>
                <w:bCs/>
                <w:sz w:val="24"/>
                <w:szCs w:val="24"/>
                <w:lang w:val="lv-LV"/>
              </w:rPr>
              <w:t xml:space="preserve">daļa izmaksu tiek segta no </w:t>
            </w:r>
            <w:proofErr w:type="spellStart"/>
            <w:r w:rsidRPr="000D144E">
              <w:rPr>
                <w:bCs/>
                <w:i/>
                <w:sz w:val="24"/>
                <w:szCs w:val="24"/>
                <w:lang w:val="lv-LV"/>
              </w:rPr>
              <w:t>de</w:t>
            </w:r>
            <w:proofErr w:type="spellEnd"/>
            <w:r w:rsidRPr="000D144E">
              <w:rPr>
                <w:bCs/>
                <w:i/>
                <w:sz w:val="24"/>
                <w:szCs w:val="24"/>
                <w:lang w:val="lv-LV"/>
              </w:rPr>
              <w:t xml:space="preserve"> </w:t>
            </w:r>
            <w:proofErr w:type="spellStart"/>
            <w:r w:rsidRPr="000D144E">
              <w:rPr>
                <w:bCs/>
                <w:i/>
                <w:sz w:val="24"/>
                <w:szCs w:val="24"/>
                <w:lang w:val="lv-LV"/>
              </w:rPr>
              <w:t>minimis</w:t>
            </w:r>
            <w:proofErr w:type="spellEnd"/>
            <w:r w:rsidRPr="000D144E">
              <w:rPr>
                <w:bCs/>
                <w:sz w:val="24"/>
                <w:szCs w:val="24"/>
                <w:lang w:val="lv-LV"/>
              </w:rPr>
              <w:t xml:space="preserve"> atbalsta, daļa tiek virzīta uz ārpakalpojumu</w:t>
            </w:r>
            <w:r>
              <w:rPr>
                <w:bCs/>
                <w:sz w:val="24"/>
                <w:szCs w:val="24"/>
                <w:lang w:val="lv-LV"/>
              </w:rPr>
              <w:t xml:space="preserve">, piemēram, projekta vadību nodrošina ārpakalpojuma sniedzējs uz uzņēmuma līguma pamata, bet grāmatvedību kārto biedrības darbinieki uz darba līguma pamata. Projekta vadības izmaksas ir skaidri nodalītas, tādēļ projekta vadība netiek segta no </w:t>
            </w:r>
            <w:proofErr w:type="spellStart"/>
            <w:r w:rsidRPr="004D704A">
              <w:rPr>
                <w:bCs/>
                <w:i/>
                <w:sz w:val="24"/>
                <w:szCs w:val="24"/>
                <w:lang w:val="lv-LV"/>
              </w:rPr>
              <w:t>de</w:t>
            </w:r>
            <w:proofErr w:type="spellEnd"/>
            <w:r w:rsidRPr="004D704A">
              <w:rPr>
                <w:bCs/>
                <w:i/>
                <w:sz w:val="24"/>
                <w:szCs w:val="24"/>
                <w:lang w:val="lv-LV"/>
              </w:rPr>
              <w:t xml:space="preserve"> </w:t>
            </w:r>
            <w:proofErr w:type="spellStart"/>
            <w:r w:rsidRPr="004D704A">
              <w:rPr>
                <w:bCs/>
                <w:i/>
                <w:sz w:val="24"/>
                <w:szCs w:val="24"/>
                <w:lang w:val="lv-LV"/>
              </w:rPr>
              <w:t>minimis</w:t>
            </w:r>
            <w:proofErr w:type="spellEnd"/>
            <w:r>
              <w:rPr>
                <w:bCs/>
                <w:sz w:val="24"/>
                <w:szCs w:val="24"/>
                <w:lang w:val="lv-LV"/>
              </w:rPr>
              <w:t xml:space="preserve"> atbalsta, bet grāmatvedība tiek segta no </w:t>
            </w:r>
            <w:proofErr w:type="spellStart"/>
            <w:r w:rsidRPr="004D704A">
              <w:rPr>
                <w:bCs/>
                <w:i/>
                <w:sz w:val="24"/>
                <w:szCs w:val="24"/>
                <w:lang w:val="lv-LV"/>
              </w:rPr>
              <w:t>de</w:t>
            </w:r>
            <w:proofErr w:type="spellEnd"/>
            <w:r w:rsidRPr="004D704A">
              <w:rPr>
                <w:bCs/>
                <w:i/>
                <w:sz w:val="24"/>
                <w:szCs w:val="24"/>
                <w:lang w:val="lv-LV"/>
              </w:rPr>
              <w:t xml:space="preserve"> </w:t>
            </w:r>
            <w:proofErr w:type="spellStart"/>
            <w:r w:rsidRPr="004D704A">
              <w:rPr>
                <w:bCs/>
                <w:i/>
                <w:sz w:val="24"/>
                <w:szCs w:val="24"/>
                <w:lang w:val="lv-LV"/>
              </w:rPr>
              <w:t>minimis</w:t>
            </w:r>
            <w:proofErr w:type="spellEnd"/>
            <w:r>
              <w:rPr>
                <w:bCs/>
                <w:sz w:val="24"/>
                <w:szCs w:val="24"/>
                <w:lang w:val="lv-LV"/>
              </w:rPr>
              <w:t xml:space="preserve"> atbalsta.</w:t>
            </w:r>
          </w:p>
          <w:p w14:paraId="382CDF3C" w14:textId="6F55E9C9" w:rsidR="009B5B6C" w:rsidRDefault="009B5B6C" w:rsidP="004117C0">
            <w:pPr>
              <w:pStyle w:val="Default"/>
              <w:spacing w:after="120"/>
              <w:ind w:firstLine="567"/>
              <w:jc w:val="both"/>
            </w:pPr>
            <w:r w:rsidRPr="00B00E3F">
              <w:rPr>
                <w:bCs/>
              </w:rPr>
              <w:t>EM šī noteikumu projekta ietvaros ierosina grozījumus MK noteikumu Nr.617</w:t>
            </w:r>
            <w:r>
              <w:rPr>
                <w:bCs/>
              </w:rPr>
              <w:t xml:space="preserve"> 23.1.2.apakšpunktā </w:t>
            </w:r>
            <w:r w:rsidR="00486F69">
              <w:rPr>
                <w:bCs/>
              </w:rPr>
              <w:t xml:space="preserve">un </w:t>
            </w:r>
            <w:r>
              <w:rPr>
                <w:bCs/>
              </w:rPr>
              <w:t xml:space="preserve">40.punktā, nosakot, ka viena projekta ietvaros ir pieļaujama projekta vadības izmaksu dalīšana- </w:t>
            </w:r>
            <w:r w:rsidRPr="00F52C75">
              <w:rPr>
                <w:bCs/>
              </w:rPr>
              <w:t xml:space="preserve">daļa izmaksu tiek segta no </w:t>
            </w:r>
            <w:proofErr w:type="spellStart"/>
            <w:r w:rsidRPr="00F52C75">
              <w:rPr>
                <w:bCs/>
                <w:i/>
              </w:rPr>
              <w:t>de</w:t>
            </w:r>
            <w:proofErr w:type="spellEnd"/>
            <w:r w:rsidRPr="00F52C75">
              <w:rPr>
                <w:bCs/>
                <w:i/>
              </w:rPr>
              <w:t xml:space="preserve"> </w:t>
            </w:r>
            <w:proofErr w:type="spellStart"/>
            <w:r w:rsidRPr="00F52C75">
              <w:rPr>
                <w:bCs/>
                <w:i/>
              </w:rPr>
              <w:t>minimis</w:t>
            </w:r>
            <w:proofErr w:type="spellEnd"/>
            <w:r w:rsidRPr="00F52C75">
              <w:rPr>
                <w:bCs/>
              </w:rPr>
              <w:t xml:space="preserve"> atbalsta, daļa tiek virzīta uz ārpakalpojumu</w:t>
            </w:r>
            <w:r>
              <w:rPr>
                <w:bCs/>
              </w:rPr>
              <w:t xml:space="preserve">, par vienām un tām pašām izmaksām piemērojot tikai vienu atbalsta veidu- </w:t>
            </w:r>
            <w:proofErr w:type="spellStart"/>
            <w:r w:rsidRPr="00F52C75">
              <w:rPr>
                <w:bCs/>
                <w:i/>
              </w:rPr>
              <w:t>de</w:t>
            </w:r>
            <w:proofErr w:type="spellEnd"/>
            <w:r w:rsidRPr="00F52C75">
              <w:rPr>
                <w:bCs/>
                <w:i/>
              </w:rPr>
              <w:t xml:space="preserve"> </w:t>
            </w:r>
            <w:proofErr w:type="spellStart"/>
            <w:r w:rsidRPr="00F52C75">
              <w:rPr>
                <w:bCs/>
                <w:i/>
              </w:rPr>
              <w:t>minimis</w:t>
            </w:r>
            <w:proofErr w:type="spellEnd"/>
            <w:r w:rsidRPr="00F52C75">
              <w:rPr>
                <w:bCs/>
                <w:i/>
              </w:rPr>
              <w:t xml:space="preserve"> </w:t>
            </w:r>
            <w:r>
              <w:rPr>
                <w:bCs/>
              </w:rPr>
              <w:t>vai ārpakalpojums. Nosacījums stājas spēkā ar finansējuma saņēmēju projektu iesniegumu iesniegšanas brīdi CFLA.</w:t>
            </w:r>
          </w:p>
          <w:p w14:paraId="42A7BECB" w14:textId="15975B0E" w:rsidR="002B4808" w:rsidRPr="002B4808" w:rsidRDefault="00A56BBA" w:rsidP="004117C0">
            <w:pPr>
              <w:pStyle w:val="Default"/>
              <w:spacing w:after="120"/>
              <w:ind w:firstLine="567"/>
              <w:jc w:val="both"/>
            </w:pPr>
            <w:r>
              <w:t xml:space="preserve">Eiropas Savienības </w:t>
            </w:r>
            <w:r w:rsidRPr="00A56BBA">
              <w:t xml:space="preserve">struktūrfondu atbalsts Latvijā tiek sniegts tikai Latvijā reģistrētiem komersantiem. </w:t>
            </w:r>
            <w:r w:rsidR="00191BF5" w:rsidRPr="002B4808">
              <w:t>1.2.2.1.</w:t>
            </w:r>
            <w:r w:rsidR="00A96143">
              <w:t xml:space="preserve"> </w:t>
            </w:r>
            <w:r w:rsidR="00191BF5" w:rsidRPr="002B4808">
              <w:t>pasākuma pirmās atla</w:t>
            </w:r>
            <w:r w:rsidR="002B4808" w:rsidRPr="002B4808">
              <w:t>ses kārtas ietvaros atbalsts tiek</w:t>
            </w:r>
            <w:r w:rsidR="00191BF5" w:rsidRPr="002B4808">
              <w:t xml:space="preserve"> sniegts </w:t>
            </w:r>
            <w:r w:rsidR="00CB01E1">
              <w:t xml:space="preserve">Latvijā reģistrētiem </w:t>
            </w:r>
            <w:r w:rsidR="00191BF5" w:rsidRPr="002B4808">
              <w:t>sīkajiem (mikro), mazajiem, vidējiem un lielajiem komersantiem</w:t>
            </w:r>
            <w:r w:rsidR="005F45C1">
              <w:t>, kas ir 1.2.2.1.</w:t>
            </w:r>
            <w:r w:rsidR="00A96143">
              <w:t xml:space="preserve"> </w:t>
            </w:r>
            <w:r w:rsidR="005F45C1">
              <w:t>pasākuma gala labuma guvēji</w:t>
            </w:r>
            <w:r w:rsidR="00493ECB">
              <w:t xml:space="preserve"> un </w:t>
            </w:r>
            <w:r w:rsidR="00931361">
              <w:t>finansējuma saņēmēji ir</w:t>
            </w:r>
            <w:r w:rsidRPr="00A56BBA">
              <w:t xml:space="preserve"> biedrības, kuras pārstāv vienu no apstrādes rūpniecības </w:t>
            </w:r>
            <w:proofErr w:type="spellStart"/>
            <w:r w:rsidRPr="00A56BBA">
              <w:t>apakšnozarēm</w:t>
            </w:r>
            <w:proofErr w:type="spellEnd"/>
            <w:r w:rsidRPr="00A56BBA">
              <w:t xml:space="preserve">, IT nozari vai izmitināšanas un ēdināšanas pakalpojumu nozari. Atbalsts tiek sniegts biedrību biedriem un ar tiem saistītajiem komersantiem atbilstoši </w:t>
            </w:r>
            <w:r w:rsidR="00493ECB">
              <w:t xml:space="preserve">Noteikumu projekta </w:t>
            </w:r>
            <w:r w:rsidRPr="00A56BBA">
              <w:t>pielikumā Nr.1 norādītajām atbalstāmajām nozarēm</w:t>
            </w:r>
            <w:r w:rsidR="00191BF5" w:rsidRPr="002B4808">
              <w:t>.</w:t>
            </w:r>
            <w:r>
              <w:t xml:space="preserve"> </w:t>
            </w:r>
            <w:r w:rsidR="00191BF5" w:rsidRPr="002B4808">
              <w:t xml:space="preserve"> Lai nodrošinātu lielāku sīko (mikro) un mazo komersantu iesaisti, ir saglabāta augstākā iespējamā atbalsta intensitāte (atbilstoši Eiropas Komisijas 2014.gada 17.jūnija Regulas Nr. 651/2014, ar ko noteiktas atbalsta kategorijas atzīst par saderīgām ar iekšēj</w:t>
            </w:r>
            <w:r w:rsidR="00D92E7C" w:rsidRPr="002B4808">
              <w:t xml:space="preserve">o tirgu, piemērojot Līguma 107. un </w:t>
            </w:r>
            <w:r w:rsidR="00191BF5" w:rsidRPr="002B4808">
              <w:t>108.pantu 31.pantā noteiktajam)</w:t>
            </w:r>
            <w:r w:rsidR="002B4808" w:rsidRPr="002B4808">
              <w:t xml:space="preserve"> (turpmāk- EK Regula </w:t>
            </w:r>
            <w:r w:rsidR="004F2E50">
              <w:t>Nr.</w:t>
            </w:r>
            <w:r w:rsidR="002B4808" w:rsidRPr="002B4808">
              <w:t>651/2014)</w:t>
            </w:r>
            <w:r w:rsidR="00191BF5" w:rsidRPr="002B4808">
              <w:t>, vidējiem un lielajiem komersantiem attiecīgi piemērojot 6</w:t>
            </w:r>
            <w:r w:rsidR="005F45C1">
              <w:t xml:space="preserve">0% un 50% atbalsta intensitāti, un lielajiem komersantiem, </w:t>
            </w:r>
            <w:r w:rsidR="005F45C1" w:rsidRPr="005F45C1">
              <w:t>kuru pēdējā pārskata gada peļņa pēc nodokļu nomaksas ir lielāka par 5</w:t>
            </w:r>
            <w:r w:rsidR="005F45C1">
              <w:t xml:space="preserve"> miljoniem </w:t>
            </w:r>
            <w:proofErr w:type="spellStart"/>
            <w:r w:rsidR="005F45C1" w:rsidRPr="005F45C1">
              <w:rPr>
                <w:i/>
              </w:rPr>
              <w:t>euro</w:t>
            </w:r>
            <w:proofErr w:type="spellEnd"/>
            <w:r w:rsidR="005F45C1">
              <w:t xml:space="preserve"> - </w:t>
            </w:r>
            <w:r w:rsidR="005F45C1" w:rsidRPr="005F45C1">
              <w:t>30%</w:t>
            </w:r>
            <w:r w:rsidR="005F45C1">
              <w:t xml:space="preserve"> atbalsta intensitāti.</w:t>
            </w:r>
          </w:p>
          <w:p w14:paraId="7BBACEFB" w14:textId="4A737C09" w:rsidR="00657824" w:rsidRPr="009B5B6C" w:rsidRDefault="00A647C7" w:rsidP="004117C0">
            <w:pPr>
              <w:ind w:firstLine="567"/>
              <w:jc w:val="both"/>
              <w:rPr>
                <w:rFonts w:eastAsiaTheme="minorHAnsi"/>
                <w:bCs/>
                <w:color w:val="000000"/>
                <w:sz w:val="24"/>
                <w:szCs w:val="24"/>
                <w:lang w:val="lv-LV"/>
              </w:rPr>
            </w:pPr>
            <w:proofErr w:type="spellStart"/>
            <w:r w:rsidRPr="00A647C7">
              <w:rPr>
                <w:bCs/>
                <w:sz w:val="24"/>
                <w:szCs w:val="24"/>
              </w:rPr>
              <w:t>Komer</w:t>
            </w:r>
            <w:r w:rsidR="004F2E50">
              <w:rPr>
                <w:bCs/>
                <w:sz w:val="24"/>
                <w:szCs w:val="24"/>
              </w:rPr>
              <w:t>santa</w:t>
            </w:r>
            <w:proofErr w:type="spellEnd"/>
            <w:r w:rsidR="004F2E50">
              <w:rPr>
                <w:bCs/>
                <w:sz w:val="24"/>
                <w:szCs w:val="24"/>
              </w:rPr>
              <w:t xml:space="preserve"> </w:t>
            </w:r>
            <w:proofErr w:type="spellStart"/>
            <w:r w:rsidR="004F2E50">
              <w:rPr>
                <w:bCs/>
                <w:sz w:val="24"/>
                <w:szCs w:val="24"/>
              </w:rPr>
              <w:t>kategoriju</w:t>
            </w:r>
            <w:proofErr w:type="spellEnd"/>
            <w:r w:rsidR="004F2E50">
              <w:rPr>
                <w:bCs/>
                <w:sz w:val="24"/>
                <w:szCs w:val="24"/>
              </w:rPr>
              <w:t xml:space="preserve"> </w:t>
            </w:r>
            <w:r w:rsidR="004F2E50" w:rsidRPr="004F2E50">
              <w:rPr>
                <w:rFonts w:eastAsiaTheme="minorHAnsi"/>
                <w:bCs/>
                <w:color w:val="000000"/>
                <w:sz w:val="24"/>
                <w:szCs w:val="24"/>
                <w:lang w:val="lv-LV"/>
              </w:rPr>
              <w:t xml:space="preserve">vērtē saskaņā ar </w:t>
            </w:r>
            <w:r w:rsidR="00AC6B42">
              <w:rPr>
                <w:rFonts w:eastAsiaTheme="minorHAnsi"/>
                <w:bCs/>
                <w:color w:val="000000"/>
                <w:sz w:val="24"/>
                <w:szCs w:val="24"/>
                <w:lang w:val="lv-LV"/>
              </w:rPr>
              <w:t xml:space="preserve">EK </w:t>
            </w:r>
            <w:r w:rsidR="004F2E50">
              <w:rPr>
                <w:rFonts w:eastAsiaTheme="minorHAnsi"/>
                <w:bCs/>
                <w:color w:val="000000"/>
                <w:sz w:val="24"/>
                <w:szCs w:val="24"/>
                <w:lang w:val="lv-LV"/>
              </w:rPr>
              <w:t>R</w:t>
            </w:r>
            <w:r w:rsidR="004F2E50" w:rsidRPr="004F2E50">
              <w:rPr>
                <w:rFonts w:eastAsiaTheme="minorHAnsi"/>
                <w:bCs/>
                <w:color w:val="000000"/>
                <w:sz w:val="24"/>
                <w:szCs w:val="24"/>
                <w:lang w:val="lv-LV"/>
              </w:rPr>
              <w:t>egulas Nr.651/</w:t>
            </w:r>
            <w:proofErr w:type="gramStart"/>
            <w:r w:rsidR="004F2E50" w:rsidRPr="004F2E50">
              <w:rPr>
                <w:rFonts w:eastAsiaTheme="minorHAnsi"/>
                <w:bCs/>
                <w:color w:val="000000"/>
                <w:sz w:val="24"/>
                <w:szCs w:val="24"/>
                <w:lang w:val="lv-LV"/>
              </w:rPr>
              <w:t>2</w:t>
            </w:r>
            <w:r w:rsidR="004F2E50">
              <w:rPr>
                <w:rFonts w:eastAsiaTheme="minorHAnsi"/>
                <w:bCs/>
                <w:color w:val="000000"/>
                <w:sz w:val="24"/>
                <w:szCs w:val="24"/>
                <w:lang w:val="lv-LV"/>
              </w:rPr>
              <w:t>014  1.pielikumā</w:t>
            </w:r>
            <w:proofErr w:type="gramEnd"/>
            <w:r w:rsidR="004F2E50">
              <w:rPr>
                <w:rFonts w:eastAsiaTheme="minorHAnsi"/>
                <w:bCs/>
                <w:color w:val="000000"/>
                <w:sz w:val="24"/>
                <w:szCs w:val="24"/>
                <w:lang w:val="lv-LV"/>
              </w:rPr>
              <w:t xml:space="preserve"> noteikto</w:t>
            </w:r>
            <w:r w:rsidR="00A96143">
              <w:rPr>
                <w:rFonts w:eastAsiaTheme="minorHAnsi"/>
                <w:bCs/>
                <w:color w:val="000000"/>
                <w:sz w:val="24"/>
                <w:szCs w:val="24"/>
                <w:lang w:val="lv-LV"/>
              </w:rPr>
              <w:t xml:space="preserve">- </w:t>
            </w:r>
            <w:r w:rsidR="00C816D3">
              <w:rPr>
                <w:rFonts w:eastAsiaTheme="minorHAnsi"/>
                <w:bCs/>
                <w:color w:val="000000"/>
                <w:sz w:val="24"/>
                <w:szCs w:val="24"/>
                <w:lang w:val="lv-LV"/>
              </w:rPr>
              <w:t xml:space="preserve">darbinieku skaits un </w:t>
            </w:r>
            <w:r w:rsidR="00A96143">
              <w:rPr>
                <w:rFonts w:eastAsiaTheme="minorHAnsi"/>
                <w:bCs/>
                <w:color w:val="000000"/>
                <w:sz w:val="24"/>
                <w:szCs w:val="24"/>
                <w:lang w:val="lv-LV"/>
              </w:rPr>
              <w:t xml:space="preserve">gada apgrozījums un/vai </w:t>
            </w:r>
            <w:r w:rsidR="00A96143" w:rsidRPr="00A96143">
              <w:rPr>
                <w:rFonts w:eastAsiaTheme="minorHAnsi"/>
                <w:bCs/>
                <w:color w:val="000000"/>
                <w:sz w:val="24"/>
                <w:szCs w:val="24"/>
                <w:lang w:val="lv-LV"/>
              </w:rPr>
              <w:lastRenderedPageBreak/>
              <w:t>gada kopsavilkuma bilance</w:t>
            </w:r>
            <w:r w:rsidR="004F2E50">
              <w:rPr>
                <w:rFonts w:eastAsiaTheme="minorHAnsi"/>
                <w:bCs/>
                <w:color w:val="000000"/>
                <w:sz w:val="24"/>
                <w:szCs w:val="24"/>
                <w:lang w:val="lv-LV"/>
              </w:rPr>
              <w:t>. Komersanta k</w:t>
            </w:r>
            <w:r w:rsidR="004F2E50" w:rsidRPr="004F2E50">
              <w:rPr>
                <w:rFonts w:eastAsiaTheme="minorHAnsi"/>
                <w:bCs/>
                <w:color w:val="000000"/>
                <w:sz w:val="24"/>
                <w:szCs w:val="24"/>
                <w:lang w:val="lv-LV"/>
              </w:rPr>
              <w:t xml:space="preserve">ategorijas noteikšanai ņem vērā visus saistītos uzņēmumus un vienu virs- </w:t>
            </w:r>
            <w:r w:rsidR="005A0011">
              <w:rPr>
                <w:rFonts w:eastAsiaTheme="minorHAnsi"/>
                <w:bCs/>
                <w:color w:val="000000"/>
                <w:sz w:val="24"/>
                <w:szCs w:val="24"/>
                <w:lang w:val="lv-LV"/>
              </w:rPr>
              <w:t xml:space="preserve">un vienu zem- partneruzņēmumus. </w:t>
            </w:r>
            <w:r w:rsidR="00570590">
              <w:rPr>
                <w:rFonts w:eastAsiaTheme="minorHAnsi"/>
                <w:bCs/>
                <w:color w:val="000000"/>
                <w:sz w:val="24"/>
                <w:szCs w:val="24"/>
                <w:lang w:val="lv-LV"/>
              </w:rPr>
              <w:t>Partneruzņēmuma peļņa tiek ņemta vērā proporcionāli tā kapitāldaļām</w:t>
            </w:r>
            <w:r w:rsidR="007D73AC">
              <w:rPr>
                <w:rFonts w:eastAsiaTheme="minorHAnsi"/>
                <w:bCs/>
                <w:color w:val="000000"/>
                <w:sz w:val="24"/>
                <w:szCs w:val="24"/>
                <w:lang w:val="lv-LV"/>
              </w:rPr>
              <w:t xml:space="preserve">, </w:t>
            </w:r>
            <w:r w:rsidR="006827C6">
              <w:rPr>
                <w:rFonts w:eastAsiaTheme="minorHAnsi"/>
                <w:bCs/>
                <w:color w:val="000000"/>
                <w:sz w:val="24"/>
                <w:szCs w:val="24"/>
                <w:lang w:val="lv-LV"/>
              </w:rPr>
              <w:t>un,</w:t>
            </w:r>
            <w:r w:rsidR="00ED7323">
              <w:rPr>
                <w:rFonts w:eastAsiaTheme="minorHAnsi"/>
                <w:bCs/>
                <w:color w:val="000000"/>
                <w:sz w:val="24"/>
                <w:szCs w:val="24"/>
                <w:lang w:val="lv-LV"/>
              </w:rPr>
              <w:t xml:space="preserve"> </w:t>
            </w:r>
            <w:r w:rsidR="006827C6">
              <w:rPr>
                <w:rFonts w:eastAsiaTheme="minorHAnsi"/>
                <w:bCs/>
                <w:color w:val="000000"/>
                <w:sz w:val="24"/>
                <w:szCs w:val="24"/>
                <w:lang w:val="lv-LV"/>
              </w:rPr>
              <w:t xml:space="preserve">vērtējot komersanta kategoriju, </w:t>
            </w:r>
            <w:r w:rsidR="00ED7323">
              <w:rPr>
                <w:rFonts w:eastAsiaTheme="minorHAnsi"/>
                <w:bCs/>
                <w:color w:val="000000"/>
                <w:sz w:val="24"/>
                <w:szCs w:val="24"/>
                <w:lang w:val="lv-LV"/>
              </w:rPr>
              <w:t>jāņem vēr</w:t>
            </w:r>
            <w:r w:rsidR="006827C6">
              <w:rPr>
                <w:rFonts w:eastAsiaTheme="minorHAnsi"/>
                <w:bCs/>
                <w:color w:val="000000"/>
                <w:sz w:val="24"/>
                <w:szCs w:val="24"/>
                <w:lang w:val="lv-LV"/>
              </w:rPr>
              <w:t xml:space="preserve">ā </w:t>
            </w:r>
            <w:r w:rsidR="009D4AA3">
              <w:rPr>
                <w:rFonts w:eastAsiaTheme="minorHAnsi"/>
                <w:bCs/>
                <w:color w:val="000000"/>
                <w:sz w:val="24"/>
                <w:szCs w:val="24"/>
                <w:lang w:val="lv-LV"/>
              </w:rPr>
              <w:t>partneruzņēmuma</w:t>
            </w:r>
            <w:r w:rsidR="00735226">
              <w:rPr>
                <w:rFonts w:eastAsiaTheme="minorHAnsi"/>
                <w:bCs/>
                <w:color w:val="000000"/>
                <w:sz w:val="24"/>
                <w:szCs w:val="24"/>
                <w:lang w:val="lv-LV"/>
              </w:rPr>
              <w:t>, kas reģistrēts Latvijā un peļņu arī gūst</w:t>
            </w:r>
            <w:r w:rsidR="009D4AA3">
              <w:rPr>
                <w:rFonts w:eastAsiaTheme="minorHAnsi"/>
                <w:bCs/>
                <w:color w:val="000000"/>
                <w:sz w:val="24"/>
                <w:szCs w:val="24"/>
                <w:lang w:val="lv-LV"/>
              </w:rPr>
              <w:t xml:space="preserve"> Latvijā, nevis ārvalstīs</w:t>
            </w:r>
            <w:r w:rsidR="0097524A">
              <w:rPr>
                <w:rFonts w:eastAsiaTheme="minorHAnsi"/>
                <w:bCs/>
                <w:color w:val="000000"/>
                <w:sz w:val="24"/>
                <w:szCs w:val="24"/>
                <w:lang w:val="lv-LV"/>
              </w:rPr>
              <w:t>, lai veicinātu investīciju piesaisti</w:t>
            </w:r>
            <w:r w:rsidR="00967AFA">
              <w:rPr>
                <w:rFonts w:eastAsiaTheme="minorHAnsi"/>
                <w:bCs/>
                <w:color w:val="000000"/>
                <w:sz w:val="24"/>
                <w:szCs w:val="24"/>
                <w:lang w:val="lv-LV"/>
              </w:rPr>
              <w:t xml:space="preserve"> un ārvalstu uzņēmumi izvēlētos radīt darba vietas Latvijā.</w:t>
            </w:r>
            <w:r w:rsidR="00405ABA">
              <w:rPr>
                <w:rFonts w:eastAsiaTheme="minorHAnsi"/>
                <w:bCs/>
                <w:color w:val="000000"/>
                <w:sz w:val="24"/>
                <w:szCs w:val="24"/>
                <w:lang w:val="lv-LV"/>
              </w:rPr>
              <w:t xml:space="preserve"> </w:t>
            </w:r>
            <w:r w:rsidR="00CB01E1">
              <w:rPr>
                <w:rFonts w:eastAsiaTheme="minorHAnsi"/>
                <w:bCs/>
                <w:color w:val="000000"/>
                <w:sz w:val="24"/>
                <w:szCs w:val="24"/>
                <w:lang w:val="lv-LV"/>
              </w:rPr>
              <w:t>Ja mazajam komersantam, kas vēlas saņemt atbalstu, ir mātes uzņēmums ārvalstīs</w:t>
            </w:r>
            <w:r w:rsidR="003371FE">
              <w:rPr>
                <w:rFonts w:eastAsiaTheme="minorHAnsi"/>
                <w:bCs/>
                <w:color w:val="000000"/>
                <w:sz w:val="24"/>
                <w:szCs w:val="24"/>
                <w:lang w:val="lv-LV"/>
              </w:rPr>
              <w:t xml:space="preserve">  vai partneruzņēmums Latvijā</w:t>
            </w:r>
            <w:r w:rsidR="00CB01E1">
              <w:rPr>
                <w:rFonts w:eastAsiaTheme="minorHAnsi"/>
                <w:bCs/>
                <w:color w:val="000000"/>
                <w:sz w:val="24"/>
                <w:szCs w:val="24"/>
                <w:lang w:val="lv-LV"/>
              </w:rPr>
              <w:t xml:space="preserve">, tad komersanta statusa noteikšanai tiek ņemta vērā tikai Latvijas uzņēmuma (grupas) peļņa, tādējādi nodrošinot lielāku atbalsta intensitāti par 30%. </w:t>
            </w:r>
            <w:r w:rsidR="00A96143">
              <w:rPr>
                <w:rFonts w:eastAsiaTheme="minorHAnsi"/>
                <w:bCs/>
                <w:color w:val="000000"/>
                <w:sz w:val="24"/>
                <w:szCs w:val="24"/>
                <w:lang w:val="lv-LV"/>
              </w:rPr>
              <w:t xml:space="preserve">Ir </w:t>
            </w:r>
            <w:r w:rsidR="00D46A29">
              <w:rPr>
                <w:rFonts w:eastAsiaTheme="minorHAnsi"/>
                <w:bCs/>
                <w:color w:val="000000"/>
                <w:sz w:val="24"/>
                <w:szCs w:val="24"/>
                <w:lang w:val="lv-LV"/>
              </w:rPr>
              <w:t xml:space="preserve">būtiski </w:t>
            </w:r>
            <w:r w:rsidR="00A96143" w:rsidRPr="00A96143">
              <w:rPr>
                <w:rFonts w:eastAsiaTheme="minorHAnsi"/>
                <w:bCs/>
                <w:color w:val="000000"/>
                <w:sz w:val="24"/>
                <w:szCs w:val="24"/>
                <w:lang w:val="lv-LV"/>
              </w:rPr>
              <w:t>nodrošināt vienotu pieeju ES fondu sistēmā iesaistītajām</w:t>
            </w:r>
            <w:r w:rsidR="00A96143">
              <w:rPr>
                <w:rFonts w:eastAsiaTheme="minorHAnsi"/>
                <w:bCs/>
                <w:color w:val="000000"/>
                <w:sz w:val="24"/>
                <w:szCs w:val="24"/>
                <w:lang w:val="lv-LV"/>
              </w:rPr>
              <w:t xml:space="preserve"> i</w:t>
            </w:r>
            <w:r w:rsidR="00796118">
              <w:rPr>
                <w:rFonts w:eastAsiaTheme="minorHAnsi"/>
                <w:bCs/>
                <w:color w:val="000000"/>
                <w:sz w:val="24"/>
                <w:szCs w:val="24"/>
                <w:lang w:val="lv-LV"/>
              </w:rPr>
              <w:t>nstitūcijām (t.sk. 1.2.2</w:t>
            </w:r>
            <w:r w:rsidR="00A96143">
              <w:rPr>
                <w:rFonts w:eastAsiaTheme="minorHAnsi"/>
                <w:bCs/>
                <w:color w:val="000000"/>
                <w:sz w:val="24"/>
                <w:szCs w:val="24"/>
                <w:lang w:val="lv-LV"/>
              </w:rPr>
              <w:t>.1.pasāku</w:t>
            </w:r>
            <w:r w:rsidR="00635CC6">
              <w:rPr>
                <w:rFonts w:eastAsiaTheme="minorHAnsi"/>
                <w:bCs/>
                <w:color w:val="000000"/>
                <w:sz w:val="24"/>
                <w:szCs w:val="24"/>
                <w:lang w:val="lv-LV"/>
              </w:rPr>
              <w:t>ma finansējuma saņēmējiem- biedrībām</w:t>
            </w:r>
            <w:r w:rsidR="00A96143" w:rsidRPr="00A96143">
              <w:rPr>
                <w:rFonts w:eastAsiaTheme="minorHAnsi"/>
                <w:bCs/>
                <w:color w:val="000000"/>
                <w:sz w:val="24"/>
                <w:szCs w:val="24"/>
                <w:lang w:val="lv-LV"/>
              </w:rPr>
              <w:t xml:space="preserve">), kuras piešķir atbalstu saimnieciskās darbības veicējiem, vērtējot </w:t>
            </w:r>
            <w:r w:rsidR="00796118">
              <w:rPr>
                <w:rFonts w:eastAsiaTheme="minorHAnsi"/>
                <w:bCs/>
                <w:color w:val="000000"/>
                <w:sz w:val="24"/>
                <w:szCs w:val="24"/>
                <w:lang w:val="lv-LV"/>
              </w:rPr>
              <w:t>komersanta kategoriju un grūtībās nonākušā uzņēmuma</w:t>
            </w:r>
            <w:r w:rsidR="00A96143" w:rsidRPr="00A96143">
              <w:rPr>
                <w:rFonts w:eastAsiaTheme="minorHAnsi"/>
                <w:bCs/>
                <w:color w:val="000000"/>
                <w:sz w:val="24"/>
                <w:szCs w:val="24"/>
                <w:lang w:val="lv-LV"/>
              </w:rPr>
              <w:t xml:space="preserve"> pazīmes</w:t>
            </w:r>
            <w:r w:rsidR="00796118">
              <w:rPr>
                <w:rFonts w:eastAsiaTheme="minorHAnsi"/>
                <w:bCs/>
                <w:color w:val="000000"/>
                <w:sz w:val="24"/>
                <w:szCs w:val="24"/>
                <w:lang w:val="lv-LV"/>
              </w:rPr>
              <w:t xml:space="preserve">, tādēļ CFLA </w:t>
            </w:r>
            <w:r w:rsidR="00B1360A">
              <w:rPr>
                <w:rFonts w:eastAsiaTheme="minorHAnsi"/>
                <w:bCs/>
                <w:color w:val="000000"/>
                <w:sz w:val="24"/>
                <w:szCs w:val="24"/>
                <w:lang w:val="lv-LV"/>
              </w:rPr>
              <w:t xml:space="preserve">ir </w:t>
            </w:r>
            <w:r w:rsidR="00796118">
              <w:rPr>
                <w:rFonts w:eastAsiaTheme="minorHAnsi"/>
                <w:bCs/>
                <w:color w:val="000000"/>
                <w:sz w:val="24"/>
                <w:szCs w:val="24"/>
                <w:lang w:val="lv-LV"/>
              </w:rPr>
              <w:t>izstrādā</w:t>
            </w:r>
            <w:r w:rsidR="00B1360A">
              <w:rPr>
                <w:rFonts w:eastAsiaTheme="minorHAnsi"/>
                <w:bCs/>
                <w:color w:val="000000"/>
                <w:sz w:val="24"/>
                <w:szCs w:val="24"/>
                <w:lang w:val="lv-LV"/>
              </w:rPr>
              <w:t>jusi</w:t>
            </w:r>
            <w:r w:rsidR="00796118">
              <w:rPr>
                <w:rFonts w:eastAsiaTheme="minorHAnsi"/>
                <w:bCs/>
                <w:color w:val="000000"/>
                <w:sz w:val="24"/>
                <w:szCs w:val="24"/>
                <w:lang w:val="lv-LV"/>
              </w:rPr>
              <w:t xml:space="preserve"> Informatīvu materiālu </w:t>
            </w:r>
            <w:r w:rsidR="00796118" w:rsidRPr="00796118">
              <w:rPr>
                <w:rFonts w:eastAsiaTheme="minorHAnsi"/>
                <w:bCs/>
                <w:color w:val="000000"/>
                <w:sz w:val="24"/>
                <w:szCs w:val="24"/>
                <w:lang w:val="lv-LV"/>
              </w:rPr>
              <w:t>par</w:t>
            </w:r>
            <w:r w:rsidR="00796118">
              <w:rPr>
                <w:rFonts w:eastAsiaTheme="minorHAnsi"/>
                <w:bCs/>
                <w:color w:val="000000"/>
                <w:sz w:val="24"/>
                <w:szCs w:val="24"/>
                <w:lang w:val="lv-LV"/>
              </w:rPr>
              <w:t xml:space="preserve"> mikro, mazā un vidējā uzņēmuma </w:t>
            </w:r>
            <w:r w:rsidR="00796118" w:rsidRPr="00796118">
              <w:rPr>
                <w:rFonts w:eastAsiaTheme="minorHAnsi"/>
                <w:bCs/>
                <w:color w:val="000000"/>
                <w:sz w:val="24"/>
                <w:szCs w:val="24"/>
                <w:lang w:val="lv-LV"/>
              </w:rPr>
              <w:t>un grūtībās nonākuša uzņēmuma statusa noteikšanu</w:t>
            </w:r>
            <w:r w:rsidR="00066303">
              <w:rPr>
                <w:rFonts w:eastAsiaTheme="minorHAnsi"/>
                <w:bCs/>
                <w:color w:val="000000"/>
                <w:sz w:val="24"/>
                <w:szCs w:val="24"/>
                <w:lang w:val="lv-LV"/>
              </w:rPr>
              <w:t>, k</w:t>
            </w:r>
            <w:r w:rsidR="00613218">
              <w:rPr>
                <w:rFonts w:eastAsiaTheme="minorHAnsi"/>
                <w:bCs/>
                <w:color w:val="000000"/>
                <w:sz w:val="24"/>
                <w:szCs w:val="24"/>
                <w:lang w:val="lv-LV"/>
              </w:rPr>
              <w:t xml:space="preserve">as </w:t>
            </w:r>
            <w:r w:rsidR="00066303">
              <w:rPr>
                <w:rFonts w:eastAsiaTheme="minorHAnsi"/>
                <w:bCs/>
                <w:color w:val="000000"/>
                <w:sz w:val="24"/>
                <w:szCs w:val="24"/>
                <w:lang w:val="lv-LV"/>
              </w:rPr>
              <w:t>pub</w:t>
            </w:r>
            <w:r w:rsidR="00796118">
              <w:rPr>
                <w:rFonts w:eastAsiaTheme="minorHAnsi"/>
                <w:bCs/>
                <w:color w:val="000000"/>
                <w:sz w:val="24"/>
                <w:szCs w:val="24"/>
                <w:lang w:val="lv-LV"/>
              </w:rPr>
              <w:t>l</w:t>
            </w:r>
            <w:r w:rsidR="00066303">
              <w:rPr>
                <w:rFonts w:eastAsiaTheme="minorHAnsi"/>
                <w:bCs/>
                <w:color w:val="000000"/>
                <w:sz w:val="24"/>
                <w:szCs w:val="24"/>
                <w:lang w:val="lv-LV"/>
              </w:rPr>
              <w:t>i</w:t>
            </w:r>
            <w:r w:rsidR="00796118">
              <w:rPr>
                <w:rFonts w:eastAsiaTheme="minorHAnsi"/>
                <w:bCs/>
                <w:color w:val="000000"/>
                <w:sz w:val="24"/>
                <w:szCs w:val="24"/>
                <w:lang w:val="lv-LV"/>
              </w:rPr>
              <w:t>cēt</w:t>
            </w:r>
            <w:r w:rsidR="00B1360A">
              <w:rPr>
                <w:rFonts w:eastAsiaTheme="minorHAnsi"/>
                <w:bCs/>
                <w:color w:val="000000"/>
                <w:sz w:val="24"/>
                <w:szCs w:val="24"/>
                <w:lang w:val="lv-LV"/>
              </w:rPr>
              <w:t>a</w:t>
            </w:r>
            <w:r w:rsidR="00796118">
              <w:rPr>
                <w:rFonts w:eastAsiaTheme="minorHAnsi"/>
                <w:bCs/>
                <w:color w:val="000000"/>
                <w:sz w:val="24"/>
                <w:szCs w:val="24"/>
                <w:lang w:val="lv-LV"/>
              </w:rPr>
              <w:t xml:space="preserve"> CFLA</w:t>
            </w:r>
            <w:r w:rsidR="00635CC6">
              <w:rPr>
                <w:rFonts w:eastAsiaTheme="minorHAnsi"/>
                <w:bCs/>
                <w:color w:val="000000"/>
                <w:sz w:val="24"/>
                <w:szCs w:val="24"/>
                <w:lang w:val="lv-LV"/>
              </w:rPr>
              <w:t xml:space="preserve"> mājas lapas vietnē š.g. </w:t>
            </w:r>
            <w:r w:rsidR="007048EA">
              <w:rPr>
                <w:rFonts w:eastAsiaTheme="minorHAnsi"/>
                <w:bCs/>
                <w:color w:val="000000"/>
                <w:sz w:val="24"/>
                <w:szCs w:val="24"/>
                <w:lang w:val="lv-LV"/>
              </w:rPr>
              <w:t>26.</w:t>
            </w:r>
            <w:r w:rsidR="00635CC6">
              <w:rPr>
                <w:rFonts w:eastAsiaTheme="minorHAnsi"/>
                <w:bCs/>
                <w:color w:val="000000"/>
                <w:sz w:val="24"/>
                <w:szCs w:val="24"/>
                <w:lang w:val="lv-LV"/>
              </w:rPr>
              <w:t>septembrī</w:t>
            </w:r>
            <w:r w:rsidR="00796118">
              <w:rPr>
                <w:rFonts w:eastAsiaTheme="minorHAnsi"/>
                <w:bCs/>
                <w:color w:val="000000"/>
                <w:sz w:val="24"/>
                <w:szCs w:val="24"/>
                <w:lang w:val="lv-LV"/>
              </w:rPr>
              <w:t>.</w:t>
            </w:r>
            <w:r w:rsidR="001B5567">
              <w:rPr>
                <w:rFonts w:eastAsiaTheme="minorHAnsi"/>
                <w:bCs/>
                <w:color w:val="000000"/>
                <w:sz w:val="24"/>
                <w:szCs w:val="24"/>
                <w:lang w:val="lv-LV"/>
              </w:rPr>
              <w:t xml:space="preserve"> </w:t>
            </w:r>
            <w:r w:rsidR="006827C6" w:rsidRPr="006827C6">
              <w:rPr>
                <w:rFonts w:eastAsiaTheme="minorHAnsi"/>
                <w:bCs/>
                <w:color w:val="000000"/>
                <w:sz w:val="24"/>
                <w:szCs w:val="24"/>
                <w:lang w:val="lv-LV"/>
              </w:rPr>
              <w:t>EM šī noteikumu proj</w:t>
            </w:r>
            <w:r w:rsidR="006827C6">
              <w:rPr>
                <w:rFonts w:eastAsiaTheme="minorHAnsi"/>
                <w:bCs/>
                <w:color w:val="000000"/>
                <w:sz w:val="24"/>
                <w:szCs w:val="24"/>
                <w:lang w:val="lv-LV"/>
              </w:rPr>
              <w:t xml:space="preserve">ekta ietvaros ierosina </w:t>
            </w:r>
            <w:r w:rsidR="006827C6" w:rsidRPr="006827C6">
              <w:rPr>
                <w:rFonts w:eastAsiaTheme="minorHAnsi"/>
                <w:bCs/>
                <w:color w:val="000000"/>
                <w:sz w:val="24"/>
                <w:szCs w:val="24"/>
                <w:lang w:val="lv-LV"/>
              </w:rPr>
              <w:t xml:space="preserve">grozījumus </w:t>
            </w:r>
            <w:r w:rsidR="00AC6B42">
              <w:rPr>
                <w:rFonts w:eastAsiaTheme="minorHAnsi"/>
                <w:bCs/>
                <w:color w:val="000000"/>
                <w:sz w:val="24"/>
                <w:szCs w:val="24"/>
                <w:lang w:val="lv-LV"/>
              </w:rPr>
              <w:t xml:space="preserve">MK noteikumu Nr.617 </w:t>
            </w:r>
            <w:r w:rsidR="006827C6">
              <w:rPr>
                <w:rFonts w:eastAsiaTheme="minorHAnsi"/>
                <w:bCs/>
                <w:color w:val="000000"/>
                <w:sz w:val="24"/>
                <w:szCs w:val="24"/>
                <w:lang w:val="lv-LV"/>
              </w:rPr>
              <w:t>43.4.</w:t>
            </w:r>
            <w:r w:rsidR="00E347C7">
              <w:rPr>
                <w:rFonts w:eastAsiaTheme="minorHAnsi"/>
                <w:bCs/>
                <w:color w:val="000000"/>
                <w:sz w:val="24"/>
                <w:szCs w:val="24"/>
                <w:lang w:val="lv-LV"/>
              </w:rPr>
              <w:t>apakšpunktā, precīzāk definējot</w:t>
            </w:r>
            <w:r w:rsidR="000816AE">
              <w:rPr>
                <w:rFonts w:eastAsiaTheme="minorHAnsi"/>
                <w:bCs/>
                <w:color w:val="000000"/>
                <w:sz w:val="24"/>
                <w:szCs w:val="24"/>
                <w:lang w:val="lv-LV"/>
              </w:rPr>
              <w:t xml:space="preserve"> </w:t>
            </w:r>
            <w:r w:rsidR="00280CE3">
              <w:rPr>
                <w:rFonts w:eastAsiaTheme="minorHAnsi"/>
                <w:bCs/>
                <w:color w:val="000000"/>
                <w:sz w:val="24"/>
                <w:szCs w:val="24"/>
                <w:lang w:val="lv-LV"/>
              </w:rPr>
              <w:t xml:space="preserve">komersanta reģistrācijas un </w:t>
            </w:r>
            <w:r w:rsidR="006827C6">
              <w:rPr>
                <w:rFonts w:eastAsiaTheme="minorHAnsi"/>
                <w:bCs/>
                <w:color w:val="000000"/>
                <w:sz w:val="24"/>
                <w:szCs w:val="24"/>
                <w:lang w:val="lv-LV"/>
              </w:rPr>
              <w:t>peļņas gūšanas vietu- Latvija, kas finansējuma saņēmējiem atvieglotu komersanta kategorijas un atbilstošas atbalsta intensitātes noteikšanu.</w:t>
            </w:r>
          </w:p>
        </w:tc>
      </w:tr>
      <w:tr w:rsidR="00D11308" w:rsidRPr="00AB0084" w14:paraId="272F8B23"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40ED75F4" w14:textId="58CC37C9"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D2F298" w14:textId="77777777" w:rsidR="00D11308" w:rsidRPr="00CD3ADC" w:rsidRDefault="00D11308" w:rsidP="000A15AB">
            <w:pPr>
              <w:jc w:val="both"/>
              <w:rPr>
                <w:rFonts w:eastAsia="Times New Roman"/>
                <w:sz w:val="24"/>
                <w:szCs w:val="24"/>
                <w:lang w:val="lv-LV" w:eastAsia="lv-LV"/>
              </w:rPr>
            </w:pPr>
            <w:r w:rsidRPr="00CD3ADC">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B1B311" w14:textId="1A17E851" w:rsidR="00D11308" w:rsidRPr="00CD3ADC" w:rsidRDefault="00CE5925" w:rsidP="00D03493">
            <w:pPr>
              <w:jc w:val="both"/>
              <w:rPr>
                <w:bCs/>
                <w:sz w:val="24"/>
                <w:szCs w:val="24"/>
                <w:lang w:val="lv-LV"/>
              </w:rPr>
            </w:pPr>
            <w:r>
              <w:rPr>
                <w:iCs/>
                <w:sz w:val="24"/>
                <w:szCs w:val="24"/>
                <w:lang w:val="lv-LV"/>
              </w:rPr>
              <w:t>EM</w:t>
            </w:r>
          </w:p>
        </w:tc>
      </w:tr>
      <w:tr w:rsidR="00D11308" w:rsidRPr="00AB0084" w14:paraId="1DFB1D4D"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65F99022"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14:paraId="321B6110"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14:paraId="5F676E30" w14:textId="77777777" w:rsidR="00D11308" w:rsidRPr="00AB0084" w:rsidRDefault="00F66DE4" w:rsidP="000A15AB">
            <w:pPr>
              <w:jc w:val="both"/>
              <w:rPr>
                <w:iCs/>
                <w:sz w:val="24"/>
                <w:szCs w:val="24"/>
                <w:lang w:val="lv-LV"/>
              </w:rPr>
            </w:pPr>
            <w:r w:rsidRPr="00AB0084">
              <w:rPr>
                <w:iCs/>
                <w:sz w:val="24"/>
                <w:szCs w:val="24"/>
                <w:lang w:val="lv-LV"/>
              </w:rPr>
              <w:t>Nav.</w:t>
            </w:r>
          </w:p>
        </w:tc>
      </w:tr>
    </w:tbl>
    <w:p w14:paraId="459FE219" w14:textId="77777777" w:rsidR="00D11308" w:rsidRPr="00AB0084" w:rsidRDefault="00D11308" w:rsidP="00D11308">
      <w:pPr>
        <w:jc w:val="both"/>
        <w:rPr>
          <w:rFonts w:eastAsia="Times New Roman"/>
          <w:sz w:val="24"/>
          <w:szCs w:val="24"/>
          <w:lang w:val="lv-LV" w:eastAsia="lv-LV"/>
        </w:rPr>
        <w:sectPr w:rsidR="00D11308" w:rsidRPr="00AB0084" w:rsidSect="00D11308">
          <w:headerReference w:type="default" r:id="rId11"/>
          <w:footerReference w:type="default" r:id="rId12"/>
          <w:footerReference w:type="first" r:id="rId13"/>
          <w:type w:val="continuous"/>
          <w:pgSz w:w="11906" w:h="16838"/>
          <w:pgMar w:top="1418" w:right="1134" w:bottom="1134" w:left="1701" w:header="709" w:footer="709" w:gutter="0"/>
          <w:cols w:space="708"/>
          <w:titlePg/>
          <w:docGrid w:linePitch="360"/>
        </w:sect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8D1CA0" w:rsidRPr="00925435" w14:paraId="3815E5D3" w14:textId="77777777" w:rsidTr="008D1CA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B1ABBB" w14:textId="77777777" w:rsidR="008D1CA0" w:rsidRPr="00AB0084" w:rsidRDefault="008D1CA0" w:rsidP="008D1CA0">
            <w:pPr>
              <w:spacing w:before="100" w:beforeAutospacing="1" w:after="100" w:afterAutospacing="1"/>
              <w:jc w:val="center"/>
              <w:rPr>
                <w:rFonts w:eastAsia="Times New Roman"/>
                <w:b/>
                <w:bCs/>
                <w:sz w:val="24"/>
                <w:szCs w:val="24"/>
                <w:lang w:val="lv-LV" w:eastAsia="lv-LV"/>
              </w:rPr>
            </w:pPr>
            <w:r w:rsidRPr="00AB0084">
              <w:rPr>
                <w:rFonts w:eastAsia="Times New Roman"/>
                <w:b/>
                <w:bCs/>
                <w:sz w:val="24"/>
                <w:szCs w:val="24"/>
                <w:lang w:val="lv-LV" w:eastAsia="lv-LV"/>
              </w:rPr>
              <w:t>II. Tiesību akta projekta ietekme uz sabiedrību, tautsaimniecības attīstību un administratīvo slogu</w:t>
            </w:r>
          </w:p>
        </w:tc>
      </w:tr>
      <w:tr w:rsidR="00824641" w:rsidRPr="00AB0084" w14:paraId="7052D278" w14:textId="77777777" w:rsidTr="003B416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B1E8EAB"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1E5406BF"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 xml:space="preserve">Sabiedrības </w:t>
            </w:r>
            <w:proofErr w:type="spellStart"/>
            <w:r w:rsidRPr="00AB0084">
              <w:rPr>
                <w:rFonts w:eastAsia="Times New Roman"/>
                <w:sz w:val="24"/>
                <w:szCs w:val="24"/>
                <w:lang w:val="lv-LV" w:eastAsia="lv-LV"/>
              </w:rPr>
              <w:t>mērķgrupas</w:t>
            </w:r>
            <w:proofErr w:type="spellEnd"/>
            <w:r w:rsidRPr="00AB0084">
              <w:rPr>
                <w:rFonts w:eastAsia="Times New Roman"/>
                <w:sz w:val="24"/>
                <w:szCs w:val="24"/>
                <w:lang w:val="lv-LV" w:eastAsia="lv-LV"/>
              </w:rPr>
              <w:t>, kuras tiesiskais regulējums ietekmē vai varētu ietekmēt</w:t>
            </w:r>
          </w:p>
        </w:tc>
        <w:tc>
          <w:tcPr>
            <w:tcW w:w="3159" w:type="pct"/>
            <w:tcBorders>
              <w:top w:val="single" w:sz="4" w:space="0" w:color="auto"/>
              <w:left w:val="single" w:sz="4" w:space="0" w:color="auto"/>
              <w:bottom w:val="single" w:sz="4" w:space="0" w:color="auto"/>
              <w:right w:val="single" w:sz="4" w:space="0" w:color="auto"/>
            </w:tcBorders>
            <w:shd w:val="clear" w:color="auto" w:fill="auto"/>
            <w:hideMark/>
          </w:tcPr>
          <w:p w14:paraId="189391F3" w14:textId="7738DF10" w:rsidR="00824641" w:rsidRPr="005C23D4" w:rsidRDefault="00824641" w:rsidP="00824641">
            <w:pPr>
              <w:jc w:val="both"/>
              <w:rPr>
                <w:rFonts w:eastAsia="Times New Roman"/>
                <w:sz w:val="24"/>
                <w:szCs w:val="24"/>
                <w:lang w:val="lv-LV" w:eastAsia="lv-LV"/>
              </w:rPr>
            </w:pPr>
            <w:r>
              <w:rPr>
                <w:bCs/>
                <w:sz w:val="24"/>
                <w:szCs w:val="24"/>
              </w:rPr>
              <w:t>1.2.2.1.</w:t>
            </w:r>
            <w:r w:rsidR="00B36562">
              <w:rPr>
                <w:bCs/>
                <w:sz w:val="24"/>
                <w:szCs w:val="24"/>
              </w:rPr>
              <w:t xml:space="preserve"> </w:t>
            </w:r>
            <w:proofErr w:type="spellStart"/>
            <w:proofErr w:type="gramStart"/>
            <w:r>
              <w:rPr>
                <w:bCs/>
                <w:sz w:val="24"/>
                <w:szCs w:val="24"/>
              </w:rPr>
              <w:t>pasākuma</w:t>
            </w:r>
            <w:proofErr w:type="spellEnd"/>
            <w:proofErr w:type="gramEnd"/>
            <w:r>
              <w:rPr>
                <w:bCs/>
                <w:sz w:val="24"/>
                <w:szCs w:val="24"/>
              </w:rPr>
              <w:t xml:space="preserve"> </w:t>
            </w:r>
            <w:proofErr w:type="spellStart"/>
            <w:r>
              <w:rPr>
                <w:bCs/>
                <w:sz w:val="24"/>
                <w:szCs w:val="24"/>
              </w:rPr>
              <w:t>pirmās</w:t>
            </w:r>
            <w:proofErr w:type="spellEnd"/>
            <w:r>
              <w:rPr>
                <w:bCs/>
                <w:sz w:val="24"/>
                <w:szCs w:val="24"/>
              </w:rPr>
              <w:t xml:space="preserve"> atlases </w:t>
            </w:r>
            <w:proofErr w:type="spellStart"/>
            <w:r>
              <w:rPr>
                <w:bCs/>
                <w:sz w:val="24"/>
                <w:szCs w:val="24"/>
              </w:rPr>
              <w:t>kārtas</w:t>
            </w:r>
            <w:proofErr w:type="spellEnd"/>
            <w:r>
              <w:rPr>
                <w:bCs/>
                <w:sz w:val="24"/>
                <w:szCs w:val="24"/>
              </w:rPr>
              <w:t xml:space="preserve"> </w:t>
            </w:r>
            <w:proofErr w:type="spellStart"/>
            <w:r>
              <w:rPr>
                <w:bCs/>
                <w:sz w:val="24"/>
                <w:szCs w:val="24"/>
              </w:rPr>
              <w:t>mērķa</w:t>
            </w:r>
            <w:proofErr w:type="spellEnd"/>
            <w:r>
              <w:rPr>
                <w:bCs/>
                <w:sz w:val="24"/>
                <w:szCs w:val="24"/>
              </w:rPr>
              <w:t xml:space="preserve"> </w:t>
            </w:r>
            <w:proofErr w:type="spellStart"/>
            <w:r>
              <w:rPr>
                <w:bCs/>
                <w:sz w:val="24"/>
                <w:szCs w:val="24"/>
              </w:rPr>
              <w:t>grupa</w:t>
            </w:r>
            <w:proofErr w:type="spellEnd"/>
            <w:r>
              <w:rPr>
                <w:bCs/>
                <w:sz w:val="24"/>
                <w:szCs w:val="24"/>
              </w:rPr>
              <w:t xml:space="preserve"> </w:t>
            </w:r>
            <w:proofErr w:type="spellStart"/>
            <w:r>
              <w:rPr>
                <w:bCs/>
                <w:sz w:val="24"/>
                <w:szCs w:val="24"/>
              </w:rPr>
              <w:t>ir</w:t>
            </w:r>
            <w:proofErr w:type="spellEnd"/>
            <w:r>
              <w:rPr>
                <w:bCs/>
                <w:sz w:val="24"/>
                <w:szCs w:val="24"/>
              </w:rPr>
              <w:t xml:space="preserve"> </w:t>
            </w:r>
            <w:proofErr w:type="spellStart"/>
            <w:r>
              <w:rPr>
                <w:bCs/>
                <w:sz w:val="24"/>
                <w:szCs w:val="24"/>
              </w:rPr>
              <w:t>mikro</w:t>
            </w:r>
            <w:proofErr w:type="spellEnd"/>
            <w:r>
              <w:rPr>
                <w:bCs/>
                <w:sz w:val="24"/>
                <w:szCs w:val="24"/>
              </w:rPr>
              <w:t xml:space="preserve">, </w:t>
            </w:r>
            <w:proofErr w:type="spellStart"/>
            <w:r>
              <w:rPr>
                <w:bCs/>
                <w:sz w:val="24"/>
                <w:szCs w:val="24"/>
              </w:rPr>
              <w:t>mazie</w:t>
            </w:r>
            <w:proofErr w:type="spellEnd"/>
            <w:r>
              <w:rPr>
                <w:bCs/>
                <w:sz w:val="24"/>
                <w:szCs w:val="24"/>
              </w:rPr>
              <w:t xml:space="preserve">, </w:t>
            </w:r>
            <w:proofErr w:type="spellStart"/>
            <w:r>
              <w:rPr>
                <w:bCs/>
                <w:sz w:val="24"/>
                <w:szCs w:val="24"/>
              </w:rPr>
              <w:t>vidējie</w:t>
            </w:r>
            <w:proofErr w:type="spellEnd"/>
            <w:r>
              <w:rPr>
                <w:bCs/>
                <w:sz w:val="24"/>
                <w:szCs w:val="24"/>
              </w:rPr>
              <w:t xml:space="preserve"> un </w:t>
            </w:r>
            <w:proofErr w:type="spellStart"/>
            <w:r>
              <w:rPr>
                <w:bCs/>
                <w:sz w:val="24"/>
                <w:szCs w:val="24"/>
              </w:rPr>
              <w:t>lielie</w:t>
            </w:r>
            <w:proofErr w:type="spellEnd"/>
            <w:r>
              <w:rPr>
                <w:bCs/>
                <w:sz w:val="24"/>
                <w:szCs w:val="24"/>
              </w:rPr>
              <w:t xml:space="preserve"> </w:t>
            </w:r>
            <w:proofErr w:type="spellStart"/>
            <w:r>
              <w:rPr>
                <w:bCs/>
                <w:sz w:val="24"/>
                <w:szCs w:val="24"/>
              </w:rPr>
              <w:t>komersanti</w:t>
            </w:r>
            <w:proofErr w:type="spellEnd"/>
            <w:r>
              <w:rPr>
                <w:bCs/>
                <w:sz w:val="24"/>
                <w:szCs w:val="24"/>
              </w:rPr>
              <w:t>.</w:t>
            </w:r>
          </w:p>
        </w:tc>
      </w:tr>
      <w:tr w:rsidR="00824641" w:rsidRPr="00925435" w14:paraId="0D1C8E2A" w14:textId="77777777" w:rsidTr="005C23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613277"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0FD9D63A" w14:textId="77777777" w:rsidR="00824641" w:rsidRPr="003E153D" w:rsidRDefault="00824641" w:rsidP="00824641">
            <w:pPr>
              <w:rPr>
                <w:rFonts w:eastAsia="Times New Roman"/>
                <w:sz w:val="24"/>
                <w:szCs w:val="24"/>
                <w:lang w:val="lv-LV" w:eastAsia="lv-LV"/>
              </w:rPr>
            </w:pPr>
            <w:r w:rsidRPr="003E153D">
              <w:rPr>
                <w:rFonts w:eastAsia="Times New Roman"/>
                <w:sz w:val="24"/>
                <w:szCs w:val="24"/>
                <w:lang w:val="lv-LV"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14:paraId="32FC1E20" w14:textId="442974C0" w:rsidR="00824641" w:rsidRPr="005C23D4" w:rsidRDefault="009B2796" w:rsidP="009B2796">
            <w:pPr>
              <w:jc w:val="both"/>
              <w:rPr>
                <w:rFonts w:eastAsia="Times New Roman"/>
                <w:sz w:val="24"/>
                <w:szCs w:val="24"/>
                <w:lang w:val="lv-LV" w:eastAsia="lv-LV"/>
              </w:rPr>
            </w:pPr>
            <w:r w:rsidRPr="009B2796">
              <w:rPr>
                <w:rFonts w:eastAsia="Times New Roman"/>
                <w:sz w:val="24"/>
                <w:szCs w:val="24"/>
                <w:lang w:val="lv-LV" w:eastAsia="lv-LV"/>
              </w:rPr>
              <w:t>Vērtējot projektu īstenošanas ietekmi uz administratīvajām procedūrām un to izmaksām, nav identificēts administratīvā sloga</w:t>
            </w:r>
            <w:r>
              <w:rPr>
                <w:rFonts w:eastAsia="Times New Roman"/>
                <w:sz w:val="24"/>
                <w:szCs w:val="24"/>
                <w:lang w:val="lv-LV" w:eastAsia="lv-LV"/>
              </w:rPr>
              <w:t xml:space="preserve"> palielinājums ne</w:t>
            </w:r>
            <w:r w:rsidRPr="009B2796">
              <w:rPr>
                <w:rFonts w:eastAsia="Times New Roman"/>
                <w:sz w:val="24"/>
                <w:szCs w:val="24"/>
                <w:lang w:val="lv-LV" w:eastAsia="lv-LV"/>
              </w:rPr>
              <w:t xml:space="preserve"> finansējuma saņēmējiem, ne </w:t>
            </w:r>
            <w:r>
              <w:rPr>
                <w:rFonts w:eastAsia="Times New Roman"/>
                <w:sz w:val="24"/>
                <w:szCs w:val="24"/>
                <w:lang w:val="lv-LV" w:eastAsia="lv-LV"/>
              </w:rPr>
              <w:t>gala labuma guvējiem</w:t>
            </w:r>
            <w:r w:rsidRPr="009B2796">
              <w:rPr>
                <w:rFonts w:eastAsia="Times New Roman"/>
                <w:sz w:val="24"/>
                <w:szCs w:val="24"/>
                <w:lang w:val="lv-LV" w:eastAsia="lv-LV"/>
              </w:rPr>
              <w:t>, ne fondu va</w:t>
            </w:r>
            <w:r>
              <w:rPr>
                <w:rFonts w:eastAsia="Times New Roman"/>
                <w:sz w:val="24"/>
                <w:szCs w:val="24"/>
                <w:lang w:val="lv-LV" w:eastAsia="lv-LV"/>
              </w:rPr>
              <w:t>dībā iesaistītajām institūcijām.</w:t>
            </w:r>
          </w:p>
        </w:tc>
      </w:tr>
      <w:tr w:rsidR="00824641" w:rsidRPr="00715DFA" w14:paraId="11BD5523" w14:textId="77777777" w:rsidTr="005C23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B86A140"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16E4CC60"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62813439" w14:textId="633ABB73" w:rsidR="00824641" w:rsidRPr="005C23D4" w:rsidRDefault="00824641" w:rsidP="00824641">
            <w:pPr>
              <w:jc w:val="both"/>
              <w:rPr>
                <w:rFonts w:eastAsia="Times New Roman"/>
                <w:sz w:val="24"/>
                <w:szCs w:val="24"/>
                <w:lang w:val="lv-LV" w:eastAsia="lv-LV"/>
              </w:rPr>
            </w:pPr>
            <w:r w:rsidRPr="005C23D4">
              <w:rPr>
                <w:rFonts w:eastAsia="Times New Roman"/>
                <w:sz w:val="24"/>
                <w:szCs w:val="24"/>
                <w:lang w:val="lv-LV" w:eastAsia="lv-LV"/>
              </w:rPr>
              <w:t>Projekts neparedz ietekmi uz administratīvo slogu.</w:t>
            </w:r>
          </w:p>
        </w:tc>
      </w:tr>
      <w:tr w:rsidR="00824641" w:rsidRPr="00AB0084" w14:paraId="151A32FD" w14:textId="77777777" w:rsidTr="005C23D4">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777DECE"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3CAB5C6D"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505A867" w14:textId="4C43557A" w:rsidR="00824641" w:rsidRPr="005C23D4" w:rsidRDefault="00824641" w:rsidP="00824641">
            <w:pPr>
              <w:rPr>
                <w:rFonts w:eastAsia="Times New Roman"/>
                <w:sz w:val="24"/>
                <w:szCs w:val="24"/>
                <w:lang w:val="lv-LV" w:eastAsia="lv-LV"/>
              </w:rPr>
            </w:pPr>
            <w:r>
              <w:rPr>
                <w:rFonts w:eastAsia="Times New Roman"/>
                <w:sz w:val="24"/>
                <w:szCs w:val="24"/>
                <w:lang w:val="lv-LV" w:eastAsia="lv-LV"/>
              </w:rPr>
              <w:t>Nav.</w:t>
            </w:r>
          </w:p>
        </w:tc>
      </w:tr>
    </w:tbl>
    <w:p w14:paraId="2922D6E6" w14:textId="77777777" w:rsidR="00D11308" w:rsidRDefault="00D11308" w:rsidP="00D11308">
      <w:pPr>
        <w:jc w:val="both"/>
        <w:rPr>
          <w:rFonts w:eastAsia="Times New Roman"/>
          <w:sz w:val="16"/>
          <w:szCs w:val="16"/>
          <w:lang w:val="lv-LV" w:eastAsia="lv-LV"/>
        </w:rPr>
      </w:pPr>
    </w:p>
    <w:p w14:paraId="4EE8C65D" w14:textId="77777777" w:rsidR="00BC44CC" w:rsidRPr="00AB0084" w:rsidRDefault="00BC44CC" w:rsidP="00D11308">
      <w:pPr>
        <w:jc w:val="both"/>
        <w:rPr>
          <w:rFonts w:eastAsia="Times New Roman"/>
          <w:sz w:val="16"/>
          <w:szCs w:val="16"/>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2973"/>
        <w:gridCol w:w="5738"/>
      </w:tblGrid>
      <w:tr w:rsidR="005C23D4" w:rsidRPr="00925435" w14:paraId="2C23CFF9" w14:textId="77777777" w:rsidTr="00744EC6">
        <w:trPr>
          <w:trHeight w:val="360"/>
          <w:tblCellSpacing w:w="15" w:type="dxa"/>
        </w:trPr>
        <w:tc>
          <w:tcPr>
            <w:tcW w:w="9149" w:type="dxa"/>
            <w:gridSpan w:val="3"/>
            <w:tcBorders>
              <w:top w:val="outset" w:sz="6" w:space="0" w:color="auto"/>
              <w:left w:val="outset" w:sz="6" w:space="0" w:color="auto"/>
              <w:bottom w:val="outset" w:sz="6" w:space="0" w:color="auto"/>
              <w:right w:val="outset" w:sz="6" w:space="0" w:color="auto"/>
            </w:tcBorders>
            <w:vAlign w:val="center"/>
            <w:hideMark/>
          </w:tcPr>
          <w:p w14:paraId="389AF7DE" w14:textId="77777777" w:rsidR="005C23D4" w:rsidRPr="007B2F77" w:rsidRDefault="005C23D4" w:rsidP="00744EC6">
            <w:pPr>
              <w:jc w:val="center"/>
              <w:rPr>
                <w:rFonts w:eastAsia="Times New Roman"/>
                <w:b/>
                <w:bCs/>
                <w:sz w:val="24"/>
                <w:szCs w:val="24"/>
                <w:lang w:val="lv-LV" w:eastAsia="lv-LV"/>
              </w:rPr>
            </w:pPr>
            <w:r w:rsidRPr="007B2F77">
              <w:rPr>
                <w:rFonts w:eastAsia="Times New Roman"/>
                <w:b/>
                <w:bCs/>
                <w:sz w:val="24"/>
                <w:szCs w:val="24"/>
                <w:lang w:val="lv-LV" w:eastAsia="lv-LV"/>
              </w:rPr>
              <w:t>IV. Tiesību akta projekta ietekme uz spēkā esošo tiesību normu sistēmu</w:t>
            </w:r>
          </w:p>
        </w:tc>
      </w:tr>
      <w:tr w:rsidR="005C23D4" w:rsidRPr="00925435" w14:paraId="204B8D1C" w14:textId="77777777" w:rsidTr="00F21E71">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4EE5281" w14:textId="77777777" w:rsidR="005C23D4" w:rsidRPr="00311205" w:rsidRDefault="005C23D4" w:rsidP="00744EC6">
            <w:pPr>
              <w:rPr>
                <w:rFonts w:eastAsia="Times New Roman"/>
                <w:sz w:val="24"/>
                <w:szCs w:val="24"/>
                <w:lang w:val="lv-LV" w:eastAsia="lv-LV"/>
              </w:rPr>
            </w:pPr>
            <w:r w:rsidRPr="00311205">
              <w:rPr>
                <w:rFonts w:eastAsia="Times New Roman"/>
                <w:sz w:val="24"/>
                <w:szCs w:val="24"/>
                <w:lang w:val="lv-LV" w:eastAsia="lv-LV"/>
              </w:rPr>
              <w:t>1.</w:t>
            </w:r>
          </w:p>
        </w:tc>
        <w:tc>
          <w:tcPr>
            <w:tcW w:w="2943" w:type="dxa"/>
            <w:tcBorders>
              <w:top w:val="outset" w:sz="6" w:space="0" w:color="auto"/>
              <w:left w:val="outset" w:sz="6" w:space="0" w:color="auto"/>
              <w:bottom w:val="outset" w:sz="6" w:space="0" w:color="auto"/>
              <w:right w:val="outset" w:sz="6" w:space="0" w:color="auto"/>
            </w:tcBorders>
            <w:hideMark/>
          </w:tcPr>
          <w:p w14:paraId="75E010E7"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 xml:space="preserve">Nepieciešamie saistītie </w:t>
            </w:r>
            <w:r w:rsidRPr="007B2F77">
              <w:rPr>
                <w:rFonts w:eastAsia="Times New Roman"/>
                <w:sz w:val="24"/>
                <w:szCs w:val="24"/>
                <w:lang w:val="lv-LV" w:eastAsia="lv-LV"/>
              </w:rPr>
              <w:lastRenderedPageBreak/>
              <w:t>tiesību aktu projekti</w:t>
            </w:r>
          </w:p>
        </w:tc>
        <w:tc>
          <w:tcPr>
            <w:tcW w:w="5693" w:type="dxa"/>
            <w:tcBorders>
              <w:top w:val="outset" w:sz="6" w:space="0" w:color="auto"/>
              <w:left w:val="outset" w:sz="6" w:space="0" w:color="auto"/>
              <w:bottom w:val="outset" w:sz="6" w:space="0" w:color="auto"/>
              <w:right w:val="outset" w:sz="6" w:space="0" w:color="auto"/>
            </w:tcBorders>
            <w:hideMark/>
          </w:tcPr>
          <w:p w14:paraId="1B8D8C49" w14:textId="1AB7871B" w:rsidR="005C23D4" w:rsidRPr="00824641" w:rsidRDefault="00824641" w:rsidP="00824641">
            <w:pPr>
              <w:jc w:val="both"/>
              <w:rPr>
                <w:rFonts w:eastAsia="Times New Roman"/>
                <w:sz w:val="24"/>
                <w:szCs w:val="24"/>
                <w:lang w:val="lv-LV" w:eastAsia="lv-LV"/>
              </w:rPr>
            </w:pPr>
            <w:r w:rsidRPr="00824641">
              <w:rPr>
                <w:rFonts w:eastAsia="Times New Roman"/>
                <w:sz w:val="24"/>
                <w:szCs w:val="24"/>
                <w:lang w:val="lv-LV" w:eastAsia="lv-LV"/>
              </w:rPr>
              <w:lastRenderedPageBreak/>
              <w:t>Projekts šo jomu neskar.</w:t>
            </w:r>
          </w:p>
        </w:tc>
      </w:tr>
      <w:tr w:rsidR="005C23D4" w:rsidRPr="007B2F77" w14:paraId="4DCAA075" w14:textId="77777777" w:rsidTr="00F21E71">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0D7134AE" w14:textId="77777777" w:rsidR="005C23D4" w:rsidRPr="00311205" w:rsidRDefault="005C23D4" w:rsidP="00744EC6">
            <w:pPr>
              <w:rPr>
                <w:rFonts w:eastAsia="Times New Roman"/>
                <w:sz w:val="24"/>
                <w:szCs w:val="24"/>
                <w:lang w:val="lv-LV" w:eastAsia="lv-LV"/>
              </w:rPr>
            </w:pPr>
            <w:r w:rsidRPr="00311205">
              <w:rPr>
                <w:rFonts w:eastAsia="Times New Roman"/>
                <w:sz w:val="24"/>
                <w:szCs w:val="24"/>
                <w:lang w:val="lv-LV" w:eastAsia="lv-LV"/>
              </w:rPr>
              <w:t>2.</w:t>
            </w:r>
          </w:p>
        </w:tc>
        <w:tc>
          <w:tcPr>
            <w:tcW w:w="2943" w:type="dxa"/>
            <w:tcBorders>
              <w:top w:val="outset" w:sz="6" w:space="0" w:color="auto"/>
              <w:left w:val="outset" w:sz="6" w:space="0" w:color="auto"/>
              <w:bottom w:val="outset" w:sz="6" w:space="0" w:color="auto"/>
              <w:right w:val="outset" w:sz="6" w:space="0" w:color="auto"/>
            </w:tcBorders>
            <w:hideMark/>
          </w:tcPr>
          <w:p w14:paraId="4AFEB1F4"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Atbildīgā institūcija</w:t>
            </w:r>
          </w:p>
        </w:tc>
        <w:tc>
          <w:tcPr>
            <w:tcW w:w="5693" w:type="dxa"/>
            <w:tcBorders>
              <w:top w:val="outset" w:sz="6" w:space="0" w:color="auto"/>
              <w:left w:val="outset" w:sz="6" w:space="0" w:color="auto"/>
              <w:bottom w:val="outset" w:sz="6" w:space="0" w:color="auto"/>
              <w:right w:val="outset" w:sz="6" w:space="0" w:color="auto"/>
            </w:tcBorders>
            <w:hideMark/>
          </w:tcPr>
          <w:p w14:paraId="27FDC711"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 xml:space="preserve">EM </w:t>
            </w:r>
          </w:p>
        </w:tc>
      </w:tr>
      <w:tr w:rsidR="005C23D4" w:rsidRPr="00925435" w14:paraId="5E1107BE" w14:textId="77777777" w:rsidTr="00F21E71">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17A74B4" w14:textId="77777777" w:rsidR="005C23D4" w:rsidRPr="00311205" w:rsidRDefault="005C23D4" w:rsidP="00744EC6">
            <w:pPr>
              <w:rPr>
                <w:rFonts w:eastAsia="Times New Roman"/>
                <w:sz w:val="24"/>
                <w:szCs w:val="24"/>
                <w:lang w:val="lv-LV" w:eastAsia="lv-LV"/>
              </w:rPr>
            </w:pPr>
            <w:r w:rsidRPr="00311205">
              <w:rPr>
                <w:rFonts w:eastAsia="Times New Roman"/>
                <w:sz w:val="24"/>
                <w:szCs w:val="24"/>
                <w:lang w:val="lv-LV" w:eastAsia="lv-LV"/>
              </w:rPr>
              <w:t>3.</w:t>
            </w:r>
          </w:p>
        </w:tc>
        <w:tc>
          <w:tcPr>
            <w:tcW w:w="2943" w:type="dxa"/>
            <w:tcBorders>
              <w:top w:val="outset" w:sz="6" w:space="0" w:color="auto"/>
              <w:left w:val="outset" w:sz="6" w:space="0" w:color="auto"/>
              <w:bottom w:val="outset" w:sz="6" w:space="0" w:color="auto"/>
              <w:right w:val="outset" w:sz="6" w:space="0" w:color="auto"/>
            </w:tcBorders>
            <w:hideMark/>
          </w:tcPr>
          <w:p w14:paraId="01DC132F"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Cita informācija</w:t>
            </w:r>
          </w:p>
        </w:tc>
        <w:tc>
          <w:tcPr>
            <w:tcW w:w="5693" w:type="dxa"/>
            <w:tcBorders>
              <w:top w:val="outset" w:sz="6" w:space="0" w:color="auto"/>
              <w:left w:val="outset" w:sz="6" w:space="0" w:color="auto"/>
              <w:bottom w:val="outset" w:sz="6" w:space="0" w:color="auto"/>
              <w:right w:val="outset" w:sz="6" w:space="0" w:color="auto"/>
            </w:tcBorders>
            <w:hideMark/>
          </w:tcPr>
          <w:p w14:paraId="10711A77" w14:textId="2B0B26CC" w:rsidR="005C23D4" w:rsidRPr="00824641" w:rsidRDefault="00824641" w:rsidP="00824641">
            <w:pPr>
              <w:jc w:val="both"/>
              <w:rPr>
                <w:iCs/>
                <w:sz w:val="24"/>
                <w:szCs w:val="24"/>
                <w:lang w:val="lv-LV"/>
              </w:rPr>
            </w:pPr>
            <w:r>
              <w:rPr>
                <w:rFonts w:eastAsia="Times New Roman"/>
                <w:sz w:val="24"/>
                <w:szCs w:val="24"/>
                <w:lang w:val="lv-LV" w:eastAsia="lv-LV"/>
              </w:rPr>
              <w:t>Nav.</w:t>
            </w:r>
          </w:p>
        </w:tc>
      </w:tr>
    </w:tbl>
    <w:p w14:paraId="4E62ECEC" w14:textId="77777777" w:rsidR="008930F7" w:rsidRDefault="008930F7" w:rsidP="00C9779A">
      <w:pPr>
        <w:rPr>
          <w:sz w:val="16"/>
          <w:szCs w:val="16"/>
          <w:lang w:val="lv-LV"/>
        </w:rPr>
      </w:pPr>
    </w:p>
    <w:p w14:paraId="0BD18A1D" w14:textId="77777777" w:rsidR="00F21E71" w:rsidRDefault="00F21E71" w:rsidP="00C9779A">
      <w:pPr>
        <w:rPr>
          <w:sz w:val="16"/>
          <w:szCs w:val="16"/>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976"/>
        <w:gridCol w:w="5670"/>
      </w:tblGrid>
      <w:tr w:rsidR="00E80AFC" w:rsidRPr="00925435" w14:paraId="27BECD89" w14:textId="77777777" w:rsidTr="00F21E71">
        <w:trPr>
          <w:trHeight w:val="421"/>
        </w:trPr>
        <w:tc>
          <w:tcPr>
            <w:tcW w:w="9072" w:type="dxa"/>
            <w:gridSpan w:val="3"/>
            <w:vAlign w:val="center"/>
          </w:tcPr>
          <w:p w14:paraId="5DD74D56" w14:textId="77777777" w:rsidR="00E80AFC" w:rsidRPr="00E80AFC" w:rsidRDefault="00E80AFC" w:rsidP="0030638D">
            <w:pPr>
              <w:pStyle w:val="naisnod"/>
              <w:spacing w:before="0" w:after="0"/>
              <w:ind w:left="57" w:right="57"/>
            </w:pPr>
            <w:r w:rsidRPr="00E80AFC">
              <w:t>VI. Sabiedrības līdzdalība un komunikācijas aktivitātes</w:t>
            </w:r>
          </w:p>
        </w:tc>
      </w:tr>
      <w:tr w:rsidR="00E80AFC" w:rsidRPr="002D07C0" w14:paraId="2E10BB6A" w14:textId="77777777" w:rsidTr="00F21E71">
        <w:trPr>
          <w:trHeight w:val="553"/>
        </w:trPr>
        <w:tc>
          <w:tcPr>
            <w:tcW w:w="426" w:type="dxa"/>
          </w:tcPr>
          <w:p w14:paraId="5DDFCCD2" w14:textId="77777777" w:rsidR="00E80AFC" w:rsidRPr="00D66B8A" w:rsidRDefault="00E80AFC" w:rsidP="0030638D">
            <w:pPr>
              <w:ind w:left="57" w:right="57"/>
              <w:jc w:val="both"/>
              <w:rPr>
                <w:bCs/>
                <w:sz w:val="24"/>
                <w:szCs w:val="24"/>
              </w:rPr>
            </w:pPr>
            <w:r w:rsidRPr="00D66B8A">
              <w:rPr>
                <w:bCs/>
                <w:sz w:val="24"/>
                <w:szCs w:val="24"/>
              </w:rPr>
              <w:t>1.</w:t>
            </w:r>
          </w:p>
        </w:tc>
        <w:tc>
          <w:tcPr>
            <w:tcW w:w="2976" w:type="dxa"/>
          </w:tcPr>
          <w:p w14:paraId="6DC17C23" w14:textId="77777777" w:rsidR="00E80AFC" w:rsidRPr="00E80AFC" w:rsidRDefault="00E80AFC" w:rsidP="0030638D">
            <w:pPr>
              <w:tabs>
                <w:tab w:val="left" w:pos="170"/>
              </w:tabs>
              <w:ind w:left="57" w:right="57"/>
              <w:rPr>
                <w:sz w:val="24"/>
                <w:szCs w:val="24"/>
              </w:rPr>
            </w:pPr>
            <w:proofErr w:type="spellStart"/>
            <w:r w:rsidRPr="00E80AFC">
              <w:rPr>
                <w:sz w:val="24"/>
                <w:szCs w:val="24"/>
              </w:rPr>
              <w:t>Plānotās</w:t>
            </w:r>
            <w:proofErr w:type="spellEnd"/>
            <w:r w:rsidRPr="00E80AFC">
              <w:rPr>
                <w:sz w:val="24"/>
                <w:szCs w:val="24"/>
              </w:rPr>
              <w:t xml:space="preserve"> </w:t>
            </w:r>
            <w:proofErr w:type="spellStart"/>
            <w:r w:rsidRPr="00E80AFC">
              <w:rPr>
                <w:sz w:val="24"/>
                <w:szCs w:val="24"/>
              </w:rPr>
              <w:t>sabiedrības</w:t>
            </w:r>
            <w:proofErr w:type="spellEnd"/>
            <w:r w:rsidRPr="00E80AFC">
              <w:rPr>
                <w:sz w:val="24"/>
                <w:szCs w:val="24"/>
              </w:rPr>
              <w:t xml:space="preserve"> </w:t>
            </w:r>
            <w:proofErr w:type="spellStart"/>
            <w:r w:rsidRPr="00E80AFC">
              <w:rPr>
                <w:sz w:val="24"/>
                <w:szCs w:val="24"/>
              </w:rPr>
              <w:t>līdzdalības</w:t>
            </w:r>
            <w:proofErr w:type="spellEnd"/>
            <w:r w:rsidRPr="00E80AFC">
              <w:rPr>
                <w:sz w:val="24"/>
                <w:szCs w:val="24"/>
              </w:rPr>
              <w:t xml:space="preserve"> un </w:t>
            </w:r>
            <w:proofErr w:type="spellStart"/>
            <w:r w:rsidRPr="00E80AFC">
              <w:rPr>
                <w:sz w:val="24"/>
                <w:szCs w:val="24"/>
              </w:rPr>
              <w:t>komunikācijas</w:t>
            </w:r>
            <w:proofErr w:type="spellEnd"/>
            <w:r w:rsidRPr="00E80AFC">
              <w:rPr>
                <w:sz w:val="24"/>
                <w:szCs w:val="24"/>
              </w:rPr>
              <w:t xml:space="preserve"> </w:t>
            </w:r>
            <w:proofErr w:type="spellStart"/>
            <w:r w:rsidRPr="00E80AFC">
              <w:rPr>
                <w:sz w:val="24"/>
                <w:szCs w:val="24"/>
              </w:rPr>
              <w:t>aktivitātes</w:t>
            </w:r>
            <w:proofErr w:type="spellEnd"/>
            <w:r w:rsidRPr="00E80AFC">
              <w:rPr>
                <w:sz w:val="24"/>
                <w:szCs w:val="24"/>
              </w:rPr>
              <w:t xml:space="preserve"> </w:t>
            </w:r>
            <w:proofErr w:type="spellStart"/>
            <w:r w:rsidRPr="00E80AFC">
              <w:rPr>
                <w:sz w:val="24"/>
                <w:szCs w:val="24"/>
              </w:rPr>
              <w:t>saistībā</w:t>
            </w:r>
            <w:proofErr w:type="spellEnd"/>
            <w:r w:rsidRPr="00E80AFC">
              <w:rPr>
                <w:sz w:val="24"/>
                <w:szCs w:val="24"/>
              </w:rPr>
              <w:t xml:space="preserve"> </w:t>
            </w:r>
            <w:proofErr w:type="spellStart"/>
            <w:r w:rsidRPr="00E80AFC">
              <w:rPr>
                <w:sz w:val="24"/>
                <w:szCs w:val="24"/>
              </w:rPr>
              <w:t>ar</w:t>
            </w:r>
            <w:proofErr w:type="spellEnd"/>
            <w:r w:rsidRPr="00E80AFC">
              <w:rPr>
                <w:sz w:val="24"/>
                <w:szCs w:val="24"/>
              </w:rPr>
              <w:t xml:space="preserve"> </w:t>
            </w:r>
            <w:proofErr w:type="spellStart"/>
            <w:r w:rsidRPr="00E80AFC">
              <w:rPr>
                <w:sz w:val="24"/>
                <w:szCs w:val="24"/>
              </w:rPr>
              <w:t>projektu</w:t>
            </w:r>
            <w:proofErr w:type="spellEnd"/>
          </w:p>
        </w:tc>
        <w:tc>
          <w:tcPr>
            <w:tcW w:w="5670" w:type="dxa"/>
          </w:tcPr>
          <w:p w14:paraId="32C4417A" w14:textId="77777777" w:rsidR="00E80AFC" w:rsidRPr="00E80AFC" w:rsidRDefault="00E80AFC" w:rsidP="0030638D">
            <w:pPr>
              <w:shd w:val="clear" w:color="auto" w:fill="FFFFFF"/>
              <w:ind w:left="57" w:right="113"/>
              <w:jc w:val="both"/>
              <w:rPr>
                <w:sz w:val="24"/>
                <w:szCs w:val="24"/>
              </w:rPr>
            </w:pPr>
            <w:bookmarkStart w:id="3" w:name="p61"/>
            <w:bookmarkEnd w:id="3"/>
            <w:proofErr w:type="spellStart"/>
            <w:r w:rsidRPr="00E80AFC">
              <w:rPr>
                <w:sz w:val="24"/>
                <w:szCs w:val="24"/>
              </w:rPr>
              <w:t>Atbilstoši</w:t>
            </w:r>
            <w:proofErr w:type="spellEnd"/>
            <w:r w:rsidRPr="00E80AFC">
              <w:rPr>
                <w:sz w:val="24"/>
                <w:szCs w:val="24"/>
              </w:rPr>
              <w:t xml:space="preserve"> </w:t>
            </w:r>
            <w:proofErr w:type="spellStart"/>
            <w:r w:rsidRPr="00E80AFC">
              <w:rPr>
                <w:sz w:val="24"/>
                <w:szCs w:val="24"/>
              </w:rPr>
              <w:t>normatīvo</w:t>
            </w:r>
            <w:proofErr w:type="spellEnd"/>
            <w:r w:rsidRPr="00E80AFC">
              <w:rPr>
                <w:sz w:val="24"/>
                <w:szCs w:val="24"/>
              </w:rPr>
              <w:t xml:space="preserve"> </w:t>
            </w:r>
            <w:proofErr w:type="spellStart"/>
            <w:r w:rsidRPr="00E80AFC">
              <w:rPr>
                <w:sz w:val="24"/>
                <w:szCs w:val="24"/>
              </w:rPr>
              <w:t>aktu</w:t>
            </w:r>
            <w:proofErr w:type="spellEnd"/>
            <w:r w:rsidRPr="00E80AFC">
              <w:rPr>
                <w:sz w:val="24"/>
                <w:szCs w:val="24"/>
              </w:rPr>
              <w:t xml:space="preserve"> </w:t>
            </w:r>
            <w:proofErr w:type="spellStart"/>
            <w:r w:rsidRPr="00E80AFC">
              <w:rPr>
                <w:sz w:val="24"/>
                <w:szCs w:val="24"/>
              </w:rPr>
              <w:t>prasībām</w:t>
            </w:r>
            <w:proofErr w:type="spellEnd"/>
            <w:r w:rsidRPr="00E80AFC">
              <w:rPr>
                <w:sz w:val="24"/>
                <w:szCs w:val="24"/>
              </w:rPr>
              <w:t xml:space="preserve"> EM </w:t>
            </w:r>
            <w:proofErr w:type="spellStart"/>
            <w:r w:rsidRPr="00E80AFC">
              <w:rPr>
                <w:sz w:val="24"/>
                <w:szCs w:val="24"/>
              </w:rPr>
              <w:t>tās</w:t>
            </w:r>
            <w:proofErr w:type="spellEnd"/>
            <w:r w:rsidRPr="00E80AFC">
              <w:rPr>
                <w:sz w:val="24"/>
                <w:szCs w:val="24"/>
              </w:rPr>
              <w:t xml:space="preserve"> </w:t>
            </w:r>
            <w:proofErr w:type="spellStart"/>
            <w:r w:rsidRPr="00E80AFC">
              <w:rPr>
                <w:sz w:val="24"/>
                <w:szCs w:val="24"/>
              </w:rPr>
              <w:t>tīmekļa</w:t>
            </w:r>
            <w:proofErr w:type="spellEnd"/>
            <w:r w:rsidRPr="00E80AFC">
              <w:rPr>
                <w:sz w:val="24"/>
                <w:szCs w:val="24"/>
              </w:rPr>
              <w:t xml:space="preserve"> </w:t>
            </w:r>
            <w:proofErr w:type="spellStart"/>
            <w:r w:rsidRPr="00E80AFC">
              <w:rPr>
                <w:sz w:val="24"/>
                <w:szCs w:val="24"/>
              </w:rPr>
              <w:t>vietnē</w:t>
            </w:r>
            <w:proofErr w:type="spellEnd"/>
            <w:r w:rsidRPr="00E80AFC">
              <w:rPr>
                <w:sz w:val="24"/>
                <w:szCs w:val="24"/>
              </w:rPr>
              <w:t xml:space="preserve"> </w:t>
            </w:r>
            <w:proofErr w:type="spellStart"/>
            <w:r w:rsidRPr="00E80AFC">
              <w:rPr>
                <w:sz w:val="24"/>
                <w:szCs w:val="24"/>
              </w:rPr>
              <w:t>publicē</w:t>
            </w:r>
            <w:proofErr w:type="spellEnd"/>
            <w:r w:rsidRPr="00E80AFC">
              <w:rPr>
                <w:sz w:val="24"/>
                <w:szCs w:val="24"/>
              </w:rPr>
              <w:t xml:space="preserve"> </w:t>
            </w:r>
            <w:proofErr w:type="spellStart"/>
            <w:r w:rsidRPr="00E80AFC">
              <w:rPr>
                <w:sz w:val="24"/>
                <w:szCs w:val="24"/>
              </w:rPr>
              <w:t>informāciju</w:t>
            </w:r>
            <w:proofErr w:type="spellEnd"/>
            <w:r w:rsidRPr="00E80AFC">
              <w:rPr>
                <w:sz w:val="24"/>
                <w:szCs w:val="24"/>
              </w:rPr>
              <w:t xml:space="preserve"> par </w:t>
            </w:r>
            <w:proofErr w:type="spellStart"/>
            <w:r w:rsidRPr="00E80AFC">
              <w:rPr>
                <w:sz w:val="24"/>
                <w:szCs w:val="24"/>
              </w:rPr>
              <w:t>noteikumu</w:t>
            </w:r>
            <w:proofErr w:type="spellEnd"/>
            <w:r w:rsidRPr="00E80AFC">
              <w:rPr>
                <w:sz w:val="24"/>
                <w:szCs w:val="24"/>
              </w:rPr>
              <w:t xml:space="preserve"> </w:t>
            </w:r>
            <w:proofErr w:type="spellStart"/>
            <w:r w:rsidRPr="00E80AFC">
              <w:rPr>
                <w:sz w:val="24"/>
                <w:szCs w:val="24"/>
              </w:rPr>
              <w:t>projektu</w:t>
            </w:r>
            <w:proofErr w:type="spellEnd"/>
            <w:r w:rsidRPr="00E80AFC">
              <w:rPr>
                <w:sz w:val="24"/>
                <w:szCs w:val="24"/>
              </w:rPr>
              <w:t xml:space="preserve"> un par </w:t>
            </w:r>
            <w:proofErr w:type="spellStart"/>
            <w:r w:rsidRPr="00E80AFC">
              <w:rPr>
                <w:sz w:val="24"/>
                <w:szCs w:val="24"/>
              </w:rPr>
              <w:t>tā</w:t>
            </w:r>
            <w:proofErr w:type="spellEnd"/>
            <w:r w:rsidRPr="00E80AFC">
              <w:rPr>
                <w:sz w:val="24"/>
                <w:szCs w:val="24"/>
              </w:rPr>
              <w:t xml:space="preserve"> </w:t>
            </w:r>
            <w:proofErr w:type="spellStart"/>
            <w:r w:rsidRPr="00E80AFC">
              <w:rPr>
                <w:sz w:val="24"/>
                <w:szCs w:val="24"/>
              </w:rPr>
              <w:t>virzību</w:t>
            </w:r>
            <w:proofErr w:type="spellEnd"/>
            <w:r w:rsidRPr="00E80AFC">
              <w:rPr>
                <w:sz w:val="24"/>
                <w:szCs w:val="24"/>
              </w:rPr>
              <w:t xml:space="preserve">. </w:t>
            </w:r>
          </w:p>
        </w:tc>
      </w:tr>
      <w:tr w:rsidR="00E80AFC" w:rsidRPr="002D07C0" w14:paraId="7F1FCDB8" w14:textId="77777777" w:rsidTr="00F21E71">
        <w:trPr>
          <w:trHeight w:val="339"/>
        </w:trPr>
        <w:tc>
          <w:tcPr>
            <w:tcW w:w="426" w:type="dxa"/>
          </w:tcPr>
          <w:p w14:paraId="52F2A008" w14:textId="77777777" w:rsidR="00E80AFC" w:rsidRPr="00D66B8A" w:rsidRDefault="00E80AFC" w:rsidP="0030638D">
            <w:pPr>
              <w:ind w:left="57" w:right="57"/>
              <w:jc w:val="both"/>
              <w:rPr>
                <w:bCs/>
                <w:sz w:val="24"/>
                <w:szCs w:val="24"/>
              </w:rPr>
            </w:pPr>
            <w:r w:rsidRPr="00D66B8A">
              <w:rPr>
                <w:bCs/>
                <w:sz w:val="24"/>
                <w:szCs w:val="24"/>
              </w:rPr>
              <w:t>2.</w:t>
            </w:r>
          </w:p>
        </w:tc>
        <w:tc>
          <w:tcPr>
            <w:tcW w:w="2976" w:type="dxa"/>
          </w:tcPr>
          <w:p w14:paraId="40F23A88" w14:textId="77777777" w:rsidR="00E80AFC" w:rsidRPr="00E80AFC" w:rsidRDefault="00E80AFC" w:rsidP="0030638D">
            <w:pPr>
              <w:ind w:left="57" w:right="57"/>
              <w:rPr>
                <w:sz w:val="24"/>
                <w:szCs w:val="24"/>
              </w:rPr>
            </w:pPr>
            <w:proofErr w:type="spellStart"/>
            <w:r w:rsidRPr="00E80AFC">
              <w:rPr>
                <w:sz w:val="24"/>
                <w:szCs w:val="24"/>
              </w:rPr>
              <w:t>Sabiedrības</w:t>
            </w:r>
            <w:proofErr w:type="spellEnd"/>
            <w:r w:rsidRPr="00E80AFC">
              <w:rPr>
                <w:sz w:val="24"/>
                <w:szCs w:val="24"/>
              </w:rPr>
              <w:t xml:space="preserve"> </w:t>
            </w:r>
            <w:proofErr w:type="spellStart"/>
            <w:r w:rsidRPr="00E80AFC">
              <w:rPr>
                <w:sz w:val="24"/>
                <w:szCs w:val="24"/>
              </w:rPr>
              <w:t>līdzdalība</w:t>
            </w:r>
            <w:proofErr w:type="spellEnd"/>
            <w:r w:rsidRPr="00E80AFC">
              <w:rPr>
                <w:sz w:val="24"/>
                <w:szCs w:val="24"/>
              </w:rPr>
              <w:t xml:space="preserve"> </w:t>
            </w:r>
            <w:proofErr w:type="spellStart"/>
            <w:r w:rsidRPr="00E80AFC">
              <w:rPr>
                <w:sz w:val="24"/>
                <w:szCs w:val="24"/>
              </w:rPr>
              <w:t>projekta</w:t>
            </w:r>
            <w:proofErr w:type="spellEnd"/>
            <w:r w:rsidRPr="00E80AFC">
              <w:rPr>
                <w:sz w:val="24"/>
                <w:szCs w:val="24"/>
              </w:rPr>
              <w:t xml:space="preserve"> </w:t>
            </w:r>
            <w:proofErr w:type="spellStart"/>
            <w:r w:rsidRPr="00E80AFC">
              <w:rPr>
                <w:sz w:val="24"/>
                <w:szCs w:val="24"/>
              </w:rPr>
              <w:t>izstrādē</w:t>
            </w:r>
            <w:proofErr w:type="spellEnd"/>
          </w:p>
        </w:tc>
        <w:tc>
          <w:tcPr>
            <w:tcW w:w="5670" w:type="dxa"/>
          </w:tcPr>
          <w:p w14:paraId="27BC5544" w14:textId="01EBCA9F" w:rsidR="00C3406D" w:rsidRPr="00E80AFC" w:rsidRDefault="00C3406D" w:rsidP="000A2827">
            <w:pPr>
              <w:shd w:val="clear" w:color="auto" w:fill="FFFFFF"/>
              <w:ind w:left="57" w:right="113"/>
              <w:jc w:val="both"/>
              <w:rPr>
                <w:sz w:val="24"/>
                <w:szCs w:val="24"/>
                <w:shd w:val="clear" w:color="auto" w:fill="FFFFFF"/>
              </w:rPr>
            </w:pPr>
            <w:bookmarkStart w:id="4" w:name="p62"/>
            <w:bookmarkEnd w:id="4"/>
            <w:proofErr w:type="spellStart"/>
            <w:r w:rsidRPr="00C3406D">
              <w:rPr>
                <w:sz w:val="24"/>
                <w:szCs w:val="24"/>
                <w:shd w:val="clear" w:color="auto" w:fill="FFFFFF"/>
              </w:rPr>
              <w:t>Atbilstoši</w:t>
            </w:r>
            <w:proofErr w:type="spellEnd"/>
            <w:r w:rsidRPr="00C3406D">
              <w:rPr>
                <w:sz w:val="24"/>
                <w:szCs w:val="24"/>
                <w:shd w:val="clear" w:color="auto" w:fill="FFFFFF"/>
              </w:rPr>
              <w:t xml:space="preserve"> </w:t>
            </w:r>
            <w:proofErr w:type="spellStart"/>
            <w:r w:rsidRPr="00C3406D">
              <w:rPr>
                <w:sz w:val="24"/>
                <w:szCs w:val="24"/>
                <w:shd w:val="clear" w:color="auto" w:fill="FFFFFF"/>
              </w:rPr>
              <w:t>normatīvo</w:t>
            </w:r>
            <w:proofErr w:type="spellEnd"/>
            <w:r w:rsidRPr="00C3406D">
              <w:rPr>
                <w:sz w:val="24"/>
                <w:szCs w:val="24"/>
                <w:shd w:val="clear" w:color="auto" w:fill="FFFFFF"/>
              </w:rPr>
              <w:t xml:space="preserve"> </w:t>
            </w:r>
            <w:proofErr w:type="spellStart"/>
            <w:r w:rsidRPr="00C3406D">
              <w:rPr>
                <w:sz w:val="24"/>
                <w:szCs w:val="24"/>
                <w:shd w:val="clear" w:color="auto" w:fill="FFFFFF"/>
              </w:rPr>
              <w:t>aktu</w:t>
            </w:r>
            <w:proofErr w:type="spellEnd"/>
            <w:r w:rsidRPr="00C3406D">
              <w:rPr>
                <w:sz w:val="24"/>
                <w:szCs w:val="24"/>
                <w:shd w:val="clear" w:color="auto" w:fill="FFFFFF"/>
              </w:rPr>
              <w:t xml:space="preserve"> </w:t>
            </w:r>
            <w:proofErr w:type="spellStart"/>
            <w:r w:rsidRPr="00C3406D">
              <w:rPr>
                <w:sz w:val="24"/>
                <w:szCs w:val="24"/>
                <w:shd w:val="clear" w:color="auto" w:fill="FFFFFF"/>
              </w:rPr>
              <w:t>prasībām</w:t>
            </w:r>
            <w:proofErr w:type="spellEnd"/>
            <w:r w:rsidRPr="00C3406D">
              <w:rPr>
                <w:sz w:val="24"/>
                <w:szCs w:val="24"/>
                <w:shd w:val="clear" w:color="auto" w:fill="FFFFFF"/>
              </w:rPr>
              <w:t xml:space="preserve"> EM </w:t>
            </w:r>
            <w:proofErr w:type="spellStart"/>
            <w:r w:rsidRPr="00C3406D">
              <w:rPr>
                <w:sz w:val="24"/>
                <w:szCs w:val="24"/>
                <w:shd w:val="clear" w:color="auto" w:fill="FFFFFF"/>
              </w:rPr>
              <w:t>tās</w:t>
            </w:r>
            <w:proofErr w:type="spellEnd"/>
            <w:r w:rsidRPr="00C3406D">
              <w:rPr>
                <w:sz w:val="24"/>
                <w:szCs w:val="24"/>
                <w:shd w:val="clear" w:color="auto" w:fill="FFFFFF"/>
              </w:rPr>
              <w:t xml:space="preserve"> </w:t>
            </w:r>
            <w:proofErr w:type="spellStart"/>
            <w:r w:rsidRPr="00C3406D">
              <w:rPr>
                <w:sz w:val="24"/>
                <w:szCs w:val="24"/>
                <w:shd w:val="clear" w:color="auto" w:fill="FFFFFF"/>
              </w:rPr>
              <w:t>tīmekļa</w:t>
            </w:r>
            <w:proofErr w:type="spellEnd"/>
            <w:r w:rsidRPr="00C3406D">
              <w:rPr>
                <w:sz w:val="24"/>
                <w:szCs w:val="24"/>
                <w:shd w:val="clear" w:color="auto" w:fill="FFFFFF"/>
              </w:rPr>
              <w:t xml:space="preserve"> </w:t>
            </w:r>
            <w:proofErr w:type="spellStart"/>
            <w:r w:rsidRPr="00C3406D">
              <w:rPr>
                <w:sz w:val="24"/>
                <w:szCs w:val="24"/>
                <w:shd w:val="clear" w:color="auto" w:fill="FFFFFF"/>
              </w:rPr>
              <w:t>vietnē</w:t>
            </w:r>
            <w:proofErr w:type="spellEnd"/>
            <w:r w:rsidRPr="00C3406D">
              <w:rPr>
                <w:sz w:val="24"/>
                <w:szCs w:val="24"/>
                <w:shd w:val="clear" w:color="auto" w:fill="FFFFFF"/>
              </w:rPr>
              <w:t xml:space="preserve"> </w:t>
            </w:r>
            <w:proofErr w:type="spellStart"/>
            <w:r w:rsidRPr="00C3406D">
              <w:rPr>
                <w:sz w:val="24"/>
                <w:szCs w:val="24"/>
                <w:shd w:val="clear" w:color="auto" w:fill="FFFFFF"/>
              </w:rPr>
              <w:t>publicē</w:t>
            </w:r>
            <w:proofErr w:type="spellEnd"/>
            <w:r w:rsidRPr="00C3406D">
              <w:rPr>
                <w:sz w:val="24"/>
                <w:szCs w:val="24"/>
                <w:shd w:val="clear" w:color="auto" w:fill="FFFFFF"/>
              </w:rPr>
              <w:t xml:space="preserve"> </w:t>
            </w:r>
            <w:proofErr w:type="spellStart"/>
            <w:r w:rsidRPr="00C3406D">
              <w:rPr>
                <w:sz w:val="24"/>
                <w:szCs w:val="24"/>
                <w:shd w:val="clear" w:color="auto" w:fill="FFFFFF"/>
              </w:rPr>
              <w:t>informāciju</w:t>
            </w:r>
            <w:proofErr w:type="spellEnd"/>
            <w:r w:rsidRPr="00C3406D">
              <w:rPr>
                <w:sz w:val="24"/>
                <w:szCs w:val="24"/>
                <w:shd w:val="clear" w:color="auto" w:fill="FFFFFF"/>
              </w:rPr>
              <w:t xml:space="preserve"> par </w:t>
            </w:r>
            <w:proofErr w:type="spellStart"/>
            <w:r w:rsidRPr="00C3406D">
              <w:rPr>
                <w:sz w:val="24"/>
                <w:szCs w:val="24"/>
                <w:shd w:val="clear" w:color="auto" w:fill="FFFFFF"/>
              </w:rPr>
              <w:t>noteikumu</w:t>
            </w:r>
            <w:proofErr w:type="spellEnd"/>
            <w:r w:rsidRPr="00C3406D">
              <w:rPr>
                <w:sz w:val="24"/>
                <w:szCs w:val="24"/>
                <w:shd w:val="clear" w:color="auto" w:fill="FFFFFF"/>
              </w:rPr>
              <w:t xml:space="preserve"> </w:t>
            </w:r>
            <w:proofErr w:type="spellStart"/>
            <w:r w:rsidRPr="00C3406D">
              <w:rPr>
                <w:sz w:val="24"/>
                <w:szCs w:val="24"/>
                <w:shd w:val="clear" w:color="auto" w:fill="FFFFFF"/>
              </w:rPr>
              <w:t>projektu</w:t>
            </w:r>
            <w:proofErr w:type="spellEnd"/>
            <w:r w:rsidRPr="00C3406D">
              <w:rPr>
                <w:sz w:val="24"/>
                <w:szCs w:val="24"/>
                <w:shd w:val="clear" w:color="auto" w:fill="FFFFFF"/>
              </w:rPr>
              <w:t xml:space="preserve"> un par </w:t>
            </w:r>
            <w:proofErr w:type="spellStart"/>
            <w:r w:rsidRPr="00C3406D">
              <w:rPr>
                <w:sz w:val="24"/>
                <w:szCs w:val="24"/>
                <w:shd w:val="clear" w:color="auto" w:fill="FFFFFF"/>
              </w:rPr>
              <w:t>tā</w:t>
            </w:r>
            <w:proofErr w:type="spellEnd"/>
            <w:r w:rsidRPr="00C3406D">
              <w:rPr>
                <w:sz w:val="24"/>
                <w:szCs w:val="24"/>
                <w:shd w:val="clear" w:color="auto" w:fill="FFFFFF"/>
              </w:rPr>
              <w:t xml:space="preserve"> </w:t>
            </w:r>
            <w:proofErr w:type="spellStart"/>
            <w:r w:rsidRPr="00C3406D">
              <w:rPr>
                <w:sz w:val="24"/>
                <w:szCs w:val="24"/>
                <w:shd w:val="clear" w:color="auto" w:fill="FFFFFF"/>
              </w:rPr>
              <w:t>virzību</w:t>
            </w:r>
            <w:proofErr w:type="spellEnd"/>
            <w:r w:rsidRPr="00C3406D">
              <w:rPr>
                <w:sz w:val="24"/>
                <w:szCs w:val="24"/>
                <w:shd w:val="clear" w:color="auto" w:fill="FFFFFF"/>
              </w:rPr>
              <w:t>.</w:t>
            </w:r>
            <w:r>
              <w:rPr>
                <w:sz w:val="24"/>
                <w:szCs w:val="24"/>
                <w:shd w:val="clear" w:color="auto" w:fill="FFFFFF"/>
              </w:rPr>
              <w:t xml:space="preserve"> </w:t>
            </w:r>
          </w:p>
        </w:tc>
      </w:tr>
      <w:tr w:rsidR="00E80AFC" w:rsidRPr="002D07C0" w14:paraId="31F9CA52" w14:textId="77777777" w:rsidTr="00F21E71">
        <w:trPr>
          <w:trHeight w:val="476"/>
        </w:trPr>
        <w:tc>
          <w:tcPr>
            <w:tcW w:w="426" w:type="dxa"/>
          </w:tcPr>
          <w:p w14:paraId="0223F8A5" w14:textId="77777777" w:rsidR="00E80AFC" w:rsidRPr="00D66B8A" w:rsidRDefault="00E80AFC" w:rsidP="0030638D">
            <w:pPr>
              <w:ind w:left="57" w:right="57"/>
              <w:jc w:val="both"/>
              <w:rPr>
                <w:bCs/>
                <w:sz w:val="24"/>
                <w:szCs w:val="24"/>
              </w:rPr>
            </w:pPr>
            <w:r w:rsidRPr="00D66B8A">
              <w:rPr>
                <w:bCs/>
                <w:sz w:val="24"/>
                <w:szCs w:val="24"/>
              </w:rPr>
              <w:t>3.</w:t>
            </w:r>
          </w:p>
        </w:tc>
        <w:tc>
          <w:tcPr>
            <w:tcW w:w="2976" w:type="dxa"/>
          </w:tcPr>
          <w:p w14:paraId="39067B87" w14:textId="77777777" w:rsidR="00E80AFC" w:rsidRPr="00E80AFC" w:rsidRDefault="00E80AFC" w:rsidP="0030638D">
            <w:pPr>
              <w:ind w:left="57" w:right="57"/>
              <w:rPr>
                <w:sz w:val="24"/>
                <w:szCs w:val="24"/>
              </w:rPr>
            </w:pPr>
            <w:proofErr w:type="spellStart"/>
            <w:r w:rsidRPr="00E80AFC">
              <w:rPr>
                <w:sz w:val="24"/>
                <w:szCs w:val="24"/>
              </w:rPr>
              <w:t>Sabiedrības</w:t>
            </w:r>
            <w:proofErr w:type="spellEnd"/>
            <w:r w:rsidRPr="00E80AFC">
              <w:rPr>
                <w:sz w:val="24"/>
                <w:szCs w:val="24"/>
              </w:rPr>
              <w:t xml:space="preserve"> </w:t>
            </w:r>
            <w:proofErr w:type="spellStart"/>
            <w:r w:rsidRPr="00E80AFC">
              <w:rPr>
                <w:sz w:val="24"/>
                <w:szCs w:val="24"/>
              </w:rPr>
              <w:t>līdzdalības</w:t>
            </w:r>
            <w:proofErr w:type="spellEnd"/>
            <w:r w:rsidRPr="00E80AFC">
              <w:rPr>
                <w:sz w:val="24"/>
                <w:szCs w:val="24"/>
              </w:rPr>
              <w:t xml:space="preserve"> </w:t>
            </w:r>
            <w:proofErr w:type="spellStart"/>
            <w:r w:rsidRPr="00E80AFC">
              <w:rPr>
                <w:sz w:val="24"/>
                <w:szCs w:val="24"/>
              </w:rPr>
              <w:t>rezultāti</w:t>
            </w:r>
            <w:proofErr w:type="spellEnd"/>
          </w:p>
        </w:tc>
        <w:tc>
          <w:tcPr>
            <w:tcW w:w="5670" w:type="dxa"/>
          </w:tcPr>
          <w:p w14:paraId="48BDBC9E" w14:textId="7D852066" w:rsidR="00E80AFC" w:rsidRPr="00E80AFC" w:rsidRDefault="000A2827" w:rsidP="00824641">
            <w:pPr>
              <w:shd w:val="clear" w:color="auto" w:fill="FFFFFF"/>
              <w:ind w:left="57" w:right="113"/>
              <w:jc w:val="both"/>
              <w:rPr>
                <w:sz w:val="24"/>
                <w:szCs w:val="24"/>
                <w:shd w:val="clear" w:color="auto" w:fill="FFFFFF"/>
              </w:rPr>
            </w:pPr>
            <w:r>
              <w:rPr>
                <w:sz w:val="24"/>
                <w:szCs w:val="24"/>
                <w:shd w:val="clear" w:color="auto" w:fill="FFFFFF"/>
              </w:rPr>
              <w:t xml:space="preserve">MK </w:t>
            </w:r>
            <w:proofErr w:type="spellStart"/>
            <w:r>
              <w:rPr>
                <w:sz w:val="24"/>
                <w:szCs w:val="24"/>
                <w:shd w:val="clear" w:color="auto" w:fill="FFFFFF"/>
              </w:rPr>
              <w:t>noteikumu</w:t>
            </w:r>
            <w:proofErr w:type="spellEnd"/>
            <w:r>
              <w:rPr>
                <w:sz w:val="24"/>
                <w:szCs w:val="24"/>
                <w:shd w:val="clear" w:color="auto" w:fill="FFFFFF"/>
              </w:rPr>
              <w:t xml:space="preserve"> </w:t>
            </w:r>
            <w:proofErr w:type="spellStart"/>
            <w:r>
              <w:rPr>
                <w:sz w:val="24"/>
                <w:szCs w:val="24"/>
                <w:shd w:val="clear" w:color="auto" w:fill="FFFFFF"/>
              </w:rPr>
              <w:t>projekts</w:t>
            </w:r>
            <w:proofErr w:type="spellEnd"/>
            <w:r>
              <w:rPr>
                <w:sz w:val="24"/>
                <w:szCs w:val="24"/>
                <w:shd w:val="clear" w:color="auto" w:fill="FFFFFF"/>
              </w:rPr>
              <w:t xml:space="preserve"> </w:t>
            </w:r>
            <w:proofErr w:type="spellStart"/>
            <w:r>
              <w:rPr>
                <w:sz w:val="24"/>
                <w:szCs w:val="24"/>
                <w:shd w:val="clear" w:color="auto" w:fill="FFFFFF"/>
              </w:rPr>
              <w:t>ir</w:t>
            </w:r>
            <w:proofErr w:type="spellEnd"/>
            <w:r>
              <w:rPr>
                <w:sz w:val="24"/>
                <w:szCs w:val="24"/>
                <w:shd w:val="clear" w:color="auto" w:fill="FFFFFF"/>
              </w:rPr>
              <w:t xml:space="preserve"> </w:t>
            </w:r>
            <w:proofErr w:type="spellStart"/>
            <w:r>
              <w:rPr>
                <w:sz w:val="24"/>
                <w:szCs w:val="24"/>
                <w:shd w:val="clear" w:color="auto" w:fill="FFFFFF"/>
              </w:rPr>
              <w:t>labvēlīgs</w:t>
            </w:r>
            <w:proofErr w:type="spellEnd"/>
            <w:r>
              <w:rPr>
                <w:sz w:val="24"/>
                <w:szCs w:val="24"/>
                <w:shd w:val="clear" w:color="auto" w:fill="FFFFFF"/>
              </w:rPr>
              <w:t xml:space="preserve"> </w:t>
            </w:r>
            <w:r w:rsidR="00824641">
              <w:rPr>
                <w:sz w:val="24"/>
                <w:szCs w:val="24"/>
                <w:shd w:val="clear" w:color="auto" w:fill="FFFFFF"/>
              </w:rPr>
              <w:t>1.2.2.1.</w:t>
            </w:r>
            <w:r w:rsidR="00B36562">
              <w:rPr>
                <w:sz w:val="24"/>
                <w:szCs w:val="24"/>
                <w:shd w:val="clear" w:color="auto" w:fill="FFFFFF"/>
              </w:rPr>
              <w:t xml:space="preserve"> </w:t>
            </w:r>
            <w:proofErr w:type="spellStart"/>
            <w:proofErr w:type="gramStart"/>
            <w:r w:rsidR="00824641">
              <w:rPr>
                <w:sz w:val="24"/>
                <w:szCs w:val="24"/>
                <w:shd w:val="clear" w:color="auto" w:fill="FFFFFF"/>
              </w:rPr>
              <w:t>pasākuma</w:t>
            </w:r>
            <w:proofErr w:type="spellEnd"/>
            <w:proofErr w:type="gramEnd"/>
            <w:r w:rsidR="00824641">
              <w:rPr>
                <w:sz w:val="24"/>
                <w:szCs w:val="24"/>
                <w:shd w:val="clear" w:color="auto" w:fill="FFFFFF"/>
              </w:rPr>
              <w:t xml:space="preserve"> </w:t>
            </w:r>
            <w:proofErr w:type="spellStart"/>
            <w:r>
              <w:rPr>
                <w:sz w:val="24"/>
                <w:szCs w:val="24"/>
                <w:shd w:val="clear" w:color="auto" w:fill="FFFFFF"/>
              </w:rPr>
              <w:t>mērķ</w:t>
            </w:r>
            <w:r w:rsidR="00824641">
              <w:rPr>
                <w:sz w:val="24"/>
                <w:szCs w:val="24"/>
                <w:shd w:val="clear" w:color="auto" w:fill="FFFFFF"/>
              </w:rPr>
              <w:t>a</w:t>
            </w:r>
            <w:proofErr w:type="spellEnd"/>
            <w:r w:rsidR="00824641">
              <w:rPr>
                <w:sz w:val="24"/>
                <w:szCs w:val="24"/>
                <w:shd w:val="clear" w:color="auto" w:fill="FFFFFF"/>
              </w:rPr>
              <w:t xml:space="preserve"> </w:t>
            </w:r>
            <w:proofErr w:type="spellStart"/>
            <w:r w:rsidR="00B36562">
              <w:rPr>
                <w:sz w:val="24"/>
                <w:szCs w:val="24"/>
                <w:shd w:val="clear" w:color="auto" w:fill="FFFFFF"/>
              </w:rPr>
              <w:t>grupai</w:t>
            </w:r>
            <w:proofErr w:type="spellEnd"/>
            <w:r w:rsidR="00B36562">
              <w:rPr>
                <w:sz w:val="24"/>
                <w:szCs w:val="24"/>
                <w:shd w:val="clear" w:color="auto" w:fill="FFFFFF"/>
              </w:rPr>
              <w:t xml:space="preserve"> un </w:t>
            </w:r>
            <w:proofErr w:type="spellStart"/>
            <w:r w:rsidR="00B36562">
              <w:rPr>
                <w:sz w:val="24"/>
                <w:szCs w:val="24"/>
                <w:shd w:val="clear" w:color="auto" w:fill="FFFFFF"/>
              </w:rPr>
              <w:t>finansējuma</w:t>
            </w:r>
            <w:proofErr w:type="spellEnd"/>
            <w:r w:rsidR="00B36562">
              <w:rPr>
                <w:sz w:val="24"/>
                <w:szCs w:val="24"/>
                <w:shd w:val="clear" w:color="auto" w:fill="FFFFFF"/>
              </w:rPr>
              <w:t xml:space="preserve"> </w:t>
            </w:r>
            <w:proofErr w:type="spellStart"/>
            <w:r w:rsidR="00B36562">
              <w:rPr>
                <w:sz w:val="24"/>
                <w:szCs w:val="24"/>
                <w:shd w:val="clear" w:color="auto" w:fill="FFFFFF"/>
              </w:rPr>
              <w:t>saņēmējam</w:t>
            </w:r>
            <w:proofErr w:type="spellEnd"/>
            <w:r w:rsidR="00B36562">
              <w:rPr>
                <w:sz w:val="24"/>
                <w:szCs w:val="24"/>
                <w:shd w:val="clear" w:color="auto" w:fill="FFFFFF"/>
              </w:rPr>
              <w:t>.</w:t>
            </w:r>
          </w:p>
        </w:tc>
      </w:tr>
      <w:tr w:rsidR="00E80AFC" w:rsidRPr="002D07C0" w14:paraId="1AA33197" w14:textId="77777777" w:rsidTr="00F21E71">
        <w:trPr>
          <w:trHeight w:val="205"/>
        </w:trPr>
        <w:tc>
          <w:tcPr>
            <w:tcW w:w="426" w:type="dxa"/>
          </w:tcPr>
          <w:p w14:paraId="56D38C39" w14:textId="77777777" w:rsidR="00E80AFC" w:rsidRPr="00D66B8A" w:rsidRDefault="00E80AFC" w:rsidP="0030638D">
            <w:pPr>
              <w:ind w:left="57" w:right="57"/>
              <w:jc w:val="both"/>
              <w:rPr>
                <w:bCs/>
                <w:sz w:val="24"/>
                <w:szCs w:val="24"/>
              </w:rPr>
            </w:pPr>
            <w:r w:rsidRPr="00D66B8A">
              <w:rPr>
                <w:bCs/>
                <w:sz w:val="24"/>
                <w:szCs w:val="24"/>
              </w:rPr>
              <w:t>4.</w:t>
            </w:r>
          </w:p>
        </w:tc>
        <w:tc>
          <w:tcPr>
            <w:tcW w:w="2976" w:type="dxa"/>
          </w:tcPr>
          <w:p w14:paraId="0CB737C8" w14:textId="77777777" w:rsidR="00E80AFC" w:rsidRPr="00E80AFC" w:rsidRDefault="00E80AFC" w:rsidP="0030638D">
            <w:pPr>
              <w:ind w:left="57" w:right="57"/>
              <w:rPr>
                <w:sz w:val="24"/>
                <w:szCs w:val="24"/>
              </w:rPr>
            </w:pPr>
            <w:proofErr w:type="spellStart"/>
            <w:r w:rsidRPr="00E80AFC">
              <w:rPr>
                <w:sz w:val="24"/>
                <w:szCs w:val="24"/>
              </w:rPr>
              <w:t>Cita</w:t>
            </w:r>
            <w:proofErr w:type="spellEnd"/>
            <w:r w:rsidRPr="00E80AFC">
              <w:rPr>
                <w:sz w:val="24"/>
                <w:szCs w:val="24"/>
              </w:rPr>
              <w:t xml:space="preserve"> </w:t>
            </w:r>
            <w:proofErr w:type="spellStart"/>
            <w:r w:rsidRPr="00E80AFC">
              <w:rPr>
                <w:sz w:val="24"/>
                <w:szCs w:val="24"/>
              </w:rPr>
              <w:t>informācija</w:t>
            </w:r>
            <w:proofErr w:type="spellEnd"/>
          </w:p>
        </w:tc>
        <w:tc>
          <w:tcPr>
            <w:tcW w:w="5670" w:type="dxa"/>
          </w:tcPr>
          <w:p w14:paraId="6BE3BBA9" w14:textId="77777777" w:rsidR="00E80AFC" w:rsidRPr="00E80AFC" w:rsidRDefault="00E80AFC" w:rsidP="0030638D">
            <w:pPr>
              <w:ind w:left="57" w:right="113"/>
              <w:jc w:val="both"/>
              <w:rPr>
                <w:sz w:val="24"/>
                <w:szCs w:val="24"/>
              </w:rPr>
            </w:pPr>
            <w:r w:rsidRPr="00E80AFC">
              <w:rPr>
                <w:sz w:val="24"/>
                <w:szCs w:val="24"/>
              </w:rPr>
              <w:t>Nav.</w:t>
            </w:r>
          </w:p>
        </w:tc>
      </w:tr>
    </w:tbl>
    <w:p w14:paraId="29773135" w14:textId="77777777" w:rsidR="00E80AFC" w:rsidRDefault="00E80AFC" w:rsidP="00C9779A">
      <w:pPr>
        <w:rPr>
          <w:sz w:val="16"/>
          <w:szCs w:val="16"/>
          <w:lang w:val="lv-LV"/>
        </w:rPr>
      </w:pPr>
    </w:p>
    <w:p w14:paraId="4427FEF6" w14:textId="77777777" w:rsidR="005C23D4" w:rsidRDefault="005C23D4" w:rsidP="00C9779A">
      <w:pPr>
        <w:rPr>
          <w:sz w:val="16"/>
          <w:szCs w:val="16"/>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417"/>
        <w:gridCol w:w="5630"/>
        <w:gridCol w:w="40"/>
      </w:tblGrid>
      <w:tr w:rsidR="00505336" w:rsidRPr="00925435" w14:paraId="6B8231AC" w14:textId="77777777" w:rsidTr="00505336">
        <w:trPr>
          <w:gridAfter w:val="1"/>
          <w:wAfter w:w="40" w:type="dxa"/>
          <w:trHeight w:val="304"/>
        </w:trPr>
        <w:tc>
          <w:tcPr>
            <w:tcW w:w="9047"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D6D0C6B" w14:textId="77777777" w:rsidR="00505336" w:rsidRPr="00150E3E" w:rsidRDefault="00505336" w:rsidP="003B236F">
            <w:pPr>
              <w:ind w:firstLine="720"/>
              <w:jc w:val="both"/>
              <w:rPr>
                <w:rFonts w:eastAsia="Times New Roman"/>
                <w:b/>
                <w:sz w:val="24"/>
                <w:szCs w:val="24"/>
                <w:lang w:val="lv-LV" w:eastAsia="lv-LV"/>
              </w:rPr>
            </w:pPr>
            <w:r w:rsidRPr="00193049">
              <w:rPr>
                <w:rFonts w:eastAsia="Times New Roman"/>
                <w:b/>
                <w:sz w:val="24"/>
                <w:szCs w:val="24"/>
                <w:lang w:val="lv-LV" w:eastAsia="lv-LV"/>
              </w:rPr>
              <w:t xml:space="preserve">VII. Tiesību akta projekta izpildes nodrošināšana un tās ietekme uz </w:t>
            </w:r>
            <w:r w:rsidRPr="00150E3E">
              <w:rPr>
                <w:rFonts w:eastAsia="Times New Roman"/>
                <w:b/>
                <w:sz w:val="24"/>
                <w:szCs w:val="24"/>
                <w:lang w:val="lv-LV" w:eastAsia="lv-LV"/>
              </w:rPr>
              <w:t>institūcijām</w:t>
            </w:r>
          </w:p>
        </w:tc>
      </w:tr>
      <w:tr w:rsidR="00505336" w:rsidRPr="00925435" w14:paraId="2ADA21F3" w14:textId="77777777" w:rsidTr="00F21E71">
        <w:trPr>
          <w:trHeight w:val="347"/>
        </w:trPr>
        <w:tc>
          <w:tcPr>
            <w:tcW w:w="341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CB8744A"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izpildē iesaistītās institūcijas</w:t>
            </w:r>
          </w:p>
        </w:tc>
        <w:tc>
          <w:tcPr>
            <w:tcW w:w="567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4B522ECC" w14:textId="501B843F" w:rsidR="00505336" w:rsidRPr="00021BD0" w:rsidRDefault="00021BD0" w:rsidP="00CD3ADC">
            <w:pPr>
              <w:jc w:val="both"/>
              <w:rPr>
                <w:rFonts w:eastAsia="Times New Roman"/>
                <w:sz w:val="24"/>
                <w:szCs w:val="24"/>
                <w:lang w:val="lv-LV" w:eastAsia="lv-LV"/>
              </w:rPr>
            </w:pPr>
            <w:r>
              <w:rPr>
                <w:sz w:val="24"/>
                <w:szCs w:val="24"/>
              </w:rPr>
              <w:t>EM</w:t>
            </w:r>
            <w:r w:rsidRPr="00021BD0">
              <w:rPr>
                <w:sz w:val="24"/>
                <w:szCs w:val="24"/>
              </w:rPr>
              <w:t xml:space="preserve"> </w:t>
            </w:r>
            <w:proofErr w:type="spellStart"/>
            <w:r w:rsidRPr="00021BD0">
              <w:rPr>
                <w:sz w:val="24"/>
                <w:szCs w:val="24"/>
              </w:rPr>
              <w:t>kā</w:t>
            </w:r>
            <w:proofErr w:type="spellEnd"/>
            <w:r w:rsidRPr="00021BD0">
              <w:rPr>
                <w:sz w:val="24"/>
                <w:szCs w:val="24"/>
              </w:rPr>
              <w:t xml:space="preserve"> </w:t>
            </w:r>
            <w:proofErr w:type="spellStart"/>
            <w:r w:rsidRPr="00021BD0">
              <w:rPr>
                <w:sz w:val="24"/>
                <w:szCs w:val="24"/>
              </w:rPr>
              <w:t>atbildīgā</w:t>
            </w:r>
            <w:proofErr w:type="spellEnd"/>
            <w:r w:rsidRPr="00021BD0">
              <w:rPr>
                <w:sz w:val="24"/>
                <w:szCs w:val="24"/>
              </w:rPr>
              <w:t xml:space="preserve"> </w:t>
            </w:r>
            <w:proofErr w:type="spellStart"/>
            <w:r w:rsidRPr="00021BD0">
              <w:rPr>
                <w:sz w:val="24"/>
                <w:szCs w:val="24"/>
              </w:rPr>
              <w:t>iestāde</w:t>
            </w:r>
            <w:proofErr w:type="spellEnd"/>
            <w:r w:rsidRPr="00021BD0">
              <w:rPr>
                <w:sz w:val="24"/>
                <w:szCs w:val="24"/>
              </w:rPr>
              <w:t xml:space="preserve">, CFLA </w:t>
            </w:r>
            <w:proofErr w:type="spellStart"/>
            <w:r w:rsidRPr="00021BD0">
              <w:rPr>
                <w:sz w:val="24"/>
                <w:szCs w:val="24"/>
              </w:rPr>
              <w:t>kā</w:t>
            </w:r>
            <w:proofErr w:type="spellEnd"/>
            <w:r w:rsidRPr="00021BD0">
              <w:rPr>
                <w:sz w:val="24"/>
                <w:szCs w:val="24"/>
              </w:rPr>
              <w:t xml:space="preserve"> </w:t>
            </w:r>
            <w:proofErr w:type="spellStart"/>
            <w:r w:rsidRPr="00021BD0">
              <w:rPr>
                <w:sz w:val="24"/>
                <w:szCs w:val="24"/>
              </w:rPr>
              <w:t>sadarbības</w:t>
            </w:r>
            <w:proofErr w:type="spellEnd"/>
            <w:r w:rsidRPr="00021BD0">
              <w:rPr>
                <w:sz w:val="24"/>
                <w:szCs w:val="24"/>
              </w:rPr>
              <w:t xml:space="preserve"> </w:t>
            </w:r>
            <w:proofErr w:type="spellStart"/>
            <w:r w:rsidRPr="00021BD0">
              <w:rPr>
                <w:sz w:val="24"/>
                <w:szCs w:val="24"/>
              </w:rPr>
              <w:t>iestāde</w:t>
            </w:r>
            <w:proofErr w:type="spellEnd"/>
            <w:r w:rsidRPr="00021BD0">
              <w:rPr>
                <w:sz w:val="24"/>
                <w:szCs w:val="24"/>
              </w:rPr>
              <w:t>.</w:t>
            </w:r>
          </w:p>
        </w:tc>
      </w:tr>
      <w:tr w:rsidR="00505336" w:rsidRPr="00925435" w14:paraId="763EBD58" w14:textId="77777777" w:rsidTr="00F21E71">
        <w:trPr>
          <w:trHeight w:val="224"/>
        </w:trPr>
        <w:tc>
          <w:tcPr>
            <w:tcW w:w="341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5538F4"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izpildes ietekme uz pārvaldes</w:t>
            </w:r>
            <w:r>
              <w:rPr>
                <w:rFonts w:eastAsia="Times New Roman"/>
                <w:sz w:val="24"/>
                <w:szCs w:val="24"/>
                <w:lang w:val="lv-LV" w:eastAsia="lv-LV"/>
              </w:rPr>
              <w:t xml:space="preserve"> funkcijām</w:t>
            </w:r>
            <w:r w:rsidRPr="007043EB">
              <w:rPr>
                <w:rFonts w:eastAsia="Times New Roman"/>
                <w:sz w:val="24"/>
                <w:szCs w:val="24"/>
                <w:lang w:val="lv-LV" w:eastAsia="lv-LV"/>
              </w:rPr>
              <w:t xml:space="preserve"> institucionālo struktūru. Jaunu institūciju izveide</w:t>
            </w:r>
            <w:r>
              <w:rPr>
                <w:rFonts w:eastAsia="Times New Roman"/>
                <w:sz w:val="24"/>
                <w:szCs w:val="24"/>
                <w:lang w:val="lv-LV" w:eastAsia="lv-LV"/>
              </w:rPr>
              <w:t>, esošu institūciju likvidācija vai reorganizācija, to ietekme uz institūcijas cilvēkresursiem</w:t>
            </w:r>
          </w:p>
        </w:tc>
        <w:tc>
          <w:tcPr>
            <w:tcW w:w="567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19769BAB" w14:textId="416A2DF6" w:rsidR="00505336" w:rsidRPr="004E0D61" w:rsidRDefault="004161CF" w:rsidP="00CD3ADC">
            <w:pPr>
              <w:jc w:val="both"/>
              <w:rPr>
                <w:rFonts w:eastAsia="Times New Roman"/>
                <w:sz w:val="24"/>
                <w:szCs w:val="24"/>
                <w:lang w:val="lv-LV" w:eastAsia="lv-LV"/>
              </w:rPr>
            </w:pPr>
            <w:r w:rsidRPr="004161CF">
              <w:rPr>
                <w:rFonts w:eastAsia="Times New Roman"/>
                <w:sz w:val="24"/>
                <w:szCs w:val="24"/>
                <w:lang w:val="lv-LV" w:eastAsia="lv-LV"/>
              </w:rPr>
              <w:t>Nav plānota jaunu institūciju izveide, esošu ins</w:t>
            </w:r>
            <w:r>
              <w:rPr>
                <w:rFonts w:eastAsia="Times New Roman"/>
                <w:sz w:val="24"/>
                <w:szCs w:val="24"/>
                <w:lang w:val="lv-LV" w:eastAsia="lv-LV"/>
              </w:rPr>
              <w:t>titūciju likvidācija vai reorga</w:t>
            </w:r>
            <w:r w:rsidRPr="004161CF">
              <w:rPr>
                <w:rFonts w:eastAsia="Times New Roman"/>
                <w:sz w:val="24"/>
                <w:szCs w:val="24"/>
                <w:lang w:val="lv-LV" w:eastAsia="lv-LV"/>
              </w:rPr>
              <w:t>nizācija.</w:t>
            </w:r>
          </w:p>
        </w:tc>
      </w:tr>
      <w:tr w:rsidR="00505336" w:rsidRPr="00150E3E" w14:paraId="5DF7A8D8" w14:textId="77777777" w:rsidTr="00F21E71">
        <w:trPr>
          <w:trHeight w:val="242"/>
        </w:trPr>
        <w:tc>
          <w:tcPr>
            <w:tcW w:w="341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F2CB15"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Cita informācija</w:t>
            </w:r>
          </w:p>
        </w:tc>
        <w:tc>
          <w:tcPr>
            <w:tcW w:w="567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0065D70C" w14:textId="77777777" w:rsidR="00505336" w:rsidRPr="00150E3E" w:rsidRDefault="00505336" w:rsidP="003B236F">
            <w:pPr>
              <w:jc w:val="both"/>
              <w:rPr>
                <w:rFonts w:eastAsia="Times New Roman"/>
                <w:sz w:val="24"/>
                <w:szCs w:val="24"/>
                <w:lang w:val="lv-LV" w:eastAsia="lv-LV"/>
              </w:rPr>
            </w:pPr>
            <w:r w:rsidRPr="00150E3E">
              <w:rPr>
                <w:rFonts w:eastAsia="Times New Roman"/>
                <w:sz w:val="24"/>
                <w:szCs w:val="24"/>
                <w:lang w:val="lv-LV" w:eastAsia="lv-LV"/>
              </w:rPr>
              <w:t>Nav.</w:t>
            </w:r>
          </w:p>
        </w:tc>
      </w:tr>
    </w:tbl>
    <w:p w14:paraId="2E42EEDF" w14:textId="77777777" w:rsidR="00A9443F" w:rsidRPr="004E0D61" w:rsidRDefault="00A9443F" w:rsidP="00E009B0">
      <w:pPr>
        <w:rPr>
          <w:rFonts w:eastAsia="Times New Roman"/>
          <w:b/>
          <w:sz w:val="24"/>
          <w:szCs w:val="24"/>
          <w:lang w:val="lv-LV" w:eastAsia="lv-LV"/>
        </w:rPr>
      </w:pPr>
    </w:p>
    <w:p w14:paraId="58D299EB" w14:textId="1ECC94DA" w:rsidR="00E009B0" w:rsidRPr="004E0D61" w:rsidRDefault="005C23D4" w:rsidP="00E009B0">
      <w:pPr>
        <w:rPr>
          <w:rFonts w:eastAsia="Times New Roman"/>
          <w:b/>
          <w:sz w:val="24"/>
          <w:szCs w:val="24"/>
          <w:lang w:val="lv-LV" w:eastAsia="lv-LV"/>
        </w:rPr>
        <w:sectPr w:rsidR="00E009B0" w:rsidRPr="004E0D61"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 xml:space="preserve">Anotācijas III, </w:t>
      </w:r>
      <w:r w:rsidR="00E80AFC">
        <w:rPr>
          <w:rFonts w:eastAsia="Times New Roman"/>
          <w:b/>
          <w:sz w:val="24"/>
          <w:szCs w:val="24"/>
          <w:lang w:val="lv-LV" w:eastAsia="lv-LV"/>
        </w:rPr>
        <w:t xml:space="preserve">V </w:t>
      </w:r>
      <w:r w:rsidR="006A640D" w:rsidRPr="00193049">
        <w:rPr>
          <w:rFonts w:eastAsia="Times New Roman"/>
          <w:b/>
          <w:sz w:val="24"/>
          <w:szCs w:val="24"/>
          <w:lang w:val="lv-LV" w:eastAsia="lv-LV"/>
        </w:rPr>
        <w:t>sadaļa – projekts šo jomu neskar.</w:t>
      </w:r>
    </w:p>
    <w:p w14:paraId="7FFF6920" w14:textId="77777777" w:rsidR="00373D91" w:rsidRPr="004E0D61" w:rsidRDefault="00373D91" w:rsidP="00F22471">
      <w:pPr>
        <w:tabs>
          <w:tab w:val="left" w:pos="7655"/>
        </w:tabs>
        <w:rPr>
          <w:sz w:val="24"/>
          <w:szCs w:val="24"/>
          <w:lang w:val="lv-LV"/>
        </w:rPr>
      </w:pPr>
    </w:p>
    <w:p w14:paraId="2F6CDDEA" w14:textId="77777777" w:rsidR="000A2827" w:rsidRDefault="000A2827" w:rsidP="00A43665">
      <w:pPr>
        <w:tabs>
          <w:tab w:val="right" w:pos="9072"/>
        </w:tabs>
        <w:rPr>
          <w:sz w:val="24"/>
          <w:szCs w:val="24"/>
          <w:lang w:val="lv-LV"/>
        </w:rPr>
      </w:pPr>
    </w:p>
    <w:p w14:paraId="7E8A2F59" w14:textId="77777777" w:rsidR="000A2827" w:rsidRPr="004E0D61" w:rsidRDefault="000A2827" w:rsidP="00A43665">
      <w:pPr>
        <w:tabs>
          <w:tab w:val="right" w:pos="9072"/>
        </w:tabs>
        <w:rPr>
          <w:sz w:val="24"/>
          <w:szCs w:val="24"/>
          <w:lang w:val="lv-LV"/>
        </w:rPr>
      </w:pPr>
    </w:p>
    <w:p w14:paraId="378CEEE7" w14:textId="77777777" w:rsidR="004F2D1F" w:rsidRPr="00F21E71" w:rsidRDefault="004F2D1F" w:rsidP="004F2D1F">
      <w:pPr>
        <w:jc w:val="both"/>
        <w:rPr>
          <w:sz w:val="24"/>
          <w:szCs w:val="24"/>
          <w:lang w:val="lv-LV"/>
        </w:rPr>
      </w:pPr>
      <w:r w:rsidRPr="00F21E71">
        <w:rPr>
          <w:sz w:val="24"/>
          <w:szCs w:val="24"/>
          <w:lang w:val="lv-LV"/>
        </w:rPr>
        <w:t>Ministru prezidenta biedrs,</w:t>
      </w:r>
    </w:p>
    <w:p w14:paraId="7BCE0705" w14:textId="34B5F088" w:rsidR="00B87CB1" w:rsidRDefault="004F2D1F" w:rsidP="004F2D1F">
      <w:pPr>
        <w:rPr>
          <w:sz w:val="24"/>
          <w:szCs w:val="24"/>
          <w:lang w:val="lv-LV"/>
        </w:rPr>
      </w:pPr>
      <w:r w:rsidRPr="00F21E71">
        <w:rPr>
          <w:sz w:val="24"/>
          <w:szCs w:val="24"/>
          <w:lang w:val="lv-LV"/>
        </w:rPr>
        <w:t xml:space="preserve">ekonomikas ministrs      </w:t>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AD4F58" w:rsidRPr="00F21E71">
        <w:rPr>
          <w:sz w:val="24"/>
          <w:szCs w:val="24"/>
          <w:lang w:val="lv-LV"/>
        </w:rPr>
        <w:t xml:space="preserve">          </w:t>
      </w:r>
      <w:r w:rsidR="00CE5925" w:rsidRPr="00F21E71">
        <w:rPr>
          <w:sz w:val="24"/>
          <w:szCs w:val="24"/>
          <w:lang w:val="lv-LV"/>
        </w:rPr>
        <w:t xml:space="preserve">          </w:t>
      </w:r>
      <w:r w:rsidR="00AD4F58" w:rsidRPr="00F21E71">
        <w:rPr>
          <w:sz w:val="24"/>
          <w:szCs w:val="24"/>
          <w:lang w:val="lv-LV"/>
        </w:rPr>
        <w:t xml:space="preserve"> </w:t>
      </w:r>
      <w:r w:rsidR="00B87CB1" w:rsidRPr="00F21E71">
        <w:rPr>
          <w:sz w:val="24"/>
          <w:szCs w:val="24"/>
          <w:lang w:val="lv-LV"/>
        </w:rPr>
        <w:t xml:space="preserve"> </w:t>
      </w:r>
      <w:proofErr w:type="spellStart"/>
      <w:r w:rsidR="00445812" w:rsidRPr="00F21E71">
        <w:rPr>
          <w:sz w:val="24"/>
          <w:szCs w:val="24"/>
          <w:lang w:val="lv-LV"/>
        </w:rPr>
        <w:t>A.Ašera</w:t>
      </w:r>
      <w:r w:rsidR="00CE5925" w:rsidRPr="00F21E71">
        <w:rPr>
          <w:sz w:val="24"/>
          <w:szCs w:val="24"/>
          <w:lang w:val="lv-LV"/>
        </w:rPr>
        <w:t>dens</w:t>
      </w:r>
      <w:proofErr w:type="spellEnd"/>
    </w:p>
    <w:p w14:paraId="308C3FA3" w14:textId="77777777" w:rsidR="006C120D" w:rsidRDefault="006C120D" w:rsidP="004F2D1F">
      <w:pPr>
        <w:rPr>
          <w:sz w:val="24"/>
          <w:szCs w:val="24"/>
          <w:lang w:val="lv-LV"/>
        </w:rPr>
      </w:pPr>
    </w:p>
    <w:p w14:paraId="6FF16DBA" w14:textId="77777777" w:rsidR="00F21E71" w:rsidRPr="00F21E71" w:rsidRDefault="00F21E71" w:rsidP="004F2D1F">
      <w:pPr>
        <w:rPr>
          <w:sz w:val="24"/>
          <w:szCs w:val="24"/>
          <w:lang w:val="lv-LV"/>
        </w:rPr>
      </w:pPr>
    </w:p>
    <w:p w14:paraId="29F0336B" w14:textId="42D9585D" w:rsidR="00BE6E9C" w:rsidRPr="00F21E71" w:rsidRDefault="00A43665" w:rsidP="00B40134">
      <w:pPr>
        <w:rPr>
          <w:sz w:val="24"/>
          <w:szCs w:val="24"/>
          <w:lang w:val="lv-LV"/>
        </w:rPr>
      </w:pPr>
      <w:r w:rsidRPr="00F21E71">
        <w:rPr>
          <w:sz w:val="24"/>
          <w:szCs w:val="24"/>
          <w:lang w:val="lv-LV"/>
        </w:rPr>
        <w:tab/>
      </w:r>
    </w:p>
    <w:p w14:paraId="64B2EAF9" w14:textId="6B1B3729" w:rsidR="00A9443F" w:rsidRDefault="00B547A9" w:rsidP="00B40134">
      <w:pPr>
        <w:rPr>
          <w:sz w:val="24"/>
          <w:szCs w:val="24"/>
          <w:lang w:val="lv-LV"/>
        </w:rPr>
      </w:pPr>
      <w:r w:rsidRPr="00F21E71">
        <w:rPr>
          <w:sz w:val="24"/>
          <w:szCs w:val="24"/>
          <w:lang w:val="lv-LV"/>
        </w:rPr>
        <w:t>Vīza: V</w:t>
      </w:r>
      <w:r w:rsidR="00B74BCA" w:rsidRPr="00F21E71">
        <w:rPr>
          <w:sz w:val="24"/>
          <w:szCs w:val="24"/>
          <w:lang w:val="lv-LV"/>
        </w:rPr>
        <w:t>alsts sekretār</w:t>
      </w:r>
      <w:r w:rsidR="00F21E71" w:rsidRPr="00F21E71">
        <w:rPr>
          <w:sz w:val="24"/>
          <w:szCs w:val="24"/>
          <w:lang w:val="lv-LV"/>
        </w:rPr>
        <w:t>s</w:t>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sidRPr="00F21E71">
        <w:rPr>
          <w:sz w:val="24"/>
          <w:szCs w:val="24"/>
          <w:lang w:val="lv-LV"/>
        </w:rPr>
        <w:tab/>
      </w:r>
      <w:r w:rsidR="00F21E71">
        <w:rPr>
          <w:sz w:val="24"/>
          <w:szCs w:val="24"/>
          <w:lang w:val="lv-LV"/>
        </w:rPr>
        <w:t xml:space="preserve">      </w:t>
      </w:r>
      <w:proofErr w:type="spellStart"/>
      <w:r w:rsidR="00F21E71" w:rsidRPr="00F21E71">
        <w:rPr>
          <w:sz w:val="24"/>
          <w:szCs w:val="24"/>
          <w:lang w:val="lv-LV"/>
        </w:rPr>
        <w:t>J.Stinka</w:t>
      </w:r>
      <w:proofErr w:type="spellEnd"/>
      <w:r w:rsidR="00D95246" w:rsidRPr="00F21E71">
        <w:rPr>
          <w:sz w:val="24"/>
          <w:szCs w:val="24"/>
          <w:lang w:val="lv-LV"/>
        </w:rPr>
        <w:tab/>
      </w:r>
    </w:p>
    <w:p w14:paraId="1438137F" w14:textId="77777777" w:rsidR="00B547A9" w:rsidRDefault="00B547A9" w:rsidP="00F22471">
      <w:pPr>
        <w:jc w:val="both"/>
        <w:rPr>
          <w:color w:val="000000"/>
          <w:sz w:val="28"/>
          <w:szCs w:val="28"/>
          <w:lang w:val="lv-LV"/>
        </w:rPr>
      </w:pPr>
    </w:p>
    <w:p w14:paraId="4B7AC997" w14:textId="77777777" w:rsidR="00EA4F0B" w:rsidRDefault="00EA4F0B" w:rsidP="00F22471">
      <w:pPr>
        <w:jc w:val="both"/>
        <w:rPr>
          <w:color w:val="000000"/>
          <w:lang w:val="lv-LV"/>
        </w:rPr>
      </w:pPr>
      <w:r>
        <w:rPr>
          <w:color w:val="000000"/>
          <w:lang w:val="lv-LV"/>
        </w:rPr>
        <w:t>08.11.2016 14:25</w:t>
      </w:r>
      <w:bookmarkStart w:id="5" w:name="_GoBack"/>
      <w:bookmarkEnd w:id="5"/>
    </w:p>
    <w:p w14:paraId="0AE79B7D" w14:textId="40947B59" w:rsidR="00BF2F17" w:rsidRPr="00973A24" w:rsidRDefault="00B412B8" w:rsidP="00F22471">
      <w:pPr>
        <w:jc w:val="both"/>
        <w:rPr>
          <w:lang w:val="lv-LV"/>
        </w:rPr>
      </w:pPr>
      <w:r w:rsidRPr="002654D3">
        <w:rPr>
          <w:lang w:val="lv-LV"/>
        </w:rPr>
        <w:fldChar w:fldCharType="begin"/>
      </w:r>
      <w:r w:rsidRPr="002654D3">
        <w:rPr>
          <w:lang w:val="lv-LV"/>
        </w:rPr>
        <w:instrText xml:space="preserve"> NUMWORDS   \* MERGEFORMAT </w:instrText>
      </w:r>
      <w:r w:rsidRPr="002654D3">
        <w:rPr>
          <w:lang w:val="lv-LV"/>
        </w:rPr>
        <w:fldChar w:fldCharType="separate"/>
      </w:r>
      <w:r w:rsidR="004117C0">
        <w:rPr>
          <w:noProof/>
          <w:lang w:val="lv-LV"/>
        </w:rPr>
        <w:t>1199</w:t>
      </w:r>
      <w:r w:rsidRPr="002654D3">
        <w:rPr>
          <w:noProof/>
          <w:lang w:val="lv-LV"/>
        </w:rPr>
        <w:fldChar w:fldCharType="end"/>
      </w:r>
    </w:p>
    <w:p w14:paraId="7244C7C6" w14:textId="7CE446D6" w:rsidR="00643B54" w:rsidRPr="007043EB" w:rsidRDefault="00F21E71" w:rsidP="00F22471">
      <w:pPr>
        <w:jc w:val="both"/>
        <w:rPr>
          <w:color w:val="000000"/>
          <w:lang w:val="lv-LV"/>
        </w:rPr>
      </w:pPr>
      <w:proofErr w:type="spellStart"/>
      <w:r>
        <w:rPr>
          <w:color w:val="000000"/>
          <w:lang w:val="lv-LV"/>
        </w:rPr>
        <w:t>U.Rogule</w:t>
      </w:r>
      <w:proofErr w:type="spellEnd"/>
      <w:r>
        <w:rPr>
          <w:color w:val="000000"/>
          <w:lang w:val="lv-LV"/>
        </w:rPr>
        <w:t>-Lazdiņa</w:t>
      </w:r>
    </w:p>
    <w:p w14:paraId="53B0EE11" w14:textId="55D1FD7D" w:rsidR="00097583" w:rsidRPr="004E0D61" w:rsidRDefault="00B74BCA" w:rsidP="00F22471">
      <w:pPr>
        <w:jc w:val="both"/>
        <w:rPr>
          <w:color w:val="000000"/>
          <w:lang w:val="lv-LV"/>
        </w:rPr>
      </w:pPr>
      <w:r w:rsidRPr="007043EB">
        <w:rPr>
          <w:lang w:val="lv-LV"/>
        </w:rPr>
        <w:t>67013</w:t>
      </w:r>
      <w:r w:rsidR="00F21E71">
        <w:rPr>
          <w:lang w:val="lv-LV"/>
        </w:rPr>
        <w:t>00</w:t>
      </w:r>
      <w:r w:rsidR="004F2D1F">
        <w:rPr>
          <w:lang w:val="lv-LV"/>
        </w:rPr>
        <w:t>2</w:t>
      </w:r>
      <w:r w:rsidR="00386053" w:rsidRPr="00150E3E">
        <w:rPr>
          <w:lang w:val="lv-LV"/>
        </w:rPr>
        <w:t>,</w:t>
      </w:r>
      <w:r w:rsidRPr="00150E3E">
        <w:rPr>
          <w:lang w:val="lv-LV"/>
        </w:rPr>
        <w:t xml:space="preserve"> </w:t>
      </w:r>
      <w:hyperlink r:id="rId14" w:history="1">
        <w:r w:rsidR="00F21E71" w:rsidRPr="008D1591">
          <w:rPr>
            <w:rStyle w:val="Hyperlink"/>
            <w:lang w:val="lv-LV"/>
          </w:rPr>
          <w:t>Una.Rogule-Lazdina@em.gov.lv</w:t>
        </w:r>
      </w:hyperlink>
    </w:p>
    <w:sectPr w:rsidR="00097583" w:rsidRPr="004E0D61"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B0CA" w14:textId="77777777" w:rsidR="006F1AFD" w:rsidRDefault="006F1AFD" w:rsidP="00B014C2">
      <w:r>
        <w:separator/>
      </w:r>
    </w:p>
  </w:endnote>
  <w:endnote w:type="continuationSeparator" w:id="0">
    <w:p w14:paraId="56805520" w14:textId="77777777" w:rsidR="006F1AFD" w:rsidRDefault="006F1AFD"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89CB" w14:textId="77777777"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w:t>
    </w:r>
    <w:proofErr w:type="spellStart"/>
    <w:r w:rsidR="00511C7D" w:rsidRPr="00092473">
      <w:rPr>
        <w:sz w:val="24"/>
        <w:szCs w:val="24"/>
      </w:rPr>
      <w:t>grantiem</w:t>
    </w:r>
    <w:proofErr w:type="spellEnd"/>
    <w:r w:rsidR="00511C7D" w:rsidRPr="00092473">
      <w:rPr>
        <w:sz w:val="24"/>
        <w:szCs w:val="24"/>
      </w:rPr>
      <w:t xml:space="preserve">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3273" w14:textId="2226FDFF" w:rsidR="00511C7D" w:rsidRPr="00184B80" w:rsidRDefault="00C72E16" w:rsidP="00D7256E">
    <w:pPr>
      <w:pStyle w:val="BodyText"/>
      <w:rPr>
        <w:sz w:val="20"/>
      </w:rPr>
    </w:pPr>
    <w:r>
      <w:rPr>
        <w:sz w:val="20"/>
      </w:rPr>
      <w:t>EMAnot_</w:t>
    </w:r>
    <w:r w:rsidR="00EA4F0B">
      <w:rPr>
        <w:sz w:val="20"/>
      </w:rPr>
      <w:t>08</w:t>
    </w:r>
    <w:r w:rsidR="00613218">
      <w:rPr>
        <w:sz w:val="20"/>
      </w:rPr>
      <w:t>1</w:t>
    </w:r>
    <w:r w:rsidR="00EA4F0B">
      <w:rPr>
        <w:sz w:val="20"/>
      </w:rPr>
      <w:t>120</w:t>
    </w:r>
    <w:r w:rsidR="005C23D4">
      <w:rPr>
        <w:sz w:val="20"/>
      </w:rPr>
      <w:t>16</w:t>
    </w:r>
    <w:r>
      <w:rPr>
        <w:sz w:val="20"/>
      </w:rPr>
      <w:t>_groz</w:t>
    </w:r>
    <w:r w:rsidR="00F21E71">
      <w:rPr>
        <w:sz w:val="20"/>
      </w:rPr>
      <w:t>617</w:t>
    </w:r>
    <w:r w:rsidR="00511C7D" w:rsidRPr="00184B80">
      <w:rPr>
        <w:sz w:val="20"/>
      </w:rPr>
      <w:t xml:space="preserve">; </w:t>
    </w:r>
    <w:r w:rsidR="00F21E71" w:rsidRPr="00F21E71">
      <w:rPr>
        <w:sz w:val="20"/>
      </w:rPr>
      <w:t>“Gr</w:t>
    </w:r>
    <w:r w:rsidR="00EA14CA">
      <w:rPr>
        <w:sz w:val="20"/>
      </w:rPr>
      <w:t>ozījumi Ministru kabineta 2015.</w:t>
    </w:r>
    <w:r w:rsidR="00F21E71" w:rsidRPr="00F21E71">
      <w:rPr>
        <w:sz w:val="20"/>
      </w:rPr>
      <w:t>gada 27.oktobra noteikumos Nr.617 “Darbības programmas “Iz</w:t>
    </w:r>
    <w:r w:rsidR="00EA4F0B">
      <w:rPr>
        <w:sz w:val="20"/>
      </w:rPr>
      <w:t>augsme un nodarbinātība” 1.2.2.</w:t>
    </w:r>
    <w:r w:rsidR="00F21E71" w:rsidRPr="00F21E71">
      <w:rPr>
        <w:sz w:val="20"/>
      </w:rPr>
      <w:t xml:space="preserve">specifiskā atbalsta mērķa “Veicināt inovāciju </w:t>
    </w:r>
    <w:r w:rsidR="00EA4F0B">
      <w:rPr>
        <w:sz w:val="20"/>
      </w:rPr>
      <w:t>ieviešanu komersantos” 1.2.2.1.</w:t>
    </w:r>
    <w:r w:rsidR="00F21E71" w:rsidRPr="00F21E71">
      <w:rPr>
        <w:sz w:val="20"/>
      </w:rPr>
      <w:t>pasākuma “Atbalsts nodarbināto apmācībām” pirmās projektu iesniegumu atlases kārtas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AA03" w14:textId="77777777" w:rsidR="00F21E71" w:rsidRDefault="00F21E71" w:rsidP="00F21E71">
    <w:pPr>
      <w:pStyle w:val="BodyText"/>
      <w:rPr>
        <w:sz w:val="20"/>
      </w:rPr>
    </w:pPr>
  </w:p>
  <w:p w14:paraId="02529FB6" w14:textId="04DA004D" w:rsidR="00F21E71" w:rsidRPr="00184B80" w:rsidRDefault="00C45924" w:rsidP="00F21E71">
    <w:pPr>
      <w:pStyle w:val="BodyText"/>
      <w:rPr>
        <w:sz w:val="20"/>
      </w:rPr>
    </w:pPr>
    <w:r>
      <w:rPr>
        <w:sz w:val="20"/>
      </w:rPr>
      <w:t>EMAnot_</w:t>
    </w:r>
    <w:r w:rsidR="00EA4F0B">
      <w:rPr>
        <w:sz w:val="20"/>
      </w:rPr>
      <w:t>08</w:t>
    </w:r>
    <w:r w:rsidR="00613218">
      <w:rPr>
        <w:sz w:val="20"/>
      </w:rPr>
      <w:t>1</w:t>
    </w:r>
    <w:r w:rsidR="00EA4F0B">
      <w:rPr>
        <w:sz w:val="20"/>
      </w:rPr>
      <w:t>120</w:t>
    </w:r>
    <w:r w:rsidR="00F21E71">
      <w:rPr>
        <w:sz w:val="20"/>
      </w:rPr>
      <w:t>16_groz617</w:t>
    </w:r>
    <w:r w:rsidR="00F21E71" w:rsidRPr="00184B80">
      <w:rPr>
        <w:sz w:val="20"/>
      </w:rPr>
      <w:t xml:space="preserve">; </w:t>
    </w:r>
    <w:r w:rsidR="00F21E71" w:rsidRPr="00F21E71">
      <w:rPr>
        <w:sz w:val="20"/>
      </w:rPr>
      <w:t>“Gr</w:t>
    </w:r>
    <w:r w:rsidR="00EA14CA">
      <w:rPr>
        <w:sz w:val="20"/>
      </w:rPr>
      <w:t>ozījumi Ministru kabineta 2015.</w:t>
    </w:r>
    <w:r w:rsidR="00F21E71" w:rsidRPr="00F21E71">
      <w:rPr>
        <w:sz w:val="20"/>
      </w:rPr>
      <w:t>gada 27.oktobra noteikumos Nr.617 “Darbības programmas “Iz</w:t>
    </w:r>
    <w:r w:rsidR="00EA4F0B">
      <w:rPr>
        <w:sz w:val="20"/>
      </w:rPr>
      <w:t>augsme un nodarbinātība” 1.2.2.</w:t>
    </w:r>
    <w:r w:rsidR="00F21E71" w:rsidRPr="00F21E71">
      <w:rPr>
        <w:sz w:val="20"/>
      </w:rPr>
      <w:t xml:space="preserve">specifiskā atbalsta mērķa “Veicināt inovāciju </w:t>
    </w:r>
    <w:r w:rsidR="00EA4F0B">
      <w:rPr>
        <w:sz w:val="20"/>
      </w:rPr>
      <w:t>ieviešanu komersantos” 1.2.2.1.</w:t>
    </w:r>
    <w:r w:rsidR="00F21E71" w:rsidRPr="00F21E71">
      <w:rPr>
        <w:sz w:val="20"/>
      </w:rPr>
      <w:t>pasākuma “Atbalsts nodarbināto apmācībām” pirmās projektu iesniegumu atlases kārtas īstenošanas noteikumi”” sākotnējās ietekmes novērtējuma ziņojums (anotācija)</w:t>
    </w:r>
  </w:p>
  <w:p w14:paraId="6DC2AE4F" w14:textId="77777777" w:rsidR="00D11308" w:rsidRPr="0067603D" w:rsidRDefault="00D11308" w:rsidP="006760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5A56" w14:textId="77777777" w:rsidR="00F21E71" w:rsidRDefault="00F21E71" w:rsidP="00F21E71">
    <w:pPr>
      <w:pStyle w:val="BodyText"/>
      <w:rPr>
        <w:sz w:val="20"/>
      </w:rPr>
    </w:pPr>
  </w:p>
  <w:p w14:paraId="581804F7" w14:textId="77777777" w:rsidR="00F21E71" w:rsidRPr="00184B80" w:rsidRDefault="00F21E71" w:rsidP="00F21E71">
    <w:pPr>
      <w:pStyle w:val="BodyText"/>
      <w:rPr>
        <w:sz w:val="20"/>
      </w:rPr>
    </w:pPr>
    <w:r>
      <w:rPr>
        <w:sz w:val="20"/>
      </w:rPr>
      <w:t>EMAnot_170816_groz617</w:t>
    </w:r>
    <w:r w:rsidRPr="00184B80">
      <w:rPr>
        <w:sz w:val="20"/>
      </w:rPr>
      <w:t xml:space="preserve">; </w:t>
    </w:r>
    <w:r w:rsidRPr="00F21E71">
      <w:rPr>
        <w:sz w:val="20"/>
      </w:rPr>
      <w:t>“Grozījumi Ministru kabineta 2015. gada 27.oktobra noteikumos Nr.617 “Darbības programmas “Izaugsme un nodarbinātība” 1.2.2. specifiskā atbalsta mērķa “Veicināt inovāciju ieviešanu komersantos” 1.2.2.1. pasākuma “Atbalsts nodarbināto apmācībām” pirmās projektu iesniegumu atlases kārtas īstenošanas noteikumi”” sākotnējās ietekmes novērtējuma ziņojums (anotācija)</w:t>
    </w:r>
  </w:p>
  <w:p w14:paraId="6F4950FC" w14:textId="77777777" w:rsidR="00D11308" w:rsidRPr="005C23D4" w:rsidRDefault="00D11308" w:rsidP="005C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E90EF" w14:textId="77777777" w:rsidR="006F1AFD" w:rsidRDefault="006F1AFD" w:rsidP="00B014C2">
      <w:r>
        <w:separator/>
      </w:r>
    </w:p>
  </w:footnote>
  <w:footnote w:type="continuationSeparator" w:id="0">
    <w:p w14:paraId="204984F3" w14:textId="77777777" w:rsidR="006F1AFD" w:rsidRDefault="006F1AFD"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0797"/>
      <w:docPartObj>
        <w:docPartGallery w:val="Page Numbers (Top of Page)"/>
        <w:docPartUnique/>
      </w:docPartObj>
    </w:sdtPr>
    <w:sdtEndPr>
      <w:rPr>
        <w:sz w:val="24"/>
        <w:szCs w:val="24"/>
      </w:rPr>
    </w:sdtEndPr>
    <w:sdtContent>
      <w:p w14:paraId="35C953AA" w14:textId="77777777"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14:paraId="079B8457" w14:textId="77777777"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532371"/>
      <w:docPartObj>
        <w:docPartGallery w:val="Page Numbers (Top of Page)"/>
        <w:docPartUnique/>
      </w:docPartObj>
    </w:sdtPr>
    <w:sdtEndPr>
      <w:rPr>
        <w:sz w:val="24"/>
        <w:szCs w:val="24"/>
      </w:rPr>
    </w:sdtEndPr>
    <w:sdtContent>
      <w:p w14:paraId="5EF13578" w14:textId="77777777"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117C0">
          <w:rPr>
            <w:noProof/>
            <w:sz w:val="24"/>
            <w:szCs w:val="24"/>
          </w:rPr>
          <w:t>3</w:t>
        </w:r>
        <w:r w:rsidRPr="00B014C2">
          <w:rPr>
            <w:sz w:val="24"/>
            <w:szCs w:val="24"/>
          </w:rPr>
          <w:fldChar w:fldCharType="end"/>
        </w:r>
      </w:p>
    </w:sdtContent>
  </w:sdt>
  <w:p w14:paraId="669D1A54" w14:textId="77777777"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89323A7"/>
    <w:multiLevelType w:val="hybridMultilevel"/>
    <w:tmpl w:val="701A1596"/>
    <w:lvl w:ilvl="0" w:tplc="D66CA04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0EE06805"/>
    <w:multiLevelType w:val="hybridMultilevel"/>
    <w:tmpl w:val="690E9DC4"/>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15:restartNumberingAfterBreak="0">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BB90BCF"/>
    <w:multiLevelType w:val="hybridMultilevel"/>
    <w:tmpl w:val="918E5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4" w15:restartNumberingAfterBreak="0">
    <w:nsid w:val="38071391"/>
    <w:multiLevelType w:val="hybridMultilevel"/>
    <w:tmpl w:val="9370A64A"/>
    <w:lvl w:ilvl="0" w:tplc="E7322D7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1" w15:restartNumberingAfterBreak="0">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2" w15:restartNumberingAfterBreak="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0"/>
  </w:num>
  <w:num w:numId="3">
    <w:abstractNumId w:val="17"/>
  </w:num>
  <w:num w:numId="4">
    <w:abstractNumId w:val="4"/>
  </w:num>
  <w:num w:numId="5">
    <w:abstractNumId w:val="2"/>
  </w:num>
  <w:num w:numId="6">
    <w:abstractNumId w:val="15"/>
  </w:num>
  <w:num w:numId="7">
    <w:abstractNumId w:val="22"/>
  </w:num>
  <w:num w:numId="8">
    <w:abstractNumId w:val="9"/>
  </w:num>
  <w:num w:numId="9">
    <w:abstractNumId w:val="16"/>
  </w:num>
  <w:num w:numId="10">
    <w:abstractNumId w:val="18"/>
  </w:num>
  <w:num w:numId="11">
    <w:abstractNumId w:val="6"/>
  </w:num>
  <w:num w:numId="12">
    <w:abstractNumId w:val="12"/>
  </w:num>
  <w:num w:numId="13">
    <w:abstractNumId w:val="21"/>
  </w:num>
  <w:num w:numId="14">
    <w:abstractNumId w:val="5"/>
  </w:num>
  <w:num w:numId="15">
    <w:abstractNumId w:val="8"/>
  </w:num>
  <w:num w:numId="16">
    <w:abstractNumId w:val="13"/>
  </w:num>
  <w:num w:numId="17">
    <w:abstractNumId w:val="0"/>
  </w:num>
  <w:num w:numId="18">
    <w:abstractNumId w:val="7"/>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doNotShadeFormData/>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57B"/>
    <w:rsid w:val="0001186C"/>
    <w:rsid w:val="000120A0"/>
    <w:rsid w:val="00014006"/>
    <w:rsid w:val="0001626D"/>
    <w:rsid w:val="0001764D"/>
    <w:rsid w:val="00020A02"/>
    <w:rsid w:val="000214DF"/>
    <w:rsid w:val="00021BD0"/>
    <w:rsid w:val="00022B85"/>
    <w:rsid w:val="0002513C"/>
    <w:rsid w:val="00026BA7"/>
    <w:rsid w:val="00026C03"/>
    <w:rsid w:val="0002711F"/>
    <w:rsid w:val="000275AB"/>
    <w:rsid w:val="0002762A"/>
    <w:rsid w:val="0003026D"/>
    <w:rsid w:val="00031099"/>
    <w:rsid w:val="000320DD"/>
    <w:rsid w:val="0003693D"/>
    <w:rsid w:val="00036DF1"/>
    <w:rsid w:val="00036E03"/>
    <w:rsid w:val="00037BF7"/>
    <w:rsid w:val="000401C7"/>
    <w:rsid w:val="0004167C"/>
    <w:rsid w:val="000445F3"/>
    <w:rsid w:val="000467E4"/>
    <w:rsid w:val="00047D03"/>
    <w:rsid w:val="00047EF5"/>
    <w:rsid w:val="00050184"/>
    <w:rsid w:val="00050AAD"/>
    <w:rsid w:val="00050EA4"/>
    <w:rsid w:val="00052380"/>
    <w:rsid w:val="000564DA"/>
    <w:rsid w:val="00060D39"/>
    <w:rsid w:val="000643D5"/>
    <w:rsid w:val="00066287"/>
    <w:rsid w:val="00066303"/>
    <w:rsid w:val="00071114"/>
    <w:rsid w:val="000729ED"/>
    <w:rsid w:val="00072ECD"/>
    <w:rsid w:val="000816AE"/>
    <w:rsid w:val="00081C1D"/>
    <w:rsid w:val="00081F44"/>
    <w:rsid w:val="00083704"/>
    <w:rsid w:val="00084656"/>
    <w:rsid w:val="000847AE"/>
    <w:rsid w:val="0008484B"/>
    <w:rsid w:val="0008486C"/>
    <w:rsid w:val="00086412"/>
    <w:rsid w:val="00087524"/>
    <w:rsid w:val="0009142F"/>
    <w:rsid w:val="00091DBA"/>
    <w:rsid w:val="00092473"/>
    <w:rsid w:val="00097583"/>
    <w:rsid w:val="00097D40"/>
    <w:rsid w:val="000A05BA"/>
    <w:rsid w:val="000A164A"/>
    <w:rsid w:val="000A2827"/>
    <w:rsid w:val="000A2831"/>
    <w:rsid w:val="000A402E"/>
    <w:rsid w:val="000A4AED"/>
    <w:rsid w:val="000A5FB9"/>
    <w:rsid w:val="000B0719"/>
    <w:rsid w:val="000B08FC"/>
    <w:rsid w:val="000B10BD"/>
    <w:rsid w:val="000B2588"/>
    <w:rsid w:val="000B2AE3"/>
    <w:rsid w:val="000B38B3"/>
    <w:rsid w:val="000C24DD"/>
    <w:rsid w:val="000C3A0B"/>
    <w:rsid w:val="000D0388"/>
    <w:rsid w:val="000D144E"/>
    <w:rsid w:val="000D19C8"/>
    <w:rsid w:val="000D2A19"/>
    <w:rsid w:val="000D2F05"/>
    <w:rsid w:val="000D34A6"/>
    <w:rsid w:val="000D3D2A"/>
    <w:rsid w:val="000D4DC9"/>
    <w:rsid w:val="000D6DF2"/>
    <w:rsid w:val="000E0600"/>
    <w:rsid w:val="000E2F17"/>
    <w:rsid w:val="000E301F"/>
    <w:rsid w:val="000E409F"/>
    <w:rsid w:val="000E4277"/>
    <w:rsid w:val="000E7364"/>
    <w:rsid w:val="000E76F0"/>
    <w:rsid w:val="000F0232"/>
    <w:rsid w:val="000F69A9"/>
    <w:rsid w:val="000F6C72"/>
    <w:rsid w:val="000F6E9E"/>
    <w:rsid w:val="001000B5"/>
    <w:rsid w:val="001002E4"/>
    <w:rsid w:val="001003B3"/>
    <w:rsid w:val="0010079A"/>
    <w:rsid w:val="0010385C"/>
    <w:rsid w:val="00103FE1"/>
    <w:rsid w:val="0010410B"/>
    <w:rsid w:val="001047E8"/>
    <w:rsid w:val="00107F69"/>
    <w:rsid w:val="00111FD4"/>
    <w:rsid w:val="001131E8"/>
    <w:rsid w:val="00115E25"/>
    <w:rsid w:val="0011777C"/>
    <w:rsid w:val="00120651"/>
    <w:rsid w:val="0012067B"/>
    <w:rsid w:val="00120C26"/>
    <w:rsid w:val="00121A88"/>
    <w:rsid w:val="001232D1"/>
    <w:rsid w:val="00125151"/>
    <w:rsid w:val="001254CC"/>
    <w:rsid w:val="001267F1"/>
    <w:rsid w:val="001305B3"/>
    <w:rsid w:val="00130D33"/>
    <w:rsid w:val="00131980"/>
    <w:rsid w:val="00131C62"/>
    <w:rsid w:val="00134547"/>
    <w:rsid w:val="00134D57"/>
    <w:rsid w:val="00134E0F"/>
    <w:rsid w:val="00135947"/>
    <w:rsid w:val="00135D52"/>
    <w:rsid w:val="00137110"/>
    <w:rsid w:val="0013764A"/>
    <w:rsid w:val="001428EB"/>
    <w:rsid w:val="00142A69"/>
    <w:rsid w:val="00142AC2"/>
    <w:rsid w:val="00142CBB"/>
    <w:rsid w:val="00144D39"/>
    <w:rsid w:val="00146365"/>
    <w:rsid w:val="00150E3E"/>
    <w:rsid w:val="0015117B"/>
    <w:rsid w:val="00153C1A"/>
    <w:rsid w:val="00155953"/>
    <w:rsid w:val="001611D0"/>
    <w:rsid w:val="00161A5C"/>
    <w:rsid w:val="0017312C"/>
    <w:rsid w:val="001733BE"/>
    <w:rsid w:val="0017472D"/>
    <w:rsid w:val="001764E7"/>
    <w:rsid w:val="00176C54"/>
    <w:rsid w:val="001776A1"/>
    <w:rsid w:val="00182537"/>
    <w:rsid w:val="00182AB8"/>
    <w:rsid w:val="00182CC4"/>
    <w:rsid w:val="001831F7"/>
    <w:rsid w:val="00184308"/>
    <w:rsid w:val="00184B80"/>
    <w:rsid w:val="00184C02"/>
    <w:rsid w:val="00184E37"/>
    <w:rsid w:val="00186895"/>
    <w:rsid w:val="001871BB"/>
    <w:rsid w:val="00190498"/>
    <w:rsid w:val="00191102"/>
    <w:rsid w:val="00191B2C"/>
    <w:rsid w:val="00191BF5"/>
    <w:rsid w:val="00193049"/>
    <w:rsid w:val="00194800"/>
    <w:rsid w:val="00196D43"/>
    <w:rsid w:val="001971A4"/>
    <w:rsid w:val="001973A7"/>
    <w:rsid w:val="00197691"/>
    <w:rsid w:val="001A082F"/>
    <w:rsid w:val="001A2ABA"/>
    <w:rsid w:val="001A3B25"/>
    <w:rsid w:val="001A3C19"/>
    <w:rsid w:val="001B0C97"/>
    <w:rsid w:val="001B262F"/>
    <w:rsid w:val="001B3236"/>
    <w:rsid w:val="001B4498"/>
    <w:rsid w:val="001B4EB9"/>
    <w:rsid w:val="001B5566"/>
    <w:rsid w:val="001B5567"/>
    <w:rsid w:val="001B5A2A"/>
    <w:rsid w:val="001B5D1E"/>
    <w:rsid w:val="001B5F59"/>
    <w:rsid w:val="001B6F62"/>
    <w:rsid w:val="001B7875"/>
    <w:rsid w:val="001C0FCB"/>
    <w:rsid w:val="001C1BFF"/>
    <w:rsid w:val="001C1C5C"/>
    <w:rsid w:val="001C2D96"/>
    <w:rsid w:val="001C4159"/>
    <w:rsid w:val="001C5616"/>
    <w:rsid w:val="001C5831"/>
    <w:rsid w:val="001C6979"/>
    <w:rsid w:val="001C6A1F"/>
    <w:rsid w:val="001D02A2"/>
    <w:rsid w:val="001D0566"/>
    <w:rsid w:val="001D1419"/>
    <w:rsid w:val="001D2EDB"/>
    <w:rsid w:val="001D39D9"/>
    <w:rsid w:val="001D3D4F"/>
    <w:rsid w:val="001D416F"/>
    <w:rsid w:val="001D46D6"/>
    <w:rsid w:val="001D5E9C"/>
    <w:rsid w:val="001D6D65"/>
    <w:rsid w:val="001D76FC"/>
    <w:rsid w:val="001E1BEE"/>
    <w:rsid w:val="001E3BD0"/>
    <w:rsid w:val="001E5031"/>
    <w:rsid w:val="001E6651"/>
    <w:rsid w:val="001E7BB7"/>
    <w:rsid w:val="001F02C1"/>
    <w:rsid w:val="001F5894"/>
    <w:rsid w:val="001F6151"/>
    <w:rsid w:val="001F7527"/>
    <w:rsid w:val="001F7F8C"/>
    <w:rsid w:val="00200612"/>
    <w:rsid w:val="00205FEE"/>
    <w:rsid w:val="0021241F"/>
    <w:rsid w:val="00213D6A"/>
    <w:rsid w:val="002149CB"/>
    <w:rsid w:val="00214BBF"/>
    <w:rsid w:val="00216B96"/>
    <w:rsid w:val="002172BE"/>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0D4"/>
    <w:rsid w:val="002428B8"/>
    <w:rsid w:val="00245D09"/>
    <w:rsid w:val="00247529"/>
    <w:rsid w:val="002507A0"/>
    <w:rsid w:val="002523D8"/>
    <w:rsid w:val="002543B5"/>
    <w:rsid w:val="0025484B"/>
    <w:rsid w:val="00257EAE"/>
    <w:rsid w:val="00260529"/>
    <w:rsid w:val="002605CE"/>
    <w:rsid w:val="00261B9F"/>
    <w:rsid w:val="00261C80"/>
    <w:rsid w:val="00263D2C"/>
    <w:rsid w:val="0026446F"/>
    <w:rsid w:val="002654D3"/>
    <w:rsid w:val="00265C1B"/>
    <w:rsid w:val="002701D0"/>
    <w:rsid w:val="002702EB"/>
    <w:rsid w:val="00270742"/>
    <w:rsid w:val="00271EC3"/>
    <w:rsid w:val="00275579"/>
    <w:rsid w:val="00280A6B"/>
    <w:rsid w:val="00280CE3"/>
    <w:rsid w:val="002840BC"/>
    <w:rsid w:val="00284232"/>
    <w:rsid w:val="00285613"/>
    <w:rsid w:val="00285CAB"/>
    <w:rsid w:val="0028698C"/>
    <w:rsid w:val="00287254"/>
    <w:rsid w:val="00290331"/>
    <w:rsid w:val="0029068E"/>
    <w:rsid w:val="00290B8B"/>
    <w:rsid w:val="00292268"/>
    <w:rsid w:val="0029306A"/>
    <w:rsid w:val="00293783"/>
    <w:rsid w:val="00294608"/>
    <w:rsid w:val="002954D4"/>
    <w:rsid w:val="00295C0F"/>
    <w:rsid w:val="00297E4A"/>
    <w:rsid w:val="002A0052"/>
    <w:rsid w:val="002A0CEE"/>
    <w:rsid w:val="002A1CBE"/>
    <w:rsid w:val="002B30A6"/>
    <w:rsid w:val="002B34B0"/>
    <w:rsid w:val="002B4808"/>
    <w:rsid w:val="002B4D01"/>
    <w:rsid w:val="002B553E"/>
    <w:rsid w:val="002B5DCD"/>
    <w:rsid w:val="002B6370"/>
    <w:rsid w:val="002B667D"/>
    <w:rsid w:val="002B768A"/>
    <w:rsid w:val="002C0E0E"/>
    <w:rsid w:val="002C15B0"/>
    <w:rsid w:val="002C20C8"/>
    <w:rsid w:val="002C4039"/>
    <w:rsid w:val="002C5EB1"/>
    <w:rsid w:val="002C7306"/>
    <w:rsid w:val="002D259E"/>
    <w:rsid w:val="002D3E95"/>
    <w:rsid w:val="002D4137"/>
    <w:rsid w:val="002D43D4"/>
    <w:rsid w:val="002D7C26"/>
    <w:rsid w:val="002E1D56"/>
    <w:rsid w:val="002E3CFA"/>
    <w:rsid w:val="002E5497"/>
    <w:rsid w:val="002E6122"/>
    <w:rsid w:val="002E6EB6"/>
    <w:rsid w:val="002E7059"/>
    <w:rsid w:val="002E7530"/>
    <w:rsid w:val="002E7962"/>
    <w:rsid w:val="002E7BEF"/>
    <w:rsid w:val="002E7E86"/>
    <w:rsid w:val="002F063C"/>
    <w:rsid w:val="002F24B7"/>
    <w:rsid w:val="002F423D"/>
    <w:rsid w:val="002F4553"/>
    <w:rsid w:val="002F6D2C"/>
    <w:rsid w:val="003000F0"/>
    <w:rsid w:val="0030208D"/>
    <w:rsid w:val="00311C61"/>
    <w:rsid w:val="003124BE"/>
    <w:rsid w:val="00314594"/>
    <w:rsid w:val="00314A13"/>
    <w:rsid w:val="00315BB0"/>
    <w:rsid w:val="00320EB0"/>
    <w:rsid w:val="00321E80"/>
    <w:rsid w:val="00322A15"/>
    <w:rsid w:val="00324F11"/>
    <w:rsid w:val="00330AF0"/>
    <w:rsid w:val="003312F2"/>
    <w:rsid w:val="00333E21"/>
    <w:rsid w:val="00335837"/>
    <w:rsid w:val="00335C2E"/>
    <w:rsid w:val="003365BB"/>
    <w:rsid w:val="003369C8"/>
    <w:rsid w:val="003371FE"/>
    <w:rsid w:val="003372CD"/>
    <w:rsid w:val="00340E1F"/>
    <w:rsid w:val="00341D01"/>
    <w:rsid w:val="0034284E"/>
    <w:rsid w:val="00344B27"/>
    <w:rsid w:val="0034724B"/>
    <w:rsid w:val="0034794E"/>
    <w:rsid w:val="003479DF"/>
    <w:rsid w:val="003539C1"/>
    <w:rsid w:val="00356364"/>
    <w:rsid w:val="0035647E"/>
    <w:rsid w:val="00356CDF"/>
    <w:rsid w:val="00357B86"/>
    <w:rsid w:val="00360437"/>
    <w:rsid w:val="00360962"/>
    <w:rsid w:val="003611ED"/>
    <w:rsid w:val="00361DA6"/>
    <w:rsid w:val="00362D30"/>
    <w:rsid w:val="003707C8"/>
    <w:rsid w:val="00370812"/>
    <w:rsid w:val="00370E82"/>
    <w:rsid w:val="00372E97"/>
    <w:rsid w:val="00373D91"/>
    <w:rsid w:val="0037466C"/>
    <w:rsid w:val="00376A40"/>
    <w:rsid w:val="0038295D"/>
    <w:rsid w:val="00382BA7"/>
    <w:rsid w:val="00383500"/>
    <w:rsid w:val="003842A2"/>
    <w:rsid w:val="00384799"/>
    <w:rsid w:val="0038560F"/>
    <w:rsid w:val="00385DB0"/>
    <w:rsid w:val="00386053"/>
    <w:rsid w:val="00390781"/>
    <w:rsid w:val="00391942"/>
    <w:rsid w:val="00393AA0"/>
    <w:rsid w:val="00394921"/>
    <w:rsid w:val="00396D2E"/>
    <w:rsid w:val="003A0226"/>
    <w:rsid w:val="003A5545"/>
    <w:rsid w:val="003A56E6"/>
    <w:rsid w:val="003A5F98"/>
    <w:rsid w:val="003A6781"/>
    <w:rsid w:val="003A7D89"/>
    <w:rsid w:val="003B04FD"/>
    <w:rsid w:val="003B060D"/>
    <w:rsid w:val="003B21C3"/>
    <w:rsid w:val="003B2464"/>
    <w:rsid w:val="003B3003"/>
    <w:rsid w:val="003B3450"/>
    <w:rsid w:val="003B4994"/>
    <w:rsid w:val="003B4CA5"/>
    <w:rsid w:val="003B5399"/>
    <w:rsid w:val="003B590B"/>
    <w:rsid w:val="003C1C94"/>
    <w:rsid w:val="003C406A"/>
    <w:rsid w:val="003C4ADF"/>
    <w:rsid w:val="003C5329"/>
    <w:rsid w:val="003D3123"/>
    <w:rsid w:val="003D342E"/>
    <w:rsid w:val="003D3A14"/>
    <w:rsid w:val="003D3B36"/>
    <w:rsid w:val="003E0167"/>
    <w:rsid w:val="003E0BD3"/>
    <w:rsid w:val="003E153D"/>
    <w:rsid w:val="003E284A"/>
    <w:rsid w:val="003E2968"/>
    <w:rsid w:val="003E3604"/>
    <w:rsid w:val="003E6CB3"/>
    <w:rsid w:val="003F0C4F"/>
    <w:rsid w:val="003F17ED"/>
    <w:rsid w:val="003F4E09"/>
    <w:rsid w:val="00401488"/>
    <w:rsid w:val="00401C5F"/>
    <w:rsid w:val="00402B2B"/>
    <w:rsid w:val="00404C10"/>
    <w:rsid w:val="00404D4B"/>
    <w:rsid w:val="00405ABA"/>
    <w:rsid w:val="00406C83"/>
    <w:rsid w:val="004074FD"/>
    <w:rsid w:val="00410EC7"/>
    <w:rsid w:val="00410F9E"/>
    <w:rsid w:val="00410FEE"/>
    <w:rsid w:val="004117C0"/>
    <w:rsid w:val="00414CC7"/>
    <w:rsid w:val="00415C03"/>
    <w:rsid w:val="004161CF"/>
    <w:rsid w:val="00416C3A"/>
    <w:rsid w:val="00417BD2"/>
    <w:rsid w:val="00420FC8"/>
    <w:rsid w:val="0042129F"/>
    <w:rsid w:val="004232D7"/>
    <w:rsid w:val="0042395B"/>
    <w:rsid w:val="0042472B"/>
    <w:rsid w:val="00431CB5"/>
    <w:rsid w:val="00434ACC"/>
    <w:rsid w:val="00435CDA"/>
    <w:rsid w:val="00436083"/>
    <w:rsid w:val="00436E46"/>
    <w:rsid w:val="00436E6A"/>
    <w:rsid w:val="0043732A"/>
    <w:rsid w:val="004413C4"/>
    <w:rsid w:val="004418F0"/>
    <w:rsid w:val="00441C3F"/>
    <w:rsid w:val="004426FC"/>
    <w:rsid w:val="00442884"/>
    <w:rsid w:val="00443B04"/>
    <w:rsid w:val="0044567A"/>
    <w:rsid w:val="00445812"/>
    <w:rsid w:val="004465FC"/>
    <w:rsid w:val="00446CA2"/>
    <w:rsid w:val="00447613"/>
    <w:rsid w:val="0044786F"/>
    <w:rsid w:val="004522D7"/>
    <w:rsid w:val="004524CE"/>
    <w:rsid w:val="004527EA"/>
    <w:rsid w:val="00455309"/>
    <w:rsid w:val="00457B62"/>
    <w:rsid w:val="00457CC8"/>
    <w:rsid w:val="00460A29"/>
    <w:rsid w:val="00464DC5"/>
    <w:rsid w:val="00467B5A"/>
    <w:rsid w:val="00471BC1"/>
    <w:rsid w:val="00472EF3"/>
    <w:rsid w:val="004738CA"/>
    <w:rsid w:val="00475A76"/>
    <w:rsid w:val="00475B40"/>
    <w:rsid w:val="00476C15"/>
    <w:rsid w:val="004775F4"/>
    <w:rsid w:val="0048009E"/>
    <w:rsid w:val="00480F8C"/>
    <w:rsid w:val="00484C10"/>
    <w:rsid w:val="00485E0B"/>
    <w:rsid w:val="00486BD6"/>
    <w:rsid w:val="00486F69"/>
    <w:rsid w:val="00487753"/>
    <w:rsid w:val="0049013B"/>
    <w:rsid w:val="00491F0A"/>
    <w:rsid w:val="004935AE"/>
    <w:rsid w:val="00493ECB"/>
    <w:rsid w:val="004960FB"/>
    <w:rsid w:val="0049625F"/>
    <w:rsid w:val="00497086"/>
    <w:rsid w:val="004A0773"/>
    <w:rsid w:val="004A18E5"/>
    <w:rsid w:val="004A22E5"/>
    <w:rsid w:val="004A554F"/>
    <w:rsid w:val="004B18A4"/>
    <w:rsid w:val="004B1FE7"/>
    <w:rsid w:val="004B3D19"/>
    <w:rsid w:val="004B77C0"/>
    <w:rsid w:val="004C1463"/>
    <w:rsid w:val="004D4997"/>
    <w:rsid w:val="004D54CD"/>
    <w:rsid w:val="004D6EF0"/>
    <w:rsid w:val="004D704A"/>
    <w:rsid w:val="004D74C3"/>
    <w:rsid w:val="004D790D"/>
    <w:rsid w:val="004E01F5"/>
    <w:rsid w:val="004E0D61"/>
    <w:rsid w:val="004E1354"/>
    <w:rsid w:val="004E1BA4"/>
    <w:rsid w:val="004E3075"/>
    <w:rsid w:val="004E7210"/>
    <w:rsid w:val="004E7B96"/>
    <w:rsid w:val="004F0E94"/>
    <w:rsid w:val="004F178A"/>
    <w:rsid w:val="004F2331"/>
    <w:rsid w:val="004F2B79"/>
    <w:rsid w:val="004F2D1F"/>
    <w:rsid w:val="004F2E50"/>
    <w:rsid w:val="00501F08"/>
    <w:rsid w:val="00502247"/>
    <w:rsid w:val="00503D5C"/>
    <w:rsid w:val="00505336"/>
    <w:rsid w:val="00505A0D"/>
    <w:rsid w:val="00505B7D"/>
    <w:rsid w:val="00506DDA"/>
    <w:rsid w:val="00510235"/>
    <w:rsid w:val="00510615"/>
    <w:rsid w:val="00511ADB"/>
    <w:rsid w:val="00511C7D"/>
    <w:rsid w:val="0051358D"/>
    <w:rsid w:val="00513AF6"/>
    <w:rsid w:val="0051659E"/>
    <w:rsid w:val="00517C20"/>
    <w:rsid w:val="00522B62"/>
    <w:rsid w:val="00524D01"/>
    <w:rsid w:val="005254AB"/>
    <w:rsid w:val="00526A50"/>
    <w:rsid w:val="00527302"/>
    <w:rsid w:val="00530059"/>
    <w:rsid w:val="00530C47"/>
    <w:rsid w:val="00531687"/>
    <w:rsid w:val="00532532"/>
    <w:rsid w:val="00532EE4"/>
    <w:rsid w:val="00532FEB"/>
    <w:rsid w:val="00533CD9"/>
    <w:rsid w:val="00537A29"/>
    <w:rsid w:val="005422C3"/>
    <w:rsid w:val="00542739"/>
    <w:rsid w:val="00542F49"/>
    <w:rsid w:val="00543052"/>
    <w:rsid w:val="00544F7F"/>
    <w:rsid w:val="005460DB"/>
    <w:rsid w:val="00546599"/>
    <w:rsid w:val="00546E77"/>
    <w:rsid w:val="00553AB6"/>
    <w:rsid w:val="00554A7A"/>
    <w:rsid w:val="005600B1"/>
    <w:rsid w:val="005631C8"/>
    <w:rsid w:val="00564A1E"/>
    <w:rsid w:val="0056506A"/>
    <w:rsid w:val="005663B6"/>
    <w:rsid w:val="0056795E"/>
    <w:rsid w:val="00570590"/>
    <w:rsid w:val="00570B3E"/>
    <w:rsid w:val="0057193A"/>
    <w:rsid w:val="005747E7"/>
    <w:rsid w:val="00574DF0"/>
    <w:rsid w:val="0057501D"/>
    <w:rsid w:val="00576AEE"/>
    <w:rsid w:val="00576D8A"/>
    <w:rsid w:val="00580317"/>
    <w:rsid w:val="0058086F"/>
    <w:rsid w:val="0058249F"/>
    <w:rsid w:val="00583A61"/>
    <w:rsid w:val="0058679B"/>
    <w:rsid w:val="005877DA"/>
    <w:rsid w:val="005910EC"/>
    <w:rsid w:val="00592353"/>
    <w:rsid w:val="00593CA6"/>
    <w:rsid w:val="0059687D"/>
    <w:rsid w:val="0059700D"/>
    <w:rsid w:val="00597137"/>
    <w:rsid w:val="00597231"/>
    <w:rsid w:val="005A0011"/>
    <w:rsid w:val="005A03B6"/>
    <w:rsid w:val="005A1D6F"/>
    <w:rsid w:val="005A2A2D"/>
    <w:rsid w:val="005A37FF"/>
    <w:rsid w:val="005A6E2E"/>
    <w:rsid w:val="005B29DE"/>
    <w:rsid w:val="005B2AA0"/>
    <w:rsid w:val="005B4307"/>
    <w:rsid w:val="005C11AE"/>
    <w:rsid w:val="005C23D4"/>
    <w:rsid w:val="005C251D"/>
    <w:rsid w:val="005C4669"/>
    <w:rsid w:val="005C6DDB"/>
    <w:rsid w:val="005D1164"/>
    <w:rsid w:val="005D1220"/>
    <w:rsid w:val="005D3658"/>
    <w:rsid w:val="005D4522"/>
    <w:rsid w:val="005D6171"/>
    <w:rsid w:val="005D6CB8"/>
    <w:rsid w:val="005E1A53"/>
    <w:rsid w:val="005E28D6"/>
    <w:rsid w:val="005E4730"/>
    <w:rsid w:val="005E6353"/>
    <w:rsid w:val="005E69D2"/>
    <w:rsid w:val="005E713D"/>
    <w:rsid w:val="005F00DA"/>
    <w:rsid w:val="005F09EC"/>
    <w:rsid w:val="005F0F4F"/>
    <w:rsid w:val="005F3202"/>
    <w:rsid w:val="005F45C1"/>
    <w:rsid w:val="005F6820"/>
    <w:rsid w:val="00607722"/>
    <w:rsid w:val="00610DDF"/>
    <w:rsid w:val="00613218"/>
    <w:rsid w:val="00614602"/>
    <w:rsid w:val="00620532"/>
    <w:rsid w:val="006218A6"/>
    <w:rsid w:val="00622F51"/>
    <w:rsid w:val="006249A2"/>
    <w:rsid w:val="00625D54"/>
    <w:rsid w:val="00626F78"/>
    <w:rsid w:val="00630367"/>
    <w:rsid w:val="006309F5"/>
    <w:rsid w:val="00630BAA"/>
    <w:rsid w:val="00631039"/>
    <w:rsid w:val="00631D55"/>
    <w:rsid w:val="00632215"/>
    <w:rsid w:val="00634095"/>
    <w:rsid w:val="00635CC6"/>
    <w:rsid w:val="00636440"/>
    <w:rsid w:val="00637FB0"/>
    <w:rsid w:val="00641379"/>
    <w:rsid w:val="00643B54"/>
    <w:rsid w:val="006441FC"/>
    <w:rsid w:val="006456BB"/>
    <w:rsid w:val="00647402"/>
    <w:rsid w:val="00650716"/>
    <w:rsid w:val="006509AA"/>
    <w:rsid w:val="006512F4"/>
    <w:rsid w:val="00651669"/>
    <w:rsid w:val="0065268D"/>
    <w:rsid w:val="006543B3"/>
    <w:rsid w:val="00654C63"/>
    <w:rsid w:val="00657824"/>
    <w:rsid w:val="00663763"/>
    <w:rsid w:val="00664C33"/>
    <w:rsid w:val="00665020"/>
    <w:rsid w:val="00666879"/>
    <w:rsid w:val="0066776B"/>
    <w:rsid w:val="00667BAB"/>
    <w:rsid w:val="006711E1"/>
    <w:rsid w:val="006722B5"/>
    <w:rsid w:val="00672A2F"/>
    <w:rsid w:val="00673175"/>
    <w:rsid w:val="00674BA7"/>
    <w:rsid w:val="00676770"/>
    <w:rsid w:val="0068051B"/>
    <w:rsid w:val="00681496"/>
    <w:rsid w:val="006817FB"/>
    <w:rsid w:val="006827C6"/>
    <w:rsid w:val="00682B64"/>
    <w:rsid w:val="0068409B"/>
    <w:rsid w:val="00684675"/>
    <w:rsid w:val="00684EA2"/>
    <w:rsid w:val="00685696"/>
    <w:rsid w:val="006910BE"/>
    <w:rsid w:val="00694A56"/>
    <w:rsid w:val="006A3A28"/>
    <w:rsid w:val="006A640D"/>
    <w:rsid w:val="006A668E"/>
    <w:rsid w:val="006A6AD4"/>
    <w:rsid w:val="006A7488"/>
    <w:rsid w:val="006A7638"/>
    <w:rsid w:val="006B0E03"/>
    <w:rsid w:val="006B1EC1"/>
    <w:rsid w:val="006B369E"/>
    <w:rsid w:val="006C114F"/>
    <w:rsid w:val="006C120D"/>
    <w:rsid w:val="006C15FA"/>
    <w:rsid w:val="006D0B9B"/>
    <w:rsid w:val="006D115C"/>
    <w:rsid w:val="006D1F62"/>
    <w:rsid w:val="006D23AE"/>
    <w:rsid w:val="006D30BF"/>
    <w:rsid w:val="006D662F"/>
    <w:rsid w:val="006D69A4"/>
    <w:rsid w:val="006D7D10"/>
    <w:rsid w:val="006E07AC"/>
    <w:rsid w:val="006E09B6"/>
    <w:rsid w:val="006E0ECB"/>
    <w:rsid w:val="006E1F97"/>
    <w:rsid w:val="006E3949"/>
    <w:rsid w:val="006E4B77"/>
    <w:rsid w:val="006E5F71"/>
    <w:rsid w:val="006F02CA"/>
    <w:rsid w:val="006F0C19"/>
    <w:rsid w:val="006F1014"/>
    <w:rsid w:val="006F1AFD"/>
    <w:rsid w:val="006F24A8"/>
    <w:rsid w:val="006F56C1"/>
    <w:rsid w:val="00702DCD"/>
    <w:rsid w:val="007043EB"/>
    <w:rsid w:val="007048EA"/>
    <w:rsid w:val="007049BD"/>
    <w:rsid w:val="007058E9"/>
    <w:rsid w:val="007061BE"/>
    <w:rsid w:val="0070678E"/>
    <w:rsid w:val="00706EC2"/>
    <w:rsid w:val="00711794"/>
    <w:rsid w:val="007139B0"/>
    <w:rsid w:val="007142F0"/>
    <w:rsid w:val="00715DFA"/>
    <w:rsid w:val="00716874"/>
    <w:rsid w:val="00717591"/>
    <w:rsid w:val="00720EE5"/>
    <w:rsid w:val="007217E4"/>
    <w:rsid w:val="00721D6C"/>
    <w:rsid w:val="00721E50"/>
    <w:rsid w:val="00725107"/>
    <w:rsid w:val="00725B16"/>
    <w:rsid w:val="007278CF"/>
    <w:rsid w:val="00732C19"/>
    <w:rsid w:val="00732F77"/>
    <w:rsid w:val="00735226"/>
    <w:rsid w:val="007363F2"/>
    <w:rsid w:val="0073659F"/>
    <w:rsid w:val="00737AB8"/>
    <w:rsid w:val="00742BAF"/>
    <w:rsid w:val="00743E33"/>
    <w:rsid w:val="00744513"/>
    <w:rsid w:val="007554A6"/>
    <w:rsid w:val="0075648C"/>
    <w:rsid w:val="0075694F"/>
    <w:rsid w:val="00760AEB"/>
    <w:rsid w:val="00763941"/>
    <w:rsid w:val="00767185"/>
    <w:rsid w:val="00767E0F"/>
    <w:rsid w:val="007715A2"/>
    <w:rsid w:val="00771E40"/>
    <w:rsid w:val="0077435A"/>
    <w:rsid w:val="00776813"/>
    <w:rsid w:val="00781C31"/>
    <w:rsid w:val="0078720B"/>
    <w:rsid w:val="00787576"/>
    <w:rsid w:val="00790E90"/>
    <w:rsid w:val="00791433"/>
    <w:rsid w:val="007918C0"/>
    <w:rsid w:val="00793496"/>
    <w:rsid w:val="00793A6B"/>
    <w:rsid w:val="00794B98"/>
    <w:rsid w:val="00794D59"/>
    <w:rsid w:val="00796118"/>
    <w:rsid w:val="00797D6F"/>
    <w:rsid w:val="007A0D95"/>
    <w:rsid w:val="007A14D0"/>
    <w:rsid w:val="007A2498"/>
    <w:rsid w:val="007B0767"/>
    <w:rsid w:val="007B250E"/>
    <w:rsid w:val="007B461A"/>
    <w:rsid w:val="007C1582"/>
    <w:rsid w:val="007C2960"/>
    <w:rsid w:val="007C2992"/>
    <w:rsid w:val="007C5DC7"/>
    <w:rsid w:val="007C62F5"/>
    <w:rsid w:val="007C7357"/>
    <w:rsid w:val="007C7B92"/>
    <w:rsid w:val="007D054D"/>
    <w:rsid w:val="007D14B7"/>
    <w:rsid w:val="007D14EE"/>
    <w:rsid w:val="007D2A76"/>
    <w:rsid w:val="007D45FD"/>
    <w:rsid w:val="007D6721"/>
    <w:rsid w:val="007D6900"/>
    <w:rsid w:val="007D6E08"/>
    <w:rsid w:val="007D73AC"/>
    <w:rsid w:val="007D7A8A"/>
    <w:rsid w:val="007E0403"/>
    <w:rsid w:val="007E0A01"/>
    <w:rsid w:val="007E1DC0"/>
    <w:rsid w:val="007E63F8"/>
    <w:rsid w:val="007E7623"/>
    <w:rsid w:val="007F0242"/>
    <w:rsid w:val="007F0C15"/>
    <w:rsid w:val="007F3DCB"/>
    <w:rsid w:val="00800623"/>
    <w:rsid w:val="00801E20"/>
    <w:rsid w:val="00806E0E"/>
    <w:rsid w:val="0080717D"/>
    <w:rsid w:val="00810BB4"/>
    <w:rsid w:val="00812990"/>
    <w:rsid w:val="00814B24"/>
    <w:rsid w:val="0081539E"/>
    <w:rsid w:val="00815CC0"/>
    <w:rsid w:val="008173C3"/>
    <w:rsid w:val="00817839"/>
    <w:rsid w:val="00823419"/>
    <w:rsid w:val="00823C4F"/>
    <w:rsid w:val="00824641"/>
    <w:rsid w:val="0082492B"/>
    <w:rsid w:val="008253A7"/>
    <w:rsid w:val="008265EF"/>
    <w:rsid w:val="008273D3"/>
    <w:rsid w:val="00827407"/>
    <w:rsid w:val="00831CA7"/>
    <w:rsid w:val="00836318"/>
    <w:rsid w:val="00837E38"/>
    <w:rsid w:val="00840961"/>
    <w:rsid w:val="00841443"/>
    <w:rsid w:val="008444BD"/>
    <w:rsid w:val="00844DC6"/>
    <w:rsid w:val="008456DF"/>
    <w:rsid w:val="00846458"/>
    <w:rsid w:val="00851D2A"/>
    <w:rsid w:val="008522CF"/>
    <w:rsid w:val="008535B7"/>
    <w:rsid w:val="00855B83"/>
    <w:rsid w:val="00856500"/>
    <w:rsid w:val="00856F40"/>
    <w:rsid w:val="00860387"/>
    <w:rsid w:val="00861272"/>
    <w:rsid w:val="00861F33"/>
    <w:rsid w:val="008620C5"/>
    <w:rsid w:val="00864B8D"/>
    <w:rsid w:val="00864EFE"/>
    <w:rsid w:val="008657D2"/>
    <w:rsid w:val="00866076"/>
    <w:rsid w:val="00867AC2"/>
    <w:rsid w:val="00874C25"/>
    <w:rsid w:val="0087682B"/>
    <w:rsid w:val="00877F72"/>
    <w:rsid w:val="00877FED"/>
    <w:rsid w:val="00880F80"/>
    <w:rsid w:val="008822A5"/>
    <w:rsid w:val="008833AC"/>
    <w:rsid w:val="0088512F"/>
    <w:rsid w:val="00885C85"/>
    <w:rsid w:val="00887A95"/>
    <w:rsid w:val="00890CFA"/>
    <w:rsid w:val="0089102C"/>
    <w:rsid w:val="00891DAA"/>
    <w:rsid w:val="00891EFC"/>
    <w:rsid w:val="008930F7"/>
    <w:rsid w:val="0089622A"/>
    <w:rsid w:val="00896B0C"/>
    <w:rsid w:val="00897C16"/>
    <w:rsid w:val="008A0CF1"/>
    <w:rsid w:val="008A4831"/>
    <w:rsid w:val="008A492C"/>
    <w:rsid w:val="008A4C41"/>
    <w:rsid w:val="008A515D"/>
    <w:rsid w:val="008A5384"/>
    <w:rsid w:val="008A615D"/>
    <w:rsid w:val="008A6918"/>
    <w:rsid w:val="008A69DC"/>
    <w:rsid w:val="008B07A4"/>
    <w:rsid w:val="008B105B"/>
    <w:rsid w:val="008B257B"/>
    <w:rsid w:val="008B3A38"/>
    <w:rsid w:val="008B46BA"/>
    <w:rsid w:val="008B4856"/>
    <w:rsid w:val="008B7C3D"/>
    <w:rsid w:val="008C2886"/>
    <w:rsid w:val="008D0077"/>
    <w:rsid w:val="008D1537"/>
    <w:rsid w:val="008D17E5"/>
    <w:rsid w:val="008D1CA0"/>
    <w:rsid w:val="008D2DF3"/>
    <w:rsid w:val="008D4CE5"/>
    <w:rsid w:val="008D6725"/>
    <w:rsid w:val="008D78FF"/>
    <w:rsid w:val="008E01F9"/>
    <w:rsid w:val="008E476F"/>
    <w:rsid w:val="008E54FE"/>
    <w:rsid w:val="008E5F7D"/>
    <w:rsid w:val="008E6217"/>
    <w:rsid w:val="008F48C1"/>
    <w:rsid w:val="008F4C9D"/>
    <w:rsid w:val="008F5394"/>
    <w:rsid w:val="008F636C"/>
    <w:rsid w:val="008F6397"/>
    <w:rsid w:val="008F6A72"/>
    <w:rsid w:val="0090048A"/>
    <w:rsid w:val="00901246"/>
    <w:rsid w:val="009041C1"/>
    <w:rsid w:val="0090449A"/>
    <w:rsid w:val="00904A06"/>
    <w:rsid w:val="0090536A"/>
    <w:rsid w:val="00911D0C"/>
    <w:rsid w:val="00914CB3"/>
    <w:rsid w:val="00916328"/>
    <w:rsid w:val="00917324"/>
    <w:rsid w:val="00920CC5"/>
    <w:rsid w:val="009223CF"/>
    <w:rsid w:val="009223E3"/>
    <w:rsid w:val="00924210"/>
    <w:rsid w:val="0092468A"/>
    <w:rsid w:val="00925435"/>
    <w:rsid w:val="009260C5"/>
    <w:rsid w:val="00930CFF"/>
    <w:rsid w:val="00931361"/>
    <w:rsid w:val="00932B78"/>
    <w:rsid w:val="00933367"/>
    <w:rsid w:val="00933744"/>
    <w:rsid w:val="009362BD"/>
    <w:rsid w:val="0094012A"/>
    <w:rsid w:val="00940388"/>
    <w:rsid w:val="0094294E"/>
    <w:rsid w:val="009429B7"/>
    <w:rsid w:val="00943472"/>
    <w:rsid w:val="0094465D"/>
    <w:rsid w:val="00944903"/>
    <w:rsid w:val="009450CF"/>
    <w:rsid w:val="0094537B"/>
    <w:rsid w:val="00945AEE"/>
    <w:rsid w:val="0094634F"/>
    <w:rsid w:val="0094732D"/>
    <w:rsid w:val="00947CF8"/>
    <w:rsid w:val="00951268"/>
    <w:rsid w:val="009520C3"/>
    <w:rsid w:val="00955BB3"/>
    <w:rsid w:val="00955C80"/>
    <w:rsid w:val="0095680E"/>
    <w:rsid w:val="0095696B"/>
    <w:rsid w:val="00962693"/>
    <w:rsid w:val="009627BA"/>
    <w:rsid w:val="00962CEA"/>
    <w:rsid w:val="00965055"/>
    <w:rsid w:val="00967AFA"/>
    <w:rsid w:val="00971B45"/>
    <w:rsid w:val="00972275"/>
    <w:rsid w:val="00973A24"/>
    <w:rsid w:val="00974F9F"/>
    <w:rsid w:val="0097524A"/>
    <w:rsid w:val="00976329"/>
    <w:rsid w:val="00977A1D"/>
    <w:rsid w:val="009803D3"/>
    <w:rsid w:val="0098472B"/>
    <w:rsid w:val="0098739B"/>
    <w:rsid w:val="009906DC"/>
    <w:rsid w:val="00991430"/>
    <w:rsid w:val="0099323F"/>
    <w:rsid w:val="0099344A"/>
    <w:rsid w:val="00994A10"/>
    <w:rsid w:val="00995388"/>
    <w:rsid w:val="00996D7F"/>
    <w:rsid w:val="009A164D"/>
    <w:rsid w:val="009A19C7"/>
    <w:rsid w:val="009A38AD"/>
    <w:rsid w:val="009A4558"/>
    <w:rsid w:val="009A4EC5"/>
    <w:rsid w:val="009A6C4D"/>
    <w:rsid w:val="009A712C"/>
    <w:rsid w:val="009B0DB2"/>
    <w:rsid w:val="009B2796"/>
    <w:rsid w:val="009B2F66"/>
    <w:rsid w:val="009B4CB3"/>
    <w:rsid w:val="009B4E17"/>
    <w:rsid w:val="009B5B6C"/>
    <w:rsid w:val="009C14FB"/>
    <w:rsid w:val="009C1ADF"/>
    <w:rsid w:val="009C284D"/>
    <w:rsid w:val="009C2CF9"/>
    <w:rsid w:val="009C441A"/>
    <w:rsid w:val="009C5919"/>
    <w:rsid w:val="009C6318"/>
    <w:rsid w:val="009C6996"/>
    <w:rsid w:val="009C7064"/>
    <w:rsid w:val="009C7B1F"/>
    <w:rsid w:val="009D10C0"/>
    <w:rsid w:val="009D3A3F"/>
    <w:rsid w:val="009D46D6"/>
    <w:rsid w:val="009D4AA3"/>
    <w:rsid w:val="009D5C1D"/>
    <w:rsid w:val="009D6059"/>
    <w:rsid w:val="009D6111"/>
    <w:rsid w:val="009D6B85"/>
    <w:rsid w:val="009E116E"/>
    <w:rsid w:val="009E16A1"/>
    <w:rsid w:val="009E182A"/>
    <w:rsid w:val="009E1AEA"/>
    <w:rsid w:val="009E2B24"/>
    <w:rsid w:val="009E388E"/>
    <w:rsid w:val="009E4C1F"/>
    <w:rsid w:val="009E532D"/>
    <w:rsid w:val="009E5351"/>
    <w:rsid w:val="009E604D"/>
    <w:rsid w:val="009E6BF4"/>
    <w:rsid w:val="009F1B35"/>
    <w:rsid w:val="009F332A"/>
    <w:rsid w:val="009F37B4"/>
    <w:rsid w:val="009F3B93"/>
    <w:rsid w:val="009F4D79"/>
    <w:rsid w:val="00A00B7C"/>
    <w:rsid w:val="00A01864"/>
    <w:rsid w:val="00A03162"/>
    <w:rsid w:val="00A045ED"/>
    <w:rsid w:val="00A06893"/>
    <w:rsid w:val="00A10CE5"/>
    <w:rsid w:val="00A14437"/>
    <w:rsid w:val="00A14502"/>
    <w:rsid w:val="00A15971"/>
    <w:rsid w:val="00A15ABE"/>
    <w:rsid w:val="00A246DC"/>
    <w:rsid w:val="00A24D65"/>
    <w:rsid w:val="00A271B4"/>
    <w:rsid w:val="00A30576"/>
    <w:rsid w:val="00A30F97"/>
    <w:rsid w:val="00A31FDC"/>
    <w:rsid w:val="00A32343"/>
    <w:rsid w:val="00A326B1"/>
    <w:rsid w:val="00A3336D"/>
    <w:rsid w:val="00A34047"/>
    <w:rsid w:val="00A34AC6"/>
    <w:rsid w:val="00A34F24"/>
    <w:rsid w:val="00A36FF9"/>
    <w:rsid w:val="00A37DC3"/>
    <w:rsid w:val="00A425FC"/>
    <w:rsid w:val="00A43634"/>
    <w:rsid w:val="00A43665"/>
    <w:rsid w:val="00A441B5"/>
    <w:rsid w:val="00A454E0"/>
    <w:rsid w:val="00A45F6C"/>
    <w:rsid w:val="00A46462"/>
    <w:rsid w:val="00A47339"/>
    <w:rsid w:val="00A47536"/>
    <w:rsid w:val="00A51214"/>
    <w:rsid w:val="00A51399"/>
    <w:rsid w:val="00A520CC"/>
    <w:rsid w:val="00A52BA6"/>
    <w:rsid w:val="00A5445A"/>
    <w:rsid w:val="00A552DA"/>
    <w:rsid w:val="00A56BBA"/>
    <w:rsid w:val="00A579AC"/>
    <w:rsid w:val="00A6113D"/>
    <w:rsid w:val="00A6164F"/>
    <w:rsid w:val="00A6235A"/>
    <w:rsid w:val="00A62805"/>
    <w:rsid w:val="00A62826"/>
    <w:rsid w:val="00A647C7"/>
    <w:rsid w:val="00A6716E"/>
    <w:rsid w:val="00A700D6"/>
    <w:rsid w:val="00A805C2"/>
    <w:rsid w:val="00A806F1"/>
    <w:rsid w:val="00A80B8D"/>
    <w:rsid w:val="00A87BE9"/>
    <w:rsid w:val="00A9241A"/>
    <w:rsid w:val="00A9443F"/>
    <w:rsid w:val="00A95893"/>
    <w:rsid w:val="00A96143"/>
    <w:rsid w:val="00A963C3"/>
    <w:rsid w:val="00A96A78"/>
    <w:rsid w:val="00A96F94"/>
    <w:rsid w:val="00AA127F"/>
    <w:rsid w:val="00AA14E5"/>
    <w:rsid w:val="00AA230A"/>
    <w:rsid w:val="00AA4B08"/>
    <w:rsid w:val="00AA52FB"/>
    <w:rsid w:val="00AA5C4F"/>
    <w:rsid w:val="00AA712A"/>
    <w:rsid w:val="00AA7E8A"/>
    <w:rsid w:val="00AB0084"/>
    <w:rsid w:val="00AB1A94"/>
    <w:rsid w:val="00AB248D"/>
    <w:rsid w:val="00AB2915"/>
    <w:rsid w:val="00AB2B24"/>
    <w:rsid w:val="00AB488D"/>
    <w:rsid w:val="00AB5B30"/>
    <w:rsid w:val="00AB5FC3"/>
    <w:rsid w:val="00AB6101"/>
    <w:rsid w:val="00AC0231"/>
    <w:rsid w:val="00AC07D2"/>
    <w:rsid w:val="00AC1427"/>
    <w:rsid w:val="00AC58E5"/>
    <w:rsid w:val="00AC6009"/>
    <w:rsid w:val="00AC6B42"/>
    <w:rsid w:val="00AD0DF6"/>
    <w:rsid w:val="00AD2826"/>
    <w:rsid w:val="00AD4944"/>
    <w:rsid w:val="00AD4F58"/>
    <w:rsid w:val="00AD5849"/>
    <w:rsid w:val="00AD7CF0"/>
    <w:rsid w:val="00AE05F1"/>
    <w:rsid w:val="00AE1659"/>
    <w:rsid w:val="00AE3351"/>
    <w:rsid w:val="00AE3654"/>
    <w:rsid w:val="00AE4EB6"/>
    <w:rsid w:val="00AE51EC"/>
    <w:rsid w:val="00AE6E0C"/>
    <w:rsid w:val="00AE79AE"/>
    <w:rsid w:val="00AE7D9B"/>
    <w:rsid w:val="00AF1E99"/>
    <w:rsid w:val="00B00E3F"/>
    <w:rsid w:val="00B014C2"/>
    <w:rsid w:val="00B033B8"/>
    <w:rsid w:val="00B0347F"/>
    <w:rsid w:val="00B04FAA"/>
    <w:rsid w:val="00B07EBD"/>
    <w:rsid w:val="00B10DAC"/>
    <w:rsid w:val="00B121E8"/>
    <w:rsid w:val="00B13499"/>
    <w:rsid w:val="00B1360A"/>
    <w:rsid w:val="00B148AB"/>
    <w:rsid w:val="00B15430"/>
    <w:rsid w:val="00B1662F"/>
    <w:rsid w:val="00B20342"/>
    <w:rsid w:val="00B20D39"/>
    <w:rsid w:val="00B221CA"/>
    <w:rsid w:val="00B271A7"/>
    <w:rsid w:val="00B274BB"/>
    <w:rsid w:val="00B30047"/>
    <w:rsid w:val="00B30133"/>
    <w:rsid w:val="00B357A3"/>
    <w:rsid w:val="00B36562"/>
    <w:rsid w:val="00B37577"/>
    <w:rsid w:val="00B40134"/>
    <w:rsid w:val="00B412B8"/>
    <w:rsid w:val="00B45711"/>
    <w:rsid w:val="00B46B34"/>
    <w:rsid w:val="00B47DBF"/>
    <w:rsid w:val="00B547A9"/>
    <w:rsid w:val="00B5655C"/>
    <w:rsid w:val="00B56EB8"/>
    <w:rsid w:val="00B57637"/>
    <w:rsid w:val="00B60083"/>
    <w:rsid w:val="00B60954"/>
    <w:rsid w:val="00B60EEC"/>
    <w:rsid w:val="00B6151B"/>
    <w:rsid w:val="00B6155C"/>
    <w:rsid w:val="00B6163A"/>
    <w:rsid w:val="00B62197"/>
    <w:rsid w:val="00B63BE0"/>
    <w:rsid w:val="00B6474E"/>
    <w:rsid w:val="00B65CFA"/>
    <w:rsid w:val="00B70F42"/>
    <w:rsid w:val="00B72542"/>
    <w:rsid w:val="00B74BCA"/>
    <w:rsid w:val="00B756EA"/>
    <w:rsid w:val="00B75B65"/>
    <w:rsid w:val="00B7774A"/>
    <w:rsid w:val="00B80804"/>
    <w:rsid w:val="00B8141A"/>
    <w:rsid w:val="00B81E82"/>
    <w:rsid w:val="00B820E5"/>
    <w:rsid w:val="00B82499"/>
    <w:rsid w:val="00B84C4B"/>
    <w:rsid w:val="00B85C22"/>
    <w:rsid w:val="00B866E5"/>
    <w:rsid w:val="00B87CB1"/>
    <w:rsid w:val="00B91EA5"/>
    <w:rsid w:val="00B931D1"/>
    <w:rsid w:val="00B943B1"/>
    <w:rsid w:val="00B974CA"/>
    <w:rsid w:val="00BA0A22"/>
    <w:rsid w:val="00BA14F4"/>
    <w:rsid w:val="00BA196D"/>
    <w:rsid w:val="00BA2E9B"/>
    <w:rsid w:val="00BA30A2"/>
    <w:rsid w:val="00BA39E3"/>
    <w:rsid w:val="00BA7189"/>
    <w:rsid w:val="00BB09C5"/>
    <w:rsid w:val="00BB1C9B"/>
    <w:rsid w:val="00BB2330"/>
    <w:rsid w:val="00BB3CA2"/>
    <w:rsid w:val="00BB4180"/>
    <w:rsid w:val="00BB6E67"/>
    <w:rsid w:val="00BB7960"/>
    <w:rsid w:val="00BC06E8"/>
    <w:rsid w:val="00BC0F84"/>
    <w:rsid w:val="00BC4144"/>
    <w:rsid w:val="00BC4472"/>
    <w:rsid w:val="00BC44CC"/>
    <w:rsid w:val="00BC4DCE"/>
    <w:rsid w:val="00BC51A3"/>
    <w:rsid w:val="00BC66EB"/>
    <w:rsid w:val="00BC73AC"/>
    <w:rsid w:val="00BD1934"/>
    <w:rsid w:val="00BD1A48"/>
    <w:rsid w:val="00BD4752"/>
    <w:rsid w:val="00BD63E9"/>
    <w:rsid w:val="00BE0EC8"/>
    <w:rsid w:val="00BE10CE"/>
    <w:rsid w:val="00BE2097"/>
    <w:rsid w:val="00BE4892"/>
    <w:rsid w:val="00BE649D"/>
    <w:rsid w:val="00BE6E9C"/>
    <w:rsid w:val="00BF0B94"/>
    <w:rsid w:val="00BF13E2"/>
    <w:rsid w:val="00BF249C"/>
    <w:rsid w:val="00BF2F17"/>
    <w:rsid w:val="00BF4361"/>
    <w:rsid w:val="00BF5A88"/>
    <w:rsid w:val="00BF6568"/>
    <w:rsid w:val="00C02217"/>
    <w:rsid w:val="00C03CA5"/>
    <w:rsid w:val="00C044F2"/>
    <w:rsid w:val="00C11C6A"/>
    <w:rsid w:val="00C14C81"/>
    <w:rsid w:val="00C15A50"/>
    <w:rsid w:val="00C16A63"/>
    <w:rsid w:val="00C16F7D"/>
    <w:rsid w:val="00C1739F"/>
    <w:rsid w:val="00C20A0F"/>
    <w:rsid w:val="00C20EF9"/>
    <w:rsid w:val="00C21A1E"/>
    <w:rsid w:val="00C24F0A"/>
    <w:rsid w:val="00C25337"/>
    <w:rsid w:val="00C307D2"/>
    <w:rsid w:val="00C30E47"/>
    <w:rsid w:val="00C31A26"/>
    <w:rsid w:val="00C327A5"/>
    <w:rsid w:val="00C32F05"/>
    <w:rsid w:val="00C33F2C"/>
    <w:rsid w:val="00C3406D"/>
    <w:rsid w:val="00C34377"/>
    <w:rsid w:val="00C34941"/>
    <w:rsid w:val="00C37B14"/>
    <w:rsid w:val="00C40FDA"/>
    <w:rsid w:val="00C44943"/>
    <w:rsid w:val="00C44C95"/>
    <w:rsid w:val="00C4549D"/>
    <w:rsid w:val="00C45924"/>
    <w:rsid w:val="00C45AB4"/>
    <w:rsid w:val="00C5082A"/>
    <w:rsid w:val="00C52C5E"/>
    <w:rsid w:val="00C53399"/>
    <w:rsid w:val="00C54334"/>
    <w:rsid w:val="00C5549D"/>
    <w:rsid w:val="00C61BDC"/>
    <w:rsid w:val="00C61FF9"/>
    <w:rsid w:val="00C627A2"/>
    <w:rsid w:val="00C65525"/>
    <w:rsid w:val="00C6637E"/>
    <w:rsid w:val="00C7152A"/>
    <w:rsid w:val="00C728A7"/>
    <w:rsid w:val="00C72E16"/>
    <w:rsid w:val="00C7409A"/>
    <w:rsid w:val="00C7500F"/>
    <w:rsid w:val="00C751EA"/>
    <w:rsid w:val="00C75A4F"/>
    <w:rsid w:val="00C7659D"/>
    <w:rsid w:val="00C772EA"/>
    <w:rsid w:val="00C77A15"/>
    <w:rsid w:val="00C80351"/>
    <w:rsid w:val="00C816D3"/>
    <w:rsid w:val="00C8212B"/>
    <w:rsid w:val="00C824CC"/>
    <w:rsid w:val="00C83591"/>
    <w:rsid w:val="00C83878"/>
    <w:rsid w:val="00C84027"/>
    <w:rsid w:val="00C85068"/>
    <w:rsid w:val="00C86127"/>
    <w:rsid w:val="00C875D0"/>
    <w:rsid w:val="00C8799F"/>
    <w:rsid w:val="00C87B1B"/>
    <w:rsid w:val="00C906FA"/>
    <w:rsid w:val="00C93C55"/>
    <w:rsid w:val="00C95CFC"/>
    <w:rsid w:val="00C9779A"/>
    <w:rsid w:val="00C97C3E"/>
    <w:rsid w:val="00C97F6E"/>
    <w:rsid w:val="00CA00AC"/>
    <w:rsid w:val="00CA0169"/>
    <w:rsid w:val="00CA0B16"/>
    <w:rsid w:val="00CA0E9F"/>
    <w:rsid w:val="00CA181C"/>
    <w:rsid w:val="00CA34C6"/>
    <w:rsid w:val="00CA4ADF"/>
    <w:rsid w:val="00CA55F1"/>
    <w:rsid w:val="00CA6526"/>
    <w:rsid w:val="00CA67B4"/>
    <w:rsid w:val="00CA7BF3"/>
    <w:rsid w:val="00CA7E59"/>
    <w:rsid w:val="00CB01E1"/>
    <w:rsid w:val="00CB1829"/>
    <w:rsid w:val="00CB189E"/>
    <w:rsid w:val="00CB19CB"/>
    <w:rsid w:val="00CB204F"/>
    <w:rsid w:val="00CB45B6"/>
    <w:rsid w:val="00CB4D2A"/>
    <w:rsid w:val="00CB5D7B"/>
    <w:rsid w:val="00CB61A6"/>
    <w:rsid w:val="00CB6882"/>
    <w:rsid w:val="00CB7A76"/>
    <w:rsid w:val="00CC2408"/>
    <w:rsid w:val="00CC3179"/>
    <w:rsid w:val="00CC4F60"/>
    <w:rsid w:val="00CC76C2"/>
    <w:rsid w:val="00CD1D0E"/>
    <w:rsid w:val="00CD3ADC"/>
    <w:rsid w:val="00CD40FD"/>
    <w:rsid w:val="00CD4E1C"/>
    <w:rsid w:val="00CD7D98"/>
    <w:rsid w:val="00CE09F6"/>
    <w:rsid w:val="00CE128B"/>
    <w:rsid w:val="00CE46A5"/>
    <w:rsid w:val="00CE4982"/>
    <w:rsid w:val="00CE5925"/>
    <w:rsid w:val="00CF0131"/>
    <w:rsid w:val="00CF05DA"/>
    <w:rsid w:val="00CF370C"/>
    <w:rsid w:val="00CF4D9E"/>
    <w:rsid w:val="00CF50F6"/>
    <w:rsid w:val="00CF5C7C"/>
    <w:rsid w:val="00CF677D"/>
    <w:rsid w:val="00CF7B85"/>
    <w:rsid w:val="00D0079F"/>
    <w:rsid w:val="00D03493"/>
    <w:rsid w:val="00D03BE9"/>
    <w:rsid w:val="00D11308"/>
    <w:rsid w:val="00D113E6"/>
    <w:rsid w:val="00D11E93"/>
    <w:rsid w:val="00D12D69"/>
    <w:rsid w:val="00D12F6E"/>
    <w:rsid w:val="00D15D86"/>
    <w:rsid w:val="00D16311"/>
    <w:rsid w:val="00D215C9"/>
    <w:rsid w:val="00D23D51"/>
    <w:rsid w:val="00D23E53"/>
    <w:rsid w:val="00D24EDC"/>
    <w:rsid w:val="00D277E5"/>
    <w:rsid w:val="00D315BC"/>
    <w:rsid w:val="00D31657"/>
    <w:rsid w:val="00D31FAE"/>
    <w:rsid w:val="00D3465F"/>
    <w:rsid w:val="00D34A28"/>
    <w:rsid w:val="00D419F1"/>
    <w:rsid w:val="00D423EF"/>
    <w:rsid w:val="00D45F7D"/>
    <w:rsid w:val="00D46A29"/>
    <w:rsid w:val="00D478F2"/>
    <w:rsid w:val="00D50452"/>
    <w:rsid w:val="00D523A7"/>
    <w:rsid w:val="00D56DA8"/>
    <w:rsid w:val="00D62CCB"/>
    <w:rsid w:val="00D66B8A"/>
    <w:rsid w:val="00D67174"/>
    <w:rsid w:val="00D677CF"/>
    <w:rsid w:val="00D71175"/>
    <w:rsid w:val="00D7155A"/>
    <w:rsid w:val="00D71706"/>
    <w:rsid w:val="00D7256E"/>
    <w:rsid w:val="00D72F3D"/>
    <w:rsid w:val="00D74282"/>
    <w:rsid w:val="00D8286C"/>
    <w:rsid w:val="00D83021"/>
    <w:rsid w:val="00D86A5F"/>
    <w:rsid w:val="00D91DDC"/>
    <w:rsid w:val="00D92386"/>
    <w:rsid w:val="00D92BBA"/>
    <w:rsid w:val="00D92E7C"/>
    <w:rsid w:val="00D92F39"/>
    <w:rsid w:val="00D94B9B"/>
    <w:rsid w:val="00D94F4A"/>
    <w:rsid w:val="00D95246"/>
    <w:rsid w:val="00D970AB"/>
    <w:rsid w:val="00DA0A55"/>
    <w:rsid w:val="00DA33A5"/>
    <w:rsid w:val="00DA3D82"/>
    <w:rsid w:val="00DA4F89"/>
    <w:rsid w:val="00DA5256"/>
    <w:rsid w:val="00DA61A3"/>
    <w:rsid w:val="00DA6973"/>
    <w:rsid w:val="00DA775F"/>
    <w:rsid w:val="00DB0477"/>
    <w:rsid w:val="00DB1642"/>
    <w:rsid w:val="00DB28DC"/>
    <w:rsid w:val="00DB2A01"/>
    <w:rsid w:val="00DB2BD4"/>
    <w:rsid w:val="00DB35ED"/>
    <w:rsid w:val="00DB5A58"/>
    <w:rsid w:val="00DB7168"/>
    <w:rsid w:val="00DC0A98"/>
    <w:rsid w:val="00DC1068"/>
    <w:rsid w:val="00DC2009"/>
    <w:rsid w:val="00DC27BB"/>
    <w:rsid w:val="00DC2AFF"/>
    <w:rsid w:val="00DC614F"/>
    <w:rsid w:val="00DC7ACA"/>
    <w:rsid w:val="00DD0266"/>
    <w:rsid w:val="00DD12E8"/>
    <w:rsid w:val="00DD21C0"/>
    <w:rsid w:val="00DD3413"/>
    <w:rsid w:val="00DD3D24"/>
    <w:rsid w:val="00DD42C2"/>
    <w:rsid w:val="00DD47B0"/>
    <w:rsid w:val="00DD5665"/>
    <w:rsid w:val="00DD597C"/>
    <w:rsid w:val="00DE01CE"/>
    <w:rsid w:val="00DE0762"/>
    <w:rsid w:val="00DE2DA4"/>
    <w:rsid w:val="00DE3DBD"/>
    <w:rsid w:val="00DE67FC"/>
    <w:rsid w:val="00DF00C1"/>
    <w:rsid w:val="00DF05BB"/>
    <w:rsid w:val="00DF0637"/>
    <w:rsid w:val="00DF0A7E"/>
    <w:rsid w:val="00DF40E8"/>
    <w:rsid w:val="00DF4BCE"/>
    <w:rsid w:val="00E009B0"/>
    <w:rsid w:val="00E03A78"/>
    <w:rsid w:val="00E07DF2"/>
    <w:rsid w:val="00E147E0"/>
    <w:rsid w:val="00E21159"/>
    <w:rsid w:val="00E22906"/>
    <w:rsid w:val="00E22D5A"/>
    <w:rsid w:val="00E22EBE"/>
    <w:rsid w:val="00E237AA"/>
    <w:rsid w:val="00E25884"/>
    <w:rsid w:val="00E26AAA"/>
    <w:rsid w:val="00E320E4"/>
    <w:rsid w:val="00E3385D"/>
    <w:rsid w:val="00E347C7"/>
    <w:rsid w:val="00E35C08"/>
    <w:rsid w:val="00E360B7"/>
    <w:rsid w:val="00E43842"/>
    <w:rsid w:val="00E44062"/>
    <w:rsid w:val="00E4416C"/>
    <w:rsid w:val="00E45771"/>
    <w:rsid w:val="00E45FE7"/>
    <w:rsid w:val="00E50D92"/>
    <w:rsid w:val="00E51857"/>
    <w:rsid w:val="00E51BA8"/>
    <w:rsid w:val="00E51BE9"/>
    <w:rsid w:val="00E52FCD"/>
    <w:rsid w:val="00E54741"/>
    <w:rsid w:val="00E566CF"/>
    <w:rsid w:val="00E56A1F"/>
    <w:rsid w:val="00E5743D"/>
    <w:rsid w:val="00E62150"/>
    <w:rsid w:val="00E6447F"/>
    <w:rsid w:val="00E65F36"/>
    <w:rsid w:val="00E65F64"/>
    <w:rsid w:val="00E671E2"/>
    <w:rsid w:val="00E675BB"/>
    <w:rsid w:val="00E70B81"/>
    <w:rsid w:val="00E714C4"/>
    <w:rsid w:val="00E73425"/>
    <w:rsid w:val="00E739EB"/>
    <w:rsid w:val="00E73C02"/>
    <w:rsid w:val="00E75968"/>
    <w:rsid w:val="00E7628E"/>
    <w:rsid w:val="00E77577"/>
    <w:rsid w:val="00E8006C"/>
    <w:rsid w:val="00E80AFC"/>
    <w:rsid w:val="00E87CDC"/>
    <w:rsid w:val="00E90C7E"/>
    <w:rsid w:val="00E92079"/>
    <w:rsid w:val="00E921F7"/>
    <w:rsid w:val="00E9274F"/>
    <w:rsid w:val="00E934A3"/>
    <w:rsid w:val="00E96DFB"/>
    <w:rsid w:val="00EA14CA"/>
    <w:rsid w:val="00EA278B"/>
    <w:rsid w:val="00EA2820"/>
    <w:rsid w:val="00EA3A51"/>
    <w:rsid w:val="00EA4F0B"/>
    <w:rsid w:val="00EA6137"/>
    <w:rsid w:val="00EB03F5"/>
    <w:rsid w:val="00EB0F24"/>
    <w:rsid w:val="00EB263C"/>
    <w:rsid w:val="00EB4862"/>
    <w:rsid w:val="00EC09FD"/>
    <w:rsid w:val="00EC1C10"/>
    <w:rsid w:val="00EC1CD1"/>
    <w:rsid w:val="00EC4103"/>
    <w:rsid w:val="00ED1721"/>
    <w:rsid w:val="00ED175B"/>
    <w:rsid w:val="00ED29AD"/>
    <w:rsid w:val="00ED377B"/>
    <w:rsid w:val="00ED49F3"/>
    <w:rsid w:val="00ED6E18"/>
    <w:rsid w:val="00ED7323"/>
    <w:rsid w:val="00EE0BAC"/>
    <w:rsid w:val="00EE35DE"/>
    <w:rsid w:val="00EE3BAA"/>
    <w:rsid w:val="00EE4E64"/>
    <w:rsid w:val="00EE4FC3"/>
    <w:rsid w:val="00EF0346"/>
    <w:rsid w:val="00EF205B"/>
    <w:rsid w:val="00EF26A5"/>
    <w:rsid w:val="00EF335B"/>
    <w:rsid w:val="00EF4B50"/>
    <w:rsid w:val="00EF662A"/>
    <w:rsid w:val="00EF6CB9"/>
    <w:rsid w:val="00EF6E5B"/>
    <w:rsid w:val="00EF7435"/>
    <w:rsid w:val="00EF7A99"/>
    <w:rsid w:val="00F017F1"/>
    <w:rsid w:val="00F02F53"/>
    <w:rsid w:val="00F03FC4"/>
    <w:rsid w:val="00F10EB1"/>
    <w:rsid w:val="00F12786"/>
    <w:rsid w:val="00F14553"/>
    <w:rsid w:val="00F154DF"/>
    <w:rsid w:val="00F15932"/>
    <w:rsid w:val="00F16A49"/>
    <w:rsid w:val="00F1704E"/>
    <w:rsid w:val="00F17FB6"/>
    <w:rsid w:val="00F20476"/>
    <w:rsid w:val="00F20A3B"/>
    <w:rsid w:val="00F210C4"/>
    <w:rsid w:val="00F213B5"/>
    <w:rsid w:val="00F21E71"/>
    <w:rsid w:val="00F2244C"/>
    <w:rsid w:val="00F22471"/>
    <w:rsid w:val="00F22B61"/>
    <w:rsid w:val="00F23AB0"/>
    <w:rsid w:val="00F24053"/>
    <w:rsid w:val="00F25271"/>
    <w:rsid w:val="00F25DD3"/>
    <w:rsid w:val="00F27161"/>
    <w:rsid w:val="00F271AC"/>
    <w:rsid w:val="00F33C48"/>
    <w:rsid w:val="00F33E2D"/>
    <w:rsid w:val="00F378DB"/>
    <w:rsid w:val="00F43B62"/>
    <w:rsid w:val="00F45FC6"/>
    <w:rsid w:val="00F46C34"/>
    <w:rsid w:val="00F47E3B"/>
    <w:rsid w:val="00F5065F"/>
    <w:rsid w:val="00F5107C"/>
    <w:rsid w:val="00F52C75"/>
    <w:rsid w:val="00F52FB8"/>
    <w:rsid w:val="00F543D6"/>
    <w:rsid w:val="00F55D66"/>
    <w:rsid w:val="00F573E5"/>
    <w:rsid w:val="00F602F2"/>
    <w:rsid w:val="00F60C28"/>
    <w:rsid w:val="00F63189"/>
    <w:rsid w:val="00F64547"/>
    <w:rsid w:val="00F65DC0"/>
    <w:rsid w:val="00F65EC5"/>
    <w:rsid w:val="00F66DE4"/>
    <w:rsid w:val="00F6751D"/>
    <w:rsid w:val="00F67545"/>
    <w:rsid w:val="00F722C5"/>
    <w:rsid w:val="00F73E4D"/>
    <w:rsid w:val="00F73FBF"/>
    <w:rsid w:val="00F74255"/>
    <w:rsid w:val="00F768B2"/>
    <w:rsid w:val="00F77B8A"/>
    <w:rsid w:val="00F80221"/>
    <w:rsid w:val="00F81AF1"/>
    <w:rsid w:val="00F81BA5"/>
    <w:rsid w:val="00F82D25"/>
    <w:rsid w:val="00F86F4B"/>
    <w:rsid w:val="00F87454"/>
    <w:rsid w:val="00F901A5"/>
    <w:rsid w:val="00F90307"/>
    <w:rsid w:val="00F91217"/>
    <w:rsid w:val="00F9294A"/>
    <w:rsid w:val="00F92A3D"/>
    <w:rsid w:val="00F96F60"/>
    <w:rsid w:val="00F97A74"/>
    <w:rsid w:val="00FA2A75"/>
    <w:rsid w:val="00FA2DB4"/>
    <w:rsid w:val="00FA371D"/>
    <w:rsid w:val="00FA6053"/>
    <w:rsid w:val="00FA6507"/>
    <w:rsid w:val="00FA6DB0"/>
    <w:rsid w:val="00FA7C2F"/>
    <w:rsid w:val="00FB0E25"/>
    <w:rsid w:val="00FB4555"/>
    <w:rsid w:val="00FB553F"/>
    <w:rsid w:val="00FC02DA"/>
    <w:rsid w:val="00FC4CC7"/>
    <w:rsid w:val="00FD0003"/>
    <w:rsid w:val="00FD0174"/>
    <w:rsid w:val="00FD2027"/>
    <w:rsid w:val="00FD3BBA"/>
    <w:rsid w:val="00FD4326"/>
    <w:rsid w:val="00FD7D7A"/>
    <w:rsid w:val="00FE2734"/>
    <w:rsid w:val="00FF01CF"/>
    <w:rsid w:val="00FF1590"/>
    <w:rsid w:val="00FF1D9A"/>
    <w:rsid w:val="00FF3E15"/>
    <w:rsid w:val="00FF4A85"/>
    <w:rsid w:val="00FF50BA"/>
    <w:rsid w:val="00FF5C79"/>
    <w:rsid w:val="00FF5EE8"/>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5F9C7A"/>
  <w15:docId w15:val="{66617D6D-5409-43D4-8B72-484608A9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aliases w:val="Footnote,Fußnote,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ED6E18"/>
  </w:style>
  <w:style w:type="character" w:customStyle="1" w:styleId="FootnoteTextChar">
    <w:name w:val="Footnote Text Char"/>
    <w:aliases w:val="Footnote Char,Fußnote Char,Vēres teksts Char Char Char Char Char Char Char Char Char Char Char Char1 Char,Char Char Char Char Char Char Char Char Char Char Char Char Char Char Char Char Char Char Char1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96879491">
      <w:bodyDiv w:val="1"/>
      <w:marLeft w:val="0"/>
      <w:marRight w:val="0"/>
      <w:marTop w:val="0"/>
      <w:marBottom w:val="0"/>
      <w:divBdr>
        <w:top w:val="none" w:sz="0" w:space="0" w:color="auto"/>
        <w:left w:val="none" w:sz="0" w:space="0" w:color="auto"/>
        <w:bottom w:val="none" w:sz="0" w:space="0" w:color="auto"/>
        <w:right w:val="none" w:sz="0" w:space="0" w:color="auto"/>
      </w:divBdr>
    </w:div>
    <w:div w:id="326834434">
      <w:bodyDiv w:val="1"/>
      <w:marLeft w:val="0"/>
      <w:marRight w:val="0"/>
      <w:marTop w:val="0"/>
      <w:marBottom w:val="0"/>
      <w:divBdr>
        <w:top w:val="none" w:sz="0" w:space="0" w:color="auto"/>
        <w:left w:val="none" w:sz="0" w:space="0" w:color="auto"/>
        <w:bottom w:val="none" w:sz="0" w:space="0" w:color="auto"/>
        <w:right w:val="none" w:sz="0" w:space="0" w:color="auto"/>
      </w:divBdr>
    </w:div>
    <w:div w:id="368575144">
      <w:bodyDiv w:val="1"/>
      <w:marLeft w:val="0"/>
      <w:marRight w:val="0"/>
      <w:marTop w:val="0"/>
      <w:marBottom w:val="0"/>
      <w:divBdr>
        <w:top w:val="none" w:sz="0" w:space="0" w:color="auto"/>
        <w:left w:val="none" w:sz="0" w:space="0" w:color="auto"/>
        <w:bottom w:val="none" w:sz="0" w:space="0" w:color="auto"/>
        <w:right w:val="none" w:sz="0" w:space="0" w:color="auto"/>
      </w:divBdr>
    </w:div>
    <w:div w:id="401560107">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94494360">
      <w:bodyDiv w:val="1"/>
      <w:marLeft w:val="0"/>
      <w:marRight w:val="0"/>
      <w:marTop w:val="0"/>
      <w:marBottom w:val="0"/>
      <w:divBdr>
        <w:top w:val="none" w:sz="0" w:space="0" w:color="auto"/>
        <w:left w:val="none" w:sz="0" w:space="0" w:color="auto"/>
        <w:bottom w:val="none" w:sz="0" w:space="0" w:color="auto"/>
        <w:right w:val="none" w:sz="0" w:space="0" w:color="auto"/>
      </w:divBdr>
    </w:div>
    <w:div w:id="872039825">
      <w:bodyDiv w:val="1"/>
      <w:marLeft w:val="0"/>
      <w:marRight w:val="0"/>
      <w:marTop w:val="0"/>
      <w:marBottom w:val="0"/>
      <w:divBdr>
        <w:top w:val="none" w:sz="0" w:space="0" w:color="auto"/>
        <w:left w:val="none" w:sz="0" w:space="0" w:color="auto"/>
        <w:bottom w:val="none" w:sz="0" w:space="0" w:color="auto"/>
        <w:right w:val="none" w:sz="0" w:space="0" w:color="auto"/>
      </w:divBdr>
    </w:div>
    <w:div w:id="1067726463">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04224656">
      <w:bodyDiv w:val="1"/>
      <w:marLeft w:val="0"/>
      <w:marRight w:val="0"/>
      <w:marTop w:val="0"/>
      <w:marBottom w:val="0"/>
      <w:divBdr>
        <w:top w:val="none" w:sz="0" w:space="0" w:color="auto"/>
        <w:left w:val="none" w:sz="0" w:space="0" w:color="auto"/>
        <w:bottom w:val="none" w:sz="0" w:space="0" w:color="auto"/>
        <w:right w:val="none" w:sz="0" w:space="0" w:color="auto"/>
      </w:divBdr>
    </w:div>
    <w:div w:id="1129470259">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68143445">
      <w:bodyDiv w:val="1"/>
      <w:marLeft w:val="0"/>
      <w:marRight w:val="0"/>
      <w:marTop w:val="0"/>
      <w:marBottom w:val="0"/>
      <w:divBdr>
        <w:top w:val="none" w:sz="0" w:space="0" w:color="auto"/>
        <w:left w:val="none" w:sz="0" w:space="0" w:color="auto"/>
        <w:bottom w:val="none" w:sz="0" w:space="0" w:color="auto"/>
        <w:right w:val="none" w:sz="0" w:space="0" w:color="auto"/>
      </w:divBdr>
    </w:div>
    <w:div w:id="1432580260">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7884734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1939675321">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081828434">
      <w:bodyDiv w:val="1"/>
      <w:marLeft w:val="0"/>
      <w:marRight w:val="0"/>
      <w:marTop w:val="0"/>
      <w:marBottom w:val="0"/>
      <w:divBdr>
        <w:top w:val="none" w:sz="0" w:space="0" w:color="auto"/>
        <w:left w:val="none" w:sz="0" w:space="0" w:color="auto"/>
        <w:bottom w:val="none" w:sz="0" w:space="0" w:color="auto"/>
        <w:right w:val="none" w:sz="0" w:space="0" w:color="auto"/>
      </w:divBdr>
    </w:div>
    <w:div w:id="2140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na.Rogule-Lazd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5B93-79FF-4C96-A4EC-A4F2DF17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4</Pages>
  <Words>1229</Words>
  <Characters>8904</Characters>
  <Application>Microsoft Office Word</Application>
  <DocSecurity>0</DocSecurity>
  <Lines>318</Lines>
  <Paragraphs>83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10. marta noteikumos Nr. 238 "Noteikumi par darbības programmas "Uzņēmējdarbība un inovācijas" papildinājuma 2.2.1.4.1. apakšaktivitāti "Atbalsts aizdevumu veidā komersantu konku</vt:lpstr>
    </vt:vector>
  </TitlesOfParts>
  <Company>LR Ekonomikas ministrija</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10. marta noteikumos Nr. 238 "Noteikumi par darbības programmas "Uzņēmējdarbība un inovācijas" papildinājuma 2.2.1.4.1. apakšaktivitāti "Atbalsts aizdevumu veidā komersantu konkurētspējas uzlabošanai"" sākotnējās ietekmes novērtējuma ziņojums (anotācija) sākotnējās ietekmes novērtējuma ziņojums (anotācija)</dc:title>
  <dc:subject>Ministru kabineta noteikumu projekta sākotnējās ietekmes novērtējuma ziņojums (anotācija)</dc:subject>
  <dc:creator>Elīna Dlohi</dc:creator>
  <dc:description>67013082, Elina.Dlohi@em.gov.lv</dc:description>
  <cp:lastModifiedBy>Una Rogule-Lazdiņa</cp:lastModifiedBy>
  <cp:revision>267</cp:revision>
  <cp:lastPrinted>2015-07-23T12:36:00Z</cp:lastPrinted>
  <dcterms:created xsi:type="dcterms:W3CDTF">2016-03-09T20:46:00Z</dcterms:created>
  <dcterms:modified xsi:type="dcterms:W3CDTF">2016-11-08T12:27:00Z</dcterms:modified>
</cp:coreProperties>
</file>