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67330" w14:textId="77777777" w:rsidR="00965620" w:rsidRPr="000D1386" w:rsidRDefault="00965620" w:rsidP="006D7615">
      <w:pPr>
        <w:pStyle w:val="naislab"/>
        <w:tabs>
          <w:tab w:val="right" w:pos="8505"/>
        </w:tabs>
        <w:spacing w:before="0" w:after="0"/>
        <w:jc w:val="both"/>
        <w:rPr>
          <w:szCs w:val="28"/>
        </w:rPr>
      </w:pPr>
    </w:p>
    <w:p w14:paraId="78867331" w14:textId="77777777" w:rsidR="00965620" w:rsidRPr="000D1386" w:rsidRDefault="00965620" w:rsidP="006D7615">
      <w:pPr>
        <w:pStyle w:val="naislab"/>
        <w:tabs>
          <w:tab w:val="right" w:pos="8505"/>
        </w:tabs>
        <w:spacing w:before="0" w:after="0"/>
        <w:jc w:val="both"/>
        <w:rPr>
          <w:szCs w:val="28"/>
        </w:rPr>
      </w:pPr>
    </w:p>
    <w:p w14:paraId="78867332" w14:textId="77777777" w:rsidR="00965620" w:rsidRPr="000D1386" w:rsidRDefault="00965620" w:rsidP="006D7615">
      <w:pPr>
        <w:pStyle w:val="naislab"/>
        <w:tabs>
          <w:tab w:val="right" w:pos="8505"/>
        </w:tabs>
        <w:spacing w:before="0" w:after="0"/>
        <w:jc w:val="both"/>
        <w:rPr>
          <w:szCs w:val="28"/>
        </w:rPr>
      </w:pPr>
    </w:p>
    <w:p w14:paraId="71B14058" w14:textId="18E5603E" w:rsidR="000D1386" w:rsidRPr="00466768" w:rsidRDefault="000D1386" w:rsidP="00E244A2">
      <w:pPr>
        <w:tabs>
          <w:tab w:val="left" w:pos="6663"/>
        </w:tabs>
        <w:rPr>
          <w:sz w:val="28"/>
          <w:szCs w:val="28"/>
        </w:rPr>
      </w:pPr>
      <w:r>
        <w:rPr>
          <w:sz w:val="28"/>
          <w:szCs w:val="28"/>
        </w:rPr>
        <w:t xml:space="preserve">2016. gada </w:t>
      </w:r>
      <w:r w:rsidR="00043577">
        <w:rPr>
          <w:sz w:val="28"/>
          <w:szCs w:val="28"/>
        </w:rPr>
        <w:t>20. decembrī</w:t>
      </w:r>
      <w:r>
        <w:rPr>
          <w:sz w:val="28"/>
          <w:szCs w:val="28"/>
        </w:rPr>
        <w:tab/>
        <w:t>Noteikumi</w:t>
      </w:r>
      <w:r w:rsidRPr="00466768">
        <w:rPr>
          <w:sz w:val="28"/>
          <w:szCs w:val="28"/>
        </w:rPr>
        <w:t xml:space="preserve"> Nr.</w:t>
      </w:r>
      <w:r w:rsidR="00043577">
        <w:rPr>
          <w:sz w:val="28"/>
          <w:szCs w:val="28"/>
        </w:rPr>
        <w:t> 866</w:t>
      </w:r>
    </w:p>
    <w:p w14:paraId="37FE6096" w14:textId="68A4B8DE" w:rsidR="000D1386" w:rsidRPr="00466768" w:rsidRDefault="000D1386" w:rsidP="00E244A2">
      <w:pPr>
        <w:tabs>
          <w:tab w:val="left" w:pos="6663"/>
        </w:tabs>
        <w:rPr>
          <w:sz w:val="28"/>
          <w:szCs w:val="28"/>
        </w:rPr>
      </w:pPr>
      <w:r w:rsidRPr="00466768">
        <w:rPr>
          <w:sz w:val="28"/>
          <w:szCs w:val="28"/>
        </w:rPr>
        <w:t>Rīgā</w:t>
      </w:r>
      <w:r w:rsidRPr="00466768">
        <w:rPr>
          <w:sz w:val="28"/>
          <w:szCs w:val="28"/>
        </w:rPr>
        <w:tab/>
        <w:t>(prot. Nr.</w:t>
      </w:r>
      <w:r w:rsidR="00043577">
        <w:rPr>
          <w:sz w:val="28"/>
          <w:szCs w:val="28"/>
        </w:rPr>
        <w:t> 69</w:t>
      </w:r>
      <w:r w:rsidRPr="00466768">
        <w:rPr>
          <w:sz w:val="28"/>
          <w:szCs w:val="28"/>
        </w:rPr>
        <w:t xml:space="preserve"> </w:t>
      </w:r>
      <w:r w:rsidR="00043577">
        <w:rPr>
          <w:sz w:val="28"/>
          <w:szCs w:val="28"/>
        </w:rPr>
        <w:t>90</w:t>
      </w:r>
      <w:bookmarkStart w:id="0" w:name="_GoBack"/>
      <w:bookmarkEnd w:id="0"/>
      <w:r w:rsidRPr="00466768">
        <w:rPr>
          <w:sz w:val="28"/>
          <w:szCs w:val="28"/>
        </w:rPr>
        <w:t>. §)</w:t>
      </w:r>
    </w:p>
    <w:p w14:paraId="78867335" w14:textId="77777777" w:rsidR="0004277D" w:rsidRPr="000D1386" w:rsidRDefault="0004277D" w:rsidP="006D7615">
      <w:pPr>
        <w:jc w:val="both"/>
        <w:rPr>
          <w:b/>
          <w:bCs/>
          <w:color w:val="414142"/>
          <w:sz w:val="28"/>
          <w:szCs w:val="28"/>
        </w:rPr>
      </w:pPr>
    </w:p>
    <w:p w14:paraId="78867336" w14:textId="5FAB0059" w:rsidR="00CD05C8" w:rsidRPr="000D1386" w:rsidRDefault="00CD05C8" w:rsidP="00CD05C8">
      <w:pPr>
        <w:autoSpaceDE w:val="0"/>
        <w:autoSpaceDN w:val="0"/>
        <w:adjustRightInd w:val="0"/>
        <w:jc w:val="center"/>
        <w:rPr>
          <w:b/>
          <w:bCs/>
          <w:sz w:val="28"/>
          <w:szCs w:val="28"/>
        </w:rPr>
      </w:pPr>
      <w:r w:rsidRPr="000D1386">
        <w:rPr>
          <w:b/>
          <w:bCs/>
          <w:sz w:val="28"/>
          <w:szCs w:val="28"/>
        </w:rPr>
        <w:t>Īstermiņa eksporta kredīta garantiju izsniegšanas noteikumi</w:t>
      </w:r>
      <w:r w:rsidR="0043427E" w:rsidRPr="000D1386">
        <w:rPr>
          <w:b/>
          <w:bCs/>
          <w:sz w:val="28"/>
          <w:szCs w:val="28"/>
        </w:rPr>
        <w:t xml:space="preserve"> komersantiem un atbilstošām lauksaimniecības pakalpojumu kooperatīv</w:t>
      </w:r>
      <w:r w:rsidR="00B83676">
        <w:rPr>
          <w:b/>
          <w:bCs/>
          <w:sz w:val="28"/>
          <w:szCs w:val="28"/>
        </w:rPr>
        <w:t>aj</w:t>
      </w:r>
      <w:r w:rsidR="0043427E" w:rsidRPr="000D1386">
        <w:rPr>
          <w:b/>
          <w:bCs/>
          <w:sz w:val="28"/>
          <w:szCs w:val="28"/>
        </w:rPr>
        <w:t>ām sabiedrībām</w:t>
      </w:r>
    </w:p>
    <w:p w14:paraId="78867337" w14:textId="77777777" w:rsidR="00CD05C8" w:rsidRPr="000D1386" w:rsidRDefault="00CD05C8" w:rsidP="00CD05C8">
      <w:pPr>
        <w:autoSpaceDE w:val="0"/>
        <w:autoSpaceDN w:val="0"/>
        <w:adjustRightInd w:val="0"/>
        <w:rPr>
          <w:iCs/>
          <w:sz w:val="28"/>
          <w:szCs w:val="28"/>
        </w:rPr>
      </w:pPr>
    </w:p>
    <w:p w14:paraId="78867338" w14:textId="77777777" w:rsidR="00CD05C8" w:rsidRPr="000D1386" w:rsidRDefault="00CD05C8" w:rsidP="00CD05C8">
      <w:pPr>
        <w:autoSpaceDE w:val="0"/>
        <w:autoSpaceDN w:val="0"/>
        <w:adjustRightInd w:val="0"/>
        <w:jc w:val="right"/>
        <w:rPr>
          <w:iCs/>
          <w:sz w:val="28"/>
          <w:szCs w:val="28"/>
        </w:rPr>
      </w:pPr>
      <w:r w:rsidRPr="000D1386">
        <w:rPr>
          <w:iCs/>
          <w:sz w:val="28"/>
          <w:szCs w:val="28"/>
        </w:rPr>
        <w:t>Izdoti saskaņā ar</w:t>
      </w:r>
    </w:p>
    <w:p w14:paraId="78867339" w14:textId="77777777" w:rsidR="00CD05C8" w:rsidRPr="000D1386" w:rsidRDefault="00CD05C8" w:rsidP="00CD05C8">
      <w:pPr>
        <w:autoSpaceDE w:val="0"/>
        <w:autoSpaceDN w:val="0"/>
        <w:adjustRightInd w:val="0"/>
        <w:jc w:val="right"/>
        <w:rPr>
          <w:iCs/>
          <w:sz w:val="28"/>
          <w:szCs w:val="28"/>
        </w:rPr>
      </w:pPr>
      <w:r w:rsidRPr="000D1386">
        <w:rPr>
          <w:iCs/>
          <w:sz w:val="28"/>
          <w:szCs w:val="28"/>
        </w:rPr>
        <w:t>Attīstības finanšu institūcijas likuma</w:t>
      </w:r>
    </w:p>
    <w:p w14:paraId="7886733A" w14:textId="55CE5CD3" w:rsidR="00CD05C8" w:rsidRPr="000D1386" w:rsidRDefault="00CD05C8" w:rsidP="00CD05C8">
      <w:pPr>
        <w:autoSpaceDE w:val="0"/>
        <w:autoSpaceDN w:val="0"/>
        <w:adjustRightInd w:val="0"/>
        <w:jc w:val="right"/>
        <w:rPr>
          <w:b/>
          <w:bCs/>
          <w:sz w:val="28"/>
          <w:szCs w:val="28"/>
        </w:rPr>
      </w:pPr>
      <w:r w:rsidRPr="000D1386">
        <w:rPr>
          <w:iCs/>
          <w:sz w:val="28"/>
          <w:szCs w:val="28"/>
        </w:rPr>
        <w:t>12</w:t>
      </w:r>
      <w:r w:rsidR="000D1386">
        <w:rPr>
          <w:iCs/>
          <w:sz w:val="28"/>
          <w:szCs w:val="28"/>
        </w:rPr>
        <w:t>. p</w:t>
      </w:r>
      <w:r w:rsidRPr="000D1386">
        <w:rPr>
          <w:iCs/>
          <w:sz w:val="28"/>
          <w:szCs w:val="28"/>
        </w:rPr>
        <w:t>anta ceturto daļu</w:t>
      </w:r>
    </w:p>
    <w:p w14:paraId="7886733D" w14:textId="77777777" w:rsidR="00CD05C8" w:rsidRPr="000D1386" w:rsidRDefault="00CD05C8" w:rsidP="00B83676">
      <w:pPr>
        <w:autoSpaceDE w:val="0"/>
        <w:autoSpaceDN w:val="0"/>
        <w:adjustRightInd w:val="0"/>
        <w:ind w:firstLine="709"/>
        <w:jc w:val="both"/>
        <w:rPr>
          <w:sz w:val="28"/>
          <w:szCs w:val="28"/>
        </w:rPr>
      </w:pPr>
    </w:p>
    <w:p w14:paraId="7886733E" w14:textId="1A616D1E" w:rsidR="00CD05C8" w:rsidRPr="000D1386" w:rsidRDefault="00CD05C8" w:rsidP="00B83676">
      <w:pPr>
        <w:pStyle w:val="ListParagraph"/>
        <w:numPr>
          <w:ilvl w:val="0"/>
          <w:numId w:val="1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0D1386">
        <w:rPr>
          <w:rFonts w:ascii="Times New Roman" w:hAnsi="Times New Roman" w:cs="Times New Roman"/>
          <w:sz w:val="28"/>
          <w:szCs w:val="28"/>
        </w:rPr>
        <w:t xml:space="preserve">Noteikumi nosaka īstermiņa eksporta kredīta </w:t>
      </w:r>
      <w:r w:rsidR="003021AB" w:rsidRPr="000D1386">
        <w:rPr>
          <w:rFonts w:ascii="Times New Roman" w:hAnsi="Times New Roman" w:cs="Times New Roman"/>
          <w:sz w:val="28"/>
          <w:szCs w:val="28"/>
        </w:rPr>
        <w:t xml:space="preserve">darījumu norēķinu </w:t>
      </w:r>
      <w:r w:rsidR="001469CA">
        <w:rPr>
          <w:rFonts w:ascii="Times New Roman" w:hAnsi="Times New Roman" w:cs="Times New Roman"/>
          <w:sz w:val="28"/>
          <w:szCs w:val="28"/>
        </w:rPr>
        <w:t>garantiju</w:t>
      </w:r>
      <w:r w:rsidRPr="000D1386">
        <w:rPr>
          <w:rFonts w:ascii="Times New Roman" w:hAnsi="Times New Roman" w:cs="Times New Roman"/>
          <w:sz w:val="28"/>
          <w:szCs w:val="28"/>
        </w:rPr>
        <w:t xml:space="preserve"> </w:t>
      </w:r>
      <w:r w:rsidR="003021AB" w:rsidRPr="000D1386">
        <w:rPr>
          <w:rFonts w:ascii="Times New Roman" w:hAnsi="Times New Roman" w:cs="Times New Roman"/>
          <w:sz w:val="28"/>
          <w:szCs w:val="28"/>
        </w:rPr>
        <w:t xml:space="preserve">izsniegšanas </w:t>
      </w:r>
      <w:r w:rsidRPr="000D1386">
        <w:rPr>
          <w:rFonts w:ascii="Times New Roman" w:hAnsi="Times New Roman" w:cs="Times New Roman"/>
          <w:sz w:val="28"/>
          <w:szCs w:val="28"/>
        </w:rPr>
        <w:t>nosacījumus</w:t>
      </w:r>
      <w:r w:rsidR="00A349FA" w:rsidRPr="000D1386">
        <w:rPr>
          <w:rFonts w:ascii="Times New Roman" w:hAnsi="Times New Roman" w:cs="Times New Roman"/>
          <w:sz w:val="28"/>
          <w:szCs w:val="28"/>
        </w:rPr>
        <w:t xml:space="preserve"> </w:t>
      </w:r>
      <w:r w:rsidR="00172AF5" w:rsidRPr="000D1386">
        <w:rPr>
          <w:rFonts w:ascii="Times New Roman" w:hAnsi="Times New Roman" w:cs="Times New Roman"/>
          <w:sz w:val="28"/>
          <w:szCs w:val="28"/>
        </w:rPr>
        <w:t xml:space="preserve">komersantiem un lauksaimniecības pakalpojumu kooperatīvajām sabiedrībām </w:t>
      </w:r>
      <w:r w:rsidR="001469CA" w:rsidRPr="000D1386">
        <w:rPr>
          <w:rFonts w:ascii="Times New Roman" w:hAnsi="Times New Roman" w:cs="Times New Roman"/>
          <w:sz w:val="28"/>
          <w:szCs w:val="28"/>
        </w:rPr>
        <w:t xml:space="preserve">(turpmāk </w:t>
      </w:r>
      <w:r w:rsidR="001469CA">
        <w:rPr>
          <w:rFonts w:ascii="Times New Roman" w:hAnsi="Times New Roman" w:cs="Times New Roman"/>
          <w:sz w:val="28"/>
          <w:szCs w:val="28"/>
        </w:rPr>
        <w:t>–</w:t>
      </w:r>
      <w:r w:rsidR="001469CA" w:rsidRPr="000D1386">
        <w:rPr>
          <w:rFonts w:ascii="Times New Roman" w:hAnsi="Times New Roman" w:cs="Times New Roman"/>
          <w:sz w:val="28"/>
          <w:szCs w:val="28"/>
        </w:rPr>
        <w:t xml:space="preserve"> saimnieciskās darbības veicēji)</w:t>
      </w:r>
      <w:r w:rsidR="001469CA">
        <w:rPr>
          <w:rFonts w:ascii="Times New Roman" w:hAnsi="Times New Roman" w:cs="Times New Roman"/>
          <w:sz w:val="28"/>
          <w:szCs w:val="28"/>
        </w:rPr>
        <w:t xml:space="preserve"> </w:t>
      </w:r>
      <w:r w:rsidR="00172AF5" w:rsidRPr="000D1386">
        <w:rPr>
          <w:rFonts w:ascii="Times New Roman" w:hAnsi="Times New Roman" w:cs="Times New Roman"/>
          <w:sz w:val="28"/>
          <w:szCs w:val="28"/>
        </w:rPr>
        <w:t>komercdarbību un lauksaimniecības pakalpojumu kooperatīvo sabiedrību darbību regulējošo normatīvo aktu izpratnē</w:t>
      </w:r>
      <w:r w:rsidRPr="000D1386">
        <w:rPr>
          <w:rFonts w:ascii="Times New Roman" w:hAnsi="Times New Roman" w:cs="Times New Roman"/>
          <w:sz w:val="28"/>
          <w:szCs w:val="28"/>
        </w:rPr>
        <w:t>.</w:t>
      </w:r>
    </w:p>
    <w:p w14:paraId="3C2C165C" w14:textId="77777777" w:rsidR="000D1386" w:rsidRDefault="000D1386" w:rsidP="00B83676">
      <w:pPr>
        <w:pStyle w:val="ListParagraph"/>
        <w:autoSpaceDE w:val="0"/>
        <w:autoSpaceDN w:val="0"/>
        <w:adjustRightInd w:val="0"/>
        <w:spacing w:after="0" w:line="240" w:lineRule="auto"/>
        <w:ind w:left="0" w:firstLine="709"/>
        <w:contextualSpacing w:val="0"/>
        <w:jc w:val="both"/>
        <w:rPr>
          <w:rFonts w:ascii="Times New Roman" w:hAnsi="Times New Roman" w:cs="Times New Roman"/>
          <w:sz w:val="28"/>
          <w:szCs w:val="28"/>
        </w:rPr>
      </w:pPr>
    </w:p>
    <w:p w14:paraId="7886733F" w14:textId="4C9F6505" w:rsidR="00CD05C8" w:rsidRPr="000D1386" w:rsidRDefault="00890B06" w:rsidP="00B83676">
      <w:pPr>
        <w:pStyle w:val="ListParagraph"/>
        <w:numPr>
          <w:ilvl w:val="0"/>
          <w:numId w:val="1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0D1386">
        <w:rPr>
          <w:rFonts w:ascii="Times New Roman" w:hAnsi="Times New Roman" w:cs="Times New Roman"/>
          <w:sz w:val="28"/>
          <w:szCs w:val="28"/>
        </w:rPr>
        <w:t>A</w:t>
      </w:r>
      <w:r w:rsidR="00CD05C8" w:rsidRPr="000D1386">
        <w:rPr>
          <w:rFonts w:ascii="Times New Roman" w:hAnsi="Times New Roman" w:cs="Times New Roman"/>
          <w:sz w:val="28"/>
          <w:szCs w:val="28"/>
        </w:rPr>
        <w:t xml:space="preserve">kciju sabiedrība </w:t>
      </w:r>
      <w:r w:rsidR="000D1386">
        <w:rPr>
          <w:rFonts w:ascii="Times New Roman" w:hAnsi="Times New Roman" w:cs="Times New Roman"/>
          <w:sz w:val="28"/>
          <w:szCs w:val="28"/>
        </w:rPr>
        <w:t>"</w:t>
      </w:r>
      <w:r w:rsidR="00CD05C8" w:rsidRPr="000D1386">
        <w:rPr>
          <w:rFonts w:ascii="Times New Roman" w:hAnsi="Times New Roman" w:cs="Times New Roman"/>
          <w:sz w:val="28"/>
          <w:szCs w:val="28"/>
        </w:rPr>
        <w:t xml:space="preserve">Attīstības finanšu institūcija </w:t>
      </w:r>
      <w:proofErr w:type="spellStart"/>
      <w:r w:rsidR="00CD05C8" w:rsidRPr="000D1386">
        <w:rPr>
          <w:rFonts w:ascii="Times New Roman" w:hAnsi="Times New Roman" w:cs="Times New Roman"/>
          <w:sz w:val="28"/>
          <w:szCs w:val="28"/>
        </w:rPr>
        <w:t>Altum</w:t>
      </w:r>
      <w:proofErr w:type="spellEnd"/>
      <w:r w:rsidR="000D1386">
        <w:rPr>
          <w:rFonts w:ascii="Times New Roman" w:hAnsi="Times New Roman" w:cs="Times New Roman"/>
          <w:sz w:val="28"/>
          <w:szCs w:val="28"/>
        </w:rPr>
        <w:t>"</w:t>
      </w:r>
      <w:r w:rsidR="00CD05C8" w:rsidRPr="000D1386">
        <w:rPr>
          <w:rFonts w:ascii="Times New Roman" w:hAnsi="Times New Roman" w:cs="Times New Roman"/>
          <w:sz w:val="28"/>
          <w:szCs w:val="28"/>
        </w:rPr>
        <w:t xml:space="preserve"> (turpmāk – sabiedrība </w:t>
      </w:r>
      <w:proofErr w:type="spellStart"/>
      <w:r w:rsidR="00CD05C8" w:rsidRPr="000D1386">
        <w:rPr>
          <w:rFonts w:ascii="Times New Roman" w:hAnsi="Times New Roman" w:cs="Times New Roman"/>
          <w:sz w:val="28"/>
          <w:szCs w:val="28"/>
        </w:rPr>
        <w:t>Altum</w:t>
      </w:r>
      <w:proofErr w:type="spellEnd"/>
      <w:r w:rsidR="00CD05C8" w:rsidRPr="000D1386">
        <w:rPr>
          <w:rFonts w:ascii="Times New Roman" w:hAnsi="Times New Roman" w:cs="Times New Roman"/>
          <w:sz w:val="28"/>
          <w:szCs w:val="28"/>
        </w:rPr>
        <w:t>)</w:t>
      </w:r>
      <w:r w:rsidRPr="000D1386">
        <w:rPr>
          <w:rFonts w:ascii="Times New Roman" w:hAnsi="Times New Roman" w:cs="Times New Roman"/>
          <w:sz w:val="28"/>
          <w:szCs w:val="28"/>
        </w:rPr>
        <w:t xml:space="preserve"> izsniedz garantijas</w:t>
      </w:r>
      <w:r w:rsidR="00704A84" w:rsidRPr="000D1386">
        <w:rPr>
          <w:rFonts w:ascii="Times New Roman" w:hAnsi="Times New Roman" w:cs="Times New Roman"/>
          <w:sz w:val="28"/>
          <w:szCs w:val="28"/>
        </w:rPr>
        <w:t>, ta</w:t>
      </w:r>
      <w:r w:rsidR="00FE5359">
        <w:rPr>
          <w:rFonts w:ascii="Times New Roman" w:hAnsi="Times New Roman" w:cs="Times New Roman"/>
          <w:sz w:val="28"/>
          <w:szCs w:val="28"/>
        </w:rPr>
        <w:t>i</w:t>
      </w:r>
      <w:r w:rsidR="00704A84" w:rsidRPr="000D1386">
        <w:rPr>
          <w:rFonts w:ascii="Times New Roman" w:hAnsi="Times New Roman" w:cs="Times New Roman"/>
          <w:sz w:val="28"/>
          <w:szCs w:val="28"/>
        </w:rPr>
        <w:t xml:space="preserve"> skaitā</w:t>
      </w:r>
      <w:r w:rsidRPr="000D1386">
        <w:rPr>
          <w:rFonts w:ascii="Times New Roman" w:hAnsi="Times New Roman" w:cs="Times New Roman"/>
          <w:sz w:val="28"/>
          <w:szCs w:val="28"/>
        </w:rPr>
        <w:t>:</w:t>
      </w:r>
    </w:p>
    <w:p w14:paraId="78867341" w14:textId="0BECD571" w:rsidR="00CD05C8" w:rsidRPr="000D1386" w:rsidRDefault="00CD05C8" w:rsidP="00B83676">
      <w:pPr>
        <w:pStyle w:val="ListParagraph"/>
        <w:numPr>
          <w:ilvl w:val="1"/>
          <w:numId w:val="16"/>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proofErr w:type="spellStart"/>
      <w:r w:rsidRPr="000D1386">
        <w:rPr>
          <w:rFonts w:ascii="Times New Roman" w:hAnsi="Times New Roman" w:cs="Times New Roman"/>
          <w:sz w:val="28"/>
          <w:szCs w:val="28"/>
        </w:rPr>
        <w:t>pārgarantij</w:t>
      </w:r>
      <w:r w:rsidR="00890B06" w:rsidRPr="000D1386">
        <w:rPr>
          <w:rFonts w:ascii="Times New Roman" w:hAnsi="Times New Roman" w:cs="Times New Roman"/>
          <w:sz w:val="28"/>
          <w:szCs w:val="28"/>
        </w:rPr>
        <w:t>u</w:t>
      </w:r>
      <w:proofErr w:type="spellEnd"/>
      <w:r w:rsidRPr="000D1386">
        <w:rPr>
          <w:rFonts w:ascii="Times New Roman" w:hAnsi="Times New Roman" w:cs="Times New Roman"/>
          <w:sz w:val="28"/>
          <w:szCs w:val="28"/>
        </w:rPr>
        <w:t xml:space="preserve"> </w:t>
      </w:r>
      <w:r w:rsidR="00B83676">
        <w:rPr>
          <w:rFonts w:ascii="Times New Roman" w:hAnsi="Times New Roman" w:cs="Times New Roman"/>
          <w:sz w:val="28"/>
          <w:szCs w:val="28"/>
        </w:rPr>
        <w:t>–</w:t>
      </w:r>
      <w:r w:rsidR="00890B06" w:rsidRPr="000D1386">
        <w:rPr>
          <w:rFonts w:ascii="Times New Roman" w:hAnsi="Times New Roman" w:cs="Times New Roman"/>
          <w:sz w:val="28"/>
          <w:szCs w:val="28"/>
        </w:rPr>
        <w:t xml:space="preserve"> </w:t>
      </w:r>
      <w:r w:rsidR="00704A84" w:rsidRPr="000D1386">
        <w:rPr>
          <w:rFonts w:ascii="Times New Roman" w:hAnsi="Times New Roman" w:cs="Times New Roman"/>
          <w:sz w:val="28"/>
          <w:szCs w:val="28"/>
        </w:rPr>
        <w:t>garantiju</w:t>
      </w:r>
      <w:r w:rsidR="00FE5359">
        <w:rPr>
          <w:rFonts w:ascii="Times New Roman" w:hAnsi="Times New Roman" w:cs="Times New Roman"/>
          <w:sz w:val="28"/>
          <w:szCs w:val="28"/>
        </w:rPr>
        <w:t>,</w:t>
      </w:r>
      <w:r w:rsidRPr="000D1386">
        <w:rPr>
          <w:rFonts w:ascii="Times New Roman" w:hAnsi="Times New Roman" w:cs="Times New Roman"/>
          <w:sz w:val="28"/>
          <w:szCs w:val="28"/>
        </w:rPr>
        <w:t xml:space="preserve"> ar ko sabiedrība </w:t>
      </w:r>
      <w:proofErr w:type="spellStart"/>
      <w:r w:rsidRPr="000D1386">
        <w:rPr>
          <w:rFonts w:ascii="Times New Roman" w:hAnsi="Times New Roman" w:cs="Times New Roman"/>
          <w:sz w:val="28"/>
          <w:szCs w:val="28"/>
        </w:rPr>
        <w:t>Altum</w:t>
      </w:r>
      <w:proofErr w:type="spellEnd"/>
      <w:r w:rsidRPr="000D1386">
        <w:rPr>
          <w:rFonts w:ascii="Times New Roman" w:hAnsi="Times New Roman" w:cs="Times New Roman"/>
          <w:sz w:val="28"/>
          <w:szCs w:val="28"/>
        </w:rPr>
        <w:t xml:space="preserve"> sedz daļu no cita garantiju vai apdrošināšanas sniedzēja eksporta kredīta darījumu zaudējumiem par tā sniegto garantiju vai apdrošināšanu;</w:t>
      </w:r>
    </w:p>
    <w:p w14:paraId="78867342" w14:textId="7C83FD51" w:rsidR="00CD05C8" w:rsidRPr="000D1386" w:rsidRDefault="00CD05C8" w:rsidP="00B83676">
      <w:pPr>
        <w:pStyle w:val="ListParagraph"/>
        <w:numPr>
          <w:ilvl w:val="1"/>
          <w:numId w:val="16"/>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proofErr w:type="spellStart"/>
      <w:r w:rsidRPr="000D1386">
        <w:rPr>
          <w:rFonts w:ascii="Times New Roman" w:hAnsi="Times New Roman" w:cs="Times New Roman"/>
          <w:sz w:val="28"/>
          <w:szCs w:val="28"/>
        </w:rPr>
        <w:t>kopgarantij</w:t>
      </w:r>
      <w:r w:rsidR="00890B06" w:rsidRPr="000D1386">
        <w:rPr>
          <w:rFonts w:ascii="Times New Roman" w:hAnsi="Times New Roman" w:cs="Times New Roman"/>
          <w:sz w:val="28"/>
          <w:szCs w:val="28"/>
        </w:rPr>
        <w:t>u</w:t>
      </w:r>
      <w:proofErr w:type="spellEnd"/>
      <w:r w:rsidR="00704A84" w:rsidRPr="000D1386">
        <w:rPr>
          <w:rFonts w:ascii="Times New Roman" w:hAnsi="Times New Roman" w:cs="Times New Roman"/>
          <w:sz w:val="28"/>
          <w:szCs w:val="28"/>
        </w:rPr>
        <w:t xml:space="preserve"> – garantiju,</w:t>
      </w:r>
      <w:r w:rsidRPr="000D1386">
        <w:rPr>
          <w:rFonts w:ascii="Times New Roman" w:hAnsi="Times New Roman" w:cs="Times New Roman"/>
          <w:sz w:val="28"/>
          <w:szCs w:val="28"/>
        </w:rPr>
        <w:t xml:space="preserve"> ar ko sabiedrība </w:t>
      </w:r>
      <w:proofErr w:type="spellStart"/>
      <w:r w:rsidRPr="000D1386">
        <w:rPr>
          <w:rFonts w:ascii="Times New Roman" w:hAnsi="Times New Roman" w:cs="Times New Roman"/>
          <w:sz w:val="28"/>
          <w:szCs w:val="28"/>
        </w:rPr>
        <w:t>Altum</w:t>
      </w:r>
      <w:proofErr w:type="spellEnd"/>
      <w:r w:rsidRPr="000D1386">
        <w:rPr>
          <w:rFonts w:ascii="Times New Roman" w:hAnsi="Times New Roman" w:cs="Times New Roman"/>
          <w:sz w:val="28"/>
          <w:szCs w:val="28"/>
        </w:rPr>
        <w:t xml:space="preserve"> sedz daļu no eksporta kredīta darījumu zaudējumiem, ko nesedz cits garantiju vai apdrošināšanas sniedzējs, ar to proporcionāli dalot kopējos zaudējumus;</w:t>
      </w:r>
    </w:p>
    <w:p w14:paraId="78867343" w14:textId="11408FAD" w:rsidR="00CD05C8" w:rsidRPr="000D1386" w:rsidRDefault="00CD05C8" w:rsidP="00B83676">
      <w:pPr>
        <w:pStyle w:val="ListParagraph"/>
        <w:numPr>
          <w:ilvl w:val="1"/>
          <w:numId w:val="16"/>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proofErr w:type="spellStart"/>
      <w:r w:rsidRPr="000D1386">
        <w:rPr>
          <w:rFonts w:ascii="Times New Roman" w:hAnsi="Times New Roman" w:cs="Times New Roman"/>
          <w:sz w:val="28"/>
          <w:szCs w:val="28"/>
        </w:rPr>
        <w:t>virsgarantij</w:t>
      </w:r>
      <w:r w:rsidR="00890B06" w:rsidRPr="000D1386">
        <w:rPr>
          <w:rFonts w:ascii="Times New Roman" w:hAnsi="Times New Roman" w:cs="Times New Roman"/>
          <w:sz w:val="28"/>
          <w:szCs w:val="28"/>
        </w:rPr>
        <w:t>u</w:t>
      </w:r>
      <w:proofErr w:type="spellEnd"/>
      <w:r w:rsidR="00704A84" w:rsidRPr="000D1386">
        <w:rPr>
          <w:rFonts w:ascii="Times New Roman" w:hAnsi="Times New Roman" w:cs="Times New Roman"/>
          <w:sz w:val="28"/>
          <w:szCs w:val="28"/>
        </w:rPr>
        <w:t xml:space="preserve"> – garantiju, </w:t>
      </w:r>
      <w:r w:rsidRPr="000D1386">
        <w:rPr>
          <w:rFonts w:ascii="Times New Roman" w:hAnsi="Times New Roman" w:cs="Times New Roman"/>
          <w:sz w:val="28"/>
          <w:szCs w:val="28"/>
        </w:rPr>
        <w:t xml:space="preserve">ar ko sabiedrība </w:t>
      </w:r>
      <w:proofErr w:type="spellStart"/>
      <w:r w:rsidRPr="000D1386">
        <w:rPr>
          <w:rFonts w:ascii="Times New Roman" w:hAnsi="Times New Roman" w:cs="Times New Roman"/>
          <w:sz w:val="28"/>
          <w:szCs w:val="28"/>
        </w:rPr>
        <w:t>Altum</w:t>
      </w:r>
      <w:proofErr w:type="spellEnd"/>
      <w:r w:rsidRPr="000D1386">
        <w:rPr>
          <w:rFonts w:ascii="Times New Roman" w:hAnsi="Times New Roman" w:cs="Times New Roman"/>
          <w:sz w:val="28"/>
          <w:szCs w:val="28"/>
        </w:rPr>
        <w:t xml:space="preserve"> sedz eksporta kredīta darījumu zaudējumus papildus tiem, kurus sedz cits garantiju vai apdrošināšanas sniedzējs.</w:t>
      </w:r>
    </w:p>
    <w:p w14:paraId="02629713" w14:textId="77777777" w:rsidR="000D1386" w:rsidRDefault="000D1386" w:rsidP="00B83676">
      <w:pPr>
        <w:pStyle w:val="ListParagraph"/>
        <w:autoSpaceDE w:val="0"/>
        <w:autoSpaceDN w:val="0"/>
        <w:adjustRightInd w:val="0"/>
        <w:spacing w:after="0" w:line="240" w:lineRule="auto"/>
        <w:ind w:left="0" w:firstLine="709"/>
        <w:contextualSpacing w:val="0"/>
        <w:jc w:val="both"/>
        <w:rPr>
          <w:rFonts w:ascii="Times New Roman" w:hAnsi="Times New Roman" w:cs="Times New Roman"/>
          <w:sz w:val="28"/>
          <w:szCs w:val="28"/>
        </w:rPr>
      </w:pPr>
    </w:p>
    <w:p w14:paraId="78867344" w14:textId="7C3EAFAE" w:rsidR="003A4B6F" w:rsidRDefault="00A349FA" w:rsidP="00B83676">
      <w:pPr>
        <w:pStyle w:val="ListParagraph"/>
        <w:numPr>
          <w:ilvl w:val="0"/>
          <w:numId w:val="1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0D1386">
        <w:rPr>
          <w:rFonts w:ascii="Times New Roman" w:hAnsi="Times New Roman" w:cs="Times New Roman"/>
          <w:sz w:val="28"/>
          <w:szCs w:val="28"/>
        </w:rPr>
        <w:t>Garantij</w:t>
      </w:r>
      <w:r w:rsidR="006C0F0B" w:rsidRPr="000D1386">
        <w:rPr>
          <w:rFonts w:ascii="Times New Roman" w:hAnsi="Times New Roman" w:cs="Times New Roman"/>
          <w:sz w:val="28"/>
          <w:szCs w:val="28"/>
        </w:rPr>
        <w:t>u</w:t>
      </w:r>
      <w:r w:rsidRPr="000D1386">
        <w:rPr>
          <w:rFonts w:ascii="Times New Roman" w:hAnsi="Times New Roman" w:cs="Times New Roman"/>
          <w:sz w:val="28"/>
          <w:szCs w:val="28"/>
        </w:rPr>
        <w:t xml:space="preserve"> </w:t>
      </w:r>
      <w:r w:rsidR="00704A84" w:rsidRPr="000D1386">
        <w:rPr>
          <w:rFonts w:ascii="Times New Roman" w:hAnsi="Times New Roman" w:cs="Times New Roman"/>
          <w:sz w:val="28"/>
          <w:szCs w:val="28"/>
        </w:rPr>
        <w:t xml:space="preserve">finansēšanai, </w:t>
      </w:r>
      <w:r w:rsidR="00890B06" w:rsidRPr="000D1386">
        <w:rPr>
          <w:rFonts w:ascii="Times New Roman" w:hAnsi="Times New Roman" w:cs="Times New Roman"/>
          <w:sz w:val="28"/>
          <w:szCs w:val="28"/>
        </w:rPr>
        <w:t>s</w:t>
      </w:r>
      <w:r w:rsidR="003A4B6F" w:rsidRPr="000D1386">
        <w:rPr>
          <w:rFonts w:ascii="Times New Roman" w:hAnsi="Times New Roman" w:cs="Times New Roman"/>
          <w:sz w:val="28"/>
          <w:szCs w:val="28"/>
        </w:rPr>
        <w:t xml:space="preserve">abiedrības </w:t>
      </w:r>
      <w:proofErr w:type="spellStart"/>
      <w:r w:rsidR="003A4B6F" w:rsidRPr="000D1386">
        <w:rPr>
          <w:rFonts w:ascii="Times New Roman" w:hAnsi="Times New Roman" w:cs="Times New Roman"/>
          <w:sz w:val="28"/>
          <w:szCs w:val="28"/>
        </w:rPr>
        <w:t>Altum</w:t>
      </w:r>
      <w:proofErr w:type="spellEnd"/>
      <w:r w:rsidR="003A4B6F" w:rsidRPr="000D1386">
        <w:rPr>
          <w:rFonts w:ascii="Times New Roman" w:hAnsi="Times New Roman" w:cs="Times New Roman"/>
          <w:sz w:val="28"/>
          <w:szCs w:val="28"/>
        </w:rPr>
        <w:t xml:space="preserve"> pārvaldības izmaks</w:t>
      </w:r>
      <w:r w:rsidR="00704A84" w:rsidRPr="000D1386">
        <w:rPr>
          <w:rFonts w:ascii="Times New Roman" w:hAnsi="Times New Roman" w:cs="Times New Roman"/>
          <w:sz w:val="28"/>
          <w:szCs w:val="28"/>
        </w:rPr>
        <w:t xml:space="preserve">u segšanai, kā arī zaudējumu segšanai (prioritāri) </w:t>
      </w:r>
      <w:r w:rsidR="006C0F0B" w:rsidRPr="000D1386">
        <w:rPr>
          <w:rFonts w:ascii="Times New Roman" w:hAnsi="Times New Roman" w:cs="Times New Roman"/>
          <w:sz w:val="28"/>
          <w:szCs w:val="28"/>
        </w:rPr>
        <w:t>izmanto</w:t>
      </w:r>
      <w:r w:rsidR="00CD05C8" w:rsidRPr="000D1386">
        <w:rPr>
          <w:rFonts w:ascii="Times New Roman" w:hAnsi="Times New Roman" w:cs="Times New Roman"/>
          <w:sz w:val="28"/>
          <w:szCs w:val="28"/>
        </w:rPr>
        <w:t xml:space="preserve"> Eiropas Reģionālās</w:t>
      </w:r>
      <w:r w:rsidR="00B83676">
        <w:rPr>
          <w:rFonts w:ascii="Times New Roman" w:hAnsi="Times New Roman" w:cs="Times New Roman"/>
          <w:sz w:val="28"/>
          <w:szCs w:val="28"/>
        </w:rPr>
        <w:t xml:space="preserve"> attīstības fonda 2007.–</w:t>
      </w:r>
      <w:r w:rsidR="00C7065E" w:rsidRPr="000D1386">
        <w:rPr>
          <w:rFonts w:ascii="Times New Roman" w:hAnsi="Times New Roman" w:cs="Times New Roman"/>
          <w:sz w:val="28"/>
          <w:szCs w:val="28"/>
        </w:rPr>
        <w:t>2013</w:t>
      </w:r>
      <w:r w:rsidR="000D1386">
        <w:rPr>
          <w:rFonts w:ascii="Times New Roman" w:hAnsi="Times New Roman" w:cs="Times New Roman"/>
          <w:sz w:val="28"/>
          <w:szCs w:val="28"/>
        </w:rPr>
        <w:t>.</w:t>
      </w:r>
      <w:r w:rsidR="00B83676">
        <w:rPr>
          <w:rFonts w:ascii="Times New Roman" w:hAnsi="Times New Roman" w:cs="Times New Roman"/>
          <w:sz w:val="28"/>
          <w:szCs w:val="28"/>
        </w:rPr>
        <w:t> </w:t>
      </w:r>
      <w:r w:rsidR="000D1386">
        <w:rPr>
          <w:rFonts w:ascii="Times New Roman" w:hAnsi="Times New Roman" w:cs="Times New Roman"/>
          <w:sz w:val="28"/>
          <w:szCs w:val="28"/>
        </w:rPr>
        <w:t>g</w:t>
      </w:r>
      <w:r w:rsidR="00C7065E" w:rsidRPr="000D1386">
        <w:rPr>
          <w:rFonts w:ascii="Times New Roman" w:hAnsi="Times New Roman" w:cs="Times New Roman"/>
          <w:sz w:val="28"/>
          <w:szCs w:val="28"/>
        </w:rPr>
        <w:t xml:space="preserve">ada plānošanas perioda </w:t>
      </w:r>
      <w:r w:rsidR="00CD05C8" w:rsidRPr="000D1386">
        <w:rPr>
          <w:rFonts w:ascii="Times New Roman" w:hAnsi="Times New Roman" w:cs="Times New Roman"/>
          <w:sz w:val="28"/>
          <w:szCs w:val="28"/>
        </w:rPr>
        <w:t>2.</w:t>
      </w:r>
      <w:r w:rsidR="00C7065E" w:rsidRPr="000D1386">
        <w:rPr>
          <w:rFonts w:ascii="Times New Roman" w:hAnsi="Times New Roman" w:cs="Times New Roman"/>
          <w:sz w:val="28"/>
          <w:szCs w:val="28"/>
        </w:rPr>
        <w:t>2.1.4.1</w:t>
      </w:r>
      <w:r w:rsidR="000D1386">
        <w:rPr>
          <w:rFonts w:ascii="Times New Roman" w:hAnsi="Times New Roman" w:cs="Times New Roman"/>
          <w:sz w:val="28"/>
          <w:szCs w:val="28"/>
        </w:rPr>
        <w:t>.</w:t>
      </w:r>
      <w:r w:rsidR="00B83676">
        <w:rPr>
          <w:rFonts w:ascii="Times New Roman" w:hAnsi="Times New Roman" w:cs="Times New Roman"/>
          <w:sz w:val="28"/>
          <w:szCs w:val="28"/>
        </w:rPr>
        <w:t> </w:t>
      </w:r>
      <w:r w:rsidR="000D1386">
        <w:rPr>
          <w:rFonts w:ascii="Times New Roman" w:hAnsi="Times New Roman" w:cs="Times New Roman"/>
          <w:sz w:val="28"/>
          <w:szCs w:val="28"/>
        </w:rPr>
        <w:t>a</w:t>
      </w:r>
      <w:r w:rsidR="00CD05C8" w:rsidRPr="000D1386">
        <w:rPr>
          <w:rFonts w:ascii="Times New Roman" w:hAnsi="Times New Roman" w:cs="Times New Roman"/>
          <w:sz w:val="28"/>
          <w:szCs w:val="28"/>
        </w:rPr>
        <w:t xml:space="preserve">pakšaktivitātes </w:t>
      </w:r>
      <w:r w:rsidR="000D1386">
        <w:rPr>
          <w:rFonts w:ascii="Times New Roman" w:hAnsi="Times New Roman" w:cs="Times New Roman"/>
          <w:sz w:val="28"/>
          <w:szCs w:val="28"/>
        </w:rPr>
        <w:t>"</w:t>
      </w:r>
      <w:r w:rsidR="00CD05C8" w:rsidRPr="000D1386">
        <w:rPr>
          <w:rFonts w:ascii="Times New Roman" w:hAnsi="Times New Roman" w:cs="Times New Roman"/>
          <w:sz w:val="28"/>
          <w:szCs w:val="28"/>
        </w:rPr>
        <w:t>Atbalsts aizdevumu veidā komers</w:t>
      </w:r>
      <w:r w:rsidR="00C7065E" w:rsidRPr="000D1386">
        <w:rPr>
          <w:rFonts w:ascii="Times New Roman" w:hAnsi="Times New Roman" w:cs="Times New Roman"/>
          <w:sz w:val="28"/>
          <w:szCs w:val="28"/>
        </w:rPr>
        <w:t>antu konkurētspējas uzlabošanai</w:t>
      </w:r>
      <w:r w:rsidR="000D1386">
        <w:rPr>
          <w:rFonts w:ascii="Times New Roman" w:hAnsi="Times New Roman" w:cs="Times New Roman"/>
          <w:sz w:val="28"/>
          <w:szCs w:val="28"/>
        </w:rPr>
        <w:t>"</w:t>
      </w:r>
      <w:r w:rsidR="00CD05C8" w:rsidRPr="000D1386">
        <w:rPr>
          <w:rFonts w:ascii="Times New Roman" w:hAnsi="Times New Roman" w:cs="Times New Roman"/>
          <w:sz w:val="28"/>
          <w:szCs w:val="28"/>
        </w:rPr>
        <w:t xml:space="preserve"> </w:t>
      </w:r>
      <w:r w:rsidR="00BB1CF8" w:rsidRPr="000D1386">
        <w:rPr>
          <w:rFonts w:ascii="Times New Roman" w:hAnsi="Times New Roman" w:cs="Times New Roman"/>
          <w:sz w:val="28"/>
          <w:szCs w:val="28"/>
        </w:rPr>
        <w:t xml:space="preserve">ietvaros </w:t>
      </w:r>
      <w:r w:rsidR="00CD05C8" w:rsidRPr="000D1386">
        <w:rPr>
          <w:rFonts w:ascii="Times New Roman" w:hAnsi="Times New Roman" w:cs="Times New Roman"/>
          <w:sz w:val="28"/>
          <w:szCs w:val="28"/>
        </w:rPr>
        <w:t>atmaks</w:t>
      </w:r>
      <w:r w:rsidR="00BB1CF8" w:rsidRPr="000D1386">
        <w:rPr>
          <w:rFonts w:ascii="Times New Roman" w:hAnsi="Times New Roman" w:cs="Times New Roman"/>
          <w:sz w:val="28"/>
          <w:szCs w:val="28"/>
        </w:rPr>
        <w:t>āto</w:t>
      </w:r>
      <w:r w:rsidR="00CD05C8" w:rsidRPr="000D1386">
        <w:rPr>
          <w:rFonts w:ascii="Times New Roman" w:hAnsi="Times New Roman" w:cs="Times New Roman"/>
          <w:sz w:val="28"/>
          <w:szCs w:val="28"/>
        </w:rPr>
        <w:t xml:space="preserve"> publisk</w:t>
      </w:r>
      <w:r w:rsidR="00BB1CF8" w:rsidRPr="000D1386">
        <w:rPr>
          <w:rFonts w:ascii="Times New Roman" w:hAnsi="Times New Roman" w:cs="Times New Roman"/>
          <w:sz w:val="28"/>
          <w:szCs w:val="28"/>
        </w:rPr>
        <w:t>o</w:t>
      </w:r>
      <w:r w:rsidR="00CD05C8" w:rsidRPr="000D1386">
        <w:rPr>
          <w:rFonts w:ascii="Times New Roman" w:hAnsi="Times New Roman" w:cs="Times New Roman"/>
          <w:sz w:val="28"/>
          <w:szCs w:val="28"/>
        </w:rPr>
        <w:t xml:space="preserve"> finansējum</w:t>
      </w:r>
      <w:r w:rsidR="00BB1CF8" w:rsidRPr="000D1386">
        <w:rPr>
          <w:rFonts w:ascii="Times New Roman" w:hAnsi="Times New Roman" w:cs="Times New Roman"/>
          <w:sz w:val="28"/>
          <w:szCs w:val="28"/>
        </w:rPr>
        <w:t xml:space="preserve">u </w:t>
      </w:r>
      <w:r w:rsidR="00D34BBB" w:rsidRPr="000D1386">
        <w:rPr>
          <w:rFonts w:ascii="Times New Roman" w:hAnsi="Times New Roman" w:cs="Times New Roman"/>
          <w:sz w:val="28"/>
          <w:szCs w:val="28"/>
        </w:rPr>
        <w:t>2</w:t>
      </w:r>
      <w:r w:rsidR="00B83676">
        <w:rPr>
          <w:rFonts w:ascii="Times New Roman" w:hAnsi="Times New Roman" w:cs="Times New Roman"/>
          <w:sz w:val="28"/>
          <w:szCs w:val="28"/>
        </w:rPr>
        <w:t> </w:t>
      </w:r>
      <w:r w:rsidR="00D34BBB" w:rsidRPr="000D1386">
        <w:rPr>
          <w:rFonts w:ascii="Times New Roman" w:hAnsi="Times New Roman" w:cs="Times New Roman"/>
          <w:sz w:val="28"/>
          <w:szCs w:val="28"/>
        </w:rPr>
        <w:t>500</w:t>
      </w:r>
      <w:r w:rsidR="00B83676">
        <w:rPr>
          <w:rFonts w:ascii="Times New Roman" w:hAnsi="Times New Roman" w:cs="Times New Roman"/>
          <w:sz w:val="28"/>
          <w:szCs w:val="28"/>
        </w:rPr>
        <w:t> </w:t>
      </w:r>
      <w:r w:rsidR="00CD05C8" w:rsidRPr="000D1386">
        <w:rPr>
          <w:rFonts w:ascii="Times New Roman" w:hAnsi="Times New Roman" w:cs="Times New Roman"/>
          <w:sz w:val="28"/>
          <w:szCs w:val="28"/>
        </w:rPr>
        <w:t>000</w:t>
      </w:r>
      <w:r w:rsidR="00B83676">
        <w:rPr>
          <w:rFonts w:ascii="Times New Roman" w:hAnsi="Times New Roman" w:cs="Times New Roman"/>
          <w:sz w:val="28"/>
          <w:szCs w:val="28"/>
        </w:rPr>
        <w:t> </w:t>
      </w:r>
      <w:proofErr w:type="spellStart"/>
      <w:r w:rsidR="00CD05C8" w:rsidRPr="000D1386">
        <w:rPr>
          <w:rFonts w:ascii="Times New Roman" w:hAnsi="Times New Roman" w:cs="Times New Roman"/>
          <w:i/>
          <w:sz w:val="28"/>
          <w:szCs w:val="28"/>
        </w:rPr>
        <w:t>euro</w:t>
      </w:r>
      <w:proofErr w:type="spellEnd"/>
      <w:r w:rsidR="00BB1CF8" w:rsidRPr="000D1386">
        <w:rPr>
          <w:rFonts w:ascii="Times New Roman" w:hAnsi="Times New Roman" w:cs="Times New Roman"/>
          <w:sz w:val="28"/>
          <w:szCs w:val="28"/>
        </w:rPr>
        <w:t xml:space="preserve"> apmērā</w:t>
      </w:r>
      <w:r w:rsidR="00CD05C8" w:rsidRPr="000D1386">
        <w:rPr>
          <w:rFonts w:ascii="Times New Roman" w:hAnsi="Times New Roman" w:cs="Times New Roman"/>
          <w:sz w:val="28"/>
          <w:szCs w:val="28"/>
        </w:rPr>
        <w:t>.</w:t>
      </w:r>
    </w:p>
    <w:p w14:paraId="1B4A6A9A" w14:textId="77777777" w:rsidR="000D1386" w:rsidRPr="000D1386" w:rsidRDefault="000D1386" w:rsidP="00B83676">
      <w:pPr>
        <w:pStyle w:val="ListParagraph"/>
        <w:autoSpaceDE w:val="0"/>
        <w:autoSpaceDN w:val="0"/>
        <w:adjustRightInd w:val="0"/>
        <w:spacing w:after="0" w:line="240" w:lineRule="auto"/>
        <w:ind w:left="0" w:firstLine="709"/>
        <w:contextualSpacing w:val="0"/>
        <w:jc w:val="both"/>
        <w:rPr>
          <w:rFonts w:ascii="Times New Roman" w:hAnsi="Times New Roman" w:cs="Times New Roman"/>
          <w:sz w:val="28"/>
          <w:szCs w:val="28"/>
        </w:rPr>
      </w:pPr>
    </w:p>
    <w:p w14:paraId="78867345" w14:textId="34AA2B02" w:rsidR="009A4D0B" w:rsidRPr="000D1386" w:rsidRDefault="00890B06" w:rsidP="00B83676">
      <w:pPr>
        <w:pStyle w:val="ListParagraph"/>
        <w:numPr>
          <w:ilvl w:val="0"/>
          <w:numId w:val="1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0D1386">
        <w:rPr>
          <w:rFonts w:ascii="Times New Roman" w:hAnsi="Times New Roman" w:cs="Times New Roman"/>
          <w:sz w:val="28"/>
          <w:szCs w:val="28"/>
        </w:rPr>
        <w:lastRenderedPageBreak/>
        <w:t>S</w:t>
      </w:r>
      <w:r w:rsidR="009A4D0B" w:rsidRPr="000D1386">
        <w:rPr>
          <w:rFonts w:ascii="Times New Roman" w:hAnsi="Times New Roman" w:cs="Times New Roman"/>
          <w:sz w:val="28"/>
          <w:szCs w:val="28"/>
        </w:rPr>
        <w:t xml:space="preserve">abiedrības </w:t>
      </w:r>
      <w:proofErr w:type="spellStart"/>
      <w:r w:rsidR="009A4D0B" w:rsidRPr="000D1386">
        <w:rPr>
          <w:rFonts w:ascii="Times New Roman" w:hAnsi="Times New Roman" w:cs="Times New Roman"/>
          <w:sz w:val="28"/>
          <w:szCs w:val="28"/>
        </w:rPr>
        <w:t>Altum</w:t>
      </w:r>
      <w:proofErr w:type="spellEnd"/>
      <w:r w:rsidR="009A4D0B" w:rsidRPr="000D1386">
        <w:rPr>
          <w:rFonts w:ascii="Times New Roman" w:hAnsi="Times New Roman" w:cs="Times New Roman"/>
          <w:sz w:val="28"/>
          <w:szCs w:val="28"/>
        </w:rPr>
        <w:t xml:space="preserve"> pārvaldības izmaksas nosaka </w:t>
      </w:r>
      <w:r w:rsidR="009646D9">
        <w:rPr>
          <w:rFonts w:ascii="Times New Roman" w:hAnsi="Times New Roman" w:cs="Times New Roman"/>
          <w:sz w:val="28"/>
          <w:szCs w:val="28"/>
        </w:rPr>
        <w:t>saskaņā ar</w:t>
      </w:r>
      <w:r w:rsidR="009A4D0B" w:rsidRPr="000D1386">
        <w:rPr>
          <w:rFonts w:ascii="Times New Roman" w:hAnsi="Times New Roman" w:cs="Times New Roman"/>
          <w:sz w:val="28"/>
          <w:szCs w:val="28"/>
        </w:rPr>
        <w:t xml:space="preserve"> sabiedrības </w:t>
      </w:r>
      <w:proofErr w:type="spellStart"/>
      <w:r w:rsidR="009A4D0B" w:rsidRPr="000D1386">
        <w:rPr>
          <w:rFonts w:ascii="Times New Roman" w:hAnsi="Times New Roman" w:cs="Times New Roman"/>
          <w:sz w:val="28"/>
          <w:szCs w:val="28"/>
        </w:rPr>
        <w:t>Altum</w:t>
      </w:r>
      <w:proofErr w:type="spellEnd"/>
      <w:r w:rsidR="009A4D0B" w:rsidRPr="000D1386">
        <w:rPr>
          <w:rFonts w:ascii="Times New Roman" w:hAnsi="Times New Roman" w:cs="Times New Roman"/>
          <w:sz w:val="28"/>
          <w:szCs w:val="28"/>
        </w:rPr>
        <w:t xml:space="preserve"> vadības izmaksu aprēķināšanas metodik</w:t>
      </w:r>
      <w:r w:rsidR="009646D9">
        <w:rPr>
          <w:rFonts w:ascii="Times New Roman" w:hAnsi="Times New Roman" w:cs="Times New Roman"/>
          <w:sz w:val="28"/>
          <w:szCs w:val="28"/>
        </w:rPr>
        <w:t>u,</w:t>
      </w:r>
      <w:r w:rsidR="009A4D0B" w:rsidRPr="000D1386">
        <w:rPr>
          <w:rFonts w:ascii="Times New Roman" w:hAnsi="Times New Roman" w:cs="Times New Roman"/>
          <w:sz w:val="28"/>
          <w:szCs w:val="28"/>
        </w:rPr>
        <w:t xml:space="preserve"> ievērojot atbilstoši Attīstības finanšu institūcijas likumam izstrādāto programmas novērtējumu</w:t>
      </w:r>
      <w:r w:rsidR="009646D9">
        <w:rPr>
          <w:rFonts w:ascii="Times New Roman" w:hAnsi="Times New Roman" w:cs="Times New Roman"/>
          <w:sz w:val="28"/>
          <w:szCs w:val="28"/>
        </w:rPr>
        <w:t>.</w:t>
      </w:r>
    </w:p>
    <w:p w14:paraId="548AF81C" w14:textId="77777777" w:rsidR="00B83676" w:rsidRPr="00B83676" w:rsidRDefault="00B83676" w:rsidP="00B83676">
      <w:pPr>
        <w:autoSpaceDE w:val="0"/>
        <w:autoSpaceDN w:val="0"/>
        <w:adjustRightInd w:val="0"/>
        <w:ind w:left="709"/>
        <w:jc w:val="both"/>
        <w:rPr>
          <w:sz w:val="28"/>
          <w:szCs w:val="28"/>
        </w:rPr>
      </w:pPr>
    </w:p>
    <w:p w14:paraId="78867347" w14:textId="73AE746C" w:rsidR="00CD05C8" w:rsidRDefault="00CD05C8" w:rsidP="00B83676">
      <w:pPr>
        <w:pStyle w:val="ListParagraph"/>
        <w:numPr>
          <w:ilvl w:val="0"/>
          <w:numId w:val="1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0D1386">
        <w:rPr>
          <w:rFonts w:ascii="Times New Roman" w:hAnsi="Times New Roman" w:cs="Times New Roman"/>
          <w:sz w:val="28"/>
          <w:szCs w:val="28"/>
        </w:rPr>
        <w:t xml:space="preserve">Garantijas izsniegšanas kārtību, garantijas prēmijas likmes apmēru un tās piemērošanas kārtību, garantijas periodu, garantijas segto eksporta kredīta zaudējumu samazināšanas pasākumus un šo zaudējumu atlīdzības apmēra aprēķināšanas un izmaksāšanas kārtību un debitoru parāda atgūšanas darbības nosaka saskaņā ar civiltiesiskajiem līgumiem, kas noslēgti starp sabiedrību </w:t>
      </w:r>
      <w:proofErr w:type="spellStart"/>
      <w:r w:rsidRPr="000D1386">
        <w:rPr>
          <w:rFonts w:ascii="Times New Roman" w:hAnsi="Times New Roman" w:cs="Times New Roman"/>
          <w:sz w:val="28"/>
          <w:szCs w:val="28"/>
        </w:rPr>
        <w:t>Altum</w:t>
      </w:r>
      <w:proofErr w:type="spellEnd"/>
      <w:r w:rsidRPr="000D1386">
        <w:rPr>
          <w:rFonts w:ascii="Times New Roman" w:hAnsi="Times New Roman" w:cs="Times New Roman"/>
          <w:sz w:val="28"/>
          <w:szCs w:val="28"/>
        </w:rPr>
        <w:t xml:space="preserve"> un saimnieciskās darbības veicējiem vai Latvijas Republik</w:t>
      </w:r>
      <w:r w:rsidR="00BB1CF8" w:rsidRPr="000D1386">
        <w:rPr>
          <w:rFonts w:ascii="Times New Roman" w:hAnsi="Times New Roman" w:cs="Times New Roman"/>
          <w:sz w:val="28"/>
          <w:szCs w:val="28"/>
        </w:rPr>
        <w:t>ā</w:t>
      </w:r>
      <w:r w:rsidRPr="000D1386">
        <w:rPr>
          <w:rFonts w:ascii="Times New Roman" w:hAnsi="Times New Roman" w:cs="Times New Roman"/>
          <w:sz w:val="28"/>
          <w:szCs w:val="28"/>
        </w:rPr>
        <w:t xml:space="preserve"> reģistrētu kredītiestādi</w:t>
      </w:r>
      <w:r w:rsidR="009646D9">
        <w:rPr>
          <w:rFonts w:ascii="Times New Roman" w:hAnsi="Times New Roman" w:cs="Times New Roman"/>
          <w:sz w:val="28"/>
          <w:szCs w:val="28"/>
        </w:rPr>
        <w:t>,</w:t>
      </w:r>
      <w:r w:rsidRPr="000D1386">
        <w:rPr>
          <w:rFonts w:ascii="Times New Roman" w:hAnsi="Times New Roman" w:cs="Times New Roman"/>
          <w:sz w:val="28"/>
          <w:szCs w:val="28"/>
        </w:rPr>
        <w:t xml:space="preserve"> vai ārvalstu kredītiestādes filiāli, kas finansē saimnieciskās darbības veicēju.</w:t>
      </w:r>
    </w:p>
    <w:p w14:paraId="10E8605B" w14:textId="77777777" w:rsidR="000D1386" w:rsidRPr="000D1386" w:rsidRDefault="000D1386" w:rsidP="00B83676">
      <w:pPr>
        <w:pStyle w:val="ListParagraph"/>
        <w:autoSpaceDE w:val="0"/>
        <w:autoSpaceDN w:val="0"/>
        <w:adjustRightInd w:val="0"/>
        <w:spacing w:after="0" w:line="240" w:lineRule="auto"/>
        <w:ind w:left="0" w:firstLine="709"/>
        <w:contextualSpacing w:val="0"/>
        <w:jc w:val="both"/>
        <w:rPr>
          <w:rFonts w:ascii="Times New Roman" w:hAnsi="Times New Roman" w:cs="Times New Roman"/>
          <w:sz w:val="28"/>
          <w:szCs w:val="28"/>
        </w:rPr>
      </w:pPr>
    </w:p>
    <w:p w14:paraId="7886734A" w14:textId="7C5DE0C4" w:rsidR="00CD05C8" w:rsidRDefault="00CD05C8" w:rsidP="00B83676">
      <w:pPr>
        <w:pStyle w:val="ListParagraph"/>
        <w:numPr>
          <w:ilvl w:val="0"/>
          <w:numId w:val="1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0D1386">
        <w:rPr>
          <w:rFonts w:ascii="Times New Roman" w:hAnsi="Times New Roman" w:cs="Times New Roman"/>
          <w:sz w:val="28"/>
          <w:szCs w:val="28"/>
        </w:rPr>
        <w:t>Garantijas summa vienam saimnieciskās darbības veicēja</w:t>
      </w:r>
      <w:r w:rsidR="00900655" w:rsidRPr="000D1386">
        <w:rPr>
          <w:rFonts w:ascii="Times New Roman" w:hAnsi="Times New Roman" w:cs="Times New Roman"/>
          <w:sz w:val="28"/>
          <w:szCs w:val="28"/>
        </w:rPr>
        <w:t>m</w:t>
      </w:r>
      <w:r w:rsidRPr="000D1386">
        <w:rPr>
          <w:rFonts w:ascii="Times New Roman" w:hAnsi="Times New Roman" w:cs="Times New Roman"/>
          <w:sz w:val="28"/>
          <w:szCs w:val="28"/>
        </w:rPr>
        <w:t xml:space="preserve"> eksporta kredīta darījumiem ar vienu debitoru </w:t>
      </w:r>
      <w:r w:rsidR="009646D9">
        <w:rPr>
          <w:rFonts w:ascii="Times New Roman" w:hAnsi="Times New Roman" w:cs="Times New Roman"/>
          <w:sz w:val="28"/>
          <w:szCs w:val="28"/>
        </w:rPr>
        <w:t>nav lielāka par</w:t>
      </w:r>
      <w:r w:rsidRPr="000D1386">
        <w:rPr>
          <w:rFonts w:ascii="Times New Roman" w:hAnsi="Times New Roman" w:cs="Times New Roman"/>
          <w:sz w:val="28"/>
          <w:szCs w:val="28"/>
        </w:rPr>
        <w:t xml:space="preserve"> 2</w:t>
      </w:r>
      <w:r w:rsidR="009646D9">
        <w:rPr>
          <w:rFonts w:ascii="Times New Roman" w:hAnsi="Times New Roman" w:cs="Times New Roman"/>
          <w:sz w:val="28"/>
          <w:szCs w:val="28"/>
        </w:rPr>
        <w:t> </w:t>
      </w:r>
      <w:r w:rsidRPr="000D1386">
        <w:rPr>
          <w:rFonts w:ascii="Times New Roman" w:hAnsi="Times New Roman" w:cs="Times New Roman"/>
          <w:sz w:val="28"/>
          <w:szCs w:val="28"/>
        </w:rPr>
        <w:t>000</w:t>
      </w:r>
      <w:r w:rsidR="009646D9">
        <w:rPr>
          <w:rFonts w:ascii="Times New Roman" w:hAnsi="Times New Roman" w:cs="Times New Roman"/>
          <w:sz w:val="28"/>
          <w:szCs w:val="28"/>
        </w:rPr>
        <w:t> </w:t>
      </w:r>
      <w:r w:rsidRPr="000D1386">
        <w:rPr>
          <w:rFonts w:ascii="Times New Roman" w:hAnsi="Times New Roman" w:cs="Times New Roman"/>
          <w:sz w:val="28"/>
          <w:szCs w:val="28"/>
        </w:rPr>
        <w:t>000</w:t>
      </w:r>
      <w:r w:rsidR="009646D9">
        <w:rPr>
          <w:rFonts w:ascii="Times New Roman" w:hAnsi="Times New Roman" w:cs="Times New Roman"/>
          <w:sz w:val="28"/>
          <w:szCs w:val="28"/>
        </w:rPr>
        <w:t> </w:t>
      </w:r>
      <w:proofErr w:type="spellStart"/>
      <w:r w:rsidRPr="000D1386">
        <w:rPr>
          <w:rFonts w:ascii="Times New Roman" w:hAnsi="Times New Roman" w:cs="Times New Roman"/>
          <w:i/>
          <w:sz w:val="28"/>
          <w:szCs w:val="28"/>
        </w:rPr>
        <w:t>euro</w:t>
      </w:r>
      <w:proofErr w:type="spellEnd"/>
      <w:r w:rsidRPr="000D1386">
        <w:rPr>
          <w:rFonts w:ascii="Times New Roman" w:hAnsi="Times New Roman" w:cs="Times New Roman"/>
          <w:sz w:val="28"/>
          <w:szCs w:val="28"/>
        </w:rPr>
        <w:t xml:space="preserve"> vai tā ekvivalent</w:t>
      </w:r>
      <w:r w:rsidR="009646D9">
        <w:rPr>
          <w:rFonts w:ascii="Times New Roman" w:hAnsi="Times New Roman" w:cs="Times New Roman"/>
          <w:sz w:val="28"/>
          <w:szCs w:val="28"/>
        </w:rPr>
        <w:t>u</w:t>
      </w:r>
      <w:r w:rsidRPr="000D1386">
        <w:rPr>
          <w:rFonts w:ascii="Times New Roman" w:hAnsi="Times New Roman" w:cs="Times New Roman"/>
          <w:sz w:val="28"/>
          <w:szCs w:val="28"/>
        </w:rPr>
        <w:t xml:space="preserve"> citā valūtā pēc Eiropas Centrālās bankas noteiktā valūtas kursa garantijas izsniegšanas dienā.</w:t>
      </w:r>
    </w:p>
    <w:p w14:paraId="519BF983" w14:textId="77777777" w:rsidR="000D1386" w:rsidRPr="000D1386" w:rsidRDefault="000D1386" w:rsidP="00B83676">
      <w:pPr>
        <w:pStyle w:val="ListParagraph"/>
        <w:ind w:left="0" w:firstLine="709"/>
        <w:rPr>
          <w:rFonts w:ascii="Times New Roman" w:hAnsi="Times New Roman" w:cs="Times New Roman"/>
          <w:sz w:val="28"/>
          <w:szCs w:val="28"/>
        </w:rPr>
      </w:pPr>
    </w:p>
    <w:p w14:paraId="7886734B" w14:textId="77777777" w:rsidR="00CD05C8" w:rsidRDefault="00CD05C8" w:rsidP="00B83676">
      <w:pPr>
        <w:pStyle w:val="ListParagraph"/>
        <w:numPr>
          <w:ilvl w:val="0"/>
          <w:numId w:val="1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0D1386">
        <w:rPr>
          <w:rFonts w:ascii="Times New Roman" w:hAnsi="Times New Roman" w:cs="Times New Roman"/>
          <w:sz w:val="28"/>
          <w:szCs w:val="28"/>
        </w:rPr>
        <w:t>Garantiju sniedz par eksporta kredīta darījumiem, kuru atlikto maksājumu termiņš nav garāks par 730 dienām.</w:t>
      </w:r>
    </w:p>
    <w:p w14:paraId="33E84BD2" w14:textId="77777777" w:rsidR="000D1386" w:rsidRPr="000D1386" w:rsidRDefault="000D1386" w:rsidP="00B83676">
      <w:pPr>
        <w:pStyle w:val="ListParagraph"/>
        <w:ind w:left="0" w:firstLine="709"/>
        <w:rPr>
          <w:rFonts w:ascii="Times New Roman" w:hAnsi="Times New Roman" w:cs="Times New Roman"/>
          <w:sz w:val="28"/>
          <w:szCs w:val="28"/>
        </w:rPr>
      </w:pPr>
    </w:p>
    <w:p w14:paraId="7886734C" w14:textId="6347FC26" w:rsidR="00CD05C8" w:rsidRPr="000D1386" w:rsidRDefault="00917197" w:rsidP="00B83676">
      <w:pPr>
        <w:pStyle w:val="ListParagraph"/>
        <w:numPr>
          <w:ilvl w:val="0"/>
          <w:numId w:val="1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Ja tiek eksportētas preces, g</w:t>
      </w:r>
      <w:r w:rsidR="00CD05C8" w:rsidRPr="000D1386">
        <w:rPr>
          <w:rFonts w:ascii="Times New Roman" w:hAnsi="Times New Roman" w:cs="Times New Roman"/>
          <w:sz w:val="28"/>
          <w:szCs w:val="28"/>
        </w:rPr>
        <w:t xml:space="preserve">arantiju sniedz par </w:t>
      </w:r>
      <w:r>
        <w:rPr>
          <w:rFonts w:ascii="Times New Roman" w:hAnsi="Times New Roman" w:cs="Times New Roman"/>
          <w:sz w:val="28"/>
          <w:szCs w:val="28"/>
        </w:rPr>
        <w:t xml:space="preserve">tādu </w:t>
      </w:r>
      <w:r w:rsidR="00CD05C8" w:rsidRPr="000D1386">
        <w:rPr>
          <w:rFonts w:ascii="Times New Roman" w:hAnsi="Times New Roman" w:cs="Times New Roman"/>
          <w:sz w:val="28"/>
          <w:szCs w:val="28"/>
        </w:rPr>
        <w:t>saimnieciskās darbības veicēja eksporta kredīta darījumu, kura</w:t>
      </w:r>
      <w:r>
        <w:rPr>
          <w:rFonts w:ascii="Times New Roman" w:hAnsi="Times New Roman" w:cs="Times New Roman"/>
          <w:sz w:val="28"/>
          <w:szCs w:val="28"/>
        </w:rPr>
        <w:t>m</w:t>
      </w:r>
      <w:r w:rsidR="00CD05C8" w:rsidRPr="000D1386">
        <w:rPr>
          <w:rFonts w:ascii="Times New Roman" w:hAnsi="Times New Roman" w:cs="Times New Roman"/>
          <w:sz w:val="28"/>
          <w:szCs w:val="28"/>
        </w:rPr>
        <w:t xml:space="preserve"> prece ir pilnībā iegūta Latvijā</w:t>
      </w:r>
      <w:proofErr w:type="gramStart"/>
      <w:r w:rsidR="00CD05C8" w:rsidRPr="000D1386">
        <w:rPr>
          <w:rFonts w:ascii="Times New Roman" w:hAnsi="Times New Roman" w:cs="Times New Roman"/>
          <w:sz w:val="28"/>
          <w:szCs w:val="28"/>
        </w:rPr>
        <w:t xml:space="preserve"> vai, ja tās ražošanā ir iesaistīta</w:t>
      </w:r>
      <w:r>
        <w:rPr>
          <w:rFonts w:ascii="Times New Roman" w:hAnsi="Times New Roman" w:cs="Times New Roman"/>
          <w:sz w:val="28"/>
          <w:szCs w:val="28"/>
        </w:rPr>
        <w:t>s</w:t>
      </w:r>
      <w:r w:rsidR="00CD05C8" w:rsidRPr="000D1386">
        <w:rPr>
          <w:rFonts w:ascii="Times New Roman" w:hAnsi="Times New Roman" w:cs="Times New Roman"/>
          <w:sz w:val="28"/>
          <w:szCs w:val="28"/>
        </w:rPr>
        <w:t xml:space="preserve"> vairāk</w:t>
      </w:r>
      <w:r>
        <w:rPr>
          <w:rFonts w:ascii="Times New Roman" w:hAnsi="Times New Roman" w:cs="Times New Roman"/>
          <w:sz w:val="28"/>
          <w:szCs w:val="28"/>
        </w:rPr>
        <w:t>as</w:t>
      </w:r>
      <w:r w:rsidR="00CD05C8" w:rsidRPr="000D1386">
        <w:rPr>
          <w:rFonts w:ascii="Times New Roman" w:hAnsi="Times New Roman" w:cs="Times New Roman"/>
          <w:sz w:val="28"/>
          <w:szCs w:val="28"/>
        </w:rPr>
        <w:t xml:space="preserve"> valst</w:t>
      </w:r>
      <w:r>
        <w:rPr>
          <w:rFonts w:ascii="Times New Roman" w:hAnsi="Times New Roman" w:cs="Times New Roman"/>
          <w:sz w:val="28"/>
          <w:szCs w:val="28"/>
        </w:rPr>
        <w:t>is</w:t>
      </w:r>
      <w:r w:rsidR="00CD05C8" w:rsidRPr="000D1386">
        <w:rPr>
          <w:rFonts w:ascii="Times New Roman" w:hAnsi="Times New Roman" w:cs="Times New Roman"/>
          <w:sz w:val="28"/>
          <w:szCs w:val="28"/>
        </w:rPr>
        <w:t>, Latvij</w:t>
      </w:r>
      <w:r>
        <w:rPr>
          <w:rFonts w:ascii="Times New Roman" w:hAnsi="Times New Roman" w:cs="Times New Roman"/>
          <w:sz w:val="28"/>
          <w:szCs w:val="28"/>
        </w:rPr>
        <w:t>ā</w:t>
      </w:r>
      <w:r w:rsidR="00CD05C8" w:rsidRPr="000D1386">
        <w:rPr>
          <w:rFonts w:ascii="Times New Roman" w:hAnsi="Times New Roman" w:cs="Times New Roman"/>
          <w:sz w:val="28"/>
          <w:szCs w:val="28"/>
        </w:rPr>
        <w:t xml:space="preserve"> </w:t>
      </w:r>
      <w:r>
        <w:rPr>
          <w:rFonts w:ascii="Times New Roman" w:hAnsi="Times New Roman" w:cs="Times New Roman"/>
          <w:sz w:val="28"/>
          <w:szCs w:val="28"/>
        </w:rPr>
        <w:t>ir veikta pēdējā</w:t>
      </w:r>
      <w:r w:rsidR="00CD05C8" w:rsidRPr="000D1386">
        <w:rPr>
          <w:rFonts w:ascii="Times New Roman" w:hAnsi="Times New Roman" w:cs="Times New Roman"/>
          <w:sz w:val="28"/>
          <w:szCs w:val="28"/>
        </w:rPr>
        <w:t xml:space="preserve"> būtiskā, ekonomiski pamatotā apstrāde vai pārstrāde, k</w:t>
      </w:r>
      <w:r>
        <w:rPr>
          <w:rFonts w:ascii="Times New Roman" w:hAnsi="Times New Roman" w:cs="Times New Roman"/>
          <w:sz w:val="28"/>
          <w:szCs w:val="28"/>
        </w:rPr>
        <w:t>uras rezultātā ir saražota šī prece</w:t>
      </w:r>
      <w:r w:rsidR="00CD05C8" w:rsidRPr="000D1386">
        <w:rPr>
          <w:rFonts w:ascii="Times New Roman" w:hAnsi="Times New Roman" w:cs="Times New Roman"/>
          <w:sz w:val="28"/>
          <w:szCs w:val="28"/>
        </w:rPr>
        <w:t xml:space="preserve"> vai </w:t>
      </w:r>
      <w:r>
        <w:rPr>
          <w:rFonts w:ascii="Times New Roman" w:hAnsi="Times New Roman" w:cs="Times New Roman"/>
          <w:sz w:val="28"/>
          <w:szCs w:val="28"/>
        </w:rPr>
        <w:t>kura</w:t>
      </w:r>
      <w:r w:rsidR="00CD05C8" w:rsidRPr="000D1386">
        <w:rPr>
          <w:rFonts w:ascii="Times New Roman" w:hAnsi="Times New Roman" w:cs="Times New Roman"/>
          <w:sz w:val="28"/>
          <w:szCs w:val="28"/>
        </w:rPr>
        <w:t xml:space="preserve"> ir svarīga šīs preces ražošanas stadija</w:t>
      </w:r>
      <w:proofErr w:type="gramEnd"/>
      <w:r w:rsidR="00CD05C8" w:rsidRPr="000D1386">
        <w:rPr>
          <w:rFonts w:ascii="Times New Roman" w:hAnsi="Times New Roman" w:cs="Times New Roman"/>
          <w:sz w:val="28"/>
          <w:szCs w:val="28"/>
        </w:rPr>
        <w:t>.</w:t>
      </w:r>
    </w:p>
    <w:p w14:paraId="6A88EBB2" w14:textId="77777777" w:rsidR="000D1386" w:rsidRDefault="000D1386" w:rsidP="00B83676">
      <w:pPr>
        <w:pStyle w:val="ListParagraph"/>
        <w:autoSpaceDE w:val="0"/>
        <w:autoSpaceDN w:val="0"/>
        <w:adjustRightInd w:val="0"/>
        <w:spacing w:after="0" w:line="240" w:lineRule="auto"/>
        <w:ind w:left="0" w:firstLine="709"/>
        <w:contextualSpacing w:val="0"/>
        <w:jc w:val="both"/>
        <w:rPr>
          <w:rFonts w:ascii="Times New Roman" w:hAnsi="Times New Roman" w:cs="Times New Roman"/>
          <w:sz w:val="28"/>
          <w:szCs w:val="28"/>
        </w:rPr>
      </w:pPr>
    </w:p>
    <w:p w14:paraId="7886734D" w14:textId="6ECA42BE" w:rsidR="00CD05C8" w:rsidRDefault="00917197" w:rsidP="00B83676">
      <w:pPr>
        <w:pStyle w:val="ListParagraph"/>
        <w:numPr>
          <w:ilvl w:val="0"/>
          <w:numId w:val="1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Ja tiek eksportēts pakalpojums,</w:t>
      </w:r>
      <w:r w:rsidRPr="000D1386">
        <w:rPr>
          <w:rFonts w:ascii="Times New Roman" w:hAnsi="Times New Roman" w:cs="Times New Roman"/>
          <w:sz w:val="28"/>
          <w:szCs w:val="28"/>
        </w:rPr>
        <w:t xml:space="preserve"> </w:t>
      </w:r>
      <w:r w:rsidR="00CD05C8" w:rsidRPr="000D1386">
        <w:rPr>
          <w:rFonts w:ascii="Times New Roman" w:hAnsi="Times New Roman" w:cs="Times New Roman"/>
          <w:sz w:val="28"/>
          <w:szCs w:val="28"/>
        </w:rPr>
        <w:t>garantiju sniedz</w:t>
      </w:r>
      <w:r w:rsidR="00931005" w:rsidRPr="00931005">
        <w:rPr>
          <w:rFonts w:ascii="Times New Roman" w:hAnsi="Times New Roman" w:cs="Times New Roman"/>
          <w:sz w:val="28"/>
          <w:szCs w:val="28"/>
        </w:rPr>
        <w:t xml:space="preserve"> </w:t>
      </w:r>
      <w:r w:rsidR="00931005" w:rsidRPr="000D1386">
        <w:rPr>
          <w:rFonts w:ascii="Times New Roman" w:hAnsi="Times New Roman" w:cs="Times New Roman"/>
          <w:sz w:val="28"/>
          <w:szCs w:val="28"/>
        </w:rPr>
        <w:t>Latvijas Republikas Uzņēmumu reģistra attiecīgajā reģistrā</w:t>
      </w:r>
      <w:r w:rsidR="00CD05C8" w:rsidRPr="000D1386">
        <w:rPr>
          <w:rFonts w:ascii="Times New Roman" w:hAnsi="Times New Roman" w:cs="Times New Roman"/>
          <w:sz w:val="28"/>
          <w:szCs w:val="28"/>
        </w:rPr>
        <w:t xml:space="preserve"> </w:t>
      </w:r>
      <w:r w:rsidR="00931005" w:rsidRPr="000D1386">
        <w:rPr>
          <w:rFonts w:ascii="Times New Roman" w:hAnsi="Times New Roman" w:cs="Times New Roman"/>
          <w:sz w:val="28"/>
          <w:szCs w:val="28"/>
        </w:rPr>
        <w:t>reģistrēt</w:t>
      </w:r>
      <w:r w:rsidR="00931005">
        <w:rPr>
          <w:rFonts w:ascii="Times New Roman" w:hAnsi="Times New Roman" w:cs="Times New Roman"/>
          <w:sz w:val="28"/>
          <w:szCs w:val="28"/>
        </w:rPr>
        <w:t>am</w:t>
      </w:r>
      <w:r w:rsidR="00CD05C8" w:rsidRPr="000D1386">
        <w:rPr>
          <w:rFonts w:ascii="Times New Roman" w:hAnsi="Times New Roman" w:cs="Times New Roman"/>
          <w:sz w:val="28"/>
          <w:szCs w:val="28"/>
        </w:rPr>
        <w:t xml:space="preserve"> saimnieciskās darbības veicēj</w:t>
      </w:r>
      <w:r w:rsidR="00931005">
        <w:rPr>
          <w:rFonts w:ascii="Times New Roman" w:hAnsi="Times New Roman" w:cs="Times New Roman"/>
          <w:sz w:val="28"/>
          <w:szCs w:val="28"/>
        </w:rPr>
        <w:t>am, kas</w:t>
      </w:r>
      <w:r w:rsidR="00900655" w:rsidRPr="000D1386">
        <w:rPr>
          <w:rFonts w:ascii="Times New Roman" w:hAnsi="Times New Roman" w:cs="Times New Roman"/>
          <w:sz w:val="28"/>
          <w:szCs w:val="28"/>
        </w:rPr>
        <w:t xml:space="preserve"> pakalpojuma sniegšanai izmanto savus vai cita Latvijas Republikas Uzņēmumu reģistr</w:t>
      </w:r>
      <w:r w:rsidR="00931005">
        <w:rPr>
          <w:rFonts w:ascii="Times New Roman" w:hAnsi="Times New Roman" w:cs="Times New Roman"/>
          <w:sz w:val="28"/>
          <w:szCs w:val="28"/>
        </w:rPr>
        <w:t>a</w:t>
      </w:r>
      <w:r w:rsidR="00900655" w:rsidRPr="000D1386">
        <w:rPr>
          <w:rFonts w:ascii="Times New Roman" w:hAnsi="Times New Roman" w:cs="Times New Roman"/>
          <w:sz w:val="28"/>
          <w:szCs w:val="28"/>
        </w:rPr>
        <w:t xml:space="preserve"> attiecīgajā reģistrā reģistrēta saimnieciskās darbības veicēja aktīvus vai darbaspēku</w:t>
      </w:r>
      <w:r w:rsidR="00CD05C8" w:rsidRPr="000D1386">
        <w:rPr>
          <w:rFonts w:ascii="Times New Roman" w:hAnsi="Times New Roman" w:cs="Times New Roman"/>
          <w:sz w:val="28"/>
          <w:szCs w:val="28"/>
        </w:rPr>
        <w:t>.</w:t>
      </w:r>
    </w:p>
    <w:p w14:paraId="6B10E179" w14:textId="77777777" w:rsidR="000D1386" w:rsidRPr="000D1386" w:rsidRDefault="000D1386" w:rsidP="00B83676">
      <w:pPr>
        <w:pStyle w:val="ListParagraph"/>
        <w:ind w:left="0" w:firstLine="709"/>
        <w:rPr>
          <w:rFonts w:ascii="Times New Roman" w:hAnsi="Times New Roman" w:cs="Times New Roman"/>
          <w:sz w:val="28"/>
          <w:szCs w:val="28"/>
        </w:rPr>
      </w:pPr>
    </w:p>
    <w:p w14:paraId="7886734E" w14:textId="77777777" w:rsidR="00CD05C8" w:rsidRDefault="00CD05C8" w:rsidP="00B83676">
      <w:pPr>
        <w:pStyle w:val="ListParagraph"/>
        <w:numPr>
          <w:ilvl w:val="0"/>
          <w:numId w:val="16"/>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0D1386">
        <w:rPr>
          <w:rFonts w:ascii="Times New Roman" w:hAnsi="Times New Roman" w:cs="Times New Roman"/>
          <w:sz w:val="28"/>
          <w:szCs w:val="28"/>
        </w:rPr>
        <w:t>Garantiju sniedz par eksporta kredīta darījumiem, kuru debitors ir reģistrēts valstī, kas nav Eiropas Savienības dalībvalsts</w:t>
      </w:r>
      <w:r w:rsidR="003021AB" w:rsidRPr="000D1386">
        <w:rPr>
          <w:rFonts w:ascii="Times New Roman" w:hAnsi="Times New Roman" w:cs="Times New Roman"/>
          <w:sz w:val="28"/>
          <w:szCs w:val="28"/>
        </w:rPr>
        <w:t>,</w:t>
      </w:r>
      <w:r w:rsidRPr="000D1386">
        <w:rPr>
          <w:rFonts w:ascii="Times New Roman" w:hAnsi="Times New Roman" w:cs="Times New Roman"/>
          <w:sz w:val="28"/>
          <w:szCs w:val="28"/>
        </w:rPr>
        <w:t xml:space="preserve"> Amerikas Savienotās Valstis, Austrālija, Kanāda, </w:t>
      </w:r>
      <w:r w:rsidR="00BB1CF8" w:rsidRPr="000D1386">
        <w:rPr>
          <w:rFonts w:ascii="Times New Roman" w:hAnsi="Times New Roman" w:cs="Times New Roman"/>
          <w:sz w:val="28"/>
          <w:szCs w:val="28"/>
        </w:rPr>
        <w:t>Islande</w:t>
      </w:r>
      <w:r w:rsidRPr="000D1386">
        <w:rPr>
          <w:rFonts w:ascii="Times New Roman" w:hAnsi="Times New Roman" w:cs="Times New Roman"/>
          <w:sz w:val="28"/>
          <w:szCs w:val="28"/>
        </w:rPr>
        <w:t>, Japāna, Jaunzēlande, Norvēģija vai Šveice.</w:t>
      </w:r>
    </w:p>
    <w:p w14:paraId="729CAC2D" w14:textId="77777777" w:rsidR="000D1386" w:rsidRPr="000D1386" w:rsidRDefault="000D1386" w:rsidP="00B83676">
      <w:pPr>
        <w:pStyle w:val="ListParagraph"/>
        <w:ind w:left="0" w:firstLine="709"/>
        <w:rPr>
          <w:rFonts w:ascii="Times New Roman" w:hAnsi="Times New Roman" w:cs="Times New Roman"/>
          <w:sz w:val="28"/>
          <w:szCs w:val="28"/>
        </w:rPr>
      </w:pPr>
    </w:p>
    <w:p w14:paraId="7886734F" w14:textId="7CA39E05" w:rsidR="00CD05C8" w:rsidRPr="000D1386" w:rsidRDefault="00CD05C8" w:rsidP="00B83676">
      <w:pPr>
        <w:pStyle w:val="ListParagraph"/>
        <w:numPr>
          <w:ilvl w:val="0"/>
          <w:numId w:val="16"/>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bookmarkStart w:id="1" w:name="_Ref464723332"/>
      <w:r w:rsidRPr="000D1386">
        <w:rPr>
          <w:rFonts w:ascii="Times New Roman" w:hAnsi="Times New Roman" w:cs="Times New Roman"/>
          <w:sz w:val="28"/>
          <w:szCs w:val="28"/>
        </w:rPr>
        <w:t>Garantiju sniedz par eksporta kredīta darījumiem, kuru debitors ir reģistrēts Eiropas Savienības dalībvalstī</w:t>
      </w:r>
      <w:r w:rsidR="003021AB" w:rsidRPr="000D1386">
        <w:rPr>
          <w:rFonts w:ascii="Times New Roman" w:hAnsi="Times New Roman" w:cs="Times New Roman"/>
          <w:sz w:val="28"/>
          <w:szCs w:val="28"/>
        </w:rPr>
        <w:t xml:space="preserve">, </w:t>
      </w:r>
      <w:r w:rsidRPr="000D1386">
        <w:rPr>
          <w:rFonts w:ascii="Times New Roman" w:hAnsi="Times New Roman" w:cs="Times New Roman"/>
          <w:sz w:val="28"/>
          <w:szCs w:val="28"/>
        </w:rPr>
        <w:t>Amerikas Savienot</w:t>
      </w:r>
      <w:r w:rsidR="00931005">
        <w:rPr>
          <w:rFonts w:ascii="Times New Roman" w:hAnsi="Times New Roman" w:cs="Times New Roman"/>
          <w:sz w:val="28"/>
          <w:szCs w:val="28"/>
        </w:rPr>
        <w:t>aj</w:t>
      </w:r>
      <w:r w:rsidRPr="000D1386">
        <w:rPr>
          <w:rFonts w:ascii="Times New Roman" w:hAnsi="Times New Roman" w:cs="Times New Roman"/>
          <w:sz w:val="28"/>
          <w:szCs w:val="28"/>
        </w:rPr>
        <w:t xml:space="preserve">ās Valstīs, Austrālijā, Kanādā, </w:t>
      </w:r>
      <w:r w:rsidR="00FE5359">
        <w:rPr>
          <w:rFonts w:ascii="Times New Roman" w:hAnsi="Times New Roman" w:cs="Times New Roman"/>
          <w:sz w:val="28"/>
          <w:szCs w:val="28"/>
        </w:rPr>
        <w:t>I</w:t>
      </w:r>
      <w:r w:rsidRPr="000D1386">
        <w:rPr>
          <w:rFonts w:ascii="Times New Roman" w:hAnsi="Times New Roman" w:cs="Times New Roman"/>
          <w:sz w:val="28"/>
          <w:szCs w:val="28"/>
        </w:rPr>
        <w:t xml:space="preserve">slandē, Japānā, Jaunzēlandē, Norvēģijā vai Šveicē, ar nosacījumu, ka </w:t>
      </w:r>
      <w:r w:rsidR="00D669EC" w:rsidRPr="000D1386">
        <w:rPr>
          <w:rFonts w:ascii="Times New Roman" w:hAnsi="Times New Roman" w:cs="Times New Roman"/>
          <w:sz w:val="28"/>
          <w:szCs w:val="28"/>
        </w:rPr>
        <w:t>garantiju izsniedz līdz 2020</w:t>
      </w:r>
      <w:r w:rsidR="000D1386">
        <w:rPr>
          <w:rFonts w:ascii="Times New Roman" w:hAnsi="Times New Roman" w:cs="Times New Roman"/>
          <w:sz w:val="28"/>
          <w:szCs w:val="28"/>
        </w:rPr>
        <w:t>.</w:t>
      </w:r>
      <w:r w:rsidR="00931005">
        <w:rPr>
          <w:rFonts w:ascii="Times New Roman" w:hAnsi="Times New Roman" w:cs="Times New Roman"/>
          <w:sz w:val="28"/>
          <w:szCs w:val="28"/>
        </w:rPr>
        <w:t> </w:t>
      </w:r>
      <w:r w:rsidR="000D1386">
        <w:rPr>
          <w:rFonts w:ascii="Times New Roman" w:hAnsi="Times New Roman" w:cs="Times New Roman"/>
          <w:sz w:val="28"/>
          <w:szCs w:val="28"/>
        </w:rPr>
        <w:t>g</w:t>
      </w:r>
      <w:r w:rsidR="00D669EC" w:rsidRPr="000D1386">
        <w:rPr>
          <w:rFonts w:ascii="Times New Roman" w:hAnsi="Times New Roman" w:cs="Times New Roman"/>
          <w:sz w:val="28"/>
          <w:szCs w:val="28"/>
        </w:rPr>
        <w:t>ada 31</w:t>
      </w:r>
      <w:r w:rsidR="000D1386">
        <w:rPr>
          <w:rFonts w:ascii="Times New Roman" w:hAnsi="Times New Roman" w:cs="Times New Roman"/>
          <w:sz w:val="28"/>
          <w:szCs w:val="28"/>
        </w:rPr>
        <w:t>.</w:t>
      </w:r>
      <w:r w:rsidR="00931005">
        <w:rPr>
          <w:rFonts w:ascii="Times New Roman" w:hAnsi="Times New Roman" w:cs="Times New Roman"/>
          <w:sz w:val="28"/>
          <w:szCs w:val="28"/>
        </w:rPr>
        <w:t> </w:t>
      </w:r>
      <w:r w:rsidR="000D1386">
        <w:rPr>
          <w:rFonts w:ascii="Times New Roman" w:hAnsi="Times New Roman" w:cs="Times New Roman"/>
          <w:sz w:val="28"/>
          <w:szCs w:val="28"/>
        </w:rPr>
        <w:t>d</w:t>
      </w:r>
      <w:r w:rsidR="00D669EC" w:rsidRPr="000D1386">
        <w:rPr>
          <w:rFonts w:ascii="Times New Roman" w:hAnsi="Times New Roman" w:cs="Times New Roman"/>
          <w:sz w:val="28"/>
          <w:szCs w:val="28"/>
        </w:rPr>
        <w:t xml:space="preserve">ecembrim </w:t>
      </w:r>
      <w:r w:rsidRPr="000D1386">
        <w:rPr>
          <w:rFonts w:ascii="Times New Roman" w:hAnsi="Times New Roman" w:cs="Times New Roman"/>
          <w:sz w:val="28"/>
          <w:szCs w:val="28"/>
        </w:rPr>
        <w:t>un tiek izpildīta viena no šādām prasībām:</w:t>
      </w:r>
      <w:bookmarkEnd w:id="1"/>
    </w:p>
    <w:p w14:paraId="78867350" w14:textId="55D85A04" w:rsidR="00CD05C8" w:rsidRPr="000D1386" w:rsidRDefault="00CD05C8" w:rsidP="00B83676">
      <w:pPr>
        <w:pStyle w:val="ListParagraph"/>
        <w:numPr>
          <w:ilvl w:val="1"/>
          <w:numId w:val="16"/>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0D1386">
        <w:rPr>
          <w:rFonts w:ascii="Times New Roman" w:hAnsi="Times New Roman" w:cs="Times New Roman"/>
          <w:sz w:val="28"/>
          <w:szCs w:val="28"/>
        </w:rPr>
        <w:lastRenderedPageBreak/>
        <w:t>saimnieciskās darbības veicējs atbilst Komisijas 2014</w:t>
      </w:r>
      <w:r w:rsidR="000D1386">
        <w:rPr>
          <w:rFonts w:ascii="Times New Roman" w:hAnsi="Times New Roman" w:cs="Times New Roman"/>
          <w:sz w:val="28"/>
          <w:szCs w:val="28"/>
        </w:rPr>
        <w:t>.</w:t>
      </w:r>
      <w:r w:rsidR="00931005">
        <w:rPr>
          <w:rFonts w:ascii="Times New Roman" w:hAnsi="Times New Roman" w:cs="Times New Roman"/>
          <w:sz w:val="28"/>
          <w:szCs w:val="28"/>
        </w:rPr>
        <w:t> </w:t>
      </w:r>
      <w:r w:rsidR="000D1386">
        <w:rPr>
          <w:rFonts w:ascii="Times New Roman" w:hAnsi="Times New Roman" w:cs="Times New Roman"/>
          <w:sz w:val="28"/>
          <w:szCs w:val="28"/>
        </w:rPr>
        <w:t>g</w:t>
      </w:r>
      <w:r w:rsidR="00BB1CF8" w:rsidRPr="000D1386">
        <w:rPr>
          <w:rFonts w:ascii="Times New Roman" w:hAnsi="Times New Roman" w:cs="Times New Roman"/>
          <w:sz w:val="28"/>
          <w:szCs w:val="28"/>
        </w:rPr>
        <w:t>ada 17</w:t>
      </w:r>
      <w:r w:rsidR="000D1386">
        <w:rPr>
          <w:rFonts w:ascii="Times New Roman" w:hAnsi="Times New Roman" w:cs="Times New Roman"/>
          <w:sz w:val="28"/>
          <w:szCs w:val="28"/>
        </w:rPr>
        <w:t>.</w:t>
      </w:r>
      <w:r w:rsidR="00931005">
        <w:rPr>
          <w:rFonts w:ascii="Times New Roman" w:hAnsi="Times New Roman" w:cs="Times New Roman"/>
          <w:sz w:val="28"/>
          <w:szCs w:val="28"/>
        </w:rPr>
        <w:t> </w:t>
      </w:r>
      <w:r w:rsidR="000D1386">
        <w:rPr>
          <w:rFonts w:ascii="Times New Roman" w:hAnsi="Times New Roman" w:cs="Times New Roman"/>
          <w:sz w:val="28"/>
          <w:szCs w:val="28"/>
        </w:rPr>
        <w:t>j</w:t>
      </w:r>
      <w:r w:rsidR="00BB1CF8" w:rsidRPr="000D1386">
        <w:rPr>
          <w:rFonts w:ascii="Times New Roman" w:hAnsi="Times New Roman" w:cs="Times New Roman"/>
          <w:sz w:val="28"/>
          <w:szCs w:val="28"/>
        </w:rPr>
        <w:t>ūnija Regulas (ES) Nr.</w:t>
      </w:r>
      <w:r w:rsidR="00931005">
        <w:rPr>
          <w:rFonts w:ascii="Times New Roman" w:hAnsi="Times New Roman" w:cs="Times New Roman"/>
          <w:sz w:val="28"/>
          <w:szCs w:val="28"/>
        </w:rPr>
        <w:t> </w:t>
      </w:r>
      <w:r w:rsidRPr="000D1386">
        <w:rPr>
          <w:rFonts w:ascii="Times New Roman" w:hAnsi="Times New Roman" w:cs="Times New Roman"/>
          <w:sz w:val="28"/>
          <w:szCs w:val="28"/>
        </w:rPr>
        <w:t>651/2014, ar ko noteiktas atbalsta kategorijas atzīst par saderīgām ar iekšējo tirgu, piemērojot Līguma 107. un 108. pantu (Eiropas Savienī</w:t>
      </w:r>
      <w:r w:rsidR="00BB1CF8" w:rsidRPr="000D1386">
        <w:rPr>
          <w:rFonts w:ascii="Times New Roman" w:hAnsi="Times New Roman" w:cs="Times New Roman"/>
          <w:sz w:val="28"/>
          <w:szCs w:val="28"/>
        </w:rPr>
        <w:t>bas Oficiālais Vēstnesis, 2014</w:t>
      </w:r>
      <w:r w:rsidR="000D1386">
        <w:rPr>
          <w:rFonts w:ascii="Times New Roman" w:hAnsi="Times New Roman" w:cs="Times New Roman"/>
          <w:sz w:val="28"/>
          <w:szCs w:val="28"/>
        </w:rPr>
        <w:t>. g</w:t>
      </w:r>
      <w:r w:rsidR="00BB1CF8" w:rsidRPr="000D1386">
        <w:rPr>
          <w:rFonts w:ascii="Times New Roman" w:hAnsi="Times New Roman" w:cs="Times New Roman"/>
          <w:sz w:val="28"/>
          <w:szCs w:val="28"/>
        </w:rPr>
        <w:t>ada 26</w:t>
      </w:r>
      <w:r w:rsidR="000D1386">
        <w:rPr>
          <w:rFonts w:ascii="Times New Roman" w:hAnsi="Times New Roman" w:cs="Times New Roman"/>
          <w:sz w:val="28"/>
          <w:szCs w:val="28"/>
        </w:rPr>
        <w:t>. j</w:t>
      </w:r>
      <w:r w:rsidR="00BB1CF8" w:rsidRPr="000D1386">
        <w:rPr>
          <w:rFonts w:ascii="Times New Roman" w:hAnsi="Times New Roman" w:cs="Times New Roman"/>
          <w:sz w:val="28"/>
          <w:szCs w:val="28"/>
        </w:rPr>
        <w:t>ūnijs, Nr.</w:t>
      </w:r>
      <w:r w:rsidR="00931005">
        <w:rPr>
          <w:rFonts w:ascii="Times New Roman" w:hAnsi="Times New Roman" w:cs="Times New Roman"/>
          <w:sz w:val="28"/>
          <w:szCs w:val="28"/>
        </w:rPr>
        <w:t> </w:t>
      </w:r>
      <w:r w:rsidR="00BB1CF8" w:rsidRPr="000D1386">
        <w:rPr>
          <w:rFonts w:ascii="Times New Roman" w:hAnsi="Times New Roman" w:cs="Times New Roman"/>
          <w:sz w:val="28"/>
          <w:szCs w:val="28"/>
        </w:rPr>
        <w:t>L</w:t>
      </w:r>
      <w:r w:rsidR="00FE5359">
        <w:rPr>
          <w:rFonts w:ascii="Times New Roman" w:hAnsi="Times New Roman" w:cs="Times New Roman"/>
          <w:sz w:val="28"/>
          <w:szCs w:val="28"/>
        </w:rPr>
        <w:t xml:space="preserve"> </w:t>
      </w:r>
      <w:r w:rsidRPr="000D1386">
        <w:rPr>
          <w:rFonts w:ascii="Times New Roman" w:hAnsi="Times New Roman" w:cs="Times New Roman"/>
          <w:sz w:val="28"/>
          <w:szCs w:val="28"/>
        </w:rPr>
        <w:t>187)</w:t>
      </w:r>
      <w:r w:rsidR="00931005" w:rsidRPr="000D1386">
        <w:rPr>
          <w:rFonts w:ascii="Times New Roman" w:hAnsi="Times New Roman" w:cs="Times New Roman"/>
          <w:sz w:val="28"/>
          <w:szCs w:val="28"/>
        </w:rPr>
        <w:t>,</w:t>
      </w:r>
      <w:r w:rsidR="00BB1CF8" w:rsidRPr="000D1386">
        <w:rPr>
          <w:rFonts w:ascii="Times New Roman" w:hAnsi="Times New Roman" w:cs="Times New Roman"/>
          <w:sz w:val="28"/>
          <w:szCs w:val="28"/>
        </w:rPr>
        <w:t xml:space="preserve"> 1</w:t>
      </w:r>
      <w:r w:rsidR="000D1386">
        <w:rPr>
          <w:rFonts w:ascii="Times New Roman" w:hAnsi="Times New Roman" w:cs="Times New Roman"/>
          <w:sz w:val="28"/>
          <w:szCs w:val="28"/>
        </w:rPr>
        <w:t>.</w:t>
      </w:r>
      <w:r w:rsidR="00931005">
        <w:rPr>
          <w:rFonts w:ascii="Times New Roman" w:hAnsi="Times New Roman" w:cs="Times New Roman"/>
          <w:sz w:val="28"/>
          <w:szCs w:val="28"/>
        </w:rPr>
        <w:t> </w:t>
      </w:r>
      <w:r w:rsidR="000D1386">
        <w:rPr>
          <w:rFonts w:ascii="Times New Roman" w:hAnsi="Times New Roman" w:cs="Times New Roman"/>
          <w:sz w:val="28"/>
          <w:szCs w:val="28"/>
        </w:rPr>
        <w:t>p</w:t>
      </w:r>
      <w:r w:rsidRPr="000D1386">
        <w:rPr>
          <w:rFonts w:ascii="Times New Roman" w:hAnsi="Times New Roman" w:cs="Times New Roman"/>
          <w:sz w:val="28"/>
          <w:szCs w:val="28"/>
        </w:rPr>
        <w:t>ielikumā noteiktaj</w:t>
      </w:r>
      <w:r w:rsidR="00931005">
        <w:rPr>
          <w:rFonts w:ascii="Times New Roman" w:hAnsi="Times New Roman" w:cs="Times New Roman"/>
          <w:sz w:val="28"/>
          <w:szCs w:val="28"/>
        </w:rPr>
        <w:t>ai</w:t>
      </w:r>
      <w:r w:rsidRPr="000D1386">
        <w:rPr>
          <w:rFonts w:ascii="Times New Roman" w:hAnsi="Times New Roman" w:cs="Times New Roman"/>
          <w:sz w:val="28"/>
          <w:szCs w:val="28"/>
        </w:rPr>
        <w:t xml:space="preserve"> sīkā (</w:t>
      </w:r>
      <w:proofErr w:type="spellStart"/>
      <w:r w:rsidRPr="000D1386">
        <w:rPr>
          <w:rFonts w:ascii="Times New Roman" w:hAnsi="Times New Roman" w:cs="Times New Roman"/>
          <w:sz w:val="28"/>
          <w:szCs w:val="28"/>
        </w:rPr>
        <w:t>mikro</w:t>
      </w:r>
      <w:proofErr w:type="spellEnd"/>
      <w:r w:rsidRPr="000D1386">
        <w:rPr>
          <w:rFonts w:ascii="Times New Roman" w:hAnsi="Times New Roman" w:cs="Times New Roman"/>
          <w:sz w:val="28"/>
          <w:szCs w:val="28"/>
        </w:rPr>
        <w:t>), mazā vai vidējā saimnieciskās darbības veicēja definīcijai, un saimnieciskā</w:t>
      </w:r>
      <w:r w:rsidR="009809B0">
        <w:rPr>
          <w:rFonts w:ascii="Times New Roman" w:hAnsi="Times New Roman" w:cs="Times New Roman"/>
          <w:sz w:val="28"/>
          <w:szCs w:val="28"/>
        </w:rPr>
        <w:t>s</w:t>
      </w:r>
      <w:r w:rsidRPr="000D1386">
        <w:rPr>
          <w:rFonts w:ascii="Times New Roman" w:hAnsi="Times New Roman" w:cs="Times New Roman"/>
          <w:sz w:val="28"/>
          <w:szCs w:val="28"/>
        </w:rPr>
        <w:t xml:space="preserve"> darbības veicēja kopējais gada eksporta apgrozījums nepārsniedz 2 000 000 </w:t>
      </w:r>
      <w:proofErr w:type="spellStart"/>
      <w:r w:rsidRPr="000D1386">
        <w:rPr>
          <w:rFonts w:ascii="Times New Roman" w:hAnsi="Times New Roman" w:cs="Times New Roman"/>
          <w:i/>
          <w:sz w:val="28"/>
          <w:szCs w:val="28"/>
        </w:rPr>
        <w:t>euro</w:t>
      </w:r>
      <w:proofErr w:type="spellEnd"/>
      <w:r w:rsidRPr="000D1386">
        <w:rPr>
          <w:rFonts w:ascii="Times New Roman" w:hAnsi="Times New Roman" w:cs="Times New Roman"/>
          <w:sz w:val="28"/>
          <w:szCs w:val="28"/>
        </w:rPr>
        <w:t xml:space="preserve"> saskaņā ar pēdējā noslēgtā finanšu pārskata datiem;</w:t>
      </w:r>
    </w:p>
    <w:p w14:paraId="78867351" w14:textId="7E75034E" w:rsidR="00CD05C8" w:rsidRDefault="00CD05C8" w:rsidP="00B83676">
      <w:pPr>
        <w:pStyle w:val="ListParagraph"/>
        <w:numPr>
          <w:ilvl w:val="1"/>
          <w:numId w:val="16"/>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0D1386">
        <w:rPr>
          <w:rFonts w:ascii="Times New Roman" w:hAnsi="Times New Roman" w:cs="Times New Roman"/>
          <w:sz w:val="28"/>
          <w:szCs w:val="28"/>
        </w:rPr>
        <w:t>eksporta kredīta darījumu atlikto maksājumu termiņš nav īsāks par 181 dien</w:t>
      </w:r>
      <w:r w:rsidR="00931005">
        <w:rPr>
          <w:rFonts w:ascii="Times New Roman" w:hAnsi="Times New Roman" w:cs="Times New Roman"/>
          <w:sz w:val="28"/>
          <w:szCs w:val="28"/>
        </w:rPr>
        <w:t>u</w:t>
      </w:r>
      <w:r w:rsidR="005A1B9B" w:rsidRPr="000D1386">
        <w:rPr>
          <w:rFonts w:ascii="Times New Roman" w:hAnsi="Times New Roman" w:cs="Times New Roman"/>
          <w:sz w:val="28"/>
          <w:szCs w:val="28"/>
        </w:rPr>
        <w:t>, bet nepārsniedz šo noteikumu 7</w:t>
      </w:r>
      <w:r w:rsidR="000D1386">
        <w:rPr>
          <w:rFonts w:ascii="Times New Roman" w:hAnsi="Times New Roman" w:cs="Times New Roman"/>
          <w:sz w:val="28"/>
          <w:szCs w:val="28"/>
        </w:rPr>
        <w:t>.</w:t>
      </w:r>
      <w:r w:rsidR="00931005">
        <w:rPr>
          <w:rFonts w:ascii="Times New Roman" w:hAnsi="Times New Roman" w:cs="Times New Roman"/>
          <w:sz w:val="28"/>
          <w:szCs w:val="28"/>
        </w:rPr>
        <w:t> </w:t>
      </w:r>
      <w:r w:rsidR="000D1386">
        <w:rPr>
          <w:rFonts w:ascii="Times New Roman" w:hAnsi="Times New Roman" w:cs="Times New Roman"/>
          <w:sz w:val="28"/>
          <w:szCs w:val="28"/>
        </w:rPr>
        <w:t>p</w:t>
      </w:r>
      <w:r w:rsidR="005A1B9B" w:rsidRPr="000D1386">
        <w:rPr>
          <w:rFonts w:ascii="Times New Roman" w:hAnsi="Times New Roman" w:cs="Times New Roman"/>
          <w:sz w:val="28"/>
          <w:szCs w:val="28"/>
        </w:rPr>
        <w:t xml:space="preserve">unktā </w:t>
      </w:r>
      <w:r w:rsidR="00931005">
        <w:rPr>
          <w:rFonts w:ascii="Times New Roman" w:hAnsi="Times New Roman" w:cs="Times New Roman"/>
          <w:sz w:val="28"/>
          <w:szCs w:val="28"/>
        </w:rPr>
        <w:t>minēto</w:t>
      </w:r>
      <w:r w:rsidR="005A1B9B" w:rsidRPr="000D1386">
        <w:rPr>
          <w:rFonts w:ascii="Times New Roman" w:hAnsi="Times New Roman" w:cs="Times New Roman"/>
          <w:sz w:val="28"/>
          <w:szCs w:val="28"/>
        </w:rPr>
        <w:t xml:space="preserve"> termiņu</w:t>
      </w:r>
      <w:r w:rsidR="00D669EC" w:rsidRPr="000D1386">
        <w:rPr>
          <w:rFonts w:ascii="Times New Roman" w:hAnsi="Times New Roman" w:cs="Times New Roman"/>
          <w:sz w:val="28"/>
          <w:szCs w:val="28"/>
        </w:rPr>
        <w:t>.</w:t>
      </w:r>
    </w:p>
    <w:p w14:paraId="0C1A6953" w14:textId="77777777" w:rsidR="000D1386" w:rsidRPr="000D1386" w:rsidRDefault="000D1386" w:rsidP="00B83676">
      <w:pPr>
        <w:pStyle w:val="ListParagraph"/>
        <w:autoSpaceDE w:val="0"/>
        <w:autoSpaceDN w:val="0"/>
        <w:adjustRightInd w:val="0"/>
        <w:spacing w:after="0" w:line="240" w:lineRule="auto"/>
        <w:ind w:left="0" w:firstLine="709"/>
        <w:contextualSpacing w:val="0"/>
        <w:jc w:val="both"/>
        <w:rPr>
          <w:rFonts w:ascii="Times New Roman" w:hAnsi="Times New Roman" w:cs="Times New Roman"/>
          <w:sz w:val="28"/>
          <w:szCs w:val="28"/>
        </w:rPr>
      </w:pPr>
    </w:p>
    <w:p w14:paraId="78867352" w14:textId="2119E081" w:rsidR="00CD05C8" w:rsidRPr="000D1386" w:rsidRDefault="00BB1CF8" w:rsidP="00B83676">
      <w:pPr>
        <w:pStyle w:val="ListParagraph"/>
        <w:numPr>
          <w:ilvl w:val="0"/>
          <w:numId w:val="16"/>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0D1386">
        <w:rPr>
          <w:rFonts w:ascii="Times New Roman" w:hAnsi="Times New Roman" w:cs="Times New Roman"/>
          <w:sz w:val="28"/>
          <w:szCs w:val="28"/>
        </w:rPr>
        <w:t>Garantija sedz līdz 90</w:t>
      </w:r>
      <w:r w:rsidR="00931005">
        <w:rPr>
          <w:rFonts w:ascii="Times New Roman" w:hAnsi="Times New Roman" w:cs="Times New Roman"/>
          <w:sz w:val="28"/>
          <w:szCs w:val="28"/>
        </w:rPr>
        <w:t> </w:t>
      </w:r>
      <w:r w:rsidR="00CD05C8" w:rsidRPr="000D1386">
        <w:rPr>
          <w:rFonts w:ascii="Times New Roman" w:hAnsi="Times New Roman" w:cs="Times New Roman"/>
          <w:sz w:val="28"/>
          <w:szCs w:val="28"/>
        </w:rPr>
        <w:t>% no eksporta kredīta darījumu zaudējumiem, ja tie rodas</w:t>
      </w:r>
      <w:r w:rsidR="00931005">
        <w:rPr>
          <w:rFonts w:ascii="Times New Roman" w:hAnsi="Times New Roman" w:cs="Times New Roman"/>
          <w:sz w:val="28"/>
          <w:szCs w:val="28"/>
        </w:rPr>
        <w:t>,</w:t>
      </w:r>
      <w:r w:rsidR="00CD05C8" w:rsidRPr="000D1386">
        <w:rPr>
          <w:rFonts w:ascii="Times New Roman" w:hAnsi="Times New Roman" w:cs="Times New Roman"/>
          <w:sz w:val="28"/>
          <w:szCs w:val="28"/>
        </w:rPr>
        <w:t xml:space="preserve"> iestājoties komerciālam riskam, kas ir saistīts ar vienu vai vairākiem šādiem notikumiem:</w:t>
      </w:r>
    </w:p>
    <w:p w14:paraId="78867353" w14:textId="77777777" w:rsidR="00CD05C8" w:rsidRPr="000D1386" w:rsidRDefault="00CD05C8" w:rsidP="00B83676">
      <w:pPr>
        <w:pStyle w:val="ListParagraph"/>
        <w:numPr>
          <w:ilvl w:val="1"/>
          <w:numId w:val="16"/>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0D1386">
        <w:rPr>
          <w:rFonts w:ascii="Times New Roman" w:hAnsi="Times New Roman" w:cs="Times New Roman"/>
          <w:sz w:val="28"/>
          <w:szCs w:val="28"/>
        </w:rPr>
        <w:t>eksporta kredīta darījumu līguma vai cita darījuma akta patvaļīga laušana no debitora puses, ja privāts debitors patvaļīgi pieņem lēmumu pārtraukt vai izbeigt eksporta kredīta darījumu līgumu vai citu darījuma aktu bez leģitīma iemesla;</w:t>
      </w:r>
    </w:p>
    <w:p w14:paraId="78867354" w14:textId="77777777" w:rsidR="00CD05C8" w:rsidRPr="000D1386" w:rsidRDefault="00CD05C8" w:rsidP="00B83676">
      <w:pPr>
        <w:pStyle w:val="ListParagraph"/>
        <w:numPr>
          <w:ilvl w:val="1"/>
          <w:numId w:val="16"/>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0D1386">
        <w:rPr>
          <w:rFonts w:ascii="Times New Roman" w:hAnsi="Times New Roman" w:cs="Times New Roman"/>
          <w:sz w:val="28"/>
          <w:szCs w:val="28"/>
        </w:rPr>
        <w:t>privāta debitora patvaļīgs atteikums pieņemt preces, uz kurām attiecas eksporta kredīta darījumu līgums vai cits darījuma akts, pēc piegādes veikšanas bez leģitīma iemesla;</w:t>
      </w:r>
    </w:p>
    <w:p w14:paraId="78867355" w14:textId="77777777" w:rsidR="00CD05C8" w:rsidRPr="000D1386" w:rsidRDefault="00CD05C8" w:rsidP="00B83676">
      <w:pPr>
        <w:pStyle w:val="ListParagraph"/>
        <w:numPr>
          <w:ilvl w:val="1"/>
          <w:numId w:val="16"/>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0D1386">
        <w:rPr>
          <w:rFonts w:ascii="Times New Roman" w:hAnsi="Times New Roman" w:cs="Times New Roman"/>
          <w:sz w:val="28"/>
          <w:szCs w:val="28"/>
        </w:rPr>
        <w:t>privāta debitora vai tā galvotāja maksātnespēja;</w:t>
      </w:r>
    </w:p>
    <w:p w14:paraId="78867356" w14:textId="77777777" w:rsidR="00CD05C8" w:rsidRDefault="00CD05C8" w:rsidP="00B83676">
      <w:pPr>
        <w:pStyle w:val="ListParagraph"/>
        <w:numPr>
          <w:ilvl w:val="1"/>
          <w:numId w:val="16"/>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0D1386">
        <w:rPr>
          <w:rFonts w:ascii="Times New Roman" w:hAnsi="Times New Roman" w:cs="Times New Roman"/>
          <w:sz w:val="28"/>
          <w:szCs w:val="28"/>
        </w:rPr>
        <w:t>saistību ilgstoša nepildīšana, ja privāts debitors un galvotājs nesamaksā parādu, kas izriet no eksporta kredīta darījumu līguma vai cita darījuma akta.</w:t>
      </w:r>
    </w:p>
    <w:p w14:paraId="6C4748ED" w14:textId="77777777" w:rsidR="000D1386" w:rsidRPr="000D1386" w:rsidRDefault="000D1386" w:rsidP="00B83676">
      <w:pPr>
        <w:pStyle w:val="ListParagraph"/>
        <w:autoSpaceDE w:val="0"/>
        <w:autoSpaceDN w:val="0"/>
        <w:adjustRightInd w:val="0"/>
        <w:spacing w:after="0" w:line="240" w:lineRule="auto"/>
        <w:ind w:left="0" w:firstLine="709"/>
        <w:contextualSpacing w:val="0"/>
        <w:jc w:val="both"/>
        <w:rPr>
          <w:rFonts w:ascii="Times New Roman" w:hAnsi="Times New Roman" w:cs="Times New Roman"/>
          <w:sz w:val="28"/>
          <w:szCs w:val="28"/>
        </w:rPr>
      </w:pPr>
    </w:p>
    <w:p w14:paraId="78867357" w14:textId="154B0557" w:rsidR="00CD05C8" w:rsidRPr="000D1386" w:rsidRDefault="00CD05C8" w:rsidP="00B83676">
      <w:pPr>
        <w:pStyle w:val="ListParagraph"/>
        <w:numPr>
          <w:ilvl w:val="0"/>
          <w:numId w:val="16"/>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0D1386">
        <w:rPr>
          <w:rFonts w:ascii="Times New Roman" w:hAnsi="Times New Roman" w:cs="Times New Roman"/>
          <w:sz w:val="28"/>
          <w:szCs w:val="28"/>
        </w:rPr>
        <w:t>Garantija sedz līdz 95</w:t>
      </w:r>
      <w:r w:rsidR="00931005">
        <w:rPr>
          <w:rFonts w:ascii="Times New Roman" w:hAnsi="Times New Roman" w:cs="Times New Roman"/>
          <w:sz w:val="28"/>
          <w:szCs w:val="28"/>
        </w:rPr>
        <w:t> </w:t>
      </w:r>
      <w:r w:rsidRPr="000D1386">
        <w:rPr>
          <w:rFonts w:ascii="Times New Roman" w:hAnsi="Times New Roman" w:cs="Times New Roman"/>
          <w:sz w:val="28"/>
          <w:szCs w:val="28"/>
        </w:rPr>
        <w:t>% no eksporta kredīta darījumu zaudējumiem, ja tie rodas</w:t>
      </w:r>
      <w:r w:rsidR="008741DB">
        <w:rPr>
          <w:rFonts w:ascii="Times New Roman" w:hAnsi="Times New Roman" w:cs="Times New Roman"/>
          <w:sz w:val="28"/>
          <w:szCs w:val="28"/>
        </w:rPr>
        <w:t>,</w:t>
      </w:r>
      <w:r w:rsidRPr="000D1386">
        <w:rPr>
          <w:rFonts w:ascii="Times New Roman" w:hAnsi="Times New Roman" w:cs="Times New Roman"/>
          <w:sz w:val="28"/>
          <w:szCs w:val="28"/>
        </w:rPr>
        <w:t xml:space="preserve"> iestājoties politiskam riskam, kas ir saistīts ar vienu vai vairākiem šādiem notikumiem:</w:t>
      </w:r>
    </w:p>
    <w:p w14:paraId="78867358" w14:textId="77777777" w:rsidR="00CD05C8" w:rsidRPr="000D1386" w:rsidRDefault="00CD05C8" w:rsidP="00B83676">
      <w:pPr>
        <w:pStyle w:val="ListParagraph"/>
        <w:numPr>
          <w:ilvl w:val="1"/>
          <w:numId w:val="16"/>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0D1386">
        <w:rPr>
          <w:rFonts w:ascii="Times New Roman" w:hAnsi="Times New Roman" w:cs="Times New Roman"/>
          <w:sz w:val="28"/>
          <w:szCs w:val="28"/>
        </w:rPr>
        <w:t>publiskais debitors vai valsts neļauj pabeigt eksporta kredīta darījumu vai nesamaksā noteiktajā atliktā maksājuma termiņā;</w:t>
      </w:r>
    </w:p>
    <w:p w14:paraId="78867359" w14:textId="77777777" w:rsidR="00CD05C8" w:rsidRPr="000D1386" w:rsidRDefault="00CD05C8" w:rsidP="00B83676">
      <w:pPr>
        <w:pStyle w:val="ListParagraph"/>
        <w:numPr>
          <w:ilvl w:val="1"/>
          <w:numId w:val="16"/>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0D1386">
        <w:rPr>
          <w:rFonts w:ascii="Times New Roman" w:hAnsi="Times New Roman" w:cs="Times New Roman"/>
          <w:sz w:val="28"/>
          <w:szCs w:val="28"/>
        </w:rPr>
        <w:t>notikums, ko debitors nevar ietekmēt vai kas ir ārpus tā atbildības jomas;</w:t>
      </w:r>
    </w:p>
    <w:p w14:paraId="7886735A" w14:textId="77777777" w:rsidR="00CD05C8" w:rsidRPr="000D1386" w:rsidRDefault="00CD05C8" w:rsidP="00B83676">
      <w:pPr>
        <w:pStyle w:val="ListParagraph"/>
        <w:numPr>
          <w:ilvl w:val="1"/>
          <w:numId w:val="16"/>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0D1386">
        <w:rPr>
          <w:rFonts w:ascii="Times New Roman" w:hAnsi="Times New Roman" w:cs="Times New Roman"/>
          <w:sz w:val="28"/>
          <w:szCs w:val="28"/>
        </w:rPr>
        <w:t>debitora izcelsmes valsts nenodod Latvijas Republikai naudas summas, ko ir samaksājis debitors;</w:t>
      </w:r>
    </w:p>
    <w:p w14:paraId="7886735B" w14:textId="6D1CB8A7" w:rsidR="00CD05C8" w:rsidRDefault="00CD05C8" w:rsidP="00B83676">
      <w:pPr>
        <w:pStyle w:val="ListParagraph"/>
        <w:numPr>
          <w:ilvl w:val="1"/>
          <w:numId w:val="16"/>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0D1386">
        <w:rPr>
          <w:rFonts w:ascii="Times New Roman" w:hAnsi="Times New Roman" w:cs="Times New Roman"/>
          <w:sz w:val="28"/>
          <w:szCs w:val="28"/>
        </w:rPr>
        <w:t xml:space="preserve">ārpus Latvijas Republikas notiek </w:t>
      </w:r>
      <w:r w:rsidR="00CB776B" w:rsidRPr="000D1386">
        <w:rPr>
          <w:rFonts w:ascii="Times New Roman" w:hAnsi="Times New Roman" w:cs="Times New Roman"/>
          <w:sz w:val="28"/>
          <w:szCs w:val="28"/>
        </w:rPr>
        <w:t>nepārvaramas varas (</w:t>
      </w:r>
      <w:proofErr w:type="spellStart"/>
      <w:r w:rsidRPr="000D1386">
        <w:rPr>
          <w:rFonts w:ascii="Times New Roman" w:hAnsi="Times New Roman" w:cs="Times New Roman"/>
          <w:i/>
          <w:sz w:val="28"/>
          <w:szCs w:val="28"/>
        </w:rPr>
        <w:t>force</w:t>
      </w:r>
      <w:proofErr w:type="spellEnd"/>
      <w:r w:rsidRPr="000D1386">
        <w:rPr>
          <w:rFonts w:ascii="Times New Roman" w:hAnsi="Times New Roman" w:cs="Times New Roman"/>
          <w:i/>
          <w:sz w:val="28"/>
          <w:szCs w:val="28"/>
        </w:rPr>
        <w:t xml:space="preserve"> </w:t>
      </w:r>
      <w:proofErr w:type="spellStart"/>
      <w:r w:rsidRPr="000D1386">
        <w:rPr>
          <w:rFonts w:ascii="Times New Roman" w:hAnsi="Times New Roman" w:cs="Times New Roman"/>
          <w:i/>
          <w:sz w:val="28"/>
          <w:szCs w:val="28"/>
        </w:rPr>
        <w:t>majeure</w:t>
      </w:r>
      <w:proofErr w:type="spellEnd"/>
      <w:r w:rsidR="00CB776B" w:rsidRPr="00FE5359">
        <w:rPr>
          <w:rFonts w:ascii="Times New Roman" w:hAnsi="Times New Roman" w:cs="Times New Roman"/>
          <w:sz w:val="28"/>
          <w:szCs w:val="28"/>
        </w:rPr>
        <w:t>)</w:t>
      </w:r>
      <w:r w:rsidRPr="000D1386">
        <w:rPr>
          <w:rFonts w:ascii="Times New Roman" w:hAnsi="Times New Roman" w:cs="Times New Roman"/>
          <w:sz w:val="28"/>
          <w:szCs w:val="28"/>
        </w:rPr>
        <w:t xml:space="preserve"> gadījums, kas varētu ietvert karam līdzīgus notikumus, ciktāl pret to ietekmi nav sniegta cita garantija vai apdrošināšana.</w:t>
      </w:r>
    </w:p>
    <w:p w14:paraId="05C599A6" w14:textId="77777777" w:rsidR="000D1386" w:rsidRPr="000D1386" w:rsidRDefault="000D1386" w:rsidP="00B83676">
      <w:pPr>
        <w:pStyle w:val="ListParagraph"/>
        <w:autoSpaceDE w:val="0"/>
        <w:autoSpaceDN w:val="0"/>
        <w:adjustRightInd w:val="0"/>
        <w:spacing w:after="0" w:line="240" w:lineRule="auto"/>
        <w:ind w:left="0" w:firstLine="709"/>
        <w:contextualSpacing w:val="0"/>
        <w:jc w:val="both"/>
        <w:rPr>
          <w:rFonts w:ascii="Times New Roman" w:hAnsi="Times New Roman" w:cs="Times New Roman"/>
          <w:sz w:val="28"/>
          <w:szCs w:val="28"/>
        </w:rPr>
      </w:pPr>
    </w:p>
    <w:p w14:paraId="7886735C" w14:textId="77777777" w:rsidR="00CD05C8" w:rsidRDefault="00CD05C8" w:rsidP="00B83676">
      <w:pPr>
        <w:pStyle w:val="ListParagraph"/>
        <w:numPr>
          <w:ilvl w:val="0"/>
          <w:numId w:val="16"/>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bCs/>
          <w:sz w:val="28"/>
          <w:szCs w:val="28"/>
        </w:rPr>
      </w:pPr>
      <w:r w:rsidRPr="000D1386">
        <w:rPr>
          <w:rFonts w:ascii="Times New Roman" w:hAnsi="Times New Roman" w:cs="Times New Roman"/>
          <w:bCs/>
          <w:sz w:val="28"/>
          <w:szCs w:val="28"/>
        </w:rPr>
        <w:t xml:space="preserve">Sabiedrība </w:t>
      </w:r>
      <w:proofErr w:type="spellStart"/>
      <w:r w:rsidRPr="000D1386">
        <w:rPr>
          <w:rFonts w:ascii="Times New Roman" w:hAnsi="Times New Roman" w:cs="Times New Roman"/>
          <w:bCs/>
          <w:sz w:val="28"/>
          <w:szCs w:val="28"/>
        </w:rPr>
        <w:t>Altum</w:t>
      </w:r>
      <w:proofErr w:type="spellEnd"/>
      <w:r w:rsidRPr="000D1386">
        <w:rPr>
          <w:rFonts w:ascii="Times New Roman" w:hAnsi="Times New Roman" w:cs="Times New Roman"/>
          <w:bCs/>
          <w:sz w:val="28"/>
          <w:szCs w:val="28"/>
        </w:rPr>
        <w:t xml:space="preserve"> izmaksā garantijas segto eksporta kredīta darījumu zaudējumu atlīdzību ne agrāk kā 90 dienas pēc atlikto maksājumu termiņa kavējuma pirmās dienas.</w:t>
      </w:r>
    </w:p>
    <w:p w14:paraId="08A417DA" w14:textId="77777777" w:rsidR="000D1386" w:rsidRPr="000D1386" w:rsidRDefault="000D1386" w:rsidP="00B83676">
      <w:pPr>
        <w:pStyle w:val="ListParagraph"/>
        <w:autoSpaceDE w:val="0"/>
        <w:autoSpaceDN w:val="0"/>
        <w:adjustRightInd w:val="0"/>
        <w:spacing w:after="0" w:line="240" w:lineRule="auto"/>
        <w:ind w:left="0" w:firstLine="709"/>
        <w:contextualSpacing w:val="0"/>
        <w:jc w:val="both"/>
        <w:rPr>
          <w:rFonts w:ascii="Times New Roman" w:hAnsi="Times New Roman" w:cs="Times New Roman"/>
          <w:bCs/>
          <w:sz w:val="28"/>
          <w:szCs w:val="28"/>
        </w:rPr>
      </w:pPr>
    </w:p>
    <w:p w14:paraId="7886735D" w14:textId="77777777" w:rsidR="00CD05C8" w:rsidRPr="000D1386" w:rsidRDefault="00CD05C8" w:rsidP="00B83676">
      <w:pPr>
        <w:pStyle w:val="ListParagraph"/>
        <w:numPr>
          <w:ilvl w:val="0"/>
          <w:numId w:val="16"/>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bCs/>
          <w:sz w:val="28"/>
          <w:szCs w:val="28"/>
        </w:rPr>
      </w:pPr>
      <w:r w:rsidRPr="000D1386">
        <w:rPr>
          <w:rFonts w:ascii="Times New Roman" w:hAnsi="Times New Roman" w:cs="Times New Roman"/>
          <w:bCs/>
          <w:sz w:val="28"/>
          <w:szCs w:val="28"/>
        </w:rPr>
        <w:lastRenderedPageBreak/>
        <w:t xml:space="preserve">Sabiedrība </w:t>
      </w:r>
      <w:proofErr w:type="spellStart"/>
      <w:r w:rsidRPr="000D1386">
        <w:rPr>
          <w:rFonts w:ascii="Times New Roman" w:hAnsi="Times New Roman" w:cs="Times New Roman"/>
          <w:bCs/>
          <w:sz w:val="28"/>
          <w:szCs w:val="28"/>
        </w:rPr>
        <w:t>Altum</w:t>
      </w:r>
      <w:proofErr w:type="spellEnd"/>
      <w:r w:rsidRPr="000D1386">
        <w:rPr>
          <w:rFonts w:ascii="Times New Roman" w:hAnsi="Times New Roman" w:cs="Times New Roman"/>
          <w:bCs/>
          <w:sz w:val="28"/>
          <w:szCs w:val="28"/>
        </w:rPr>
        <w:t xml:space="preserve"> garantijai piemēro prēmijas likmi, tai skaitā minimālo garantijas prēmijas apmēru, kas atspoguļo eksporta kredīta darījumu risku un ir aprēķināta, balstoties uz komerciāliem principiem.</w:t>
      </w:r>
    </w:p>
    <w:p w14:paraId="7886735E" w14:textId="77777777" w:rsidR="00CD05C8" w:rsidRPr="000D1386" w:rsidRDefault="00CD05C8" w:rsidP="00B83676">
      <w:pPr>
        <w:autoSpaceDE w:val="0"/>
        <w:autoSpaceDN w:val="0"/>
        <w:adjustRightInd w:val="0"/>
        <w:ind w:firstLine="709"/>
        <w:rPr>
          <w:bCs/>
          <w:sz w:val="28"/>
          <w:szCs w:val="28"/>
        </w:rPr>
      </w:pPr>
    </w:p>
    <w:p w14:paraId="78867360" w14:textId="081AAC13" w:rsidR="00CD05C8" w:rsidRPr="000D1386" w:rsidRDefault="001B6965" w:rsidP="00B83676">
      <w:pPr>
        <w:pStyle w:val="ListParagraph"/>
        <w:numPr>
          <w:ilvl w:val="0"/>
          <w:numId w:val="16"/>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0D1386">
        <w:rPr>
          <w:rFonts w:ascii="Times New Roman" w:hAnsi="Times New Roman" w:cs="Times New Roman"/>
          <w:sz w:val="28"/>
          <w:szCs w:val="28"/>
        </w:rPr>
        <w:t xml:space="preserve">Garantijas </w:t>
      </w:r>
      <w:r w:rsidR="00CD05C8" w:rsidRPr="000D1386">
        <w:rPr>
          <w:rFonts w:ascii="Times New Roman" w:hAnsi="Times New Roman" w:cs="Times New Roman"/>
          <w:sz w:val="28"/>
          <w:szCs w:val="28"/>
        </w:rPr>
        <w:t>nepiešķir šādiem saimnieciskās darbības veicējiem</w:t>
      </w:r>
      <w:r w:rsidR="00EC7CB2" w:rsidRPr="000D1386">
        <w:rPr>
          <w:rFonts w:ascii="Times New Roman" w:hAnsi="Times New Roman" w:cs="Times New Roman"/>
          <w:sz w:val="28"/>
          <w:szCs w:val="28"/>
        </w:rPr>
        <w:t>, kuriem</w:t>
      </w:r>
      <w:r w:rsidR="00CD05C8" w:rsidRPr="000D1386">
        <w:rPr>
          <w:rFonts w:ascii="Times New Roman" w:hAnsi="Times New Roman" w:cs="Times New Roman"/>
          <w:sz w:val="28"/>
          <w:szCs w:val="28"/>
        </w:rPr>
        <w:t>:</w:t>
      </w:r>
    </w:p>
    <w:p w14:paraId="78867361" w14:textId="7F2BF82D" w:rsidR="00CD05C8" w:rsidRPr="000D1386" w:rsidRDefault="00CD05C8" w:rsidP="00B83676">
      <w:pPr>
        <w:pStyle w:val="ListParagraph"/>
        <w:numPr>
          <w:ilvl w:val="1"/>
          <w:numId w:val="16"/>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0D1386">
        <w:rPr>
          <w:rFonts w:ascii="Times New Roman" w:hAnsi="Times New Roman" w:cs="Times New Roman"/>
          <w:sz w:val="28"/>
          <w:szCs w:val="28"/>
        </w:rPr>
        <w:t>ar tiesas spriedumu ir pasludināts maksātnespējas process, tiek īstenots tiesiskās aizsardzības process, ar tiesas lēmumu tiek īstenots ārpustiesas tiesiskās aizsardzības process, ir uzsākta bankrota procedūra, piemērota sanācija vai mierizlīgums, tā saimnieciskā darbība ir izbeigta;</w:t>
      </w:r>
    </w:p>
    <w:p w14:paraId="78867362" w14:textId="1E56E78A" w:rsidR="00CD05C8" w:rsidRPr="000D1386" w:rsidRDefault="00CD05C8" w:rsidP="00B83676">
      <w:pPr>
        <w:pStyle w:val="ListParagraph"/>
        <w:numPr>
          <w:ilvl w:val="1"/>
          <w:numId w:val="16"/>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0D1386">
        <w:rPr>
          <w:rFonts w:ascii="Times New Roman" w:hAnsi="Times New Roman" w:cs="Times New Roman"/>
          <w:sz w:val="28"/>
          <w:szCs w:val="28"/>
        </w:rPr>
        <w:t>saskaņā ar Valsts ieņēmumu dienesta administrēto nodokļu (nodevu) parādnieku datubāzē pieejamo informāciju ir nodokļu vai nodevu parādi, tai skaitā valsts sociālās apdrošināšanas obligāto iemaksu parād</w:t>
      </w:r>
      <w:r w:rsidR="008741DB">
        <w:rPr>
          <w:rFonts w:ascii="Times New Roman" w:hAnsi="Times New Roman" w:cs="Times New Roman"/>
          <w:sz w:val="28"/>
          <w:szCs w:val="28"/>
        </w:rPr>
        <w:t>s</w:t>
      </w:r>
      <w:r w:rsidRPr="000D1386">
        <w:rPr>
          <w:rFonts w:ascii="Times New Roman" w:hAnsi="Times New Roman" w:cs="Times New Roman"/>
          <w:sz w:val="28"/>
          <w:szCs w:val="28"/>
        </w:rPr>
        <w:t xml:space="preserve">, kas kopsummā pārsniedz 150 </w:t>
      </w:r>
      <w:proofErr w:type="spellStart"/>
      <w:r w:rsidRPr="000D1386">
        <w:rPr>
          <w:rFonts w:ascii="Times New Roman" w:hAnsi="Times New Roman" w:cs="Times New Roman"/>
          <w:i/>
          <w:sz w:val="28"/>
          <w:szCs w:val="28"/>
        </w:rPr>
        <w:t>euro</w:t>
      </w:r>
      <w:proofErr w:type="spellEnd"/>
      <w:r w:rsidRPr="000D1386">
        <w:rPr>
          <w:rFonts w:ascii="Times New Roman" w:hAnsi="Times New Roman" w:cs="Times New Roman"/>
          <w:sz w:val="28"/>
          <w:szCs w:val="28"/>
        </w:rPr>
        <w:t>.</w:t>
      </w:r>
    </w:p>
    <w:p w14:paraId="78867363" w14:textId="77777777" w:rsidR="00CD05C8" w:rsidRPr="000D1386" w:rsidRDefault="00CD05C8" w:rsidP="00B83676">
      <w:pPr>
        <w:autoSpaceDE w:val="0"/>
        <w:autoSpaceDN w:val="0"/>
        <w:adjustRightInd w:val="0"/>
        <w:ind w:firstLine="709"/>
        <w:jc w:val="both"/>
        <w:rPr>
          <w:bCs/>
          <w:sz w:val="28"/>
          <w:szCs w:val="28"/>
        </w:rPr>
      </w:pPr>
    </w:p>
    <w:p w14:paraId="78867365" w14:textId="6D64F153" w:rsidR="00CD05C8" w:rsidRDefault="00CD05C8" w:rsidP="00B83676">
      <w:pPr>
        <w:pStyle w:val="ListParagraph"/>
        <w:keepNext/>
        <w:numPr>
          <w:ilvl w:val="0"/>
          <w:numId w:val="16"/>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bCs/>
          <w:sz w:val="28"/>
          <w:szCs w:val="28"/>
        </w:rPr>
      </w:pPr>
      <w:r w:rsidRPr="000D1386">
        <w:rPr>
          <w:rFonts w:ascii="Times New Roman" w:hAnsi="Times New Roman" w:cs="Times New Roman"/>
          <w:sz w:val="28"/>
          <w:szCs w:val="28"/>
        </w:rPr>
        <w:t>Sabiedrība</w:t>
      </w:r>
      <w:r w:rsidRPr="000D1386">
        <w:rPr>
          <w:rFonts w:ascii="Times New Roman" w:hAnsi="Times New Roman" w:cs="Times New Roman"/>
          <w:bCs/>
          <w:sz w:val="28"/>
          <w:szCs w:val="28"/>
        </w:rPr>
        <w:t xml:space="preserve"> </w:t>
      </w:r>
      <w:proofErr w:type="spellStart"/>
      <w:r w:rsidRPr="000D1386">
        <w:rPr>
          <w:rFonts w:ascii="Times New Roman" w:hAnsi="Times New Roman" w:cs="Times New Roman"/>
          <w:bCs/>
          <w:sz w:val="28"/>
          <w:szCs w:val="28"/>
        </w:rPr>
        <w:t>Altum</w:t>
      </w:r>
      <w:proofErr w:type="spellEnd"/>
      <w:r w:rsidRPr="000D1386">
        <w:rPr>
          <w:rFonts w:ascii="Times New Roman" w:hAnsi="Times New Roman" w:cs="Times New Roman"/>
          <w:bCs/>
          <w:sz w:val="28"/>
          <w:szCs w:val="28"/>
        </w:rPr>
        <w:t xml:space="preserve"> savā tīmekļvietnē publicē informāciju </w:t>
      </w:r>
      <w:r w:rsidR="00BB1CF8" w:rsidRPr="000D1386">
        <w:rPr>
          <w:rFonts w:ascii="Times New Roman" w:hAnsi="Times New Roman" w:cs="Times New Roman"/>
          <w:bCs/>
          <w:sz w:val="28"/>
          <w:szCs w:val="28"/>
        </w:rPr>
        <w:t>par atbilstoši šo noteikumu 11</w:t>
      </w:r>
      <w:r w:rsidR="000D1386">
        <w:rPr>
          <w:rFonts w:ascii="Times New Roman" w:hAnsi="Times New Roman" w:cs="Times New Roman"/>
          <w:bCs/>
          <w:sz w:val="28"/>
          <w:szCs w:val="28"/>
        </w:rPr>
        <w:t>.</w:t>
      </w:r>
      <w:r w:rsidR="00B83676">
        <w:rPr>
          <w:rFonts w:ascii="Times New Roman" w:hAnsi="Times New Roman" w:cs="Times New Roman"/>
          <w:bCs/>
          <w:sz w:val="28"/>
          <w:szCs w:val="28"/>
        </w:rPr>
        <w:t> </w:t>
      </w:r>
      <w:r w:rsidR="000D1386">
        <w:rPr>
          <w:rFonts w:ascii="Times New Roman" w:hAnsi="Times New Roman" w:cs="Times New Roman"/>
          <w:bCs/>
          <w:sz w:val="28"/>
          <w:szCs w:val="28"/>
        </w:rPr>
        <w:t>p</w:t>
      </w:r>
      <w:r w:rsidRPr="000D1386">
        <w:rPr>
          <w:rFonts w:ascii="Times New Roman" w:hAnsi="Times New Roman" w:cs="Times New Roman"/>
          <w:bCs/>
          <w:sz w:val="28"/>
          <w:szCs w:val="28"/>
        </w:rPr>
        <w:t>unktam sniegto garantiju izsniegšanas kārtību un noteikumiem.</w:t>
      </w:r>
    </w:p>
    <w:p w14:paraId="1A33AF8F" w14:textId="77777777" w:rsidR="000D1386" w:rsidRPr="000D1386" w:rsidRDefault="000D1386" w:rsidP="00B83676">
      <w:pPr>
        <w:pStyle w:val="ListParagraph"/>
        <w:keepNext/>
        <w:autoSpaceDE w:val="0"/>
        <w:autoSpaceDN w:val="0"/>
        <w:adjustRightInd w:val="0"/>
        <w:spacing w:after="0" w:line="240" w:lineRule="auto"/>
        <w:ind w:left="0" w:firstLine="709"/>
        <w:contextualSpacing w:val="0"/>
        <w:jc w:val="both"/>
        <w:rPr>
          <w:rFonts w:ascii="Times New Roman" w:hAnsi="Times New Roman" w:cs="Times New Roman"/>
          <w:bCs/>
          <w:sz w:val="28"/>
          <w:szCs w:val="28"/>
        </w:rPr>
      </w:pPr>
    </w:p>
    <w:p w14:paraId="78867366" w14:textId="648800BE" w:rsidR="00CD05C8" w:rsidRDefault="00CD05C8" w:rsidP="00B83676">
      <w:pPr>
        <w:pStyle w:val="ListParagraph"/>
        <w:keepNext/>
        <w:numPr>
          <w:ilvl w:val="0"/>
          <w:numId w:val="16"/>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bCs/>
          <w:sz w:val="28"/>
          <w:szCs w:val="28"/>
        </w:rPr>
      </w:pPr>
      <w:r w:rsidRPr="000D1386">
        <w:rPr>
          <w:rFonts w:ascii="Times New Roman" w:hAnsi="Times New Roman" w:cs="Times New Roman"/>
          <w:bCs/>
          <w:sz w:val="28"/>
          <w:szCs w:val="28"/>
        </w:rPr>
        <w:t xml:space="preserve">Sabiedrība </w:t>
      </w:r>
      <w:proofErr w:type="spellStart"/>
      <w:r w:rsidRPr="000D1386">
        <w:rPr>
          <w:rFonts w:ascii="Times New Roman" w:hAnsi="Times New Roman" w:cs="Times New Roman"/>
          <w:bCs/>
          <w:sz w:val="28"/>
          <w:szCs w:val="28"/>
        </w:rPr>
        <w:t>Altum</w:t>
      </w:r>
      <w:proofErr w:type="spellEnd"/>
      <w:r w:rsidRPr="000D1386">
        <w:rPr>
          <w:rFonts w:ascii="Times New Roman" w:hAnsi="Times New Roman" w:cs="Times New Roman"/>
          <w:bCs/>
          <w:sz w:val="28"/>
          <w:szCs w:val="28"/>
        </w:rPr>
        <w:t xml:space="preserve"> nodrošina </w:t>
      </w:r>
      <w:r w:rsidR="008741DB">
        <w:rPr>
          <w:rFonts w:ascii="Times New Roman" w:hAnsi="Times New Roman" w:cs="Times New Roman"/>
          <w:bCs/>
          <w:sz w:val="28"/>
          <w:szCs w:val="28"/>
        </w:rPr>
        <w:t>pārskata</w:t>
      </w:r>
      <w:r w:rsidRPr="000D1386">
        <w:rPr>
          <w:rFonts w:ascii="Times New Roman" w:hAnsi="Times New Roman" w:cs="Times New Roman"/>
          <w:bCs/>
          <w:sz w:val="28"/>
          <w:szCs w:val="28"/>
        </w:rPr>
        <w:t xml:space="preserve"> sagatavošanu iesniegšanai Eiropas Komisijai katr</w:t>
      </w:r>
      <w:r w:rsidR="009809B0">
        <w:rPr>
          <w:rFonts w:ascii="Times New Roman" w:hAnsi="Times New Roman" w:cs="Times New Roman"/>
          <w:bCs/>
          <w:sz w:val="28"/>
          <w:szCs w:val="28"/>
        </w:rPr>
        <w:t>u</w:t>
      </w:r>
      <w:r w:rsidRPr="000D1386">
        <w:rPr>
          <w:rFonts w:ascii="Times New Roman" w:hAnsi="Times New Roman" w:cs="Times New Roman"/>
          <w:bCs/>
          <w:sz w:val="28"/>
          <w:szCs w:val="28"/>
        </w:rPr>
        <w:t xml:space="preserve"> gad</w:t>
      </w:r>
      <w:r w:rsidR="009809B0">
        <w:rPr>
          <w:rFonts w:ascii="Times New Roman" w:hAnsi="Times New Roman" w:cs="Times New Roman"/>
          <w:bCs/>
          <w:sz w:val="28"/>
          <w:szCs w:val="28"/>
        </w:rPr>
        <w:t>u</w:t>
      </w:r>
      <w:r w:rsidRPr="000D1386">
        <w:rPr>
          <w:rFonts w:ascii="Times New Roman" w:hAnsi="Times New Roman" w:cs="Times New Roman"/>
          <w:bCs/>
          <w:sz w:val="28"/>
          <w:szCs w:val="28"/>
        </w:rPr>
        <w:t xml:space="preserve"> </w:t>
      </w:r>
      <w:r w:rsidR="009809B0" w:rsidRPr="000D1386">
        <w:rPr>
          <w:rFonts w:ascii="Times New Roman" w:hAnsi="Times New Roman" w:cs="Times New Roman"/>
          <w:bCs/>
          <w:sz w:val="28"/>
          <w:szCs w:val="28"/>
        </w:rPr>
        <w:t xml:space="preserve">līdz </w:t>
      </w:r>
      <w:r w:rsidRPr="000D1386">
        <w:rPr>
          <w:rFonts w:ascii="Times New Roman" w:hAnsi="Times New Roman" w:cs="Times New Roman"/>
          <w:bCs/>
          <w:sz w:val="28"/>
          <w:szCs w:val="28"/>
        </w:rPr>
        <w:t>31</w:t>
      </w:r>
      <w:r w:rsidR="000D1386">
        <w:rPr>
          <w:rFonts w:ascii="Times New Roman" w:hAnsi="Times New Roman" w:cs="Times New Roman"/>
          <w:bCs/>
          <w:sz w:val="28"/>
          <w:szCs w:val="28"/>
        </w:rPr>
        <w:t>.</w:t>
      </w:r>
      <w:r w:rsidR="008741DB">
        <w:rPr>
          <w:rFonts w:ascii="Times New Roman" w:hAnsi="Times New Roman" w:cs="Times New Roman"/>
          <w:bCs/>
          <w:sz w:val="28"/>
          <w:szCs w:val="28"/>
        </w:rPr>
        <w:t> </w:t>
      </w:r>
      <w:r w:rsidR="000D1386">
        <w:rPr>
          <w:rFonts w:ascii="Times New Roman" w:hAnsi="Times New Roman" w:cs="Times New Roman"/>
          <w:bCs/>
          <w:sz w:val="28"/>
          <w:szCs w:val="28"/>
        </w:rPr>
        <w:t>j</w:t>
      </w:r>
      <w:r w:rsidRPr="000D1386">
        <w:rPr>
          <w:rFonts w:ascii="Times New Roman" w:hAnsi="Times New Roman" w:cs="Times New Roman"/>
          <w:bCs/>
          <w:sz w:val="28"/>
          <w:szCs w:val="28"/>
        </w:rPr>
        <w:t xml:space="preserve">ūlijam par </w:t>
      </w:r>
      <w:r w:rsidR="008741DB" w:rsidRPr="000D1386">
        <w:rPr>
          <w:rFonts w:ascii="Times New Roman" w:hAnsi="Times New Roman" w:cs="Times New Roman"/>
          <w:bCs/>
          <w:sz w:val="28"/>
          <w:szCs w:val="28"/>
        </w:rPr>
        <w:t>garantijām</w:t>
      </w:r>
      <w:r w:rsidR="008741DB">
        <w:rPr>
          <w:rFonts w:ascii="Times New Roman" w:hAnsi="Times New Roman" w:cs="Times New Roman"/>
          <w:bCs/>
          <w:sz w:val="28"/>
          <w:szCs w:val="28"/>
        </w:rPr>
        <w:t>, kas</w:t>
      </w:r>
      <w:r w:rsidR="008741DB" w:rsidRPr="000D1386">
        <w:rPr>
          <w:rFonts w:ascii="Times New Roman" w:hAnsi="Times New Roman" w:cs="Times New Roman"/>
          <w:bCs/>
          <w:sz w:val="28"/>
          <w:szCs w:val="28"/>
        </w:rPr>
        <w:t xml:space="preserve"> sniegta</w:t>
      </w:r>
      <w:r w:rsidR="008741DB">
        <w:rPr>
          <w:rFonts w:ascii="Times New Roman" w:hAnsi="Times New Roman" w:cs="Times New Roman"/>
          <w:bCs/>
          <w:sz w:val="28"/>
          <w:szCs w:val="28"/>
        </w:rPr>
        <w:t>s</w:t>
      </w:r>
      <w:r w:rsidR="008741DB" w:rsidRPr="000D1386">
        <w:rPr>
          <w:rFonts w:ascii="Times New Roman" w:hAnsi="Times New Roman" w:cs="Times New Roman"/>
          <w:bCs/>
          <w:sz w:val="28"/>
          <w:szCs w:val="28"/>
        </w:rPr>
        <w:t xml:space="preserve"> </w:t>
      </w:r>
      <w:r w:rsidRPr="000D1386">
        <w:rPr>
          <w:rFonts w:ascii="Times New Roman" w:hAnsi="Times New Roman" w:cs="Times New Roman"/>
          <w:bCs/>
          <w:sz w:val="28"/>
          <w:szCs w:val="28"/>
        </w:rPr>
        <w:t xml:space="preserve">atbilstoši šo noteikumu </w:t>
      </w:r>
      <w:r w:rsidR="001B6965" w:rsidRPr="000D1386">
        <w:rPr>
          <w:rFonts w:ascii="Times New Roman" w:hAnsi="Times New Roman" w:cs="Times New Roman"/>
          <w:bCs/>
          <w:sz w:val="28"/>
          <w:szCs w:val="28"/>
        </w:rPr>
        <w:t xml:space="preserve">10. un </w:t>
      </w:r>
      <w:r w:rsidRPr="000D1386">
        <w:rPr>
          <w:rFonts w:ascii="Times New Roman" w:hAnsi="Times New Roman" w:cs="Times New Roman"/>
          <w:bCs/>
          <w:sz w:val="28"/>
          <w:szCs w:val="28"/>
        </w:rPr>
        <w:t>11</w:t>
      </w:r>
      <w:r w:rsidR="000D1386">
        <w:rPr>
          <w:rFonts w:ascii="Times New Roman" w:hAnsi="Times New Roman" w:cs="Times New Roman"/>
          <w:bCs/>
          <w:sz w:val="28"/>
          <w:szCs w:val="28"/>
        </w:rPr>
        <w:t>.</w:t>
      </w:r>
      <w:r w:rsidR="008741DB">
        <w:rPr>
          <w:rFonts w:ascii="Times New Roman" w:hAnsi="Times New Roman" w:cs="Times New Roman"/>
          <w:bCs/>
          <w:sz w:val="28"/>
          <w:szCs w:val="28"/>
        </w:rPr>
        <w:t> </w:t>
      </w:r>
      <w:r w:rsidR="000D1386">
        <w:rPr>
          <w:rFonts w:ascii="Times New Roman" w:hAnsi="Times New Roman" w:cs="Times New Roman"/>
          <w:bCs/>
          <w:sz w:val="28"/>
          <w:szCs w:val="28"/>
        </w:rPr>
        <w:t>p</w:t>
      </w:r>
      <w:r w:rsidRPr="000D1386">
        <w:rPr>
          <w:rFonts w:ascii="Times New Roman" w:hAnsi="Times New Roman" w:cs="Times New Roman"/>
          <w:bCs/>
          <w:sz w:val="28"/>
          <w:szCs w:val="28"/>
        </w:rPr>
        <w:t xml:space="preserve">unktam, ietverot informāciju par iepriekšējā gada laikā sniegto garantiju apjomiem, garantiju segtajiem eksporta kredīta darījumu apjomiem, garantiju prēmijas maksājumiem, garantiju atlīdzības pieprasījumiem un maksājumiem, atgūtajiem līdzekļiem un sabiedrības </w:t>
      </w:r>
      <w:proofErr w:type="spellStart"/>
      <w:r w:rsidRPr="000D1386">
        <w:rPr>
          <w:rFonts w:ascii="Times New Roman" w:hAnsi="Times New Roman" w:cs="Times New Roman"/>
          <w:bCs/>
          <w:sz w:val="28"/>
          <w:szCs w:val="28"/>
        </w:rPr>
        <w:t>Altum</w:t>
      </w:r>
      <w:proofErr w:type="spellEnd"/>
      <w:r w:rsidRPr="000D1386">
        <w:rPr>
          <w:rFonts w:ascii="Times New Roman" w:hAnsi="Times New Roman" w:cs="Times New Roman"/>
          <w:bCs/>
          <w:sz w:val="28"/>
          <w:szCs w:val="28"/>
        </w:rPr>
        <w:t xml:space="preserve"> vadības izmaksām garantiju izsniegšanai.</w:t>
      </w:r>
    </w:p>
    <w:p w14:paraId="54B779AE" w14:textId="77777777" w:rsidR="000D1386" w:rsidRPr="000D1386" w:rsidRDefault="000D1386" w:rsidP="00B83676">
      <w:pPr>
        <w:pStyle w:val="ListParagraph"/>
        <w:ind w:left="0" w:firstLine="709"/>
        <w:rPr>
          <w:rFonts w:ascii="Times New Roman" w:hAnsi="Times New Roman" w:cs="Times New Roman"/>
          <w:bCs/>
          <w:sz w:val="28"/>
          <w:szCs w:val="28"/>
        </w:rPr>
      </w:pPr>
    </w:p>
    <w:p w14:paraId="78867368" w14:textId="5A0EF0D7" w:rsidR="00C36F07" w:rsidRDefault="008741DB" w:rsidP="00B83676">
      <w:pPr>
        <w:pStyle w:val="ListParagraph"/>
        <w:keepNext/>
        <w:numPr>
          <w:ilvl w:val="0"/>
          <w:numId w:val="16"/>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Šo n</w:t>
      </w:r>
      <w:r w:rsidR="00C36F07" w:rsidRPr="000D1386">
        <w:rPr>
          <w:rFonts w:ascii="Times New Roman" w:hAnsi="Times New Roman" w:cs="Times New Roman"/>
          <w:sz w:val="28"/>
          <w:szCs w:val="28"/>
        </w:rPr>
        <w:t xml:space="preserve">oteikumu </w:t>
      </w:r>
      <w:r>
        <w:rPr>
          <w:rFonts w:ascii="Times New Roman" w:hAnsi="Times New Roman" w:cs="Times New Roman"/>
          <w:sz w:val="28"/>
          <w:szCs w:val="28"/>
        </w:rPr>
        <w:t>11</w:t>
      </w:r>
      <w:r w:rsidR="000D1386">
        <w:rPr>
          <w:rFonts w:ascii="Times New Roman" w:hAnsi="Times New Roman" w:cs="Times New Roman"/>
          <w:sz w:val="28"/>
          <w:szCs w:val="28"/>
        </w:rPr>
        <w:t>.</w:t>
      </w:r>
      <w:r w:rsidR="00B83676">
        <w:rPr>
          <w:rFonts w:ascii="Times New Roman" w:hAnsi="Times New Roman" w:cs="Times New Roman"/>
          <w:sz w:val="28"/>
          <w:szCs w:val="28"/>
        </w:rPr>
        <w:t> </w:t>
      </w:r>
      <w:r w:rsidR="000D1386">
        <w:rPr>
          <w:rFonts w:ascii="Times New Roman" w:hAnsi="Times New Roman" w:cs="Times New Roman"/>
          <w:sz w:val="28"/>
          <w:szCs w:val="28"/>
        </w:rPr>
        <w:t>p</w:t>
      </w:r>
      <w:r w:rsidR="00C36F07" w:rsidRPr="000D1386">
        <w:rPr>
          <w:rFonts w:ascii="Times New Roman" w:hAnsi="Times New Roman" w:cs="Times New Roman"/>
          <w:sz w:val="28"/>
          <w:szCs w:val="28"/>
        </w:rPr>
        <w:t xml:space="preserve">unktā </w:t>
      </w:r>
      <w:r>
        <w:rPr>
          <w:rFonts w:ascii="Times New Roman" w:hAnsi="Times New Roman" w:cs="Times New Roman"/>
          <w:sz w:val="28"/>
          <w:szCs w:val="28"/>
        </w:rPr>
        <w:t>minētās</w:t>
      </w:r>
      <w:r w:rsidR="00C36F07" w:rsidRPr="000D1386">
        <w:rPr>
          <w:rFonts w:ascii="Times New Roman" w:hAnsi="Times New Roman" w:cs="Times New Roman"/>
          <w:sz w:val="28"/>
          <w:szCs w:val="28"/>
        </w:rPr>
        <w:t xml:space="preserve"> garantijas sabiedrība </w:t>
      </w:r>
      <w:proofErr w:type="spellStart"/>
      <w:r w:rsidR="00C36F07" w:rsidRPr="000D1386">
        <w:rPr>
          <w:rFonts w:ascii="Times New Roman" w:hAnsi="Times New Roman" w:cs="Times New Roman"/>
          <w:sz w:val="28"/>
          <w:szCs w:val="28"/>
        </w:rPr>
        <w:t>Altum</w:t>
      </w:r>
      <w:proofErr w:type="spellEnd"/>
      <w:r w:rsidR="00C36F07" w:rsidRPr="000D1386">
        <w:rPr>
          <w:rFonts w:ascii="Times New Roman" w:hAnsi="Times New Roman" w:cs="Times New Roman"/>
          <w:sz w:val="28"/>
          <w:szCs w:val="28"/>
        </w:rPr>
        <w:t xml:space="preserve"> izsniedz pēc </w:t>
      </w:r>
      <w:r w:rsidR="009809B0" w:rsidRPr="000D1386">
        <w:rPr>
          <w:rFonts w:ascii="Times New Roman" w:hAnsi="Times New Roman" w:cs="Times New Roman"/>
          <w:sz w:val="28"/>
          <w:szCs w:val="28"/>
        </w:rPr>
        <w:t xml:space="preserve">pozitīva </w:t>
      </w:r>
      <w:r w:rsidR="00C10945" w:rsidRPr="000D1386">
        <w:rPr>
          <w:rFonts w:ascii="Times New Roman" w:hAnsi="Times New Roman" w:cs="Times New Roman"/>
          <w:sz w:val="28"/>
          <w:szCs w:val="28"/>
        </w:rPr>
        <w:t>Eiropas Komisijas lēmuma pieņemšanas par valsts atbalsta saderību ar Eiropas Savienības iekšējo tirgu</w:t>
      </w:r>
      <w:r w:rsidR="00C36F07" w:rsidRPr="000D1386">
        <w:rPr>
          <w:rFonts w:ascii="Times New Roman" w:hAnsi="Times New Roman" w:cs="Times New Roman"/>
          <w:sz w:val="28"/>
          <w:szCs w:val="28"/>
        </w:rPr>
        <w:t xml:space="preserve">.  </w:t>
      </w:r>
    </w:p>
    <w:p w14:paraId="362E92C1" w14:textId="77777777" w:rsidR="000D1386" w:rsidRPr="000D1386" w:rsidRDefault="000D1386" w:rsidP="00B83676">
      <w:pPr>
        <w:pStyle w:val="ListParagraph"/>
        <w:ind w:left="0" w:firstLine="709"/>
        <w:rPr>
          <w:rFonts w:ascii="Times New Roman" w:hAnsi="Times New Roman" w:cs="Times New Roman"/>
          <w:sz w:val="28"/>
          <w:szCs w:val="28"/>
        </w:rPr>
      </w:pPr>
    </w:p>
    <w:p w14:paraId="0A738FFD" w14:textId="19F346C3" w:rsidR="00CB776B" w:rsidRPr="000D1386" w:rsidRDefault="00CB776B" w:rsidP="00B83676">
      <w:pPr>
        <w:pStyle w:val="ListParagraph"/>
        <w:keepNext/>
        <w:numPr>
          <w:ilvl w:val="0"/>
          <w:numId w:val="16"/>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0D1386">
        <w:rPr>
          <w:rFonts w:ascii="Times New Roman" w:hAnsi="Times New Roman" w:cs="Times New Roman"/>
          <w:sz w:val="28"/>
          <w:szCs w:val="28"/>
        </w:rPr>
        <w:t>Atzīt par spēku zaudējušiem Ministru kabineta 2009</w:t>
      </w:r>
      <w:r w:rsidR="000D1386">
        <w:rPr>
          <w:rFonts w:ascii="Times New Roman" w:hAnsi="Times New Roman" w:cs="Times New Roman"/>
          <w:sz w:val="28"/>
          <w:szCs w:val="28"/>
        </w:rPr>
        <w:t>.</w:t>
      </w:r>
      <w:r w:rsidR="008741DB">
        <w:rPr>
          <w:rFonts w:ascii="Times New Roman" w:hAnsi="Times New Roman" w:cs="Times New Roman"/>
          <w:sz w:val="28"/>
          <w:szCs w:val="28"/>
        </w:rPr>
        <w:t> </w:t>
      </w:r>
      <w:r w:rsidR="000D1386">
        <w:rPr>
          <w:rFonts w:ascii="Times New Roman" w:hAnsi="Times New Roman" w:cs="Times New Roman"/>
          <w:sz w:val="28"/>
          <w:szCs w:val="28"/>
        </w:rPr>
        <w:t>g</w:t>
      </w:r>
      <w:r w:rsidRPr="000D1386">
        <w:rPr>
          <w:rFonts w:ascii="Times New Roman" w:hAnsi="Times New Roman" w:cs="Times New Roman"/>
          <w:sz w:val="28"/>
          <w:szCs w:val="28"/>
        </w:rPr>
        <w:t>ada 12</w:t>
      </w:r>
      <w:r w:rsidR="000D1386">
        <w:rPr>
          <w:rFonts w:ascii="Times New Roman" w:hAnsi="Times New Roman" w:cs="Times New Roman"/>
          <w:sz w:val="28"/>
          <w:szCs w:val="28"/>
        </w:rPr>
        <w:t>.</w:t>
      </w:r>
      <w:r w:rsidR="008741DB">
        <w:rPr>
          <w:rFonts w:ascii="Times New Roman" w:hAnsi="Times New Roman" w:cs="Times New Roman"/>
          <w:sz w:val="28"/>
          <w:szCs w:val="28"/>
        </w:rPr>
        <w:t> </w:t>
      </w:r>
      <w:r w:rsidR="000D1386">
        <w:rPr>
          <w:rFonts w:ascii="Times New Roman" w:hAnsi="Times New Roman" w:cs="Times New Roman"/>
          <w:sz w:val="28"/>
          <w:szCs w:val="28"/>
        </w:rPr>
        <w:t>m</w:t>
      </w:r>
      <w:r w:rsidRPr="000D1386">
        <w:rPr>
          <w:rFonts w:ascii="Times New Roman" w:hAnsi="Times New Roman" w:cs="Times New Roman"/>
          <w:sz w:val="28"/>
          <w:szCs w:val="28"/>
        </w:rPr>
        <w:t>aija noteikumus Nr.</w:t>
      </w:r>
      <w:r w:rsidR="008741DB">
        <w:rPr>
          <w:rFonts w:ascii="Times New Roman" w:hAnsi="Times New Roman" w:cs="Times New Roman"/>
          <w:sz w:val="28"/>
          <w:szCs w:val="28"/>
        </w:rPr>
        <w:t> </w:t>
      </w:r>
      <w:r w:rsidRPr="000D1386">
        <w:rPr>
          <w:rFonts w:ascii="Times New Roman" w:hAnsi="Times New Roman" w:cs="Times New Roman"/>
          <w:sz w:val="28"/>
          <w:szCs w:val="28"/>
        </w:rPr>
        <w:t xml:space="preserve">436 </w:t>
      </w:r>
      <w:r w:rsidR="000D1386">
        <w:rPr>
          <w:rFonts w:ascii="Times New Roman" w:hAnsi="Times New Roman" w:cs="Times New Roman"/>
          <w:sz w:val="28"/>
          <w:szCs w:val="28"/>
        </w:rPr>
        <w:t>"</w:t>
      </w:r>
      <w:r w:rsidRPr="000D1386">
        <w:rPr>
          <w:rFonts w:ascii="Times New Roman" w:hAnsi="Times New Roman" w:cs="Times New Roman"/>
          <w:sz w:val="28"/>
          <w:szCs w:val="28"/>
        </w:rPr>
        <w:t>Īstermiņa eksporta kredītu garantēšanas noteikumi</w:t>
      </w:r>
      <w:r w:rsidR="000D1386">
        <w:rPr>
          <w:rFonts w:ascii="Times New Roman" w:hAnsi="Times New Roman" w:cs="Times New Roman"/>
          <w:sz w:val="28"/>
          <w:szCs w:val="28"/>
        </w:rPr>
        <w:t>"</w:t>
      </w:r>
      <w:r w:rsidRPr="000D1386">
        <w:rPr>
          <w:rFonts w:ascii="Times New Roman" w:hAnsi="Times New Roman" w:cs="Times New Roman"/>
          <w:sz w:val="28"/>
          <w:szCs w:val="28"/>
        </w:rPr>
        <w:t xml:space="preserve"> (Latvijas Vēstnesis, 2009, 85</w:t>
      </w:r>
      <w:r w:rsidR="00FE5359">
        <w:rPr>
          <w:rFonts w:ascii="Times New Roman" w:hAnsi="Times New Roman" w:cs="Times New Roman"/>
          <w:sz w:val="28"/>
          <w:szCs w:val="28"/>
        </w:rPr>
        <w:t>.</w:t>
      </w:r>
      <w:r w:rsidR="008741DB" w:rsidRPr="008741DB">
        <w:rPr>
          <w:rFonts w:ascii="Times New Roman" w:hAnsi="Times New Roman" w:cs="Times New Roman"/>
          <w:sz w:val="28"/>
          <w:szCs w:val="28"/>
        </w:rPr>
        <w:t xml:space="preserve"> </w:t>
      </w:r>
      <w:r w:rsidR="008741DB">
        <w:rPr>
          <w:rFonts w:ascii="Times New Roman" w:hAnsi="Times New Roman" w:cs="Times New Roman"/>
          <w:sz w:val="28"/>
          <w:szCs w:val="28"/>
        </w:rPr>
        <w:t>nr.).</w:t>
      </w:r>
    </w:p>
    <w:p w14:paraId="50775F7C" w14:textId="77777777" w:rsidR="000D1386" w:rsidRPr="00C514FD" w:rsidRDefault="000D1386" w:rsidP="00B83676">
      <w:pPr>
        <w:ind w:firstLine="709"/>
        <w:jc w:val="both"/>
        <w:rPr>
          <w:sz w:val="28"/>
          <w:szCs w:val="28"/>
        </w:rPr>
      </w:pPr>
    </w:p>
    <w:p w14:paraId="0E96F8B6" w14:textId="77777777" w:rsidR="000D1386" w:rsidRPr="00C514FD" w:rsidRDefault="000D1386" w:rsidP="00B83676">
      <w:pPr>
        <w:ind w:firstLine="709"/>
        <w:jc w:val="both"/>
        <w:rPr>
          <w:sz w:val="28"/>
          <w:szCs w:val="28"/>
        </w:rPr>
      </w:pPr>
    </w:p>
    <w:p w14:paraId="50D00E5F" w14:textId="77777777" w:rsidR="000D1386" w:rsidRPr="00C514FD" w:rsidRDefault="000D1386" w:rsidP="00B83676">
      <w:pPr>
        <w:ind w:firstLine="709"/>
        <w:jc w:val="both"/>
        <w:rPr>
          <w:sz w:val="28"/>
          <w:szCs w:val="28"/>
        </w:rPr>
      </w:pPr>
    </w:p>
    <w:p w14:paraId="58C42B73" w14:textId="77777777" w:rsidR="000D1386" w:rsidRPr="00C514FD" w:rsidRDefault="000D1386" w:rsidP="00B83676">
      <w:pPr>
        <w:pStyle w:val="naisf"/>
        <w:tabs>
          <w:tab w:val="left" w:pos="6521"/>
          <w:tab w:val="right" w:pos="8820"/>
        </w:tabs>
        <w:spacing w:before="0" w:after="0"/>
        <w:ind w:firstLine="709"/>
        <w:rPr>
          <w:sz w:val="28"/>
          <w:szCs w:val="28"/>
        </w:rPr>
      </w:pPr>
      <w:r w:rsidRPr="00C514FD">
        <w:rPr>
          <w:sz w:val="28"/>
          <w:szCs w:val="28"/>
        </w:rPr>
        <w:t>Ministru prezidents</w:t>
      </w:r>
      <w:r w:rsidRPr="00C514FD">
        <w:rPr>
          <w:sz w:val="28"/>
          <w:szCs w:val="28"/>
        </w:rPr>
        <w:tab/>
        <w:t xml:space="preserve">Māris Kučinskis </w:t>
      </w:r>
    </w:p>
    <w:p w14:paraId="78C3CBEA" w14:textId="77777777" w:rsidR="000D1386" w:rsidRPr="00C514FD" w:rsidRDefault="000D1386" w:rsidP="00B83676">
      <w:pPr>
        <w:pStyle w:val="naisf"/>
        <w:tabs>
          <w:tab w:val="right" w:pos="9000"/>
        </w:tabs>
        <w:spacing w:before="0" w:after="0"/>
        <w:ind w:firstLine="709"/>
        <w:rPr>
          <w:sz w:val="28"/>
          <w:szCs w:val="28"/>
        </w:rPr>
      </w:pPr>
    </w:p>
    <w:p w14:paraId="0A72DADB" w14:textId="77777777" w:rsidR="000D1386" w:rsidRPr="00C514FD" w:rsidRDefault="000D1386" w:rsidP="00B83676">
      <w:pPr>
        <w:pStyle w:val="naisf"/>
        <w:tabs>
          <w:tab w:val="right" w:pos="9000"/>
        </w:tabs>
        <w:spacing w:before="0" w:after="0"/>
        <w:ind w:firstLine="709"/>
        <w:rPr>
          <w:sz w:val="28"/>
          <w:szCs w:val="28"/>
        </w:rPr>
      </w:pPr>
    </w:p>
    <w:p w14:paraId="7342A6FF" w14:textId="77777777" w:rsidR="000D1386" w:rsidRPr="00C514FD" w:rsidRDefault="000D1386" w:rsidP="00B83676">
      <w:pPr>
        <w:pStyle w:val="naisf"/>
        <w:tabs>
          <w:tab w:val="right" w:pos="9000"/>
        </w:tabs>
        <w:spacing w:before="0" w:after="0"/>
        <w:ind w:firstLine="709"/>
        <w:rPr>
          <w:sz w:val="28"/>
          <w:szCs w:val="28"/>
        </w:rPr>
      </w:pPr>
    </w:p>
    <w:p w14:paraId="5F0D819E" w14:textId="77777777" w:rsidR="000D1386" w:rsidRDefault="000D1386" w:rsidP="00B83676">
      <w:pPr>
        <w:tabs>
          <w:tab w:val="left" w:pos="6521"/>
          <w:tab w:val="right" w:pos="8820"/>
        </w:tabs>
        <w:ind w:firstLine="709"/>
        <w:rPr>
          <w:sz w:val="28"/>
          <w:szCs w:val="28"/>
        </w:rPr>
      </w:pPr>
      <w:r>
        <w:rPr>
          <w:sz w:val="28"/>
          <w:szCs w:val="28"/>
        </w:rPr>
        <w:t>Ministru prezidenta biedrs,</w:t>
      </w:r>
    </w:p>
    <w:p w14:paraId="24326357" w14:textId="77777777" w:rsidR="000D1386" w:rsidRPr="00C514FD" w:rsidRDefault="000D1386" w:rsidP="00B83676">
      <w:pPr>
        <w:tabs>
          <w:tab w:val="left" w:pos="6521"/>
          <w:tab w:val="right" w:pos="8820"/>
        </w:tabs>
        <w:ind w:firstLine="709"/>
        <w:rPr>
          <w:sz w:val="28"/>
          <w:szCs w:val="28"/>
        </w:rPr>
      </w:pPr>
      <w:r>
        <w:rPr>
          <w:sz w:val="28"/>
          <w:szCs w:val="28"/>
        </w:rPr>
        <w:t>ekonomikas ministrs</w:t>
      </w:r>
      <w:r>
        <w:rPr>
          <w:sz w:val="28"/>
          <w:szCs w:val="28"/>
        </w:rPr>
        <w:tab/>
        <w:t xml:space="preserve">Arvils </w:t>
      </w:r>
      <w:proofErr w:type="spellStart"/>
      <w:r>
        <w:rPr>
          <w:sz w:val="28"/>
          <w:szCs w:val="28"/>
        </w:rPr>
        <w:t>Ašeradens</w:t>
      </w:r>
      <w:proofErr w:type="spellEnd"/>
    </w:p>
    <w:sectPr w:rsidR="000D1386" w:rsidRPr="00C514FD" w:rsidSect="000D1386">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6737B" w14:textId="77777777" w:rsidR="00941500" w:rsidRDefault="00941500" w:rsidP="00E3623B">
      <w:r>
        <w:separator/>
      </w:r>
    </w:p>
  </w:endnote>
  <w:endnote w:type="continuationSeparator" w:id="0">
    <w:p w14:paraId="7886737C" w14:textId="77777777" w:rsidR="00941500" w:rsidRDefault="00941500" w:rsidP="00E36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A1CA2" w14:textId="77777777" w:rsidR="000D1386" w:rsidRPr="000D1386" w:rsidRDefault="000D1386" w:rsidP="000D1386">
    <w:pPr>
      <w:pStyle w:val="Footer"/>
      <w:rPr>
        <w:rFonts w:ascii="Times New Roman" w:hAnsi="Times New Roman" w:cs="Times New Roman"/>
        <w:sz w:val="16"/>
        <w:szCs w:val="16"/>
      </w:rPr>
    </w:pPr>
    <w:r>
      <w:rPr>
        <w:rFonts w:ascii="Times New Roman" w:hAnsi="Times New Roman" w:cs="Times New Roman"/>
        <w:sz w:val="16"/>
        <w:szCs w:val="16"/>
      </w:rPr>
      <w:t>N2660_6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605CB" w14:textId="27785465" w:rsidR="000D1386" w:rsidRPr="000D1386" w:rsidRDefault="000D1386">
    <w:pPr>
      <w:pStyle w:val="Footer"/>
      <w:rPr>
        <w:rFonts w:ascii="Times New Roman" w:hAnsi="Times New Roman" w:cs="Times New Roman"/>
        <w:sz w:val="16"/>
        <w:szCs w:val="16"/>
      </w:rPr>
    </w:pPr>
    <w:r>
      <w:rPr>
        <w:rFonts w:ascii="Times New Roman" w:hAnsi="Times New Roman" w:cs="Times New Roman"/>
        <w:sz w:val="16"/>
        <w:szCs w:val="16"/>
      </w:rPr>
      <w:t>N2660_6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67379" w14:textId="77777777" w:rsidR="00941500" w:rsidRDefault="00941500" w:rsidP="00E3623B">
      <w:r>
        <w:separator/>
      </w:r>
    </w:p>
  </w:footnote>
  <w:footnote w:type="continuationSeparator" w:id="0">
    <w:p w14:paraId="7886737A" w14:textId="77777777" w:rsidR="00941500" w:rsidRDefault="00941500" w:rsidP="00E36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021465"/>
      <w:docPartObj>
        <w:docPartGallery w:val="Page Numbers (Top of Page)"/>
        <w:docPartUnique/>
      </w:docPartObj>
    </w:sdtPr>
    <w:sdtEndPr>
      <w:rPr>
        <w:rFonts w:ascii="Times New Roman" w:hAnsi="Times New Roman" w:cs="Times New Roman"/>
        <w:noProof/>
        <w:sz w:val="24"/>
        <w:szCs w:val="24"/>
      </w:rPr>
    </w:sdtEndPr>
    <w:sdtContent>
      <w:p w14:paraId="0E43EA2F" w14:textId="4CC790B2" w:rsidR="000D1386" w:rsidRPr="000D1386" w:rsidRDefault="000D1386">
        <w:pPr>
          <w:pStyle w:val="Header"/>
          <w:jc w:val="center"/>
          <w:rPr>
            <w:rFonts w:ascii="Times New Roman" w:hAnsi="Times New Roman" w:cs="Times New Roman"/>
            <w:sz w:val="24"/>
            <w:szCs w:val="24"/>
          </w:rPr>
        </w:pPr>
        <w:r w:rsidRPr="000D1386">
          <w:rPr>
            <w:rFonts w:ascii="Times New Roman" w:hAnsi="Times New Roman" w:cs="Times New Roman"/>
            <w:sz w:val="24"/>
            <w:szCs w:val="24"/>
          </w:rPr>
          <w:fldChar w:fldCharType="begin"/>
        </w:r>
        <w:r w:rsidRPr="000D1386">
          <w:rPr>
            <w:rFonts w:ascii="Times New Roman" w:hAnsi="Times New Roman" w:cs="Times New Roman"/>
            <w:sz w:val="24"/>
            <w:szCs w:val="24"/>
          </w:rPr>
          <w:instrText xml:space="preserve"> PAGE   \* MERGEFORMAT </w:instrText>
        </w:r>
        <w:r w:rsidRPr="000D1386">
          <w:rPr>
            <w:rFonts w:ascii="Times New Roman" w:hAnsi="Times New Roman" w:cs="Times New Roman"/>
            <w:sz w:val="24"/>
            <w:szCs w:val="24"/>
          </w:rPr>
          <w:fldChar w:fldCharType="separate"/>
        </w:r>
        <w:r w:rsidR="00043577">
          <w:rPr>
            <w:rFonts w:ascii="Times New Roman" w:hAnsi="Times New Roman" w:cs="Times New Roman"/>
            <w:noProof/>
            <w:sz w:val="24"/>
            <w:szCs w:val="24"/>
          </w:rPr>
          <w:t>4</w:t>
        </w:r>
        <w:r w:rsidRPr="000D1386">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C141A" w14:textId="77777777" w:rsidR="000D1386" w:rsidRDefault="000D1386">
    <w:pPr>
      <w:pStyle w:val="Header"/>
      <w:rPr>
        <w:rFonts w:ascii="Times New Roman" w:hAnsi="Times New Roman" w:cs="Times New Roman"/>
        <w:sz w:val="24"/>
        <w:szCs w:val="24"/>
      </w:rPr>
    </w:pPr>
  </w:p>
  <w:p w14:paraId="65A00A27" w14:textId="19EF5D07" w:rsidR="000D1386" w:rsidRPr="000D1386" w:rsidRDefault="000D1386">
    <w:pPr>
      <w:pStyle w:val="Header"/>
      <w:rPr>
        <w:rFonts w:ascii="Times New Roman" w:hAnsi="Times New Roman" w:cs="Times New Roman"/>
        <w:sz w:val="24"/>
        <w:szCs w:val="24"/>
      </w:rPr>
    </w:pPr>
    <w:r w:rsidRPr="000D1386">
      <w:rPr>
        <w:rFonts w:ascii="Times New Roman" w:hAnsi="Times New Roman" w:cs="Times New Roman"/>
        <w:noProof/>
        <w:sz w:val="32"/>
        <w:szCs w:val="32"/>
        <w:lang w:eastAsia="lv-LV"/>
      </w:rPr>
      <w:drawing>
        <wp:inline distT="0" distB="0" distL="0" distR="0" wp14:anchorId="0ED08247" wp14:editId="664C5784">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78B"/>
    <w:multiLevelType w:val="hybridMultilevel"/>
    <w:tmpl w:val="E45888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78E06B1"/>
    <w:multiLevelType w:val="multilevel"/>
    <w:tmpl w:val="B88EA5FA"/>
    <w:lvl w:ilvl="0">
      <w:start w:val="1"/>
      <w:numFmt w:val="decimal"/>
      <w:lvlText w:val="%1."/>
      <w:lvlJc w:val="left"/>
      <w:pPr>
        <w:ind w:left="1020" w:hanging="360"/>
      </w:pPr>
    </w:lvl>
    <w:lvl w:ilvl="1">
      <w:start w:val="1"/>
      <w:numFmt w:val="decimal"/>
      <w:isLgl/>
      <w:lvlText w:val="%1.%2."/>
      <w:lvlJc w:val="left"/>
      <w:pPr>
        <w:ind w:left="1125" w:hanging="465"/>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380"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100" w:hanging="1440"/>
      </w:pPr>
      <w:rPr>
        <w:rFonts w:hint="default"/>
      </w:rPr>
    </w:lvl>
    <w:lvl w:ilvl="8">
      <w:start w:val="1"/>
      <w:numFmt w:val="decimal"/>
      <w:isLgl/>
      <w:lvlText w:val="%1.%2.%3.%4.%5.%6.%7.%8.%9."/>
      <w:lvlJc w:val="left"/>
      <w:pPr>
        <w:ind w:left="2460" w:hanging="1800"/>
      </w:pPr>
      <w:rPr>
        <w:rFonts w:hint="default"/>
      </w:rPr>
    </w:lvl>
  </w:abstractNum>
  <w:abstractNum w:abstractNumId="2">
    <w:nsid w:val="1620030D"/>
    <w:multiLevelType w:val="multilevel"/>
    <w:tmpl w:val="0426001F"/>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8DE2278"/>
    <w:multiLevelType w:val="hybridMultilevel"/>
    <w:tmpl w:val="1EF635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45761B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82F5147"/>
    <w:multiLevelType w:val="hybridMultilevel"/>
    <w:tmpl w:val="7DE2CEB0"/>
    <w:lvl w:ilvl="0" w:tplc="FC84F17A">
      <w:start w:val="3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nsid w:val="30A91145"/>
    <w:multiLevelType w:val="multilevel"/>
    <w:tmpl w:val="0426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71447A8"/>
    <w:multiLevelType w:val="multilevel"/>
    <w:tmpl w:val="93E890C0"/>
    <w:lvl w:ilvl="0">
      <w:start w:val="2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948318D"/>
    <w:multiLevelType w:val="multilevel"/>
    <w:tmpl w:val="86B06FCA"/>
    <w:lvl w:ilvl="0">
      <w:start w:val="1"/>
      <w:numFmt w:val="upperRoman"/>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4BAB1D26"/>
    <w:multiLevelType w:val="multilevel"/>
    <w:tmpl w:val="9C8E8DEC"/>
    <w:lvl w:ilvl="0">
      <w:start w:val="1"/>
      <w:numFmt w:val="decimal"/>
      <w:lvlText w:val="%1."/>
      <w:lvlJc w:val="left"/>
      <w:pPr>
        <w:ind w:left="1637"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E7F1649"/>
    <w:multiLevelType w:val="hybridMultilevel"/>
    <w:tmpl w:val="86B06FCA"/>
    <w:lvl w:ilvl="0" w:tplc="3FD67B38">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nsid w:val="56111262"/>
    <w:multiLevelType w:val="multilevel"/>
    <w:tmpl w:val="86B06FCA"/>
    <w:lvl w:ilvl="0">
      <w:start w:val="1"/>
      <w:numFmt w:val="upperRoman"/>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68F24D1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F794CC2"/>
    <w:multiLevelType w:val="hybridMultilevel"/>
    <w:tmpl w:val="49AEEE70"/>
    <w:lvl w:ilvl="0" w:tplc="DEBA113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4E25F75"/>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75CE3F4A"/>
    <w:multiLevelType w:val="hybridMultilevel"/>
    <w:tmpl w:val="B36249CE"/>
    <w:lvl w:ilvl="0" w:tplc="C630C3B6">
      <w:start w:val="1"/>
      <w:numFmt w:val="decimal"/>
      <w:lvlText w:val="%1."/>
      <w:lvlJc w:val="left"/>
      <w:pPr>
        <w:ind w:left="840" w:hanging="54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1"/>
  </w:num>
  <w:num w:numId="2">
    <w:abstractNumId w:val="15"/>
  </w:num>
  <w:num w:numId="3">
    <w:abstractNumId w:val="7"/>
  </w:num>
  <w:num w:numId="4">
    <w:abstractNumId w:val="13"/>
  </w:num>
  <w:num w:numId="5">
    <w:abstractNumId w:val="5"/>
  </w:num>
  <w:num w:numId="6">
    <w:abstractNumId w:val="1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8"/>
  </w:num>
  <w:num w:numId="11">
    <w:abstractNumId w:val="11"/>
  </w:num>
  <w:num w:numId="12">
    <w:abstractNumId w:val="4"/>
  </w:num>
  <w:num w:numId="13">
    <w:abstractNumId w:val="6"/>
  </w:num>
  <w:num w:numId="14">
    <w:abstractNumId w:val="2"/>
  </w:num>
  <w:num w:numId="15">
    <w:abstractNumId w:val="3"/>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DF4"/>
    <w:rsid w:val="0000341F"/>
    <w:rsid w:val="0000380D"/>
    <w:rsid w:val="00007234"/>
    <w:rsid w:val="0002496C"/>
    <w:rsid w:val="00030D90"/>
    <w:rsid w:val="00032390"/>
    <w:rsid w:val="00037609"/>
    <w:rsid w:val="00041BFE"/>
    <w:rsid w:val="0004277D"/>
    <w:rsid w:val="00043577"/>
    <w:rsid w:val="0004635B"/>
    <w:rsid w:val="00055B05"/>
    <w:rsid w:val="00085BAE"/>
    <w:rsid w:val="000953E8"/>
    <w:rsid w:val="00096861"/>
    <w:rsid w:val="000A5BD3"/>
    <w:rsid w:val="000C0B6E"/>
    <w:rsid w:val="000C2167"/>
    <w:rsid w:val="000C284D"/>
    <w:rsid w:val="000D1386"/>
    <w:rsid w:val="000D185E"/>
    <w:rsid w:val="000D696C"/>
    <w:rsid w:val="000E212A"/>
    <w:rsid w:val="000F4FB9"/>
    <w:rsid w:val="000F527F"/>
    <w:rsid w:val="00100020"/>
    <w:rsid w:val="00101E5E"/>
    <w:rsid w:val="0010692C"/>
    <w:rsid w:val="001069A8"/>
    <w:rsid w:val="00113C5F"/>
    <w:rsid w:val="00113D6A"/>
    <w:rsid w:val="00115A09"/>
    <w:rsid w:val="00124C7E"/>
    <w:rsid w:val="001345A0"/>
    <w:rsid w:val="00135794"/>
    <w:rsid w:val="00135E08"/>
    <w:rsid w:val="001469CA"/>
    <w:rsid w:val="00154F43"/>
    <w:rsid w:val="00156D3D"/>
    <w:rsid w:val="00163DF8"/>
    <w:rsid w:val="00170D71"/>
    <w:rsid w:val="00172AF5"/>
    <w:rsid w:val="00180F3D"/>
    <w:rsid w:val="00182620"/>
    <w:rsid w:val="00190672"/>
    <w:rsid w:val="00196E43"/>
    <w:rsid w:val="00197CEA"/>
    <w:rsid w:val="001A516D"/>
    <w:rsid w:val="001A5337"/>
    <w:rsid w:val="001A60EA"/>
    <w:rsid w:val="001A6E46"/>
    <w:rsid w:val="001B6965"/>
    <w:rsid w:val="001C1561"/>
    <w:rsid w:val="001C1E48"/>
    <w:rsid w:val="001C2CFF"/>
    <w:rsid w:val="001C4D5E"/>
    <w:rsid w:val="001C573D"/>
    <w:rsid w:val="001D6862"/>
    <w:rsid w:val="001E75D2"/>
    <w:rsid w:val="001F4CDB"/>
    <w:rsid w:val="001F7478"/>
    <w:rsid w:val="002151E3"/>
    <w:rsid w:val="00215F26"/>
    <w:rsid w:val="00220F97"/>
    <w:rsid w:val="0022134D"/>
    <w:rsid w:val="002237D6"/>
    <w:rsid w:val="00230EC9"/>
    <w:rsid w:val="00235D5B"/>
    <w:rsid w:val="00246D51"/>
    <w:rsid w:val="00254BB7"/>
    <w:rsid w:val="002728E5"/>
    <w:rsid w:val="002745DE"/>
    <w:rsid w:val="00274DA5"/>
    <w:rsid w:val="002774CB"/>
    <w:rsid w:val="002813B5"/>
    <w:rsid w:val="0028172E"/>
    <w:rsid w:val="002828D6"/>
    <w:rsid w:val="00282D67"/>
    <w:rsid w:val="00282F54"/>
    <w:rsid w:val="00283847"/>
    <w:rsid w:val="00291440"/>
    <w:rsid w:val="00291808"/>
    <w:rsid w:val="002941DB"/>
    <w:rsid w:val="00295AD7"/>
    <w:rsid w:val="00297374"/>
    <w:rsid w:val="002A0C72"/>
    <w:rsid w:val="002A40B4"/>
    <w:rsid w:val="002A54AD"/>
    <w:rsid w:val="002B4487"/>
    <w:rsid w:val="002B584C"/>
    <w:rsid w:val="002C703B"/>
    <w:rsid w:val="002D40C9"/>
    <w:rsid w:val="002D48A2"/>
    <w:rsid w:val="002D4DF5"/>
    <w:rsid w:val="002D6F93"/>
    <w:rsid w:val="003021AB"/>
    <w:rsid w:val="003054C6"/>
    <w:rsid w:val="00307C5C"/>
    <w:rsid w:val="00307FDD"/>
    <w:rsid w:val="0031449E"/>
    <w:rsid w:val="00316ADB"/>
    <w:rsid w:val="003229D2"/>
    <w:rsid w:val="0032378F"/>
    <w:rsid w:val="00331823"/>
    <w:rsid w:val="00334405"/>
    <w:rsid w:val="003362EE"/>
    <w:rsid w:val="0033706F"/>
    <w:rsid w:val="003417E4"/>
    <w:rsid w:val="0034411B"/>
    <w:rsid w:val="0035440B"/>
    <w:rsid w:val="003600E9"/>
    <w:rsid w:val="00360993"/>
    <w:rsid w:val="003618AB"/>
    <w:rsid w:val="00364FBA"/>
    <w:rsid w:val="003657D8"/>
    <w:rsid w:val="003660DD"/>
    <w:rsid w:val="00371428"/>
    <w:rsid w:val="00375675"/>
    <w:rsid w:val="00382D1A"/>
    <w:rsid w:val="00385AD9"/>
    <w:rsid w:val="00387BC9"/>
    <w:rsid w:val="003A3A33"/>
    <w:rsid w:val="003A4B6F"/>
    <w:rsid w:val="003A710F"/>
    <w:rsid w:val="003B572E"/>
    <w:rsid w:val="003C6AE6"/>
    <w:rsid w:val="003D31B0"/>
    <w:rsid w:val="003D3699"/>
    <w:rsid w:val="003E0F06"/>
    <w:rsid w:val="003E226A"/>
    <w:rsid w:val="003E2703"/>
    <w:rsid w:val="003E2D2C"/>
    <w:rsid w:val="003F2243"/>
    <w:rsid w:val="003F46DC"/>
    <w:rsid w:val="003F58EB"/>
    <w:rsid w:val="003F5B7C"/>
    <w:rsid w:val="003F7263"/>
    <w:rsid w:val="00400421"/>
    <w:rsid w:val="00403488"/>
    <w:rsid w:val="004127A3"/>
    <w:rsid w:val="0042699F"/>
    <w:rsid w:val="0043427E"/>
    <w:rsid w:val="004415F0"/>
    <w:rsid w:val="004469FB"/>
    <w:rsid w:val="00447A09"/>
    <w:rsid w:val="00453DEE"/>
    <w:rsid w:val="004664F3"/>
    <w:rsid w:val="004706F8"/>
    <w:rsid w:val="00471587"/>
    <w:rsid w:val="004731AB"/>
    <w:rsid w:val="00480D3E"/>
    <w:rsid w:val="00491F49"/>
    <w:rsid w:val="00497D44"/>
    <w:rsid w:val="004A0DCC"/>
    <w:rsid w:val="004A2E15"/>
    <w:rsid w:val="004B2499"/>
    <w:rsid w:val="004D1615"/>
    <w:rsid w:val="004D1E02"/>
    <w:rsid w:val="004D68FD"/>
    <w:rsid w:val="004D7EDA"/>
    <w:rsid w:val="004E3D6A"/>
    <w:rsid w:val="004E4A9F"/>
    <w:rsid w:val="004E7507"/>
    <w:rsid w:val="004F0A06"/>
    <w:rsid w:val="004F5FDE"/>
    <w:rsid w:val="004F6A9F"/>
    <w:rsid w:val="00523301"/>
    <w:rsid w:val="00523518"/>
    <w:rsid w:val="00534E19"/>
    <w:rsid w:val="005362BF"/>
    <w:rsid w:val="00547148"/>
    <w:rsid w:val="00554A48"/>
    <w:rsid w:val="00555440"/>
    <w:rsid w:val="00556C83"/>
    <w:rsid w:val="00562336"/>
    <w:rsid w:val="005703A7"/>
    <w:rsid w:val="00576A3B"/>
    <w:rsid w:val="00581AEF"/>
    <w:rsid w:val="00583C92"/>
    <w:rsid w:val="005866BB"/>
    <w:rsid w:val="00590628"/>
    <w:rsid w:val="00591652"/>
    <w:rsid w:val="00597852"/>
    <w:rsid w:val="005A0AF9"/>
    <w:rsid w:val="005A1B9B"/>
    <w:rsid w:val="005A3320"/>
    <w:rsid w:val="005B0AC2"/>
    <w:rsid w:val="005B1B01"/>
    <w:rsid w:val="005B49CE"/>
    <w:rsid w:val="005B6DF6"/>
    <w:rsid w:val="005C3D08"/>
    <w:rsid w:val="005C7866"/>
    <w:rsid w:val="005C7D24"/>
    <w:rsid w:val="005D6801"/>
    <w:rsid w:val="005E0B86"/>
    <w:rsid w:val="005F25EC"/>
    <w:rsid w:val="005F6A4B"/>
    <w:rsid w:val="00611530"/>
    <w:rsid w:val="00617E3E"/>
    <w:rsid w:val="00623B2E"/>
    <w:rsid w:val="0063038B"/>
    <w:rsid w:val="00633D8E"/>
    <w:rsid w:val="00671702"/>
    <w:rsid w:val="00674E47"/>
    <w:rsid w:val="00680B34"/>
    <w:rsid w:val="0068666C"/>
    <w:rsid w:val="00692E34"/>
    <w:rsid w:val="00694B3C"/>
    <w:rsid w:val="006A1BC0"/>
    <w:rsid w:val="006A1E1B"/>
    <w:rsid w:val="006B76C8"/>
    <w:rsid w:val="006C0F0B"/>
    <w:rsid w:val="006C3E4E"/>
    <w:rsid w:val="006C53D8"/>
    <w:rsid w:val="006D0B9B"/>
    <w:rsid w:val="006D18F4"/>
    <w:rsid w:val="006D7615"/>
    <w:rsid w:val="006D7CF3"/>
    <w:rsid w:val="006F22BE"/>
    <w:rsid w:val="006F3122"/>
    <w:rsid w:val="007030E9"/>
    <w:rsid w:val="00704A84"/>
    <w:rsid w:val="00716ABA"/>
    <w:rsid w:val="007263A8"/>
    <w:rsid w:val="00732B3A"/>
    <w:rsid w:val="00733337"/>
    <w:rsid w:val="007354AB"/>
    <w:rsid w:val="00741E01"/>
    <w:rsid w:val="00744A9F"/>
    <w:rsid w:val="007457A6"/>
    <w:rsid w:val="00751915"/>
    <w:rsid w:val="007575D1"/>
    <w:rsid w:val="00772395"/>
    <w:rsid w:val="00776543"/>
    <w:rsid w:val="00786D78"/>
    <w:rsid w:val="007872C2"/>
    <w:rsid w:val="007B1046"/>
    <w:rsid w:val="007B30B9"/>
    <w:rsid w:val="007B3577"/>
    <w:rsid w:val="007C3CA0"/>
    <w:rsid w:val="007C42D1"/>
    <w:rsid w:val="007D065C"/>
    <w:rsid w:val="007D6EF7"/>
    <w:rsid w:val="007E36D8"/>
    <w:rsid w:val="007E5918"/>
    <w:rsid w:val="007F11F4"/>
    <w:rsid w:val="007F17A1"/>
    <w:rsid w:val="007F1EE0"/>
    <w:rsid w:val="007F2042"/>
    <w:rsid w:val="007F308F"/>
    <w:rsid w:val="007F4BB6"/>
    <w:rsid w:val="007F4EFC"/>
    <w:rsid w:val="008015C8"/>
    <w:rsid w:val="00801AD5"/>
    <w:rsid w:val="00803110"/>
    <w:rsid w:val="00811E60"/>
    <w:rsid w:val="00822A56"/>
    <w:rsid w:val="00836006"/>
    <w:rsid w:val="00837A74"/>
    <w:rsid w:val="00844B50"/>
    <w:rsid w:val="00847441"/>
    <w:rsid w:val="00853419"/>
    <w:rsid w:val="00863411"/>
    <w:rsid w:val="0086348F"/>
    <w:rsid w:val="0086423E"/>
    <w:rsid w:val="008643F1"/>
    <w:rsid w:val="00864DC6"/>
    <w:rsid w:val="00870CBC"/>
    <w:rsid w:val="008741DB"/>
    <w:rsid w:val="00875E59"/>
    <w:rsid w:val="0087741B"/>
    <w:rsid w:val="00890B06"/>
    <w:rsid w:val="00891955"/>
    <w:rsid w:val="00891B4B"/>
    <w:rsid w:val="008933CA"/>
    <w:rsid w:val="00893616"/>
    <w:rsid w:val="008956FC"/>
    <w:rsid w:val="008A0CFF"/>
    <w:rsid w:val="008A4924"/>
    <w:rsid w:val="008B0C95"/>
    <w:rsid w:val="008B296D"/>
    <w:rsid w:val="008B3499"/>
    <w:rsid w:val="008B4FF9"/>
    <w:rsid w:val="008B50FF"/>
    <w:rsid w:val="008B7BF2"/>
    <w:rsid w:val="008C6066"/>
    <w:rsid w:val="008D08B3"/>
    <w:rsid w:val="008D192A"/>
    <w:rsid w:val="008D635B"/>
    <w:rsid w:val="008E69F6"/>
    <w:rsid w:val="008F0C64"/>
    <w:rsid w:val="008F6251"/>
    <w:rsid w:val="00900655"/>
    <w:rsid w:val="009017B6"/>
    <w:rsid w:val="009142A5"/>
    <w:rsid w:val="009150B3"/>
    <w:rsid w:val="00917197"/>
    <w:rsid w:val="0092390E"/>
    <w:rsid w:val="00926ED2"/>
    <w:rsid w:val="00931005"/>
    <w:rsid w:val="00937F0B"/>
    <w:rsid w:val="0094034D"/>
    <w:rsid w:val="00941500"/>
    <w:rsid w:val="00943454"/>
    <w:rsid w:val="0095512B"/>
    <w:rsid w:val="009646D9"/>
    <w:rsid w:val="00965620"/>
    <w:rsid w:val="00966BAB"/>
    <w:rsid w:val="00972DD1"/>
    <w:rsid w:val="009762A3"/>
    <w:rsid w:val="009809B0"/>
    <w:rsid w:val="0098444E"/>
    <w:rsid w:val="009900DF"/>
    <w:rsid w:val="009A4D0B"/>
    <w:rsid w:val="009A64BF"/>
    <w:rsid w:val="009B4FB0"/>
    <w:rsid w:val="009C3955"/>
    <w:rsid w:val="009C5B2F"/>
    <w:rsid w:val="009C6997"/>
    <w:rsid w:val="009D01CD"/>
    <w:rsid w:val="009D0809"/>
    <w:rsid w:val="009D4387"/>
    <w:rsid w:val="009D76CF"/>
    <w:rsid w:val="009E32AC"/>
    <w:rsid w:val="009E6CB8"/>
    <w:rsid w:val="009E7A6D"/>
    <w:rsid w:val="009F08F3"/>
    <w:rsid w:val="009F26E5"/>
    <w:rsid w:val="009F2A7A"/>
    <w:rsid w:val="00A013E2"/>
    <w:rsid w:val="00A027E0"/>
    <w:rsid w:val="00A10616"/>
    <w:rsid w:val="00A1253C"/>
    <w:rsid w:val="00A156F3"/>
    <w:rsid w:val="00A17683"/>
    <w:rsid w:val="00A2125E"/>
    <w:rsid w:val="00A257F9"/>
    <w:rsid w:val="00A349FA"/>
    <w:rsid w:val="00A4000C"/>
    <w:rsid w:val="00A42E65"/>
    <w:rsid w:val="00A45D4F"/>
    <w:rsid w:val="00A46DD6"/>
    <w:rsid w:val="00A55110"/>
    <w:rsid w:val="00A62D82"/>
    <w:rsid w:val="00A71995"/>
    <w:rsid w:val="00A749D8"/>
    <w:rsid w:val="00A8147F"/>
    <w:rsid w:val="00AA1917"/>
    <w:rsid w:val="00AA5047"/>
    <w:rsid w:val="00AA6311"/>
    <w:rsid w:val="00AA6C8D"/>
    <w:rsid w:val="00AB4D10"/>
    <w:rsid w:val="00AB672B"/>
    <w:rsid w:val="00AB6953"/>
    <w:rsid w:val="00AC28F7"/>
    <w:rsid w:val="00AD6C31"/>
    <w:rsid w:val="00B03998"/>
    <w:rsid w:val="00B119D0"/>
    <w:rsid w:val="00B11AE4"/>
    <w:rsid w:val="00B12837"/>
    <w:rsid w:val="00B2336E"/>
    <w:rsid w:val="00B26F3F"/>
    <w:rsid w:val="00B30432"/>
    <w:rsid w:val="00B3170D"/>
    <w:rsid w:val="00B36650"/>
    <w:rsid w:val="00B41426"/>
    <w:rsid w:val="00B46FDC"/>
    <w:rsid w:val="00B47DCE"/>
    <w:rsid w:val="00B52ED7"/>
    <w:rsid w:val="00B53F70"/>
    <w:rsid w:val="00B61D85"/>
    <w:rsid w:val="00B72FCB"/>
    <w:rsid w:val="00B7567E"/>
    <w:rsid w:val="00B760E4"/>
    <w:rsid w:val="00B82859"/>
    <w:rsid w:val="00B83676"/>
    <w:rsid w:val="00B8694D"/>
    <w:rsid w:val="00B909C8"/>
    <w:rsid w:val="00B92DB3"/>
    <w:rsid w:val="00BA29A5"/>
    <w:rsid w:val="00BA5A4A"/>
    <w:rsid w:val="00BB192B"/>
    <w:rsid w:val="00BB1CF8"/>
    <w:rsid w:val="00BB3E53"/>
    <w:rsid w:val="00BB4917"/>
    <w:rsid w:val="00BC1C9F"/>
    <w:rsid w:val="00BC2162"/>
    <w:rsid w:val="00BC2CDB"/>
    <w:rsid w:val="00BC2DF5"/>
    <w:rsid w:val="00BD5A3E"/>
    <w:rsid w:val="00BE026F"/>
    <w:rsid w:val="00BE22DF"/>
    <w:rsid w:val="00BE4B5A"/>
    <w:rsid w:val="00BE7D0E"/>
    <w:rsid w:val="00BF1C93"/>
    <w:rsid w:val="00BF1DDF"/>
    <w:rsid w:val="00C06F0B"/>
    <w:rsid w:val="00C071D5"/>
    <w:rsid w:val="00C10945"/>
    <w:rsid w:val="00C1475E"/>
    <w:rsid w:val="00C154E2"/>
    <w:rsid w:val="00C160B6"/>
    <w:rsid w:val="00C21018"/>
    <w:rsid w:val="00C24563"/>
    <w:rsid w:val="00C25B17"/>
    <w:rsid w:val="00C3380E"/>
    <w:rsid w:val="00C36F07"/>
    <w:rsid w:val="00C460BD"/>
    <w:rsid w:val="00C5209B"/>
    <w:rsid w:val="00C53166"/>
    <w:rsid w:val="00C5332E"/>
    <w:rsid w:val="00C658D9"/>
    <w:rsid w:val="00C7065E"/>
    <w:rsid w:val="00C75E3E"/>
    <w:rsid w:val="00C76281"/>
    <w:rsid w:val="00C7638C"/>
    <w:rsid w:val="00C76943"/>
    <w:rsid w:val="00C800E6"/>
    <w:rsid w:val="00C81119"/>
    <w:rsid w:val="00C84B50"/>
    <w:rsid w:val="00C866E2"/>
    <w:rsid w:val="00C92D23"/>
    <w:rsid w:val="00CA6C75"/>
    <w:rsid w:val="00CB2505"/>
    <w:rsid w:val="00CB59EA"/>
    <w:rsid w:val="00CB776B"/>
    <w:rsid w:val="00CC4A2B"/>
    <w:rsid w:val="00CC5E11"/>
    <w:rsid w:val="00CC6399"/>
    <w:rsid w:val="00CD05C8"/>
    <w:rsid w:val="00CD5D96"/>
    <w:rsid w:val="00CD7CF6"/>
    <w:rsid w:val="00CE60C4"/>
    <w:rsid w:val="00CF000E"/>
    <w:rsid w:val="00CF1C63"/>
    <w:rsid w:val="00D018EB"/>
    <w:rsid w:val="00D109C6"/>
    <w:rsid w:val="00D11348"/>
    <w:rsid w:val="00D12EFF"/>
    <w:rsid w:val="00D13508"/>
    <w:rsid w:val="00D23439"/>
    <w:rsid w:val="00D2553F"/>
    <w:rsid w:val="00D27116"/>
    <w:rsid w:val="00D3258D"/>
    <w:rsid w:val="00D34BBB"/>
    <w:rsid w:val="00D43D5A"/>
    <w:rsid w:val="00D50F78"/>
    <w:rsid w:val="00D54427"/>
    <w:rsid w:val="00D54D00"/>
    <w:rsid w:val="00D552A3"/>
    <w:rsid w:val="00D56DE8"/>
    <w:rsid w:val="00D56E88"/>
    <w:rsid w:val="00D669EC"/>
    <w:rsid w:val="00D73802"/>
    <w:rsid w:val="00D74BE3"/>
    <w:rsid w:val="00D843E9"/>
    <w:rsid w:val="00D85F27"/>
    <w:rsid w:val="00D86CD0"/>
    <w:rsid w:val="00D86F3F"/>
    <w:rsid w:val="00D8768A"/>
    <w:rsid w:val="00D96880"/>
    <w:rsid w:val="00DB35DD"/>
    <w:rsid w:val="00DB4018"/>
    <w:rsid w:val="00DC090A"/>
    <w:rsid w:val="00DC0BF8"/>
    <w:rsid w:val="00DC1DF4"/>
    <w:rsid w:val="00DC42BA"/>
    <w:rsid w:val="00DC4648"/>
    <w:rsid w:val="00DD5217"/>
    <w:rsid w:val="00DE1091"/>
    <w:rsid w:val="00DE6831"/>
    <w:rsid w:val="00DE6E41"/>
    <w:rsid w:val="00DE7D41"/>
    <w:rsid w:val="00DF6645"/>
    <w:rsid w:val="00DF72D5"/>
    <w:rsid w:val="00E01587"/>
    <w:rsid w:val="00E16FFF"/>
    <w:rsid w:val="00E21A8E"/>
    <w:rsid w:val="00E238F3"/>
    <w:rsid w:val="00E27345"/>
    <w:rsid w:val="00E329F6"/>
    <w:rsid w:val="00E3623B"/>
    <w:rsid w:val="00E44042"/>
    <w:rsid w:val="00E440E0"/>
    <w:rsid w:val="00E544E0"/>
    <w:rsid w:val="00E60BDB"/>
    <w:rsid w:val="00E70822"/>
    <w:rsid w:val="00E810A4"/>
    <w:rsid w:val="00E829AC"/>
    <w:rsid w:val="00E85080"/>
    <w:rsid w:val="00E8653E"/>
    <w:rsid w:val="00E8732F"/>
    <w:rsid w:val="00E90F1E"/>
    <w:rsid w:val="00E91A07"/>
    <w:rsid w:val="00E97075"/>
    <w:rsid w:val="00E97239"/>
    <w:rsid w:val="00EA0FE6"/>
    <w:rsid w:val="00EA3F1D"/>
    <w:rsid w:val="00EA4998"/>
    <w:rsid w:val="00EB0D84"/>
    <w:rsid w:val="00EB5773"/>
    <w:rsid w:val="00EB723A"/>
    <w:rsid w:val="00EC6F2B"/>
    <w:rsid w:val="00EC7470"/>
    <w:rsid w:val="00EC7CB2"/>
    <w:rsid w:val="00ED3F5A"/>
    <w:rsid w:val="00ED570D"/>
    <w:rsid w:val="00ED79F5"/>
    <w:rsid w:val="00F12DAD"/>
    <w:rsid w:val="00F20AB5"/>
    <w:rsid w:val="00F21A7C"/>
    <w:rsid w:val="00F2219F"/>
    <w:rsid w:val="00F251EC"/>
    <w:rsid w:val="00F33E2A"/>
    <w:rsid w:val="00F35899"/>
    <w:rsid w:val="00F41130"/>
    <w:rsid w:val="00F42093"/>
    <w:rsid w:val="00F521D2"/>
    <w:rsid w:val="00F639DF"/>
    <w:rsid w:val="00F705AB"/>
    <w:rsid w:val="00F732DB"/>
    <w:rsid w:val="00F845DF"/>
    <w:rsid w:val="00F869EF"/>
    <w:rsid w:val="00F92AEF"/>
    <w:rsid w:val="00F96121"/>
    <w:rsid w:val="00F964B2"/>
    <w:rsid w:val="00FA1497"/>
    <w:rsid w:val="00FA2D38"/>
    <w:rsid w:val="00FB3F76"/>
    <w:rsid w:val="00FB446B"/>
    <w:rsid w:val="00FB44F1"/>
    <w:rsid w:val="00FB6013"/>
    <w:rsid w:val="00FC10AF"/>
    <w:rsid w:val="00FC1A73"/>
    <w:rsid w:val="00FC6023"/>
    <w:rsid w:val="00FD6653"/>
    <w:rsid w:val="00FE3359"/>
    <w:rsid w:val="00FE3C76"/>
    <w:rsid w:val="00FE53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8867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D1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E60BDB"/>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9D01CD"/>
    <w:rPr>
      <w:color w:val="0000FF" w:themeColor="hyperlink"/>
      <w:u w:val="single"/>
    </w:rPr>
  </w:style>
  <w:style w:type="character" w:styleId="CommentReference">
    <w:name w:val="annotation reference"/>
    <w:basedOn w:val="DefaultParagraphFont"/>
    <w:uiPriority w:val="99"/>
    <w:semiHidden/>
    <w:unhideWhenUsed/>
    <w:rsid w:val="00F33E2A"/>
    <w:rPr>
      <w:sz w:val="16"/>
      <w:szCs w:val="16"/>
    </w:rPr>
  </w:style>
  <w:style w:type="paragraph" w:styleId="CommentText">
    <w:name w:val="annotation text"/>
    <w:basedOn w:val="Normal"/>
    <w:link w:val="CommentTextChar"/>
    <w:uiPriority w:val="99"/>
    <w:unhideWhenUsed/>
    <w:rsid w:val="00F33E2A"/>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F33E2A"/>
    <w:rPr>
      <w:sz w:val="20"/>
      <w:szCs w:val="20"/>
    </w:rPr>
  </w:style>
  <w:style w:type="paragraph" w:styleId="CommentSubject">
    <w:name w:val="annotation subject"/>
    <w:basedOn w:val="CommentText"/>
    <w:next w:val="CommentText"/>
    <w:link w:val="CommentSubjectChar"/>
    <w:uiPriority w:val="99"/>
    <w:semiHidden/>
    <w:unhideWhenUsed/>
    <w:rsid w:val="00F33E2A"/>
    <w:rPr>
      <w:b/>
      <w:bCs/>
    </w:rPr>
  </w:style>
  <w:style w:type="character" w:customStyle="1" w:styleId="CommentSubjectChar">
    <w:name w:val="Comment Subject Char"/>
    <w:basedOn w:val="CommentTextChar"/>
    <w:link w:val="CommentSubject"/>
    <w:uiPriority w:val="99"/>
    <w:semiHidden/>
    <w:rsid w:val="00F33E2A"/>
    <w:rPr>
      <w:b/>
      <w:bCs/>
      <w:sz w:val="20"/>
      <w:szCs w:val="20"/>
    </w:rPr>
  </w:style>
  <w:style w:type="paragraph" w:styleId="BalloonText">
    <w:name w:val="Balloon Text"/>
    <w:basedOn w:val="Normal"/>
    <w:link w:val="BalloonTextChar"/>
    <w:uiPriority w:val="99"/>
    <w:semiHidden/>
    <w:unhideWhenUsed/>
    <w:rsid w:val="00F33E2A"/>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F33E2A"/>
    <w:rPr>
      <w:rFonts w:ascii="Tahoma" w:hAnsi="Tahoma" w:cs="Tahoma"/>
      <w:sz w:val="16"/>
      <w:szCs w:val="16"/>
    </w:rPr>
  </w:style>
  <w:style w:type="paragraph" w:styleId="Header">
    <w:name w:val="header"/>
    <w:basedOn w:val="Normal"/>
    <w:link w:val="HeaderChar"/>
    <w:uiPriority w:val="99"/>
    <w:unhideWhenUsed/>
    <w:rsid w:val="00E3623B"/>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3623B"/>
  </w:style>
  <w:style w:type="paragraph" w:styleId="Footer">
    <w:name w:val="footer"/>
    <w:basedOn w:val="Normal"/>
    <w:link w:val="FooterChar"/>
    <w:uiPriority w:val="99"/>
    <w:unhideWhenUsed/>
    <w:rsid w:val="00E3623B"/>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3623B"/>
  </w:style>
  <w:style w:type="paragraph" w:customStyle="1" w:styleId="naislab">
    <w:name w:val="naislab"/>
    <w:basedOn w:val="Normal"/>
    <w:uiPriority w:val="99"/>
    <w:rsid w:val="0004277D"/>
    <w:pPr>
      <w:spacing w:before="68" w:after="68"/>
      <w:jc w:val="right"/>
    </w:pPr>
    <w:rPr>
      <w:sz w:val="28"/>
    </w:rPr>
  </w:style>
  <w:style w:type="character" w:customStyle="1" w:styleId="ListParagraphChar">
    <w:name w:val="List Paragraph Char"/>
    <w:aliases w:val="2 Char"/>
    <w:link w:val="ListParagraph"/>
    <w:uiPriority w:val="34"/>
    <w:locked/>
    <w:rsid w:val="00F2219F"/>
  </w:style>
  <w:style w:type="paragraph" w:customStyle="1" w:styleId="tv213">
    <w:name w:val="tv213"/>
    <w:basedOn w:val="Normal"/>
    <w:rsid w:val="00A4000C"/>
    <w:pPr>
      <w:spacing w:before="100" w:beforeAutospacing="1" w:after="100" w:afterAutospacing="1"/>
    </w:pPr>
  </w:style>
  <w:style w:type="paragraph" w:styleId="Revision">
    <w:name w:val="Revision"/>
    <w:hidden/>
    <w:uiPriority w:val="99"/>
    <w:semiHidden/>
    <w:rsid w:val="000F527F"/>
    <w:pPr>
      <w:spacing w:after="0"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5703A7"/>
    <w:pPr>
      <w:spacing w:before="100" w:beforeAutospacing="1" w:after="100" w:afterAutospacing="1"/>
    </w:pPr>
  </w:style>
  <w:style w:type="character" w:customStyle="1" w:styleId="apple-converted-space">
    <w:name w:val="apple-converted-space"/>
    <w:basedOn w:val="DefaultParagraphFont"/>
    <w:rsid w:val="005703A7"/>
  </w:style>
  <w:style w:type="paragraph" w:customStyle="1" w:styleId="naisf">
    <w:name w:val="naisf"/>
    <w:basedOn w:val="Normal"/>
    <w:rsid w:val="000D1386"/>
    <w:pPr>
      <w:spacing w:before="75" w:after="75"/>
      <w:ind w:firstLine="375"/>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D1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E60BDB"/>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9D01CD"/>
    <w:rPr>
      <w:color w:val="0000FF" w:themeColor="hyperlink"/>
      <w:u w:val="single"/>
    </w:rPr>
  </w:style>
  <w:style w:type="character" w:styleId="CommentReference">
    <w:name w:val="annotation reference"/>
    <w:basedOn w:val="DefaultParagraphFont"/>
    <w:uiPriority w:val="99"/>
    <w:semiHidden/>
    <w:unhideWhenUsed/>
    <w:rsid w:val="00F33E2A"/>
    <w:rPr>
      <w:sz w:val="16"/>
      <w:szCs w:val="16"/>
    </w:rPr>
  </w:style>
  <w:style w:type="paragraph" w:styleId="CommentText">
    <w:name w:val="annotation text"/>
    <w:basedOn w:val="Normal"/>
    <w:link w:val="CommentTextChar"/>
    <w:uiPriority w:val="99"/>
    <w:unhideWhenUsed/>
    <w:rsid w:val="00F33E2A"/>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F33E2A"/>
    <w:rPr>
      <w:sz w:val="20"/>
      <w:szCs w:val="20"/>
    </w:rPr>
  </w:style>
  <w:style w:type="paragraph" w:styleId="CommentSubject">
    <w:name w:val="annotation subject"/>
    <w:basedOn w:val="CommentText"/>
    <w:next w:val="CommentText"/>
    <w:link w:val="CommentSubjectChar"/>
    <w:uiPriority w:val="99"/>
    <w:semiHidden/>
    <w:unhideWhenUsed/>
    <w:rsid w:val="00F33E2A"/>
    <w:rPr>
      <w:b/>
      <w:bCs/>
    </w:rPr>
  </w:style>
  <w:style w:type="character" w:customStyle="1" w:styleId="CommentSubjectChar">
    <w:name w:val="Comment Subject Char"/>
    <w:basedOn w:val="CommentTextChar"/>
    <w:link w:val="CommentSubject"/>
    <w:uiPriority w:val="99"/>
    <w:semiHidden/>
    <w:rsid w:val="00F33E2A"/>
    <w:rPr>
      <w:b/>
      <w:bCs/>
      <w:sz w:val="20"/>
      <w:szCs w:val="20"/>
    </w:rPr>
  </w:style>
  <w:style w:type="paragraph" w:styleId="BalloonText">
    <w:name w:val="Balloon Text"/>
    <w:basedOn w:val="Normal"/>
    <w:link w:val="BalloonTextChar"/>
    <w:uiPriority w:val="99"/>
    <w:semiHidden/>
    <w:unhideWhenUsed/>
    <w:rsid w:val="00F33E2A"/>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F33E2A"/>
    <w:rPr>
      <w:rFonts w:ascii="Tahoma" w:hAnsi="Tahoma" w:cs="Tahoma"/>
      <w:sz w:val="16"/>
      <w:szCs w:val="16"/>
    </w:rPr>
  </w:style>
  <w:style w:type="paragraph" w:styleId="Header">
    <w:name w:val="header"/>
    <w:basedOn w:val="Normal"/>
    <w:link w:val="HeaderChar"/>
    <w:uiPriority w:val="99"/>
    <w:unhideWhenUsed/>
    <w:rsid w:val="00E3623B"/>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3623B"/>
  </w:style>
  <w:style w:type="paragraph" w:styleId="Footer">
    <w:name w:val="footer"/>
    <w:basedOn w:val="Normal"/>
    <w:link w:val="FooterChar"/>
    <w:uiPriority w:val="99"/>
    <w:unhideWhenUsed/>
    <w:rsid w:val="00E3623B"/>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3623B"/>
  </w:style>
  <w:style w:type="paragraph" w:customStyle="1" w:styleId="naislab">
    <w:name w:val="naislab"/>
    <w:basedOn w:val="Normal"/>
    <w:uiPriority w:val="99"/>
    <w:rsid w:val="0004277D"/>
    <w:pPr>
      <w:spacing w:before="68" w:after="68"/>
      <w:jc w:val="right"/>
    </w:pPr>
    <w:rPr>
      <w:sz w:val="28"/>
    </w:rPr>
  </w:style>
  <w:style w:type="character" w:customStyle="1" w:styleId="ListParagraphChar">
    <w:name w:val="List Paragraph Char"/>
    <w:aliases w:val="2 Char"/>
    <w:link w:val="ListParagraph"/>
    <w:uiPriority w:val="34"/>
    <w:locked/>
    <w:rsid w:val="00F2219F"/>
  </w:style>
  <w:style w:type="paragraph" w:customStyle="1" w:styleId="tv213">
    <w:name w:val="tv213"/>
    <w:basedOn w:val="Normal"/>
    <w:rsid w:val="00A4000C"/>
    <w:pPr>
      <w:spacing w:before="100" w:beforeAutospacing="1" w:after="100" w:afterAutospacing="1"/>
    </w:pPr>
  </w:style>
  <w:style w:type="paragraph" w:styleId="Revision">
    <w:name w:val="Revision"/>
    <w:hidden/>
    <w:uiPriority w:val="99"/>
    <w:semiHidden/>
    <w:rsid w:val="000F527F"/>
    <w:pPr>
      <w:spacing w:after="0"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5703A7"/>
    <w:pPr>
      <w:spacing w:before="100" w:beforeAutospacing="1" w:after="100" w:afterAutospacing="1"/>
    </w:pPr>
  </w:style>
  <w:style w:type="character" w:customStyle="1" w:styleId="apple-converted-space">
    <w:name w:val="apple-converted-space"/>
    <w:basedOn w:val="DefaultParagraphFont"/>
    <w:rsid w:val="005703A7"/>
  </w:style>
  <w:style w:type="paragraph" w:customStyle="1" w:styleId="naisf">
    <w:name w:val="naisf"/>
    <w:basedOn w:val="Normal"/>
    <w:rsid w:val="000D1386"/>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25224">
      <w:bodyDiv w:val="1"/>
      <w:marLeft w:val="0"/>
      <w:marRight w:val="0"/>
      <w:marTop w:val="0"/>
      <w:marBottom w:val="0"/>
      <w:divBdr>
        <w:top w:val="none" w:sz="0" w:space="0" w:color="auto"/>
        <w:left w:val="none" w:sz="0" w:space="0" w:color="auto"/>
        <w:bottom w:val="none" w:sz="0" w:space="0" w:color="auto"/>
        <w:right w:val="none" w:sz="0" w:space="0" w:color="auto"/>
      </w:divBdr>
      <w:divsChild>
        <w:div w:id="641467203">
          <w:marLeft w:val="0"/>
          <w:marRight w:val="0"/>
          <w:marTop w:val="0"/>
          <w:marBottom w:val="0"/>
          <w:divBdr>
            <w:top w:val="none" w:sz="0" w:space="0" w:color="auto"/>
            <w:left w:val="none" w:sz="0" w:space="0" w:color="auto"/>
            <w:bottom w:val="none" w:sz="0" w:space="0" w:color="auto"/>
            <w:right w:val="none" w:sz="0" w:space="0" w:color="auto"/>
          </w:divBdr>
          <w:divsChild>
            <w:div w:id="428697321">
              <w:marLeft w:val="0"/>
              <w:marRight w:val="0"/>
              <w:marTop w:val="0"/>
              <w:marBottom w:val="0"/>
              <w:divBdr>
                <w:top w:val="none" w:sz="0" w:space="0" w:color="auto"/>
                <w:left w:val="none" w:sz="0" w:space="0" w:color="auto"/>
                <w:bottom w:val="none" w:sz="0" w:space="0" w:color="auto"/>
                <w:right w:val="none" w:sz="0" w:space="0" w:color="auto"/>
              </w:divBdr>
              <w:divsChild>
                <w:div w:id="427240872">
                  <w:marLeft w:val="0"/>
                  <w:marRight w:val="0"/>
                  <w:marTop w:val="0"/>
                  <w:marBottom w:val="0"/>
                  <w:divBdr>
                    <w:top w:val="none" w:sz="0" w:space="0" w:color="auto"/>
                    <w:left w:val="none" w:sz="0" w:space="0" w:color="auto"/>
                    <w:bottom w:val="none" w:sz="0" w:space="0" w:color="auto"/>
                    <w:right w:val="none" w:sz="0" w:space="0" w:color="auto"/>
                  </w:divBdr>
                  <w:divsChild>
                    <w:div w:id="2053337173">
                      <w:marLeft w:val="0"/>
                      <w:marRight w:val="0"/>
                      <w:marTop w:val="0"/>
                      <w:marBottom w:val="0"/>
                      <w:divBdr>
                        <w:top w:val="none" w:sz="0" w:space="0" w:color="auto"/>
                        <w:left w:val="none" w:sz="0" w:space="0" w:color="auto"/>
                        <w:bottom w:val="none" w:sz="0" w:space="0" w:color="auto"/>
                        <w:right w:val="none" w:sz="0" w:space="0" w:color="auto"/>
                      </w:divBdr>
                      <w:divsChild>
                        <w:div w:id="689180953">
                          <w:marLeft w:val="0"/>
                          <w:marRight w:val="0"/>
                          <w:marTop w:val="0"/>
                          <w:marBottom w:val="0"/>
                          <w:divBdr>
                            <w:top w:val="none" w:sz="0" w:space="0" w:color="auto"/>
                            <w:left w:val="none" w:sz="0" w:space="0" w:color="auto"/>
                            <w:bottom w:val="none" w:sz="0" w:space="0" w:color="auto"/>
                            <w:right w:val="none" w:sz="0" w:space="0" w:color="auto"/>
                          </w:divBdr>
                          <w:divsChild>
                            <w:div w:id="1009258439">
                              <w:marLeft w:val="0"/>
                              <w:marRight w:val="0"/>
                              <w:marTop w:val="480"/>
                              <w:marBottom w:val="240"/>
                              <w:divBdr>
                                <w:top w:val="none" w:sz="0" w:space="0" w:color="auto"/>
                                <w:left w:val="none" w:sz="0" w:space="0" w:color="auto"/>
                                <w:bottom w:val="none" w:sz="0" w:space="0" w:color="auto"/>
                                <w:right w:val="none" w:sz="0" w:space="0" w:color="auto"/>
                              </w:divBdr>
                            </w:div>
                            <w:div w:id="1562400817">
                              <w:marLeft w:val="0"/>
                              <w:marRight w:val="0"/>
                              <w:marTop w:val="0"/>
                              <w:marBottom w:val="567"/>
                              <w:divBdr>
                                <w:top w:val="none" w:sz="0" w:space="0" w:color="auto"/>
                                <w:left w:val="none" w:sz="0" w:space="0" w:color="auto"/>
                                <w:bottom w:val="none" w:sz="0" w:space="0" w:color="auto"/>
                                <w:right w:val="none" w:sz="0" w:space="0" w:color="auto"/>
                              </w:divBdr>
                            </w:div>
                            <w:div w:id="1879587731">
                              <w:marLeft w:val="0"/>
                              <w:marRight w:val="0"/>
                              <w:marTop w:val="0"/>
                              <w:marBottom w:val="567"/>
                              <w:divBdr>
                                <w:top w:val="none" w:sz="0" w:space="0" w:color="auto"/>
                                <w:left w:val="none" w:sz="0" w:space="0" w:color="auto"/>
                                <w:bottom w:val="none" w:sz="0" w:space="0" w:color="auto"/>
                                <w:right w:val="none" w:sz="0" w:space="0" w:color="auto"/>
                              </w:divBdr>
                            </w:div>
                            <w:div w:id="322319335">
                              <w:marLeft w:val="0"/>
                              <w:marRight w:val="0"/>
                              <w:marTop w:val="400"/>
                              <w:marBottom w:val="0"/>
                              <w:divBdr>
                                <w:top w:val="none" w:sz="0" w:space="0" w:color="auto"/>
                                <w:left w:val="none" w:sz="0" w:space="0" w:color="auto"/>
                                <w:bottom w:val="none" w:sz="0" w:space="0" w:color="auto"/>
                                <w:right w:val="none" w:sz="0" w:space="0" w:color="auto"/>
                              </w:divBdr>
                            </w:div>
                            <w:div w:id="1112743143">
                              <w:marLeft w:val="0"/>
                              <w:marRight w:val="0"/>
                              <w:marTop w:val="0"/>
                              <w:marBottom w:val="0"/>
                              <w:divBdr>
                                <w:top w:val="none" w:sz="0" w:space="0" w:color="auto"/>
                                <w:left w:val="none" w:sz="0" w:space="0" w:color="auto"/>
                                <w:bottom w:val="none" w:sz="0" w:space="0" w:color="auto"/>
                                <w:right w:val="none" w:sz="0" w:space="0" w:color="auto"/>
                              </w:divBdr>
                              <w:divsChild>
                                <w:div w:id="1224147503">
                                  <w:marLeft w:val="0"/>
                                  <w:marRight w:val="0"/>
                                  <w:marTop w:val="0"/>
                                  <w:marBottom w:val="0"/>
                                  <w:divBdr>
                                    <w:top w:val="none" w:sz="0" w:space="0" w:color="auto"/>
                                    <w:left w:val="none" w:sz="0" w:space="0" w:color="auto"/>
                                    <w:bottom w:val="none" w:sz="0" w:space="0" w:color="auto"/>
                                    <w:right w:val="none" w:sz="0" w:space="0" w:color="auto"/>
                                  </w:divBdr>
                                </w:div>
                              </w:divsChild>
                            </w:div>
                            <w:div w:id="855122971">
                              <w:marLeft w:val="0"/>
                              <w:marRight w:val="0"/>
                              <w:marTop w:val="0"/>
                              <w:marBottom w:val="0"/>
                              <w:divBdr>
                                <w:top w:val="none" w:sz="0" w:space="0" w:color="auto"/>
                                <w:left w:val="none" w:sz="0" w:space="0" w:color="auto"/>
                                <w:bottom w:val="none" w:sz="0" w:space="0" w:color="auto"/>
                                <w:right w:val="none" w:sz="0" w:space="0" w:color="auto"/>
                              </w:divBdr>
                              <w:divsChild>
                                <w:div w:id="1800030151">
                                  <w:marLeft w:val="0"/>
                                  <w:marRight w:val="0"/>
                                  <w:marTop w:val="0"/>
                                  <w:marBottom w:val="0"/>
                                  <w:divBdr>
                                    <w:top w:val="none" w:sz="0" w:space="0" w:color="auto"/>
                                    <w:left w:val="none" w:sz="0" w:space="0" w:color="auto"/>
                                    <w:bottom w:val="none" w:sz="0" w:space="0" w:color="auto"/>
                                    <w:right w:val="none" w:sz="0" w:space="0" w:color="auto"/>
                                  </w:divBdr>
                                </w:div>
                              </w:divsChild>
                            </w:div>
                            <w:div w:id="1018239670">
                              <w:marLeft w:val="0"/>
                              <w:marRight w:val="0"/>
                              <w:marTop w:val="0"/>
                              <w:marBottom w:val="0"/>
                              <w:divBdr>
                                <w:top w:val="none" w:sz="0" w:space="0" w:color="auto"/>
                                <w:left w:val="none" w:sz="0" w:space="0" w:color="auto"/>
                                <w:bottom w:val="none" w:sz="0" w:space="0" w:color="auto"/>
                                <w:right w:val="none" w:sz="0" w:space="0" w:color="auto"/>
                              </w:divBdr>
                              <w:divsChild>
                                <w:div w:id="1115979152">
                                  <w:marLeft w:val="0"/>
                                  <w:marRight w:val="0"/>
                                  <w:marTop w:val="0"/>
                                  <w:marBottom w:val="0"/>
                                  <w:divBdr>
                                    <w:top w:val="none" w:sz="0" w:space="0" w:color="auto"/>
                                    <w:left w:val="none" w:sz="0" w:space="0" w:color="auto"/>
                                    <w:bottom w:val="none" w:sz="0" w:space="0" w:color="auto"/>
                                    <w:right w:val="none" w:sz="0" w:space="0" w:color="auto"/>
                                  </w:divBdr>
                                </w:div>
                              </w:divsChild>
                            </w:div>
                            <w:div w:id="605700799">
                              <w:marLeft w:val="0"/>
                              <w:marRight w:val="0"/>
                              <w:marTop w:val="0"/>
                              <w:marBottom w:val="0"/>
                              <w:divBdr>
                                <w:top w:val="none" w:sz="0" w:space="0" w:color="auto"/>
                                <w:left w:val="none" w:sz="0" w:space="0" w:color="auto"/>
                                <w:bottom w:val="none" w:sz="0" w:space="0" w:color="auto"/>
                                <w:right w:val="none" w:sz="0" w:space="0" w:color="auto"/>
                              </w:divBdr>
                              <w:divsChild>
                                <w:div w:id="955134480">
                                  <w:marLeft w:val="0"/>
                                  <w:marRight w:val="0"/>
                                  <w:marTop w:val="0"/>
                                  <w:marBottom w:val="0"/>
                                  <w:divBdr>
                                    <w:top w:val="none" w:sz="0" w:space="0" w:color="auto"/>
                                    <w:left w:val="none" w:sz="0" w:space="0" w:color="auto"/>
                                    <w:bottom w:val="none" w:sz="0" w:space="0" w:color="auto"/>
                                    <w:right w:val="none" w:sz="0" w:space="0" w:color="auto"/>
                                  </w:divBdr>
                                </w:div>
                              </w:divsChild>
                            </w:div>
                            <w:div w:id="1485467814">
                              <w:marLeft w:val="0"/>
                              <w:marRight w:val="0"/>
                              <w:marTop w:val="0"/>
                              <w:marBottom w:val="0"/>
                              <w:divBdr>
                                <w:top w:val="none" w:sz="0" w:space="0" w:color="auto"/>
                                <w:left w:val="none" w:sz="0" w:space="0" w:color="auto"/>
                                <w:bottom w:val="none" w:sz="0" w:space="0" w:color="auto"/>
                                <w:right w:val="none" w:sz="0" w:space="0" w:color="auto"/>
                              </w:divBdr>
                              <w:divsChild>
                                <w:div w:id="625507572">
                                  <w:marLeft w:val="0"/>
                                  <w:marRight w:val="0"/>
                                  <w:marTop w:val="0"/>
                                  <w:marBottom w:val="0"/>
                                  <w:divBdr>
                                    <w:top w:val="none" w:sz="0" w:space="0" w:color="auto"/>
                                    <w:left w:val="none" w:sz="0" w:space="0" w:color="auto"/>
                                    <w:bottom w:val="none" w:sz="0" w:space="0" w:color="auto"/>
                                    <w:right w:val="none" w:sz="0" w:space="0" w:color="auto"/>
                                  </w:divBdr>
                                </w:div>
                              </w:divsChild>
                            </w:div>
                            <w:div w:id="1964459080">
                              <w:marLeft w:val="0"/>
                              <w:marRight w:val="0"/>
                              <w:marTop w:val="0"/>
                              <w:marBottom w:val="0"/>
                              <w:divBdr>
                                <w:top w:val="none" w:sz="0" w:space="0" w:color="auto"/>
                                <w:left w:val="none" w:sz="0" w:space="0" w:color="auto"/>
                                <w:bottom w:val="none" w:sz="0" w:space="0" w:color="auto"/>
                                <w:right w:val="none" w:sz="0" w:space="0" w:color="auto"/>
                              </w:divBdr>
                              <w:divsChild>
                                <w:div w:id="1021903308">
                                  <w:marLeft w:val="0"/>
                                  <w:marRight w:val="0"/>
                                  <w:marTop w:val="0"/>
                                  <w:marBottom w:val="0"/>
                                  <w:divBdr>
                                    <w:top w:val="none" w:sz="0" w:space="0" w:color="auto"/>
                                    <w:left w:val="none" w:sz="0" w:space="0" w:color="auto"/>
                                    <w:bottom w:val="none" w:sz="0" w:space="0" w:color="auto"/>
                                    <w:right w:val="none" w:sz="0" w:space="0" w:color="auto"/>
                                  </w:divBdr>
                                </w:div>
                              </w:divsChild>
                            </w:div>
                            <w:div w:id="865142002">
                              <w:marLeft w:val="0"/>
                              <w:marRight w:val="0"/>
                              <w:marTop w:val="0"/>
                              <w:marBottom w:val="0"/>
                              <w:divBdr>
                                <w:top w:val="none" w:sz="0" w:space="0" w:color="auto"/>
                                <w:left w:val="none" w:sz="0" w:space="0" w:color="auto"/>
                                <w:bottom w:val="none" w:sz="0" w:space="0" w:color="auto"/>
                                <w:right w:val="none" w:sz="0" w:space="0" w:color="auto"/>
                              </w:divBdr>
                              <w:divsChild>
                                <w:div w:id="154348228">
                                  <w:marLeft w:val="0"/>
                                  <w:marRight w:val="0"/>
                                  <w:marTop w:val="0"/>
                                  <w:marBottom w:val="0"/>
                                  <w:divBdr>
                                    <w:top w:val="none" w:sz="0" w:space="0" w:color="auto"/>
                                    <w:left w:val="none" w:sz="0" w:space="0" w:color="auto"/>
                                    <w:bottom w:val="none" w:sz="0" w:space="0" w:color="auto"/>
                                    <w:right w:val="none" w:sz="0" w:space="0" w:color="auto"/>
                                  </w:divBdr>
                                </w:div>
                              </w:divsChild>
                            </w:div>
                            <w:div w:id="1014190685">
                              <w:marLeft w:val="0"/>
                              <w:marRight w:val="0"/>
                              <w:marTop w:val="0"/>
                              <w:marBottom w:val="0"/>
                              <w:divBdr>
                                <w:top w:val="none" w:sz="0" w:space="0" w:color="auto"/>
                                <w:left w:val="none" w:sz="0" w:space="0" w:color="auto"/>
                                <w:bottom w:val="none" w:sz="0" w:space="0" w:color="auto"/>
                                <w:right w:val="none" w:sz="0" w:space="0" w:color="auto"/>
                              </w:divBdr>
                              <w:divsChild>
                                <w:div w:id="1338460156">
                                  <w:marLeft w:val="0"/>
                                  <w:marRight w:val="0"/>
                                  <w:marTop w:val="0"/>
                                  <w:marBottom w:val="0"/>
                                  <w:divBdr>
                                    <w:top w:val="none" w:sz="0" w:space="0" w:color="auto"/>
                                    <w:left w:val="none" w:sz="0" w:space="0" w:color="auto"/>
                                    <w:bottom w:val="none" w:sz="0" w:space="0" w:color="auto"/>
                                    <w:right w:val="none" w:sz="0" w:space="0" w:color="auto"/>
                                  </w:divBdr>
                                </w:div>
                              </w:divsChild>
                            </w:div>
                            <w:div w:id="175003856">
                              <w:marLeft w:val="0"/>
                              <w:marRight w:val="0"/>
                              <w:marTop w:val="0"/>
                              <w:marBottom w:val="0"/>
                              <w:divBdr>
                                <w:top w:val="none" w:sz="0" w:space="0" w:color="auto"/>
                                <w:left w:val="none" w:sz="0" w:space="0" w:color="auto"/>
                                <w:bottom w:val="none" w:sz="0" w:space="0" w:color="auto"/>
                                <w:right w:val="none" w:sz="0" w:space="0" w:color="auto"/>
                              </w:divBdr>
                              <w:divsChild>
                                <w:div w:id="1307972693">
                                  <w:marLeft w:val="0"/>
                                  <w:marRight w:val="0"/>
                                  <w:marTop w:val="0"/>
                                  <w:marBottom w:val="0"/>
                                  <w:divBdr>
                                    <w:top w:val="none" w:sz="0" w:space="0" w:color="auto"/>
                                    <w:left w:val="none" w:sz="0" w:space="0" w:color="auto"/>
                                    <w:bottom w:val="none" w:sz="0" w:space="0" w:color="auto"/>
                                    <w:right w:val="none" w:sz="0" w:space="0" w:color="auto"/>
                                  </w:divBdr>
                                </w:div>
                              </w:divsChild>
                            </w:div>
                            <w:div w:id="1141268986">
                              <w:marLeft w:val="0"/>
                              <w:marRight w:val="0"/>
                              <w:marTop w:val="400"/>
                              <w:marBottom w:val="0"/>
                              <w:divBdr>
                                <w:top w:val="none" w:sz="0" w:space="0" w:color="auto"/>
                                <w:left w:val="none" w:sz="0" w:space="0" w:color="auto"/>
                                <w:bottom w:val="none" w:sz="0" w:space="0" w:color="auto"/>
                                <w:right w:val="none" w:sz="0" w:space="0" w:color="auto"/>
                              </w:divBdr>
                            </w:div>
                            <w:div w:id="159783130">
                              <w:marLeft w:val="0"/>
                              <w:marRight w:val="0"/>
                              <w:marTop w:val="0"/>
                              <w:marBottom w:val="0"/>
                              <w:divBdr>
                                <w:top w:val="none" w:sz="0" w:space="0" w:color="auto"/>
                                <w:left w:val="none" w:sz="0" w:space="0" w:color="auto"/>
                                <w:bottom w:val="none" w:sz="0" w:space="0" w:color="auto"/>
                                <w:right w:val="none" w:sz="0" w:space="0" w:color="auto"/>
                              </w:divBdr>
                              <w:divsChild>
                                <w:div w:id="1545949290">
                                  <w:marLeft w:val="0"/>
                                  <w:marRight w:val="0"/>
                                  <w:marTop w:val="0"/>
                                  <w:marBottom w:val="0"/>
                                  <w:divBdr>
                                    <w:top w:val="none" w:sz="0" w:space="0" w:color="auto"/>
                                    <w:left w:val="none" w:sz="0" w:space="0" w:color="auto"/>
                                    <w:bottom w:val="none" w:sz="0" w:space="0" w:color="auto"/>
                                    <w:right w:val="none" w:sz="0" w:space="0" w:color="auto"/>
                                  </w:divBdr>
                                </w:div>
                              </w:divsChild>
                            </w:div>
                            <w:div w:id="2048095834">
                              <w:marLeft w:val="0"/>
                              <w:marRight w:val="0"/>
                              <w:marTop w:val="0"/>
                              <w:marBottom w:val="0"/>
                              <w:divBdr>
                                <w:top w:val="none" w:sz="0" w:space="0" w:color="auto"/>
                                <w:left w:val="none" w:sz="0" w:space="0" w:color="auto"/>
                                <w:bottom w:val="none" w:sz="0" w:space="0" w:color="auto"/>
                                <w:right w:val="none" w:sz="0" w:space="0" w:color="auto"/>
                              </w:divBdr>
                              <w:divsChild>
                                <w:div w:id="1919093424">
                                  <w:marLeft w:val="0"/>
                                  <w:marRight w:val="0"/>
                                  <w:marTop w:val="0"/>
                                  <w:marBottom w:val="0"/>
                                  <w:divBdr>
                                    <w:top w:val="none" w:sz="0" w:space="0" w:color="auto"/>
                                    <w:left w:val="none" w:sz="0" w:space="0" w:color="auto"/>
                                    <w:bottom w:val="none" w:sz="0" w:space="0" w:color="auto"/>
                                    <w:right w:val="none" w:sz="0" w:space="0" w:color="auto"/>
                                  </w:divBdr>
                                </w:div>
                              </w:divsChild>
                            </w:div>
                            <w:div w:id="447353709">
                              <w:marLeft w:val="0"/>
                              <w:marRight w:val="0"/>
                              <w:marTop w:val="0"/>
                              <w:marBottom w:val="0"/>
                              <w:divBdr>
                                <w:top w:val="none" w:sz="0" w:space="0" w:color="auto"/>
                                <w:left w:val="none" w:sz="0" w:space="0" w:color="auto"/>
                                <w:bottom w:val="none" w:sz="0" w:space="0" w:color="auto"/>
                                <w:right w:val="none" w:sz="0" w:space="0" w:color="auto"/>
                              </w:divBdr>
                              <w:divsChild>
                                <w:div w:id="234359366">
                                  <w:marLeft w:val="0"/>
                                  <w:marRight w:val="0"/>
                                  <w:marTop w:val="0"/>
                                  <w:marBottom w:val="0"/>
                                  <w:divBdr>
                                    <w:top w:val="none" w:sz="0" w:space="0" w:color="auto"/>
                                    <w:left w:val="none" w:sz="0" w:space="0" w:color="auto"/>
                                    <w:bottom w:val="none" w:sz="0" w:space="0" w:color="auto"/>
                                    <w:right w:val="none" w:sz="0" w:space="0" w:color="auto"/>
                                  </w:divBdr>
                                </w:div>
                              </w:divsChild>
                            </w:div>
                            <w:div w:id="73363446">
                              <w:marLeft w:val="0"/>
                              <w:marRight w:val="0"/>
                              <w:marTop w:val="0"/>
                              <w:marBottom w:val="0"/>
                              <w:divBdr>
                                <w:top w:val="none" w:sz="0" w:space="0" w:color="auto"/>
                                <w:left w:val="none" w:sz="0" w:space="0" w:color="auto"/>
                                <w:bottom w:val="none" w:sz="0" w:space="0" w:color="auto"/>
                                <w:right w:val="none" w:sz="0" w:space="0" w:color="auto"/>
                              </w:divBdr>
                              <w:divsChild>
                                <w:div w:id="1085686999">
                                  <w:marLeft w:val="0"/>
                                  <w:marRight w:val="0"/>
                                  <w:marTop w:val="0"/>
                                  <w:marBottom w:val="0"/>
                                  <w:divBdr>
                                    <w:top w:val="none" w:sz="0" w:space="0" w:color="auto"/>
                                    <w:left w:val="none" w:sz="0" w:space="0" w:color="auto"/>
                                    <w:bottom w:val="none" w:sz="0" w:space="0" w:color="auto"/>
                                    <w:right w:val="none" w:sz="0" w:space="0" w:color="auto"/>
                                  </w:divBdr>
                                </w:div>
                              </w:divsChild>
                            </w:div>
                            <w:div w:id="899511208">
                              <w:marLeft w:val="0"/>
                              <w:marRight w:val="0"/>
                              <w:marTop w:val="0"/>
                              <w:marBottom w:val="0"/>
                              <w:divBdr>
                                <w:top w:val="none" w:sz="0" w:space="0" w:color="auto"/>
                                <w:left w:val="none" w:sz="0" w:space="0" w:color="auto"/>
                                <w:bottom w:val="none" w:sz="0" w:space="0" w:color="auto"/>
                                <w:right w:val="none" w:sz="0" w:space="0" w:color="auto"/>
                              </w:divBdr>
                              <w:divsChild>
                                <w:div w:id="1416437790">
                                  <w:marLeft w:val="0"/>
                                  <w:marRight w:val="0"/>
                                  <w:marTop w:val="0"/>
                                  <w:marBottom w:val="0"/>
                                  <w:divBdr>
                                    <w:top w:val="none" w:sz="0" w:space="0" w:color="auto"/>
                                    <w:left w:val="none" w:sz="0" w:space="0" w:color="auto"/>
                                    <w:bottom w:val="none" w:sz="0" w:space="0" w:color="auto"/>
                                    <w:right w:val="none" w:sz="0" w:space="0" w:color="auto"/>
                                  </w:divBdr>
                                </w:div>
                              </w:divsChild>
                            </w:div>
                            <w:div w:id="1402171073">
                              <w:marLeft w:val="0"/>
                              <w:marRight w:val="0"/>
                              <w:marTop w:val="0"/>
                              <w:marBottom w:val="0"/>
                              <w:divBdr>
                                <w:top w:val="none" w:sz="0" w:space="0" w:color="auto"/>
                                <w:left w:val="none" w:sz="0" w:space="0" w:color="auto"/>
                                <w:bottom w:val="none" w:sz="0" w:space="0" w:color="auto"/>
                                <w:right w:val="none" w:sz="0" w:space="0" w:color="auto"/>
                              </w:divBdr>
                              <w:divsChild>
                                <w:div w:id="798183785">
                                  <w:marLeft w:val="0"/>
                                  <w:marRight w:val="0"/>
                                  <w:marTop w:val="0"/>
                                  <w:marBottom w:val="0"/>
                                  <w:divBdr>
                                    <w:top w:val="none" w:sz="0" w:space="0" w:color="auto"/>
                                    <w:left w:val="none" w:sz="0" w:space="0" w:color="auto"/>
                                    <w:bottom w:val="none" w:sz="0" w:space="0" w:color="auto"/>
                                    <w:right w:val="none" w:sz="0" w:space="0" w:color="auto"/>
                                  </w:divBdr>
                                </w:div>
                              </w:divsChild>
                            </w:div>
                            <w:div w:id="1000623705">
                              <w:marLeft w:val="0"/>
                              <w:marRight w:val="0"/>
                              <w:marTop w:val="0"/>
                              <w:marBottom w:val="0"/>
                              <w:divBdr>
                                <w:top w:val="none" w:sz="0" w:space="0" w:color="auto"/>
                                <w:left w:val="none" w:sz="0" w:space="0" w:color="auto"/>
                                <w:bottom w:val="none" w:sz="0" w:space="0" w:color="auto"/>
                                <w:right w:val="none" w:sz="0" w:space="0" w:color="auto"/>
                              </w:divBdr>
                              <w:divsChild>
                                <w:div w:id="155845116">
                                  <w:marLeft w:val="0"/>
                                  <w:marRight w:val="0"/>
                                  <w:marTop w:val="0"/>
                                  <w:marBottom w:val="0"/>
                                  <w:divBdr>
                                    <w:top w:val="none" w:sz="0" w:space="0" w:color="auto"/>
                                    <w:left w:val="none" w:sz="0" w:space="0" w:color="auto"/>
                                    <w:bottom w:val="none" w:sz="0" w:space="0" w:color="auto"/>
                                    <w:right w:val="none" w:sz="0" w:space="0" w:color="auto"/>
                                  </w:divBdr>
                                </w:div>
                              </w:divsChild>
                            </w:div>
                            <w:div w:id="1902400233">
                              <w:marLeft w:val="0"/>
                              <w:marRight w:val="0"/>
                              <w:marTop w:val="0"/>
                              <w:marBottom w:val="0"/>
                              <w:divBdr>
                                <w:top w:val="none" w:sz="0" w:space="0" w:color="auto"/>
                                <w:left w:val="none" w:sz="0" w:space="0" w:color="auto"/>
                                <w:bottom w:val="none" w:sz="0" w:space="0" w:color="auto"/>
                                <w:right w:val="none" w:sz="0" w:space="0" w:color="auto"/>
                              </w:divBdr>
                              <w:divsChild>
                                <w:div w:id="1557935010">
                                  <w:marLeft w:val="0"/>
                                  <w:marRight w:val="0"/>
                                  <w:marTop w:val="0"/>
                                  <w:marBottom w:val="0"/>
                                  <w:divBdr>
                                    <w:top w:val="none" w:sz="0" w:space="0" w:color="auto"/>
                                    <w:left w:val="none" w:sz="0" w:space="0" w:color="auto"/>
                                    <w:bottom w:val="none" w:sz="0" w:space="0" w:color="auto"/>
                                    <w:right w:val="none" w:sz="0" w:space="0" w:color="auto"/>
                                  </w:divBdr>
                                </w:div>
                              </w:divsChild>
                            </w:div>
                            <w:div w:id="1292244266">
                              <w:marLeft w:val="0"/>
                              <w:marRight w:val="0"/>
                              <w:marTop w:val="0"/>
                              <w:marBottom w:val="0"/>
                              <w:divBdr>
                                <w:top w:val="none" w:sz="0" w:space="0" w:color="auto"/>
                                <w:left w:val="none" w:sz="0" w:space="0" w:color="auto"/>
                                <w:bottom w:val="none" w:sz="0" w:space="0" w:color="auto"/>
                                <w:right w:val="none" w:sz="0" w:space="0" w:color="auto"/>
                              </w:divBdr>
                              <w:divsChild>
                                <w:div w:id="1453863164">
                                  <w:marLeft w:val="0"/>
                                  <w:marRight w:val="0"/>
                                  <w:marTop w:val="0"/>
                                  <w:marBottom w:val="0"/>
                                  <w:divBdr>
                                    <w:top w:val="none" w:sz="0" w:space="0" w:color="auto"/>
                                    <w:left w:val="none" w:sz="0" w:space="0" w:color="auto"/>
                                    <w:bottom w:val="none" w:sz="0" w:space="0" w:color="auto"/>
                                    <w:right w:val="none" w:sz="0" w:space="0" w:color="auto"/>
                                  </w:divBdr>
                                </w:div>
                              </w:divsChild>
                            </w:div>
                            <w:div w:id="1327245135">
                              <w:marLeft w:val="0"/>
                              <w:marRight w:val="0"/>
                              <w:marTop w:val="0"/>
                              <w:marBottom w:val="0"/>
                              <w:divBdr>
                                <w:top w:val="none" w:sz="0" w:space="0" w:color="auto"/>
                                <w:left w:val="none" w:sz="0" w:space="0" w:color="auto"/>
                                <w:bottom w:val="none" w:sz="0" w:space="0" w:color="auto"/>
                                <w:right w:val="none" w:sz="0" w:space="0" w:color="auto"/>
                              </w:divBdr>
                              <w:divsChild>
                                <w:div w:id="2094473517">
                                  <w:marLeft w:val="0"/>
                                  <w:marRight w:val="0"/>
                                  <w:marTop w:val="0"/>
                                  <w:marBottom w:val="0"/>
                                  <w:divBdr>
                                    <w:top w:val="none" w:sz="0" w:space="0" w:color="auto"/>
                                    <w:left w:val="none" w:sz="0" w:space="0" w:color="auto"/>
                                    <w:bottom w:val="none" w:sz="0" w:space="0" w:color="auto"/>
                                    <w:right w:val="none" w:sz="0" w:space="0" w:color="auto"/>
                                  </w:divBdr>
                                </w:div>
                              </w:divsChild>
                            </w:div>
                            <w:div w:id="673656072">
                              <w:marLeft w:val="0"/>
                              <w:marRight w:val="0"/>
                              <w:marTop w:val="0"/>
                              <w:marBottom w:val="0"/>
                              <w:divBdr>
                                <w:top w:val="none" w:sz="0" w:space="0" w:color="auto"/>
                                <w:left w:val="none" w:sz="0" w:space="0" w:color="auto"/>
                                <w:bottom w:val="none" w:sz="0" w:space="0" w:color="auto"/>
                                <w:right w:val="none" w:sz="0" w:space="0" w:color="auto"/>
                              </w:divBdr>
                              <w:divsChild>
                                <w:div w:id="361128975">
                                  <w:marLeft w:val="0"/>
                                  <w:marRight w:val="0"/>
                                  <w:marTop w:val="0"/>
                                  <w:marBottom w:val="0"/>
                                  <w:divBdr>
                                    <w:top w:val="none" w:sz="0" w:space="0" w:color="auto"/>
                                    <w:left w:val="none" w:sz="0" w:space="0" w:color="auto"/>
                                    <w:bottom w:val="none" w:sz="0" w:space="0" w:color="auto"/>
                                    <w:right w:val="none" w:sz="0" w:space="0" w:color="auto"/>
                                  </w:divBdr>
                                </w:div>
                              </w:divsChild>
                            </w:div>
                            <w:div w:id="250627338">
                              <w:marLeft w:val="0"/>
                              <w:marRight w:val="0"/>
                              <w:marTop w:val="0"/>
                              <w:marBottom w:val="0"/>
                              <w:divBdr>
                                <w:top w:val="none" w:sz="0" w:space="0" w:color="auto"/>
                                <w:left w:val="none" w:sz="0" w:space="0" w:color="auto"/>
                                <w:bottom w:val="none" w:sz="0" w:space="0" w:color="auto"/>
                                <w:right w:val="none" w:sz="0" w:space="0" w:color="auto"/>
                              </w:divBdr>
                              <w:divsChild>
                                <w:div w:id="566182937">
                                  <w:marLeft w:val="0"/>
                                  <w:marRight w:val="0"/>
                                  <w:marTop w:val="0"/>
                                  <w:marBottom w:val="0"/>
                                  <w:divBdr>
                                    <w:top w:val="none" w:sz="0" w:space="0" w:color="auto"/>
                                    <w:left w:val="none" w:sz="0" w:space="0" w:color="auto"/>
                                    <w:bottom w:val="none" w:sz="0" w:space="0" w:color="auto"/>
                                    <w:right w:val="none" w:sz="0" w:space="0" w:color="auto"/>
                                  </w:divBdr>
                                </w:div>
                              </w:divsChild>
                            </w:div>
                            <w:div w:id="1321692303">
                              <w:marLeft w:val="0"/>
                              <w:marRight w:val="0"/>
                              <w:marTop w:val="0"/>
                              <w:marBottom w:val="0"/>
                              <w:divBdr>
                                <w:top w:val="none" w:sz="0" w:space="0" w:color="auto"/>
                                <w:left w:val="none" w:sz="0" w:space="0" w:color="auto"/>
                                <w:bottom w:val="none" w:sz="0" w:space="0" w:color="auto"/>
                                <w:right w:val="none" w:sz="0" w:space="0" w:color="auto"/>
                              </w:divBdr>
                              <w:divsChild>
                                <w:div w:id="740638076">
                                  <w:marLeft w:val="0"/>
                                  <w:marRight w:val="0"/>
                                  <w:marTop w:val="0"/>
                                  <w:marBottom w:val="0"/>
                                  <w:divBdr>
                                    <w:top w:val="none" w:sz="0" w:space="0" w:color="auto"/>
                                    <w:left w:val="none" w:sz="0" w:space="0" w:color="auto"/>
                                    <w:bottom w:val="none" w:sz="0" w:space="0" w:color="auto"/>
                                    <w:right w:val="none" w:sz="0" w:space="0" w:color="auto"/>
                                  </w:divBdr>
                                </w:div>
                              </w:divsChild>
                            </w:div>
                            <w:div w:id="2090350086">
                              <w:marLeft w:val="0"/>
                              <w:marRight w:val="0"/>
                              <w:marTop w:val="0"/>
                              <w:marBottom w:val="0"/>
                              <w:divBdr>
                                <w:top w:val="none" w:sz="0" w:space="0" w:color="auto"/>
                                <w:left w:val="none" w:sz="0" w:space="0" w:color="auto"/>
                                <w:bottom w:val="none" w:sz="0" w:space="0" w:color="auto"/>
                                <w:right w:val="none" w:sz="0" w:space="0" w:color="auto"/>
                              </w:divBdr>
                              <w:divsChild>
                                <w:div w:id="1536114232">
                                  <w:marLeft w:val="0"/>
                                  <w:marRight w:val="0"/>
                                  <w:marTop w:val="0"/>
                                  <w:marBottom w:val="0"/>
                                  <w:divBdr>
                                    <w:top w:val="none" w:sz="0" w:space="0" w:color="auto"/>
                                    <w:left w:val="none" w:sz="0" w:space="0" w:color="auto"/>
                                    <w:bottom w:val="none" w:sz="0" w:space="0" w:color="auto"/>
                                    <w:right w:val="none" w:sz="0" w:space="0" w:color="auto"/>
                                  </w:divBdr>
                                </w:div>
                              </w:divsChild>
                            </w:div>
                            <w:div w:id="807238381">
                              <w:marLeft w:val="0"/>
                              <w:marRight w:val="0"/>
                              <w:marTop w:val="0"/>
                              <w:marBottom w:val="0"/>
                              <w:divBdr>
                                <w:top w:val="none" w:sz="0" w:space="0" w:color="auto"/>
                                <w:left w:val="none" w:sz="0" w:space="0" w:color="auto"/>
                                <w:bottom w:val="none" w:sz="0" w:space="0" w:color="auto"/>
                                <w:right w:val="none" w:sz="0" w:space="0" w:color="auto"/>
                              </w:divBdr>
                              <w:divsChild>
                                <w:div w:id="316082134">
                                  <w:marLeft w:val="0"/>
                                  <w:marRight w:val="0"/>
                                  <w:marTop w:val="0"/>
                                  <w:marBottom w:val="0"/>
                                  <w:divBdr>
                                    <w:top w:val="none" w:sz="0" w:space="0" w:color="auto"/>
                                    <w:left w:val="none" w:sz="0" w:space="0" w:color="auto"/>
                                    <w:bottom w:val="none" w:sz="0" w:space="0" w:color="auto"/>
                                    <w:right w:val="none" w:sz="0" w:space="0" w:color="auto"/>
                                  </w:divBdr>
                                </w:div>
                              </w:divsChild>
                            </w:div>
                            <w:div w:id="1434088143">
                              <w:marLeft w:val="0"/>
                              <w:marRight w:val="0"/>
                              <w:marTop w:val="0"/>
                              <w:marBottom w:val="0"/>
                              <w:divBdr>
                                <w:top w:val="none" w:sz="0" w:space="0" w:color="auto"/>
                                <w:left w:val="none" w:sz="0" w:space="0" w:color="auto"/>
                                <w:bottom w:val="none" w:sz="0" w:space="0" w:color="auto"/>
                                <w:right w:val="none" w:sz="0" w:space="0" w:color="auto"/>
                              </w:divBdr>
                              <w:divsChild>
                                <w:div w:id="310408873">
                                  <w:marLeft w:val="0"/>
                                  <w:marRight w:val="0"/>
                                  <w:marTop w:val="0"/>
                                  <w:marBottom w:val="0"/>
                                  <w:divBdr>
                                    <w:top w:val="none" w:sz="0" w:space="0" w:color="auto"/>
                                    <w:left w:val="none" w:sz="0" w:space="0" w:color="auto"/>
                                    <w:bottom w:val="none" w:sz="0" w:space="0" w:color="auto"/>
                                    <w:right w:val="none" w:sz="0" w:space="0" w:color="auto"/>
                                  </w:divBdr>
                                </w:div>
                              </w:divsChild>
                            </w:div>
                            <w:div w:id="106001029">
                              <w:marLeft w:val="0"/>
                              <w:marRight w:val="0"/>
                              <w:marTop w:val="400"/>
                              <w:marBottom w:val="0"/>
                              <w:divBdr>
                                <w:top w:val="none" w:sz="0" w:space="0" w:color="auto"/>
                                <w:left w:val="none" w:sz="0" w:space="0" w:color="auto"/>
                                <w:bottom w:val="none" w:sz="0" w:space="0" w:color="auto"/>
                                <w:right w:val="none" w:sz="0" w:space="0" w:color="auto"/>
                              </w:divBdr>
                            </w:div>
                            <w:div w:id="609507525">
                              <w:marLeft w:val="0"/>
                              <w:marRight w:val="0"/>
                              <w:marTop w:val="0"/>
                              <w:marBottom w:val="0"/>
                              <w:divBdr>
                                <w:top w:val="none" w:sz="0" w:space="0" w:color="auto"/>
                                <w:left w:val="none" w:sz="0" w:space="0" w:color="auto"/>
                                <w:bottom w:val="none" w:sz="0" w:space="0" w:color="auto"/>
                                <w:right w:val="none" w:sz="0" w:space="0" w:color="auto"/>
                              </w:divBdr>
                              <w:divsChild>
                                <w:div w:id="1963339583">
                                  <w:marLeft w:val="0"/>
                                  <w:marRight w:val="0"/>
                                  <w:marTop w:val="0"/>
                                  <w:marBottom w:val="0"/>
                                  <w:divBdr>
                                    <w:top w:val="none" w:sz="0" w:space="0" w:color="auto"/>
                                    <w:left w:val="none" w:sz="0" w:space="0" w:color="auto"/>
                                    <w:bottom w:val="none" w:sz="0" w:space="0" w:color="auto"/>
                                    <w:right w:val="none" w:sz="0" w:space="0" w:color="auto"/>
                                  </w:divBdr>
                                </w:div>
                              </w:divsChild>
                            </w:div>
                            <w:div w:id="1542132986">
                              <w:marLeft w:val="0"/>
                              <w:marRight w:val="0"/>
                              <w:marTop w:val="0"/>
                              <w:marBottom w:val="0"/>
                              <w:divBdr>
                                <w:top w:val="none" w:sz="0" w:space="0" w:color="auto"/>
                                <w:left w:val="none" w:sz="0" w:space="0" w:color="auto"/>
                                <w:bottom w:val="none" w:sz="0" w:space="0" w:color="auto"/>
                                <w:right w:val="none" w:sz="0" w:space="0" w:color="auto"/>
                              </w:divBdr>
                              <w:divsChild>
                                <w:div w:id="332801392">
                                  <w:marLeft w:val="0"/>
                                  <w:marRight w:val="0"/>
                                  <w:marTop w:val="0"/>
                                  <w:marBottom w:val="0"/>
                                  <w:divBdr>
                                    <w:top w:val="none" w:sz="0" w:space="0" w:color="auto"/>
                                    <w:left w:val="none" w:sz="0" w:space="0" w:color="auto"/>
                                    <w:bottom w:val="none" w:sz="0" w:space="0" w:color="auto"/>
                                    <w:right w:val="none" w:sz="0" w:space="0" w:color="auto"/>
                                  </w:divBdr>
                                </w:div>
                              </w:divsChild>
                            </w:div>
                            <w:div w:id="1436368978">
                              <w:marLeft w:val="0"/>
                              <w:marRight w:val="0"/>
                              <w:marTop w:val="0"/>
                              <w:marBottom w:val="0"/>
                              <w:divBdr>
                                <w:top w:val="none" w:sz="0" w:space="0" w:color="auto"/>
                                <w:left w:val="none" w:sz="0" w:space="0" w:color="auto"/>
                                <w:bottom w:val="none" w:sz="0" w:space="0" w:color="auto"/>
                                <w:right w:val="none" w:sz="0" w:space="0" w:color="auto"/>
                              </w:divBdr>
                              <w:divsChild>
                                <w:div w:id="1063527208">
                                  <w:marLeft w:val="0"/>
                                  <w:marRight w:val="0"/>
                                  <w:marTop w:val="0"/>
                                  <w:marBottom w:val="0"/>
                                  <w:divBdr>
                                    <w:top w:val="none" w:sz="0" w:space="0" w:color="auto"/>
                                    <w:left w:val="none" w:sz="0" w:space="0" w:color="auto"/>
                                    <w:bottom w:val="none" w:sz="0" w:space="0" w:color="auto"/>
                                    <w:right w:val="none" w:sz="0" w:space="0" w:color="auto"/>
                                  </w:divBdr>
                                </w:div>
                              </w:divsChild>
                            </w:div>
                            <w:div w:id="922178902">
                              <w:marLeft w:val="0"/>
                              <w:marRight w:val="0"/>
                              <w:marTop w:val="0"/>
                              <w:marBottom w:val="0"/>
                              <w:divBdr>
                                <w:top w:val="none" w:sz="0" w:space="0" w:color="auto"/>
                                <w:left w:val="none" w:sz="0" w:space="0" w:color="auto"/>
                                <w:bottom w:val="none" w:sz="0" w:space="0" w:color="auto"/>
                                <w:right w:val="none" w:sz="0" w:space="0" w:color="auto"/>
                              </w:divBdr>
                              <w:divsChild>
                                <w:div w:id="473838834">
                                  <w:marLeft w:val="0"/>
                                  <w:marRight w:val="0"/>
                                  <w:marTop w:val="0"/>
                                  <w:marBottom w:val="0"/>
                                  <w:divBdr>
                                    <w:top w:val="none" w:sz="0" w:space="0" w:color="auto"/>
                                    <w:left w:val="none" w:sz="0" w:space="0" w:color="auto"/>
                                    <w:bottom w:val="none" w:sz="0" w:space="0" w:color="auto"/>
                                    <w:right w:val="none" w:sz="0" w:space="0" w:color="auto"/>
                                  </w:divBdr>
                                </w:div>
                              </w:divsChild>
                            </w:div>
                            <w:div w:id="1161307634">
                              <w:marLeft w:val="0"/>
                              <w:marRight w:val="0"/>
                              <w:marTop w:val="0"/>
                              <w:marBottom w:val="0"/>
                              <w:divBdr>
                                <w:top w:val="none" w:sz="0" w:space="0" w:color="auto"/>
                                <w:left w:val="none" w:sz="0" w:space="0" w:color="auto"/>
                                <w:bottom w:val="none" w:sz="0" w:space="0" w:color="auto"/>
                                <w:right w:val="none" w:sz="0" w:space="0" w:color="auto"/>
                              </w:divBdr>
                              <w:divsChild>
                                <w:div w:id="1769696999">
                                  <w:marLeft w:val="0"/>
                                  <w:marRight w:val="0"/>
                                  <w:marTop w:val="0"/>
                                  <w:marBottom w:val="0"/>
                                  <w:divBdr>
                                    <w:top w:val="none" w:sz="0" w:space="0" w:color="auto"/>
                                    <w:left w:val="none" w:sz="0" w:space="0" w:color="auto"/>
                                    <w:bottom w:val="none" w:sz="0" w:space="0" w:color="auto"/>
                                    <w:right w:val="none" w:sz="0" w:space="0" w:color="auto"/>
                                  </w:divBdr>
                                </w:div>
                              </w:divsChild>
                            </w:div>
                            <w:div w:id="1944921857">
                              <w:marLeft w:val="0"/>
                              <w:marRight w:val="0"/>
                              <w:marTop w:val="0"/>
                              <w:marBottom w:val="0"/>
                              <w:divBdr>
                                <w:top w:val="none" w:sz="0" w:space="0" w:color="auto"/>
                                <w:left w:val="none" w:sz="0" w:space="0" w:color="auto"/>
                                <w:bottom w:val="none" w:sz="0" w:space="0" w:color="auto"/>
                                <w:right w:val="none" w:sz="0" w:space="0" w:color="auto"/>
                              </w:divBdr>
                              <w:divsChild>
                                <w:div w:id="938874124">
                                  <w:marLeft w:val="0"/>
                                  <w:marRight w:val="0"/>
                                  <w:marTop w:val="0"/>
                                  <w:marBottom w:val="0"/>
                                  <w:divBdr>
                                    <w:top w:val="none" w:sz="0" w:space="0" w:color="auto"/>
                                    <w:left w:val="none" w:sz="0" w:space="0" w:color="auto"/>
                                    <w:bottom w:val="none" w:sz="0" w:space="0" w:color="auto"/>
                                    <w:right w:val="none" w:sz="0" w:space="0" w:color="auto"/>
                                  </w:divBdr>
                                </w:div>
                              </w:divsChild>
                            </w:div>
                            <w:div w:id="1250626071">
                              <w:marLeft w:val="0"/>
                              <w:marRight w:val="0"/>
                              <w:marTop w:val="0"/>
                              <w:marBottom w:val="0"/>
                              <w:divBdr>
                                <w:top w:val="none" w:sz="0" w:space="0" w:color="auto"/>
                                <w:left w:val="none" w:sz="0" w:space="0" w:color="auto"/>
                                <w:bottom w:val="none" w:sz="0" w:space="0" w:color="auto"/>
                                <w:right w:val="none" w:sz="0" w:space="0" w:color="auto"/>
                              </w:divBdr>
                              <w:divsChild>
                                <w:div w:id="1618950854">
                                  <w:marLeft w:val="0"/>
                                  <w:marRight w:val="0"/>
                                  <w:marTop w:val="0"/>
                                  <w:marBottom w:val="0"/>
                                  <w:divBdr>
                                    <w:top w:val="none" w:sz="0" w:space="0" w:color="auto"/>
                                    <w:left w:val="none" w:sz="0" w:space="0" w:color="auto"/>
                                    <w:bottom w:val="none" w:sz="0" w:space="0" w:color="auto"/>
                                    <w:right w:val="none" w:sz="0" w:space="0" w:color="auto"/>
                                  </w:divBdr>
                                </w:div>
                              </w:divsChild>
                            </w:div>
                            <w:div w:id="2078674112">
                              <w:marLeft w:val="0"/>
                              <w:marRight w:val="0"/>
                              <w:marTop w:val="0"/>
                              <w:marBottom w:val="0"/>
                              <w:divBdr>
                                <w:top w:val="none" w:sz="0" w:space="0" w:color="auto"/>
                                <w:left w:val="none" w:sz="0" w:space="0" w:color="auto"/>
                                <w:bottom w:val="none" w:sz="0" w:space="0" w:color="auto"/>
                                <w:right w:val="none" w:sz="0" w:space="0" w:color="auto"/>
                              </w:divBdr>
                              <w:divsChild>
                                <w:div w:id="536427994">
                                  <w:marLeft w:val="0"/>
                                  <w:marRight w:val="0"/>
                                  <w:marTop w:val="0"/>
                                  <w:marBottom w:val="0"/>
                                  <w:divBdr>
                                    <w:top w:val="none" w:sz="0" w:space="0" w:color="auto"/>
                                    <w:left w:val="none" w:sz="0" w:space="0" w:color="auto"/>
                                    <w:bottom w:val="none" w:sz="0" w:space="0" w:color="auto"/>
                                    <w:right w:val="none" w:sz="0" w:space="0" w:color="auto"/>
                                  </w:divBdr>
                                </w:div>
                              </w:divsChild>
                            </w:div>
                            <w:div w:id="312950869">
                              <w:marLeft w:val="0"/>
                              <w:marRight w:val="0"/>
                              <w:marTop w:val="0"/>
                              <w:marBottom w:val="0"/>
                              <w:divBdr>
                                <w:top w:val="none" w:sz="0" w:space="0" w:color="auto"/>
                                <w:left w:val="none" w:sz="0" w:space="0" w:color="auto"/>
                                <w:bottom w:val="none" w:sz="0" w:space="0" w:color="auto"/>
                                <w:right w:val="none" w:sz="0" w:space="0" w:color="auto"/>
                              </w:divBdr>
                              <w:divsChild>
                                <w:div w:id="687488178">
                                  <w:marLeft w:val="0"/>
                                  <w:marRight w:val="0"/>
                                  <w:marTop w:val="0"/>
                                  <w:marBottom w:val="0"/>
                                  <w:divBdr>
                                    <w:top w:val="none" w:sz="0" w:space="0" w:color="auto"/>
                                    <w:left w:val="none" w:sz="0" w:space="0" w:color="auto"/>
                                    <w:bottom w:val="none" w:sz="0" w:space="0" w:color="auto"/>
                                    <w:right w:val="none" w:sz="0" w:space="0" w:color="auto"/>
                                  </w:divBdr>
                                </w:div>
                              </w:divsChild>
                            </w:div>
                            <w:div w:id="974868169">
                              <w:marLeft w:val="0"/>
                              <w:marRight w:val="0"/>
                              <w:marTop w:val="0"/>
                              <w:marBottom w:val="0"/>
                              <w:divBdr>
                                <w:top w:val="none" w:sz="0" w:space="0" w:color="auto"/>
                                <w:left w:val="none" w:sz="0" w:space="0" w:color="auto"/>
                                <w:bottom w:val="none" w:sz="0" w:space="0" w:color="auto"/>
                                <w:right w:val="none" w:sz="0" w:space="0" w:color="auto"/>
                              </w:divBdr>
                              <w:divsChild>
                                <w:div w:id="662854784">
                                  <w:marLeft w:val="0"/>
                                  <w:marRight w:val="0"/>
                                  <w:marTop w:val="0"/>
                                  <w:marBottom w:val="0"/>
                                  <w:divBdr>
                                    <w:top w:val="none" w:sz="0" w:space="0" w:color="auto"/>
                                    <w:left w:val="none" w:sz="0" w:space="0" w:color="auto"/>
                                    <w:bottom w:val="none" w:sz="0" w:space="0" w:color="auto"/>
                                    <w:right w:val="none" w:sz="0" w:space="0" w:color="auto"/>
                                  </w:divBdr>
                                </w:div>
                              </w:divsChild>
                            </w:div>
                            <w:div w:id="1952473132">
                              <w:marLeft w:val="0"/>
                              <w:marRight w:val="0"/>
                              <w:marTop w:val="0"/>
                              <w:marBottom w:val="0"/>
                              <w:divBdr>
                                <w:top w:val="none" w:sz="0" w:space="0" w:color="auto"/>
                                <w:left w:val="none" w:sz="0" w:space="0" w:color="auto"/>
                                <w:bottom w:val="none" w:sz="0" w:space="0" w:color="auto"/>
                                <w:right w:val="none" w:sz="0" w:space="0" w:color="auto"/>
                              </w:divBdr>
                              <w:divsChild>
                                <w:div w:id="183322909">
                                  <w:marLeft w:val="0"/>
                                  <w:marRight w:val="0"/>
                                  <w:marTop w:val="0"/>
                                  <w:marBottom w:val="0"/>
                                  <w:divBdr>
                                    <w:top w:val="none" w:sz="0" w:space="0" w:color="auto"/>
                                    <w:left w:val="none" w:sz="0" w:space="0" w:color="auto"/>
                                    <w:bottom w:val="none" w:sz="0" w:space="0" w:color="auto"/>
                                    <w:right w:val="none" w:sz="0" w:space="0" w:color="auto"/>
                                  </w:divBdr>
                                </w:div>
                              </w:divsChild>
                            </w:div>
                            <w:div w:id="615451096">
                              <w:marLeft w:val="0"/>
                              <w:marRight w:val="0"/>
                              <w:marTop w:val="0"/>
                              <w:marBottom w:val="0"/>
                              <w:divBdr>
                                <w:top w:val="none" w:sz="0" w:space="0" w:color="auto"/>
                                <w:left w:val="none" w:sz="0" w:space="0" w:color="auto"/>
                                <w:bottom w:val="none" w:sz="0" w:space="0" w:color="auto"/>
                                <w:right w:val="none" w:sz="0" w:space="0" w:color="auto"/>
                              </w:divBdr>
                              <w:divsChild>
                                <w:div w:id="760370099">
                                  <w:marLeft w:val="0"/>
                                  <w:marRight w:val="0"/>
                                  <w:marTop w:val="0"/>
                                  <w:marBottom w:val="0"/>
                                  <w:divBdr>
                                    <w:top w:val="none" w:sz="0" w:space="0" w:color="auto"/>
                                    <w:left w:val="none" w:sz="0" w:space="0" w:color="auto"/>
                                    <w:bottom w:val="none" w:sz="0" w:space="0" w:color="auto"/>
                                    <w:right w:val="none" w:sz="0" w:space="0" w:color="auto"/>
                                  </w:divBdr>
                                </w:div>
                              </w:divsChild>
                            </w:div>
                            <w:div w:id="738094858">
                              <w:marLeft w:val="0"/>
                              <w:marRight w:val="0"/>
                              <w:marTop w:val="400"/>
                              <w:marBottom w:val="0"/>
                              <w:divBdr>
                                <w:top w:val="none" w:sz="0" w:space="0" w:color="auto"/>
                                <w:left w:val="none" w:sz="0" w:space="0" w:color="auto"/>
                                <w:bottom w:val="none" w:sz="0" w:space="0" w:color="auto"/>
                                <w:right w:val="none" w:sz="0" w:space="0" w:color="auto"/>
                              </w:divBdr>
                            </w:div>
                            <w:div w:id="1089616819">
                              <w:marLeft w:val="0"/>
                              <w:marRight w:val="0"/>
                              <w:marTop w:val="0"/>
                              <w:marBottom w:val="0"/>
                              <w:divBdr>
                                <w:top w:val="none" w:sz="0" w:space="0" w:color="auto"/>
                                <w:left w:val="none" w:sz="0" w:space="0" w:color="auto"/>
                                <w:bottom w:val="none" w:sz="0" w:space="0" w:color="auto"/>
                                <w:right w:val="none" w:sz="0" w:space="0" w:color="auto"/>
                              </w:divBdr>
                              <w:divsChild>
                                <w:div w:id="244073485">
                                  <w:marLeft w:val="0"/>
                                  <w:marRight w:val="0"/>
                                  <w:marTop w:val="0"/>
                                  <w:marBottom w:val="0"/>
                                  <w:divBdr>
                                    <w:top w:val="none" w:sz="0" w:space="0" w:color="auto"/>
                                    <w:left w:val="none" w:sz="0" w:space="0" w:color="auto"/>
                                    <w:bottom w:val="none" w:sz="0" w:space="0" w:color="auto"/>
                                    <w:right w:val="none" w:sz="0" w:space="0" w:color="auto"/>
                                  </w:divBdr>
                                </w:div>
                              </w:divsChild>
                            </w:div>
                            <w:div w:id="1237741275">
                              <w:marLeft w:val="0"/>
                              <w:marRight w:val="0"/>
                              <w:marTop w:val="0"/>
                              <w:marBottom w:val="0"/>
                              <w:divBdr>
                                <w:top w:val="none" w:sz="0" w:space="0" w:color="auto"/>
                                <w:left w:val="none" w:sz="0" w:space="0" w:color="auto"/>
                                <w:bottom w:val="none" w:sz="0" w:space="0" w:color="auto"/>
                                <w:right w:val="none" w:sz="0" w:space="0" w:color="auto"/>
                              </w:divBdr>
                              <w:divsChild>
                                <w:div w:id="1308052577">
                                  <w:marLeft w:val="0"/>
                                  <w:marRight w:val="0"/>
                                  <w:marTop w:val="0"/>
                                  <w:marBottom w:val="0"/>
                                  <w:divBdr>
                                    <w:top w:val="none" w:sz="0" w:space="0" w:color="auto"/>
                                    <w:left w:val="none" w:sz="0" w:space="0" w:color="auto"/>
                                    <w:bottom w:val="none" w:sz="0" w:space="0" w:color="auto"/>
                                    <w:right w:val="none" w:sz="0" w:space="0" w:color="auto"/>
                                  </w:divBdr>
                                </w:div>
                              </w:divsChild>
                            </w:div>
                            <w:div w:id="1466654343">
                              <w:marLeft w:val="0"/>
                              <w:marRight w:val="0"/>
                              <w:marTop w:val="0"/>
                              <w:marBottom w:val="0"/>
                              <w:divBdr>
                                <w:top w:val="none" w:sz="0" w:space="0" w:color="auto"/>
                                <w:left w:val="none" w:sz="0" w:space="0" w:color="auto"/>
                                <w:bottom w:val="none" w:sz="0" w:space="0" w:color="auto"/>
                                <w:right w:val="none" w:sz="0" w:space="0" w:color="auto"/>
                              </w:divBdr>
                              <w:divsChild>
                                <w:div w:id="1784423168">
                                  <w:marLeft w:val="0"/>
                                  <w:marRight w:val="0"/>
                                  <w:marTop w:val="0"/>
                                  <w:marBottom w:val="0"/>
                                  <w:divBdr>
                                    <w:top w:val="none" w:sz="0" w:space="0" w:color="auto"/>
                                    <w:left w:val="none" w:sz="0" w:space="0" w:color="auto"/>
                                    <w:bottom w:val="none" w:sz="0" w:space="0" w:color="auto"/>
                                    <w:right w:val="none" w:sz="0" w:space="0" w:color="auto"/>
                                  </w:divBdr>
                                </w:div>
                              </w:divsChild>
                            </w:div>
                            <w:div w:id="2113039969">
                              <w:marLeft w:val="0"/>
                              <w:marRight w:val="0"/>
                              <w:marTop w:val="400"/>
                              <w:marBottom w:val="0"/>
                              <w:divBdr>
                                <w:top w:val="none" w:sz="0" w:space="0" w:color="auto"/>
                                <w:left w:val="none" w:sz="0" w:space="0" w:color="auto"/>
                                <w:bottom w:val="none" w:sz="0" w:space="0" w:color="auto"/>
                                <w:right w:val="none" w:sz="0" w:space="0" w:color="auto"/>
                              </w:divBdr>
                            </w:div>
                            <w:div w:id="1718121601">
                              <w:marLeft w:val="0"/>
                              <w:marRight w:val="0"/>
                              <w:marTop w:val="0"/>
                              <w:marBottom w:val="0"/>
                              <w:divBdr>
                                <w:top w:val="none" w:sz="0" w:space="0" w:color="auto"/>
                                <w:left w:val="none" w:sz="0" w:space="0" w:color="auto"/>
                                <w:bottom w:val="none" w:sz="0" w:space="0" w:color="auto"/>
                                <w:right w:val="none" w:sz="0" w:space="0" w:color="auto"/>
                              </w:divBdr>
                              <w:divsChild>
                                <w:div w:id="368842583">
                                  <w:marLeft w:val="0"/>
                                  <w:marRight w:val="0"/>
                                  <w:marTop w:val="0"/>
                                  <w:marBottom w:val="0"/>
                                  <w:divBdr>
                                    <w:top w:val="none" w:sz="0" w:space="0" w:color="auto"/>
                                    <w:left w:val="none" w:sz="0" w:space="0" w:color="auto"/>
                                    <w:bottom w:val="none" w:sz="0" w:space="0" w:color="auto"/>
                                    <w:right w:val="none" w:sz="0" w:space="0" w:color="auto"/>
                                  </w:divBdr>
                                </w:div>
                              </w:divsChild>
                            </w:div>
                            <w:div w:id="1986858735">
                              <w:marLeft w:val="0"/>
                              <w:marRight w:val="0"/>
                              <w:marTop w:val="0"/>
                              <w:marBottom w:val="0"/>
                              <w:divBdr>
                                <w:top w:val="none" w:sz="0" w:space="0" w:color="auto"/>
                                <w:left w:val="none" w:sz="0" w:space="0" w:color="auto"/>
                                <w:bottom w:val="none" w:sz="0" w:space="0" w:color="auto"/>
                                <w:right w:val="none" w:sz="0" w:space="0" w:color="auto"/>
                              </w:divBdr>
                              <w:divsChild>
                                <w:div w:id="917636910">
                                  <w:marLeft w:val="0"/>
                                  <w:marRight w:val="0"/>
                                  <w:marTop w:val="0"/>
                                  <w:marBottom w:val="0"/>
                                  <w:divBdr>
                                    <w:top w:val="none" w:sz="0" w:space="0" w:color="auto"/>
                                    <w:left w:val="none" w:sz="0" w:space="0" w:color="auto"/>
                                    <w:bottom w:val="none" w:sz="0" w:space="0" w:color="auto"/>
                                    <w:right w:val="none" w:sz="0" w:space="0" w:color="auto"/>
                                  </w:divBdr>
                                </w:div>
                              </w:divsChild>
                            </w:div>
                            <w:div w:id="654602527">
                              <w:marLeft w:val="0"/>
                              <w:marRight w:val="0"/>
                              <w:marTop w:val="0"/>
                              <w:marBottom w:val="0"/>
                              <w:divBdr>
                                <w:top w:val="none" w:sz="0" w:space="0" w:color="auto"/>
                                <w:left w:val="none" w:sz="0" w:space="0" w:color="auto"/>
                                <w:bottom w:val="none" w:sz="0" w:space="0" w:color="auto"/>
                                <w:right w:val="none" w:sz="0" w:space="0" w:color="auto"/>
                              </w:divBdr>
                              <w:divsChild>
                                <w:div w:id="1939018187">
                                  <w:marLeft w:val="0"/>
                                  <w:marRight w:val="0"/>
                                  <w:marTop w:val="0"/>
                                  <w:marBottom w:val="0"/>
                                  <w:divBdr>
                                    <w:top w:val="none" w:sz="0" w:space="0" w:color="auto"/>
                                    <w:left w:val="none" w:sz="0" w:space="0" w:color="auto"/>
                                    <w:bottom w:val="none" w:sz="0" w:space="0" w:color="auto"/>
                                    <w:right w:val="none" w:sz="0" w:space="0" w:color="auto"/>
                                  </w:divBdr>
                                </w:div>
                              </w:divsChild>
                            </w:div>
                            <w:div w:id="1027944607">
                              <w:marLeft w:val="0"/>
                              <w:marRight w:val="0"/>
                              <w:marTop w:val="0"/>
                              <w:marBottom w:val="0"/>
                              <w:divBdr>
                                <w:top w:val="none" w:sz="0" w:space="0" w:color="auto"/>
                                <w:left w:val="none" w:sz="0" w:space="0" w:color="auto"/>
                                <w:bottom w:val="none" w:sz="0" w:space="0" w:color="auto"/>
                                <w:right w:val="none" w:sz="0" w:space="0" w:color="auto"/>
                              </w:divBdr>
                              <w:divsChild>
                                <w:div w:id="1314405368">
                                  <w:marLeft w:val="0"/>
                                  <w:marRight w:val="0"/>
                                  <w:marTop w:val="0"/>
                                  <w:marBottom w:val="0"/>
                                  <w:divBdr>
                                    <w:top w:val="none" w:sz="0" w:space="0" w:color="auto"/>
                                    <w:left w:val="none" w:sz="0" w:space="0" w:color="auto"/>
                                    <w:bottom w:val="none" w:sz="0" w:space="0" w:color="auto"/>
                                    <w:right w:val="none" w:sz="0" w:space="0" w:color="auto"/>
                                  </w:divBdr>
                                </w:div>
                              </w:divsChild>
                            </w:div>
                            <w:div w:id="982855671">
                              <w:marLeft w:val="0"/>
                              <w:marRight w:val="0"/>
                              <w:marTop w:val="0"/>
                              <w:marBottom w:val="0"/>
                              <w:divBdr>
                                <w:top w:val="none" w:sz="0" w:space="0" w:color="auto"/>
                                <w:left w:val="none" w:sz="0" w:space="0" w:color="auto"/>
                                <w:bottom w:val="none" w:sz="0" w:space="0" w:color="auto"/>
                                <w:right w:val="none" w:sz="0" w:space="0" w:color="auto"/>
                              </w:divBdr>
                              <w:divsChild>
                                <w:div w:id="1812864190">
                                  <w:marLeft w:val="0"/>
                                  <w:marRight w:val="0"/>
                                  <w:marTop w:val="0"/>
                                  <w:marBottom w:val="0"/>
                                  <w:divBdr>
                                    <w:top w:val="none" w:sz="0" w:space="0" w:color="auto"/>
                                    <w:left w:val="none" w:sz="0" w:space="0" w:color="auto"/>
                                    <w:bottom w:val="none" w:sz="0" w:space="0" w:color="auto"/>
                                    <w:right w:val="none" w:sz="0" w:space="0" w:color="auto"/>
                                  </w:divBdr>
                                </w:div>
                              </w:divsChild>
                            </w:div>
                            <w:div w:id="834145137">
                              <w:marLeft w:val="0"/>
                              <w:marRight w:val="0"/>
                              <w:marTop w:val="0"/>
                              <w:marBottom w:val="0"/>
                              <w:divBdr>
                                <w:top w:val="none" w:sz="0" w:space="0" w:color="auto"/>
                                <w:left w:val="none" w:sz="0" w:space="0" w:color="auto"/>
                                <w:bottom w:val="none" w:sz="0" w:space="0" w:color="auto"/>
                                <w:right w:val="none" w:sz="0" w:space="0" w:color="auto"/>
                              </w:divBdr>
                              <w:divsChild>
                                <w:div w:id="1000809916">
                                  <w:marLeft w:val="0"/>
                                  <w:marRight w:val="0"/>
                                  <w:marTop w:val="0"/>
                                  <w:marBottom w:val="0"/>
                                  <w:divBdr>
                                    <w:top w:val="none" w:sz="0" w:space="0" w:color="auto"/>
                                    <w:left w:val="none" w:sz="0" w:space="0" w:color="auto"/>
                                    <w:bottom w:val="none" w:sz="0" w:space="0" w:color="auto"/>
                                    <w:right w:val="none" w:sz="0" w:space="0" w:color="auto"/>
                                  </w:divBdr>
                                </w:div>
                              </w:divsChild>
                            </w:div>
                            <w:div w:id="1932809873">
                              <w:marLeft w:val="0"/>
                              <w:marRight w:val="0"/>
                              <w:marTop w:val="0"/>
                              <w:marBottom w:val="0"/>
                              <w:divBdr>
                                <w:top w:val="none" w:sz="0" w:space="0" w:color="auto"/>
                                <w:left w:val="none" w:sz="0" w:space="0" w:color="auto"/>
                                <w:bottom w:val="none" w:sz="0" w:space="0" w:color="auto"/>
                                <w:right w:val="none" w:sz="0" w:space="0" w:color="auto"/>
                              </w:divBdr>
                              <w:divsChild>
                                <w:div w:id="1902714178">
                                  <w:marLeft w:val="0"/>
                                  <w:marRight w:val="0"/>
                                  <w:marTop w:val="0"/>
                                  <w:marBottom w:val="0"/>
                                  <w:divBdr>
                                    <w:top w:val="none" w:sz="0" w:space="0" w:color="auto"/>
                                    <w:left w:val="none" w:sz="0" w:space="0" w:color="auto"/>
                                    <w:bottom w:val="none" w:sz="0" w:space="0" w:color="auto"/>
                                    <w:right w:val="none" w:sz="0" w:space="0" w:color="auto"/>
                                  </w:divBdr>
                                </w:div>
                              </w:divsChild>
                            </w:div>
                            <w:div w:id="1644388600">
                              <w:marLeft w:val="0"/>
                              <w:marRight w:val="0"/>
                              <w:marTop w:val="0"/>
                              <w:marBottom w:val="0"/>
                              <w:divBdr>
                                <w:top w:val="none" w:sz="0" w:space="0" w:color="auto"/>
                                <w:left w:val="none" w:sz="0" w:space="0" w:color="auto"/>
                                <w:bottom w:val="none" w:sz="0" w:space="0" w:color="auto"/>
                                <w:right w:val="none" w:sz="0" w:space="0" w:color="auto"/>
                              </w:divBdr>
                              <w:divsChild>
                                <w:div w:id="344526081">
                                  <w:marLeft w:val="0"/>
                                  <w:marRight w:val="0"/>
                                  <w:marTop w:val="0"/>
                                  <w:marBottom w:val="0"/>
                                  <w:divBdr>
                                    <w:top w:val="none" w:sz="0" w:space="0" w:color="auto"/>
                                    <w:left w:val="none" w:sz="0" w:space="0" w:color="auto"/>
                                    <w:bottom w:val="none" w:sz="0" w:space="0" w:color="auto"/>
                                    <w:right w:val="none" w:sz="0" w:space="0" w:color="auto"/>
                                  </w:divBdr>
                                </w:div>
                              </w:divsChild>
                            </w:div>
                            <w:div w:id="525876423">
                              <w:marLeft w:val="0"/>
                              <w:marRight w:val="0"/>
                              <w:marTop w:val="400"/>
                              <w:marBottom w:val="0"/>
                              <w:divBdr>
                                <w:top w:val="none" w:sz="0" w:space="0" w:color="auto"/>
                                <w:left w:val="none" w:sz="0" w:space="0" w:color="auto"/>
                                <w:bottom w:val="none" w:sz="0" w:space="0" w:color="auto"/>
                                <w:right w:val="none" w:sz="0" w:space="0" w:color="auto"/>
                              </w:divBdr>
                            </w:div>
                            <w:div w:id="1747343791">
                              <w:marLeft w:val="0"/>
                              <w:marRight w:val="0"/>
                              <w:marTop w:val="0"/>
                              <w:marBottom w:val="0"/>
                              <w:divBdr>
                                <w:top w:val="none" w:sz="0" w:space="0" w:color="auto"/>
                                <w:left w:val="none" w:sz="0" w:space="0" w:color="auto"/>
                                <w:bottom w:val="none" w:sz="0" w:space="0" w:color="auto"/>
                                <w:right w:val="none" w:sz="0" w:space="0" w:color="auto"/>
                              </w:divBdr>
                              <w:divsChild>
                                <w:div w:id="873419788">
                                  <w:marLeft w:val="0"/>
                                  <w:marRight w:val="0"/>
                                  <w:marTop w:val="0"/>
                                  <w:marBottom w:val="0"/>
                                  <w:divBdr>
                                    <w:top w:val="none" w:sz="0" w:space="0" w:color="auto"/>
                                    <w:left w:val="none" w:sz="0" w:space="0" w:color="auto"/>
                                    <w:bottom w:val="none" w:sz="0" w:space="0" w:color="auto"/>
                                    <w:right w:val="none" w:sz="0" w:space="0" w:color="auto"/>
                                  </w:divBdr>
                                </w:div>
                              </w:divsChild>
                            </w:div>
                            <w:div w:id="683626808">
                              <w:marLeft w:val="0"/>
                              <w:marRight w:val="0"/>
                              <w:marTop w:val="0"/>
                              <w:marBottom w:val="0"/>
                              <w:divBdr>
                                <w:top w:val="none" w:sz="0" w:space="0" w:color="auto"/>
                                <w:left w:val="none" w:sz="0" w:space="0" w:color="auto"/>
                                <w:bottom w:val="none" w:sz="0" w:space="0" w:color="auto"/>
                                <w:right w:val="none" w:sz="0" w:space="0" w:color="auto"/>
                              </w:divBdr>
                              <w:divsChild>
                                <w:div w:id="1002244164">
                                  <w:marLeft w:val="0"/>
                                  <w:marRight w:val="0"/>
                                  <w:marTop w:val="0"/>
                                  <w:marBottom w:val="0"/>
                                  <w:divBdr>
                                    <w:top w:val="none" w:sz="0" w:space="0" w:color="auto"/>
                                    <w:left w:val="none" w:sz="0" w:space="0" w:color="auto"/>
                                    <w:bottom w:val="none" w:sz="0" w:space="0" w:color="auto"/>
                                    <w:right w:val="none" w:sz="0" w:space="0" w:color="auto"/>
                                  </w:divBdr>
                                </w:div>
                              </w:divsChild>
                            </w:div>
                            <w:div w:id="1583758803">
                              <w:marLeft w:val="0"/>
                              <w:marRight w:val="0"/>
                              <w:marTop w:val="0"/>
                              <w:marBottom w:val="0"/>
                              <w:divBdr>
                                <w:top w:val="none" w:sz="0" w:space="0" w:color="auto"/>
                                <w:left w:val="none" w:sz="0" w:space="0" w:color="auto"/>
                                <w:bottom w:val="none" w:sz="0" w:space="0" w:color="auto"/>
                                <w:right w:val="none" w:sz="0" w:space="0" w:color="auto"/>
                              </w:divBdr>
                              <w:divsChild>
                                <w:div w:id="1852406888">
                                  <w:marLeft w:val="0"/>
                                  <w:marRight w:val="0"/>
                                  <w:marTop w:val="0"/>
                                  <w:marBottom w:val="0"/>
                                  <w:divBdr>
                                    <w:top w:val="none" w:sz="0" w:space="0" w:color="auto"/>
                                    <w:left w:val="none" w:sz="0" w:space="0" w:color="auto"/>
                                    <w:bottom w:val="none" w:sz="0" w:space="0" w:color="auto"/>
                                    <w:right w:val="none" w:sz="0" w:space="0" w:color="auto"/>
                                  </w:divBdr>
                                </w:div>
                              </w:divsChild>
                            </w:div>
                            <w:div w:id="1771310531">
                              <w:marLeft w:val="0"/>
                              <w:marRight w:val="0"/>
                              <w:marTop w:val="0"/>
                              <w:marBottom w:val="0"/>
                              <w:divBdr>
                                <w:top w:val="none" w:sz="0" w:space="0" w:color="auto"/>
                                <w:left w:val="none" w:sz="0" w:space="0" w:color="auto"/>
                                <w:bottom w:val="none" w:sz="0" w:space="0" w:color="auto"/>
                                <w:right w:val="none" w:sz="0" w:space="0" w:color="auto"/>
                              </w:divBdr>
                              <w:divsChild>
                                <w:div w:id="1371807425">
                                  <w:marLeft w:val="0"/>
                                  <w:marRight w:val="0"/>
                                  <w:marTop w:val="0"/>
                                  <w:marBottom w:val="0"/>
                                  <w:divBdr>
                                    <w:top w:val="none" w:sz="0" w:space="0" w:color="auto"/>
                                    <w:left w:val="none" w:sz="0" w:space="0" w:color="auto"/>
                                    <w:bottom w:val="none" w:sz="0" w:space="0" w:color="auto"/>
                                    <w:right w:val="none" w:sz="0" w:space="0" w:color="auto"/>
                                  </w:divBdr>
                                </w:div>
                              </w:divsChild>
                            </w:div>
                            <w:div w:id="1890263685">
                              <w:marLeft w:val="0"/>
                              <w:marRight w:val="0"/>
                              <w:marTop w:val="400"/>
                              <w:marBottom w:val="0"/>
                              <w:divBdr>
                                <w:top w:val="none" w:sz="0" w:space="0" w:color="auto"/>
                                <w:left w:val="none" w:sz="0" w:space="0" w:color="auto"/>
                                <w:bottom w:val="none" w:sz="0" w:space="0" w:color="auto"/>
                                <w:right w:val="none" w:sz="0" w:space="0" w:color="auto"/>
                              </w:divBdr>
                            </w:div>
                            <w:div w:id="1329869119">
                              <w:marLeft w:val="0"/>
                              <w:marRight w:val="0"/>
                              <w:marTop w:val="0"/>
                              <w:marBottom w:val="0"/>
                              <w:divBdr>
                                <w:top w:val="none" w:sz="0" w:space="0" w:color="auto"/>
                                <w:left w:val="none" w:sz="0" w:space="0" w:color="auto"/>
                                <w:bottom w:val="none" w:sz="0" w:space="0" w:color="auto"/>
                                <w:right w:val="none" w:sz="0" w:space="0" w:color="auto"/>
                              </w:divBdr>
                              <w:divsChild>
                                <w:div w:id="1547327249">
                                  <w:marLeft w:val="0"/>
                                  <w:marRight w:val="0"/>
                                  <w:marTop w:val="0"/>
                                  <w:marBottom w:val="0"/>
                                  <w:divBdr>
                                    <w:top w:val="none" w:sz="0" w:space="0" w:color="auto"/>
                                    <w:left w:val="none" w:sz="0" w:space="0" w:color="auto"/>
                                    <w:bottom w:val="none" w:sz="0" w:space="0" w:color="auto"/>
                                    <w:right w:val="none" w:sz="0" w:space="0" w:color="auto"/>
                                  </w:divBdr>
                                </w:div>
                              </w:divsChild>
                            </w:div>
                            <w:div w:id="753550312">
                              <w:marLeft w:val="0"/>
                              <w:marRight w:val="0"/>
                              <w:marTop w:val="0"/>
                              <w:marBottom w:val="0"/>
                              <w:divBdr>
                                <w:top w:val="none" w:sz="0" w:space="0" w:color="auto"/>
                                <w:left w:val="none" w:sz="0" w:space="0" w:color="auto"/>
                                <w:bottom w:val="none" w:sz="0" w:space="0" w:color="auto"/>
                                <w:right w:val="none" w:sz="0" w:space="0" w:color="auto"/>
                              </w:divBdr>
                              <w:divsChild>
                                <w:div w:id="13111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4342470">
      <w:bodyDiv w:val="1"/>
      <w:marLeft w:val="0"/>
      <w:marRight w:val="0"/>
      <w:marTop w:val="0"/>
      <w:marBottom w:val="0"/>
      <w:divBdr>
        <w:top w:val="none" w:sz="0" w:space="0" w:color="auto"/>
        <w:left w:val="none" w:sz="0" w:space="0" w:color="auto"/>
        <w:bottom w:val="none" w:sz="0" w:space="0" w:color="auto"/>
        <w:right w:val="none" w:sz="0" w:space="0" w:color="auto"/>
      </w:divBdr>
    </w:div>
    <w:div w:id="1063943277">
      <w:bodyDiv w:val="1"/>
      <w:marLeft w:val="0"/>
      <w:marRight w:val="0"/>
      <w:marTop w:val="0"/>
      <w:marBottom w:val="0"/>
      <w:divBdr>
        <w:top w:val="none" w:sz="0" w:space="0" w:color="auto"/>
        <w:left w:val="none" w:sz="0" w:space="0" w:color="auto"/>
        <w:bottom w:val="none" w:sz="0" w:space="0" w:color="auto"/>
        <w:right w:val="none" w:sz="0" w:space="0" w:color="auto"/>
      </w:divBdr>
    </w:div>
    <w:div w:id="1125655761">
      <w:bodyDiv w:val="1"/>
      <w:marLeft w:val="0"/>
      <w:marRight w:val="0"/>
      <w:marTop w:val="0"/>
      <w:marBottom w:val="0"/>
      <w:divBdr>
        <w:top w:val="none" w:sz="0" w:space="0" w:color="auto"/>
        <w:left w:val="none" w:sz="0" w:space="0" w:color="auto"/>
        <w:bottom w:val="none" w:sz="0" w:space="0" w:color="auto"/>
        <w:right w:val="none" w:sz="0" w:space="0" w:color="auto"/>
      </w:divBdr>
    </w:div>
    <w:div w:id="1574050900">
      <w:bodyDiv w:val="1"/>
      <w:marLeft w:val="0"/>
      <w:marRight w:val="0"/>
      <w:marTop w:val="0"/>
      <w:marBottom w:val="0"/>
      <w:divBdr>
        <w:top w:val="none" w:sz="0" w:space="0" w:color="auto"/>
        <w:left w:val="none" w:sz="0" w:space="0" w:color="auto"/>
        <w:bottom w:val="none" w:sz="0" w:space="0" w:color="auto"/>
        <w:right w:val="none" w:sz="0" w:space="0" w:color="auto"/>
      </w:divBdr>
      <w:divsChild>
        <w:div w:id="891428777">
          <w:marLeft w:val="0"/>
          <w:marRight w:val="0"/>
          <w:marTop w:val="0"/>
          <w:marBottom w:val="0"/>
          <w:divBdr>
            <w:top w:val="none" w:sz="0" w:space="0" w:color="auto"/>
            <w:left w:val="none" w:sz="0" w:space="0" w:color="auto"/>
            <w:bottom w:val="none" w:sz="0" w:space="0" w:color="auto"/>
            <w:right w:val="none" w:sz="0" w:space="0" w:color="auto"/>
          </w:divBdr>
        </w:div>
        <w:div w:id="541015490">
          <w:marLeft w:val="0"/>
          <w:marRight w:val="0"/>
          <w:marTop w:val="0"/>
          <w:marBottom w:val="0"/>
          <w:divBdr>
            <w:top w:val="none" w:sz="0" w:space="0" w:color="auto"/>
            <w:left w:val="none" w:sz="0" w:space="0" w:color="auto"/>
            <w:bottom w:val="none" w:sz="0" w:space="0" w:color="auto"/>
            <w:right w:val="none" w:sz="0" w:space="0" w:color="auto"/>
          </w:divBdr>
        </w:div>
        <w:div w:id="1286548649">
          <w:marLeft w:val="0"/>
          <w:marRight w:val="0"/>
          <w:marTop w:val="0"/>
          <w:marBottom w:val="0"/>
          <w:divBdr>
            <w:top w:val="none" w:sz="0" w:space="0" w:color="auto"/>
            <w:left w:val="none" w:sz="0" w:space="0" w:color="auto"/>
            <w:bottom w:val="none" w:sz="0" w:space="0" w:color="auto"/>
            <w:right w:val="none" w:sz="0" w:space="0" w:color="auto"/>
          </w:divBdr>
        </w:div>
        <w:div w:id="1493058307">
          <w:marLeft w:val="0"/>
          <w:marRight w:val="0"/>
          <w:marTop w:val="0"/>
          <w:marBottom w:val="0"/>
          <w:divBdr>
            <w:top w:val="none" w:sz="0" w:space="0" w:color="auto"/>
            <w:left w:val="none" w:sz="0" w:space="0" w:color="auto"/>
            <w:bottom w:val="none" w:sz="0" w:space="0" w:color="auto"/>
            <w:right w:val="none" w:sz="0" w:space="0" w:color="auto"/>
          </w:divBdr>
        </w:div>
      </w:divsChild>
    </w:div>
    <w:div w:id="1954942156">
      <w:bodyDiv w:val="1"/>
      <w:marLeft w:val="0"/>
      <w:marRight w:val="0"/>
      <w:marTop w:val="0"/>
      <w:marBottom w:val="0"/>
      <w:divBdr>
        <w:top w:val="none" w:sz="0" w:space="0" w:color="auto"/>
        <w:left w:val="none" w:sz="0" w:space="0" w:color="auto"/>
        <w:bottom w:val="none" w:sz="0" w:space="0" w:color="auto"/>
        <w:right w:val="none" w:sz="0" w:space="0" w:color="auto"/>
      </w:divBdr>
      <w:divsChild>
        <w:div w:id="216361337">
          <w:marLeft w:val="0"/>
          <w:marRight w:val="0"/>
          <w:marTop w:val="0"/>
          <w:marBottom w:val="0"/>
          <w:divBdr>
            <w:top w:val="none" w:sz="0" w:space="0" w:color="auto"/>
            <w:left w:val="none" w:sz="0" w:space="0" w:color="auto"/>
            <w:bottom w:val="none" w:sz="0" w:space="0" w:color="auto"/>
            <w:right w:val="none" w:sz="0" w:space="0" w:color="auto"/>
          </w:divBdr>
          <w:divsChild>
            <w:div w:id="62799910">
              <w:marLeft w:val="0"/>
              <w:marRight w:val="0"/>
              <w:marTop w:val="0"/>
              <w:marBottom w:val="0"/>
              <w:divBdr>
                <w:top w:val="none" w:sz="0" w:space="0" w:color="auto"/>
                <w:left w:val="none" w:sz="0" w:space="0" w:color="auto"/>
                <w:bottom w:val="none" w:sz="0" w:space="0" w:color="auto"/>
                <w:right w:val="none" w:sz="0" w:space="0" w:color="auto"/>
              </w:divBdr>
              <w:divsChild>
                <w:div w:id="168107917">
                  <w:marLeft w:val="0"/>
                  <w:marRight w:val="0"/>
                  <w:marTop w:val="0"/>
                  <w:marBottom w:val="0"/>
                  <w:divBdr>
                    <w:top w:val="none" w:sz="0" w:space="0" w:color="auto"/>
                    <w:left w:val="none" w:sz="0" w:space="0" w:color="auto"/>
                    <w:bottom w:val="none" w:sz="0" w:space="0" w:color="auto"/>
                    <w:right w:val="none" w:sz="0" w:space="0" w:color="auto"/>
                  </w:divBdr>
                  <w:divsChild>
                    <w:div w:id="246499830">
                      <w:marLeft w:val="0"/>
                      <w:marRight w:val="0"/>
                      <w:marTop w:val="0"/>
                      <w:marBottom w:val="0"/>
                      <w:divBdr>
                        <w:top w:val="none" w:sz="0" w:space="0" w:color="auto"/>
                        <w:left w:val="none" w:sz="0" w:space="0" w:color="auto"/>
                        <w:bottom w:val="none" w:sz="0" w:space="0" w:color="auto"/>
                        <w:right w:val="none" w:sz="0" w:space="0" w:color="auto"/>
                      </w:divBdr>
                      <w:divsChild>
                        <w:div w:id="1000352566">
                          <w:marLeft w:val="0"/>
                          <w:marRight w:val="0"/>
                          <w:marTop w:val="0"/>
                          <w:marBottom w:val="0"/>
                          <w:divBdr>
                            <w:top w:val="none" w:sz="0" w:space="0" w:color="auto"/>
                            <w:left w:val="none" w:sz="0" w:space="0" w:color="auto"/>
                            <w:bottom w:val="none" w:sz="0" w:space="0" w:color="auto"/>
                            <w:right w:val="none" w:sz="0" w:space="0" w:color="auto"/>
                          </w:divBdr>
                          <w:divsChild>
                            <w:div w:id="776173233">
                              <w:marLeft w:val="0"/>
                              <w:marRight w:val="0"/>
                              <w:marTop w:val="0"/>
                              <w:marBottom w:val="0"/>
                              <w:divBdr>
                                <w:top w:val="none" w:sz="0" w:space="0" w:color="auto"/>
                                <w:left w:val="none" w:sz="0" w:space="0" w:color="auto"/>
                                <w:bottom w:val="none" w:sz="0" w:space="0" w:color="auto"/>
                                <w:right w:val="none" w:sz="0" w:space="0" w:color="auto"/>
                              </w:divBdr>
                              <w:divsChild>
                                <w:div w:id="1255364075">
                                  <w:marLeft w:val="0"/>
                                  <w:marRight w:val="0"/>
                                  <w:marTop w:val="0"/>
                                  <w:marBottom w:val="0"/>
                                  <w:divBdr>
                                    <w:top w:val="none" w:sz="0" w:space="0" w:color="auto"/>
                                    <w:left w:val="none" w:sz="0" w:space="0" w:color="auto"/>
                                    <w:bottom w:val="none" w:sz="0" w:space="0" w:color="auto"/>
                                    <w:right w:val="none" w:sz="0" w:space="0" w:color="auto"/>
                                  </w:divBdr>
                                </w:div>
                              </w:divsChild>
                            </w:div>
                            <w:div w:id="2140025130">
                              <w:marLeft w:val="0"/>
                              <w:marRight w:val="0"/>
                              <w:marTop w:val="0"/>
                              <w:marBottom w:val="0"/>
                              <w:divBdr>
                                <w:top w:val="none" w:sz="0" w:space="0" w:color="auto"/>
                                <w:left w:val="none" w:sz="0" w:space="0" w:color="auto"/>
                                <w:bottom w:val="none" w:sz="0" w:space="0" w:color="auto"/>
                                <w:right w:val="none" w:sz="0" w:space="0" w:color="auto"/>
                              </w:divBdr>
                              <w:divsChild>
                                <w:div w:id="5839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7877266">
      <w:bodyDiv w:val="1"/>
      <w:marLeft w:val="0"/>
      <w:marRight w:val="0"/>
      <w:marTop w:val="0"/>
      <w:marBottom w:val="0"/>
      <w:divBdr>
        <w:top w:val="none" w:sz="0" w:space="0" w:color="auto"/>
        <w:left w:val="none" w:sz="0" w:space="0" w:color="auto"/>
        <w:bottom w:val="none" w:sz="0" w:space="0" w:color="auto"/>
        <w:right w:val="none" w:sz="0" w:space="0" w:color="auto"/>
      </w:divBdr>
      <w:divsChild>
        <w:div w:id="1377121084">
          <w:marLeft w:val="0"/>
          <w:marRight w:val="0"/>
          <w:marTop w:val="0"/>
          <w:marBottom w:val="0"/>
          <w:divBdr>
            <w:top w:val="none" w:sz="0" w:space="0" w:color="auto"/>
            <w:left w:val="none" w:sz="0" w:space="0" w:color="auto"/>
            <w:bottom w:val="none" w:sz="0" w:space="0" w:color="auto"/>
            <w:right w:val="none" w:sz="0" w:space="0" w:color="auto"/>
          </w:divBdr>
        </w:div>
        <w:div w:id="382411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FA665-39FE-4AF3-A5CA-D2CF19296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4</Pages>
  <Words>5212</Words>
  <Characters>2971</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Noteikumu projekts "Īstermiņa eksporta kredīta garantiju izsniegšanas noteikumi komersantiem un atbilstošām lauksaimniecības pakalpojumu kooperatīvām sabiedrībām"</vt:lpstr>
    </vt:vector>
  </TitlesOfParts>
  <Company>Altum</Company>
  <LinksUpToDate>false</LinksUpToDate>
  <CharactersWithSpaces>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 "Īstermiņa eksporta kredīta garantiju izsniegšanas noteikumi komersantiem un atbilstošām lauksaimniecības pakalpojumu kooperatīvām sabiedrībām"</dc:title>
  <dc:subject>Noteikumu projekts</dc:subject>
  <dc:creator>Dita.Tetere@em.gov.lv</dc:creator>
  <dc:description>Dita.Tetere@em.gov.lv, 67 013 011</dc:description>
  <cp:lastModifiedBy>Linda Milenberga</cp:lastModifiedBy>
  <cp:revision>49</cp:revision>
  <cp:lastPrinted>2016-12-15T15:03:00Z</cp:lastPrinted>
  <dcterms:created xsi:type="dcterms:W3CDTF">2016-09-20T11:47:00Z</dcterms:created>
  <dcterms:modified xsi:type="dcterms:W3CDTF">2016-12-21T13:58:00Z</dcterms:modified>
</cp:coreProperties>
</file>