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C46" w:rsidRPr="00882C46" w:rsidRDefault="00882C46" w:rsidP="00882C46">
      <w:pPr>
        <w:pStyle w:val="naisc"/>
        <w:spacing w:before="0" w:after="0"/>
        <w:jc w:val="right"/>
        <w:rPr>
          <w:sz w:val="26"/>
          <w:szCs w:val="28"/>
          <w:u w:val="single"/>
        </w:rPr>
      </w:pPr>
      <w:bookmarkStart w:id="0" w:name="_GoBack"/>
      <w:bookmarkEnd w:id="0"/>
      <w:r w:rsidRPr="00882C46">
        <w:rPr>
          <w:sz w:val="26"/>
          <w:szCs w:val="28"/>
          <w:u w:val="single"/>
        </w:rPr>
        <w:t>Precizēts</w:t>
      </w:r>
    </w:p>
    <w:p w:rsidR="0012456A" w:rsidRPr="001153F7" w:rsidRDefault="001E6A95" w:rsidP="0012456A">
      <w:pPr>
        <w:pStyle w:val="naisc"/>
        <w:spacing w:before="0" w:after="0"/>
        <w:rPr>
          <w:sz w:val="26"/>
          <w:szCs w:val="28"/>
        </w:rPr>
      </w:pPr>
      <w:r w:rsidRPr="001153F7">
        <w:rPr>
          <w:sz w:val="26"/>
          <w:szCs w:val="28"/>
        </w:rPr>
        <w:t>Ministru kabineta rīkojuma projekta</w:t>
      </w:r>
      <w:r w:rsidR="00811168" w:rsidRPr="001153F7">
        <w:rPr>
          <w:sz w:val="26"/>
          <w:szCs w:val="28"/>
        </w:rPr>
        <w:t xml:space="preserve"> </w:t>
      </w:r>
    </w:p>
    <w:p w:rsidR="00BB2BBB" w:rsidRPr="001153F7" w:rsidRDefault="00927DC0" w:rsidP="00BA13AA">
      <w:pPr>
        <w:spacing w:after="0" w:line="240" w:lineRule="auto"/>
        <w:jc w:val="center"/>
        <w:rPr>
          <w:b/>
          <w:sz w:val="26"/>
          <w:szCs w:val="28"/>
        </w:rPr>
      </w:pPr>
      <w:r>
        <w:rPr>
          <w:b/>
          <w:sz w:val="26"/>
          <w:szCs w:val="28"/>
        </w:rPr>
        <w:t>„</w:t>
      </w:r>
      <w:r w:rsidR="00E24ECF" w:rsidRPr="00E24ECF">
        <w:rPr>
          <w:b/>
          <w:sz w:val="26"/>
          <w:szCs w:val="28"/>
        </w:rPr>
        <w:t>Par Ministru kabineta 2013.gada 24.septembra rīkojuma Nr.433 „Par valsts meža zemes „Bajāru degvielas uzpildes stacija”, Bajārkrogā, Ropažu novadā, atsavināšanu” atcelšanu</w:t>
      </w:r>
      <w:r w:rsidR="00BA13AA">
        <w:rPr>
          <w:b/>
          <w:sz w:val="26"/>
          <w:szCs w:val="28"/>
        </w:rPr>
        <w:t xml:space="preserve">” </w:t>
      </w:r>
      <w:r w:rsidR="005B4DAC" w:rsidRPr="001153F7">
        <w:rPr>
          <w:sz w:val="26"/>
          <w:szCs w:val="28"/>
        </w:rPr>
        <w:t>sākotnējā</w:t>
      </w:r>
      <w:r w:rsidR="0052674F" w:rsidRPr="001153F7">
        <w:rPr>
          <w:sz w:val="26"/>
          <w:szCs w:val="28"/>
        </w:rPr>
        <w:t xml:space="preserve">s ietekmes novērtējuma ziņojums </w:t>
      </w:r>
      <w:r w:rsidR="00811168" w:rsidRPr="001153F7">
        <w:rPr>
          <w:sz w:val="26"/>
          <w:szCs w:val="28"/>
        </w:rPr>
        <w:t>(anotācija)</w:t>
      </w: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3"/>
        <w:gridCol w:w="347"/>
        <w:gridCol w:w="1631"/>
        <w:gridCol w:w="7106"/>
      </w:tblGrid>
      <w:tr w:rsidR="001E6A95" w:rsidRPr="001153F7" w:rsidTr="00981FDB">
        <w:trPr>
          <w:tblCellSpacing w:w="15" w:type="dxa"/>
        </w:trPr>
        <w:tc>
          <w:tcPr>
            <w:tcW w:w="4967" w:type="pct"/>
            <w:gridSpan w:val="4"/>
            <w:tcBorders>
              <w:top w:val="single" w:sz="6" w:space="0" w:color="auto"/>
              <w:left w:val="single" w:sz="6" w:space="0" w:color="auto"/>
              <w:bottom w:val="outset" w:sz="6" w:space="0" w:color="000000"/>
              <w:right w:val="single" w:sz="6" w:space="0" w:color="auto"/>
            </w:tcBorders>
            <w:vAlign w:val="center"/>
          </w:tcPr>
          <w:p w:rsidR="001E6A95" w:rsidRPr="001153F7" w:rsidRDefault="001E6A95" w:rsidP="00390046">
            <w:pPr>
              <w:spacing w:before="100" w:beforeAutospacing="1" w:after="100" w:afterAutospacing="1" w:line="240" w:lineRule="auto"/>
              <w:jc w:val="center"/>
              <w:rPr>
                <w:b/>
                <w:bCs/>
                <w:sz w:val="26"/>
                <w:szCs w:val="28"/>
                <w:lang w:eastAsia="lv-LV"/>
              </w:rPr>
            </w:pPr>
            <w:r w:rsidRPr="001153F7">
              <w:rPr>
                <w:b/>
                <w:bCs/>
                <w:sz w:val="26"/>
                <w:szCs w:val="28"/>
                <w:lang w:eastAsia="lv-LV"/>
              </w:rPr>
              <w:t>I. Tiesību akta projekta izstrādes nepieciešamība</w:t>
            </w:r>
          </w:p>
        </w:tc>
      </w:tr>
      <w:tr w:rsidR="00390046" w:rsidRPr="001153F7"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1E6A95" w:rsidRPr="001153F7" w:rsidRDefault="001E6A95" w:rsidP="00390046">
            <w:pPr>
              <w:spacing w:before="100" w:beforeAutospacing="1" w:after="100" w:afterAutospacing="1" w:line="240" w:lineRule="auto"/>
              <w:rPr>
                <w:sz w:val="26"/>
                <w:szCs w:val="28"/>
                <w:lang w:eastAsia="lv-LV"/>
              </w:rPr>
            </w:pPr>
            <w:r w:rsidRPr="001153F7">
              <w:rPr>
                <w:sz w:val="26"/>
                <w:szCs w:val="28"/>
                <w:lang w:eastAsia="lv-LV"/>
              </w:rPr>
              <w:t>1.</w:t>
            </w:r>
          </w:p>
        </w:tc>
        <w:tc>
          <w:tcPr>
            <w:tcW w:w="884" w:type="pct"/>
            <w:tcBorders>
              <w:top w:val="outset" w:sz="6" w:space="0" w:color="000000"/>
              <w:left w:val="outset" w:sz="6" w:space="0" w:color="000000"/>
              <w:bottom w:val="outset" w:sz="6" w:space="0" w:color="000000"/>
              <w:right w:val="outset" w:sz="6" w:space="0" w:color="000000"/>
            </w:tcBorders>
          </w:tcPr>
          <w:p w:rsidR="001E6A95" w:rsidRPr="001153F7" w:rsidRDefault="001E6A95" w:rsidP="00390046">
            <w:pPr>
              <w:spacing w:before="100" w:beforeAutospacing="1" w:after="100" w:afterAutospacing="1" w:line="240" w:lineRule="auto"/>
              <w:rPr>
                <w:sz w:val="26"/>
                <w:szCs w:val="28"/>
                <w:lang w:eastAsia="lv-LV"/>
              </w:rPr>
            </w:pPr>
            <w:r w:rsidRPr="001153F7">
              <w:rPr>
                <w:sz w:val="26"/>
                <w:szCs w:val="28"/>
                <w:lang w:eastAsia="lv-LV"/>
              </w:rPr>
              <w:t>Pamatojums</w:t>
            </w:r>
          </w:p>
        </w:tc>
        <w:tc>
          <w:tcPr>
            <w:tcW w:w="3849" w:type="pct"/>
            <w:tcBorders>
              <w:top w:val="outset" w:sz="6" w:space="0" w:color="000000"/>
              <w:left w:val="outset" w:sz="6" w:space="0" w:color="000000"/>
              <w:bottom w:val="outset" w:sz="6" w:space="0" w:color="000000"/>
            </w:tcBorders>
          </w:tcPr>
          <w:p w:rsidR="00BA13AA" w:rsidRPr="007C3549" w:rsidRDefault="00BA13AA" w:rsidP="007C3549">
            <w:pPr>
              <w:pStyle w:val="Heading2"/>
              <w:ind w:firstLine="720"/>
              <w:jc w:val="both"/>
              <w:rPr>
                <w:b w:val="0"/>
                <w:sz w:val="26"/>
                <w:szCs w:val="28"/>
                <w:lang w:eastAsia="lv-LV"/>
              </w:rPr>
            </w:pPr>
            <w:r w:rsidRPr="007C3549">
              <w:rPr>
                <w:b w:val="0"/>
                <w:sz w:val="26"/>
                <w:szCs w:val="28"/>
                <w:lang w:eastAsia="lv-LV"/>
              </w:rPr>
              <w:t>Meža likuma 44.panta ceturtās daļas 3.punkta „a” apakšpunkts.</w:t>
            </w:r>
          </w:p>
          <w:p w:rsidR="007C3549" w:rsidRPr="007C3549" w:rsidRDefault="007C3549" w:rsidP="007C3549">
            <w:pPr>
              <w:spacing w:after="0" w:line="240" w:lineRule="auto"/>
              <w:ind w:firstLine="720"/>
              <w:jc w:val="both"/>
              <w:rPr>
                <w:lang w:eastAsia="lv-LV"/>
              </w:rPr>
            </w:pPr>
            <w:r w:rsidRPr="007C3549">
              <w:rPr>
                <w:lang w:eastAsia="lv-LV"/>
              </w:rPr>
              <w:t>Publiskas personas mantas atsavināšanas likuma 4.panta ceturtās daļas 3.punkts.</w:t>
            </w:r>
          </w:p>
          <w:p w:rsidR="007C3549" w:rsidRPr="007C3549" w:rsidRDefault="007C3549" w:rsidP="007C3549">
            <w:pPr>
              <w:spacing w:after="0" w:line="240" w:lineRule="auto"/>
              <w:ind w:firstLine="720"/>
              <w:jc w:val="both"/>
              <w:rPr>
                <w:lang w:eastAsia="lv-LV"/>
              </w:rPr>
            </w:pPr>
            <w:r w:rsidRPr="007C3549">
              <w:rPr>
                <w:sz w:val="26"/>
                <w:szCs w:val="28"/>
                <w:lang w:eastAsia="lv-LV"/>
              </w:rPr>
              <w:t>Ad</w:t>
            </w:r>
            <w:r w:rsidR="004D7834">
              <w:rPr>
                <w:sz w:val="26"/>
                <w:szCs w:val="28"/>
                <w:lang w:eastAsia="lv-LV"/>
              </w:rPr>
              <w:t>ministratīvā procesa likuma 70.</w:t>
            </w:r>
            <w:r w:rsidRPr="007C3549">
              <w:rPr>
                <w:sz w:val="26"/>
                <w:szCs w:val="28"/>
                <w:lang w:eastAsia="lv-LV"/>
              </w:rPr>
              <w:t>panta trešā daļa, 83.</w:t>
            </w:r>
            <w:r w:rsidR="00E24ECF">
              <w:rPr>
                <w:sz w:val="26"/>
                <w:szCs w:val="28"/>
                <w:lang w:eastAsia="lv-LV"/>
              </w:rPr>
              <w:t> </w:t>
            </w:r>
            <w:r w:rsidRPr="007C3549">
              <w:rPr>
                <w:sz w:val="26"/>
                <w:szCs w:val="28"/>
                <w:lang w:eastAsia="lv-LV"/>
              </w:rPr>
              <w:t xml:space="preserve"> panta pirmā daļa un 85. panta otrās daļas 4. punkts.</w:t>
            </w:r>
          </w:p>
        </w:tc>
      </w:tr>
      <w:tr w:rsidR="00390046" w:rsidRPr="001153F7"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9B353E" w:rsidRPr="001153F7" w:rsidRDefault="009B353E" w:rsidP="00390046">
            <w:pPr>
              <w:spacing w:before="100" w:beforeAutospacing="1" w:after="100" w:afterAutospacing="1" w:line="240" w:lineRule="auto"/>
              <w:rPr>
                <w:sz w:val="26"/>
                <w:szCs w:val="28"/>
                <w:lang w:eastAsia="lv-LV"/>
              </w:rPr>
            </w:pPr>
            <w:r w:rsidRPr="001153F7">
              <w:rPr>
                <w:sz w:val="26"/>
                <w:szCs w:val="28"/>
                <w:lang w:eastAsia="lv-LV"/>
              </w:rPr>
              <w:t>2.</w:t>
            </w:r>
          </w:p>
        </w:tc>
        <w:tc>
          <w:tcPr>
            <w:tcW w:w="884" w:type="pct"/>
            <w:tcBorders>
              <w:top w:val="outset" w:sz="6" w:space="0" w:color="000000"/>
              <w:left w:val="outset" w:sz="6" w:space="0" w:color="000000"/>
              <w:bottom w:val="outset" w:sz="6" w:space="0" w:color="000000"/>
              <w:right w:val="outset" w:sz="6" w:space="0" w:color="000000"/>
            </w:tcBorders>
          </w:tcPr>
          <w:p w:rsidR="009B353E" w:rsidRPr="001153F7" w:rsidRDefault="003B5F26" w:rsidP="00390046">
            <w:pPr>
              <w:spacing w:before="100" w:beforeAutospacing="1" w:after="100" w:afterAutospacing="1" w:line="240" w:lineRule="auto"/>
              <w:rPr>
                <w:sz w:val="26"/>
                <w:szCs w:val="28"/>
                <w:lang w:eastAsia="lv-LV"/>
              </w:rPr>
            </w:pPr>
            <w:r w:rsidRPr="001153F7">
              <w:rPr>
                <w:sz w:val="26"/>
                <w:szCs w:val="28"/>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7C3549" w:rsidRPr="001153F7" w:rsidRDefault="007C3549" w:rsidP="007C3549">
            <w:pPr>
              <w:pStyle w:val="NoSpacing"/>
              <w:ind w:firstLine="668"/>
              <w:jc w:val="both"/>
              <w:rPr>
                <w:sz w:val="26"/>
                <w:szCs w:val="28"/>
              </w:rPr>
            </w:pPr>
            <w:r w:rsidRPr="001153F7">
              <w:rPr>
                <w:sz w:val="26"/>
                <w:szCs w:val="28"/>
              </w:rPr>
              <w:t>Saskaņā ar Meža likuma 44.pa</w:t>
            </w:r>
            <w:r>
              <w:rPr>
                <w:sz w:val="26"/>
                <w:szCs w:val="28"/>
              </w:rPr>
              <w:t>nta ceturtās daļas 3.punkta „a” </w:t>
            </w:r>
            <w:r w:rsidRPr="001153F7">
              <w:rPr>
                <w:sz w:val="26"/>
                <w:szCs w:val="28"/>
              </w:rPr>
              <w:t>apakšpunktā noteikto, zemesgrāmatā ierakstītas valsts meža zemes atsavināšanu vai privatizāciju lauku apvidos var atļaut ar ikreizēju Ministru kabineta rīkojumu, privatizējot, kā arī atsavinot ēku (būvju) īpašniekiem zemi, ko aizņem ēkas (būves) un pagalms, kā arī šo ēku (būvju) uzturēšanai nepieciešamo zemi līdz 0,50 hektāru platībā.</w:t>
            </w:r>
          </w:p>
          <w:p w:rsidR="007C3549" w:rsidRPr="001153F7" w:rsidRDefault="007C3549" w:rsidP="007C3549">
            <w:pPr>
              <w:pStyle w:val="Heading2"/>
              <w:ind w:firstLine="735"/>
              <w:jc w:val="both"/>
              <w:rPr>
                <w:b w:val="0"/>
                <w:bCs w:val="0"/>
                <w:sz w:val="26"/>
                <w:szCs w:val="28"/>
                <w:lang w:eastAsia="lv-LV"/>
              </w:rPr>
            </w:pPr>
            <w:r w:rsidRPr="001153F7">
              <w:rPr>
                <w:b w:val="0"/>
                <w:sz w:val="26"/>
                <w:szCs w:val="28"/>
                <w:lang w:eastAsia="lv-LV"/>
              </w:rPr>
              <w:t xml:space="preserve">Atbilstoši </w:t>
            </w:r>
            <w:r>
              <w:rPr>
                <w:b w:val="0"/>
                <w:bCs w:val="0"/>
                <w:sz w:val="26"/>
                <w:szCs w:val="28"/>
                <w:lang w:eastAsia="lv-LV"/>
              </w:rPr>
              <w:t>A</w:t>
            </w:r>
            <w:r w:rsidRPr="001153F7">
              <w:rPr>
                <w:b w:val="0"/>
                <w:bCs w:val="0"/>
                <w:sz w:val="26"/>
                <w:szCs w:val="28"/>
                <w:lang w:eastAsia="lv-LV"/>
              </w:rPr>
              <w:t>tsavināšanas likuma 4.panta ceturtās daļas 3.punktā noteiktajam publiskas personas nekustamā īpašuma atsavināšanu var ierosināt zemesgrāmatā ierakstītas ēkas (būves) ī</w:t>
            </w:r>
            <w:r>
              <w:rPr>
                <w:b w:val="0"/>
                <w:bCs w:val="0"/>
                <w:sz w:val="26"/>
                <w:szCs w:val="28"/>
                <w:lang w:eastAsia="lv-LV"/>
              </w:rPr>
              <w:t>pašnieks (kopīpašnieki), ja viņš</w:t>
            </w:r>
            <w:r w:rsidRPr="001153F7">
              <w:rPr>
                <w:b w:val="0"/>
                <w:bCs w:val="0"/>
                <w:sz w:val="26"/>
                <w:szCs w:val="28"/>
                <w:lang w:eastAsia="lv-LV"/>
              </w:rPr>
              <w:t xml:space="preserve"> vēlas nopirkt zemesgabalu, uz kura atrodas ēka (būve).</w:t>
            </w:r>
          </w:p>
          <w:p w:rsidR="007C3549" w:rsidRPr="001153F7" w:rsidRDefault="007C3549" w:rsidP="007C3549">
            <w:pPr>
              <w:pStyle w:val="NoSpacing"/>
              <w:ind w:firstLine="668"/>
              <w:jc w:val="both"/>
              <w:rPr>
                <w:sz w:val="26"/>
                <w:szCs w:val="28"/>
                <w:lang w:eastAsia="lv-LV"/>
              </w:rPr>
            </w:pPr>
            <w:r w:rsidRPr="001153F7">
              <w:rPr>
                <w:sz w:val="26"/>
                <w:szCs w:val="28"/>
                <w:lang w:eastAsia="lv-LV"/>
              </w:rPr>
              <w:t xml:space="preserve">Saskaņā ar Atsavināšanas likuma 5.panta trešo daļu lēmumu par valsts īpašumā esošu apbūvētu zemesgabalu nodošanu atsavināšanai, par kuriem </w:t>
            </w:r>
            <w:r>
              <w:rPr>
                <w:sz w:val="26"/>
                <w:szCs w:val="28"/>
                <w:lang w:eastAsia="lv-LV"/>
              </w:rPr>
              <w:t>A</w:t>
            </w:r>
            <w:r w:rsidRPr="001153F7">
              <w:rPr>
                <w:sz w:val="26"/>
                <w:szCs w:val="28"/>
                <w:lang w:eastAsia="lv-LV"/>
              </w:rPr>
              <w:t>tsavināšanas likuma 4.panta ceturtās daļas 3.punktā minētās personas noteiktā kārtībā ir iesniegušas atsavināšanas ierosinājumu, pieņem valsts akciju sabiedrība "Valsts nekustamie īpašumi".</w:t>
            </w:r>
          </w:p>
          <w:p w:rsidR="007C3549" w:rsidRDefault="007C3549" w:rsidP="007C3549">
            <w:pPr>
              <w:pStyle w:val="BodyText"/>
              <w:spacing w:after="0"/>
              <w:ind w:firstLine="668"/>
              <w:jc w:val="both"/>
              <w:rPr>
                <w:sz w:val="26"/>
                <w:szCs w:val="28"/>
              </w:rPr>
            </w:pPr>
            <w:r w:rsidRPr="001153F7">
              <w:rPr>
                <w:sz w:val="26"/>
                <w:szCs w:val="28"/>
              </w:rPr>
              <w:t>Atbilstoši Atsavināšanas likuma 9.panta pirmajai daļai valsts nekustamā īpašuma atsavināšanu organizē valsts akciju sabiedrība „Valsts nekustamie īpašumi” (turpmāk – VNĪ), izņemot šā panta 1.</w:t>
            </w:r>
            <w:r w:rsidRPr="001153F7">
              <w:rPr>
                <w:sz w:val="26"/>
                <w:szCs w:val="28"/>
                <w:vertAlign w:val="superscript"/>
              </w:rPr>
              <w:t>1</w:t>
            </w:r>
            <w:r w:rsidRPr="001153F7">
              <w:rPr>
                <w:sz w:val="26"/>
                <w:szCs w:val="28"/>
              </w:rPr>
              <w:t>, 1.</w:t>
            </w:r>
            <w:r w:rsidRPr="001153F7">
              <w:rPr>
                <w:sz w:val="26"/>
                <w:szCs w:val="28"/>
                <w:vertAlign w:val="superscript"/>
              </w:rPr>
              <w:t>2</w:t>
            </w:r>
            <w:r w:rsidRPr="001153F7">
              <w:rPr>
                <w:sz w:val="26"/>
                <w:szCs w:val="28"/>
              </w:rPr>
              <w:t xml:space="preserve"> un 1.</w:t>
            </w:r>
            <w:r w:rsidRPr="001153F7">
              <w:rPr>
                <w:sz w:val="26"/>
                <w:szCs w:val="28"/>
                <w:vertAlign w:val="superscript"/>
              </w:rPr>
              <w:t>3</w:t>
            </w:r>
            <w:r w:rsidRPr="001153F7">
              <w:rPr>
                <w:sz w:val="26"/>
                <w:szCs w:val="28"/>
              </w:rPr>
              <w:t xml:space="preserve"> daļā minētos gadījumus.</w:t>
            </w:r>
          </w:p>
          <w:p w:rsidR="007C3549" w:rsidRDefault="007C3549" w:rsidP="00BA13AA">
            <w:pPr>
              <w:pStyle w:val="NoSpacing"/>
              <w:ind w:firstLine="668"/>
              <w:jc w:val="both"/>
              <w:rPr>
                <w:sz w:val="26"/>
                <w:szCs w:val="28"/>
              </w:rPr>
            </w:pPr>
            <w:r>
              <w:rPr>
                <w:sz w:val="26"/>
                <w:szCs w:val="28"/>
              </w:rPr>
              <w:t>S</w:t>
            </w:r>
            <w:r w:rsidRPr="007C3549">
              <w:rPr>
                <w:sz w:val="26"/>
                <w:szCs w:val="28"/>
              </w:rPr>
              <w:t xml:space="preserve">askaņā ar Ministru kabineta 2013.gada 24.septembra rīkojumu Nr.433 „Par valsts meža zemes „Bajāru degvielas uzpildes stacija”, Bajārkrogā, Ropažu novadā, atsavināšanu” (turpmāk – rīkojums Nr. 433) Ministru kabinets </w:t>
            </w:r>
            <w:r>
              <w:rPr>
                <w:sz w:val="26"/>
                <w:szCs w:val="28"/>
              </w:rPr>
              <w:t xml:space="preserve">ir </w:t>
            </w:r>
            <w:r w:rsidRPr="007C3549">
              <w:rPr>
                <w:sz w:val="26"/>
                <w:szCs w:val="28"/>
              </w:rPr>
              <w:t xml:space="preserve">izskatījis sabiedrības ar ierobežotu atbildību „GOTIKA AUTO” (juridiskā adrese: Mūkusalas ielā 31, Rīgā, LV-1004) 2012.gada 26.aprīlī iesniegto apbūvēta zemesgabala atsavināšanas ierosinājumu (reģistrēts valsts akciju sabiedrībā „Valsts nekustamie īpašumi” </w:t>
            </w:r>
            <w:r>
              <w:rPr>
                <w:sz w:val="26"/>
                <w:szCs w:val="28"/>
              </w:rPr>
              <w:t xml:space="preserve">2012.gada 26.aprīlī ar Nr.3720) un </w:t>
            </w:r>
            <w:r w:rsidRPr="007C3549">
              <w:rPr>
                <w:sz w:val="26"/>
                <w:szCs w:val="28"/>
              </w:rPr>
              <w:t xml:space="preserve">atļāvis ēku (būvju) īpašniekam – sabiedrībai ar ierobežotu atbildību „GOTIKA AUTO”, atsavinot nekustamo īpašumu „Bajāru degvielas uzpildes stacija” </w:t>
            </w:r>
            <w:r w:rsidRPr="007C3549">
              <w:rPr>
                <w:sz w:val="26"/>
                <w:szCs w:val="28"/>
              </w:rPr>
              <w:lastRenderedPageBreak/>
              <w:t>(nekustamā īpašuma kadastra Nr.8084 014 0003) – zemes vienību (zemes vienības kadastra apzīmējums 8084 014 0003) 0,6428 ha platībā   Bajārkrogā, Ropažu novadā, atsavināt arī minētajā zemes vienībā ietilpstošo v</w:t>
            </w:r>
            <w:r>
              <w:rPr>
                <w:sz w:val="26"/>
                <w:szCs w:val="28"/>
              </w:rPr>
              <w:t>alsts meža zemi 0,20 ha platībā.</w:t>
            </w:r>
          </w:p>
          <w:p w:rsidR="007C3549" w:rsidRPr="007C3549" w:rsidRDefault="007C3549" w:rsidP="007C3549">
            <w:pPr>
              <w:pStyle w:val="NoSpacing"/>
              <w:ind w:firstLine="668"/>
              <w:jc w:val="both"/>
              <w:rPr>
                <w:sz w:val="26"/>
                <w:szCs w:val="28"/>
              </w:rPr>
            </w:pPr>
            <w:r>
              <w:rPr>
                <w:sz w:val="26"/>
                <w:szCs w:val="28"/>
              </w:rPr>
              <w:t>V</w:t>
            </w:r>
            <w:r w:rsidRPr="007C3549">
              <w:rPr>
                <w:sz w:val="26"/>
                <w:szCs w:val="28"/>
              </w:rPr>
              <w:t>alsts akciju sabiedrības „Valsts nekustamie īpašumi” valde 2013.gada 5.novembrī ir pieņēmusi lēmumu Nr.626 par apbūvēta valsts zemesgabala 6428 m² kopplatībā „Bajāru degvielas uzpildes stacija” (nekustamā īpašuma kadastra Nr.8084 014 0003) – Bajārkrogā, Ropažu novadā,  nodošanu atsavināšanai sabiedrībai ar ierob</w:t>
            </w:r>
            <w:r>
              <w:rPr>
                <w:sz w:val="26"/>
                <w:szCs w:val="28"/>
              </w:rPr>
              <w:t xml:space="preserve">ežotu atbildību ''GOTIKA AUTO'', un </w:t>
            </w:r>
            <w:r w:rsidRPr="007C3549">
              <w:rPr>
                <w:sz w:val="26"/>
                <w:szCs w:val="28"/>
              </w:rPr>
              <w:t>2014.gada 25.februārī ir nosūtījusi paziņojumu Nr.8-1/2647 sabiedrībai ar ierobežotu atbildību ''GOTIKA AUTO'' par pirmpirkuma tiesību izmantošanu un pirkuma līguma noslēgšanas kārtību. Pirmpirkuma tiesības netika izmantotas un pirkuma līgums netika noslēgts.</w:t>
            </w:r>
          </w:p>
          <w:p w:rsidR="005510E9" w:rsidRDefault="007C3549" w:rsidP="007C3549">
            <w:pPr>
              <w:pStyle w:val="NoSpacing"/>
              <w:ind w:firstLine="668"/>
              <w:jc w:val="both"/>
              <w:rPr>
                <w:sz w:val="26"/>
                <w:szCs w:val="28"/>
              </w:rPr>
            </w:pPr>
            <w:r>
              <w:rPr>
                <w:sz w:val="26"/>
                <w:szCs w:val="28"/>
              </w:rPr>
              <w:t xml:space="preserve">Valsts akciju sabiedrība „Valsts nekustamie īpašumi” ir konstatējusi, ka </w:t>
            </w:r>
            <w:r w:rsidR="00707DF0">
              <w:rPr>
                <w:sz w:val="26"/>
                <w:szCs w:val="28"/>
              </w:rPr>
              <w:t xml:space="preserve">īpašuma tiesības </w:t>
            </w:r>
            <w:r w:rsidRPr="007C3549">
              <w:rPr>
                <w:sz w:val="26"/>
                <w:szCs w:val="28"/>
              </w:rPr>
              <w:t>sabiedrībai ar ierobežotu atbildību ''GOTIKA AUTO'' (reģistrācijasNr.40003165118) Ropažu novada z</w:t>
            </w:r>
            <w:r w:rsidR="005510E9">
              <w:rPr>
                <w:sz w:val="26"/>
                <w:szCs w:val="28"/>
              </w:rPr>
              <w:t>emesgrāmatas nodalījumā Nr.10000047</w:t>
            </w:r>
            <w:r w:rsidRPr="007C3549">
              <w:rPr>
                <w:sz w:val="26"/>
                <w:szCs w:val="28"/>
              </w:rPr>
              <w:t>7398 ir beigu</w:t>
            </w:r>
            <w:r w:rsidR="005510E9">
              <w:rPr>
                <w:sz w:val="26"/>
                <w:szCs w:val="28"/>
              </w:rPr>
              <w:t>šās, lēmuma datums: 21.09.2015.</w:t>
            </w:r>
            <w:r w:rsidR="005510E9">
              <w:t xml:space="preserve"> </w:t>
            </w:r>
            <w:r w:rsidR="005510E9" w:rsidRPr="005510E9">
              <w:rPr>
                <w:sz w:val="26"/>
                <w:szCs w:val="28"/>
              </w:rPr>
              <w:t xml:space="preserve">Īpašuma tiesības uz </w:t>
            </w:r>
            <w:r w:rsidR="005510E9">
              <w:rPr>
                <w:sz w:val="26"/>
                <w:szCs w:val="28"/>
              </w:rPr>
              <w:t>būvju</w:t>
            </w:r>
            <w:r w:rsidR="005510E9" w:rsidRPr="005510E9">
              <w:rPr>
                <w:sz w:val="26"/>
                <w:szCs w:val="28"/>
              </w:rPr>
              <w:t xml:space="preserve"> nekustamo īpašumu ir nostiprinātas sabiedrībai ar ierobežotu atbildību „EXPRESS- OIL” Ropažu novada zemesgrāmatu nodalījumā Nr.100000477398, lēmuma datums:15.10.2015.</w:t>
            </w:r>
          </w:p>
          <w:p w:rsidR="007C3549" w:rsidRPr="007C3549" w:rsidRDefault="005510E9" w:rsidP="007C3549">
            <w:pPr>
              <w:pStyle w:val="NoSpacing"/>
              <w:ind w:firstLine="668"/>
              <w:jc w:val="both"/>
              <w:rPr>
                <w:sz w:val="26"/>
                <w:szCs w:val="28"/>
              </w:rPr>
            </w:pPr>
            <w:r>
              <w:rPr>
                <w:sz w:val="26"/>
                <w:szCs w:val="28"/>
              </w:rPr>
              <w:t xml:space="preserve">Ievērojot iepriekš minēto, </w:t>
            </w:r>
            <w:r w:rsidR="007C3549" w:rsidRPr="007C3549">
              <w:rPr>
                <w:sz w:val="26"/>
                <w:szCs w:val="28"/>
              </w:rPr>
              <w:t>sabiedrība ar ierobežotu atbildību ''GOTIKA AUTO'' neatbilst Publiskas personas mantas atsavināšanas likuma 4.panta ceturtajā daļā minētajām personām, kuras var ierosināt valsts zemesgabala atsavināšanu un i</w:t>
            </w:r>
            <w:r w:rsidR="00022DB2">
              <w:rPr>
                <w:sz w:val="26"/>
                <w:szCs w:val="28"/>
              </w:rPr>
              <w:t>egūt zemi īpašumā.</w:t>
            </w:r>
          </w:p>
          <w:p w:rsidR="007C3549" w:rsidRDefault="00022DB2" w:rsidP="007C3549">
            <w:pPr>
              <w:pStyle w:val="NoSpacing"/>
              <w:ind w:firstLine="668"/>
              <w:jc w:val="both"/>
              <w:rPr>
                <w:sz w:val="26"/>
                <w:szCs w:val="28"/>
              </w:rPr>
            </w:pPr>
            <w:r>
              <w:rPr>
                <w:sz w:val="26"/>
                <w:szCs w:val="28"/>
              </w:rPr>
              <w:t>V</w:t>
            </w:r>
            <w:r w:rsidR="007C3549" w:rsidRPr="007C3549">
              <w:rPr>
                <w:sz w:val="26"/>
                <w:szCs w:val="28"/>
              </w:rPr>
              <w:t>alsts akciju sabiedrības „Valsts nekustamie īpašumi” valde 2016.gada 17.maijā (valdes sēdes protokols Nr. VP-16/25), pamatojoties uz Publiskas personas mantas atsavināšanas likuma 4.panta ceturto daļu un 44.panta ceturto daļu, Ministru kabineta 2011.gada 1.februāra noteikumu Nr.109 „Kārtība, kādā atsavināmā publiskas personas manta” 8.3.  un 11.1. apakšpunktu ir lēmusi atzīt par spēku zaudējušu 2013.gada 5.novembra valdes lēmumu Nr.626 „Par apbūvēta valsts zemesgabala ''Bajāru degvielas uzpildes stacija'', Bajārkrogā, Ropažu novadā,  nodošanu atsavināšanai” un noraidīt sabiedrības ar ierobežotu atbildību ''GOTIKA AUT</w:t>
            </w:r>
            <w:r>
              <w:rPr>
                <w:sz w:val="26"/>
                <w:szCs w:val="28"/>
              </w:rPr>
              <w:t>O'' atsavināšanas ierosinājumu.</w:t>
            </w:r>
          </w:p>
          <w:p w:rsidR="005510E9" w:rsidRDefault="005510E9" w:rsidP="00B84B47">
            <w:pPr>
              <w:pStyle w:val="NoSpacing"/>
              <w:ind w:firstLine="668"/>
              <w:jc w:val="both"/>
              <w:rPr>
                <w:sz w:val="26"/>
                <w:szCs w:val="28"/>
              </w:rPr>
            </w:pPr>
            <w:r>
              <w:rPr>
                <w:sz w:val="26"/>
                <w:szCs w:val="28"/>
              </w:rPr>
              <w:t>Valsts akciju sabiedrība</w:t>
            </w:r>
            <w:r w:rsidRPr="005510E9">
              <w:rPr>
                <w:sz w:val="26"/>
                <w:szCs w:val="28"/>
              </w:rPr>
              <w:t xml:space="preserve"> „Valsts nekustamie īpašumi”  2016.gada 14.aprīlī ir saņēmusi nekustamā īpašuma „Bajāru degvielas uzpildes stacija” (nekustamā īpašuma kadastra Nr.8084 514 001) – Bajārkrogā, Ropažu novadā, īpašnieka sabiedrības ar ierobežotu atbildību „EXPRESS- OIL” 2016.gada 14.aprīļa atsavināšanas ierosinājumu (reģistrēts ar Nr.5663) par valstij piederošās zemes vienības atsavināšanu.</w:t>
            </w:r>
            <w:r w:rsidR="00B84B47">
              <w:rPr>
                <w:sz w:val="26"/>
                <w:szCs w:val="28"/>
              </w:rPr>
              <w:t xml:space="preserve"> </w:t>
            </w:r>
            <w:r w:rsidRPr="005510E9">
              <w:rPr>
                <w:sz w:val="26"/>
                <w:szCs w:val="28"/>
              </w:rPr>
              <w:t xml:space="preserve">Persona, kurai ir pirmpirkuma tiesības uz apbūvētu valsts zemes vienību ir apbūves </w:t>
            </w:r>
            <w:r w:rsidRPr="005510E9">
              <w:rPr>
                <w:sz w:val="26"/>
                <w:szCs w:val="28"/>
              </w:rPr>
              <w:lastRenderedPageBreak/>
              <w:t xml:space="preserve">īpašnieks </w:t>
            </w:r>
            <w:r w:rsidR="00B84B47">
              <w:rPr>
                <w:sz w:val="26"/>
                <w:szCs w:val="28"/>
              </w:rPr>
              <w:t xml:space="preserve">- </w:t>
            </w:r>
            <w:r w:rsidRPr="005510E9">
              <w:rPr>
                <w:sz w:val="26"/>
                <w:szCs w:val="28"/>
              </w:rPr>
              <w:t xml:space="preserve">sabiedrība ar ierobežotu atbildību „EXPRESS- OIL”. </w:t>
            </w:r>
          </w:p>
          <w:p w:rsidR="00022DB2" w:rsidRDefault="00022DB2" w:rsidP="007C3549">
            <w:pPr>
              <w:pStyle w:val="NoSpacing"/>
              <w:ind w:firstLine="668"/>
              <w:jc w:val="both"/>
              <w:rPr>
                <w:sz w:val="26"/>
                <w:szCs w:val="28"/>
              </w:rPr>
            </w:pPr>
            <w:r w:rsidRPr="00022DB2">
              <w:rPr>
                <w:sz w:val="26"/>
                <w:szCs w:val="28"/>
              </w:rPr>
              <w:t>Administratī</w:t>
            </w:r>
            <w:r w:rsidR="00E24ECF">
              <w:rPr>
                <w:sz w:val="26"/>
                <w:szCs w:val="28"/>
              </w:rPr>
              <w:t>vā procesa likuma 70.panta trešā</w:t>
            </w:r>
            <w:r w:rsidRPr="00022DB2">
              <w:rPr>
                <w:sz w:val="26"/>
                <w:szCs w:val="28"/>
              </w:rPr>
              <w:t xml:space="preserve"> </w:t>
            </w:r>
            <w:r w:rsidR="00E24ECF">
              <w:rPr>
                <w:sz w:val="26"/>
                <w:szCs w:val="28"/>
              </w:rPr>
              <w:t>daļa</w:t>
            </w:r>
            <w:r>
              <w:rPr>
                <w:sz w:val="26"/>
                <w:szCs w:val="28"/>
              </w:rPr>
              <w:t xml:space="preserve"> </w:t>
            </w:r>
            <w:r w:rsidRPr="00022DB2">
              <w:rPr>
                <w:sz w:val="26"/>
                <w:szCs w:val="28"/>
              </w:rPr>
              <w:t xml:space="preserve">noteic, ka administratīvais akts ir spēkā tik ilgi, līdz to atceļ, izpilda vai vairs nevar izpildīt sakarā ar faktisko vai tiesisko apstākļu maiņu. Saskaņā ar Administratīvā procesa likuma 83. panta pirmo daļu iestāde pēc savas iniciatīvas vai personas iesnieguma var uzsākt administratīvo procesu no jauna un lemt par administratīvā akta atcelšanu saskaņā ar minētā likuma 85., 86., 87. un 88. pantu. Saskaņā ar Administratīvā procesa likuma 85. panta otrās daļas 2. punktu adresātam labvēlīgu tiesisku administratīvo aktu var atcelt tad, ja administratīvais akts izdots ar kādu citu nosacījumu un šis nosacījums nav vispār izpildīts, nav pienācīgi izpildīts vai nav laikus izpildīts. Saskaņā ar Administratīvā procesa </w:t>
            </w:r>
            <w:r w:rsidR="00E24ECF">
              <w:rPr>
                <w:sz w:val="26"/>
                <w:szCs w:val="28"/>
              </w:rPr>
              <w:t>likuma 85.panta otrās daļas 4. </w:t>
            </w:r>
            <w:r w:rsidRPr="00022DB2">
              <w:rPr>
                <w:sz w:val="26"/>
                <w:szCs w:val="28"/>
              </w:rPr>
              <w:t>punktu adresātam labvēlīgu tiesisku administratīvo aktu var atcelt tad, ja mainījušies lietas faktiskie vai tiesiskie apstākļi, kuriem pastāvot administratīvā akta izdošanas brīdī, iestāde varētu šādu administratīvo aktu neizdot, un administratīvā akta palikšana spēkā skar būtiskas sabiedrības intereses.</w:t>
            </w:r>
          </w:p>
          <w:p w:rsidR="007C3549" w:rsidRDefault="00E24ECF" w:rsidP="00BA13AA">
            <w:pPr>
              <w:pStyle w:val="NoSpacing"/>
              <w:ind w:firstLine="668"/>
              <w:jc w:val="both"/>
              <w:rPr>
                <w:sz w:val="26"/>
                <w:szCs w:val="28"/>
              </w:rPr>
            </w:pPr>
            <w:r>
              <w:rPr>
                <w:sz w:val="26"/>
                <w:szCs w:val="28"/>
              </w:rPr>
              <w:t xml:space="preserve">Ņemot vērā iepriekš minēto, ir sagatavots Ministru kabineta rīkojuma projekts </w:t>
            </w:r>
            <w:r w:rsidRPr="00E24ECF">
              <w:rPr>
                <w:sz w:val="26"/>
                <w:szCs w:val="28"/>
              </w:rPr>
              <w:t>„Par Ministru kabineta 2013.gada 24.septembra rīkojuma Nr.433 „Par valsts meža zemes „Bajāru degvielas uzpildes stacija”, Bajārkrogā, Ropažu novadā, atsavināšanu” atcelšanu”</w:t>
            </w:r>
            <w:r>
              <w:rPr>
                <w:sz w:val="26"/>
                <w:szCs w:val="28"/>
              </w:rPr>
              <w:t>.</w:t>
            </w:r>
          </w:p>
          <w:p w:rsidR="00882C46" w:rsidRPr="00882C46" w:rsidRDefault="004D7834" w:rsidP="00BA13AA">
            <w:pPr>
              <w:pStyle w:val="NoSpacing"/>
              <w:ind w:firstLine="668"/>
              <w:jc w:val="both"/>
              <w:rPr>
                <w:sz w:val="26"/>
                <w:szCs w:val="28"/>
                <w:u w:val="single"/>
              </w:rPr>
            </w:pPr>
            <w:r>
              <w:rPr>
                <w:sz w:val="26"/>
                <w:szCs w:val="28"/>
                <w:u w:val="single"/>
              </w:rPr>
              <w:t>Vienlaicīgi</w:t>
            </w:r>
            <w:r w:rsidR="00882C46" w:rsidRPr="00882C46">
              <w:rPr>
                <w:sz w:val="26"/>
                <w:szCs w:val="28"/>
                <w:u w:val="single"/>
              </w:rPr>
              <w:t xml:space="preserve"> Finanšu ministrija ir izstrādājusi Ministru kabineta rīkojuma projektu „Par valsts meža zemes „Bajāru degvielas uzpildes stacija”, Bajārkrogā, Ropažu novadā, atsavināšanu”, kas paredz atļaut ēku (būvju) īpašniekam, atsavinot nekustamo īpašumu „Bajāru degvielas uzpildes stacija” (nekustamā īpašuma kadastra Nr. 8084 014 0003) – zemes vienību (zemes vienības kadastra apzīmējums 8084 014 0003) 0,6428 ha platībā   Bajārkrogā, Ropažu novadā, atsavināt arī minētajā zemes vienībā ietilpstošo valsts meža zemi 0,1973 ha platībā, kas nepieciešama ēku (būvju) uzturēšanai.</w:t>
            </w:r>
          </w:p>
          <w:p w:rsidR="00DD6751" w:rsidRPr="001153F7" w:rsidRDefault="00F8701A" w:rsidP="00E24ECF">
            <w:pPr>
              <w:autoSpaceDE w:val="0"/>
              <w:autoSpaceDN w:val="0"/>
              <w:adjustRightInd w:val="0"/>
              <w:spacing w:after="0" w:line="240" w:lineRule="auto"/>
              <w:ind w:firstLine="720"/>
              <w:jc w:val="both"/>
              <w:rPr>
                <w:color w:val="000000"/>
                <w:sz w:val="26"/>
                <w:szCs w:val="28"/>
              </w:rPr>
            </w:pPr>
            <w:r w:rsidRPr="001153F7">
              <w:rPr>
                <w:color w:val="000000"/>
                <w:sz w:val="26"/>
                <w:szCs w:val="28"/>
              </w:rPr>
              <w:t xml:space="preserve">Rīkojuma projekts attiecas uz publiskās pārvaldes politiku. </w:t>
            </w:r>
          </w:p>
        </w:tc>
      </w:tr>
      <w:tr w:rsidR="00390046" w:rsidRPr="001153F7"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9B353E" w:rsidRPr="001153F7" w:rsidRDefault="00DD6751" w:rsidP="00390046">
            <w:pPr>
              <w:spacing w:before="100" w:beforeAutospacing="1" w:after="100" w:afterAutospacing="1" w:line="240" w:lineRule="auto"/>
              <w:rPr>
                <w:sz w:val="26"/>
                <w:szCs w:val="28"/>
                <w:lang w:eastAsia="lv-LV"/>
              </w:rPr>
            </w:pPr>
            <w:r w:rsidRPr="001153F7">
              <w:rPr>
                <w:sz w:val="26"/>
                <w:szCs w:val="28"/>
                <w:lang w:eastAsia="lv-LV"/>
              </w:rPr>
              <w:lastRenderedPageBreak/>
              <w:t>3</w:t>
            </w:r>
            <w:r w:rsidR="009B353E" w:rsidRPr="001153F7">
              <w:rPr>
                <w:sz w:val="26"/>
                <w:szCs w:val="28"/>
                <w:lang w:eastAsia="lv-LV"/>
              </w:rPr>
              <w:t>.</w:t>
            </w:r>
          </w:p>
        </w:tc>
        <w:tc>
          <w:tcPr>
            <w:tcW w:w="884" w:type="pct"/>
            <w:tcBorders>
              <w:top w:val="outset" w:sz="6" w:space="0" w:color="000000"/>
              <w:left w:val="outset" w:sz="6" w:space="0" w:color="000000"/>
              <w:bottom w:val="outset" w:sz="6" w:space="0" w:color="000000"/>
              <w:right w:val="outset" w:sz="6" w:space="0" w:color="000000"/>
            </w:tcBorders>
          </w:tcPr>
          <w:p w:rsidR="009B353E" w:rsidRPr="001153F7" w:rsidRDefault="009B353E" w:rsidP="00390046">
            <w:pPr>
              <w:spacing w:before="100" w:beforeAutospacing="1" w:after="100" w:afterAutospacing="1" w:line="240" w:lineRule="auto"/>
              <w:rPr>
                <w:sz w:val="26"/>
                <w:szCs w:val="28"/>
                <w:lang w:eastAsia="lv-LV"/>
              </w:rPr>
            </w:pPr>
            <w:r w:rsidRPr="001153F7">
              <w:rPr>
                <w:sz w:val="26"/>
                <w:szCs w:val="28"/>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9B353E" w:rsidRPr="001153F7" w:rsidRDefault="00367BB6" w:rsidP="00390046">
            <w:pPr>
              <w:spacing w:before="100" w:beforeAutospacing="1" w:after="100" w:afterAutospacing="1" w:line="240" w:lineRule="auto"/>
              <w:ind w:firstLine="720"/>
              <w:jc w:val="both"/>
              <w:rPr>
                <w:sz w:val="26"/>
                <w:szCs w:val="28"/>
                <w:lang w:eastAsia="lv-LV"/>
              </w:rPr>
            </w:pPr>
            <w:r w:rsidRPr="001153F7">
              <w:rPr>
                <w:sz w:val="26"/>
                <w:szCs w:val="28"/>
                <w:lang w:eastAsia="lv-LV"/>
              </w:rPr>
              <w:t xml:space="preserve">Projekta izstrādē ir iesaistīta </w:t>
            </w:r>
            <w:r w:rsidR="00CE6795" w:rsidRPr="001153F7">
              <w:rPr>
                <w:sz w:val="26"/>
                <w:szCs w:val="28"/>
                <w:lang w:eastAsia="lv-LV"/>
              </w:rPr>
              <w:t>Finanšu ministrija (</w:t>
            </w:r>
            <w:r w:rsidR="00B84B47" w:rsidRPr="00B84B47">
              <w:rPr>
                <w:sz w:val="26"/>
                <w:szCs w:val="28"/>
                <w:lang w:eastAsia="lv-LV"/>
              </w:rPr>
              <w:t>Valsts akciju sabiedrība „Valsts nekustamie īpašumi</w:t>
            </w:r>
            <w:r w:rsidR="00B84B47">
              <w:rPr>
                <w:sz w:val="26"/>
                <w:szCs w:val="28"/>
                <w:lang w:eastAsia="lv-LV"/>
              </w:rPr>
              <w:t>).</w:t>
            </w:r>
          </w:p>
        </w:tc>
      </w:tr>
      <w:tr w:rsidR="00390046" w:rsidRPr="001153F7"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9B353E" w:rsidRPr="001153F7" w:rsidRDefault="00DD6751" w:rsidP="00390046">
            <w:pPr>
              <w:spacing w:before="100" w:beforeAutospacing="1" w:after="100" w:afterAutospacing="1" w:line="240" w:lineRule="auto"/>
              <w:rPr>
                <w:sz w:val="26"/>
                <w:szCs w:val="28"/>
                <w:lang w:eastAsia="lv-LV"/>
              </w:rPr>
            </w:pPr>
            <w:r w:rsidRPr="001153F7">
              <w:rPr>
                <w:sz w:val="26"/>
                <w:szCs w:val="28"/>
                <w:lang w:eastAsia="lv-LV"/>
              </w:rPr>
              <w:t>4</w:t>
            </w:r>
            <w:r w:rsidR="009B353E" w:rsidRPr="001153F7">
              <w:rPr>
                <w:sz w:val="26"/>
                <w:szCs w:val="28"/>
                <w:lang w:eastAsia="lv-LV"/>
              </w:rPr>
              <w:t>.</w:t>
            </w:r>
          </w:p>
        </w:tc>
        <w:tc>
          <w:tcPr>
            <w:tcW w:w="884" w:type="pct"/>
            <w:tcBorders>
              <w:top w:val="outset" w:sz="6" w:space="0" w:color="000000"/>
              <w:left w:val="outset" w:sz="6" w:space="0" w:color="000000"/>
              <w:bottom w:val="outset" w:sz="6" w:space="0" w:color="000000"/>
              <w:right w:val="outset" w:sz="6" w:space="0" w:color="000000"/>
            </w:tcBorders>
          </w:tcPr>
          <w:p w:rsidR="009B353E" w:rsidRPr="001153F7" w:rsidRDefault="009B353E" w:rsidP="00390046">
            <w:pPr>
              <w:spacing w:before="100" w:beforeAutospacing="1" w:after="100" w:afterAutospacing="1" w:line="240" w:lineRule="auto"/>
              <w:rPr>
                <w:sz w:val="26"/>
                <w:szCs w:val="28"/>
                <w:lang w:eastAsia="lv-LV"/>
              </w:rPr>
            </w:pPr>
            <w:r w:rsidRPr="001153F7">
              <w:rPr>
                <w:sz w:val="26"/>
                <w:szCs w:val="28"/>
                <w:lang w:eastAsia="lv-LV"/>
              </w:rPr>
              <w:t>Cita informācija</w:t>
            </w:r>
          </w:p>
        </w:tc>
        <w:tc>
          <w:tcPr>
            <w:tcW w:w="3849" w:type="pct"/>
            <w:tcBorders>
              <w:top w:val="outset" w:sz="6" w:space="0" w:color="000000"/>
              <w:left w:val="outset" w:sz="6" w:space="0" w:color="000000"/>
              <w:bottom w:val="outset" w:sz="6" w:space="0" w:color="000000"/>
            </w:tcBorders>
          </w:tcPr>
          <w:p w:rsidR="009B353E" w:rsidRPr="004943CB" w:rsidRDefault="004943CB" w:rsidP="004943CB">
            <w:pPr>
              <w:spacing w:before="100" w:beforeAutospacing="1" w:after="100" w:afterAutospacing="1" w:line="240" w:lineRule="auto"/>
              <w:ind w:firstLine="720"/>
              <w:jc w:val="both"/>
              <w:rPr>
                <w:sz w:val="24"/>
                <w:szCs w:val="24"/>
                <w:u w:val="single"/>
                <w:lang w:eastAsia="lv-LV"/>
              </w:rPr>
            </w:pPr>
            <w:r w:rsidRPr="004943CB">
              <w:rPr>
                <w:sz w:val="26"/>
                <w:szCs w:val="24"/>
                <w:u w:val="single"/>
              </w:rPr>
              <w:t>Ministru kabineta rīkojuma projekts „Par Ministru kabineta 2013.gada 24.septembra rīkojuma Nr.433 „Par valsts meža zemes „Bajāru degvielas uzpildes stacija”, Bajārkrogā, Ropažu novadā, atsavināšanu” atcelšanu” un Ministru  kabineta rīkojuma projekts „Par valsts meža zemes „Bajāru degvielas uzpildes stacija”, Bajārkrogā, Ropažu novadā, atsavināšanu”</w:t>
            </w:r>
            <w:r w:rsidR="00882C46" w:rsidRPr="004943CB">
              <w:rPr>
                <w:sz w:val="26"/>
                <w:szCs w:val="24"/>
                <w:u w:val="single"/>
              </w:rPr>
              <w:t xml:space="preserve"> izskatīšanai Ministru </w:t>
            </w:r>
            <w:r w:rsidR="00882C46" w:rsidRPr="004943CB">
              <w:rPr>
                <w:sz w:val="26"/>
                <w:szCs w:val="24"/>
                <w:u w:val="single"/>
              </w:rPr>
              <w:lastRenderedPageBreak/>
              <w:t>kabinetā tiks virzīti vienlaikus</w:t>
            </w:r>
            <w:r w:rsidRPr="004943CB">
              <w:rPr>
                <w:sz w:val="26"/>
                <w:szCs w:val="24"/>
                <w:u w:val="single"/>
              </w:rPr>
              <w:t>.</w:t>
            </w:r>
          </w:p>
        </w:tc>
      </w:tr>
    </w:tbl>
    <w:p w:rsidR="001E6A95" w:rsidRPr="001153F7" w:rsidRDefault="001E6A95" w:rsidP="00BD661A">
      <w:pPr>
        <w:spacing w:after="0" w:line="240" w:lineRule="auto"/>
        <w:rPr>
          <w:sz w:val="26"/>
          <w:szCs w:val="28"/>
          <w:lang w:eastAsia="lv-LV"/>
        </w:rPr>
      </w:pPr>
      <w:r w:rsidRPr="001153F7">
        <w:rPr>
          <w:sz w:val="26"/>
          <w:szCs w:val="28"/>
          <w:lang w:eastAsia="lv-LV"/>
        </w:rPr>
        <w:lastRenderedPageBreak/>
        <w:t> </w:t>
      </w:r>
    </w:p>
    <w:tbl>
      <w:tblPr>
        <w:tblW w:w="4984" w:type="pct"/>
        <w:tblCellSpacing w:w="15" w:type="dxa"/>
        <w:tblInd w:w="6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08"/>
        <w:gridCol w:w="1745"/>
        <w:gridCol w:w="7117"/>
      </w:tblGrid>
      <w:tr w:rsidR="00981FDB" w:rsidRPr="001153F7" w:rsidTr="00390046">
        <w:trPr>
          <w:trHeight w:val="444"/>
          <w:tblCellSpacing w:w="15" w:type="dxa"/>
        </w:trPr>
        <w:tc>
          <w:tcPr>
            <w:tcW w:w="4967" w:type="pct"/>
            <w:gridSpan w:val="3"/>
            <w:tcBorders>
              <w:top w:val="single" w:sz="4" w:space="0" w:color="auto"/>
              <w:left w:val="single" w:sz="4" w:space="0" w:color="auto"/>
              <w:bottom w:val="single" w:sz="4" w:space="0" w:color="auto"/>
              <w:right w:val="single" w:sz="4" w:space="0" w:color="auto"/>
            </w:tcBorders>
          </w:tcPr>
          <w:p w:rsidR="00981FDB" w:rsidRPr="001153F7" w:rsidRDefault="00981FDB" w:rsidP="00981FDB">
            <w:pPr>
              <w:spacing w:after="0" w:line="240" w:lineRule="auto"/>
              <w:ind w:left="-609" w:firstLine="1113"/>
              <w:jc w:val="center"/>
              <w:rPr>
                <w:b/>
                <w:bCs/>
                <w:sz w:val="26"/>
                <w:szCs w:val="28"/>
                <w:lang w:eastAsia="lv-LV"/>
              </w:rPr>
            </w:pPr>
            <w:r w:rsidRPr="001153F7">
              <w:rPr>
                <w:b/>
                <w:bCs/>
                <w:sz w:val="26"/>
                <w:szCs w:val="28"/>
                <w:lang w:eastAsia="lv-LV"/>
              </w:rPr>
              <w:t>II. Tiesību akta projekta ietekme uz sabiedrību, tautsaimniecības attīstību un administratīvo slogu</w:t>
            </w:r>
          </w:p>
        </w:tc>
      </w:tr>
      <w:tr w:rsidR="00981FDB" w:rsidRPr="001153F7" w:rsidTr="00BF7ABF">
        <w:trPr>
          <w:trHeight w:val="372"/>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1153F7" w:rsidRDefault="00981FDB" w:rsidP="00C85946">
            <w:pPr>
              <w:spacing w:after="0" w:line="240" w:lineRule="auto"/>
              <w:rPr>
                <w:sz w:val="26"/>
                <w:szCs w:val="28"/>
                <w:lang w:eastAsia="lv-LV"/>
              </w:rPr>
            </w:pPr>
            <w:r w:rsidRPr="001153F7">
              <w:rPr>
                <w:sz w:val="26"/>
                <w:szCs w:val="28"/>
                <w:lang w:eastAsia="lv-LV"/>
              </w:rPr>
              <w:t>1.</w:t>
            </w:r>
          </w:p>
        </w:tc>
        <w:tc>
          <w:tcPr>
            <w:tcW w:w="906" w:type="pct"/>
            <w:tcBorders>
              <w:top w:val="single" w:sz="4" w:space="0" w:color="auto"/>
              <w:left w:val="single" w:sz="4" w:space="0" w:color="auto"/>
              <w:bottom w:val="single" w:sz="4" w:space="0" w:color="auto"/>
              <w:right w:val="single" w:sz="4" w:space="0" w:color="auto"/>
            </w:tcBorders>
            <w:hideMark/>
          </w:tcPr>
          <w:p w:rsidR="00981FDB" w:rsidRPr="001153F7" w:rsidRDefault="00981FDB" w:rsidP="00C85946">
            <w:pPr>
              <w:spacing w:after="0" w:line="240" w:lineRule="auto"/>
              <w:rPr>
                <w:sz w:val="26"/>
                <w:szCs w:val="28"/>
                <w:lang w:eastAsia="lv-LV"/>
              </w:rPr>
            </w:pPr>
            <w:r w:rsidRPr="001153F7">
              <w:rPr>
                <w:sz w:val="26"/>
                <w:szCs w:val="28"/>
                <w:lang w:eastAsia="lv-LV"/>
              </w:rPr>
              <w:t>Sabiedrības mērķgrupas, kuras tiesiskais regulējums ietekmē vai varētu ietekmēt</w:t>
            </w:r>
          </w:p>
        </w:tc>
        <w:tc>
          <w:tcPr>
            <w:tcW w:w="3893" w:type="pct"/>
            <w:tcBorders>
              <w:top w:val="single" w:sz="4" w:space="0" w:color="auto"/>
              <w:left w:val="single" w:sz="4" w:space="0" w:color="auto"/>
              <w:bottom w:val="single" w:sz="4" w:space="0" w:color="auto"/>
              <w:right w:val="single" w:sz="4" w:space="0" w:color="auto"/>
            </w:tcBorders>
            <w:hideMark/>
          </w:tcPr>
          <w:p w:rsidR="00981FDB" w:rsidRPr="001153F7" w:rsidRDefault="00E87831" w:rsidP="00AC1538">
            <w:pPr>
              <w:spacing w:after="0" w:line="240" w:lineRule="auto"/>
              <w:ind w:firstLine="672"/>
              <w:jc w:val="both"/>
              <w:rPr>
                <w:sz w:val="26"/>
                <w:szCs w:val="28"/>
              </w:rPr>
            </w:pPr>
            <w:r w:rsidRPr="001153F7">
              <w:rPr>
                <w:sz w:val="26"/>
                <w:szCs w:val="28"/>
              </w:rPr>
              <w:t xml:space="preserve">Uz </w:t>
            </w:r>
            <w:r w:rsidR="00AC1538" w:rsidRPr="001153F7">
              <w:rPr>
                <w:sz w:val="26"/>
                <w:szCs w:val="28"/>
              </w:rPr>
              <w:t>valsts</w:t>
            </w:r>
            <w:r w:rsidR="00E24ECF">
              <w:rPr>
                <w:sz w:val="26"/>
                <w:szCs w:val="28"/>
              </w:rPr>
              <w:t xml:space="preserve"> nekustamā īpašuma</w:t>
            </w:r>
            <w:r w:rsidR="00AC1538" w:rsidRPr="001153F7">
              <w:rPr>
                <w:sz w:val="26"/>
                <w:szCs w:val="28"/>
              </w:rPr>
              <w:t xml:space="preserve"> </w:t>
            </w:r>
            <w:r w:rsidR="00E24ECF" w:rsidRPr="00E24ECF">
              <w:rPr>
                <w:sz w:val="26"/>
                <w:szCs w:val="28"/>
              </w:rPr>
              <w:t>„Bajāru degvielas uzpildes stacija</w:t>
            </w:r>
            <w:r w:rsidR="00E24ECF">
              <w:rPr>
                <w:sz w:val="26"/>
                <w:szCs w:val="28"/>
              </w:rPr>
              <w:t>”</w:t>
            </w:r>
            <w:r w:rsidR="00E24ECF">
              <w:t xml:space="preserve"> </w:t>
            </w:r>
            <w:r w:rsidR="00E24ECF" w:rsidRPr="00E24ECF">
              <w:rPr>
                <w:sz w:val="26"/>
                <w:szCs w:val="28"/>
              </w:rPr>
              <w:t>(nekustamā īpašuma kadastra Nr.8084 014 0003)</w:t>
            </w:r>
            <w:r w:rsidR="00E24ECF">
              <w:rPr>
                <w:sz w:val="26"/>
                <w:szCs w:val="28"/>
              </w:rPr>
              <w:t xml:space="preserve">, </w:t>
            </w:r>
            <w:r w:rsidR="00E24ECF" w:rsidRPr="007C3549">
              <w:rPr>
                <w:sz w:val="26"/>
                <w:szCs w:val="28"/>
              </w:rPr>
              <w:t>Bajārkrogā, Ropažu novadā</w:t>
            </w:r>
            <w:r w:rsidR="00E24ECF">
              <w:rPr>
                <w:sz w:val="26"/>
                <w:szCs w:val="28"/>
              </w:rPr>
              <w:t xml:space="preserve">, </w:t>
            </w:r>
            <w:r w:rsidR="00E24ECF" w:rsidRPr="00E24ECF">
              <w:rPr>
                <w:sz w:val="26"/>
                <w:szCs w:val="28"/>
              </w:rPr>
              <w:t xml:space="preserve"> </w:t>
            </w:r>
            <w:r w:rsidRPr="001153F7">
              <w:rPr>
                <w:sz w:val="26"/>
                <w:szCs w:val="28"/>
              </w:rPr>
              <w:t>esošās apbūves īpašnieks</w:t>
            </w:r>
            <w:r w:rsidR="00DE09D9">
              <w:rPr>
                <w:sz w:val="26"/>
                <w:szCs w:val="28"/>
              </w:rPr>
              <w:t> -</w:t>
            </w:r>
            <w:r w:rsidR="00DE09D9">
              <w:t xml:space="preserve"> </w:t>
            </w:r>
            <w:r w:rsidR="00DE09D9" w:rsidRPr="00DE09D9">
              <w:rPr>
                <w:sz w:val="26"/>
                <w:szCs w:val="28"/>
              </w:rPr>
              <w:t>sabiedrība ar ierobežotu atbildību „EXPRESS- OIL”</w:t>
            </w:r>
            <w:r w:rsidR="00DE09D9">
              <w:rPr>
                <w:sz w:val="26"/>
                <w:szCs w:val="28"/>
              </w:rPr>
              <w:t>.</w:t>
            </w:r>
          </w:p>
          <w:p w:rsidR="00C62EA7" w:rsidRPr="001153F7" w:rsidRDefault="00C62EA7" w:rsidP="00C62EA7">
            <w:pPr>
              <w:spacing w:after="0" w:line="240" w:lineRule="auto"/>
              <w:ind w:firstLine="672"/>
              <w:jc w:val="both"/>
              <w:rPr>
                <w:sz w:val="26"/>
                <w:szCs w:val="28"/>
                <w:lang w:eastAsia="lv-LV"/>
              </w:rPr>
            </w:pPr>
          </w:p>
        </w:tc>
      </w:tr>
      <w:tr w:rsidR="00981FDB" w:rsidRPr="001153F7" w:rsidTr="00BF7ABF">
        <w:trPr>
          <w:trHeight w:val="408"/>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1153F7" w:rsidRDefault="00981FDB" w:rsidP="00C85946">
            <w:pPr>
              <w:spacing w:after="0" w:line="240" w:lineRule="auto"/>
              <w:rPr>
                <w:sz w:val="26"/>
                <w:szCs w:val="28"/>
                <w:lang w:eastAsia="lv-LV"/>
              </w:rPr>
            </w:pPr>
            <w:r w:rsidRPr="001153F7">
              <w:rPr>
                <w:sz w:val="26"/>
                <w:szCs w:val="28"/>
                <w:lang w:eastAsia="lv-LV"/>
              </w:rPr>
              <w:t>2.</w:t>
            </w:r>
          </w:p>
        </w:tc>
        <w:tc>
          <w:tcPr>
            <w:tcW w:w="906" w:type="pct"/>
            <w:tcBorders>
              <w:top w:val="single" w:sz="4" w:space="0" w:color="auto"/>
              <w:left w:val="single" w:sz="4" w:space="0" w:color="auto"/>
              <w:bottom w:val="single" w:sz="4" w:space="0" w:color="auto"/>
              <w:right w:val="single" w:sz="4" w:space="0" w:color="auto"/>
            </w:tcBorders>
            <w:hideMark/>
          </w:tcPr>
          <w:p w:rsidR="00981FDB" w:rsidRPr="001153F7" w:rsidRDefault="00981FDB" w:rsidP="00C85946">
            <w:pPr>
              <w:spacing w:after="0" w:line="240" w:lineRule="auto"/>
              <w:rPr>
                <w:sz w:val="26"/>
                <w:szCs w:val="28"/>
                <w:lang w:eastAsia="lv-LV"/>
              </w:rPr>
            </w:pPr>
            <w:r w:rsidRPr="001153F7">
              <w:rPr>
                <w:sz w:val="26"/>
                <w:szCs w:val="28"/>
                <w:lang w:eastAsia="lv-LV"/>
              </w:rPr>
              <w:t>Tiesiskā regulējuma ietekme uz tautsaimniecību un administratīvo slogu</w:t>
            </w:r>
          </w:p>
        </w:tc>
        <w:tc>
          <w:tcPr>
            <w:tcW w:w="3893" w:type="pct"/>
            <w:tcBorders>
              <w:top w:val="single" w:sz="4" w:space="0" w:color="auto"/>
              <w:left w:val="single" w:sz="4" w:space="0" w:color="auto"/>
              <w:bottom w:val="single" w:sz="4" w:space="0" w:color="auto"/>
              <w:right w:val="single" w:sz="4" w:space="0" w:color="auto"/>
            </w:tcBorders>
            <w:hideMark/>
          </w:tcPr>
          <w:p w:rsidR="00981FDB" w:rsidRPr="001153F7" w:rsidRDefault="00981FDB" w:rsidP="005B4BCB">
            <w:pPr>
              <w:spacing w:after="0" w:line="240" w:lineRule="auto"/>
              <w:ind w:firstLine="672"/>
              <w:jc w:val="both"/>
              <w:rPr>
                <w:sz w:val="26"/>
                <w:szCs w:val="28"/>
                <w:lang w:eastAsia="lv-LV"/>
              </w:rPr>
            </w:pPr>
            <w:r w:rsidRPr="001153F7">
              <w:rPr>
                <w:sz w:val="26"/>
                <w:szCs w:val="28"/>
                <w:lang w:eastAsia="lv-LV"/>
              </w:rPr>
              <w:t>Rīkojuma projekta tiesisk</w:t>
            </w:r>
            <w:r w:rsidR="005640F2" w:rsidRPr="001153F7">
              <w:rPr>
                <w:sz w:val="26"/>
                <w:szCs w:val="28"/>
                <w:lang w:eastAsia="lv-LV"/>
              </w:rPr>
              <w:t xml:space="preserve">ais regulējums tautsaimniecību </w:t>
            </w:r>
            <w:r w:rsidR="00464371" w:rsidRPr="001153F7">
              <w:rPr>
                <w:sz w:val="26"/>
                <w:szCs w:val="28"/>
                <w:lang w:eastAsia="lv-LV"/>
              </w:rPr>
              <w:t>kā valsts saimniecības nozari</w:t>
            </w:r>
            <w:r w:rsidRPr="001153F7">
              <w:rPr>
                <w:sz w:val="26"/>
                <w:szCs w:val="28"/>
                <w:lang w:eastAsia="lv-LV"/>
              </w:rPr>
              <w:t xml:space="preserve"> neietekmē un administratīvo slogu nemaina.</w:t>
            </w:r>
          </w:p>
        </w:tc>
      </w:tr>
      <w:tr w:rsidR="00981FDB" w:rsidRPr="001153F7" w:rsidTr="00BF7ABF">
        <w:trPr>
          <w:trHeight w:val="408"/>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1153F7" w:rsidRDefault="00981FDB" w:rsidP="00C85946">
            <w:pPr>
              <w:spacing w:after="0" w:line="240" w:lineRule="auto"/>
              <w:rPr>
                <w:sz w:val="26"/>
                <w:szCs w:val="28"/>
                <w:lang w:eastAsia="lv-LV"/>
              </w:rPr>
            </w:pPr>
            <w:r w:rsidRPr="001153F7">
              <w:rPr>
                <w:sz w:val="26"/>
                <w:szCs w:val="28"/>
                <w:lang w:eastAsia="lv-LV"/>
              </w:rPr>
              <w:t>3.</w:t>
            </w:r>
          </w:p>
        </w:tc>
        <w:tc>
          <w:tcPr>
            <w:tcW w:w="906" w:type="pct"/>
            <w:tcBorders>
              <w:top w:val="single" w:sz="4" w:space="0" w:color="auto"/>
              <w:left w:val="single" w:sz="4" w:space="0" w:color="auto"/>
              <w:bottom w:val="single" w:sz="4" w:space="0" w:color="auto"/>
              <w:right w:val="single" w:sz="4" w:space="0" w:color="auto"/>
            </w:tcBorders>
            <w:hideMark/>
          </w:tcPr>
          <w:p w:rsidR="00981FDB" w:rsidRPr="001153F7" w:rsidRDefault="00981FDB" w:rsidP="00C85946">
            <w:pPr>
              <w:spacing w:after="0" w:line="240" w:lineRule="auto"/>
              <w:rPr>
                <w:sz w:val="26"/>
                <w:szCs w:val="28"/>
                <w:lang w:eastAsia="lv-LV"/>
              </w:rPr>
            </w:pPr>
            <w:r w:rsidRPr="001153F7">
              <w:rPr>
                <w:sz w:val="26"/>
                <w:szCs w:val="28"/>
                <w:lang w:eastAsia="lv-LV"/>
              </w:rPr>
              <w:t>Administratīvo izmaksu monetārs novērtējums</w:t>
            </w:r>
          </w:p>
        </w:tc>
        <w:tc>
          <w:tcPr>
            <w:tcW w:w="3893" w:type="pct"/>
            <w:tcBorders>
              <w:top w:val="single" w:sz="4" w:space="0" w:color="auto"/>
              <w:left w:val="single" w:sz="4" w:space="0" w:color="auto"/>
              <w:bottom w:val="single" w:sz="4" w:space="0" w:color="auto"/>
              <w:right w:val="single" w:sz="4" w:space="0" w:color="auto"/>
            </w:tcBorders>
            <w:hideMark/>
          </w:tcPr>
          <w:p w:rsidR="00981FDB" w:rsidRPr="001153F7" w:rsidRDefault="00981FDB" w:rsidP="005B4BCB">
            <w:pPr>
              <w:spacing w:after="0" w:line="240" w:lineRule="auto"/>
              <w:ind w:firstLine="672"/>
              <w:jc w:val="both"/>
              <w:rPr>
                <w:sz w:val="26"/>
                <w:szCs w:val="28"/>
                <w:lang w:eastAsia="lv-LV"/>
              </w:rPr>
            </w:pPr>
            <w:r w:rsidRPr="001153F7">
              <w:rPr>
                <w:sz w:val="26"/>
                <w:szCs w:val="28"/>
                <w:lang w:eastAsia="lv-LV"/>
              </w:rPr>
              <w:t>Rīkojuma projekta tiesiskais regulējums administratīvo slogu neietekmē.</w:t>
            </w:r>
          </w:p>
        </w:tc>
      </w:tr>
      <w:tr w:rsidR="00981FDB" w:rsidRPr="001153F7" w:rsidTr="00BF7ABF">
        <w:trPr>
          <w:trHeight w:val="276"/>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1153F7" w:rsidRDefault="00981FDB" w:rsidP="00C85946">
            <w:pPr>
              <w:spacing w:after="0" w:line="240" w:lineRule="auto"/>
              <w:rPr>
                <w:sz w:val="26"/>
                <w:szCs w:val="28"/>
                <w:lang w:eastAsia="lv-LV"/>
              </w:rPr>
            </w:pPr>
            <w:r w:rsidRPr="001153F7">
              <w:rPr>
                <w:sz w:val="26"/>
                <w:szCs w:val="28"/>
                <w:lang w:eastAsia="lv-LV"/>
              </w:rPr>
              <w:t>4.</w:t>
            </w:r>
          </w:p>
        </w:tc>
        <w:tc>
          <w:tcPr>
            <w:tcW w:w="906" w:type="pct"/>
            <w:tcBorders>
              <w:top w:val="single" w:sz="4" w:space="0" w:color="auto"/>
              <w:left w:val="single" w:sz="4" w:space="0" w:color="auto"/>
              <w:bottom w:val="single" w:sz="4" w:space="0" w:color="auto"/>
              <w:right w:val="single" w:sz="4" w:space="0" w:color="auto"/>
            </w:tcBorders>
            <w:hideMark/>
          </w:tcPr>
          <w:p w:rsidR="00981FDB" w:rsidRPr="001153F7" w:rsidRDefault="00981FDB" w:rsidP="00C85946">
            <w:pPr>
              <w:spacing w:after="0" w:line="240" w:lineRule="auto"/>
              <w:rPr>
                <w:sz w:val="26"/>
                <w:szCs w:val="28"/>
                <w:lang w:eastAsia="lv-LV"/>
              </w:rPr>
            </w:pPr>
            <w:r w:rsidRPr="001153F7">
              <w:rPr>
                <w:sz w:val="26"/>
                <w:szCs w:val="28"/>
                <w:lang w:eastAsia="lv-LV"/>
              </w:rPr>
              <w:t>Cita informācija</w:t>
            </w:r>
          </w:p>
        </w:tc>
        <w:tc>
          <w:tcPr>
            <w:tcW w:w="3893" w:type="pct"/>
            <w:tcBorders>
              <w:top w:val="single" w:sz="4" w:space="0" w:color="auto"/>
              <w:left w:val="single" w:sz="4" w:space="0" w:color="auto"/>
              <w:bottom w:val="single" w:sz="4" w:space="0" w:color="auto"/>
              <w:right w:val="single" w:sz="4" w:space="0" w:color="auto"/>
            </w:tcBorders>
            <w:hideMark/>
          </w:tcPr>
          <w:p w:rsidR="00981FDB" w:rsidRPr="001153F7" w:rsidRDefault="00B84B47" w:rsidP="003C1157">
            <w:pPr>
              <w:spacing w:after="0" w:line="240" w:lineRule="auto"/>
              <w:ind w:firstLine="672"/>
              <w:jc w:val="both"/>
              <w:rPr>
                <w:sz w:val="26"/>
                <w:szCs w:val="28"/>
                <w:lang w:eastAsia="lv-LV"/>
              </w:rPr>
            </w:pPr>
            <w:r>
              <w:rPr>
                <w:sz w:val="26"/>
                <w:szCs w:val="28"/>
              </w:rPr>
              <w:t>Nav.</w:t>
            </w:r>
          </w:p>
        </w:tc>
      </w:tr>
    </w:tbl>
    <w:p w:rsidR="003B5F26" w:rsidRPr="001153F7" w:rsidRDefault="003B5F26" w:rsidP="00BD661A">
      <w:pPr>
        <w:spacing w:after="0" w:line="240" w:lineRule="auto"/>
        <w:rPr>
          <w:sz w:val="26"/>
          <w:szCs w:val="28"/>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88"/>
        <w:gridCol w:w="1730"/>
        <w:gridCol w:w="6981"/>
      </w:tblGrid>
      <w:tr w:rsidR="00464371" w:rsidRPr="001153F7" w:rsidTr="00464371">
        <w:trPr>
          <w:trHeight w:val="336"/>
          <w:tblCellSpacing w:w="15" w:type="dxa"/>
          <w:jc w:val="center"/>
        </w:trPr>
        <w:tc>
          <w:tcPr>
            <w:tcW w:w="4967" w:type="pct"/>
            <w:gridSpan w:val="3"/>
          </w:tcPr>
          <w:p w:rsidR="00464371" w:rsidRPr="001153F7" w:rsidRDefault="00464371" w:rsidP="00C85946">
            <w:pPr>
              <w:spacing w:before="100" w:beforeAutospacing="1" w:after="100" w:afterAutospacing="1" w:line="360" w:lineRule="auto"/>
              <w:ind w:firstLine="300"/>
              <w:jc w:val="center"/>
              <w:rPr>
                <w:b/>
                <w:bCs/>
                <w:sz w:val="26"/>
                <w:szCs w:val="28"/>
                <w:lang w:eastAsia="lv-LV"/>
              </w:rPr>
            </w:pPr>
            <w:r w:rsidRPr="001153F7">
              <w:rPr>
                <w:b/>
                <w:bCs/>
                <w:sz w:val="26"/>
                <w:szCs w:val="28"/>
                <w:lang w:eastAsia="lv-LV"/>
              </w:rPr>
              <w:t>VI. Sabiedrības līdzdalība un komunikācijas aktivitātes</w:t>
            </w:r>
          </w:p>
        </w:tc>
      </w:tr>
      <w:tr w:rsidR="00464371" w:rsidRPr="001153F7" w:rsidTr="00B27A5C">
        <w:trPr>
          <w:trHeight w:val="432"/>
          <w:tblCellSpacing w:w="15" w:type="dxa"/>
          <w:jc w:val="center"/>
        </w:trPr>
        <w:tc>
          <w:tcPr>
            <w:tcW w:w="242" w:type="pct"/>
          </w:tcPr>
          <w:p w:rsidR="00464371" w:rsidRPr="001153F7" w:rsidRDefault="00464371" w:rsidP="00C85946">
            <w:pPr>
              <w:spacing w:after="0" w:line="240" w:lineRule="auto"/>
              <w:rPr>
                <w:sz w:val="26"/>
                <w:szCs w:val="28"/>
                <w:lang w:eastAsia="lv-LV"/>
              </w:rPr>
            </w:pPr>
            <w:r w:rsidRPr="001153F7">
              <w:rPr>
                <w:sz w:val="26"/>
                <w:szCs w:val="28"/>
                <w:lang w:eastAsia="lv-LV"/>
              </w:rPr>
              <w:t>1.</w:t>
            </w:r>
          </w:p>
        </w:tc>
        <w:tc>
          <w:tcPr>
            <w:tcW w:w="930" w:type="pct"/>
            <w:hideMark/>
          </w:tcPr>
          <w:p w:rsidR="00464371" w:rsidRPr="001153F7" w:rsidRDefault="00464371" w:rsidP="00C85946">
            <w:pPr>
              <w:spacing w:after="0" w:line="240" w:lineRule="auto"/>
              <w:rPr>
                <w:sz w:val="26"/>
                <w:szCs w:val="28"/>
                <w:lang w:eastAsia="lv-LV"/>
              </w:rPr>
            </w:pPr>
            <w:r w:rsidRPr="001153F7">
              <w:rPr>
                <w:sz w:val="26"/>
                <w:szCs w:val="28"/>
                <w:lang w:eastAsia="lv-LV"/>
              </w:rPr>
              <w:t>Plānotās sabiedrības līdzdalības un komunikācijas aktivitātes saistībā ar projektu</w:t>
            </w:r>
          </w:p>
        </w:tc>
        <w:tc>
          <w:tcPr>
            <w:tcW w:w="3763" w:type="pct"/>
            <w:hideMark/>
          </w:tcPr>
          <w:p w:rsidR="004A6A5A" w:rsidRPr="001153F7" w:rsidRDefault="004A6A5A" w:rsidP="004A6A5A">
            <w:pPr>
              <w:pStyle w:val="NoSpacing"/>
              <w:ind w:firstLine="491"/>
              <w:jc w:val="both"/>
              <w:rPr>
                <w:sz w:val="26"/>
                <w:szCs w:val="28"/>
                <w:lang w:eastAsia="lv-LV"/>
              </w:rPr>
            </w:pPr>
            <w:r w:rsidRPr="001153F7">
              <w:rPr>
                <w:sz w:val="26"/>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464371" w:rsidRPr="001153F7" w:rsidRDefault="004A6A5A" w:rsidP="004A6A5A">
            <w:pPr>
              <w:pStyle w:val="NoSpacing"/>
              <w:ind w:firstLine="491"/>
              <w:jc w:val="both"/>
              <w:rPr>
                <w:sz w:val="26"/>
                <w:szCs w:val="28"/>
                <w:lang w:eastAsia="lv-LV"/>
              </w:rPr>
            </w:pPr>
            <w:r w:rsidRPr="001153F7">
              <w:rPr>
                <w:sz w:val="26"/>
                <w:szCs w:val="28"/>
                <w:lang w:eastAsia="lv-LV"/>
              </w:rPr>
              <w:t>Ņemot vērā, ka rīkojuma projekts neatbilst minētajiem kritērijiem, sabiedrības līdzdalības kārtība rīkojuma projekta izstrādē netiek piemērota.</w:t>
            </w:r>
            <w:r w:rsidRPr="001153F7">
              <w:rPr>
                <w:color w:val="1F497D"/>
                <w:sz w:val="26"/>
                <w:szCs w:val="28"/>
                <w:lang w:eastAsia="lv-LV"/>
              </w:rPr>
              <w:t xml:space="preserve"> </w:t>
            </w:r>
            <w:r w:rsidRPr="001153F7">
              <w:rPr>
                <w:sz w:val="26"/>
                <w:szCs w:val="28"/>
                <w:lang w:eastAsia="lv-LV"/>
              </w:rPr>
              <w:t xml:space="preserve">Rīkojuma projekts un tā anotācija pēc tā izsludināšanas Valsts sekretāru sanāksmē būs publiski pieejami Ministru kabineta mājas lapā - sadaļā </w:t>
            </w:r>
            <w:r w:rsidRPr="001153F7">
              <w:rPr>
                <w:i/>
                <w:iCs/>
                <w:sz w:val="26"/>
                <w:szCs w:val="28"/>
                <w:lang w:eastAsia="lv-LV"/>
              </w:rPr>
              <w:t>Tiesību aktu projekti.</w:t>
            </w:r>
          </w:p>
        </w:tc>
      </w:tr>
      <w:tr w:rsidR="00464371" w:rsidRPr="001153F7" w:rsidTr="00B27A5C">
        <w:trPr>
          <w:trHeight w:val="264"/>
          <w:tblCellSpacing w:w="15" w:type="dxa"/>
          <w:jc w:val="center"/>
        </w:trPr>
        <w:tc>
          <w:tcPr>
            <w:tcW w:w="242" w:type="pct"/>
          </w:tcPr>
          <w:p w:rsidR="00464371" w:rsidRPr="001153F7" w:rsidRDefault="00464371" w:rsidP="00C85946">
            <w:pPr>
              <w:spacing w:after="0" w:line="240" w:lineRule="auto"/>
              <w:rPr>
                <w:sz w:val="26"/>
                <w:szCs w:val="28"/>
                <w:lang w:eastAsia="lv-LV"/>
              </w:rPr>
            </w:pPr>
            <w:r w:rsidRPr="001153F7">
              <w:rPr>
                <w:sz w:val="26"/>
                <w:szCs w:val="28"/>
                <w:lang w:eastAsia="lv-LV"/>
              </w:rPr>
              <w:t>2.</w:t>
            </w:r>
          </w:p>
        </w:tc>
        <w:tc>
          <w:tcPr>
            <w:tcW w:w="930" w:type="pct"/>
            <w:hideMark/>
          </w:tcPr>
          <w:p w:rsidR="00464371" w:rsidRPr="001153F7" w:rsidRDefault="00464371" w:rsidP="00C85946">
            <w:pPr>
              <w:spacing w:after="0" w:line="240" w:lineRule="auto"/>
              <w:rPr>
                <w:sz w:val="26"/>
                <w:szCs w:val="28"/>
                <w:lang w:eastAsia="lv-LV"/>
              </w:rPr>
            </w:pPr>
            <w:r w:rsidRPr="001153F7">
              <w:rPr>
                <w:sz w:val="26"/>
                <w:szCs w:val="28"/>
                <w:lang w:eastAsia="lv-LV"/>
              </w:rPr>
              <w:t>Sabiedrības līdzdalība projekta izstrādē</w:t>
            </w:r>
          </w:p>
        </w:tc>
        <w:tc>
          <w:tcPr>
            <w:tcW w:w="3763" w:type="pct"/>
            <w:hideMark/>
          </w:tcPr>
          <w:p w:rsidR="00464371" w:rsidRPr="001153F7" w:rsidRDefault="00B660DD" w:rsidP="00F71B97">
            <w:pPr>
              <w:spacing w:after="0" w:line="240" w:lineRule="auto"/>
              <w:ind w:firstLine="491"/>
              <w:jc w:val="both"/>
              <w:rPr>
                <w:sz w:val="26"/>
                <w:szCs w:val="28"/>
                <w:lang w:eastAsia="lv-LV"/>
              </w:rPr>
            </w:pPr>
            <w:r w:rsidRPr="001153F7">
              <w:rPr>
                <w:sz w:val="26"/>
                <w:szCs w:val="28"/>
                <w:lang w:eastAsia="lv-LV"/>
              </w:rPr>
              <w:t>Projekts šo jomu neskar.</w:t>
            </w:r>
          </w:p>
        </w:tc>
      </w:tr>
      <w:tr w:rsidR="00464371" w:rsidRPr="001153F7" w:rsidTr="00B27A5C">
        <w:trPr>
          <w:trHeight w:val="372"/>
          <w:tblCellSpacing w:w="15" w:type="dxa"/>
          <w:jc w:val="center"/>
        </w:trPr>
        <w:tc>
          <w:tcPr>
            <w:tcW w:w="242" w:type="pct"/>
          </w:tcPr>
          <w:p w:rsidR="00464371" w:rsidRPr="001153F7" w:rsidRDefault="00464371" w:rsidP="00C85946">
            <w:pPr>
              <w:spacing w:after="0" w:line="240" w:lineRule="auto"/>
              <w:rPr>
                <w:sz w:val="26"/>
                <w:szCs w:val="28"/>
                <w:lang w:eastAsia="lv-LV"/>
              </w:rPr>
            </w:pPr>
            <w:r w:rsidRPr="001153F7">
              <w:rPr>
                <w:sz w:val="26"/>
                <w:szCs w:val="28"/>
                <w:lang w:eastAsia="lv-LV"/>
              </w:rPr>
              <w:t>3.</w:t>
            </w:r>
          </w:p>
        </w:tc>
        <w:tc>
          <w:tcPr>
            <w:tcW w:w="930" w:type="pct"/>
            <w:hideMark/>
          </w:tcPr>
          <w:p w:rsidR="00464371" w:rsidRPr="001153F7" w:rsidRDefault="00464371" w:rsidP="00C85946">
            <w:pPr>
              <w:spacing w:after="0" w:line="240" w:lineRule="auto"/>
              <w:rPr>
                <w:sz w:val="26"/>
                <w:szCs w:val="28"/>
                <w:lang w:eastAsia="lv-LV"/>
              </w:rPr>
            </w:pPr>
            <w:r w:rsidRPr="001153F7">
              <w:rPr>
                <w:sz w:val="26"/>
                <w:szCs w:val="28"/>
                <w:lang w:eastAsia="lv-LV"/>
              </w:rPr>
              <w:t>Sabiedrības līdzdalības rezultāti</w:t>
            </w:r>
          </w:p>
        </w:tc>
        <w:tc>
          <w:tcPr>
            <w:tcW w:w="3763" w:type="pct"/>
            <w:hideMark/>
          </w:tcPr>
          <w:p w:rsidR="00464371" w:rsidRPr="001153F7" w:rsidRDefault="00123B38" w:rsidP="00F71B97">
            <w:pPr>
              <w:spacing w:after="0" w:line="240" w:lineRule="auto"/>
              <w:ind w:firstLine="491"/>
              <w:jc w:val="both"/>
              <w:rPr>
                <w:sz w:val="26"/>
                <w:szCs w:val="28"/>
                <w:lang w:eastAsia="lv-LV"/>
              </w:rPr>
            </w:pPr>
            <w:r w:rsidRPr="001153F7">
              <w:rPr>
                <w:sz w:val="26"/>
                <w:szCs w:val="28"/>
                <w:lang w:eastAsia="lv-LV"/>
              </w:rPr>
              <w:t>Projekts šo jomu neskar.</w:t>
            </w:r>
          </w:p>
        </w:tc>
      </w:tr>
      <w:tr w:rsidR="00464371" w:rsidRPr="001153F7" w:rsidTr="00B27A5C">
        <w:trPr>
          <w:trHeight w:val="372"/>
          <w:tblCellSpacing w:w="15" w:type="dxa"/>
          <w:jc w:val="center"/>
        </w:trPr>
        <w:tc>
          <w:tcPr>
            <w:tcW w:w="242" w:type="pct"/>
          </w:tcPr>
          <w:p w:rsidR="00464371" w:rsidRPr="001153F7" w:rsidRDefault="00464371" w:rsidP="00C85946">
            <w:pPr>
              <w:spacing w:after="0" w:line="240" w:lineRule="auto"/>
              <w:rPr>
                <w:sz w:val="26"/>
                <w:szCs w:val="28"/>
                <w:lang w:eastAsia="lv-LV"/>
              </w:rPr>
            </w:pPr>
            <w:r w:rsidRPr="001153F7">
              <w:rPr>
                <w:sz w:val="26"/>
                <w:szCs w:val="28"/>
                <w:lang w:eastAsia="lv-LV"/>
              </w:rPr>
              <w:lastRenderedPageBreak/>
              <w:t>4.</w:t>
            </w:r>
          </w:p>
        </w:tc>
        <w:tc>
          <w:tcPr>
            <w:tcW w:w="930" w:type="pct"/>
            <w:hideMark/>
          </w:tcPr>
          <w:p w:rsidR="00464371" w:rsidRPr="001153F7" w:rsidRDefault="00464371" w:rsidP="00C85946">
            <w:pPr>
              <w:spacing w:after="0" w:line="240" w:lineRule="auto"/>
              <w:rPr>
                <w:sz w:val="26"/>
                <w:szCs w:val="28"/>
                <w:lang w:eastAsia="lv-LV"/>
              </w:rPr>
            </w:pPr>
            <w:r w:rsidRPr="001153F7">
              <w:rPr>
                <w:sz w:val="26"/>
                <w:szCs w:val="28"/>
                <w:lang w:eastAsia="lv-LV"/>
              </w:rPr>
              <w:t>Cita informācija</w:t>
            </w:r>
          </w:p>
        </w:tc>
        <w:tc>
          <w:tcPr>
            <w:tcW w:w="3763" w:type="pct"/>
            <w:hideMark/>
          </w:tcPr>
          <w:p w:rsidR="00464371" w:rsidRPr="001153F7" w:rsidRDefault="00E24ECF" w:rsidP="00E87831">
            <w:pPr>
              <w:spacing w:before="100" w:beforeAutospacing="1" w:after="100" w:afterAutospacing="1" w:line="240" w:lineRule="auto"/>
              <w:ind w:firstLine="491"/>
              <w:jc w:val="both"/>
              <w:rPr>
                <w:sz w:val="26"/>
                <w:szCs w:val="28"/>
                <w:lang w:eastAsia="lv-LV"/>
              </w:rPr>
            </w:pPr>
            <w:r>
              <w:rPr>
                <w:sz w:val="26"/>
                <w:szCs w:val="28"/>
              </w:rPr>
              <w:t>Nav.</w:t>
            </w:r>
          </w:p>
        </w:tc>
      </w:tr>
    </w:tbl>
    <w:p w:rsidR="003B5F26" w:rsidRPr="001153F7" w:rsidRDefault="003B5F26" w:rsidP="00BD661A">
      <w:pPr>
        <w:spacing w:after="0" w:line="240" w:lineRule="auto"/>
        <w:rPr>
          <w:sz w:val="26"/>
          <w:szCs w:val="28"/>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88"/>
        <w:gridCol w:w="1767"/>
        <w:gridCol w:w="6817"/>
      </w:tblGrid>
      <w:tr w:rsidR="003B5F26" w:rsidRPr="001153F7" w:rsidTr="003B5F26">
        <w:trPr>
          <w:tblCellSpacing w:w="15" w:type="dxa"/>
        </w:trPr>
        <w:tc>
          <w:tcPr>
            <w:tcW w:w="4967" w:type="pct"/>
            <w:gridSpan w:val="3"/>
            <w:tcBorders>
              <w:top w:val="outset" w:sz="6" w:space="0" w:color="000000"/>
              <w:bottom w:val="outset" w:sz="6" w:space="0" w:color="000000"/>
            </w:tcBorders>
          </w:tcPr>
          <w:p w:rsidR="003B5F26" w:rsidRPr="001153F7" w:rsidRDefault="003B5F26" w:rsidP="00C85946">
            <w:pPr>
              <w:spacing w:before="100" w:beforeAutospacing="1" w:after="100" w:afterAutospacing="1" w:line="240" w:lineRule="auto"/>
              <w:jc w:val="center"/>
              <w:rPr>
                <w:b/>
                <w:bCs/>
                <w:sz w:val="26"/>
                <w:szCs w:val="28"/>
                <w:lang w:eastAsia="lv-LV"/>
              </w:rPr>
            </w:pPr>
            <w:r w:rsidRPr="001153F7">
              <w:rPr>
                <w:b/>
                <w:bCs/>
                <w:sz w:val="26"/>
                <w:szCs w:val="28"/>
                <w:lang w:eastAsia="lv-LV"/>
              </w:rPr>
              <w:t>VII. Tiesību akta projekta izpildes nodrošināšana un tās ietekme uz institūcijām</w:t>
            </w:r>
          </w:p>
        </w:tc>
      </w:tr>
      <w:tr w:rsidR="00390046" w:rsidRPr="001153F7" w:rsidTr="00B27A5C">
        <w:trPr>
          <w:tblCellSpacing w:w="15" w:type="dxa"/>
        </w:trPr>
        <w:tc>
          <w:tcPr>
            <w:tcW w:w="246" w:type="pct"/>
            <w:tcBorders>
              <w:top w:val="outset" w:sz="6" w:space="0" w:color="000000"/>
              <w:bottom w:val="outset" w:sz="6" w:space="0" w:color="000000"/>
              <w:right w:val="outset" w:sz="6" w:space="0" w:color="000000"/>
            </w:tcBorders>
          </w:tcPr>
          <w:p w:rsidR="003B5F26" w:rsidRPr="001153F7" w:rsidRDefault="003B5F26" w:rsidP="00C85946">
            <w:pPr>
              <w:spacing w:before="100" w:beforeAutospacing="1" w:after="100" w:afterAutospacing="1" w:line="240" w:lineRule="auto"/>
              <w:rPr>
                <w:sz w:val="26"/>
                <w:szCs w:val="28"/>
                <w:lang w:eastAsia="lv-LV"/>
              </w:rPr>
            </w:pPr>
            <w:r w:rsidRPr="001153F7">
              <w:rPr>
                <w:sz w:val="26"/>
                <w:szCs w:val="28"/>
                <w:lang w:eastAsia="lv-LV"/>
              </w:rPr>
              <w:t>1.</w:t>
            </w:r>
          </w:p>
        </w:tc>
        <w:tc>
          <w:tcPr>
            <w:tcW w:w="963" w:type="pct"/>
            <w:tcBorders>
              <w:top w:val="outset" w:sz="6" w:space="0" w:color="000000"/>
              <w:left w:val="outset" w:sz="6" w:space="0" w:color="000000"/>
              <w:bottom w:val="outset" w:sz="6" w:space="0" w:color="000000"/>
              <w:right w:val="outset" w:sz="6" w:space="0" w:color="000000"/>
            </w:tcBorders>
          </w:tcPr>
          <w:p w:rsidR="003B5F26" w:rsidRPr="001153F7" w:rsidRDefault="003B5F26" w:rsidP="00C85946">
            <w:pPr>
              <w:spacing w:before="100" w:beforeAutospacing="1" w:after="100" w:afterAutospacing="1" w:line="240" w:lineRule="auto"/>
              <w:rPr>
                <w:sz w:val="26"/>
                <w:szCs w:val="28"/>
                <w:lang w:eastAsia="lv-LV"/>
              </w:rPr>
            </w:pPr>
            <w:r w:rsidRPr="001153F7">
              <w:rPr>
                <w:sz w:val="26"/>
                <w:szCs w:val="28"/>
                <w:lang w:eastAsia="lv-LV"/>
              </w:rPr>
              <w:t>Projekta izpildē iesaistītās institūcijas</w:t>
            </w:r>
          </w:p>
        </w:tc>
        <w:tc>
          <w:tcPr>
            <w:tcW w:w="3725" w:type="pct"/>
            <w:tcBorders>
              <w:top w:val="outset" w:sz="6" w:space="0" w:color="000000"/>
              <w:left w:val="outset" w:sz="6" w:space="0" w:color="000000"/>
              <w:bottom w:val="outset" w:sz="6" w:space="0" w:color="000000"/>
            </w:tcBorders>
          </w:tcPr>
          <w:p w:rsidR="003B5F26" w:rsidRPr="001153F7" w:rsidRDefault="003B5F26" w:rsidP="00E87831">
            <w:pPr>
              <w:spacing w:before="100" w:beforeAutospacing="1" w:after="100" w:afterAutospacing="1" w:line="240" w:lineRule="auto"/>
              <w:ind w:firstLine="720"/>
              <w:jc w:val="both"/>
              <w:rPr>
                <w:sz w:val="26"/>
                <w:szCs w:val="28"/>
                <w:lang w:eastAsia="lv-LV"/>
              </w:rPr>
            </w:pPr>
            <w:r w:rsidRPr="001153F7">
              <w:rPr>
                <w:sz w:val="26"/>
                <w:szCs w:val="28"/>
                <w:lang w:eastAsia="lv-LV"/>
              </w:rPr>
              <w:t xml:space="preserve">Par rīkojuma projekta izpildi atbildīgā ir </w:t>
            </w:r>
            <w:r w:rsidR="00631BD2" w:rsidRPr="001153F7">
              <w:rPr>
                <w:sz w:val="26"/>
                <w:szCs w:val="28"/>
                <w:lang w:eastAsia="lv-LV"/>
              </w:rPr>
              <w:t xml:space="preserve">Finanšu ministrija </w:t>
            </w:r>
            <w:r w:rsidR="00AC1538" w:rsidRPr="001153F7">
              <w:rPr>
                <w:sz w:val="26"/>
                <w:szCs w:val="28"/>
                <w:lang w:eastAsia="lv-LV"/>
              </w:rPr>
              <w:t xml:space="preserve">un </w:t>
            </w:r>
            <w:r w:rsidR="00E24ECF">
              <w:rPr>
                <w:sz w:val="26"/>
                <w:szCs w:val="28"/>
                <w:lang w:eastAsia="lv-LV"/>
              </w:rPr>
              <w:t>valsts akciju sabiedrība „Valsts nekustamie īpašumi”.</w:t>
            </w:r>
          </w:p>
        </w:tc>
      </w:tr>
      <w:tr w:rsidR="00390046" w:rsidRPr="001153F7" w:rsidTr="00B27A5C">
        <w:trPr>
          <w:tblCellSpacing w:w="15" w:type="dxa"/>
        </w:trPr>
        <w:tc>
          <w:tcPr>
            <w:tcW w:w="246" w:type="pct"/>
            <w:tcBorders>
              <w:top w:val="outset" w:sz="6" w:space="0" w:color="000000"/>
              <w:bottom w:val="outset" w:sz="6" w:space="0" w:color="000000"/>
              <w:right w:val="outset" w:sz="6" w:space="0" w:color="000000"/>
            </w:tcBorders>
          </w:tcPr>
          <w:p w:rsidR="003B5F26" w:rsidRPr="001153F7" w:rsidRDefault="003B5F26" w:rsidP="00C85946">
            <w:pPr>
              <w:spacing w:before="100" w:beforeAutospacing="1" w:after="100" w:afterAutospacing="1" w:line="240" w:lineRule="auto"/>
              <w:rPr>
                <w:sz w:val="26"/>
                <w:szCs w:val="28"/>
                <w:lang w:eastAsia="lv-LV"/>
              </w:rPr>
            </w:pPr>
            <w:r w:rsidRPr="001153F7">
              <w:rPr>
                <w:sz w:val="26"/>
                <w:szCs w:val="28"/>
                <w:lang w:eastAsia="lv-LV"/>
              </w:rPr>
              <w:t>2.</w:t>
            </w:r>
          </w:p>
        </w:tc>
        <w:tc>
          <w:tcPr>
            <w:tcW w:w="963" w:type="pct"/>
            <w:tcBorders>
              <w:top w:val="outset" w:sz="6" w:space="0" w:color="000000"/>
              <w:left w:val="outset" w:sz="6" w:space="0" w:color="000000"/>
              <w:bottom w:val="outset" w:sz="6" w:space="0" w:color="000000"/>
              <w:right w:val="outset" w:sz="6" w:space="0" w:color="000000"/>
            </w:tcBorders>
          </w:tcPr>
          <w:p w:rsidR="003B5F26" w:rsidRPr="001153F7" w:rsidRDefault="003B5F26" w:rsidP="00C85946">
            <w:pPr>
              <w:spacing w:before="100" w:beforeAutospacing="1" w:after="100" w:afterAutospacing="1" w:line="240" w:lineRule="auto"/>
              <w:rPr>
                <w:sz w:val="26"/>
                <w:szCs w:val="28"/>
                <w:lang w:eastAsia="lv-LV"/>
              </w:rPr>
            </w:pPr>
            <w:r w:rsidRPr="001153F7">
              <w:rPr>
                <w:sz w:val="26"/>
                <w:szCs w:val="28"/>
                <w:lang w:eastAsia="lv-LV"/>
              </w:rPr>
              <w:t xml:space="preserve">Projekta izpildes ietekme uz pārvaldes funkcijām un institucionālo struktūru. </w:t>
            </w:r>
          </w:p>
          <w:p w:rsidR="003B5F26" w:rsidRPr="001153F7" w:rsidRDefault="003B5F26" w:rsidP="00C85946">
            <w:pPr>
              <w:spacing w:before="100" w:beforeAutospacing="1" w:after="100" w:afterAutospacing="1" w:line="240" w:lineRule="auto"/>
              <w:rPr>
                <w:sz w:val="26"/>
                <w:szCs w:val="28"/>
                <w:lang w:eastAsia="lv-LV"/>
              </w:rPr>
            </w:pPr>
            <w:r w:rsidRPr="001153F7">
              <w:rPr>
                <w:sz w:val="26"/>
                <w:szCs w:val="28"/>
                <w:lang w:eastAsia="lv-LV"/>
              </w:rPr>
              <w:t>Jaunu institūciju izveide, esošu institūciju likvidācija vai reorganizācija, to ietekme uz institūcijas cilvēkresursiem</w:t>
            </w:r>
          </w:p>
        </w:tc>
        <w:tc>
          <w:tcPr>
            <w:tcW w:w="3725" w:type="pct"/>
            <w:tcBorders>
              <w:top w:val="outset" w:sz="6" w:space="0" w:color="000000"/>
              <w:left w:val="outset" w:sz="6" w:space="0" w:color="000000"/>
              <w:bottom w:val="outset" w:sz="6" w:space="0" w:color="000000"/>
            </w:tcBorders>
          </w:tcPr>
          <w:p w:rsidR="003B5F26" w:rsidRPr="001153F7" w:rsidRDefault="003B5F26" w:rsidP="003A73B3">
            <w:pPr>
              <w:spacing w:before="100" w:beforeAutospacing="1" w:after="100" w:afterAutospacing="1" w:line="240" w:lineRule="auto"/>
              <w:ind w:firstLine="720"/>
              <w:jc w:val="both"/>
              <w:rPr>
                <w:sz w:val="26"/>
                <w:szCs w:val="28"/>
                <w:lang w:eastAsia="lv-LV"/>
              </w:rPr>
            </w:pPr>
            <w:r w:rsidRPr="001153F7">
              <w:rPr>
                <w:sz w:val="26"/>
                <w:szCs w:val="28"/>
                <w:lang w:eastAsia="lv-LV"/>
              </w:rPr>
              <w:t xml:space="preserve">Rīkojuma projekta izpilde neietekmē </w:t>
            </w:r>
            <w:r w:rsidR="00631BD2" w:rsidRPr="001153F7">
              <w:rPr>
                <w:sz w:val="26"/>
                <w:szCs w:val="28"/>
                <w:lang w:eastAsia="lv-LV"/>
              </w:rPr>
              <w:t>pārvaldes</w:t>
            </w:r>
            <w:r w:rsidRPr="001153F7">
              <w:rPr>
                <w:sz w:val="26"/>
                <w:szCs w:val="28"/>
                <w:lang w:eastAsia="lv-LV"/>
              </w:rPr>
              <w:t xml:space="preserve"> funkcijas un uzdevumus, tās netiek paplašinātas vai sašaurinātas. Saistībā ar rīkojuma projekta izpildi jaunas institūcijas netiek radītas, kā arī  neparedz esošu institūciju likvidāciju vai reorganizāciju. Rīkojuma projek</w:t>
            </w:r>
            <w:r w:rsidR="0077600D" w:rsidRPr="001153F7">
              <w:rPr>
                <w:sz w:val="26"/>
                <w:szCs w:val="28"/>
                <w:lang w:eastAsia="lv-LV"/>
              </w:rPr>
              <w:t>ta izpildi var nodrošināt esošo institūciju</w:t>
            </w:r>
            <w:r w:rsidRPr="001153F7">
              <w:rPr>
                <w:sz w:val="26"/>
                <w:szCs w:val="28"/>
                <w:lang w:eastAsia="lv-LV"/>
              </w:rPr>
              <w:t xml:space="preserve"> ietvaros</w:t>
            </w:r>
            <w:r w:rsidR="0077600D" w:rsidRPr="001153F7">
              <w:rPr>
                <w:sz w:val="26"/>
                <w:szCs w:val="28"/>
                <w:lang w:eastAsia="lv-LV"/>
              </w:rPr>
              <w:t xml:space="preserve"> ar tām</w:t>
            </w:r>
            <w:r w:rsidRPr="001153F7">
              <w:rPr>
                <w:sz w:val="26"/>
                <w:szCs w:val="28"/>
                <w:lang w:eastAsia="lv-LV"/>
              </w:rPr>
              <w:t xml:space="preserve"> pieejamiem resursiem.</w:t>
            </w:r>
          </w:p>
        </w:tc>
      </w:tr>
      <w:tr w:rsidR="00390046" w:rsidRPr="001153F7" w:rsidTr="00B27A5C">
        <w:trPr>
          <w:tblCellSpacing w:w="15" w:type="dxa"/>
        </w:trPr>
        <w:tc>
          <w:tcPr>
            <w:tcW w:w="246" w:type="pct"/>
            <w:tcBorders>
              <w:top w:val="outset" w:sz="6" w:space="0" w:color="000000"/>
              <w:bottom w:val="outset" w:sz="6" w:space="0" w:color="000000"/>
              <w:right w:val="outset" w:sz="6" w:space="0" w:color="000000"/>
            </w:tcBorders>
          </w:tcPr>
          <w:p w:rsidR="003B5F26" w:rsidRPr="001153F7" w:rsidRDefault="003B5F26" w:rsidP="00C85946">
            <w:pPr>
              <w:spacing w:after="0" w:line="240" w:lineRule="auto"/>
              <w:rPr>
                <w:sz w:val="26"/>
                <w:szCs w:val="28"/>
                <w:lang w:eastAsia="lv-LV"/>
              </w:rPr>
            </w:pPr>
            <w:r w:rsidRPr="001153F7">
              <w:rPr>
                <w:sz w:val="26"/>
                <w:szCs w:val="28"/>
                <w:lang w:eastAsia="lv-LV"/>
              </w:rPr>
              <w:t>3.</w:t>
            </w:r>
          </w:p>
        </w:tc>
        <w:tc>
          <w:tcPr>
            <w:tcW w:w="963" w:type="pct"/>
            <w:tcBorders>
              <w:top w:val="outset" w:sz="6" w:space="0" w:color="000000"/>
              <w:left w:val="outset" w:sz="6" w:space="0" w:color="000000"/>
              <w:bottom w:val="outset" w:sz="6" w:space="0" w:color="000000"/>
              <w:right w:val="outset" w:sz="6" w:space="0" w:color="000000"/>
            </w:tcBorders>
          </w:tcPr>
          <w:p w:rsidR="003B5F26" w:rsidRPr="001153F7" w:rsidRDefault="003B5F26" w:rsidP="00C85946">
            <w:pPr>
              <w:spacing w:after="0" w:line="240" w:lineRule="auto"/>
              <w:rPr>
                <w:sz w:val="26"/>
                <w:szCs w:val="28"/>
                <w:lang w:eastAsia="lv-LV"/>
              </w:rPr>
            </w:pPr>
            <w:r w:rsidRPr="001153F7">
              <w:rPr>
                <w:sz w:val="26"/>
                <w:szCs w:val="28"/>
                <w:lang w:eastAsia="lv-LV"/>
              </w:rPr>
              <w:t>Cita informācija</w:t>
            </w:r>
          </w:p>
        </w:tc>
        <w:tc>
          <w:tcPr>
            <w:tcW w:w="3725" w:type="pct"/>
            <w:tcBorders>
              <w:top w:val="outset" w:sz="6" w:space="0" w:color="000000"/>
              <w:left w:val="outset" w:sz="6" w:space="0" w:color="000000"/>
              <w:bottom w:val="outset" w:sz="6" w:space="0" w:color="000000"/>
            </w:tcBorders>
          </w:tcPr>
          <w:p w:rsidR="003B5F26" w:rsidRPr="001153F7" w:rsidRDefault="003B5F26" w:rsidP="00C85946">
            <w:pPr>
              <w:spacing w:after="0" w:line="240" w:lineRule="auto"/>
              <w:ind w:firstLine="720"/>
              <w:jc w:val="both"/>
              <w:rPr>
                <w:sz w:val="26"/>
                <w:szCs w:val="28"/>
                <w:lang w:eastAsia="lv-LV"/>
              </w:rPr>
            </w:pPr>
            <w:r w:rsidRPr="001153F7">
              <w:rPr>
                <w:sz w:val="26"/>
                <w:szCs w:val="28"/>
                <w:lang w:eastAsia="lv-LV"/>
              </w:rPr>
              <w:t>Nav</w:t>
            </w:r>
            <w:r w:rsidR="003B4E4B" w:rsidRPr="001153F7">
              <w:rPr>
                <w:sz w:val="26"/>
                <w:szCs w:val="28"/>
                <w:lang w:eastAsia="lv-LV"/>
              </w:rPr>
              <w:t>.</w:t>
            </w:r>
          </w:p>
        </w:tc>
      </w:tr>
    </w:tbl>
    <w:p w:rsidR="005640F2" w:rsidRPr="001153F7" w:rsidRDefault="005640F2" w:rsidP="003B5F26">
      <w:pPr>
        <w:spacing w:after="0" w:line="240" w:lineRule="auto"/>
        <w:jc w:val="center"/>
        <w:rPr>
          <w:bCs/>
          <w:sz w:val="26"/>
          <w:szCs w:val="28"/>
          <w:lang w:eastAsia="lv-LV"/>
        </w:rPr>
      </w:pPr>
    </w:p>
    <w:p w:rsidR="003B5F26" w:rsidRPr="001153F7" w:rsidRDefault="005640F2" w:rsidP="00AC1538">
      <w:pPr>
        <w:tabs>
          <w:tab w:val="left" w:pos="2552"/>
        </w:tabs>
        <w:spacing w:after="0" w:line="240" w:lineRule="auto"/>
        <w:jc w:val="center"/>
        <w:rPr>
          <w:bCs/>
          <w:i/>
          <w:sz w:val="26"/>
          <w:szCs w:val="28"/>
          <w:lang w:eastAsia="lv-LV"/>
        </w:rPr>
      </w:pPr>
      <w:r w:rsidRPr="001153F7">
        <w:rPr>
          <w:bCs/>
          <w:i/>
          <w:sz w:val="26"/>
          <w:szCs w:val="28"/>
          <w:lang w:eastAsia="lv-LV"/>
        </w:rPr>
        <w:t>Anotācijas</w:t>
      </w:r>
      <w:r w:rsidR="006D5150" w:rsidRPr="001153F7">
        <w:rPr>
          <w:bCs/>
          <w:i/>
          <w:sz w:val="26"/>
          <w:szCs w:val="28"/>
          <w:lang w:eastAsia="lv-LV"/>
        </w:rPr>
        <w:t xml:space="preserve"> </w:t>
      </w:r>
      <w:r w:rsidR="00E87831" w:rsidRPr="001153F7">
        <w:rPr>
          <w:bCs/>
          <w:i/>
          <w:sz w:val="26"/>
          <w:szCs w:val="28"/>
          <w:lang w:eastAsia="lv-LV"/>
        </w:rPr>
        <w:t xml:space="preserve">III, </w:t>
      </w:r>
      <w:r w:rsidR="00BD6DC5" w:rsidRPr="001153F7">
        <w:rPr>
          <w:bCs/>
          <w:i/>
          <w:sz w:val="26"/>
          <w:szCs w:val="28"/>
          <w:lang w:eastAsia="lv-LV"/>
        </w:rPr>
        <w:t>IV un V</w:t>
      </w:r>
      <w:r w:rsidRPr="001153F7">
        <w:rPr>
          <w:bCs/>
          <w:i/>
          <w:sz w:val="26"/>
          <w:szCs w:val="28"/>
          <w:lang w:eastAsia="lv-LV"/>
        </w:rPr>
        <w:t xml:space="preserve"> sadaļa –</w:t>
      </w:r>
      <w:r w:rsidR="00BB7332" w:rsidRPr="001153F7">
        <w:rPr>
          <w:bCs/>
          <w:i/>
          <w:sz w:val="26"/>
          <w:szCs w:val="28"/>
          <w:lang w:eastAsia="lv-LV"/>
        </w:rPr>
        <w:t xml:space="preserve"> </w:t>
      </w:r>
      <w:r w:rsidRPr="001153F7">
        <w:rPr>
          <w:bCs/>
          <w:i/>
          <w:sz w:val="26"/>
          <w:szCs w:val="28"/>
          <w:lang w:eastAsia="lv-LV"/>
        </w:rPr>
        <w:t>projekts šīs jomas neskar.</w:t>
      </w:r>
    </w:p>
    <w:p w:rsidR="00BF7ABF" w:rsidRDefault="00BF7ABF" w:rsidP="00390046">
      <w:pPr>
        <w:spacing w:after="0" w:line="240" w:lineRule="auto"/>
        <w:rPr>
          <w:sz w:val="26"/>
          <w:szCs w:val="28"/>
          <w:lang w:eastAsia="lv-LV"/>
        </w:rPr>
      </w:pPr>
    </w:p>
    <w:p w:rsidR="001153F7" w:rsidRDefault="001153F7" w:rsidP="00390046">
      <w:pPr>
        <w:spacing w:after="0" w:line="240" w:lineRule="auto"/>
        <w:rPr>
          <w:sz w:val="26"/>
          <w:szCs w:val="28"/>
          <w:lang w:eastAsia="lv-LV"/>
        </w:rPr>
      </w:pPr>
    </w:p>
    <w:p w:rsidR="001153F7" w:rsidRPr="001153F7" w:rsidRDefault="001153F7" w:rsidP="00390046">
      <w:pPr>
        <w:spacing w:after="0" w:line="240" w:lineRule="auto"/>
        <w:rPr>
          <w:sz w:val="26"/>
          <w:szCs w:val="28"/>
          <w:lang w:eastAsia="lv-LV"/>
        </w:rPr>
      </w:pPr>
    </w:p>
    <w:p w:rsidR="00C62EA7" w:rsidRDefault="00C62EA7" w:rsidP="00390046">
      <w:pPr>
        <w:spacing w:after="0" w:line="240" w:lineRule="auto"/>
        <w:rPr>
          <w:sz w:val="26"/>
          <w:szCs w:val="28"/>
          <w:lang w:eastAsia="lv-LV"/>
        </w:rPr>
      </w:pPr>
    </w:p>
    <w:p w:rsidR="001153F7" w:rsidRPr="001153F7" w:rsidRDefault="001153F7" w:rsidP="00390046">
      <w:pPr>
        <w:spacing w:after="0" w:line="240" w:lineRule="auto"/>
        <w:rPr>
          <w:sz w:val="26"/>
          <w:szCs w:val="28"/>
          <w:lang w:eastAsia="lv-LV"/>
        </w:rPr>
      </w:pPr>
    </w:p>
    <w:p w:rsidR="001E6A95" w:rsidRPr="001153F7" w:rsidRDefault="000A211D" w:rsidP="00390046">
      <w:pPr>
        <w:spacing w:after="0" w:line="240" w:lineRule="auto"/>
        <w:rPr>
          <w:sz w:val="26"/>
          <w:szCs w:val="28"/>
          <w:lang w:eastAsia="lv-LV"/>
        </w:rPr>
      </w:pPr>
      <w:r>
        <w:rPr>
          <w:sz w:val="26"/>
          <w:szCs w:val="28"/>
          <w:lang w:eastAsia="lv-LV"/>
        </w:rPr>
        <w:t>Finanšu ministre</w:t>
      </w:r>
      <w:r w:rsidR="00636782" w:rsidRPr="001153F7">
        <w:rPr>
          <w:sz w:val="26"/>
          <w:szCs w:val="28"/>
          <w:lang w:eastAsia="lv-LV"/>
        </w:rPr>
        <w:tab/>
      </w:r>
      <w:r w:rsidR="00636782" w:rsidRPr="001153F7">
        <w:rPr>
          <w:sz w:val="26"/>
          <w:szCs w:val="28"/>
          <w:lang w:eastAsia="lv-LV"/>
        </w:rPr>
        <w:tab/>
      </w:r>
      <w:r w:rsidR="00636782" w:rsidRPr="001153F7">
        <w:rPr>
          <w:sz w:val="26"/>
          <w:szCs w:val="28"/>
          <w:lang w:eastAsia="lv-LV"/>
        </w:rPr>
        <w:tab/>
      </w:r>
      <w:r w:rsidR="00636782" w:rsidRPr="001153F7">
        <w:rPr>
          <w:sz w:val="26"/>
          <w:szCs w:val="28"/>
          <w:lang w:eastAsia="lv-LV"/>
        </w:rPr>
        <w:tab/>
      </w:r>
      <w:r w:rsidR="00636782" w:rsidRPr="001153F7">
        <w:rPr>
          <w:sz w:val="26"/>
          <w:szCs w:val="28"/>
          <w:lang w:eastAsia="lv-LV"/>
        </w:rPr>
        <w:tab/>
      </w:r>
      <w:r w:rsidR="008D017C" w:rsidRPr="001153F7">
        <w:rPr>
          <w:sz w:val="26"/>
          <w:szCs w:val="28"/>
          <w:lang w:eastAsia="lv-LV"/>
        </w:rPr>
        <w:tab/>
      </w:r>
      <w:r w:rsidR="008D017C" w:rsidRPr="001153F7">
        <w:rPr>
          <w:sz w:val="26"/>
          <w:szCs w:val="28"/>
          <w:lang w:eastAsia="lv-LV"/>
        </w:rPr>
        <w:tab/>
      </w:r>
      <w:r w:rsidR="00DE09D9">
        <w:rPr>
          <w:sz w:val="26"/>
          <w:szCs w:val="28"/>
          <w:lang w:eastAsia="lv-LV"/>
        </w:rPr>
        <w:t>D.Reizniece- Ozola</w:t>
      </w:r>
    </w:p>
    <w:p w:rsidR="00AC1538" w:rsidRPr="001153F7" w:rsidRDefault="00AC1538" w:rsidP="00464371">
      <w:pPr>
        <w:spacing w:after="0" w:line="240" w:lineRule="auto"/>
        <w:rPr>
          <w:sz w:val="26"/>
          <w:szCs w:val="28"/>
          <w:lang w:eastAsia="lv-LV"/>
        </w:rPr>
      </w:pPr>
    </w:p>
    <w:p w:rsidR="00C62EA7" w:rsidRPr="001153F7" w:rsidRDefault="00C62EA7" w:rsidP="00464371">
      <w:pPr>
        <w:spacing w:after="0" w:line="240" w:lineRule="auto"/>
        <w:rPr>
          <w:sz w:val="26"/>
          <w:szCs w:val="28"/>
          <w:lang w:eastAsia="lv-LV"/>
        </w:rPr>
      </w:pPr>
    </w:p>
    <w:p w:rsidR="00C62EA7" w:rsidRPr="001153F7" w:rsidRDefault="00C62EA7" w:rsidP="00464371">
      <w:pPr>
        <w:spacing w:after="0" w:line="240" w:lineRule="auto"/>
        <w:rPr>
          <w:sz w:val="26"/>
          <w:szCs w:val="28"/>
          <w:lang w:eastAsia="lv-LV"/>
        </w:rPr>
      </w:pPr>
    </w:p>
    <w:p w:rsidR="0017043A" w:rsidRPr="001153F7" w:rsidRDefault="0017043A" w:rsidP="00464371">
      <w:pPr>
        <w:spacing w:after="0" w:line="240" w:lineRule="auto"/>
        <w:rPr>
          <w:sz w:val="26"/>
          <w:szCs w:val="28"/>
          <w:lang w:eastAsia="lv-LV"/>
        </w:rPr>
      </w:pPr>
    </w:p>
    <w:p w:rsidR="00C62EA7" w:rsidRPr="001153F7" w:rsidRDefault="00C62EA7" w:rsidP="00464371">
      <w:pPr>
        <w:spacing w:after="0" w:line="240" w:lineRule="auto"/>
        <w:rPr>
          <w:sz w:val="26"/>
          <w:szCs w:val="28"/>
          <w:lang w:eastAsia="lv-LV"/>
        </w:rPr>
      </w:pPr>
    </w:p>
    <w:p w:rsidR="00AC1538" w:rsidRPr="001153F7" w:rsidRDefault="003B45B3" w:rsidP="00AC1538">
      <w:pPr>
        <w:spacing w:after="0" w:line="240" w:lineRule="auto"/>
        <w:rPr>
          <w:sz w:val="24"/>
          <w:szCs w:val="24"/>
          <w:lang w:eastAsia="lv-LV"/>
        </w:rPr>
      </w:pPr>
      <w:r>
        <w:rPr>
          <w:sz w:val="24"/>
          <w:szCs w:val="24"/>
          <w:lang w:eastAsia="lv-LV"/>
        </w:rPr>
        <w:t>14</w:t>
      </w:r>
      <w:r w:rsidR="001F05E4">
        <w:rPr>
          <w:sz w:val="24"/>
          <w:szCs w:val="24"/>
          <w:lang w:eastAsia="lv-LV"/>
        </w:rPr>
        <w:t>.10</w:t>
      </w:r>
      <w:r w:rsidR="0037148F">
        <w:rPr>
          <w:sz w:val="24"/>
          <w:szCs w:val="24"/>
          <w:lang w:eastAsia="lv-LV"/>
        </w:rPr>
        <w:t>.2016. 10</w:t>
      </w:r>
      <w:r w:rsidR="007A339F">
        <w:rPr>
          <w:sz w:val="24"/>
          <w:szCs w:val="24"/>
          <w:lang w:eastAsia="lv-LV"/>
        </w:rPr>
        <w:t>:</w:t>
      </w:r>
      <w:r w:rsidR="00DE09D9">
        <w:rPr>
          <w:sz w:val="24"/>
          <w:szCs w:val="24"/>
          <w:lang w:eastAsia="lv-LV"/>
        </w:rPr>
        <w:t>00</w:t>
      </w:r>
    </w:p>
    <w:p w:rsidR="00AC1538" w:rsidRPr="000A211D" w:rsidRDefault="00707DF0" w:rsidP="00AC1538">
      <w:pPr>
        <w:spacing w:after="0" w:line="240" w:lineRule="auto"/>
        <w:rPr>
          <w:sz w:val="24"/>
          <w:szCs w:val="24"/>
          <w:lang w:eastAsia="lv-LV"/>
        </w:rPr>
      </w:pPr>
      <w:r>
        <w:rPr>
          <w:sz w:val="24"/>
          <w:szCs w:val="24"/>
          <w:lang w:eastAsia="lv-LV"/>
        </w:rPr>
        <w:t>1293</w:t>
      </w:r>
    </w:p>
    <w:p w:rsidR="00AC1538" w:rsidRPr="001153F7" w:rsidRDefault="00AC1538" w:rsidP="00AC1538">
      <w:pPr>
        <w:spacing w:after="0" w:line="240" w:lineRule="auto"/>
        <w:rPr>
          <w:sz w:val="24"/>
          <w:szCs w:val="24"/>
          <w:lang w:eastAsia="lv-LV"/>
        </w:rPr>
      </w:pPr>
      <w:r w:rsidRPr="001153F7">
        <w:rPr>
          <w:sz w:val="24"/>
          <w:szCs w:val="24"/>
          <w:lang w:eastAsia="lv-LV"/>
        </w:rPr>
        <w:t>V.Bružas</w:t>
      </w:r>
    </w:p>
    <w:p w:rsidR="00AC1538" w:rsidRPr="001153F7" w:rsidRDefault="00AC1538" w:rsidP="00AC1538">
      <w:pPr>
        <w:spacing w:after="0" w:line="240" w:lineRule="auto"/>
        <w:rPr>
          <w:sz w:val="24"/>
          <w:szCs w:val="24"/>
          <w:lang w:eastAsia="lv-LV"/>
        </w:rPr>
      </w:pPr>
      <w:r w:rsidRPr="001153F7">
        <w:rPr>
          <w:sz w:val="24"/>
          <w:szCs w:val="24"/>
          <w:lang w:eastAsia="lv-LV"/>
        </w:rPr>
        <w:t>67024927, vita.bruzas@vni.lv</w:t>
      </w:r>
    </w:p>
    <w:p w:rsidR="001153F7" w:rsidRPr="001153F7" w:rsidRDefault="001153F7">
      <w:pPr>
        <w:spacing w:after="0" w:line="240" w:lineRule="auto"/>
        <w:rPr>
          <w:sz w:val="24"/>
          <w:szCs w:val="24"/>
          <w:lang w:eastAsia="lv-LV"/>
        </w:rPr>
      </w:pPr>
    </w:p>
    <w:sectPr w:rsidR="001153F7" w:rsidRPr="001153F7" w:rsidSect="00DD5140">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65E" w:rsidRDefault="0034365E">
      <w:r>
        <w:separator/>
      </w:r>
    </w:p>
  </w:endnote>
  <w:endnote w:type="continuationSeparator" w:id="0">
    <w:p w:rsidR="0034365E" w:rsidRDefault="0034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8F" w:rsidRPr="00DE09D9" w:rsidRDefault="0037148F" w:rsidP="00D901B6">
    <w:pPr>
      <w:pStyle w:val="Footer"/>
      <w:spacing w:after="0" w:line="240" w:lineRule="auto"/>
      <w:jc w:val="both"/>
    </w:pPr>
    <w:r w:rsidRPr="00B84B47">
      <w:rPr>
        <w:sz w:val="20"/>
        <w:szCs w:val="20"/>
      </w:rPr>
      <w:t>FMAnot_070716_RikNr433_atcel</w:t>
    </w:r>
    <w:r>
      <w:rPr>
        <w:sz w:val="20"/>
        <w:szCs w:val="20"/>
      </w:rPr>
      <w:t>_p</w:t>
    </w:r>
    <w:r w:rsidRPr="00B84B47">
      <w:rPr>
        <w:sz w:val="20"/>
        <w:szCs w:val="20"/>
      </w:rPr>
      <w:t>;</w:t>
    </w:r>
    <w:r w:rsidRPr="00DE09D9">
      <w:rPr>
        <w:sz w:val="20"/>
        <w:szCs w:val="20"/>
      </w:rPr>
      <w:t xml:space="preserve"> Ministru kabineta rīkojuma projekta „Par valsts meža zemes „Bajāru degvielas uzpildes stacija”, Bajārkrogā, Ropažu novadā, atsavināšanu” sākotnējās ietekmes novērtējuma ziņojums (anotācija)”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8F" w:rsidRPr="007D46C8" w:rsidRDefault="0037148F" w:rsidP="007D46C8">
    <w:pPr>
      <w:pStyle w:val="NoSpacing"/>
      <w:jc w:val="both"/>
      <w:rPr>
        <w:sz w:val="20"/>
        <w:szCs w:val="20"/>
      </w:rPr>
    </w:pPr>
    <w:r w:rsidRPr="007D46C8">
      <w:rPr>
        <w:sz w:val="20"/>
        <w:szCs w:val="20"/>
      </w:rPr>
      <w:t>FMAnot_</w:t>
    </w:r>
    <w:r>
      <w:rPr>
        <w:sz w:val="20"/>
        <w:szCs w:val="20"/>
      </w:rPr>
      <w:t>070716</w:t>
    </w:r>
    <w:r w:rsidRPr="007D46C8">
      <w:rPr>
        <w:sz w:val="20"/>
        <w:szCs w:val="20"/>
      </w:rPr>
      <w:t>_</w:t>
    </w:r>
    <w:r>
      <w:rPr>
        <w:sz w:val="20"/>
        <w:szCs w:val="20"/>
      </w:rPr>
      <w:t>RikNr433_atcel</w:t>
    </w:r>
    <w:r w:rsidRPr="007D46C8">
      <w:rPr>
        <w:sz w:val="20"/>
        <w:szCs w:val="20"/>
      </w:rPr>
      <w:t xml:space="preserve">; Ministru kabineta rīkojuma projekta </w:t>
    </w:r>
    <w:r w:rsidRPr="00DE09D9">
      <w:rPr>
        <w:sz w:val="20"/>
        <w:szCs w:val="20"/>
      </w:rPr>
      <w:t>„Par valsts meža zemes „Bajāru degvielas uzpildes stacija”, Bajārkrogā, Ropažu novadā, atsavināšanu”</w:t>
    </w:r>
    <w:r>
      <w:rPr>
        <w:sz w:val="20"/>
        <w:szCs w:val="20"/>
      </w:rPr>
      <w:t xml:space="preserve"> </w:t>
    </w:r>
    <w:r w:rsidRPr="00C62EA7">
      <w:rPr>
        <w:sz w:val="20"/>
        <w:szCs w:val="20"/>
      </w:rPr>
      <w:t>sākotnējās ietekmes novērtējuma ziņojums (anotācija)</w:t>
    </w:r>
    <w:r w:rsidRPr="007D46C8">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65E" w:rsidRDefault="0034365E">
      <w:r>
        <w:separator/>
      </w:r>
    </w:p>
  </w:footnote>
  <w:footnote w:type="continuationSeparator" w:id="0">
    <w:p w:rsidR="0034365E" w:rsidRDefault="00343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8F" w:rsidRDefault="0037148F"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148F" w:rsidRDefault="0037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8F" w:rsidRDefault="0037148F"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4FE">
      <w:rPr>
        <w:rStyle w:val="PageNumber"/>
        <w:noProof/>
      </w:rPr>
      <w:t>2</w:t>
    </w:r>
    <w:r>
      <w:rPr>
        <w:rStyle w:val="PageNumber"/>
      </w:rPr>
      <w:fldChar w:fldCharType="end"/>
    </w:r>
  </w:p>
  <w:p w:rsidR="0037148F" w:rsidRDefault="00371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06CE"/>
    <w:multiLevelType w:val="hybridMultilevel"/>
    <w:tmpl w:val="76EEEEB6"/>
    <w:lvl w:ilvl="0" w:tplc="3ED27FE8">
      <w:start w:val="501"/>
      <w:numFmt w:val="bullet"/>
      <w:lvlText w:val="-"/>
      <w:lvlJc w:val="left"/>
      <w:pPr>
        <w:ind w:left="1042" w:hanging="360"/>
      </w:pPr>
      <w:rPr>
        <w:rFonts w:ascii="Times New Roman" w:eastAsia="Times New Roman" w:hAnsi="Times New Roman" w:cs="Times New Roman" w:hint="default"/>
      </w:rPr>
    </w:lvl>
    <w:lvl w:ilvl="1" w:tplc="04260003" w:tentative="1">
      <w:start w:val="1"/>
      <w:numFmt w:val="bullet"/>
      <w:lvlText w:val="o"/>
      <w:lvlJc w:val="left"/>
      <w:pPr>
        <w:ind w:left="1762" w:hanging="360"/>
      </w:pPr>
      <w:rPr>
        <w:rFonts w:ascii="Courier New" w:hAnsi="Courier New" w:cs="Courier New" w:hint="default"/>
      </w:rPr>
    </w:lvl>
    <w:lvl w:ilvl="2" w:tplc="04260005" w:tentative="1">
      <w:start w:val="1"/>
      <w:numFmt w:val="bullet"/>
      <w:lvlText w:val=""/>
      <w:lvlJc w:val="left"/>
      <w:pPr>
        <w:ind w:left="2482" w:hanging="360"/>
      </w:pPr>
      <w:rPr>
        <w:rFonts w:ascii="Wingdings" w:hAnsi="Wingdings" w:hint="default"/>
      </w:rPr>
    </w:lvl>
    <w:lvl w:ilvl="3" w:tplc="04260001" w:tentative="1">
      <w:start w:val="1"/>
      <w:numFmt w:val="bullet"/>
      <w:lvlText w:val=""/>
      <w:lvlJc w:val="left"/>
      <w:pPr>
        <w:ind w:left="3202" w:hanging="360"/>
      </w:pPr>
      <w:rPr>
        <w:rFonts w:ascii="Symbol" w:hAnsi="Symbol" w:hint="default"/>
      </w:rPr>
    </w:lvl>
    <w:lvl w:ilvl="4" w:tplc="04260003" w:tentative="1">
      <w:start w:val="1"/>
      <w:numFmt w:val="bullet"/>
      <w:lvlText w:val="o"/>
      <w:lvlJc w:val="left"/>
      <w:pPr>
        <w:ind w:left="3922" w:hanging="360"/>
      </w:pPr>
      <w:rPr>
        <w:rFonts w:ascii="Courier New" w:hAnsi="Courier New" w:cs="Courier New" w:hint="default"/>
      </w:rPr>
    </w:lvl>
    <w:lvl w:ilvl="5" w:tplc="04260005" w:tentative="1">
      <w:start w:val="1"/>
      <w:numFmt w:val="bullet"/>
      <w:lvlText w:val=""/>
      <w:lvlJc w:val="left"/>
      <w:pPr>
        <w:ind w:left="4642" w:hanging="360"/>
      </w:pPr>
      <w:rPr>
        <w:rFonts w:ascii="Wingdings" w:hAnsi="Wingdings" w:hint="default"/>
      </w:rPr>
    </w:lvl>
    <w:lvl w:ilvl="6" w:tplc="04260001" w:tentative="1">
      <w:start w:val="1"/>
      <w:numFmt w:val="bullet"/>
      <w:lvlText w:val=""/>
      <w:lvlJc w:val="left"/>
      <w:pPr>
        <w:ind w:left="5362" w:hanging="360"/>
      </w:pPr>
      <w:rPr>
        <w:rFonts w:ascii="Symbol" w:hAnsi="Symbol" w:hint="default"/>
      </w:rPr>
    </w:lvl>
    <w:lvl w:ilvl="7" w:tplc="04260003" w:tentative="1">
      <w:start w:val="1"/>
      <w:numFmt w:val="bullet"/>
      <w:lvlText w:val="o"/>
      <w:lvlJc w:val="left"/>
      <w:pPr>
        <w:ind w:left="6082" w:hanging="360"/>
      </w:pPr>
      <w:rPr>
        <w:rFonts w:ascii="Courier New" w:hAnsi="Courier New" w:cs="Courier New" w:hint="default"/>
      </w:rPr>
    </w:lvl>
    <w:lvl w:ilvl="8" w:tplc="04260005" w:tentative="1">
      <w:start w:val="1"/>
      <w:numFmt w:val="bullet"/>
      <w:lvlText w:val=""/>
      <w:lvlJc w:val="left"/>
      <w:pPr>
        <w:ind w:left="6802" w:hanging="360"/>
      </w:pPr>
      <w:rPr>
        <w:rFonts w:ascii="Wingdings" w:hAnsi="Wingdings" w:hint="default"/>
      </w:rPr>
    </w:lvl>
  </w:abstractNum>
  <w:abstractNum w:abstractNumId="1">
    <w:nsid w:val="06191470"/>
    <w:multiLevelType w:val="hybridMultilevel"/>
    <w:tmpl w:val="E46A323E"/>
    <w:lvl w:ilvl="0" w:tplc="89D29E00">
      <w:start w:val="12"/>
      <w:numFmt w:val="bullet"/>
      <w:lvlText w:val="-"/>
      <w:lvlJc w:val="left"/>
      <w:pPr>
        <w:ind w:left="1042" w:hanging="360"/>
      </w:pPr>
      <w:rPr>
        <w:rFonts w:ascii="Times New Roman" w:eastAsia="Times New Roman" w:hAnsi="Times New Roman" w:cs="Times New Roman" w:hint="default"/>
      </w:rPr>
    </w:lvl>
    <w:lvl w:ilvl="1" w:tplc="04260003" w:tentative="1">
      <w:start w:val="1"/>
      <w:numFmt w:val="bullet"/>
      <w:lvlText w:val="o"/>
      <w:lvlJc w:val="left"/>
      <w:pPr>
        <w:ind w:left="1762" w:hanging="360"/>
      </w:pPr>
      <w:rPr>
        <w:rFonts w:ascii="Courier New" w:hAnsi="Courier New" w:cs="Courier New" w:hint="default"/>
      </w:rPr>
    </w:lvl>
    <w:lvl w:ilvl="2" w:tplc="04260005" w:tentative="1">
      <w:start w:val="1"/>
      <w:numFmt w:val="bullet"/>
      <w:lvlText w:val=""/>
      <w:lvlJc w:val="left"/>
      <w:pPr>
        <w:ind w:left="2482" w:hanging="360"/>
      </w:pPr>
      <w:rPr>
        <w:rFonts w:ascii="Wingdings" w:hAnsi="Wingdings" w:hint="default"/>
      </w:rPr>
    </w:lvl>
    <w:lvl w:ilvl="3" w:tplc="04260001" w:tentative="1">
      <w:start w:val="1"/>
      <w:numFmt w:val="bullet"/>
      <w:lvlText w:val=""/>
      <w:lvlJc w:val="left"/>
      <w:pPr>
        <w:ind w:left="3202" w:hanging="360"/>
      </w:pPr>
      <w:rPr>
        <w:rFonts w:ascii="Symbol" w:hAnsi="Symbol" w:hint="default"/>
      </w:rPr>
    </w:lvl>
    <w:lvl w:ilvl="4" w:tplc="04260003" w:tentative="1">
      <w:start w:val="1"/>
      <w:numFmt w:val="bullet"/>
      <w:lvlText w:val="o"/>
      <w:lvlJc w:val="left"/>
      <w:pPr>
        <w:ind w:left="3922" w:hanging="360"/>
      </w:pPr>
      <w:rPr>
        <w:rFonts w:ascii="Courier New" w:hAnsi="Courier New" w:cs="Courier New" w:hint="default"/>
      </w:rPr>
    </w:lvl>
    <w:lvl w:ilvl="5" w:tplc="04260005" w:tentative="1">
      <w:start w:val="1"/>
      <w:numFmt w:val="bullet"/>
      <w:lvlText w:val=""/>
      <w:lvlJc w:val="left"/>
      <w:pPr>
        <w:ind w:left="4642" w:hanging="360"/>
      </w:pPr>
      <w:rPr>
        <w:rFonts w:ascii="Wingdings" w:hAnsi="Wingdings" w:hint="default"/>
      </w:rPr>
    </w:lvl>
    <w:lvl w:ilvl="6" w:tplc="04260001" w:tentative="1">
      <w:start w:val="1"/>
      <w:numFmt w:val="bullet"/>
      <w:lvlText w:val=""/>
      <w:lvlJc w:val="left"/>
      <w:pPr>
        <w:ind w:left="5362" w:hanging="360"/>
      </w:pPr>
      <w:rPr>
        <w:rFonts w:ascii="Symbol" w:hAnsi="Symbol" w:hint="default"/>
      </w:rPr>
    </w:lvl>
    <w:lvl w:ilvl="7" w:tplc="04260003" w:tentative="1">
      <w:start w:val="1"/>
      <w:numFmt w:val="bullet"/>
      <w:lvlText w:val="o"/>
      <w:lvlJc w:val="left"/>
      <w:pPr>
        <w:ind w:left="6082" w:hanging="360"/>
      </w:pPr>
      <w:rPr>
        <w:rFonts w:ascii="Courier New" w:hAnsi="Courier New" w:cs="Courier New" w:hint="default"/>
      </w:rPr>
    </w:lvl>
    <w:lvl w:ilvl="8" w:tplc="04260005" w:tentative="1">
      <w:start w:val="1"/>
      <w:numFmt w:val="bullet"/>
      <w:lvlText w:val=""/>
      <w:lvlJc w:val="left"/>
      <w:pPr>
        <w:ind w:left="6802" w:hanging="360"/>
      </w:pPr>
      <w:rPr>
        <w:rFonts w:ascii="Wingdings" w:hAnsi="Wingdings" w:hint="default"/>
      </w:rPr>
    </w:lvl>
  </w:abstractNum>
  <w:abstractNum w:abstractNumId="2">
    <w:nsid w:val="09F106B5"/>
    <w:multiLevelType w:val="hybridMultilevel"/>
    <w:tmpl w:val="A79A3134"/>
    <w:lvl w:ilvl="0" w:tplc="F2A440B4">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0A202867"/>
    <w:multiLevelType w:val="hybridMultilevel"/>
    <w:tmpl w:val="0240CE42"/>
    <w:lvl w:ilvl="0" w:tplc="98F8E940">
      <w:start w:val="1"/>
      <w:numFmt w:val="decimal"/>
      <w:lvlText w:val="%1."/>
      <w:lvlJc w:val="left"/>
      <w:pPr>
        <w:ind w:left="7164" w:hanging="360"/>
      </w:pPr>
      <w:rPr>
        <w:rFonts w:hint="default"/>
      </w:rPr>
    </w:lvl>
    <w:lvl w:ilvl="1" w:tplc="04260019" w:tentative="1">
      <w:start w:val="1"/>
      <w:numFmt w:val="lowerLetter"/>
      <w:lvlText w:val="%2."/>
      <w:lvlJc w:val="left"/>
      <w:pPr>
        <w:ind w:left="7884" w:hanging="360"/>
      </w:pPr>
    </w:lvl>
    <w:lvl w:ilvl="2" w:tplc="0426001B" w:tentative="1">
      <w:start w:val="1"/>
      <w:numFmt w:val="lowerRoman"/>
      <w:lvlText w:val="%3."/>
      <w:lvlJc w:val="right"/>
      <w:pPr>
        <w:ind w:left="8604" w:hanging="180"/>
      </w:pPr>
    </w:lvl>
    <w:lvl w:ilvl="3" w:tplc="0426000F" w:tentative="1">
      <w:start w:val="1"/>
      <w:numFmt w:val="decimal"/>
      <w:lvlText w:val="%4."/>
      <w:lvlJc w:val="left"/>
      <w:pPr>
        <w:ind w:left="9324" w:hanging="360"/>
      </w:pPr>
    </w:lvl>
    <w:lvl w:ilvl="4" w:tplc="04260019" w:tentative="1">
      <w:start w:val="1"/>
      <w:numFmt w:val="lowerLetter"/>
      <w:lvlText w:val="%5."/>
      <w:lvlJc w:val="left"/>
      <w:pPr>
        <w:ind w:left="10044" w:hanging="360"/>
      </w:pPr>
    </w:lvl>
    <w:lvl w:ilvl="5" w:tplc="0426001B" w:tentative="1">
      <w:start w:val="1"/>
      <w:numFmt w:val="lowerRoman"/>
      <w:lvlText w:val="%6."/>
      <w:lvlJc w:val="right"/>
      <w:pPr>
        <w:ind w:left="10764" w:hanging="180"/>
      </w:pPr>
    </w:lvl>
    <w:lvl w:ilvl="6" w:tplc="0426000F" w:tentative="1">
      <w:start w:val="1"/>
      <w:numFmt w:val="decimal"/>
      <w:lvlText w:val="%7."/>
      <w:lvlJc w:val="left"/>
      <w:pPr>
        <w:ind w:left="11484" w:hanging="360"/>
      </w:pPr>
    </w:lvl>
    <w:lvl w:ilvl="7" w:tplc="04260019" w:tentative="1">
      <w:start w:val="1"/>
      <w:numFmt w:val="lowerLetter"/>
      <w:lvlText w:val="%8."/>
      <w:lvlJc w:val="left"/>
      <w:pPr>
        <w:ind w:left="12204" w:hanging="360"/>
      </w:pPr>
    </w:lvl>
    <w:lvl w:ilvl="8" w:tplc="0426001B" w:tentative="1">
      <w:start w:val="1"/>
      <w:numFmt w:val="lowerRoman"/>
      <w:lvlText w:val="%9."/>
      <w:lvlJc w:val="right"/>
      <w:pPr>
        <w:ind w:left="12924" w:hanging="180"/>
      </w:pPr>
    </w:lvl>
  </w:abstractNum>
  <w:abstractNum w:abstractNumId="4">
    <w:nsid w:val="1BF12E61"/>
    <w:multiLevelType w:val="hybridMultilevel"/>
    <w:tmpl w:val="3D069E0E"/>
    <w:lvl w:ilvl="0" w:tplc="D9D8B39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nsid w:val="1D102EFE"/>
    <w:multiLevelType w:val="hybridMultilevel"/>
    <w:tmpl w:val="0382D010"/>
    <w:lvl w:ilvl="0" w:tplc="8760CEF4">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nsid w:val="1FB46135"/>
    <w:multiLevelType w:val="hybridMultilevel"/>
    <w:tmpl w:val="FDC4D312"/>
    <w:lvl w:ilvl="0" w:tplc="B164C870">
      <w:start w:val="15"/>
      <w:numFmt w:val="bullet"/>
      <w:lvlText w:val="-"/>
      <w:lvlJc w:val="left"/>
      <w:pPr>
        <w:ind w:left="1028" w:hanging="360"/>
      </w:pPr>
      <w:rPr>
        <w:rFonts w:ascii="Times New Roman" w:eastAsia="Times New Roman" w:hAnsi="Times New Roman" w:cs="Times New Roman" w:hint="default"/>
      </w:rPr>
    </w:lvl>
    <w:lvl w:ilvl="1" w:tplc="04260003" w:tentative="1">
      <w:start w:val="1"/>
      <w:numFmt w:val="bullet"/>
      <w:lvlText w:val="o"/>
      <w:lvlJc w:val="left"/>
      <w:pPr>
        <w:ind w:left="1748" w:hanging="360"/>
      </w:pPr>
      <w:rPr>
        <w:rFonts w:ascii="Courier New" w:hAnsi="Courier New" w:cs="Courier New" w:hint="default"/>
      </w:rPr>
    </w:lvl>
    <w:lvl w:ilvl="2" w:tplc="04260005" w:tentative="1">
      <w:start w:val="1"/>
      <w:numFmt w:val="bullet"/>
      <w:lvlText w:val=""/>
      <w:lvlJc w:val="left"/>
      <w:pPr>
        <w:ind w:left="2468" w:hanging="360"/>
      </w:pPr>
      <w:rPr>
        <w:rFonts w:ascii="Wingdings" w:hAnsi="Wingdings" w:hint="default"/>
      </w:rPr>
    </w:lvl>
    <w:lvl w:ilvl="3" w:tplc="04260001" w:tentative="1">
      <w:start w:val="1"/>
      <w:numFmt w:val="bullet"/>
      <w:lvlText w:val=""/>
      <w:lvlJc w:val="left"/>
      <w:pPr>
        <w:ind w:left="3188" w:hanging="360"/>
      </w:pPr>
      <w:rPr>
        <w:rFonts w:ascii="Symbol" w:hAnsi="Symbol" w:hint="default"/>
      </w:rPr>
    </w:lvl>
    <w:lvl w:ilvl="4" w:tplc="04260003" w:tentative="1">
      <w:start w:val="1"/>
      <w:numFmt w:val="bullet"/>
      <w:lvlText w:val="o"/>
      <w:lvlJc w:val="left"/>
      <w:pPr>
        <w:ind w:left="3908" w:hanging="360"/>
      </w:pPr>
      <w:rPr>
        <w:rFonts w:ascii="Courier New" w:hAnsi="Courier New" w:cs="Courier New" w:hint="default"/>
      </w:rPr>
    </w:lvl>
    <w:lvl w:ilvl="5" w:tplc="04260005" w:tentative="1">
      <w:start w:val="1"/>
      <w:numFmt w:val="bullet"/>
      <w:lvlText w:val=""/>
      <w:lvlJc w:val="left"/>
      <w:pPr>
        <w:ind w:left="4628" w:hanging="360"/>
      </w:pPr>
      <w:rPr>
        <w:rFonts w:ascii="Wingdings" w:hAnsi="Wingdings" w:hint="default"/>
      </w:rPr>
    </w:lvl>
    <w:lvl w:ilvl="6" w:tplc="04260001" w:tentative="1">
      <w:start w:val="1"/>
      <w:numFmt w:val="bullet"/>
      <w:lvlText w:val=""/>
      <w:lvlJc w:val="left"/>
      <w:pPr>
        <w:ind w:left="5348" w:hanging="360"/>
      </w:pPr>
      <w:rPr>
        <w:rFonts w:ascii="Symbol" w:hAnsi="Symbol" w:hint="default"/>
      </w:rPr>
    </w:lvl>
    <w:lvl w:ilvl="7" w:tplc="04260003" w:tentative="1">
      <w:start w:val="1"/>
      <w:numFmt w:val="bullet"/>
      <w:lvlText w:val="o"/>
      <w:lvlJc w:val="left"/>
      <w:pPr>
        <w:ind w:left="6068" w:hanging="360"/>
      </w:pPr>
      <w:rPr>
        <w:rFonts w:ascii="Courier New" w:hAnsi="Courier New" w:cs="Courier New" w:hint="default"/>
      </w:rPr>
    </w:lvl>
    <w:lvl w:ilvl="8" w:tplc="04260005" w:tentative="1">
      <w:start w:val="1"/>
      <w:numFmt w:val="bullet"/>
      <w:lvlText w:val=""/>
      <w:lvlJc w:val="left"/>
      <w:pPr>
        <w:ind w:left="6788" w:hanging="360"/>
      </w:pPr>
      <w:rPr>
        <w:rFonts w:ascii="Wingdings" w:hAnsi="Wingdings" w:hint="default"/>
      </w:rPr>
    </w:lvl>
  </w:abstractNum>
  <w:abstractNum w:abstractNumId="7">
    <w:nsid w:val="246D29A1"/>
    <w:multiLevelType w:val="hybridMultilevel"/>
    <w:tmpl w:val="6C8229B8"/>
    <w:lvl w:ilvl="0" w:tplc="01E890B2">
      <w:start w:val="1"/>
      <w:numFmt w:val="decimal"/>
      <w:lvlText w:val="%1."/>
      <w:lvlJc w:val="left"/>
      <w:pPr>
        <w:tabs>
          <w:tab w:val="num" w:pos="927"/>
        </w:tabs>
        <w:ind w:left="927"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28D94A3C"/>
    <w:multiLevelType w:val="hybridMultilevel"/>
    <w:tmpl w:val="B1546F10"/>
    <w:lvl w:ilvl="0" w:tplc="21D2E71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31471E02"/>
    <w:multiLevelType w:val="hybridMultilevel"/>
    <w:tmpl w:val="3C9825CA"/>
    <w:lvl w:ilvl="0" w:tplc="6EE0F03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11">
    <w:nsid w:val="55AE290E"/>
    <w:multiLevelType w:val="hybridMultilevel"/>
    <w:tmpl w:val="17D0E6B2"/>
    <w:lvl w:ilvl="0" w:tplc="EB7E079A">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5A105B87"/>
    <w:multiLevelType w:val="hybridMultilevel"/>
    <w:tmpl w:val="37ECD170"/>
    <w:lvl w:ilvl="0" w:tplc="4A88ADDA">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nsid w:val="70C63262"/>
    <w:multiLevelType w:val="hybridMultilevel"/>
    <w:tmpl w:val="5D1EBA6E"/>
    <w:lvl w:ilvl="0" w:tplc="A4F8420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7D434CE6"/>
    <w:multiLevelType w:val="hybridMultilevel"/>
    <w:tmpl w:val="FF805B86"/>
    <w:lvl w:ilvl="0" w:tplc="1A7E96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7EE560D2"/>
    <w:multiLevelType w:val="hybridMultilevel"/>
    <w:tmpl w:val="D596790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2"/>
  </w:num>
  <w:num w:numId="4">
    <w:abstractNumId w:val="7"/>
  </w:num>
  <w:num w:numId="5">
    <w:abstractNumId w:val="15"/>
  </w:num>
  <w:num w:numId="6">
    <w:abstractNumId w:val="3"/>
  </w:num>
  <w:num w:numId="7">
    <w:abstractNumId w:val="14"/>
  </w:num>
  <w:num w:numId="8">
    <w:abstractNumId w:val="13"/>
  </w:num>
  <w:num w:numId="9">
    <w:abstractNumId w:val="8"/>
  </w:num>
  <w:num w:numId="10">
    <w:abstractNumId w:val="9"/>
  </w:num>
  <w:num w:numId="11">
    <w:abstractNumId w:val="11"/>
  </w:num>
  <w:num w:numId="12">
    <w:abstractNumId w:val="4"/>
  </w:num>
  <w:num w:numId="13">
    <w:abstractNumId w:val="10"/>
  </w:num>
  <w:num w:numId="14">
    <w:abstractNumId w:val="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1B73"/>
    <w:rsid w:val="00001E9C"/>
    <w:rsid w:val="00001FC3"/>
    <w:rsid w:val="00002CD4"/>
    <w:rsid w:val="00006316"/>
    <w:rsid w:val="00007FCE"/>
    <w:rsid w:val="00022DB2"/>
    <w:rsid w:val="000256AD"/>
    <w:rsid w:val="00026A74"/>
    <w:rsid w:val="0002760D"/>
    <w:rsid w:val="00027E34"/>
    <w:rsid w:val="000310FB"/>
    <w:rsid w:val="00034B73"/>
    <w:rsid w:val="00035803"/>
    <w:rsid w:val="000418B2"/>
    <w:rsid w:val="00042EDB"/>
    <w:rsid w:val="00043227"/>
    <w:rsid w:val="00051D9E"/>
    <w:rsid w:val="000578F7"/>
    <w:rsid w:val="000579F8"/>
    <w:rsid w:val="000622FB"/>
    <w:rsid w:val="000653C9"/>
    <w:rsid w:val="0006595D"/>
    <w:rsid w:val="00065AC6"/>
    <w:rsid w:val="00066AB0"/>
    <w:rsid w:val="000673C2"/>
    <w:rsid w:val="000702B4"/>
    <w:rsid w:val="00073377"/>
    <w:rsid w:val="00077A91"/>
    <w:rsid w:val="00080549"/>
    <w:rsid w:val="0008150C"/>
    <w:rsid w:val="000836F1"/>
    <w:rsid w:val="00084197"/>
    <w:rsid w:val="000849B6"/>
    <w:rsid w:val="00087ACD"/>
    <w:rsid w:val="000928B0"/>
    <w:rsid w:val="00095387"/>
    <w:rsid w:val="00096F00"/>
    <w:rsid w:val="000A211D"/>
    <w:rsid w:val="000A2839"/>
    <w:rsid w:val="000A29F9"/>
    <w:rsid w:val="000B03CD"/>
    <w:rsid w:val="000B2E7E"/>
    <w:rsid w:val="000B437E"/>
    <w:rsid w:val="000C36C2"/>
    <w:rsid w:val="000D1CD3"/>
    <w:rsid w:val="000D26DB"/>
    <w:rsid w:val="000D5A9F"/>
    <w:rsid w:val="000D795D"/>
    <w:rsid w:val="000E1826"/>
    <w:rsid w:val="000E26FF"/>
    <w:rsid w:val="000E2D03"/>
    <w:rsid w:val="000E44E8"/>
    <w:rsid w:val="000E6BBE"/>
    <w:rsid w:val="000F3519"/>
    <w:rsid w:val="000F38AB"/>
    <w:rsid w:val="000F52F9"/>
    <w:rsid w:val="000F64C3"/>
    <w:rsid w:val="000F66A8"/>
    <w:rsid w:val="000F7103"/>
    <w:rsid w:val="000F768D"/>
    <w:rsid w:val="001007F5"/>
    <w:rsid w:val="00100915"/>
    <w:rsid w:val="0010113D"/>
    <w:rsid w:val="00101914"/>
    <w:rsid w:val="001030E7"/>
    <w:rsid w:val="0010361D"/>
    <w:rsid w:val="00103A80"/>
    <w:rsid w:val="0010722F"/>
    <w:rsid w:val="00110B71"/>
    <w:rsid w:val="00113033"/>
    <w:rsid w:val="00113BED"/>
    <w:rsid w:val="00113D82"/>
    <w:rsid w:val="001153F7"/>
    <w:rsid w:val="001156B9"/>
    <w:rsid w:val="0011596F"/>
    <w:rsid w:val="00123B38"/>
    <w:rsid w:val="0012456A"/>
    <w:rsid w:val="001251B0"/>
    <w:rsid w:val="00127AA6"/>
    <w:rsid w:val="00130F9F"/>
    <w:rsid w:val="00132916"/>
    <w:rsid w:val="00134638"/>
    <w:rsid w:val="00140DF4"/>
    <w:rsid w:val="00143D17"/>
    <w:rsid w:val="0014411C"/>
    <w:rsid w:val="0014675A"/>
    <w:rsid w:val="00146D2B"/>
    <w:rsid w:val="00150212"/>
    <w:rsid w:val="00150A78"/>
    <w:rsid w:val="00152FA0"/>
    <w:rsid w:val="00155410"/>
    <w:rsid w:val="00155FEE"/>
    <w:rsid w:val="0015721F"/>
    <w:rsid w:val="00157988"/>
    <w:rsid w:val="001619F7"/>
    <w:rsid w:val="00161F78"/>
    <w:rsid w:val="0017043A"/>
    <w:rsid w:val="0017163B"/>
    <w:rsid w:val="0017373A"/>
    <w:rsid w:val="00177DF9"/>
    <w:rsid w:val="00181388"/>
    <w:rsid w:val="00181F76"/>
    <w:rsid w:val="00184808"/>
    <w:rsid w:val="001853E2"/>
    <w:rsid w:val="00185872"/>
    <w:rsid w:val="001874D0"/>
    <w:rsid w:val="00187587"/>
    <w:rsid w:val="0018770C"/>
    <w:rsid w:val="00196916"/>
    <w:rsid w:val="00196928"/>
    <w:rsid w:val="00196DF1"/>
    <w:rsid w:val="00197EF2"/>
    <w:rsid w:val="001A22D7"/>
    <w:rsid w:val="001A2E9D"/>
    <w:rsid w:val="001A5D31"/>
    <w:rsid w:val="001B0A04"/>
    <w:rsid w:val="001B0D38"/>
    <w:rsid w:val="001B1F37"/>
    <w:rsid w:val="001B54A6"/>
    <w:rsid w:val="001B57BE"/>
    <w:rsid w:val="001B72C1"/>
    <w:rsid w:val="001C0F05"/>
    <w:rsid w:val="001C1303"/>
    <w:rsid w:val="001C25BC"/>
    <w:rsid w:val="001C2879"/>
    <w:rsid w:val="001C449C"/>
    <w:rsid w:val="001D18E2"/>
    <w:rsid w:val="001D1D49"/>
    <w:rsid w:val="001D215F"/>
    <w:rsid w:val="001D33D6"/>
    <w:rsid w:val="001D4455"/>
    <w:rsid w:val="001E35A7"/>
    <w:rsid w:val="001E5105"/>
    <w:rsid w:val="001E6422"/>
    <w:rsid w:val="001E6A95"/>
    <w:rsid w:val="001F05E4"/>
    <w:rsid w:val="001F1219"/>
    <w:rsid w:val="001F12D8"/>
    <w:rsid w:val="001F1D44"/>
    <w:rsid w:val="001F3D22"/>
    <w:rsid w:val="001F3F69"/>
    <w:rsid w:val="001F7341"/>
    <w:rsid w:val="00202EB4"/>
    <w:rsid w:val="00204089"/>
    <w:rsid w:val="002040B7"/>
    <w:rsid w:val="00207419"/>
    <w:rsid w:val="00212BAE"/>
    <w:rsid w:val="002147AB"/>
    <w:rsid w:val="002151C5"/>
    <w:rsid w:val="00215C1C"/>
    <w:rsid w:val="00216775"/>
    <w:rsid w:val="00220766"/>
    <w:rsid w:val="002208DB"/>
    <w:rsid w:val="00221180"/>
    <w:rsid w:val="0022163C"/>
    <w:rsid w:val="00223636"/>
    <w:rsid w:val="00227392"/>
    <w:rsid w:val="0023450B"/>
    <w:rsid w:val="002346BA"/>
    <w:rsid w:val="002357F6"/>
    <w:rsid w:val="0023582B"/>
    <w:rsid w:val="00236BBC"/>
    <w:rsid w:val="00240DF0"/>
    <w:rsid w:val="002436A0"/>
    <w:rsid w:val="00245C30"/>
    <w:rsid w:val="00246A26"/>
    <w:rsid w:val="002470CE"/>
    <w:rsid w:val="00247C3C"/>
    <w:rsid w:val="002502EE"/>
    <w:rsid w:val="00254F8B"/>
    <w:rsid w:val="00261CF6"/>
    <w:rsid w:val="00262F4A"/>
    <w:rsid w:val="00264ED9"/>
    <w:rsid w:val="00266819"/>
    <w:rsid w:val="00272EBA"/>
    <w:rsid w:val="00274EE3"/>
    <w:rsid w:val="00277F7D"/>
    <w:rsid w:val="00281121"/>
    <w:rsid w:val="00281AB0"/>
    <w:rsid w:val="002822B7"/>
    <w:rsid w:val="00282EB1"/>
    <w:rsid w:val="00283225"/>
    <w:rsid w:val="0028420B"/>
    <w:rsid w:val="00285088"/>
    <w:rsid w:val="0028540E"/>
    <w:rsid w:val="0028616E"/>
    <w:rsid w:val="0029319A"/>
    <w:rsid w:val="002941C7"/>
    <w:rsid w:val="00294A0A"/>
    <w:rsid w:val="0029597D"/>
    <w:rsid w:val="00296277"/>
    <w:rsid w:val="002A1DF0"/>
    <w:rsid w:val="002A235C"/>
    <w:rsid w:val="002A3739"/>
    <w:rsid w:val="002A6A2C"/>
    <w:rsid w:val="002A704B"/>
    <w:rsid w:val="002B0059"/>
    <w:rsid w:val="002B0760"/>
    <w:rsid w:val="002B1BD2"/>
    <w:rsid w:val="002B22EE"/>
    <w:rsid w:val="002B407D"/>
    <w:rsid w:val="002B6BE9"/>
    <w:rsid w:val="002B6D01"/>
    <w:rsid w:val="002C1157"/>
    <w:rsid w:val="002C20C0"/>
    <w:rsid w:val="002C48B1"/>
    <w:rsid w:val="002C5577"/>
    <w:rsid w:val="002D0226"/>
    <w:rsid w:val="002D54CB"/>
    <w:rsid w:val="002D5F87"/>
    <w:rsid w:val="002D66CD"/>
    <w:rsid w:val="002D6C8A"/>
    <w:rsid w:val="002D769C"/>
    <w:rsid w:val="002E0B33"/>
    <w:rsid w:val="002E17C0"/>
    <w:rsid w:val="002E4296"/>
    <w:rsid w:val="002E6DF4"/>
    <w:rsid w:val="002F43E1"/>
    <w:rsid w:val="002F64B9"/>
    <w:rsid w:val="00301480"/>
    <w:rsid w:val="0030520D"/>
    <w:rsid w:val="00307879"/>
    <w:rsid w:val="00310367"/>
    <w:rsid w:val="00310AB3"/>
    <w:rsid w:val="0031555D"/>
    <w:rsid w:val="003169C3"/>
    <w:rsid w:val="00317797"/>
    <w:rsid w:val="0032080E"/>
    <w:rsid w:val="00324C7A"/>
    <w:rsid w:val="00326BA0"/>
    <w:rsid w:val="00327541"/>
    <w:rsid w:val="0032760C"/>
    <w:rsid w:val="00332B9F"/>
    <w:rsid w:val="0033330C"/>
    <w:rsid w:val="00335684"/>
    <w:rsid w:val="003357AF"/>
    <w:rsid w:val="00336A6B"/>
    <w:rsid w:val="00336B75"/>
    <w:rsid w:val="0034228A"/>
    <w:rsid w:val="00342753"/>
    <w:rsid w:val="0034279C"/>
    <w:rsid w:val="0034365E"/>
    <w:rsid w:val="0034502A"/>
    <w:rsid w:val="00346303"/>
    <w:rsid w:val="0034712F"/>
    <w:rsid w:val="00350C22"/>
    <w:rsid w:val="00353BF8"/>
    <w:rsid w:val="00353C06"/>
    <w:rsid w:val="00354244"/>
    <w:rsid w:val="003564A0"/>
    <w:rsid w:val="00357EA8"/>
    <w:rsid w:val="00360E01"/>
    <w:rsid w:val="00361574"/>
    <w:rsid w:val="003624BC"/>
    <w:rsid w:val="0036341E"/>
    <w:rsid w:val="003636AD"/>
    <w:rsid w:val="003644EE"/>
    <w:rsid w:val="00367024"/>
    <w:rsid w:val="00367BB6"/>
    <w:rsid w:val="0037148F"/>
    <w:rsid w:val="00372F77"/>
    <w:rsid w:val="00374D40"/>
    <w:rsid w:val="00374F12"/>
    <w:rsid w:val="00375467"/>
    <w:rsid w:val="003777D5"/>
    <w:rsid w:val="00377FBD"/>
    <w:rsid w:val="00385C6B"/>
    <w:rsid w:val="003869C1"/>
    <w:rsid w:val="00390046"/>
    <w:rsid w:val="00390788"/>
    <w:rsid w:val="003912DD"/>
    <w:rsid w:val="003955FE"/>
    <w:rsid w:val="0039569C"/>
    <w:rsid w:val="003A045E"/>
    <w:rsid w:val="003A58EE"/>
    <w:rsid w:val="003A5DF5"/>
    <w:rsid w:val="003A70FF"/>
    <w:rsid w:val="003A73B3"/>
    <w:rsid w:val="003B2723"/>
    <w:rsid w:val="003B2EA9"/>
    <w:rsid w:val="003B31D4"/>
    <w:rsid w:val="003B33DC"/>
    <w:rsid w:val="003B45B3"/>
    <w:rsid w:val="003B4E4B"/>
    <w:rsid w:val="003B5F26"/>
    <w:rsid w:val="003B7163"/>
    <w:rsid w:val="003C1157"/>
    <w:rsid w:val="003C2E26"/>
    <w:rsid w:val="003C39A1"/>
    <w:rsid w:val="003C5EF0"/>
    <w:rsid w:val="003C6444"/>
    <w:rsid w:val="003D0C87"/>
    <w:rsid w:val="003D0FD9"/>
    <w:rsid w:val="003D7892"/>
    <w:rsid w:val="003E03B4"/>
    <w:rsid w:val="003E24F8"/>
    <w:rsid w:val="003E3A29"/>
    <w:rsid w:val="003E3D9F"/>
    <w:rsid w:val="003E444C"/>
    <w:rsid w:val="003E5803"/>
    <w:rsid w:val="003E6603"/>
    <w:rsid w:val="003F090C"/>
    <w:rsid w:val="0040275E"/>
    <w:rsid w:val="00402947"/>
    <w:rsid w:val="004038C4"/>
    <w:rsid w:val="00404A50"/>
    <w:rsid w:val="00405BC5"/>
    <w:rsid w:val="00406A08"/>
    <w:rsid w:val="00406C3D"/>
    <w:rsid w:val="00410AC6"/>
    <w:rsid w:val="00412780"/>
    <w:rsid w:val="00412898"/>
    <w:rsid w:val="00412FDB"/>
    <w:rsid w:val="00412FDC"/>
    <w:rsid w:val="00414814"/>
    <w:rsid w:val="004173D9"/>
    <w:rsid w:val="004220A3"/>
    <w:rsid w:val="004220AD"/>
    <w:rsid w:val="00422160"/>
    <w:rsid w:val="0042288B"/>
    <w:rsid w:val="00424404"/>
    <w:rsid w:val="00424FF7"/>
    <w:rsid w:val="00426B35"/>
    <w:rsid w:val="00427449"/>
    <w:rsid w:val="00430187"/>
    <w:rsid w:val="00430611"/>
    <w:rsid w:val="004306B9"/>
    <w:rsid w:val="00432A19"/>
    <w:rsid w:val="00433D81"/>
    <w:rsid w:val="0043786B"/>
    <w:rsid w:val="004410E6"/>
    <w:rsid w:val="004422EC"/>
    <w:rsid w:val="00443C7D"/>
    <w:rsid w:val="0044469F"/>
    <w:rsid w:val="0044776A"/>
    <w:rsid w:val="0045280F"/>
    <w:rsid w:val="00452CEB"/>
    <w:rsid w:val="00455206"/>
    <w:rsid w:val="0045594A"/>
    <w:rsid w:val="00455975"/>
    <w:rsid w:val="0045599C"/>
    <w:rsid w:val="004602C7"/>
    <w:rsid w:val="00460AD5"/>
    <w:rsid w:val="004615C2"/>
    <w:rsid w:val="00462F23"/>
    <w:rsid w:val="00464371"/>
    <w:rsid w:val="00465198"/>
    <w:rsid w:val="00465A7C"/>
    <w:rsid w:val="004666E0"/>
    <w:rsid w:val="00467E9B"/>
    <w:rsid w:val="004742F4"/>
    <w:rsid w:val="00475D1A"/>
    <w:rsid w:val="004808CC"/>
    <w:rsid w:val="00482031"/>
    <w:rsid w:val="00482A13"/>
    <w:rsid w:val="004836F5"/>
    <w:rsid w:val="00483CDB"/>
    <w:rsid w:val="00484B99"/>
    <w:rsid w:val="00484C9B"/>
    <w:rsid w:val="00485178"/>
    <w:rsid w:val="0048614E"/>
    <w:rsid w:val="0048734D"/>
    <w:rsid w:val="00491308"/>
    <w:rsid w:val="004920CC"/>
    <w:rsid w:val="004943CB"/>
    <w:rsid w:val="004955FC"/>
    <w:rsid w:val="004A107F"/>
    <w:rsid w:val="004A1159"/>
    <w:rsid w:val="004A1242"/>
    <w:rsid w:val="004A2044"/>
    <w:rsid w:val="004A3FC5"/>
    <w:rsid w:val="004A6A5A"/>
    <w:rsid w:val="004A6C02"/>
    <w:rsid w:val="004A76A7"/>
    <w:rsid w:val="004B2D89"/>
    <w:rsid w:val="004B3855"/>
    <w:rsid w:val="004B49E5"/>
    <w:rsid w:val="004B4CEA"/>
    <w:rsid w:val="004B6635"/>
    <w:rsid w:val="004B6CE9"/>
    <w:rsid w:val="004C0B95"/>
    <w:rsid w:val="004C254D"/>
    <w:rsid w:val="004C5694"/>
    <w:rsid w:val="004D1762"/>
    <w:rsid w:val="004D26CC"/>
    <w:rsid w:val="004D4A4B"/>
    <w:rsid w:val="004D6922"/>
    <w:rsid w:val="004D7489"/>
    <w:rsid w:val="004D7834"/>
    <w:rsid w:val="004F0372"/>
    <w:rsid w:val="004F1C3A"/>
    <w:rsid w:val="004F30BF"/>
    <w:rsid w:val="004F47D6"/>
    <w:rsid w:val="004F6E56"/>
    <w:rsid w:val="0050010C"/>
    <w:rsid w:val="005017D5"/>
    <w:rsid w:val="00502AFA"/>
    <w:rsid w:val="005063A1"/>
    <w:rsid w:val="00513731"/>
    <w:rsid w:val="00513B2A"/>
    <w:rsid w:val="005141B0"/>
    <w:rsid w:val="00515661"/>
    <w:rsid w:val="00520FAA"/>
    <w:rsid w:val="00523E70"/>
    <w:rsid w:val="0052551A"/>
    <w:rsid w:val="0052674F"/>
    <w:rsid w:val="0052697E"/>
    <w:rsid w:val="00526C11"/>
    <w:rsid w:val="005404E7"/>
    <w:rsid w:val="00543A0C"/>
    <w:rsid w:val="00544E06"/>
    <w:rsid w:val="005450F9"/>
    <w:rsid w:val="005510E9"/>
    <w:rsid w:val="00556636"/>
    <w:rsid w:val="00556FE9"/>
    <w:rsid w:val="005610D3"/>
    <w:rsid w:val="00563F08"/>
    <w:rsid w:val="005640F2"/>
    <w:rsid w:val="00566B0A"/>
    <w:rsid w:val="00567AF7"/>
    <w:rsid w:val="00570C0A"/>
    <w:rsid w:val="005715D7"/>
    <w:rsid w:val="00573B05"/>
    <w:rsid w:val="00574164"/>
    <w:rsid w:val="00576B4F"/>
    <w:rsid w:val="005900AC"/>
    <w:rsid w:val="00590E59"/>
    <w:rsid w:val="005913DD"/>
    <w:rsid w:val="0059264E"/>
    <w:rsid w:val="0059364F"/>
    <w:rsid w:val="00594895"/>
    <w:rsid w:val="00595E3A"/>
    <w:rsid w:val="005A0802"/>
    <w:rsid w:val="005A0E4E"/>
    <w:rsid w:val="005A1037"/>
    <w:rsid w:val="005A4F28"/>
    <w:rsid w:val="005A6C96"/>
    <w:rsid w:val="005B32DA"/>
    <w:rsid w:val="005B4BCB"/>
    <w:rsid w:val="005B4DAC"/>
    <w:rsid w:val="005B5019"/>
    <w:rsid w:val="005B59EC"/>
    <w:rsid w:val="005B69D6"/>
    <w:rsid w:val="005C33F5"/>
    <w:rsid w:val="005C60A6"/>
    <w:rsid w:val="005C703D"/>
    <w:rsid w:val="005D319B"/>
    <w:rsid w:val="005D555A"/>
    <w:rsid w:val="005E1628"/>
    <w:rsid w:val="005E1B11"/>
    <w:rsid w:val="005E30ED"/>
    <w:rsid w:val="005E4325"/>
    <w:rsid w:val="005E5713"/>
    <w:rsid w:val="005E693A"/>
    <w:rsid w:val="005F0557"/>
    <w:rsid w:val="005F1B4A"/>
    <w:rsid w:val="005F345D"/>
    <w:rsid w:val="005F487D"/>
    <w:rsid w:val="006010C5"/>
    <w:rsid w:val="00601409"/>
    <w:rsid w:val="00603283"/>
    <w:rsid w:val="006056D8"/>
    <w:rsid w:val="00605FF8"/>
    <w:rsid w:val="00607F99"/>
    <w:rsid w:val="00610275"/>
    <w:rsid w:val="00611948"/>
    <w:rsid w:val="006124EB"/>
    <w:rsid w:val="0061559D"/>
    <w:rsid w:val="00617105"/>
    <w:rsid w:val="006176D6"/>
    <w:rsid w:val="00621366"/>
    <w:rsid w:val="00622779"/>
    <w:rsid w:val="00623D23"/>
    <w:rsid w:val="00623E70"/>
    <w:rsid w:val="00625732"/>
    <w:rsid w:val="00625ADF"/>
    <w:rsid w:val="006302CB"/>
    <w:rsid w:val="00630C05"/>
    <w:rsid w:val="00631BD2"/>
    <w:rsid w:val="00633CAC"/>
    <w:rsid w:val="00636782"/>
    <w:rsid w:val="00637945"/>
    <w:rsid w:val="00640B8E"/>
    <w:rsid w:val="0064238D"/>
    <w:rsid w:val="0064418E"/>
    <w:rsid w:val="00644DE5"/>
    <w:rsid w:val="00645F57"/>
    <w:rsid w:val="0064604A"/>
    <w:rsid w:val="006476D6"/>
    <w:rsid w:val="00651669"/>
    <w:rsid w:val="0065194B"/>
    <w:rsid w:val="00651987"/>
    <w:rsid w:val="006537D5"/>
    <w:rsid w:val="00654EFA"/>
    <w:rsid w:val="00657808"/>
    <w:rsid w:val="00657E0E"/>
    <w:rsid w:val="00660BCB"/>
    <w:rsid w:val="006612F6"/>
    <w:rsid w:val="006629D2"/>
    <w:rsid w:val="006638A7"/>
    <w:rsid w:val="00663A1A"/>
    <w:rsid w:val="00666DE9"/>
    <w:rsid w:val="006712E8"/>
    <w:rsid w:val="0067337F"/>
    <w:rsid w:val="00674420"/>
    <w:rsid w:val="006800A1"/>
    <w:rsid w:val="00680460"/>
    <w:rsid w:val="00680918"/>
    <w:rsid w:val="00680B62"/>
    <w:rsid w:val="0068412D"/>
    <w:rsid w:val="006841BF"/>
    <w:rsid w:val="0068438C"/>
    <w:rsid w:val="00691BBB"/>
    <w:rsid w:val="006926BD"/>
    <w:rsid w:val="006926FB"/>
    <w:rsid w:val="006927B7"/>
    <w:rsid w:val="00694313"/>
    <w:rsid w:val="006A1944"/>
    <w:rsid w:val="006A3C1F"/>
    <w:rsid w:val="006A3F0C"/>
    <w:rsid w:val="006A7092"/>
    <w:rsid w:val="006B06EC"/>
    <w:rsid w:val="006B19E9"/>
    <w:rsid w:val="006B2953"/>
    <w:rsid w:val="006B348D"/>
    <w:rsid w:val="006B3B6D"/>
    <w:rsid w:val="006B7A6C"/>
    <w:rsid w:val="006C5880"/>
    <w:rsid w:val="006D0C98"/>
    <w:rsid w:val="006D2570"/>
    <w:rsid w:val="006D2BBF"/>
    <w:rsid w:val="006D34AA"/>
    <w:rsid w:val="006D5150"/>
    <w:rsid w:val="006D6A3A"/>
    <w:rsid w:val="006D7F51"/>
    <w:rsid w:val="006E416E"/>
    <w:rsid w:val="006E6777"/>
    <w:rsid w:val="006E6F21"/>
    <w:rsid w:val="006F05AD"/>
    <w:rsid w:val="006F0D7D"/>
    <w:rsid w:val="0070161C"/>
    <w:rsid w:val="007028A4"/>
    <w:rsid w:val="00703EE1"/>
    <w:rsid w:val="00705318"/>
    <w:rsid w:val="00706417"/>
    <w:rsid w:val="007067EB"/>
    <w:rsid w:val="00707853"/>
    <w:rsid w:val="007078DB"/>
    <w:rsid w:val="00707DF0"/>
    <w:rsid w:val="00710885"/>
    <w:rsid w:val="007122A6"/>
    <w:rsid w:val="00715962"/>
    <w:rsid w:val="0071684A"/>
    <w:rsid w:val="007168EE"/>
    <w:rsid w:val="00717782"/>
    <w:rsid w:val="00721A00"/>
    <w:rsid w:val="007233A8"/>
    <w:rsid w:val="00726D67"/>
    <w:rsid w:val="00732246"/>
    <w:rsid w:val="007333D3"/>
    <w:rsid w:val="00733F35"/>
    <w:rsid w:val="00741661"/>
    <w:rsid w:val="00744935"/>
    <w:rsid w:val="0075506B"/>
    <w:rsid w:val="00755C6C"/>
    <w:rsid w:val="00761E85"/>
    <w:rsid w:val="00762602"/>
    <w:rsid w:val="00765F7C"/>
    <w:rsid w:val="00771F8B"/>
    <w:rsid w:val="0077393D"/>
    <w:rsid w:val="007758E7"/>
    <w:rsid w:val="0077600D"/>
    <w:rsid w:val="0078153F"/>
    <w:rsid w:val="007835E6"/>
    <w:rsid w:val="00784A01"/>
    <w:rsid w:val="00784C11"/>
    <w:rsid w:val="0078573B"/>
    <w:rsid w:val="00790EAF"/>
    <w:rsid w:val="00791700"/>
    <w:rsid w:val="00792E11"/>
    <w:rsid w:val="00793209"/>
    <w:rsid w:val="00794635"/>
    <w:rsid w:val="00794F33"/>
    <w:rsid w:val="007953AF"/>
    <w:rsid w:val="0079654C"/>
    <w:rsid w:val="007A339F"/>
    <w:rsid w:val="007A446E"/>
    <w:rsid w:val="007A538F"/>
    <w:rsid w:val="007B26D1"/>
    <w:rsid w:val="007B3816"/>
    <w:rsid w:val="007B70F3"/>
    <w:rsid w:val="007C11EB"/>
    <w:rsid w:val="007C28BA"/>
    <w:rsid w:val="007C3549"/>
    <w:rsid w:val="007C41D9"/>
    <w:rsid w:val="007C773B"/>
    <w:rsid w:val="007D1097"/>
    <w:rsid w:val="007D46C8"/>
    <w:rsid w:val="007D59DD"/>
    <w:rsid w:val="007D66E4"/>
    <w:rsid w:val="007E09A2"/>
    <w:rsid w:val="007E0E77"/>
    <w:rsid w:val="007E235A"/>
    <w:rsid w:val="007E75F3"/>
    <w:rsid w:val="007F2C50"/>
    <w:rsid w:val="007F7402"/>
    <w:rsid w:val="00800EAE"/>
    <w:rsid w:val="0080219D"/>
    <w:rsid w:val="008058FB"/>
    <w:rsid w:val="008068DF"/>
    <w:rsid w:val="00810134"/>
    <w:rsid w:val="008103CD"/>
    <w:rsid w:val="00811168"/>
    <w:rsid w:val="00811648"/>
    <w:rsid w:val="00816210"/>
    <w:rsid w:val="0081754A"/>
    <w:rsid w:val="0082124D"/>
    <w:rsid w:val="00821824"/>
    <w:rsid w:val="00823879"/>
    <w:rsid w:val="00824033"/>
    <w:rsid w:val="0082418C"/>
    <w:rsid w:val="00830A0B"/>
    <w:rsid w:val="00842D69"/>
    <w:rsid w:val="00843C3E"/>
    <w:rsid w:val="008449C2"/>
    <w:rsid w:val="008450E5"/>
    <w:rsid w:val="008461D4"/>
    <w:rsid w:val="00850F13"/>
    <w:rsid w:val="00852037"/>
    <w:rsid w:val="0085406D"/>
    <w:rsid w:val="008566AC"/>
    <w:rsid w:val="00857C60"/>
    <w:rsid w:val="00865561"/>
    <w:rsid w:val="008707AD"/>
    <w:rsid w:val="00870AF0"/>
    <w:rsid w:val="00872141"/>
    <w:rsid w:val="00873CCC"/>
    <w:rsid w:val="008756E9"/>
    <w:rsid w:val="00876838"/>
    <w:rsid w:val="00881BDA"/>
    <w:rsid w:val="00882C46"/>
    <w:rsid w:val="00884E2E"/>
    <w:rsid w:val="008865E2"/>
    <w:rsid w:val="00890ECF"/>
    <w:rsid w:val="00894BBB"/>
    <w:rsid w:val="008A6F81"/>
    <w:rsid w:val="008A7B0A"/>
    <w:rsid w:val="008B08F1"/>
    <w:rsid w:val="008B0A16"/>
    <w:rsid w:val="008B109F"/>
    <w:rsid w:val="008B19B4"/>
    <w:rsid w:val="008B5363"/>
    <w:rsid w:val="008C2193"/>
    <w:rsid w:val="008C4639"/>
    <w:rsid w:val="008C5B5F"/>
    <w:rsid w:val="008D017C"/>
    <w:rsid w:val="008D0588"/>
    <w:rsid w:val="008D0AC7"/>
    <w:rsid w:val="008D41B3"/>
    <w:rsid w:val="008D43E1"/>
    <w:rsid w:val="008D489F"/>
    <w:rsid w:val="008D5427"/>
    <w:rsid w:val="008D54E7"/>
    <w:rsid w:val="008D7C72"/>
    <w:rsid w:val="008E397E"/>
    <w:rsid w:val="008E4F33"/>
    <w:rsid w:val="008F1075"/>
    <w:rsid w:val="008F42D9"/>
    <w:rsid w:val="00900718"/>
    <w:rsid w:val="00901607"/>
    <w:rsid w:val="00902AED"/>
    <w:rsid w:val="00903535"/>
    <w:rsid w:val="00904FF0"/>
    <w:rsid w:val="00905394"/>
    <w:rsid w:val="00907238"/>
    <w:rsid w:val="009130D1"/>
    <w:rsid w:val="009142E3"/>
    <w:rsid w:val="00921722"/>
    <w:rsid w:val="00923F3C"/>
    <w:rsid w:val="0092501C"/>
    <w:rsid w:val="009251C7"/>
    <w:rsid w:val="00926FC9"/>
    <w:rsid w:val="00927DC0"/>
    <w:rsid w:val="00930F14"/>
    <w:rsid w:val="009359BD"/>
    <w:rsid w:val="009361DE"/>
    <w:rsid w:val="0093716E"/>
    <w:rsid w:val="00937B04"/>
    <w:rsid w:val="009403A8"/>
    <w:rsid w:val="009411D4"/>
    <w:rsid w:val="0094246E"/>
    <w:rsid w:val="009431F6"/>
    <w:rsid w:val="0094475F"/>
    <w:rsid w:val="0094695C"/>
    <w:rsid w:val="00946AB8"/>
    <w:rsid w:val="00950A9F"/>
    <w:rsid w:val="00950F15"/>
    <w:rsid w:val="0095423A"/>
    <w:rsid w:val="00957094"/>
    <w:rsid w:val="00957D2F"/>
    <w:rsid w:val="009601BA"/>
    <w:rsid w:val="00960EEF"/>
    <w:rsid w:val="009612F8"/>
    <w:rsid w:val="009615C9"/>
    <w:rsid w:val="00962E84"/>
    <w:rsid w:val="00966D1C"/>
    <w:rsid w:val="00967107"/>
    <w:rsid w:val="0097085E"/>
    <w:rsid w:val="00973B99"/>
    <w:rsid w:val="00980994"/>
    <w:rsid w:val="00981FDB"/>
    <w:rsid w:val="00982A85"/>
    <w:rsid w:val="00982D68"/>
    <w:rsid w:val="00985377"/>
    <w:rsid w:val="009860DE"/>
    <w:rsid w:val="009941B6"/>
    <w:rsid w:val="00995605"/>
    <w:rsid w:val="00995F90"/>
    <w:rsid w:val="009A0B36"/>
    <w:rsid w:val="009A4058"/>
    <w:rsid w:val="009A526A"/>
    <w:rsid w:val="009A633B"/>
    <w:rsid w:val="009A6968"/>
    <w:rsid w:val="009A75C7"/>
    <w:rsid w:val="009B08F4"/>
    <w:rsid w:val="009B11D9"/>
    <w:rsid w:val="009B353E"/>
    <w:rsid w:val="009B4B6F"/>
    <w:rsid w:val="009B6388"/>
    <w:rsid w:val="009C15F2"/>
    <w:rsid w:val="009C346C"/>
    <w:rsid w:val="009C4045"/>
    <w:rsid w:val="009C41A8"/>
    <w:rsid w:val="009D31BF"/>
    <w:rsid w:val="009D42B0"/>
    <w:rsid w:val="009D69C1"/>
    <w:rsid w:val="009E0D68"/>
    <w:rsid w:val="009E6256"/>
    <w:rsid w:val="009E66B3"/>
    <w:rsid w:val="009F113A"/>
    <w:rsid w:val="009F3C2C"/>
    <w:rsid w:val="009F5C7C"/>
    <w:rsid w:val="009F6BA0"/>
    <w:rsid w:val="009F715C"/>
    <w:rsid w:val="009F79B3"/>
    <w:rsid w:val="00A001E6"/>
    <w:rsid w:val="00A0050A"/>
    <w:rsid w:val="00A019AC"/>
    <w:rsid w:val="00A02748"/>
    <w:rsid w:val="00A054C7"/>
    <w:rsid w:val="00A059F1"/>
    <w:rsid w:val="00A07631"/>
    <w:rsid w:val="00A1010D"/>
    <w:rsid w:val="00A11EED"/>
    <w:rsid w:val="00A12C61"/>
    <w:rsid w:val="00A14FA0"/>
    <w:rsid w:val="00A14FD7"/>
    <w:rsid w:val="00A2057C"/>
    <w:rsid w:val="00A21BE0"/>
    <w:rsid w:val="00A223E2"/>
    <w:rsid w:val="00A23029"/>
    <w:rsid w:val="00A23C5A"/>
    <w:rsid w:val="00A30071"/>
    <w:rsid w:val="00A30174"/>
    <w:rsid w:val="00A30353"/>
    <w:rsid w:val="00A306F1"/>
    <w:rsid w:val="00A34063"/>
    <w:rsid w:val="00A351D7"/>
    <w:rsid w:val="00A40171"/>
    <w:rsid w:val="00A4078A"/>
    <w:rsid w:val="00A41218"/>
    <w:rsid w:val="00A416AB"/>
    <w:rsid w:val="00A42783"/>
    <w:rsid w:val="00A434AB"/>
    <w:rsid w:val="00A44B6C"/>
    <w:rsid w:val="00A44E85"/>
    <w:rsid w:val="00A47389"/>
    <w:rsid w:val="00A52B31"/>
    <w:rsid w:val="00A54F73"/>
    <w:rsid w:val="00A55F4F"/>
    <w:rsid w:val="00A56336"/>
    <w:rsid w:val="00A57E69"/>
    <w:rsid w:val="00A60CDD"/>
    <w:rsid w:val="00A61634"/>
    <w:rsid w:val="00A627C5"/>
    <w:rsid w:val="00A63674"/>
    <w:rsid w:val="00A645BE"/>
    <w:rsid w:val="00A70686"/>
    <w:rsid w:val="00A706E8"/>
    <w:rsid w:val="00A72407"/>
    <w:rsid w:val="00A7415D"/>
    <w:rsid w:val="00A75A9B"/>
    <w:rsid w:val="00A77377"/>
    <w:rsid w:val="00A809CC"/>
    <w:rsid w:val="00A819DC"/>
    <w:rsid w:val="00A83D5D"/>
    <w:rsid w:val="00A843ED"/>
    <w:rsid w:val="00A84EF3"/>
    <w:rsid w:val="00A910E3"/>
    <w:rsid w:val="00A92A8E"/>
    <w:rsid w:val="00A92A99"/>
    <w:rsid w:val="00A9389F"/>
    <w:rsid w:val="00AA08FB"/>
    <w:rsid w:val="00AA36C6"/>
    <w:rsid w:val="00AA478F"/>
    <w:rsid w:val="00AA643B"/>
    <w:rsid w:val="00AB2B30"/>
    <w:rsid w:val="00AB441A"/>
    <w:rsid w:val="00AB475C"/>
    <w:rsid w:val="00AB7919"/>
    <w:rsid w:val="00AC0D78"/>
    <w:rsid w:val="00AC1538"/>
    <w:rsid w:val="00AC195D"/>
    <w:rsid w:val="00AC28D0"/>
    <w:rsid w:val="00AC2F63"/>
    <w:rsid w:val="00AC4363"/>
    <w:rsid w:val="00AC6FD1"/>
    <w:rsid w:val="00AD2763"/>
    <w:rsid w:val="00AD3738"/>
    <w:rsid w:val="00AD3C49"/>
    <w:rsid w:val="00AD4328"/>
    <w:rsid w:val="00AD616C"/>
    <w:rsid w:val="00AD6474"/>
    <w:rsid w:val="00AE1F62"/>
    <w:rsid w:val="00AE3CAF"/>
    <w:rsid w:val="00AE49BC"/>
    <w:rsid w:val="00AE4EAE"/>
    <w:rsid w:val="00AE6669"/>
    <w:rsid w:val="00AF50DC"/>
    <w:rsid w:val="00AF5B47"/>
    <w:rsid w:val="00B000ED"/>
    <w:rsid w:val="00B00463"/>
    <w:rsid w:val="00B01625"/>
    <w:rsid w:val="00B01C4C"/>
    <w:rsid w:val="00B01FCA"/>
    <w:rsid w:val="00B03253"/>
    <w:rsid w:val="00B03528"/>
    <w:rsid w:val="00B22610"/>
    <w:rsid w:val="00B26D8E"/>
    <w:rsid w:val="00B26EFF"/>
    <w:rsid w:val="00B2796D"/>
    <w:rsid w:val="00B27A5C"/>
    <w:rsid w:val="00B31EF4"/>
    <w:rsid w:val="00B32235"/>
    <w:rsid w:val="00B335A1"/>
    <w:rsid w:val="00B33D1C"/>
    <w:rsid w:val="00B3408F"/>
    <w:rsid w:val="00B37432"/>
    <w:rsid w:val="00B40488"/>
    <w:rsid w:val="00B4265E"/>
    <w:rsid w:val="00B447E8"/>
    <w:rsid w:val="00B45A12"/>
    <w:rsid w:val="00B461AA"/>
    <w:rsid w:val="00B47DB6"/>
    <w:rsid w:val="00B50CA6"/>
    <w:rsid w:val="00B54148"/>
    <w:rsid w:val="00B54626"/>
    <w:rsid w:val="00B549FA"/>
    <w:rsid w:val="00B55C2B"/>
    <w:rsid w:val="00B561B5"/>
    <w:rsid w:val="00B60252"/>
    <w:rsid w:val="00B61504"/>
    <w:rsid w:val="00B61E82"/>
    <w:rsid w:val="00B62583"/>
    <w:rsid w:val="00B6278F"/>
    <w:rsid w:val="00B63050"/>
    <w:rsid w:val="00B63649"/>
    <w:rsid w:val="00B64DFB"/>
    <w:rsid w:val="00B660DD"/>
    <w:rsid w:val="00B678CF"/>
    <w:rsid w:val="00B71F6E"/>
    <w:rsid w:val="00B734E1"/>
    <w:rsid w:val="00B74A54"/>
    <w:rsid w:val="00B74E7D"/>
    <w:rsid w:val="00B76024"/>
    <w:rsid w:val="00B76B0F"/>
    <w:rsid w:val="00B841E3"/>
    <w:rsid w:val="00B84865"/>
    <w:rsid w:val="00B84B47"/>
    <w:rsid w:val="00B85107"/>
    <w:rsid w:val="00B86E32"/>
    <w:rsid w:val="00B90A73"/>
    <w:rsid w:val="00B94BDE"/>
    <w:rsid w:val="00B950CA"/>
    <w:rsid w:val="00B97D02"/>
    <w:rsid w:val="00BA00D5"/>
    <w:rsid w:val="00BA0230"/>
    <w:rsid w:val="00BA13AA"/>
    <w:rsid w:val="00BA1C3F"/>
    <w:rsid w:val="00BA2722"/>
    <w:rsid w:val="00BA7505"/>
    <w:rsid w:val="00BB1ECF"/>
    <w:rsid w:val="00BB2BBB"/>
    <w:rsid w:val="00BB3C82"/>
    <w:rsid w:val="00BB416D"/>
    <w:rsid w:val="00BB6E21"/>
    <w:rsid w:val="00BB7332"/>
    <w:rsid w:val="00BC2645"/>
    <w:rsid w:val="00BC6BA2"/>
    <w:rsid w:val="00BD543B"/>
    <w:rsid w:val="00BD661A"/>
    <w:rsid w:val="00BD6DC5"/>
    <w:rsid w:val="00BD78B7"/>
    <w:rsid w:val="00BE2B35"/>
    <w:rsid w:val="00BE62C1"/>
    <w:rsid w:val="00BE6F10"/>
    <w:rsid w:val="00BE74F6"/>
    <w:rsid w:val="00BF1484"/>
    <w:rsid w:val="00BF2E38"/>
    <w:rsid w:val="00BF428C"/>
    <w:rsid w:val="00BF516A"/>
    <w:rsid w:val="00BF7ABF"/>
    <w:rsid w:val="00C00C1F"/>
    <w:rsid w:val="00C00E00"/>
    <w:rsid w:val="00C02795"/>
    <w:rsid w:val="00C0285C"/>
    <w:rsid w:val="00C04DC9"/>
    <w:rsid w:val="00C06093"/>
    <w:rsid w:val="00C06118"/>
    <w:rsid w:val="00C066F9"/>
    <w:rsid w:val="00C10909"/>
    <w:rsid w:val="00C14B82"/>
    <w:rsid w:val="00C21922"/>
    <w:rsid w:val="00C22ACC"/>
    <w:rsid w:val="00C232DD"/>
    <w:rsid w:val="00C233BC"/>
    <w:rsid w:val="00C31E2B"/>
    <w:rsid w:val="00C358F9"/>
    <w:rsid w:val="00C3671A"/>
    <w:rsid w:val="00C423C1"/>
    <w:rsid w:val="00C4582C"/>
    <w:rsid w:val="00C45856"/>
    <w:rsid w:val="00C5370D"/>
    <w:rsid w:val="00C539A8"/>
    <w:rsid w:val="00C5495F"/>
    <w:rsid w:val="00C575AD"/>
    <w:rsid w:val="00C57D0C"/>
    <w:rsid w:val="00C61E35"/>
    <w:rsid w:val="00C62EA1"/>
    <w:rsid w:val="00C62EA7"/>
    <w:rsid w:val="00C655AF"/>
    <w:rsid w:val="00C66AF7"/>
    <w:rsid w:val="00C73410"/>
    <w:rsid w:val="00C73522"/>
    <w:rsid w:val="00C74984"/>
    <w:rsid w:val="00C764B1"/>
    <w:rsid w:val="00C768AF"/>
    <w:rsid w:val="00C768D2"/>
    <w:rsid w:val="00C77F0A"/>
    <w:rsid w:val="00C826BF"/>
    <w:rsid w:val="00C847D0"/>
    <w:rsid w:val="00C85946"/>
    <w:rsid w:val="00C87EC0"/>
    <w:rsid w:val="00C9209E"/>
    <w:rsid w:val="00C921F3"/>
    <w:rsid w:val="00C942B3"/>
    <w:rsid w:val="00C975C8"/>
    <w:rsid w:val="00CA0659"/>
    <w:rsid w:val="00CA18E4"/>
    <w:rsid w:val="00CA2C83"/>
    <w:rsid w:val="00CA34FE"/>
    <w:rsid w:val="00CA4370"/>
    <w:rsid w:val="00CA5453"/>
    <w:rsid w:val="00CB26CA"/>
    <w:rsid w:val="00CB2E38"/>
    <w:rsid w:val="00CB3CC0"/>
    <w:rsid w:val="00CB4F4F"/>
    <w:rsid w:val="00CB6234"/>
    <w:rsid w:val="00CB62EA"/>
    <w:rsid w:val="00CB7363"/>
    <w:rsid w:val="00CB7E0C"/>
    <w:rsid w:val="00CC0372"/>
    <w:rsid w:val="00CC7558"/>
    <w:rsid w:val="00CC7680"/>
    <w:rsid w:val="00CC7D53"/>
    <w:rsid w:val="00CD41B3"/>
    <w:rsid w:val="00CD41CD"/>
    <w:rsid w:val="00CD4FF0"/>
    <w:rsid w:val="00CD521A"/>
    <w:rsid w:val="00CD656E"/>
    <w:rsid w:val="00CE09D3"/>
    <w:rsid w:val="00CE374E"/>
    <w:rsid w:val="00CE3CB4"/>
    <w:rsid w:val="00CE5795"/>
    <w:rsid w:val="00CE5E77"/>
    <w:rsid w:val="00CE65B5"/>
    <w:rsid w:val="00CE6795"/>
    <w:rsid w:val="00CE67A1"/>
    <w:rsid w:val="00CE6A89"/>
    <w:rsid w:val="00CF0B2F"/>
    <w:rsid w:val="00CF0D55"/>
    <w:rsid w:val="00CF1F4B"/>
    <w:rsid w:val="00CF28A5"/>
    <w:rsid w:val="00CF38EF"/>
    <w:rsid w:val="00D01DE5"/>
    <w:rsid w:val="00D02C67"/>
    <w:rsid w:val="00D034C9"/>
    <w:rsid w:val="00D03F39"/>
    <w:rsid w:val="00D05DE9"/>
    <w:rsid w:val="00D077AF"/>
    <w:rsid w:val="00D1697E"/>
    <w:rsid w:val="00D2439B"/>
    <w:rsid w:val="00D30649"/>
    <w:rsid w:val="00D32121"/>
    <w:rsid w:val="00D326B6"/>
    <w:rsid w:val="00D35086"/>
    <w:rsid w:val="00D35B22"/>
    <w:rsid w:val="00D36E59"/>
    <w:rsid w:val="00D407E1"/>
    <w:rsid w:val="00D408AD"/>
    <w:rsid w:val="00D40F2B"/>
    <w:rsid w:val="00D42B02"/>
    <w:rsid w:val="00D42FFC"/>
    <w:rsid w:val="00D44C19"/>
    <w:rsid w:val="00D45C35"/>
    <w:rsid w:val="00D5112A"/>
    <w:rsid w:val="00D51E9B"/>
    <w:rsid w:val="00D578A3"/>
    <w:rsid w:val="00D632D1"/>
    <w:rsid w:val="00D661C6"/>
    <w:rsid w:val="00D715FC"/>
    <w:rsid w:val="00D74D7B"/>
    <w:rsid w:val="00D75297"/>
    <w:rsid w:val="00D76A70"/>
    <w:rsid w:val="00D842BD"/>
    <w:rsid w:val="00D84C0C"/>
    <w:rsid w:val="00D858D5"/>
    <w:rsid w:val="00D901B6"/>
    <w:rsid w:val="00D91C6F"/>
    <w:rsid w:val="00D933EC"/>
    <w:rsid w:val="00D9356B"/>
    <w:rsid w:val="00D94A28"/>
    <w:rsid w:val="00D96386"/>
    <w:rsid w:val="00DA221F"/>
    <w:rsid w:val="00DA2C8C"/>
    <w:rsid w:val="00DA505E"/>
    <w:rsid w:val="00DA7135"/>
    <w:rsid w:val="00DB2D13"/>
    <w:rsid w:val="00DB554E"/>
    <w:rsid w:val="00DC096A"/>
    <w:rsid w:val="00DC22CC"/>
    <w:rsid w:val="00DC4811"/>
    <w:rsid w:val="00DC4EBB"/>
    <w:rsid w:val="00DD0C6F"/>
    <w:rsid w:val="00DD201F"/>
    <w:rsid w:val="00DD2A15"/>
    <w:rsid w:val="00DD4213"/>
    <w:rsid w:val="00DD5140"/>
    <w:rsid w:val="00DD6357"/>
    <w:rsid w:val="00DD6751"/>
    <w:rsid w:val="00DD76CF"/>
    <w:rsid w:val="00DE09D9"/>
    <w:rsid w:val="00DE6E57"/>
    <w:rsid w:val="00DE72A4"/>
    <w:rsid w:val="00DF072D"/>
    <w:rsid w:val="00DF0F76"/>
    <w:rsid w:val="00DF21CA"/>
    <w:rsid w:val="00DF344B"/>
    <w:rsid w:val="00DF3720"/>
    <w:rsid w:val="00DF663F"/>
    <w:rsid w:val="00E016F5"/>
    <w:rsid w:val="00E0236A"/>
    <w:rsid w:val="00E03A47"/>
    <w:rsid w:val="00E06457"/>
    <w:rsid w:val="00E10D4E"/>
    <w:rsid w:val="00E10EB1"/>
    <w:rsid w:val="00E11621"/>
    <w:rsid w:val="00E15A9F"/>
    <w:rsid w:val="00E1766E"/>
    <w:rsid w:val="00E20A26"/>
    <w:rsid w:val="00E23EF4"/>
    <w:rsid w:val="00E24638"/>
    <w:rsid w:val="00E24ECF"/>
    <w:rsid w:val="00E25030"/>
    <w:rsid w:val="00E26F26"/>
    <w:rsid w:val="00E3407B"/>
    <w:rsid w:val="00E34764"/>
    <w:rsid w:val="00E35209"/>
    <w:rsid w:val="00E35B0C"/>
    <w:rsid w:val="00E35FED"/>
    <w:rsid w:val="00E36EB9"/>
    <w:rsid w:val="00E40AA2"/>
    <w:rsid w:val="00E46450"/>
    <w:rsid w:val="00E56757"/>
    <w:rsid w:val="00E602D9"/>
    <w:rsid w:val="00E614D0"/>
    <w:rsid w:val="00E66097"/>
    <w:rsid w:val="00E664D8"/>
    <w:rsid w:val="00E6728E"/>
    <w:rsid w:val="00E67E00"/>
    <w:rsid w:val="00E71720"/>
    <w:rsid w:val="00E7361A"/>
    <w:rsid w:val="00E73EFE"/>
    <w:rsid w:val="00E87831"/>
    <w:rsid w:val="00E87A79"/>
    <w:rsid w:val="00E907B1"/>
    <w:rsid w:val="00E932E4"/>
    <w:rsid w:val="00E93FB2"/>
    <w:rsid w:val="00E94062"/>
    <w:rsid w:val="00E94282"/>
    <w:rsid w:val="00E95231"/>
    <w:rsid w:val="00E9531F"/>
    <w:rsid w:val="00E9626B"/>
    <w:rsid w:val="00E97F2A"/>
    <w:rsid w:val="00EA3760"/>
    <w:rsid w:val="00EA585C"/>
    <w:rsid w:val="00EB05FA"/>
    <w:rsid w:val="00EB5AC1"/>
    <w:rsid w:val="00EC3263"/>
    <w:rsid w:val="00EC3875"/>
    <w:rsid w:val="00EC4061"/>
    <w:rsid w:val="00EC4683"/>
    <w:rsid w:val="00EC50D1"/>
    <w:rsid w:val="00EC5E23"/>
    <w:rsid w:val="00ED0050"/>
    <w:rsid w:val="00ED096E"/>
    <w:rsid w:val="00ED4FC8"/>
    <w:rsid w:val="00ED5A1D"/>
    <w:rsid w:val="00EE14AF"/>
    <w:rsid w:val="00EE1839"/>
    <w:rsid w:val="00EE19EA"/>
    <w:rsid w:val="00EE234F"/>
    <w:rsid w:val="00EE6A74"/>
    <w:rsid w:val="00EE7584"/>
    <w:rsid w:val="00EE7979"/>
    <w:rsid w:val="00EE7E8E"/>
    <w:rsid w:val="00EF15E2"/>
    <w:rsid w:val="00EF40A0"/>
    <w:rsid w:val="00EF789B"/>
    <w:rsid w:val="00F01C46"/>
    <w:rsid w:val="00F04084"/>
    <w:rsid w:val="00F118DB"/>
    <w:rsid w:val="00F1417B"/>
    <w:rsid w:val="00F17117"/>
    <w:rsid w:val="00F208C1"/>
    <w:rsid w:val="00F20D92"/>
    <w:rsid w:val="00F23046"/>
    <w:rsid w:val="00F23259"/>
    <w:rsid w:val="00F26405"/>
    <w:rsid w:val="00F32A9D"/>
    <w:rsid w:val="00F32F49"/>
    <w:rsid w:val="00F35879"/>
    <w:rsid w:val="00F37E67"/>
    <w:rsid w:val="00F409B6"/>
    <w:rsid w:val="00F43BBB"/>
    <w:rsid w:val="00F43E64"/>
    <w:rsid w:val="00F452AD"/>
    <w:rsid w:val="00F47FF0"/>
    <w:rsid w:val="00F51239"/>
    <w:rsid w:val="00F51DB5"/>
    <w:rsid w:val="00F533A4"/>
    <w:rsid w:val="00F54224"/>
    <w:rsid w:val="00F54714"/>
    <w:rsid w:val="00F56A3A"/>
    <w:rsid w:val="00F6069B"/>
    <w:rsid w:val="00F62874"/>
    <w:rsid w:val="00F62B54"/>
    <w:rsid w:val="00F63BF6"/>
    <w:rsid w:val="00F6474E"/>
    <w:rsid w:val="00F64CFC"/>
    <w:rsid w:val="00F65DD6"/>
    <w:rsid w:val="00F71255"/>
    <w:rsid w:val="00F71B97"/>
    <w:rsid w:val="00F72C75"/>
    <w:rsid w:val="00F72C8F"/>
    <w:rsid w:val="00F74320"/>
    <w:rsid w:val="00F74AD3"/>
    <w:rsid w:val="00F76FB7"/>
    <w:rsid w:val="00F81044"/>
    <w:rsid w:val="00F825E9"/>
    <w:rsid w:val="00F8701A"/>
    <w:rsid w:val="00F87766"/>
    <w:rsid w:val="00F90E73"/>
    <w:rsid w:val="00F926D2"/>
    <w:rsid w:val="00F9375C"/>
    <w:rsid w:val="00F95899"/>
    <w:rsid w:val="00F96C88"/>
    <w:rsid w:val="00FA01D9"/>
    <w:rsid w:val="00FA0234"/>
    <w:rsid w:val="00FA1871"/>
    <w:rsid w:val="00FA273D"/>
    <w:rsid w:val="00FA29FF"/>
    <w:rsid w:val="00FB178B"/>
    <w:rsid w:val="00FB2CC1"/>
    <w:rsid w:val="00FB445A"/>
    <w:rsid w:val="00FB7F4E"/>
    <w:rsid w:val="00FC06E6"/>
    <w:rsid w:val="00FC49F9"/>
    <w:rsid w:val="00FC4C04"/>
    <w:rsid w:val="00FC7522"/>
    <w:rsid w:val="00FD0CEE"/>
    <w:rsid w:val="00FD17BA"/>
    <w:rsid w:val="00FD26F3"/>
    <w:rsid w:val="00FD392F"/>
    <w:rsid w:val="00FD3C3C"/>
    <w:rsid w:val="00FD714B"/>
    <w:rsid w:val="00FE1A76"/>
    <w:rsid w:val="00FE6AFD"/>
    <w:rsid w:val="00FF0510"/>
    <w:rsid w:val="00FF2A6B"/>
    <w:rsid w:val="00FF2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785634-6EA6-4A59-B0AF-09E35249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D6922"/>
    <w:pPr>
      <w:spacing w:after="120"/>
      <w:ind w:left="283"/>
    </w:pPr>
  </w:style>
  <w:style w:type="character" w:styleId="FollowedHyperlink">
    <w:name w:val="FollowedHyperlink"/>
    <w:rsid w:val="00901607"/>
    <w:rPr>
      <w:color w:val="800080"/>
      <w:u w:val="single"/>
    </w:rPr>
  </w:style>
  <w:style w:type="paragraph" w:customStyle="1" w:styleId="naisf">
    <w:name w:val="naisf"/>
    <w:basedOn w:val="Normal"/>
    <w:rsid w:val="008756E9"/>
    <w:pPr>
      <w:spacing w:before="100" w:beforeAutospacing="1" w:after="100" w:afterAutospacing="1" w:line="240" w:lineRule="auto"/>
    </w:pPr>
    <w:rPr>
      <w:sz w:val="24"/>
      <w:szCs w:val="24"/>
      <w:lang w:eastAsia="lv-LV"/>
    </w:rPr>
  </w:style>
  <w:style w:type="paragraph" w:styleId="ListParagraph">
    <w:name w:val="List Paragraph"/>
    <w:basedOn w:val="Normal"/>
    <w:qFormat/>
    <w:rsid w:val="00E932E4"/>
    <w:pPr>
      <w:ind w:left="720"/>
      <w:contextualSpacing/>
    </w:pPr>
    <w:rPr>
      <w:rFonts w:ascii="Calibri" w:hAnsi="Calibri"/>
      <w:sz w:val="22"/>
    </w:rPr>
  </w:style>
  <w:style w:type="paragraph" w:customStyle="1" w:styleId="tv213">
    <w:name w:val="tv213"/>
    <w:basedOn w:val="Normal"/>
    <w:rsid w:val="00F32A9D"/>
    <w:pPr>
      <w:spacing w:before="100" w:beforeAutospacing="1" w:after="100" w:afterAutospacing="1" w:line="240" w:lineRule="auto"/>
    </w:pPr>
    <w:rPr>
      <w:sz w:val="24"/>
      <w:szCs w:val="24"/>
      <w:lang w:eastAsia="lv-LV"/>
    </w:rPr>
  </w:style>
  <w:style w:type="character" w:customStyle="1" w:styleId="apple-converted-space">
    <w:name w:val="apple-converted-space"/>
    <w:rsid w:val="00F32A9D"/>
  </w:style>
  <w:style w:type="character" w:customStyle="1" w:styleId="BodyTextChar">
    <w:name w:val="Body Text Char"/>
    <w:link w:val="BodyText"/>
    <w:uiPriority w:val="99"/>
    <w:rsid w:val="00D42FFC"/>
    <w:rPr>
      <w:sz w:val="24"/>
      <w:szCs w:val="24"/>
    </w:rPr>
  </w:style>
  <w:style w:type="paragraph" w:customStyle="1" w:styleId="tv2131">
    <w:name w:val="tv2131"/>
    <w:basedOn w:val="Normal"/>
    <w:rsid w:val="009F113A"/>
    <w:pPr>
      <w:spacing w:after="0" w:line="360" w:lineRule="auto"/>
      <w:ind w:firstLine="300"/>
    </w:pPr>
    <w:rPr>
      <w:color w:val="414142"/>
      <w:sz w:val="20"/>
      <w:szCs w:val="20"/>
      <w:lang w:eastAsia="lv-LV"/>
    </w:rPr>
  </w:style>
  <w:style w:type="character" w:customStyle="1" w:styleId="highlight1">
    <w:name w:val="highlight1"/>
    <w:rsid w:val="00CF1F4B"/>
    <w:rPr>
      <w:shd w:val="clear" w:color="auto" w:fill="FFFF00"/>
    </w:rPr>
  </w:style>
  <w:style w:type="paragraph" w:customStyle="1" w:styleId="tv2132">
    <w:name w:val="tv2132"/>
    <w:basedOn w:val="Normal"/>
    <w:rsid w:val="009615C9"/>
    <w:pPr>
      <w:spacing w:after="0" w:line="360" w:lineRule="auto"/>
      <w:ind w:firstLine="300"/>
    </w:pPr>
    <w:rPr>
      <w:color w:val="414142"/>
      <w:sz w:val="20"/>
      <w:szCs w:val="20"/>
      <w:lang w:eastAsia="lv-LV"/>
    </w:rPr>
  </w:style>
  <w:style w:type="character" w:customStyle="1" w:styleId="fontsize21">
    <w:name w:val="fontsize21"/>
    <w:rsid w:val="009615C9"/>
    <w:rPr>
      <w:b w:val="0"/>
      <w:bCs w:val="0"/>
      <w:i/>
      <w:iCs/>
    </w:rPr>
  </w:style>
  <w:style w:type="paragraph" w:styleId="NoSpacing">
    <w:name w:val="No Spacing"/>
    <w:uiPriority w:val="1"/>
    <w:qFormat/>
    <w:rsid w:val="009615C9"/>
    <w:rPr>
      <w:sz w:val="28"/>
      <w:szCs w:val="22"/>
      <w:lang w:eastAsia="en-US"/>
    </w:rPr>
  </w:style>
  <w:style w:type="paragraph" w:customStyle="1" w:styleId="nais1">
    <w:name w:val="nais1"/>
    <w:basedOn w:val="Normal"/>
    <w:rsid w:val="004602C7"/>
    <w:pPr>
      <w:spacing w:after="0"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8378">
      <w:bodyDiv w:val="1"/>
      <w:marLeft w:val="0"/>
      <w:marRight w:val="0"/>
      <w:marTop w:val="0"/>
      <w:marBottom w:val="0"/>
      <w:divBdr>
        <w:top w:val="none" w:sz="0" w:space="0" w:color="auto"/>
        <w:left w:val="none" w:sz="0" w:space="0" w:color="auto"/>
        <w:bottom w:val="none" w:sz="0" w:space="0" w:color="auto"/>
        <w:right w:val="none" w:sz="0" w:space="0" w:color="auto"/>
      </w:divBdr>
    </w:div>
    <w:div w:id="169178500">
      <w:bodyDiv w:val="1"/>
      <w:marLeft w:val="0"/>
      <w:marRight w:val="0"/>
      <w:marTop w:val="0"/>
      <w:marBottom w:val="0"/>
      <w:divBdr>
        <w:top w:val="none" w:sz="0" w:space="0" w:color="auto"/>
        <w:left w:val="none" w:sz="0" w:space="0" w:color="auto"/>
        <w:bottom w:val="none" w:sz="0" w:space="0" w:color="auto"/>
        <w:right w:val="none" w:sz="0" w:space="0" w:color="auto"/>
      </w:divBdr>
      <w:divsChild>
        <w:div w:id="1352412370">
          <w:marLeft w:val="0"/>
          <w:marRight w:val="0"/>
          <w:marTop w:val="0"/>
          <w:marBottom w:val="0"/>
          <w:divBdr>
            <w:top w:val="none" w:sz="0" w:space="0" w:color="auto"/>
            <w:left w:val="none" w:sz="0" w:space="0" w:color="auto"/>
            <w:bottom w:val="none" w:sz="0" w:space="0" w:color="auto"/>
            <w:right w:val="none" w:sz="0" w:space="0" w:color="auto"/>
          </w:divBdr>
          <w:divsChild>
            <w:div w:id="470710486">
              <w:marLeft w:val="0"/>
              <w:marRight w:val="0"/>
              <w:marTop w:val="0"/>
              <w:marBottom w:val="0"/>
              <w:divBdr>
                <w:top w:val="none" w:sz="0" w:space="0" w:color="auto"/>
                <w:left w:val="none" w:sz="0" w:space="0" w:color="auto"/>
                <w:bottom w:val="none" w:sz="0" w:space="0" w:color="auto"/>
                <w:right w:val="none" w:sz="0" w:space="0" w:color="auto"/>
              </w:divBdr>
              <w:divsChild>
                <w:div w:id="1074350706">
                  <w:marLeft w:val="0"/>
                  <w:marRight w:val="0"/>
                  <w:marTop w:val="0"/>
                  <w:marBottom w:val="0"/>
                  <w:divBdr>
                    <w:top w:val="none" w:sz="0" w:space="0" w:color="auto"/>
                    <w:left w:val="none" w:sz="0" w:space="0" w:color="auto"/>
                    <w:bottom w:val="none" w:sz="0" w:space="0" w:color="auto"/>
                    <w:right w:val="none" w:sz="0" w:space="0" w:color="auto"/>
                  </w:divBdr>
                  <w:divsChild>
                    <w:div w:id="461728614">
                      <w:marLeft w:val="0"/>
                      <w:marRight w:val="0"/>
                      <w:marTop w:val="0"/>
                      <w:marBottom w:val="0"/>
                      <w:divBdr>
                        <w:top w:val="none" w:sz="0" w:space="0" w:color="auto"/>
                        <w:left w:val="none" w:sz="0" w:space="0" w:color="auto"/>
                        <w:bottom w:val="none" w:sz="0" w:space="0" w:color="auto"/>
                        <w:right w:val="none" w:sz="0" w:space="0" w:color="auto"/>
                      </w:divBdr>
                      <w:divsChild>
                        <w:div w:id="959334794">
                          <w:marLeft w:val="0"/>
                          <w:marRight w:val="0"/>
                          <w:marTop w:val="0"/>
                          <w:marBottom w:val="0"/>
                          <w:divBdr>
                            <w:top w:val="none" w:sz="0" w:space="0" w:color="auto"/>
                            <w:left w:val="none" w:sz="0" w:space="0" w:color="auto"/>
                            <w:bottom w:val="none" w:sz="0" w:space="0" w:color="auto"/>
                            <w:right w:val="none" w:sz="0" w:space="0" w:color="auto"/>
                          </w:divBdr>
                          <w:divsChild>
                            <w:div w:id="8290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798014">
      <w:bodyDiv w:val="1"/>
      <w:marLeft w:val="0"/>
      <w:marRight w:val="0"/>
      <w:marTop w:val="0"/>
      <w:marBottom w:val="0"/>
      <w:divBdr>
        <w:top w:val="none" w:sz="0" w:space="0" w:color="auto"/>
        <w:left w:val="none" w:sz="0" w:space="0" w:color="auto"/>
        <w:bottom w:val="none" w:sz="0" w:space="0" w:color="auto"/>
        <w:right w:val="none" w:sz="0" w:space="0" w:color="auto"/>
      </w:divBdr>
      <w:divsChild>
        <w:div w:id="983389143">
          <w:marLeft w:val="0"/>
          <w:marRight w:val="0"/>
          <w:marTop w:val="0"/>
          <w:marBottom w:val="0"/>
          <w:divBdr>
            <w:top w:val="none" w:sz="0" w:space="0" w:color="auto"/>
            <w:left w:val="none" w:sz="0" w:space="0" w:color="auto"/>
            <w:bottom w:val="none" w:sz="0" w:space="0" w:color="auto"/>
            <w:right w:val="none" w:sz="0" w:space="0" w:color="auto"/>
          </w:divBdr>
          <w:divsChild>
            <w:div w:id="381637272">
              <w:marLeft w:val="0"/>
              <w:marRight w:val="0"/>
              <w:marTop w:val="0"/>
              <w:marBottom w:val="0"/>
              <w:divBdr>
                <w:top w:val="none" w:sz="0" w:space="0" w:color="auto"/>
                <w:left w:val="none" w:sz="0" w:space="0" w:color="auto"/>
                <w:bottom w:val="none" w:sz="0" w:space="0" w:color="auto"/>
                <w:right w:val="none" w:sz="0" w:space="0" w:color="auto"/>
              </w:divBdr>
              <w:divsChild>
                <w:div w:id="2001421738">
                  <w:marLeft w:val="0"/>
                  <w:marRight w:val="0"/>
                  <w:marTop w:val="0"/>
                  <w:marBottom w:val="0"/>
                  <w:divBdr>
                    <w:top w:val="none" w:sz="0" w:space="0" w:color="auto"/>
                    <w:left w:val="none" w:sz="0" w:space="0" w:color="auto"/>
                    <w:bottom w:val="none" w:sz="0" w:space="0" w:color="auto"/>
                    <w:right w:val="none" w:sz="0" w:space="0" w:color="auto"/>
                  </w:divBdr>
                  <w:divsChild>
                    <w:div w:id="1876773469">
                      <w:marLeft w:val="0"/>
                      <w:marRight w:val="0"/>
                      <w:marTop w:val="0"/>
                      <w:marBottom w:val="0"/>
                      <w:divBdr>
                        <w:top w:val="none" w:sz="0" w:space="0" w:color="auto"/>
                        <w:left w:val="none" w:sz="0" w:space="0" w:color="auto"/>
                        <w:bottom w:val="none" w:sz="0" w:space="0" w:color="auto"/>
                        <w:right w:val="none" w:sz="0" w:space="0" w:color="auto"/>
                      </w:divBdr>
                      <w:divsChild>
                        <w:div w:id="992023857">
                          <w:marLeft w:val="0"/>
                          <w:marRight w:val="0"/>
                          <w:marTop w:val="0"/>
                          <w:marBottom w:val="0"/>
                          <w:divBdr>
                            <w:top w:val="none" w:sz="0" w:space="0" w:color="auto"/>
                            <w:left w:val="none" w:sz="0" w:space="0" w:color="auto"/>
                            <w:bottom w:val="none" w:sz="0" w:space="0" w:color="auto"/>
                            <w:right w:val="none" w:sz="0" w:space="0" w:color="auto"/>
                          </w:divBdr>
                          <w:divsChild>
                            <w:div w:id="8715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051678">
      <w:bodyDiv w:val="1"/>
      <w:marLeft w:val="0"/>
      <w:marRight w:val="0"/>
      <w:marTop w:val="0"/>
      <w:marBottom w:val="0"/>
      <w:divBdr>
        <w:top w:val="none" w:sz="0" w:space="0" w:color="auto"/>
        <w:left w:val="none" w:sz="0" w:space="0" w:color="auto"/>
        <w:bottom w:val="none" w:sz="0" w:space="0" w:color="auto"/>
        <w:right w:val="none" w:sz="0" w:space="0" w:color="auto"/>
      </w:divBdr>
      <w:divsChild>
        <w:div w:id="672030060">
          <w:marLeft w:val="0"/>
          <w:marRight w:val="0"/>
          <w:marTop w:val="0"/>
          <w:marBottom w:val="0"/>
          <w:divBdr>
            <w:top w:val="none" w:sz="0" w:space="0" w:color="auto"/>
            <w:left w:val="none" w:sz="0" w:space="0" w:color="auto"/>
            <w:bottom w:val="none" w:sz="0" w:space="0" w:color="auto"/>
            <w:right w:val="none" w:sz="0" w:space="0" w:color="auto"/>
          </w:divBdr>
          <w:divsChild>
            <w:div w:id="1069227078">
              <w:marLeft w:val="0"/>
              <w:marRight w:val="0"/>
              <w:marTop w:val="100"/>
              <w:marBottom w:val="100"/>
              <w:divBdr>
                <w:top w:val="none" w:sz="0" w:space="0" w:color="auto"/>
                <w:left w:val="none" w:sz="0" w:space="0" w:color="auto"/>
                <w:bottom w:val="none" w:sz="0" w:space="0" w:color="auto"/>
                <w:right w:val="none" w:sz="0" w:space="0" w:color="auto"/>
              </w:divBdr>
              <w:divsChild>
                <w:div w:id="202375690">
                  <w:marLeft w:val="0"/>
                  <w:marRight w:val="0"/>
                  <w:marTop w:val="0"/>
                  <w:marBottom w:val="0"/>
                  <w:divBdr>
                    <w:top w:val="none" w:sz="0" w:space="0" w:color="auto"/>
                    <w:left w:val="none" w:sz="0" w:space="0" w:color="auto"/>
                    <w:bottom w:val="none" w:sz="0" w:space="0" w:color="auto"/>
                    <w:right w:val="none" w:sz="0" w:space="0" w:color="auto"/>
                  </w:divBdr>
                  <w:divsChild>
                    <w:div w:id="1971589225">
                      <w:marLeft w:val="0"/>
                      <w:marRight w:val="0"/>
                      <w:marTop w:val="0"/>
                      <w:marBottom w:val="0"/>
                      <w:divBdr>
                        <w:top w:val="none" w:sz="0" w:space="0" w:color="auto"/>
                        <w:left w:val="none" w:sz="0" w:space="0" w:color="auto"/>
                        <w:bottom w:val="none" w:sz="0" w:space="0" w:color="auto"/>
                        <w:right w:val="none" w:sz="0" w:space="0" w:color="auto"/>
                      </w:divBdr>
                      <w:divsChild>
                        <w:div w:id="2680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508253">
      <w:bodyDiv w:val="1"/>
      <w:marLeft w:val="0"/>
      <w:marRight w:val="0"/>
      <w:marTop w:val="0"/>
      <w:marBottom w:val="0"/>
      <w:divBdr>
        <w:top w:val="none" w:sz="0" w:space="0" w:color="auto"/>
        <w:left w:val="none" w:sz="0" w:space="0" w:color="auto"/>
        <w:bottom w:val="none" w:sz="0" w:space="0" w:color="auto"/>
        <w:right w:val="none" w:sz="0" w:space="0" w:color="auto"/>
      </w:divBdr>
      <w:divsChild>
        <w:div w:id="2096395323">
          <w:marLeft w:val="0"/>
          <w:marRight w:val="0"/>
          <w:marTop w:val="0"/>
          <w:marBottom w:val="0"/>
          <w:divBdr>
            <w:top w:val="none" w:sz="0" w:space="0" w:color="auto"/>
            <w:left w:val="none" w:sz="0" w:space="0" w:color="auto"/>
            <w:bottom w:val="none" w:sz="0" w:space="0" w:color="auto"/>
            <w:right w:val="none" w:sz="0" w:space="0" w:color="auto"/>
          </w:divBdr>
          <w:divsChild>
            <w:div w:id="2110347894">
              <w:marLeft w:val="0"/>
              <w:marRight w:val="0"/>
              <w:marTop w:val="0"/>
              <w:marBottom w:val="0"/>
              <w:divBdr>
                <w:top w:val="none" w:sz="0" w:space="0" w:color="auto"/>
                <w:left w:val="none" w:sz="0" w:space="0" w:color="auto"/>
                <w:bottom w:val="none" w:sz="0" w:space="0" w:color="auto"/>
                <w:right w:val="none" w:sz="0" w:space="0" w:color="auto"/>
              </w:divBdr>
              <w:divsChild>
                <w:div w:id="2078235407">
                  <w:marLeft w:val="0"/>
                  <w:marRight w:val="0"/>
                  <w:marTop w:val="0"/>
                  <w:marBottom w:val="0"/>
                  <w:divBdr>
                    <w:top w:val="none" w:sz="0" w:space="0" w:color="auto"/>
                    <w:left w:val="none" w:sz="0" w:space="0" w:color="auto"/>
                    <w:bottom w:val="none" w:sz="0" w:space="0" w:color="auto"/>
                    <w:right w:val="none" w:sz="0" w:space="0" w:color="auto"/>
                  </w:divBdr>
                  <w:divsChild>
                    <w:div w:id="924416138">
                      <w:marLeft w:val="0"/>
                      <w:marRight w:val="0"/>
                      <w:marTop w:val="0"/>
                      <w:marBottom w:val="0"/>
                      <w:divBdr>
                        <w:top w:val="none" w:sz="0" w:space="0" w:color="auto"/>
                        <w:left w:val="none" w:sz="0" w:space="0" w:color="auto"/>
                        <w:bottom w:val="none" w:sz="0" w:space="0" w:color="auto"/>
                        <w:right w:val="none" w:sz="0" w:space="0" w:color="auto"/>
                      </w:divBdr>
                      <w:divsChild>
                        <w:div w:id="1465394378">
                          <w:marLeft w:val="0"/>
                          <w:marRight w:val="0"/>
                          <w:marTop w:val="0"/>
                          <w:marBottom w:val="0"/>
                          <w:divBdr>
                            <w:top w:val="none" w:sz="0" w:space="0" w:color="auto"/>
                            <w:left w:val="none" w:sz="0" w:space="0" w:color="auto"/>
                            <w:bottom w:val="none" w:sz="0" w:space="0" w:color="auto"/>
                            <w:right w:val="none" w:sz="0" w:space="0" w:color="auto"/>
                          </w:divBdr>
                          <w:divsChild>
                            <w:div w:id="20516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936168">
      <w:bodyDiv w:val="1"/>
      <w:marLeft w:val="0"/>
      <w:marRight w:val="0"/>
      <w:marTop w:val="0"/>
      <w:marBottom w:val="0"/>
      <w:divBdr>
        <w:top w:val="none" w:sz="0" w:space="0" w:color="auto"/>
        <w:left w:val="none" w:sz="0" w:space="0" w:color="auto"/>
        <w:bottom w:val="none" w:sz="0" w:space="0" w:color="auto"/>
        <w:right w:val="none" w:sz="0" w:space="0" w:color="auto"/>
      </w:divBdr>
    </w:div>
    <w:div w:id="1657496114">
      <w:bodyDiv w:val="1"/>
      <w:marLeft w:val="0"/>
      <w:marRight w:val="0"/>
      <w:marTop w:val="0"/>
      <w:marBottom w:val="0"/>
      <w:divBdr>
        <w:top w:val="none" w:sz="0" w:space="0" w:color="auto"/>
        <w:left w:val="none" w:sz="0" w:space="0" w:color="auto"/>
        <w:bottom w:val="none" w:sz="0" w:space="0" w:color="auto"/>
        <w:right w:val="none" w:sz="0" w:space="0" w:color="auto"/>
      </w:divBdr>
    </w:div>
    <w:div w:id="1693074479">
      <w:bodyDiv w:val="1"/>
      <w:marLeft w:val="0"/>
      <w:marRight w:val="0"/>
      <w:marTop w:val="0"/>
      <w:marBottom w:val="0"/>
      <w:divBdr>
        <w:top w:val="none" w:sz="0" w:space="0" w:color="auto"/>
        <w:left w:val="none" w:sz="0" w:space="0" w:color="auto"/>
        <w:bottom w:val="none" w:sz="0" w:space="0" w:color="auto"/>
        <w:right w:val="none" w:sz="0" w:space="0" w:color="auto"/>
      </w:divBdr>
    </w:div>
    <w:div w:id="1824158049">
      <w:bodyDiv w:val="1"/>
      <w:marLeft w:val="0"/>
      <w:marRight w:val="0"/>
      <w:marTop w:val="0"/>
      <w:marBottom w:val="0"/>
      <w:divBdr>
        <w:top w:val="none" w:sz="0" w:space="0" w:color="auto"/>
        <w:left w:val="none" w:sz="0" w:space="0" w:color="auto"/>
        <w:bottom w:val="none" w:sz="0" w:space="0" w:color="auto"/>
        <w:right w:val="none" w:sz="0" w:space="0" w:color="auto"/>
      </w:divBdr>
    </w:div>
    <w:div w:id="1915627224">
      <w:bodyDiv w:val="1"/>
      <w:marLeft w:val="0"/>
      <w:marRight w:val="0"/>
      <w:marTop w:val="0"/>
      <w:marBottom w:val="0"/>
      <w:divBdr>
        <w:top w:val="none" w:sz="0" w:space="0" w:color="auto"/>
        <w:left w:val="none" w:sz="0" w:space="0" w:color="auto"/>
        <w:bottom w:val="none" w:sz="0" w:space="0" w:color="auto"/>
        <w:right w:val="none" w:sz="0" w:space="0" w:color="auto"/>
      </w:divBdr>
    </w:div>
    <w:div w:id="1996568818">
      <w:bodyDiv w:val="1"/>
      <w:marLeft w:val="0"/>
      <w:marRight w:val="0"/>
      <w:marTop w:val="0"/>
      <w:marBottom w:val="0"/>
      <w:divBdr>
        <w:top w:val="none" w:sz="0" w:space="0" w:color="auto"/>
        <w:left w:val="none" w:sz="0" w:space="0" w:color="auto"/>
        <w:bottom w:val="none" w:sz="0" w:space="0" w:color="auto"/>
        <w:right w:val="none" w:sz="0" w:space="0" w:color="auto"/>
      </w:divBdr>
      <w:divsChild>
        <w:div w:id="474682636">
          <w:marLeft w:val="0"/>
          <w:marRight w:val="0"/>
          <w:marTop w:val="0"/>
          <w:marBottom w:val="0"/>
          <w:divBdr>
            <w:top w:val="none" w:sz="0" w:space="0" w:color="auto"/>
            <w:left w:val="none" w:sz="0" w:space="0" w:color="auto"/>
            <w:bottom w:val="none" w:sz="0" w:space="0" w:color="auto"/>
            <w:right w:val="none" w:sz="0" w:space="0" w:color="auto"/>
          </w:divBdr>
          <w:divsChild>
            <w:div w:id="1107429160">
              <w:marLeft w:val="0"/>
              <w:marRight w:val="0"/>
              <w:marTop w:val="100"/>
              <w:marBottom w:val="100"/>
              <w:divBdr>
                <w:top w:val="none" w:sz="0" w:space="0" w:color="auto"/>
                <w:left w:val="none" w:sz="0" w:space="0" w:color="auto"/>
                <w:bottom w:val="none" w:sz="0" w:space="0" w:color="auto"/>
                <w:right w:val="none" w:sz="0" w:space="0" w:color="auto"/>
              </w:divBdr>
              <w:divsChild>
                <w:div w:id="1466923171">
                  <w:marLeft w:val="0"/>
                  <w:marRight w:val="0"/>
                  <w:marTop w:val="0"/>
                  <w:marBottom w:val="0"/>
                  <w:divBdr>
                    <w:top w:val="none" w:sz="0" w:space="0" w:color="auto"/>
                    <w:left w:val="none" w:sz="0" w:space="0" w:color="auto"/>
                    <w:bottom w:val="none" w:sz="0" w:space="0" w:color="auto"/>
                    <w:right w:val="none" w:sz="0" w:space="0" w:color="auto"/>
                  </w:divBdr>
                  <w:divsChild>
                    <w:div w:id="1825118522">
                      <w:marLeft w:val="0"/>
                      <w:marRight w:val="0"/>
                      <w:marTop w:val="0"/>
                      <w:marBottom w:val="0"/>
                      <w:divBdr>
                        <w:top w:val="none" w:sz="0" w:space="0" w:color="auto"/>
                        <w:left w:val="none" w:sz="0" w:space="0" w:color="auto"/>
                        <w:bottom w:val="none" w:sz="0" w:space="0" w:color="auto"/>
                        <w:right w:val="none" w:sz="0" w:space="0" w:color="auto"/>
                      </w:divBdr>
                      <w:divsChild>
                        <w:div w:id="12069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9993-BA42-434C-A5A0-BF799D08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6766</Words>
  <Characters>3858</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meža zemes „Goftembergi”, Stropos, Naujenes pagastā, Daugavpils novadā, atsavināšanu”</vt:lpstr>
      <vt:lpstr>Par valsts nekustamās mantas pārdošanu</vt:lpstr>
    </vt:vector>
  </TitlesOfParts>
  <Manager/>
  <Company>VNI/FM</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Ministru kabineta 2013.gada 24.septembra rīkojuma Nr.433 „Par valsts meža zemes „Bajāru degvielas uzpildes stacija”, Bajārkrogā, Ropažu novadā, atsavināšanu” atcelšanu" sākotnējās ietkemes novērtējuma ziņojums, VSS-801</dc:title>
  <dc:subject>Anotācija</dc:subject>
  <dc:creator>Vita Bružas</dc:creator>
  <cp:keywords>MK rīkojuma projekta sākotnējās ietkemes novērtējuma ziņojums, VSS-801</cp:keywords>
  <dc:description>Vita.Bruzas@vni.lv, 67024927</dc:description>
  <cp:lastModifiedBy>Gunta Puidīte</cp:lastModifiedBy>
  <cp:revision>10</cp:revision>
  <cp:lastPrinted>2016-10-13T11:22:00Z</cp:lastPrinted>
  <dcterms:created xsi:type="dcterms:W3CDTF">2016-10-06T12:24:00Z</dcterms:created>
  <dcterms:modified xsi:type="dcterms:W3CDTF">2016-10-27T09:30:00Z</dcterms:modified>
</cp:coreProperties>
</file>