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8198" w14:textId="77777777" w:rsidR="00525AA6" w:rsidRPr="00525AA6" w:rsidRDefault="004A7EF0" w:rsidP="00525AA6">
      <w:pPr>
        <w:jc w:val="center"/>
        <w:rPr>
          <w:b/>
          <w:bCs/>
          <w:shd w:val="clear" w:color="auto" w:fill="FFFFFF"/>
        </w:rPr>
      </w:pPr>
      <w:bookmarkStart w:id="0" w:name="_GoBack"/>
      <w:bookmarkEnd w:id="0"/>
      <w:r w:rsidRPr="00525AA6">
        <w:rPr>
          <w:b/>
          <w:lang w:eastAsia="ru-RU"/>
        </w:rPr>
        <w:t>Ministru kabineta noteikumu projekta</w:t>
      </w:r>
      <w:r w:rsidR="00525AA6" w:rsidRPr="00525AA6">
        <w:rPr>
          <w:b/>
          <w:lang w:eastAsia="ru-RU"/>
        </w:rPr>
        <w:t xml:space="preserve"> “</w:t>
      </w:r>
      <w:r w:rsidR="00525AA6" w:rsidRPr="00525AA6">
        <w:rPr>
          <w:b/>
          <w:bCs/>
          <w:shd w:val="clear" w:color="auto" w:fill="FFFFFF"/>
        </w:rPr>
        <w:t xml:space="preserve">Grozījumi Ministru kabineta 2007.gada 2.janvāra noteikumos Nr.16 “Preču un pakalpojumu loteriju organizēšanas uzraudzības un </w:t>
      </w:r>
    </w:p>
    <w:p w14:paraId="7C32B7D5" w14:textId="73C3659F" w:rsidR="004A7EF0" w:rsidRPr="00525AA6" w:rsidRDefault="00525AA6" w:rsidP="00525AA6">
      <w:pPr>
        <w:jc w:val="center"/>
        <w:rPr>
          <w:b/>
          <w:bCs/>
          <w:lang w:eastAsia="ru-RU"/>
        </w:rPr>
      </w:pPr>
      <w:r w:rsidRPr="00525AA6">
        <w:rPr>
          <w:b/>
          <w:bCs/>
          <w:shd w:val="clear" w:color="auto" w:fill="FFFFFF"/>
        </w:rPr>
        <w:t>kontroles kārtība”</w:t>
      </w:r>
      <w:r w:rsidR="004A7EF0" w:rsidRPr="00525AA6">
        <w:rPr>
          <w:b/>
          <w:lang w:eastAsia="ru-RU"/>
        </w:rPr>
        <w:t xml:space="preserve"> </w:t>
      </w:r>
      <w:r w:rsidR="004A7EF0" w:rsidRPr="00525AA6">
        <w:rPr>
          <w:b/>
          <w:bCs/>
          <w:lang w:eastAsia="ru-RU"/>
        </w:rPr>
        <w:t>sākotnējās ietekmes novērtējuma ziņojums (anotācija)</w:t>
      </w:r>
    </w:p>
    <w:p w14:paraId="7C32B7D6" w14:textId="77777777" w:rsidR="001E4890" w:rsidRPr="000C560E" w:rsidRDefault="001E4890" w:rsidP="004C0D5F">
      <w:pPr>
        <w:jc w:val="center"/>
        <w:rPr>
          <w:bCs/>
        </w:rPr>
      </w:pPr>
    </w:p>
    <w:tbl>
      <w:tblPr>
        <w:tblW w:w="5141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267"/>
        <w:gridCol w:w="6845"/>
      </w:tblGrid>
      <w:tr w:rsidR="001E4890" w:rsidRPr="005F0285" w14:paraId="7C32B7D8" w14:textId="77777777" w:rsidTr="00E9100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7C32B7D7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560E">
              <w:rPr>
                <w:b/>
                <w:bCs/>
              </w:rPr>
              <w:t>I. Tiesību akta projekta izstrādes nepieciešamība</w:t>
            </w:r>
          </w:p>
        </w:tc>
      </w:tr>
      <w:tr w:rsidR="001E4890" w:rsidRPr="005F0285" w14:paraId="7C32B7DD" w14:textId="77777777" w:rsidTr="00E9100B">
        <w:trPr>
          <w:trHeight w:val="646"/>
        </w:trPr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D9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1.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DA" w14:textId="77777777" w:rsidR="001E4890" w:rsidRPr="000C560E" w:rsidRDefault="001E4890" w:rsidP="00C64FBA">
            <w:pPr>
              <w:pStyle w:val="NormalWeb"/>
              <w:spacing w:before="0" w:beforeAutospacing="0" w:after="0" w:afterAutospacing="0"/>
            </w:pPr>
            <w:r w:rsidRPr="000C560E">
              <w:t>Pamatojums</w:t>
            </w:r>
          </w:p>
        </w:tc>
        <w:tc>
          <w:tcPr>
            <w:tcW w:w="3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DC" w14:textId="43F7399A" w:rsidR="00276BAC" w:rsidRPr="000C560E" w:rsidRDefault="00023EB5" w:rsidP="00C64FBA">
            <w:pPr>
              <w:widowControl w:val="0"/>
              <w:jc w:val="both"/>
            </w:pPr>
            <w:r w:rsidRPr="00023EB5">
              <w:t>Ministru kabineta 2016.gada 9.augusta sēdes protokola Nr.39 47.§ “Informatīvais ziņojums “Par iespējām palielināt ieņēmumus”” 2.1.apakšpunkts un 10.punkts</w:t>
            </w:r>
            <w:r>
              <w:rPr>
                <w:sz w:val="27"/>
                <w:szCs w:val="27"/>
              </w:rPr>
              <w:t xml:space="preserve">, </w:t>
            </w:r>
            <w:hyperlink r:id="rId13" w:tgtFrame="_blank" w:history="1">
              <w:r w:rsidRPr="00023EB5">
                <w:rPr>
                  <w:iCs/>
                  <w:shd w:val="clear" w:color="auto" w:fill="FFFFFF"/>
                </w:rPr>
                <w:t>Preču un pakalpojumu                                                      loteriju likuma</w:t>
              </w:r>
            </w:hyperlink>
            <w:r w:rsidRPr="00023EB5">
              <w:rPr>
                <w:iCs/>
                <w:shd w:val="clear" w:color="auto" w:fill="FFFFFF"/>
              </w:rPr>
              <w:t> </w:t>
            </w:r>
            <w:hyperlink r:id="rId14" w:anchor="p21" w:tgtFrame="_blank" w:history="1">
              <w:r>
                <w:rPr>
                  <w:iCs/>
                  <w:shd w:val="clear" w:color="auto" w:fill="FFFFFF"/>
                </w:rPr>
                <w:t>21.pants.</w:t>
              </w:r>
            </w:hyperlink>
          </w:p>
        </w:tc>
      </w:tr>
      <w:tr w:rsidR="00992414" w:rsidRPr="005F0285" w14:paraId="7C32B7E4" w14:textId="77777777" w:rsidTr="00E9100B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DE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2.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DF" w14:textId="77777777" w:rsidR="001E4890" w:rsidRPr="000C560E" w:rsidRDefault="001E4890" w:rsidP="00C64FBA">
            <w:pPr>
              <w:pStyle w:val="NormalWeb"/>
              <w:spacing w:before="0" w:beforeAutospacing="0" w:after="0" w:afterAutospacing="0"/>
            </w:pPr>
            <w:r w:rsidRPr="000C560E">
              <w:t>Pašreizējā situācija un problēmas</w:t>
            </w:r>
            <w:r w:rsidR="002A4871" w:rsidRPr="000C560E">
              <w:t>, kuru risināšanai tiesību akta projekts izstrādāts</w:t>
            </w:r>
            <w:r w:rsidR="002A7800" w:rsidRPr="000C560E">
              <w:t>, tiesiskā regulējuma mērķis un būtība</w:t>
            </w:r>
          </w:p>
        </w:tc>
        <w:tc>
          <w:tcPr>
            <w:tcW w:w="3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2B7E3" w14:textId="5C8DC871" w:rsidR="00C64FBA" w:rsidRPr="001E2369" w:rsidRDefault="003347C6" w:rsidP="0045053C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Atbilstoši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2016.gada 9.augusta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sēdes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protokola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Nr.39 47.§ “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Informatīvais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ziņojums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“Par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iespējām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palielināt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ieņēmumus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”” 2.1.apakšpunktam un 10.punktam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2017.gada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valsts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budžeta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likumprojektu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paketi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tik</w:t>
            </w:r>
            <w:r w:rsidR="0097748C" w:rsidRPr="001E2369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virzīts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likumprojekts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Grozījumi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Preču</w:t>
            </w:r>
            <w:proofErr w:type="spellEnd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pakalpojumu</w:t>
            </w:r>
            <w:proofErr w:type="spellEnd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loteriju</w:t>
            </w:r>
            <w:proofErr w:type="spellEnd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l</w:t>
            </w:r>
            <w:r w:rsidRPr="001E2369">
              <w:rPr>
                <w:rFonts w:ascii="Times New Roman" w:hAnsi="Times New Roman"/>
                <w:sz w:val="24"/>
                <w:szCs w:val="24"/>
              </w:rPr>
              <w:t>ikumā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>”</w:t>
            </w:r>
            <w:r w:rsidR="0097748C" w:rsidRPr="001E23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7748C" w:rsidRPr="001E2369">
              <w:rPr>
                <w:rFonts w:ascii="Times New Roman" w:hAnsi="Times New Roman"/>
                <w:sz w:val="24"/>
                <w:szCs w:val="24"/>
              </w:rPr>
              <w:t>Saeima</w:t>
            </w:r>
            <w:proofErr w:type="spellEnd"/>
            <w:r w:rsidR="0097748C" w:rsidRPr="001E2369">
              <w:rPr>
                <w:rFonts w:ascii="Times New Roman" w:hAnsi="Times New Roman"/>
                <w:sz w:val="24"/>
                <w:szCs w:val="24"/>
              </w:rPr>
              <w:t xml:space="preserve"> 2016.gada 23.novembrī </w:t>
            </w:r>
            <w:proofErr w:type="spellStart"/>
            <w:r w:rsidR="0097748C" w:rsidRPr="001E2369">
              <w:rPr>
                <w:rFonts w:ascii="Times New Roman" w:hAnsi="Times New Roman"/>
                <w:sz w:val="24"/>
                <w:szCs w:val="24"/>
              </w:rPr>
              <w:t>pieņēma</w:t>
            </w:r>
            <w:proofErr w:type="spellEnd"/>
            <w:r w:rsidR="0097748C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48C" w:rsidRPr="001E2369">
              <w:rPr>
                <w:rFonts w:ascii="Times New Roman" w:hAnsi="Times New Roman"/>
                <w:sz w:val="24"/>
                <w:szCs w:val="24"/>
              </w:rPr>
              <w:t>likumu</w:t>
            </w:r>
            <w:proofErr w:type="spellEnd"/>
            <w:r w:rsidR="0097748C" w:rsidRPr="001E236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="0097748C" w:rsidRPr="001E2369">
              <w:rPr>
                <w:rFonts w:ascii="Times New Roman" w:hAnsi="Times New Roman"/>
                <w:sz w:val="24"/>
                <w:szCs w:val="24"/>
              </w:rPr>
              <w:t>Grozījumi</w:t>
            </w:r>
            <w:proofErr w:type="spellEnd"/>
            <w:r w:rsidR="0097748C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48C"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Preču</w:t>
            </w:r>
            <w:proofErr w:type="spellEnd"/>
            <w:r w:rsidR="0097748C"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="0097748C"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pakalpojumu</w:t>
            </w:r>
            <w:proofErr w:type="spellEnd"/>
            <w:r w:rsidR="0097748C"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748C"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loteriju</w:t>
            </w:r>
            <w:proofErr w:type="spellEnd"/>
            <w:r w:rsidR="0097748C"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7748C"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l</w:t>
            </w:r>
            <w:r w:rsidR="0097748C" w:rsidRPr="001E2369">
              <w:rPr>
                <w:rFonts w:ascii="Times New Roman" w:hAnsi="Times New Roman"/>
                <w:sz w:val="24"/>
                <w:szCs w:val="24"/>
              </w:rPr>
              <w:t>ikumā</w:t>
            </w:r>
            <w:proofErr w:type="spellEnd"/>
            <w:r w:rsidR="0097748C"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”</w:t>
            </w:r>
            <w:r w:rsidR="00392297"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="001E2369" w:rsidRPr="001E2369">
              <w:rPr>
                <w:rFonts w:ascii="Korinna LRS" w:hAnsi="Korinna LRS"/>
                <w:color w:val="000000"/>
                <w:sz w:val="24"/>
                <w:szCs w:val="24"/>
                <w:shd w:val="clear" w:color="auto" w:fill="FFFFFF"/>
              </w:rPr>
              <w:t>Nr.698/Lp12)</w:t>
            </w:r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2017.gada 1.janvāri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visām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preču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pakalpojumu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loterijām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neatkarīgi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laimestu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fonda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apmēra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lai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tās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drīkstētu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organizēt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būs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jāsaņem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Izložu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azartspēļu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uzraudzības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inspekcijas</w:t>
            </w:r>
            <w:proofErr w:type="spellEnd"/>
            <w:r w:rsidR="004505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5053C">
              <w:rPr>
                <w:rFonts w:ascii="Times New Roman" w:hAnsi="Times New Roman"/>
                <w:sz w:val="24"/>
                <w:szCs w:val="24"/>
              </w:rPr>
              <w:t>turpmāk</w:t>
            </w:r>
            <w:proofErr w:type="spellEnd"/>
            <w:r w:rsidR="004505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45053C">
              <w:rPr>
                <w:rFonts w:ascii="Times New Roman" w:hAnsi="Times New Roman"/>
                <w:sz w:val="24"/>
                <w:szCs w:val="24"/>
              </w:rPr>
              <w:t>Inspekcija</w:t>
            </w:r>
            <w:proofErr w:type="spellEnd"/>
            <w:r w:rsidR="0045053C">
              <w:rPr>
                <w:rFonts w:ascii="Times New Roman" w:hAnsi="Times New Roman"/>
                <w:sz w:val="24"/>
                <w:szCs w:val="24"/>
              </w:rPr>
              <w:t>)</w:t>
            </w:r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atļauja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Rezultātā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no </w:t>
            </w:r>
            <w:proofErr w:type="spellStart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Preču</w:t>
            </w:r>
            <w:proofErr w:type="spellEnd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un </w:t>
            </w:r>
            <w:proofErr w:type="spellStart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pakalpojumu</w:t>
            </w:r>
            <w:proofErr w:type="spellEnd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loteriju</w:t>
            </w:r>
            <w:proofErr w:type="spellEnd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l</w:t>
            </w:r>
            <w:r w:rsidRPr="001E2369">
              <w:rPr>
                <w:rFonts w:ascii="Times New Roman" w:hAnsi="Times New Roman"/>
                <w:sz w:val="24"/>
                <w:szCs w:val="24"/>
              </w:rPr>
              <w:t>ikuma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ti</w:t>
            </w:r>
            <w:r w:rsidR="0097748C" w:rsidRPr="001E2369">
              <w:rPr>
                <w:rFonts w:ascii="Times New Roman" w:hAnsi="Times New Roman"/>
                <w:sz w:val="24"/>
                <w:szCs w:val="24"/>
              </w:rPr>
              <w:t>ek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izslēgtas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normas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nosaka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lai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drīkstētu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organizēt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preču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pakalpojumu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loteriju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kuras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laimestu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fonds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lielāks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par 720 </w:t>
            </w:r>
            <w:r w:rsidRPr="001E236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par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tās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organizēšanu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Ministru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kabineta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noteiktajā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kārtībā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jāpaziņo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Inspekcijai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Ņemot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vērā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minēto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nepieciešams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veikt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grozījumus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kabineta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2007.gada 2.janvāra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noteikumos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Nr.16 “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Preču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pakalpojumu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loteriju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organizēšanas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uzraudzības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kontroles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kārtība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”</w:t>
            </w:r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turpmāk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noteikumi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>)</w:t>
            </w:r>
            <w:r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izslēdzot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noteikumu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7.,</w:t>
            </w:r>
            <w:proofErr w:type="gram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8. un 10.punktu,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attiecas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uz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preču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hAnsi="Times New Roman"/>
                <w:sz w:val="24"/>
                <w:szCs w:val="24"/>
              </w:rPr>
              <w:t>pakalpojumu</w:t>
            </w:r>
            <w:proofErr w:type="spellEnd"/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loterijām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kuru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laimestu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fonds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lielāks</w:t>
            </w:r>
            <w:proofErr w:type="spellEnd"/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par 720 </w:t>
            </w:r>
            <w:r w:rsidRPr="001E236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1E23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Vienlaikus</w:t>
            </w:r>
            <w:proofErr w:type="spellEnd"/>
            <w:r w:rsidR="0097748C"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7748C" w:rsidRPr="001E2369">
              <w:rPr>
                <w:rFonts w:ascii="Times New Roman" w:hAnsi="Times New Roman"/>
                <w:sz w:val="24"/>
                <w:szCs w:val="24"/>
              </w:rPr>
              <w:t>lai</w:t>
            </w:r>
            <w:proofErr w:type="spellEnd"/>
            <w:r w:rsidR="0097748C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48C" w:rsidRPr="001E2369">
              <w:rPr>
                <w:rFonts w:ascii="Times New Roman" w:hAnsi="Times New Roman"/>
                <w:sz w:val="24"/>
                <w:szCs w:val="24"/>
              </w:rPr>
              <w:t>nodrošinātu</w:t>
            </w:r>
            <w:proofErr w:type="spellEnd"/>
            <w:r w:rsidR="0097748C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48C" w:rsidRPr="001E2369">
              <w:rPr>
                <w:rFonts w:ascii="Times New Roman" w:hAnsi="Times New Roman"/>
                <w:sz w:val="24"/>
                <w:szCs w:val="24"/>
              </w:rPr>
              <w:t>tiesisko</w:t>
            </w:r>
            <w:proofErr w:type="spellEnd"/>
            <w:r w:rsidR="0097748C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7748C" w:rsidRPr="001E2369">
              <w:rPr>
                <w:rFonts w:ascii="Times New Roman" w:hAnsi="Times New Roman"/>
                <w:sz w:val="24"/>
                <w:szCs w:val="24"/>
              </w:rPr>
              <w:t>paļāvību</w:t>
            </w:r>
            <w:proofErr w:type="spellEnd"/>
            <w:r w:rsidR="0097748C" w:rsidRPr="001E2369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97748C" w:rsidRPr="001E2369">
              <w:rPr>
                <w:rFonts w:ascii="Times New Roman" w:hAnsi="Times New Roman"/>
                <w:sz w:val="24"/>
                <w:szCs w:val="24"/>
              </w:rPr>
              <w:t>noteiktību</w:t>
            </w:r>
            <w:proofErr w:type="spellEnd"/>
            <w:r w:rsidR="0097748C" w:rsidRPr="001E2369">
              <w:rPr>
                <w:rFonts w:ascii="Times New Roman" w:hAnsi="Times New Roman"/>
                <w:sz w:val="24"/>
                <w:szCs w:val="24"/>
              </w:rPr>
              <w:t>,</w:t>
            </w:r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noteikumus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paredzēts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papildināt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16.</w:t>
            </w:r>
            <w:r w:rsidR="00C64FBA" w:rsidRPr="001E236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bookmarkStart w:id="1" w:name="p2"/>
            <w:bookmarkStart w:id="2" w:name="p_488494"/>
            <w:bookmarkEnd w:id="1"/>
            <w:bookmarkEnd w:id="2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punktu,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paredz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ka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preču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vai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pakalpojumu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loterijām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FBA" w:rsidRPr="001E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kuru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laimestu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fonds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nav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lielāks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par 720</w:t>
            </w:r>
            <w:r w:rsidR="00C64FBA" w:rsidRPr="001E236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C64FBA" w:rsidRPr="001E236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euro</w:t>
            </w:r>
            <w:r w:rsidR="00C64FBA" w:rsidRPr="001E236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, un par</w:t>
            </w:r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kuru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organizēšanu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komersants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5053C">
              <w:rPr>
                <w:rFonts w:ascii="Times New Roman" w:hAnsi="Times New Roman"/>
                <w:sz w:val="24"/>
                <w:szCs w:val="24"/>
              </w:rPr>
              <w:t>I</w:t>
            </w:r>
            <w:r w:rsidR="00C64FBA" w:rsidRPr="001E2369">
              <w:rPr>
                <w:rFonts w:ascii="Times New Roman" w:hAnsi="Times New Roman"/>
                <w:sz w:val="24"/>
                <w:szCs w:val="24"/>
              </w:rPr>
              <w:t>nspekcijai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paziņojis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līdz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2016.gada 31.decembrim,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piemēro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noteikumu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redakciju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kas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bija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spēkā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līdz</w:t>
            </w:r>
            <w:proofErr w:type="spell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2016. </w:t>
            </w:r>
            <w:proofErr w:type="spellStart"/>
            <w:proofErr w:type="gramStart"/>
            <w:r w:rsidR="00C64FBA" w:rsidRPr="001E2369">
              <w:rPr>
                <w:rFonts w:ascii="Times New Roman" w:hAnsi="Times New Roman"/>
                <w:sz w:val="24"/>
                <w:szCs w:val="24"/>
              </w:rPr>
              <w:t>gada</w:t>
            </w:r>
            <w:proofErr w:type="spellEnd"/>
            <w:proofErr w:type="gramEnd"/>
            <w:r w:rsidR="00C64FBA" w:rsidRPr="001E2369">
              <w:rPr>
                <w:rFonts w:ascii="Times New Roman" w:hAnsi="Times New Roman"/>
                <w:sz w:val="24"/>
                <w:szCs w:val="24"/>
              </w:rPr>
              <w:t xml:space="preserve"> 31.decembrim. </w:t>
            </w:r>
          </w:p>
        </w:tc>
      </w:tr>
      <w:tr w:rsidR="001E4890" w:rsidRPr="005F0285" w14:paraId="7C32B7E8" w14:textId="77777777" w:rsidTr="00E9100B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E5" w14:textId="01E10571" w:rsidR="001E4890" w:rsidRPr="000C560E" w:rsidRDefault="00DF7BAD" w:rsidP="00052654">
            <w:pPr>
              <w:pStyle w:val="NormalWeb"/>
              <w:spacing w:before="0" w:beforeAutospacing="0" w:after="0" w:afterAutospacing="0"/>
            </w:pPr>
            <w:r w:rsidRPr="000C560E">
              <w:t>3</w:t>
            </w:r>
            <w:r w:rsidR="001E4890" w:rsidRPr="000C560E">
              <w:t>.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E6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Projekta izstrādē iesaistītās institūcijas</w:t>
            </w:r>
          </w:p>
        </w:tc>
        <w:tc>
          <w:tcPr>
            <w:tcW w:w="3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E7" w14:textId="464F7024" w:rsidR="001E4890" w:rsidRPr="000C560E" w:rsidRDefault="0045053C" w:rsidP="0045053C">
            <w:pPr>
              <w:pStyle w:val="NormalWeb"/>
              <w:spacing w:before="0" w:beforeAutospacing="0" w:after="0" w:afterAutospacing="0"/>
            </w:pPr>
            <w:r>
              <w:t>I</w:t>
            </w:r>
            <w:r w:rsidR="00D20594" w:rsidRPr="000C560E">
              <w:t>nspekcija</w:t>
            </w:r>
            <w:r w:rsidR="006B3E7B" w:rsidRPr="000C560E">
              <w:t>.</w:t>
            </w:r>
          </w:p>
        </w:tc>
      </w:tr>
      <w:tr w:rsidR="001E4890" w:rsidRPr="005F0285" w14:paraId="7C32B7EC" w14:textId="77777777" w:rsidTr="00E9100B">
        <w:tc>
          <w:tcPr>
            <w:tcW w:w="2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E9" w14:textId="77777777" w:rsidR="001E4890" w:rsidRPr="000C560E" w:rsidRDefault="00DF7BAD" w:rsidP="00052654">
            <w:pPr>
              <w:pStyle w:val="NormalWeb"/>
              <w:spacing w:before="0" w:beforeAutospacing="0" w:after="0" w:afterAutospacing="0"/>
            </w:pPr>
            <w:r w:rsidRPr="000C560E">
              <w:t>4</w:t>
            </w:r>
            <w:r w:rsidR="001E4890" w:rsidRPr="000C560E">
              <w:t>.</w:t>
            </w:r>
          </w:p>
        </w:tc>
        <w:tc>
          <w:tcPr>
            <w:tcW w:w="11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EA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Cita informācija</w:t>
            </w:r>
          </w:p>
        </w:tc>
        <w:tc>
          <w:tcPr>
            <w:tcW w:w="3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2B7EB" w14:textId="77777777" w:rsidR="00701964" w:rsidRPr="000C560E" w:rsidRDefault="00E768AB" w:rsidP="00701964">
            <w:pPr>
              <w:pStyle w:val="NormalWeb"/>
              <w:spacing w:before="0" w:beforeAutospacing="0" w:after="0" w:afterAutospacing="0"/>
              <w:jc w:val="both"/>
            </w:pPr>
            <w:r w:rsidRPr="000C560E">
              <w:t>Nav.</w:t>
            </w:r>
          </w:p>
        </w:tc>
      </w:tr>
    </w:tbl>
    <w:p w14:paraId="7C32B7ED" w14:textId="77777777" w:rsidR="001E4890" w:rsidRPr="000C560E" w:rsidRDefault="001E4890" w:rsidP="001E4890">
      <w:pPr>
        <w:pStyle w:val="NormalWeb"/>
        <w:spacing w:before="0" w:beforeAutospacing="0" w:after="0" w:afterAutospacing="0"/>
      </w:pPr>
      <w:r w:rsidRPr="000C560E">
        <w:t> </w:t>
      </w:r>
    </w:p>
    <w:tbl>
      <w:tblPr>
        <w:tblW w:w="5141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3231"/>
        <w:gridCol w:w="5850"/>
      </w:tblGrid>
      <w:tr w:rsidR="001E4890" w:rsidRPr="005F0285" w14:paraId="7C32B7EF" w14:textId="77777777" w:rsidTr="00E9100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7C32B7EE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560E">
              <w:rPr>
                <w:b/>
                <w:bCs/>
              </w:rPr>
              <w:t>II. Tiesību akta projekta ietekme uz sabiedrību</w:t>
            </w:r>
            <w:r w:rsidR="00E459BB" w:rsidRPr="000C560E">
              <w:rPr>
                <w:b/>
                <w:bCs/>
              </w:rPr>
              <w:t>, tautsaimniecības attīstību un administratīvo slogu</w:t>
            </w:r>
          </w:p>
        </w:tc>
      </w:tr>
      <w:tr w:rsidR="001E4890" w:rsidRPr="005F0285" w14:paraId="7C32B7F3" w14:textId="77777777" w:rsidTr="00E9100B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0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1.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1" w14:textId="77777777" w:rsidR="001E4890" w:rsidRPr="000C560E" w:rsidRDefault="001E4890" w:rsidP="005F588E">
            <w:pPr>
              <w:pStyle w:val="NormalWeb"/>
              <w:spacing w:before="0" w:beforeAutospacing="0" w:after="0" w:afterAutospacing="0"/>
            </w:pPr>
            <w:r w:rsidRPr="000C560E">
              <w:t>Sabiedrības mērķgrupa</w:t>
            </w:r>
            <w:r w:rsidR="00E459BB" w:rsidRPr="000C560E">
              <w:t>s, kuras tiesiskais regulējums ietekmē vai varētu ietekmēt</w:t>
            </w:r>
          </w:p>
        </w:tc>
        <w:tc>
          <w:tcPr>
            <w:tcW w:w="3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2" w14:textId="708DEDCA" w:rsidR="003A3E26" w:rsidRPr="00753FBA" w:rsidRDefault="00753FBA" w:rsidP="0045053C">
            <w:pPr>
              <w:pStyle w:val="NormalWeb"/>
              <w:spacing w:before="0" w:beforeAutospacing="0" w:after="0" w:afterAutospacing="0"/>
              <w:jc w:val="both"/>
            </w:pPr>
            <w:r w:rsidRPr="00753FBA">
              <w:t xml:space="preserve">Komersanti, kuri vēlas organizēt preču vai pakalpojumu loterijas. </w:t>
            </w:r>
            <w:r w:rsidR="0045053C">
              <w:t>I</w:t>
            </w:r>
            <w:r w:rsidRPr="00753FBA">
              <w:t>nspekcijā 2015.gadā tika iesniegti 269 iesniegumi (kuru laimestu fonds ir lielāks nekā 720 </w:t>
            </w:r>
            <w:proofErr w:type="spellStart"/>
            <w:r w:rsidRPr="00753FBA">
              <w:rPr>
                <w:i/>
                <w:iCs/>
              </w:rPr>
              <w:t>euro</w:t>
            </w:r>
            <w:proofErr w:type="spellEnd"/>
            <w:r w:rsidRPr="00753FBA">
              <w:t>) un 646 paziņojumi (kuru laimestu fonds ir mazāks nekā 720 </w:t>
            </w:r>
            <w:proofErr w:type="spellStart"/>
            <w:r w:rsidRPr="00753FBA">
              <w:rPr>
                <w:i/>
                <w:iCs/>
              </w:rPr>
              <w:t>euro</w:t>
            </w:r>
            <w:proofErr w:type="spellEnd"/>
            <w:r w:rsidRPr="00753FBA">
              <w:t>).</w:t>
            </w:r>
          </w:p>
        </w:tc>
      </w:tr>
      <w:tr w:rsidR="007C454A" w:rsidRPr="005F0285" w14:paraId="7C32B7F9" w14:textId="77777777" w:rsidTr="00E9100B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4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2.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5" w14:textId="77777777" w:rsidR="001E4890" w:rsidRPr="000C560E" w:rsidRDefault="00E459BB" w:rsidP="00052654">
            <w:pPr>
              <w:pStyle w:val="NormalWeb"/>
              <w:spacing w:before="0" w:beforeAutospacing="0" w:after="0" w:afterAutospacing="0"/>
            </w:pPr>
            <w:r w:rsidRPr="000C560E">
              <w:t>Tiesiskā regulējuma ietekme uz tautsaimniecību un administratīvo slogu</w:t>
            </w:r>
          </w:p>
        </w:tc>
        <w:tc>
          <w:tcPr>
            <w:tcW w:w="3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8" w14:textId="0FE860FC" w:rsidR="007C454A" w:rsidRPr="00753FBA" w:rsidRDefault="00753FBA" w:rsidP="0045053C">
            <w:pPr>
              <w:pStyle w:val="NormalWeb"/>
              <w:spacing w:before="0" w:beforeAutospacing="0" w:after="0" w:afterAutospacing="0"/>
              <w:jc w:val="both"/>
            </w:pPr>
            <w:r w:rsidRPr="00753FBA">
              <w:t xml:space="preserve">Tiesiskā regulējuma ietekme uz tautsaimniecību un administratīvo slogu netiks mainīta, jo arī šobrīd komersanti, kuri vēlas organizēt preču vai pakalpojumu loterijas, iesniedz </w:t>
            </w:r>
            <w:r w:rsidR="0045053C">
              <w:t>I</w:t>
            </w:r>
            <w:r w:rsidRPr="00753FBA">
              <w:t>nspekcijā visus nepieciešamos dokumentus, lai saņemtu loterijas atļauju.</w:t>
            </w:r>
          </w:p>
        </w:tc>
      </w:tr>
      <w:tr w:rsidR="007C454A" w:rsidRPr="005F0285" w14:paraId="7C32B7FD" w14:textId="77777777" w:rsidTr="00E9100B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A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3.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B" w14:textId="77777777" w:rsidR="001E4890" w:rsidRPr="000C560E" w:rsidRDefault="00E459BB" w:rsidP="00052654">
            <w:pPr>
              <w:pStyle w:val="NormalWeb"/>
              <w:spacing w:before="0" w:beforeAutospacing="0" w:after="0" w:afterAutospacing="0"/>
            </w:pPr>
            <w:r w:rsidRPr="000C560E">
              <w:t xml:space="preserve">Administratīvo izmaksu </w:t>
            </w:r>
            <w:r w:rsidRPr="000C560E">
              <w:lastRenderedPageBreak/>
              <w:t>monetārs novērtējums</w:t>
            </w:r>
          </w:p>
        </w:tc>
        <w:tc>
          <w:tcPr>
            <w:tcW w:w="3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2B7FC" w14:textId="166FAAB8" w:rsidR="004912EA" w:rsidRPr="000C560E" w:rsidRDefault="005D642F" w:rsidP="001749A0">
            <w:pPr>
              <w:pStyle w:val="NormalWeb"/>
              <w:spacing w:before="0" w:beforeAutospacing="0" w:after="0" w:afterAutospacing="0"/>
              <w:jc w:val="both"/>
            </w:pPr>
            <w:r w:rsidRPr="000C560E">
              <w:lastRenderedPageBreak/>
              <w:t>Noteikumu projekts šo jomu neskar.</w:t>
            </w:r>
          </w:p>
        </w:tc>
      </w:tr>
      <w:tr w:rsidR="007C454A" w:rsidRPr="005F0285" w14:paraId="7C32B801" w14:textId="77777777" w:rsidTr="00E9100B"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E" w14:textId="77777777" w:rsidR="001E4890" w:rsidRPr="000C560E" w:rsidRDefault="00E459BB" w:rsidP="00052654">
            <w:pPr>
              <w:pStyle w:val="NormalWeb"/>
              <w:spacing w:before="0" w:beforeAutospacing="0" w:after="0" w:afterAutospacing="0"/>
            </w:pPr>
            <w:r w:rsidRPr="000C560E">
              <w:lastRenderedPageBreak/>
              <w:t>4</w:t>
            </w:r>
            <w:r w:rsidR="001E4890" w:rsidRPr="000C560E">
              <w:t>.</w:t>
            </w:r>
          </w:p>
        </w:tc>
        <w:tc>
          <w:tcPr>
            <w:tcW w:w="16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F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Cita informācija</w:t>
            </w:r>
          </w:p>
        </w:tc>
        <w:tc>
          <w:tcPr>
            <w:tcW w:w="30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00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Nav</w:t>
            </w:r>
            <w:r w:rsidR="0026359B" w:rsidRPr="000C560E">
              <w:t>.</w:t>
            </w:r>
          </w:p>
        </w:tc>
      </w:tr>
    </w:tbl>
    <w:p w14:paraId="2C9A1A9D" w14:textId="60DD6E19" w:rsidR="00FF1BA7" w:rsidRPr="00332C5B" w:rsidRDefault="00FF1BA7" w:rsidP="00753FBA">
      <w:pPr>
        <w:rPr>
          <w:color w:val="00000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9"/>
        <w:gridCol w:w="3094"/>
        <w:gridCol w:w="5665"/>
      </w:tblGrid>
      <w:tr w:rsidR="008515C5" w:rsidRPr="005F0285" w14:paraId="7C32B84E" w14:textId="77777777" w:rsidTr="00E9100B">
        <w:trPr>
          <w:trHeight w:val="291"/>
          <w:jc w:val="center"/>
        </w:trPr>
        <w:tc>
          <w:tcPr>
            <w:tcW w:w="9498" w:type="dxa"/>
            <w:gridSpan w:val="3"/>
          </w:tcPr>
          <w:p w14:paraId="7C32B84D" w14:textId="55BC3B31" w:rsidR="008515C5" w:rsidRPr="000C560E" w:rsidRDefault="008515C5" w:rsidP="0049681C">
            <w:pPr>
              <w:jc w:val="center"/>
              <w:rPr>
                <w:b/>
                <w:bCs/>
              </w:rPr>
            </w:pPr>
            <w:r w:rsidRPr="000C560E">
              <w:rPr>
                <w:b/>
                <w:bCs/>
              </w:rPr>
              <w:t xml:space="preserve">VI. </w:t>
            </w:r>
            <w:r w:rsidRPr="000C560E">
              <w:rPr>
                <w:b/>
              </w:rPr>
              <w:t>Sabiedrības līdzdalība un komunikācijas aktivitātes</w:t>
            </w:r>
          </w:p>
        </w:tc>
      </w:tr>
      <w:tr w:rsidR="00693529" w:rsidRPr="005F0285" w14:paraId="7C32B852" w14:textId="77777777" w:rsidTr="00E9100B">
        <w:trPr>
          <w:trHeight w:val="1214"/>
          <w:jc w:val="center"/>
        </w:trPr>
        <w:tc>
          <w:tcPr>
            <w:tcW w:w="739" w:type="dxa"/>
          </w:tcPr>
          <w:p w14:paraId="7C32B84F" w14:textId="77777777" w:rsidR="008515C5" w:rsidRPr="000C560E" w:rsidRDefault="008515C5" w:rsidP="008515C5">
            <w:pPr>
              <w:rPr>
                <w:iCs/>
              </w:rPr>
            </w:pPr>
            <w:r w:rsidRPr="000C560E">
              <w:rPr>
                <w:iCs/>
              </w:rPr>
              <w:t>1.</w:t>
            </w:r>
          </w:p>
        </w:tc>
        <w:tc>
          <w:tcPr>
            <w:tcW w:w="3094" w:type="dxa"/>
          </w:tcPr>
          <w:p w14:paraId="7C32B850" w14:textId="77777777" w:rsidR="008515C5" w:rsidRPr="000C560E" w:rsidRDefault="008515C5" w:rsidP="008515C5">
            <w:pPr>
              <w:rPr>
                <w:iCs/>
              </w:rPr>
            </w:pPr>
            <w:r w:rsidRPr="000C560E">
              <w:t>Plānotās sabiedrības līdzdalības un komunikācijas aktivitātes saistībā ar projektu</w:t>
            </w:r>
          </w:p>
        </w:tc>
        <w:tc>
          <w:tcPr>
            <w:tcW w:w="5665" w:type="dxa"/>
          </w:tcPr>
          <w:p w14:paraId="7C32B851" w14:textId="68E5D523" w:rsidR="00551C7F" w:rsidRPr="000C560E" w:rsidRDefault="00637A69" w:rsidP="00F74217">
            <w:pPr>
              <w:jc w:val="both"/>
            </w:pPr>
            <w:r>
              <w:t xml:space="preserve">Sabiedrības informēšanai Noteikumu projekts pēc iesniegšanas Ministru kabinetā tiks publicēts Ministru kabineta mājas lapā sadaļā </w:t>
            </w:r>
            <w:r>
              <w:rPr>
                <w:lang w:eastAsia="ru-RU"/>
              </w:rPr>
              <w:t>„</w:t>
            </w:r>
            <w:r>
              <w:t>Tiesību aktu projekti”.</w:t>
            </w:r>
            <w:r w:rsidR="006D49C4">
              <w:t xml:space="preserve"> Sabiedrība ir informēta par šādām izmaiņā</w:t>
            </w:r>
            <w:r w:rsidR="00F74217">
              <w:t>m</w:t>
            </w:r>
            <w:r w:rsidR="006D49C4">
              <w:t>, izstrādājot</w:t>
            </w:r>
            <w:r w:rsidR="00F74217" w:rsidRPr="001E2369">
              <w:t xml:space="preserve"> likumprojekt</w:t>
            </w:r>
            <w:r w:rsidR="00F74217">
              <w:t>u</w:t>
            </w:r>
            <w:r w:rsidR="00F74217" w:rsidRPr="001E2369">
              <w:t xml:space="preserve"> “Grozījumi </w:t>
            </w:r>
            <w:r w:rsidR="00F74217" w:rsidRPr="001E2369">
              <w:rPr>
                <w:bCs/>
                <w:shd w:val="clear" w:color="auto" w:fill="FFFFFF"/>
              </w:rPr>
              <w:t>Preču un pakalpojumu loteriju l</w:t>
            </w:r>
            <w:r w:rsidR="00F74217" w:rsidRPr="001E2369">
              <w:t>ikumā”</w:t>
            </w:r>
            <w:r w:rsidR="00F74217">
              <w:t>.</w:t>
            </w:r>
            <w:r w:rsidR="006D49C4">
              <w:t xml:space="preserve"> </w:t>
            </w:r>
          </w:p>
        </w:tc>
      </w:tr>
      <w:tr w:rsidR="00693529" w:rsidRPr="005F0285" w14:paraId="7C32B856" w14:textId="77777777" w:rsidTr="00E9100B">
        <w:trPr>
          <w:trHeight w:val="594"/>
          <w:jc w:val="center"/>
        </w:trPr>
        <w:tc>
          <w:tcPr>
            <w:tcW w:w="739" w:type="dxa"/>
          </w:tcPr>
          <w:p w14:paraId="7C32B853" w14:textId="1BD4244B" w:rsidR="008515C5" w:rsidRPr="000C560E" w:rsidRDefault="008515C5" w:rsidP="008515C5">
            <w:pPr>
              <w:rPr>
                <w:iCs/>
              </w:rPr>
            </w:pPr>
            <w:r w:rsidRPr="000C560E">
              <w:rPr>
                <w:iCs/>
              </w:rPr>
              <w:t>2.</w:t>
            </w:r>
          </w:p>
        </w:tc>
        <w:tc>
          <w:tcPr>
            <w:tcW w:w="3094" w:type="dxa"/>
          </w:tcPr>
          <w:p w14:paraId="7C32B854" w14:textId="77777777" w:rsidR="008515C5" w:rsidRPr="000C560E" w:rsidRDefault="008515C5" w:rsidP="008515C5">
            <w:r w:rsidRPr="000C560E">
              <w:t>Sabiedrības līdzdalība projekta izstrādē</w:t>
            </w:r>
          </w:p>
        </w:tc>
        <w:tc>
          <w:tcPr>
            <w:tcW w:w="5665" w:type="dxa"/>
          </w:tcPr>
          <w:p w14:paraId="7C32B855" w14:textId="10D54963" w:rsidR="008515C5" w:rsidRPr="00753FBA" w:rsidRDefault="00240CB5" w:rsidP="004A6945">
            <w:pPr>
              <w:jc w:val="both"/>
            </w:pPr>
            <w:r w:rsidRPr="00753FBA">
              <w:t>Noteikumu projekts tik</w:t>
            </w:r>
            <w:r w:rsidR="004A6945">
              <w:t>a</w:t>
            </w:r>
            <w:r w:rsidRPr="00753FBA">
              <w:t xml:space="preserve"> nosūtīts saskaņošanai Latvijas Darba devēju konfederācijai un </w:t>
            </w:r>
            <w:r w:rsidR="00753FBA" w:rsidRPr="00753FBA">
              <w:t>Latvijas Tirdzniecības un rūpniecības kamerai</w:t>
            </w:r>
            <w:r w:rsidRPr="00753FBA">
              <w:t>.</w:t>
            </w:r>
          </w:p>
        </w:tc>
      </w:tr>
      <w:tr w:rsidR="00693529" w:rsidRPr="005F0285" w14:paraId="7C32B85A" w14:textId="77777777" w:rsidTr="00E9100B">
        <w:trPr>
          <w:trHeight w:val="607"/>
          <w:jc w:val="center"/>
        </w:trPr>
        <w:tc>
          <w:tcPr>
            <w:tcW w:w="739" w:type="dxa"/>
          </w:tcPr>
          <w:p w14:paraId="7C32B857" w14:textId="77777777" w:rsidR="008515C5" w:rsidRPr="000C560E" w:rsidRDefault="008515C5" w:rsidP="008515C5">
            <w:pPr>
              <w:rPr>
                <w:iCs/>
              </w:rPr>
            </w:pPr>
            <w:r w:rsidRPr="000C560E">
              <w:rPr>
                <w:iCs/>
              </w:rPr>
              <w:t>3.</w:t>
            </w:r>
          </w:p>
        </w:tc>
        <w:tc>
          <w:tcPr>
            <w:tcW w:w="3094" w:type="dxa"/>
          </w:tcPr>
          <w:p w14:paraId="7C32B858" w14:textId="77777777" w:rsidR="008515C5" w:rsidRPr="000C560E" w:rsidRDefault="008515C5" w:rsidP="008515C5">
            <w:pPr>
              <w:rPr>
                <w:iCs/>
              </w:rPr>
            </w:pPr>
            <w:r w:rsidRPr="000C560E">
              <w:t>Sabiedrības līdzdalības rezultāti</w:t>
            </w:r>
          </w:p>
        </w:tc>
        <w:tc>
          <w:tcPr>
            <w:tcW w:w="5665" w:type="dxa"/>
          </w:tcPr>
          <w:p w14:paraId="7C32B859" w14:textId="3AE7E697" w:rsidR="008515C5" w:rsidRPr="00753FBA" w:rsidRDefault="00240CB5" w:rsidP="00D31DC9">
            <w:pPr>
              <w:jc w:val="both"/>
              <w:rPr>
                <w:iCs/>
              </w:rPr>
            </w:pPr>
            <w:r w:rsidRPr="00753FBA">
              <w:rPr>
                <w:iCs/>
              </w:rPr>
              <w:t>Latvijas Darba devēju konfederācija</w:t>
            </w:r>
            <w:r w:rsidR="00D31DC9">
              <w:rPr>
                <w:iCs/>
              </w:rPr>
              <w:t xml:space="preserve"> saskaņoja noteikumu projektu bez iebildumiem un </w:t>
            </w:r>
            <w:r w:rsidR="00522070" w:rsidRPr="00753FBA">
              <w:rPr>
                <w:iCs/>
              </w:rPr>
              <w:t>priekšlikumi</w:t>
            </w:r>
            <w:r w:rsidR="00D31DC9">
              <w:rPr>
                <w:iCs/>
              </w:rPr>
              <w:t>em</w:t>
            </w:r>
            <w:r w:rsidR="00522070" w:rsidRPr="00753FBA">
              <w:rPr>
                <w:iCs/>
              </w:rPr>
              <w:t>.</w:t>
            </w:r>
            <w:r w:rsidRPr="00753FBA">
              <w:rPr>
                <w:iCs/>
              </w:rPr>
              <w:t xml:space="preserve"> </w:t>
            </w:r>
            <w:r w:rsidR="00522070">
              <w:rPr>
                <w:iCs/>
              </w:rPr>
              <w:t xml:space="preserve">No </w:t>
            </w:r>
            <w:r w:rsidR="00753FBA" w:rsidRPr="00753FBA">
              <w:t>Latvijas Tirdzniecības un rūpniecības kameras</w:t>
            </w:r>
            <w:r w:rsidR="00522070">
              <w:t xml:space="preserve"> atzinums</w:t>
            </w:r>
            <w:r w:rsidR="00753FBA" w:rsidRPr="00753FBA">
              <w:rPr>
                <w:iCs/>
              </w:rPr>
              <w:t xml:space="preserve"> </w:t>
            </w:r>
            <w:r w:rsidR="004A6945">
              <w:rPr>
                <w:iCs/>
              </w:rPr>
              <w:t>netika saņemt</w:t>
            </w:r>
            <w:r w:rsidR="00522070">
              <w:rPr>
                <w:iCs/>
              </w:rPr>
              <w:t>s</w:t>
            </w:r>
            <w:r w:rsidRPr="00753FBA">
              <w:rPr>
                <w:iCs/>
              </w:rPr>
              <w:t>.</w:t>
            </w:r>
          </w:p>
        </w:tc>
      </w:tr>
      <w:tr w:rsidR="00693529" w:rsidRPr="005F0285" w14:paraId="7C32B85E" w14:textId="77777777" w:rsidTr="00E9100B">
        <w:trPr>
          <w:trHeight w:val="315"/>
          <w:jc w:val="center"/>
        </w:trPr>
        <w:tc>
          <w:tcPr>
            <w:tcW w:w="739" w:type="dxa"/>
          </w:tcPr>
          <w:p w14:paraId="7C32B85B" w14:textId="4366D321" w:rsidR="008515C5" w:rsidRPr="000C560E" w:rsidRDefault="008515C5" w:rsidP="008515C5">
            <w:pPr>
              <w:rPr>
                <w:iCs/>
              </w:rPr>
            </w:pPr>
            <w:r w:rsidRPr="000C560E">
              <w:rPr>
                <w:iCs/>
              </w:rPr>
              <w:t>4.</w:t>
            </w:r>
          </w:p>
        </w:tc>
        <w:tc>
          <w:tcPr>
            <w:tcW w:w="3094" w:type="dxa"/>
          </w:tcPr>
          <w:p w14:paraId="7C32B85C" w14:textId="77777777" w:rsidR="008515C5" w:rsidRPr="000C560E" w:rsidRDefault="008515C5" w:rsidP="008515C5">
            <w:r w:rsidRPr="000C560E">
              <w:t>Cita informācija</w:t>
            </w:r>
          </w:p>
        </w:tc>
        <w:tc>
          <w:tcPr>
            <w:tcW w:w="5665" w:type="dxa"/>
          </w:tcPr>
          <w:p w14:paraId="7C32B85D" w14:textId="77777777" w:rsidR="008515C5" w:rsidRPr="000C560E" w:rsidRDefault="008515C5" w:rsidP="008515C5">
            <w:r w:rsidRPr="000C560E">
              <w:t>Nav.</w:t>
            </w:r>
          </w:p>
        </w:tc>
      </w:tr>
    </w:tbl>
    <w:p w14:paraId="7C32B85F" w14:textId="77777777" w:rsidR="008515C5" w:rsidRPr="000C560E" w:rsidRDefault="008515C5" w:rsidP="001E4890"/>
    <w:tbl>
      <w:tblPr>
        <w:tblW w:w="5081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4537"/>
        <w:gridCol w:w="4575"/>
      </w:tblGrid>
      <w:tr w:rsidR="001E4890" w:rsidRPr="005F0285" w14:paraId="7C32B861" w14:textId="77777777" w:rsidTr="00E9100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0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C560E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1E4890" w:rsidRPr="005F0285" w14:paraId="7C32B865" w14:textId="77777777" w:rsidTr="00E9100B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2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1.</w:t>
            </w:r>
          </w:p>
        </w:tc>
        <w:tc>
          <w:tcPr>
            <w:tcW w:w="2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3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Projekta izpildē iesaistītās institūcijas</w:t>
            </w:r>
          </w:p>
        </w:tc>
        <w:tc>
          <w:tcPr>
            <w:tcW w:w="2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4" w14:textId="29D5AB05" w:rsidR="001E4890" w:rsidRPr="000C560E" w:rsidRDefault="0045053C" w:rsidP="008D2DFA">
            <w:pPr>
              <w:pStyle w:val="NormalWeb"/>
              <w:spacing w:before="0" w:beforeAutospacing="0" w:after="0" w:afterAutospacing="0"/>
              <w:jc w:val="both"/>
            </w:pPr>
            <w:r>
              <w:t>I</w:t>
            </w:r>
            <w:r w:rsidR="00645D1D" w:rsidRPr="000C560E">
              <w:t>nspekcija.</w:t>
            </w:r>
          </w:p>
        </w:tc>
      </w:tr>
      <w:tr w:rsidR="001E4890" w:rsidRPr="005F0285" w14:paraId="7C32B86B" w14:textId="77777777" w:rsidTr="00E9100B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6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2.</w:t>
            </w:r>
          </w:p>
        </w:tc>
        <w:tc>
          <w:tcPr>
            <w:tcW w:w="2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7" w14:textId="77777777" w:rsidR="00880A15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Projekta izpildes ietekme uz pārvaldes funkcijām</w:t>
            </w:r>
            <w:r w:rsidR="00880A15" w:rsidRPr="000C560E">
              <w:t xml:space="preserve"> un institucionālo struktūru.</w:t>
            </w:r>
          </w:p>
          <w:p w14:paraId="7C32B868" w14:textId="77777777" w:rsidR="00880A15" w:rsidRPr="000C560E" w:rsidRDefault="00880A15" w:rsidP="00052654">
            <w:pPr>
              <w:pStyle w:val="NormalWeb"/>
              <w:spacing w:before="0" w:beforeAutospacing="0" w:after="0" w:afterAutospacing="0"/>
            </w:pPr>
            <w:r w:rsidRPr="000C560E">
              <w:t>Jaunu institūciju izveide, esošo institūciju likvidācija vai reorganizācija, to ietekme uz institūcijas cilvēkresursiem</w:t>
            </w:r>
          </w:p>
        </w:tc>
        <w:tc>
          <w:tcPr>
            <w:tcW w:w="2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9BCC7" w14:textId="592430B8" w:rsidR="00240CB5" w:rsidRPr="000C560E" w:rsidRDefault="007C236D" w:rsidP="00ED472B">
            <w:pPr>
              <w:pStyle w:val="NormalWeb"/>
              <w:spacing w:before="0" w:beforeAutospacing="0" w:after="0" w:afterAutospacing="0"/>
              <w:jc w:val="both"/>
            </w:pPr>
            <w:r w:rsidRPr="000C560E">
              <w:t>Funkcijas un uzdevumi netiek grozīti</w:t>
            </w:r>
            <w:r w:rsidR="00240CB5" w:rsidRPr="000C560E">
              <w:t xml:space="preserve">. </w:t>
            </w:r>
          </w:p>
          <w:p w14:paraId="7C32B869" w14:textId="376BF609" w:rsidR="001E4890" w:rsidRPr="000C560E" w:rsidRDefault="002E3C62" w:rsidP="00ED472B">
            <w:pPr>
              <w:pStyle w:val="NormalWeb"/>
              <w:spacing w:before="0" w:beforeAutospacing="0" w:after="0" w:afterAutospacing="0"/>
              <w:jc w:val="both"/>
            </w:pPr>
            <w:r w:rsidRPr="000C560E">
              <w:t>Jaunu institūciju izveide, esošo institūciju likvidācija vai reorganizācija netiek paredzēta.</w:t>
            </w:r>
          </w:p>
          <w:p w14:paraId="7C32B86A" w14:textId="050EB4EA" w:rsidR="007F3ECD" w:rsidRPr="000C560E" w:rsidRDefault="007C236D" w:rsidP="0045053C">
            <w:pPr>
              <w:pStyle w:val="NormalWeb"/>
              <w:spacing w:before="0" w:beforeAutospacing="0" w:after="0" w:afterAutospacing="0"/>
              <w:jc w:val="both"/>
            </w:pPr>
            <w:r w:rsidRPr="00FF1BA7">
              <w:t>Noteikumu projekts</w:t>
            </w:r>
            <w:r w:rsidR="002E3C62" w:rsidRPr="00FF1BA7">
              <w:t xml:space="preserve"> tiks </w:t>
            </w:r>
            <w:r w:rsidR="00730E73">
              <w:t>īstenots</w:t>
            </w:r>
            <w:r w:rsidR="00240CB5" w:rsidRPr="00FF1BA7">
              <w:t xml:space="preserve">, nepalielinot esošo darbinieku skaitu </w:t>
            </w:r>
            <w:r w:rsidR="0045053C">
              <w:t>I</w:t>
            </w:r>
            <w:r w:rsidR="00240CB5" w:rsidRPr="00FF1BA7">
              <w:t>nspekcijā</w:t>
            </w:r>
            <w:r w:rsidR="002E3C62" w:rsidRPr="00FF1BA7">
              <w:t>.</w:t>
            </w:r>
          </w:p>
        </w:tc>
      </w:tr>
      <w:tr w:rsidR="001E4890" w:rsidRPr="005F0285" w14:paraId="7C32B86F" w14:textId="77777777" w:rsidTr="00E9100B">
        <w:tc>
          <w:tcPr>
            <w:tcW w:w="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C" w14:textId="77777777" w:rsidR="001E4890" w:rsidRPr="000C560E" w:rsidRDefault="00880A15" w:rsidP="00052654">
            <w:pPr>
              <w:pStyle w:val="NormalWeb"/>
              <w:spacing w:before="0" w:beforeAutospacing="0" w:after="0" w:afterAutospacing="0"/>
            </w:pPr>
            <w:r w:rsidRPr="000C560E">
              <w:t>3</w:t>
            </w:r>
            <w:r w:rsidR="001E4890" w:rsidRPr="000C560E">
              <w:t>.</w:t>
            </w:r>
          </w:p>
        </w:tc>
        <w:tc>
          <w:tcPr>
            <w:tcW w:w="2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D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Cita informācija</w:t>
            </w:r>
          </w:p>
        </w:tc>
        <w:tc>
          <w:tcPr>
            <w:tcW w:w="2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E" w14:textId="77777777" w:rsidR="001E4890" w:rsidRPr="000C560E" w:rsidRDefault="001E4890" w:rsidP="00052654">
            <w:pPr>
              <w:pStyle w:val="NormalWeb"/>
              <w:spacing w:before="0" w:beforeAutospacing="0" w:after="0" w:afterAutospacing="0"/>
            </w:pPr>
            <w:r w:rsidRPr="000C560E">
              <w:t>Nav</w:t>
            </w:r>
            <w:r w:rsidR="0026359B" w:rsidRPr="000C560E">
              <w:t>.</w:t>
            </w:r>
          </w:p>
        </w:tc>
      </w:tr>
    </w:tbl>
    <w:p w14:paraId="7C32B870" w14:textId="77777777" w:rsidR="001E4890" w:rsidRPr="000C560E" w:rsidRDefault="001E4890" w:rsidP="001E4890"/>
    <w:p w14:paraId="7C32B871" w14:textId="2155D08F" w:rsidR="00591DA1" w:rsidRPr="000C560E" w:rsidRDefault="007C236D" w:rsidP="001E4890">
      <w:pPr>
        <w:rPr>
          <w:i/>
        </w:rPr>
      </w:pPr>
      <w:r w:rsidRPr="000C560E">
        <w:rPr>
          <w:i/>
        </w:rPr>
        <w:t>Anotācijas</w:t>
      </w:r>
      <w:r w:rsidR="0045053C">
        <w:rPr>
          <w:i/>
        </w:rPr>
        <w:t xml:space="preserve"> III, IV,</w:t>
      </w:r>
      <w:r w:rsidRPr="000C560E">
        <w:rPr>
          <w:i/>
        </w:rPr>
        <w:t xml:space="preserve"> </w:t>
      </w:r>
      <w:r w:rsidR="005D642F" w:rsidRPr="000C560E">
        <w:rPr>
          <w:i/>
        </w:rPr>
        <w:t xml:space="preserve">V sadaļa – </w:t>
      </w:r>
      <w:r w:rsidR="004B54B5" w:rsidRPr="000C560E">
        <w:rPr>
          <w:i/>
        </w:rPr>
        <w:t>projekts šo jomu</w:t>
      </w:r>
      <w:r w:rsidRPr="000C560E">
        <w:rPr>
          <w:i/>
        </w:rPr>
        <w:t xml:space="preserve"> neskar.</w:t>
      </w:r>
    </w:p>
    <w:p w14:paraId="7C32B872" w14:textId="77777777" w:rsidR="00936AFB" w:rsidRPr="000C560E" w:rsidRDefault="00936AFB" w:rsidP="001F4C8F"/>
    <w:p w14:paraId="7C32B873" w14:textId="77777777" w:rsidR="00270213" w:rsidRPr="000C560E" w:rsidRDefault="00270213" w:rsidP="001F4C8F"/>
    <w:p w14:paraId="7C32B874" w14:textId="77777777" w:rsidR="008555AC" w:rsidRPr="004D34A6" w:rsidRDefault="00EB6084" w:rsidP="00771A53">
      <w:pPr>
        <w:tabs>
          <w:tab w:val="left" w:pos="7088"/>
        </w:tabs>
        <w:rPr>
          <w:sz w:val="28"/>
          <w:szCs w:val="28"/>
        </w:rPr>
      </w:pPr>
      <w:r w:rsidRPr="004D34A6">
        <w:rPr>
          <w:sz w:val="28"/>
          <w:szCs w:val="28"/>
        </w:rPr>
        <w:t>Finanšu ministre</w:t>
      </w:r>
      <w:r w:rsidR="00DA5AEE" w:rsidRPr="004D34A6">
        <w:rPr>
          <w:sz w:val="28"/>
          <w:szCs w:val="28"/>
        </w:rPr>
        <w:tab/>
      </w:r>
      <w:r w:rsidRPr="004D34A6">
        <w:rPr>
          <w:sz w:val="28"/>
          <w:szCs w:val="28"/>
        </w:rPr>
        <w:t>D.Reizniece-Ozola</w:t>
      </w:r>
    </w:p>
    <w:p w14:paraId="7C32B875" w14:textId="77777777" w:rsidR="00936AFB" w:rsidRPr="004D34A6" w:rsidRDefault="00936AFB" w:rsidP="00416EA9">
      <w:pPr>
        <w:tabs>
          <w:tab w:val="left" w:pos="8222"/>
        </w:tabs>
        <w:rPr>
          <w:sz w:val="28"/>
          <w:szCs w:val="28"/>
        </w:rPr>
      </w:pPr>
    </w:p>
    <w:p w14:paraId="31A1980F" w14:textId="77777777" w:rsidR="0047392A" w:rsidRDefault="0047392A" w:rsidP="00416EA9">
      <w:pPr>
        <w:tabs>
          <w:tab w:val="left" w:pos="8222"/>
        </w:tabs>
        <w:rPr>
          <w:sz w:val="28"/>
          <w:szCs w:val="28"/>
        </w:rPr>
      </w:pPr>
    </w:p>
    <w:p w14:paraId="00F71F11" w14:textId="77777777" w:rsidR="0045053C" w:rsidRDefault="0045053C" w:rsidP="009D1B0E">
      <w:pPr>
        <w:tabs>
          <w:tab w:val="center" w:pos="4153"/>
          <w:tab w:val="right" w:pos="8306"/>
        </w:tabs>
        <w:rPr>
          <w:sz w:val="20"/>
          <w:szCs w:val="20"/>
        </w:rPr>
      </w:pPr>
    </w:p>
    <w:p w14:paraId="2614370F" w14:textId="77777777" w:rsidR="0045053C" w:rsidRDefault="0045053C" w:rsidP="009D1B0E">
      <w:pPr>
        <w:tabs>
          <w:tab w:val="center" w:pos="4153"/>
          <w:tab w:val="right" w:pos="8306"/>
        </w:tabs>
        <w:rPr>
          <w:sz w:val="20"/>
          <w:szCs w:val="20"/>
        </w:rPr>
      </w:pPr>
    </w:p>
    <w:p w14:paraId="4291F090" w14:textId="77777777" w:rsidR="0045053C" w:rsidRDefault="0045053C" w:rsidP="009D1B0E">
      <w:pPr>
        <w:tabs>
          <w:tab w:val="center" w:pos="4153"/>
          <w:tab w:val="right" w:pos="8306"/>
        </w:tabs>
        <w:rPr>
          <w:sz w:val="20"/>
          <w:szCs w:val="20"/>
        </w:rPr>
      </w:pPr>
    </w:p>
    <w:p w14:paraId="658BE1AB" w14:textId="101E6EF8" w:rsidR="0045053C" w:rsidRDefault="0045053C" w:rsidP="009D1B0E">
      <w:pPr>
        <w:tabs>
          <w:tab w:val="center" w:pos="4153"/>
          <w:tab w:val="right" w:pos="8306"/>
        </w:tabs>
        <w:rPr>
          <w:sz w:val="20"/>
          <w:szCs w:val="20"/>
        </w:rPr>
      </w:pPr>
    </w:p>
    <w:p w14:paraId="7A93DA9C" w14:textId="77777777" w:rsidR="0045053C" w:rsidRDefault="0045053C" w:rsidP="009D1B0E">
      <w:pPr>
        <w:tabs>
          <w:tab w:val="center" w:pos="4153"/>
          <w:tab w:val="right" w:pos="8306"/>
        </w:tabs>
        <w:rPr>
          <w:sz w:val="20"/>
          <w:szCs w:val="20"/>
        </w:rPr>
      </w:pPr>
    </w:p>
    <w:p w14:paraId="50812E4C" w14:textId="77777777" w:rsidR="0045053C" w:rsidRDefault="0045053C" w:rsidP="009D1B0E">
      <w:pPr>
        <w:tabs>
          <w:tab w:val="center" w:pos="4153"/>
          <w:tab w:val="right" w:pos="8306"/>
        </w:tabs>
        <w:rPr>
          <w:sz w:val="20"/>
          <w:szCs w:val="20"/>
        </w:rPr>
      </w:pPr>
    </w:p>
    <w:p w14:paraId="4EF3B67A" w14:textId="1A191D2E" w:rsidR="009D1B0E" w:rsidRDefault="009D1B0E" w:rsidP="009D1B0E">
      <w:pPr>
        <w:tabs>
          <w:tab w:val="center" w:pos="4153"/>
          <w:tab w:val="right" w:pos="8306"/>
        </w:tabs>
        <w:rPr>
          <w:sz w:val="20"/>
          <w:szCs w:val="20"/>
        </w:rPr>
      </w:pPr>
      <w:r>
        <w:rPr>
          <w:sz w:val="20"/>
          <w:szCs w:val="20"/>
        </w:rPr>
        <w:t>Avotiņa, 67095515</w:t>
      </w:r>
    </w:p>
    <w:p w14:paraId="7C32B884" w14:textId="2B2807F0" w:rsidR="00A0109B" w:rsidRPr="004D34A6" w:rsidRDefault="00E1796A" w:rsidP="009D1B0E">
      <w:pPr>
        <w:jc w:val="both"/>
        <w:rPr>
          <w:sz w:val="22"/>
          <w:szCs w:val="22"/>
          <w:lang w:val="en-GB" w:eastAsia="en-US"/>
        </w:rPr>
      </w:pPr>
      <w:hyperlink r:id="rId15" w:history="1">
        <w:r w:rsidR="009D1B0E">
          <w:rPr>
            <w:rStyle w:val="Hyperlink"/>
            <w:sz w:val="20"/>
            <w:szCs w:val="20"/>
          </w:rPr>
          <w:t>inga.avotina@fm.gov.lv</w:t>
        </w:r>
      </w:hyperlink>
    </w:p>
    <w:sectPr w:rsidR="00A0109B" w:rsidRPr="004D34A6" w:rsidSect="0045053C">
      <w:headerReference w:type="even" r:id="rId16"/>
      <w:headerReference w:type="default" r:id="rId17"/>
      <w:footerReference w:type="even" r:id="rId18"/>
      <w:footerReference w:type="default" r:id="rId19"/>
      <w:footerReference w:type="first" r:id="rId20"/>
      <w:pgSz w:w="11906" w:h="16838" w:code="9"/>
      <w:pgMar w:top="1134" w:right="851" w:bottom="1134" w:left="1701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377A2" w14:textId="77777777" w:rsidR="00E1796A" w:rsidRDefault="00E1796A">
      <w:r>
        <w:separator/>
      </w:r>
    </w:p>
  </w:endnote>
  <w:endnote w:type="continuationSeparator" w:id="0">
    <w:p w14:paraId="1C2EFD47" w14:textId="77777777" w:rsidR="00E1796A" w:rsidRDefault="00E1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Korinna LR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B88D" w14:textId="77777777" w:rsidR="009439B5" w:rsidRDefault="009439B5" w:rsidP="00557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2B88E" w14:textId="77777777" w:rsidR="009439B5" w:rsidRDefault="009439B5" w:rsidP="00E67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8002" w14:textId="08360308" w:rsidR="00C146F7" w:rsidRDefault="00C146F7" w:rsidP="00C146F7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FMAnot_</w:t>
    </w:r>
    <w:r w:rsidR="0045053C">
      <w:rPr>
        <w:sz w:val="20"/>
        <w:szCs w:val="20"/>
      </w:rPr>
      <w:t>0</w:t>
    </w:r>
    <w:r w:rsidR="00072F04">
      <w:rPr>
        <w:sz w:val="20"/>
        <w:szCs w:val="20"/>
      </w:rPr>
      <w:t>8</w:t>
    </w:r>
    <w:r w:rsidR="0045053C">
      <w:rPr>
        <w:sz w:val="20"/>
        <w:szCs w:val="20"/>
      </w:rPr>
      <w:t>12</w:t>
    </w:r>
    <w:r>
      <w:rPr>
        <w:sz w:val="20"/>
        <w:szCs w:val="20"/>
      </w:rPr>
      <w:t>16_</w:t>
    </w:r>
    <w:r w:rsidR="00525AA6">
      <w:rPr>
        <w:sz w:val="20"/>
        <w:szCs w:val="20"/>
      </w:rPr>
      <w:t>MK16</w:t>
    </w:r>
    <w:r>
      <w:rPr>
        <w:sz w:val="20"/>
        <w:szCs w:val="20"/>
      </w:rPr>
      <w:t>.docx</w:t>
    </w:r>
  </w:p>
  <w:p w14:paraId="7C32B88F" w14:textId="70E4BC35" w:rsidR="009439B5" w:rsidRPr="003834F2" w:rsidRDefault="009439B5" w:rsidP="00F86ECC">
    <w:pPr>
      <w:pStyle w:val="Footer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B4EAB" w14:textId="24E23048" w:rsidR="0045053C" w:rsidRDefault="0045053C" w:rsidP="0045053C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FMAnot_0</w:t>
    </w:r>
    <w:r w:rsidR="00072F04">
      <w:rPr>
        <w:sz w:val="20"/>
        <w:szCs w:val="20"/>
      </w:rPr>
      <w:t>8</w:t>
    </w:r>
    <w:r>
      <w:rPr>
        <w:sz w:val="20"/>
        <w:szCs w:val="20"/>
      </w:rPr>
      <w:t>1216_MK16.docx</w:t>
    </w:r>
  </w:p>
  <w:p w14:paraId="7C32B890" w14:textId="6FF638B9" w:rsidR="009439B5" w:rsidRPr="00CA6791" w:rsidRDefault="009439B5" w:rsidP="003834F2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D0318" w14:textId="77777777" w:rsidR="00E1796A" w:rsidRDefault="00E1796A">
      <w:r>
        <w:separator/>
      </w:r>
    </w:p>
  </w:footnote>
  <w:footnote w:type="continuationSeparator" w:id="0">
    <w:p w14:paraId="74F2F4FC" w14:textId="77777777" w:rsidR="00E1796A" w:rsidRDefault="00E1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B889" w14:textId="77777777" w:rsidR="009439B5" w:rsidRDefault="009439B5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2B88A" w14:textId="77777777" w:rsidR="009439B5" w:rsidRDefault="00943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B88B" w14:textId="1704E7C1" w:rsidR="009439B5" w:rsidRDefault="009439B5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C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32B88C" w14:textId="77777777" w:rsidR="009439B5" w:rsidRPr="004F7101" w:rsidRDefault="009439B5" w:rsidP="004F710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F1"/>
    <w:multiLevelType w:val="hybridMultilevel"/>
    <w:tmpl w:val="5212F8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D2C15"/>
    <w:multiLevelType w:val="hybridMultilevel"/>
    <w:tmpl w:val="58F2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B45CB"/>
    <w:multiLevelType w:val="hybridMultilevel"/>
    <w:tmpl w:val="957C3C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1FB2"/>
    <w:multiLevelType w:val="hybridMultilevel"/>
    <w:tmpl w:val="6D3C1572"/>
    <w:lvl w:ilvl="0" w:tplc="0426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4">
    <w:nsid w:val="24F21702"/>
    <w:multiLevelType w:val="hybridMultilevel"/>
    <w:tmpl w:val="A12479EC"/>
    <w:lvl w:ilvl="0" w:tplc="BD6C7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7C4"/>
    <w:multiLevelType w:val="hybridMultilevel"/>
    <w:tmpl w:val="4672D0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F4F32"/>
    <w:multiLevelType w:val="hybridMultilevel"/>
    <w:tmpl w:val="C85041DC"/>
    <w:lvl w:ilvl="0" w:tplc="01DA5A16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B0976"/>
    <w:multiLevelType w:val="hybridMultilevel"/>
    <w:tmpl w:val="34087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48AA"/>
    <w:multiLevelType w:val="hybridMultilevel"/>
    <w:tmpl w:val="D14A9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34BA6"/>
    <w:multiLevelType w:val="hybridMultilevel"/>
    <w:tmpl w:val="CC4033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0D03"/>
    <w:multiLevelType w:val="hybridMultilevel"/>
    <w:tmpl w:val="C470B9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80AB8"/>
    <w:multiLevelType w:val="hybridMultilevel"/>
    <w:tmpl w:val="EB48EBC0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3781735"/>
    <w:multiLevelType w:val="hybridMultilevel"/>
    <w:tmpl w:val="0CBE3B1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E6E1C42"/>
    <w:multiLevelType w:val="hybridMultilevel"/>
    <w:tmpl w:val="A8624B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825C9"/>
    <w:multiLevelType w:val="hybridMultilevel"/>
    <w:tmpl w:val="9A0EAB60"/>
    <w:lvl w:ilvl="0" w:tplc="F07C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3471B"/>
    <w:multiLevelType w:val="hybridMultilevel"/>
    <w:tmpl w:val="4830B8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F11DA"/>
    <w:multiLevelType w:val="hybridMultilevel"/>
    <w:tmpl w:val="02421D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E4601"/>
    <w:multiLevelType w:val="hybridMultilevel"/>
    <w:tmpl w:val="47B4159E"/>
    <w:lvl w:ilvl="0" w:tplc="8F7AD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FEF7F8">
      <w:numFmt w:val="none"/>
      <w:lvlText w:val=""/>
      <w:lvlJc w:val="left"/>
      <w:pPr>
        <w:tabs>
          <w:tab w:val="num" w:pos="360"/>
        </w:tabs>
      </w:pPr>
    </w:lvl>
    <w:lvl w:ilvl="2" w:tplc="791EFDD4">
      <w:numFmt w:val="none"/>
      <w:lvlText w:val=""/>
      <w:lvlJc w:val="left"/>
      <w:pPr>
        <w:tabs>
          <w:tab w:val="num" w:pos="360"/>
        </w:tabs>
      </w:pPr>
    </w:lvl>
    <w:lvl w:ilvl="3" w:tplc="48BEF74C">
      <w:numFmt w:val="none"/>
      <w:lvlText w:val=""/>
      <w:lvlJc w:val="left"/>
      <w:pPr>
        <w:tabs>
          <w:tab w:val="num" w:pos="360"/>
        </w:tabs>
      </w:pPr>
    </w:lvl>
    <w:lvl w:ilvl="4" w:tplc="D6BC9678">
      <w:numFmt w:val="none"/>
      <w:lvlText w:val=""/>
      <w:lvlJc w:val="left"/>
      <w:pPr>
        <w:tabs>
          <w:tab w:val="num" w:pos="360"/>
        </w:tabs>
      </w:pPr>
    </w:lvl>
    <w:lvl w:ilvl="5" w:tplc="16AC13DC">
      <w:numFmt w:val="none"/>
      <w:lvlText w:val=""/>
      <w:lvlJc w:val="left"/>
      <w:pPr>
        <w:tabs>
          <w:tab w:val="num" w:pos="360"/>
        </w:tabs>
      </w:pPr>
    </w:lvl>
    <w:lvl w:ilvl="6" w:tplc="245E9D74">
      <w:numFmt w:val="none"/>
      <w:lvlText w:val=""/>
      <w:lvlJc w:val="left"/>
      <w:pPr>
        <w:tabs>
          <w:tab w:val="num" w:pos="360"/>
        </w:tabs>
      </w:pPr>
    </w:lvl>
    <w:lvl w:ilvl="7" w:tplc="D1AAE5D4">
      <w:numFmt w:val="none"/>
      <w:lvlText w:val=""/>
      <w:lvlJc w:val="left"/>
      <w:pPr>
        <w:tabs>
          <w:tab w:val="num" w:pos="360"/>
        </w:tabs>
      </w:pPr>
    </w:lvl>
    <w:lvl w:ilvl="8" w:tplc="8C30A5C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36B10D9"/>
    <w:multiLevelType w:val="hybridMultilevel"/>
    <w:tmpl w:val="01660F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57767"/>
    <w:multiLevelType w:val="hybridMultilevel"/>
    <w:tmpl w:val="7A8A9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E51D37"/>
    <w:multiLevelType w:val="hybridMultilevel"/>
    <w:tmpl w:val="06F68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B5DE6"/>
    <w:multiLevelType w:val="hybridMultilevel"/>
    <w:tmpl w:val="24C4E6AC"/>
    <w:lvl w:ilvl="0" w:tplc="655615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1"/>
  </w:num>
  <w:num w:numId="5">
    <w:abstractNumId w:val="6"/>
  </w:num>
  <w:num w:numId="6">
    <w:abstractNumId w:val="18"/>
  </w:num>
  <w:num w:numId="7">
    <w:abstractNumId w:val="3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20"/>
  </w:num>
  <w:num w:numId="13">
    <w:abstractNumId w:val="2"/>
  </w:num>
  <w:num w:numId="14">
    <w:abstractNumId w:val="0"/>
  </w:num>
  <w:num w:numId="15">
    <w:abstractNumId w:val="4"/>
  </w:num>
  <w:num w:numId="16">
    <w:abstractNumId w:val="8"/>
  </w:num>
  <w:num w:numId="17">
    <w:abstractNumId w:val="15"/>
  </w:num>
  <w:num w:numId="18">
    <w:abstractNumId w:val="13"/>
  </w:num>
  <w:num w:numId="19">
    <w:abstractNumId w:val="9"/>
  </w:num>
  <w:num w:numId="20">
    <w:abstractNumId w:val="14"/>
  </w:num>
  <w:num w:numId="21">
    <w:abstractNumId w:val="10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ga Avotiņa">
    <w15:presenceInfo w15:providerId="None" w15:userId="Inga Avotiņ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39"/>
    <w:rsid w:val="0000013D"/>
    <w:rsid w:val="00003633"/>
    <w:rsid w:val="00010698"/>
    <w:rsid w:val="00011349"/>
    <w:rsid w:val="00011741"/>
    <w:rsid w:val="000142E6"/>
    <w:rsid w:val="00015191"/>
    <w:rsid w:val="0001718B"/>
    <w:rsid w:val="0002043D"/>
    <w:rsid w:val="00020E02"/>
    <w:rsid w:val="000215CC"/>
    <w:rsid w:val="000235F2"/>
    <w:rsid w:val="00023EB5"/>
    <w:rsid w:val="00026B38"/>
    <w:rsid w:val="00026D21"/>
    <w:rsid w:val="00027D92"/>
    <w:rsid w:val="00031574"/>
    <w:rsid w:val="00032913"/>
    <w:rsid w:val="00035354"/>
    <w:rsid w:val="0003717C"/>
    <w:rsid w:val="00040534"/>
    <w:rsid w:val="00040E0A"/>
    <w:rsid w:val="00042338"/>
    <w:rsid w:val="00044877"/>
    <w:rsid w:val="00047364"/>
    <w:rsid w:val="00047D53"/>
    <w:rsid w:val="00051A01"/>
    <w:rsid w:val="00052654"/>
    <w:rsid w:val="00053620"/>
    <w:rsid w:val="00054CDF"/>
    <w:rsid w:val="0005736C"/>
    <w:rsid w:val="0006132B"/>
    <w:rsid w:val="00062165"/>
    <w:rsid w:val="00062337"/>
    <w:rsid w:val="00062AC3"/>
    <w:rsid w:val="00063764"/>
    <w:rsid w:val="00064307"/>
    <w:rsid w:val="000650E2"/>
    <w:rsid w:val="00065458"/>
    <w:rsid w:val="00065A07"/>
    <w:rsid w:val="0007105F"/>
    <w:rsid w:val="00072F04"/>
    <w:rsid w:val="000733D6"/>
    <w:rsid w:val="0007487C"/>
    <w:rsid w:val="000751F5"/>
    <w:rsid w:val="000761E8"/>
    <w:rsid w:val="00076E30"/>
    <w:rsid w:val="00077B80"/>
    <w:rsid w:val="00085B64"/>
    <w:rsid w:val="000865BC"/>
    <w:rsid w:val="00087B26"/>
    <w:rsid w:val="00095B9A"/>
    <w:rsid w:val="00096000"/>
    <w:rsid w:val="000961DA"/>
    <w:rsid w:val="0009793E"/>
    <w:rsid w:val="00097A82"/>
    <w:rsid w:val="000A2E50"/>
    <w:rsid w:val="000A3996"/>
    <w:rsid w:val="000A3E14"/>
    <w:rsid w:val="000A441E"/>
    <w:rsid w:val="000A716C"/>
    <w:rsid w:val="000A7E6D"/>
    <w:rsid w:val="000B4230"/>
    <w:rsid w:val="000C07F9"/>
    <w:rsid w:val="000C104E"/>
    <w:rsid w:val="000C4152"/>
    <w:rsid w:val="000C560E"/>
    <w:rsid w:val="000C7791"/>
    <w:rsid w:val="000D001D"/>
    <w:rsid w:val="000D0713"/>
    <w:rsid w:val="000D2508"/>
    <w:rsid w:val="000D3CF1"/>
    <w:rsid w:val="000D3D67"/>
    <w:rsid w:val="000D56AA"/>
    <w:rsid w:val="000D6B22"/>
    <w:rsid w:val="000E0A41"/>
    <w:rsid w:val="000E1545"/>
    <w:rsid w:val="000E638B"/>
    <w:rsid w:val="000E6C5A"/>
    <w:rsid w:val="000F01C4"/>
    <w:rsid w:val="000F092F"/>
    <w:rsid w:val="000F52CA"/>
    <w:rsid w:val="000F758B"/>
    <w:rsid w:val="00103406"/>
    <w:rsid w:val="00103556"/>
    <w:rsid w:val="001036E5"/>
    <w:rsid w:val="001044CC"/>
    <w:rsid w:val="00104785"/>
    <w:rsid w:val="00106600"/>
    <w:rsid w:val="001148C9"/>
    <w:rsid w:val="00115101"/>
    <w:rsid w:val="001171F3"/>
    <w:rsid w:val="001173E0"/>
    <w:rsid w:val="001237BA"/>
    <w:rsid w:val="00125D8B"/>
    <w:rsid w:val="00126CEB"/>
    <w:rsid w:val="00126D5D"/>
    <w:rsid w:val="00127906"/>
    <w:rsid w:val="00135026"/>
    <w:rsid w:val="001362A3"/>
    <w:rsid w:val="001368B1"/>
    <w:rsid w:val="00136A52"/>
    <w:rsid w:val="001419B1"/>
    <w:rsid w:val="00142044"/>
    <w:rsid w:val="0014307B"/>
    <w:rsid w:val="00145CA2"/>
    <w:rsid w:val="001505E2"/>
    <w:rsid w:val="00150672"/>
    <w:rsid w:val="00150D1D"/>
    <w:rsid w:val="00151057"/>
    <w:rsid w:val="001601D0"/>
    <w:rsid w:val="001604B9"/>
    <w:rsid w:val="00164F5B"/>
    <w:rsid w:val="00165D83"/>
    <w:rsid w:val="00170DF1"/>
    <w:rsid w:val="00171214"/>
    <w:rsid w:val="00171776"/>
    <w:rsid w:val="00172E78"/>
    <w:rsid w:val="001749A0"/>
    <w:rsid w:val="00177FE8"/>
    <w:rsid w:val="00182C02"/>
    <w:rsid w:val="00182C0B"/>
    <w:rsid w:val="00182FB3"/>
    <w:rsid w:val="0018309B"/>
    <w:rsid w:val="0018480C"/>
    <w:rsid w:val="0018701E"/>
    <w:rsid w:val="00187E06"/>
    <w:rsid w:val="00190A86"/>
    <w:rsid w:val="001929B1"/>
    <w:rsid w:val="00193AAB"/>
    <w:rsid w:val="00194389"/>
    <w:rsid w:val="001952EA"/>
    <w:rsid w:val="00197757"/>
    <w:rsid w:val="001A7D5F"/>
    <w:rsid w:val="001A7E6B"/>
    <w:rsid w:val="001C018D"/>
    <w:rsid w:val="001C25B8"/>
    <w:rsid w:val="001C386F"/>
    <w:rsid w:val="001D038F"/>
    <w:rsid w:val="001D12DE"/>
    <w:rsid w:val="001D5B53"/>
    <w:rsid w:val="001D6249"/>
    <w:rsid w:val="001E0938"/>
    <w:rsid w:val="001E20BF"/>
    <w:rsid w:val="001E2369"/>
    <w:rsid w:val="001E4890"/>
    <w:rsid w:val="001F089C"/>
    <w:rsid w:val="001F0A71"/>
    <w:rsid w:val="001F21CB"/>
    <w:rsid w:val="001F4C8F"/>
    <w:rsid w:val="001F57A4"/>
    <w:rsid w:val="001F6166"/>
    <w:rsid w:val="001F7156"/>
    <w:rsid w:val="001F722B"/>
    <w:rsid w:val="00203870"/>
    <w:rsid w:val="002067F2"/>
    <w:rsid w:val="00207B9B"/>
    <w:rsid w:val="00212CDB"/>
    <w:rsid w:val="002130D9"/>
    <w:rsid w:val="002131F3"/>
    <w:rsid w:val="002144A3"/>
    <w:rsid w:val="002229C2"/>
    <w:rsid w:val="002254C5"/>
    <w:rsid w:val="00225C6A"/>
    <w:rsid w:val="00227472"/>
    <w:rsid w:val="002319F9"/>
    <w:rsid w:val="00232290"/>
    <w:rsid w:val="00232FC7"/>
    <w:rsid w:val="00236243"/>
    <w:rsid w:val="002372E5"/>
    <w:rsid w:val="00240CB5"/>
    <w:rsid w:val="00242DFD"/>
    <w:rsid w:val="002461F5"/>
    <w:rsid w:val="00246735"/>
    <w:rsid w:val="0025017B"/>
    <w:rsid w:val="00251BD6"/>
    <w:rsid w:val="002533BE"/>
    <w:rsid w:val="00254E33"/>
    <w:rsid w:val="002551B8"/>
    <w:rsid w:val="00255A73"/>
    <w:rsid w:val="002560E4"/>
    <w:rsid w:val="00256EB8"/>
    <w:rsid w:val="0026006B"/>
    <w:rsid w:val="00262F54"/>
    <w:rsid w:val="0026359B"/>
    <w:rsid w:val="00264CAA"/>
    <w:rsid w:val="002666D4"/>
    <w:rsid w:val="00270213"/>
    <w:rsid w:val="00270489"/>
    <w:rsid w:val="00270E3F"/>
    <w:rsid w:val="00270EB6"/>
    <w:rsid w:val="002712C0"/>
    <w:rsid w:val="0027279E"/>
    <w:rsid w:val="00273FA2"/>
    <w:rsid w:val="00275AAE"/>
    <w:rsid w:val="00275E28"/>
    <w:rsid w:val="00276BAC"/>
    <w:rsid w:val="0028218C"/>
    <w:rsid w:val="00285008"/>
    <w:rsid w:val="002855BC"/>
    <w:rsid w:val="00290393"/>
    <w:rsid w:val="00290DC4"/>
    <w:rsid w:val="00290EA6"/>
    <w:rsid w:val="0029515B"/>
    <w:rsid w:val="00296E93"/>
    <w:rsid w:val="002A143A"/>
    <w:rsid w:val="002A1A91"/>
    <w:rsid w:val="002A1C80"/>
    <w:rsid w:val="002A2389"/>
    <w:rsid w:val="002A4871"/>
    <w:rsid w:val="002A5373"/>
    <w:rsid w:val="002A6F46"/>
    <w:rsid w:val="002A7800"/>
    <w:rsid w:val="002A797A"/>
    <w:rsid w:val="002B0D8E"/>
    <w:rsid w:val="002B1E4F"/>
    <w:rsid w:val="002B3223"/>
    <w:rsid w:val="002B6D8B"/>
    <w:rsid w:val="002C04C1"/>
    <w:rsid w:val="002C2881"/>
    <w:rsid w:val="002C2F59"/>
    <w:rsid w:val="002C5456"/>
    <w:rsid w:val="002C66F4"/>
    <w:rsid w:val="002C72CC"/>
    <w:rsid w:val="002D036E"/>
    <w:rsid w:val="002D083D"/>
    <w:rsid w:val="002D13AF"/>
    <w:rsid w:val="002D1BB6"/>
    <w:rsid w:val="002D47FC"/>
    <w:rsid w:val="002D49DC"/>
    <w:rsid w:val="002D4D41"/>
    <w:rsid w:val="002D6002"/>
    <w:rsid w:val="002D69F9"/>
    <w:rsid w:val="002E23CC"/>
    <w:rsid w:val="002E3C62"/>
    <w:rsid w:val="002E41D7"/>
    <w:rsid w:val="002E6F2E"/>
    <w:rsid w:val="002E767F"/>
    <w:rsid w:val="002E79ED"/>
    <w:rsid w:val="002F0395"/>
    <w:rsid w:val="002F081D"/>
    <w:rsid w:val="002F7AE9"/>
    <w:rsid w:val="003013B7"/>
    <w:rsid w:val="00301AAC"/>
    <w:rsid w:val="00301FBB"/>
    <w:rsid w:val="003023A3"/>
    <w:rsid w:val="00303B38"/>
    <w:rsid w:val="00305B96"/>
    <w:rsid w:val="00306838"/>
    <w:rsid w:val="00310FF2"/>
    <w:rsid w:val="00313691"/>
    <w:rsid w:val="00314F97"/>
    <w:rsid w:val="00320B49"/>
    <w:rsid w:val="00322CBE"/>
    <w:rsid w:val="0032418A"/>
    <w:rsid w:val="003242C3"/>
    <w:rsid w:val="00324B52"/>
    <w:rsid w:val="00325BC3"/>
    <w:rsid w:val="003260FD"/>
    <w:rsid w:val="00327F83"/>
    <w:rsid w:val="00331977"/>
    <w:rsid w:val="00331F30"/>
    <w:rsid w:val="00332137"/>
    <w:rsid w:val="003347C6"/>
    <w:rsid w:val="003424A8"/>
    <w:rsid w:val="003424AC"/>
    <w:rsid w:val="0034319F"/>
    <w:rsid w:val="00343316"/>
    <w:rsid w:val="003435BC"/>
    <w:rsid w:val="00343979"/>
    <w:rsid w:val="00343C43"/>
    <w:rsid w:val="003442F7"/>
    <w:rsid w:val="00344387"/>
    <w:rsid w:val="003451C7"/>
    <w:rsid w:val="0034581B"/>
    <w:rsid w:val="00346D36"/>
    <w:rsid w:val="00350CA9"/>
    <w:rsid w:val="0035132A"/>
    <w:rsid w:val="00355F6B"/>
    <w:rsid w:val="003659F6"/>
    <w:rsid w:val="003671B9"/>
    <w:rsid w:val="0037222B"/>
    <w:rsid w:val="0037347B"/>
    <w:rsid w:val="00374F02"/>
    <w:rsid w:val="0037584D"/>
    <w:rsid w:val="00375EC0"/>
    <w:rsid w:val="00376F87"/>
    <w:rsid w:val="00380F13"/>
    <w:rsid w:val="00381040"/>
    <w:rsid w:val="003812A4"/>
    <w:rsid w:val="003821D5"/>
    <w:rsid w:val="00382C20"/>
    <w:rsid w:val="003834F2"/>
    <w:rsid w:val="00384605"/>
    <w:rsid w:val="00391231"/>
    <w:rsid w:val="00392297"/>
    <w:rsid w:val="0039325D"/>
    <w:rsid w:val="003938F1"/>
    <w:rsid w:val="00393ACC"/>
    <w:rsid w:val="00393D9C"/>
    <w:rsid w:val="003949F5"/>
    <w:rsid w:val="00395E7A"/>
    <w:rsid w:val="00397C05"/>
    <w:rsid w:val="003A3E26"/>
    <w:rsid w:val="003A4BE0"/>
    <w:rsid w:val="003A6DDE"/>
    <w:rsid w:val="003A7B6F"/>
    <w:rsid w:val="003A7F83"/>
    <w:rsid w:val="003B3204"/>
    <w:rsid w:val="003C3308"/>
    <w:rsid w:val="003C4FFA"/>
    <w:rsid w:val="003C62DB"/>
    <w:rsid w:val="003C720B"/>
    <w:rsid w:val="003C72C5"/>
    <w:rsid w:val="003C78E6"/>
    <w:rsid w:val="003D105B"/>
    <w:rsid w:val="003D170A"/>
    <w:rsid w:val="003D170F"/>
    <w:rsid w:val="003D5BCD"/>
    <w:rsid w:val="003E0D8D"/>
    <w:rsid w:val="003E2622"/>
    <w:rsid w:val="003E558B"/>
    <w:rsid w:val="003E731F"/>
    <w:rsid w:val="003E74C1"/>
    <w:rsid w:val="003E7C26"/>
    <w:rsid w:val="003F0227"/>
    <w:rsid w:val="003F0297"/>
    <w:rsid w:val="003F08FA"/>
    <w:rsid w:val="003F14B5"/>
    <w:rsid w:val="003F15C8"/>
    <w:rsid w:val="003F1647"/>
    <w:rsid w:val="003F18E0"/>
    <w:rsid w:val="003F40FB"/>
    <w:rsid w:val="003F4334"/>
    <w:rsid w:val="003F48CE"/>
    <w:rsid w:val="004011A4"/>
    <w:rsid w:val="00401CF6"/>
    <w:rsid w:val="004024A5"/>
    <w:rsid w:val="0040277D"/>
    <w:rsid w:val="004035C4"/>
    <w:rsid w:val="0041110C"/>
    <w:rsid w:val="00416EA9"/>
    <w:rsid w:val="00420B60"/>
    <w:rsid w:val="004239FC"/>
    <w:rsid w:val="00425E94"/>
    <w:rsid w:val="00430277"/>
    <w:rsid w:val="0043042E"/>
    <w:rsid w:val="00432B8E"/>
    <w:rsid w:val="00432ECC"/>
    <w:rsid w:val="004331F8"/>
    <w:rsid w:val="0043362E"/>
    <w:rsid w:val="00442A67"/>
    <w:rsid w:val="00446175"/>
    <w:rsid w:val="004466F9"/>
    <w:rsid w:val="00446F45"/>
    <w:rsid w:val="0045053C"/>
    <w:rsid w:val="00450663"/>
    <w:rsid w:val="0045075A"/>
    <w:rsid w:val="00452463"/>
    <w:rsid w:val="00453834"/>
    <w:rsid w:val="00455CD8"/>
    <w:rsid w:val="00461283"/>
    <w:rsid w:val="00463F3C"/>
    <w:rsid w:val="0046641F"/>
    <w:rsid w:val="00472123"/>
    <w:rsid w:val="00472716"/>
    <w:rsid w:val="0047321D"/>
    <w:rsid w:val="0047392A"/>
    <w:rsid w:val="0047688F"/>
    <w:rsid w:val="0047780E"/>
    <w:rsid w:val="00480261"/>
    <w:rsid w:val="004808DF"/>
    <w:rsid w:val="00481CEC"/>
    <w:rsid w:val="0048335E"/>
    <w:rsid w:val="004865E7"/>
    <w:rsid w:val="00487128"/>
    <w:rsid w:val="00487218"/>
    <w:rsid w:val="004912EA"/>
    <w:rsid w:val="0049681C"/>
    <w:rsid w:val="00496F2A"/>
    <w:rsid w:val="0049796E"/>
    <w:rsid w:val="004A1218"/>
    <w:rsid w:val="004A16F4"/>
    <w:rsid w:val="004A333B"/>
    <w:rsid w:val="004A38DF"/>
    <w:rsid w:val="004A48F9"/>
    <w:rsid w:val="004A5AAF"/>
    <w:rsid w:val="004A5E4A"/>
    <w:rsid w:val="004A6555"/>
    <w:rsid w:val="004A6945"/>
    <w:rsid w:val="004A6DCA"/>
    <w:rsid w:val="004A7EF0"/>
    <w:rsid w:val="004B094F"/>
    <w:rsid w:val="004B54B5"/>
    <w:rsid w:val="004B6D0A"/>
    <w:rsid w:val="004C0D5F"/>
    <w:rsid w:val="004C35A2"/>
    <w:rsid w:val="004C6E74"/>
    <w:rsid w:val="004C7556"/>
    <w:rsid w:val="004D0D34"/>
    <w:rsid w:val="004D2863"/>
    <w:rsid w:val="004D2C5F"/>
    <w:rsid w:val="004D34A6"/>
    <w:rsid w:val="004E004E"/>
    <w:rsid w:val="004E03A9"/>
    <w:rsid w:val="004E0EB8"/>
    <w:rsid w:val="004E2FFD"/>
    <w:rsid w:val="004E4520"/>
    <w:rsid w:val="004E46CB"/>
    <w:rsid w:val="004E48DC"/>
    <w:rsid w:val="004E4DA0"/>
    <w:rsid w:val="004E4F4C"/>
    <w:rsid w:val="004E5E7C"/>
    <w:rsid w:val="004F3408"/>
    <w:rsid w:val="004F4114"/>
    <w:rsid w:val="004F4651"/>
    <w:rsid w:val="004F4A5C"/>
    <w:rsid w:val="004F4F4D"/>
    <w:rsid w:val="004F6743"/>
    <w:rsid w:val="004F7101"/>
    <w:rsid w:val="005002B2"/>
    <w:rsid w:val="0050190F"/>
    <w:rsid w:val="00502677"/>
    <w:rsid w:val="00503B57"/>
    <w:rsid w:val="00505190"/>
    <w:rsid w:val="005061F2"/>
    <w:rsid w:val="005103B8"/>
    <w:rsid w:val="00511068"/>
    <w:rsid w:val="00511EB4"/>
    <w:rsid w:val="005163C8"/>
    <w:rsid w:val="005167CC"/>
    <w:rsid w:val="00516F03"/>
    <w:rsid w:val="005212D3"/>
    <w:rsid w:val="00522070"/>
    <w:rsid w:val="00525572"/>
    <w:rsid w:val="00525AA6"/>
    <w:rsid w:val="00525D00"/>
    <w:rsid w:val="005307FA"/>
    <w:rsid w:val="00531FC6"/>
    <w:rsid w:val="00532B88"/>
    <w:rsid w:val="00533466"/>
    <w:rsid w:val="0053506D"/>
    <w:rsid w:val="00535F50"/>
    <w:rsid w:val="00536BCD"/>
    <w:rsid w:val="0053797C"/>
    <w:rsid w:val="005411D0"/>
    <w:rsid w:val="00542250"/>
    <w:rsid w:val="005460B5"/>
    <w:rsid w:val="00551C7F"/>
    <w:rsid w:val="00552D19"/>
    <w:rsid w:val="005554FB"/>
    <w:rsid w:val="00556A32"/>
    <w:rsid w:val="00556CFD"/>
    <w:rsid w:val="00556FF2"/>
    <w:rsid w:val="005577C0"/>
    <w:rsid w:val="00557B55"/>
    <w:rsid w:val="00560892"/>
    <w:rsid w:val="00560A28"/>
    <w:rsid w:val="00561863"/>
    <w:rsid w:val="00563DDF"/>
    <w:rsid w:val="0056528F"/>
    <w:rsid w:val="00571C51"/>
    <w:rsid w:val="005732DB"/>
    <w:rsid w:val="0057433C"/>
    <w:rsid w:val="00574A86"/>
    <w:rsid w:val="005764CD"/>
    <w:rsid w:val="0057687F"/>
    <w:rsid w:val="005778DF"/>
    <w:rsid w:val="00580F14"/>
    <w:rsid w:val="0058257C"/>
    <w:rsid w:val="00582DE9"/>
    <w:rsid w:val="00585C9D"/>
    <w:rsid w:val="0058741B"/>
    <w:rsid w:val="00591DA1"/>
    <w:rsid w:val="00592270"/>
    <w:rsid w:val="00592648"/>
    <w:rsid w:val="0059425F"/>
    <w:rsid w:val="005A055C"/>
    <w:rsid w:val="005A342A"/>
    <w:rsid w:val="005A5033"/>
    <w:rsid w:val="005A73B3"/>
    <w:rsid w:val="005A7F8B"/>
    <w:rsid w:val="005B02EC"/>
    <w:rsid w:val="005B05E5"/>
    <w:rsid w:val="005B4BAB"/>
    <w:rsid w:val="005B7580"/>
    <w:rsid w:val="005B7F05"/>
    <w:rsid w:val="005C14B8"/>
    <w:rsid w:val="005C4125"/>
    <w:rsid w:val="005C560B"/>
    <w:rsid w:val="005C6264"/>
    <w:rsid w:val="005C708F"/>
    <w:rsid w:val="005C7CCD"/>
    <w:rsid w:val="005D340F"/>
    <w:rsid w:val="005D4043"/>
    <w:rsid w:val="005D4084"/>
    <w:rsid w:val="005D52F3"/>
    <w:rsid w:val="005D57D5"/>
    <w:rsid w:val="005D642F"/>
    <w:rsid w:val="005D7AAD"/>
    <w:rsid w:val="005E3AE4"/>
    <w:rsid w:val="005E4627"/>
    <w:rsid w:val="005E6B91"/>
    <w:rsid w:val="005E7852"/>
    <w:rsid w:val="005F0285"/>
    <w:rsid w:val="005F0502"/>
    <w:rsid w:val="005F13AC"/>
    <w:rsid w:val="005F514E"/>
    <w:rsid w:val="005F51A5"/>
    <w:rsid w:val="005F588E"/>
    <w:rsid w:val="005F6059"/>
    <w:rsid w:val="005F78C5"/>
    <w:rsid w:val="00604071"/>
    <w:rsid w:val="00604844"/>
    <w:rsid w:val="00604BBF"/>
    <w:rsid w:val="0060521B"/>
    <w:rsid w:val="00605FC9"/>
    <w:rsid w:val="00606F67"/>
    <w:rsid w:val="00607946"/>
    <w:rsid w:val="0061480C"/>
    <w:rsid w:val="00616624"/>
    <w:rsid w:val="00616FA9"/>
    <w:rsid w:val="0062171F"/>
    <w:rsid w:val="006241FB"/>
    <w:rsid w:val="00625FE7"/>
    <w:rsid w:val="006276DF"/>
    <w:rsid w:val="00636BCC"/>
    <w:rsid w:val="00637414"/>
    <w:rsid w:val="00637A14"/>
    <w:rsid w:val="00637A69"/>
    <w:rsid w:val="00645D1D"/>
    <w:rsid w:val="00645F38"/>
    <w:rsid w:val="0064729F"/>
    <w:rsid w:val="006476B6"/>
    <w:rsid w:val="00650506"/>
    <w:rsid w:val="00650F9F"/>
    <w:rsid w:val="0065162C"/>
    <w:rsid w:val="00651670"/>
    <w:rsid w:val="00656ECE"/>
    <w:rsid w:val="00657870"/>
    <w:rsid w:val="00660AA4"/>
    <w:rsid w:val="00660FDC"/>
    <w:rsid w:val="00662231"/>
    <w:rsid w:val="006639A0"/>
    <w:rsid w:val="00665CA6"/>
    <w:rsid w:val="006671DA"/>
    <w:rsid w:val="0067172C"/>
    <w:rsid w:val="006732C7"/>
    <w:rsid w:val="0067450E"/>
    <w:rsid w:val="006822EA"/>
    <w:rsid w:val="00685996"/>
    <w:rsid w:val="00687708"/>
    <w:rsid w:val="006878B5"/>
    <w:rsid w:val="00690C51"/>
    <w:rsid w:val="006934E9"/>
    <w:rsid w:val="00693529"/>
    <w:rsid w:val="00695B1A"/>
    <w:rsid w:val="006A1217"/>
    <w:rsid w:val="006A3989"/>
    <w:rsid w:val="006A48A8"/>
    <w:rsid w:val="006A4E19"/>
    <w:rsid w:val="006A4F98"/>
    <w:rsid w:val="006A52E0"/>
    <w:rsid w:val="006A5946"/>
    <w:rsid w:val="006A5EEA"/>
    <w:rsid w:val="006A62C1"/>
    <w:rsid w:val="006A7BCB"/>
    <w:rsid w:val="006B3E7B"/>
    <w:rsid w:val="006B540B"/>
    <w:rsid w:val="006B621D"/>
    <w:rsid w:val="006B74BB"/>
    <w:rsid w:val="006B75C3"/>
    <w:rsid w:val="006B781E"/>
    <w:rsid w:val="006C014B"/>
    <w:rsid w:val="006C449F"/>
    <w:rsid w:val="006C58E4"/>
    <w:rsid w:val="006C7BDF"/>
    <w:rsid w:val="006D10B2"/>
    <w:rsid w:val="006D49C4"/>
    <w:rsid w:val="006D51CF"/>
    <w:rsid w:val="006D6199"/>
    <w:rsid w:val="006D666B"/>
    <w:rsid w:val="006D687E"/>
    <w:rsid w:val="006D68A6"/>
    <w:rsid w:val="006E1C46"/>
    <w:rsid w:val="006E3999"/>
    <w:rsid w:val="006E453C"/>
    <w:rsid w:val="006F053E"/>
    <w:rsid w:val="006F1EAE"/>
    <w:rsid w:val="006F428C"/>
    <w:rsid w:val="00701964"/>
    <w:rsid w:val="007023D0"/>
    <w:rsid w:val="007032E3"/>
    <w:rsid w:val="0070661F"/>
    <w:rsid w:val="00706C4E"/>
    <w:rsid w:val="00713029"/>
    <w:rsid w:val="00720469"/>
    <w:rsid w:val="00721BB1"/>
    <w:rsid w:val="007224C3"/>
    <w:rsid w:val="00724701"/>
    <w:rsid w:val="00725FEA"/>
    <w:rsid w:val="007263E4"/>
    <w:rsid w:val="00730E73"/>
    <w:rsid w:val="00734143"/>
    <w:rsid w:val="0073772A"/>
    <w:rsid w:val="0074034C"/>
    <w:rsid w:val="00740780"/>
    <w:rsid w:val="00742BEE"/>
    <w:rsid w:val="00743311"/>
    <w:rsid w:val="007442A7"/>
    <w:rsid w:val="00745587"/>
    <w:rsid w:val="0075104D"/>
    <w:rsid w:val="00751CD3"/>
    <w:rsid w:val="00752ED6"/>
    <w:rsid w:val="00753813"/>
    <w:rsid w:val="00753FBA"/>
    <w:rsid w:val="00755C2E"/>
    <w:rsid w:val="007579C6"/>
    <w:rsid w:val="00760649"/>
    <w:rsid w:val="00761260"/>
    <w:rsid w:val="0076134B"/>
    <w:rsid w:val="00761D65"/>
    <w:rsid w:val="007628A6"/>
    <w:rsid w:val="00763741"/>
    <w:rsid w:val="00765A04"/>
    <w:rsid w:val="00767BB2"/>
    <w:rsid w:val="00771A53"/>
    <w:rsid w:val="00771F77"/>
    <w:rsid w:val="00772036"/>
    <w:rsid w:val="007720AA"/>
    <w:rsid w:val="00774C1E"/>
    <w:rsid w:val="007750A6"/>
    <w:rsid w:val="00777848"/>
    <w:rsid w:val="00780BC3"/>
    <w:rsid w:val="0078175B"/>
    <w:rsid w:val="00784EAF"/>
    <w:rsid w:val="007860A9"/>
    <w:rsid w:val="00786342"/>
    <w:rsid w:val="0079094C"/>
    <w:rsid w:val="007957F8"/>
    <w:rsid w:val="00796C48"/>
    <w:rsid w:val="007A0C1C"/>
    <w:rsid w:val="007A17D3"/>
    <w:rsid w:val="007A1852"/>
    <w:rsid w:val="007A3028"/>
    <w:rsid w:val="007A3A88"/>
    <w:rsid w:val="007A4D47"/>
    <w:rsid w:val="007A6633"/>
    <w:rsid w:val="007A70B4"/>
    <w:rsid w:val="007A726D"/>
    <w:rsid w:val="007B1958"/>
    <w:rsid w:val="007B571B"/>
    <w:rsid w:val="007C0D5C"/>
    <w:rsid w:val="007C12BD"/>
    <w:rsid w:val="007C1E6D"/>
    <w:rsid w:val="007C236D"/>
    <w:rsid w:val="007C454A"/>
    <w:rsid w:val="007C5128"/>
    <w:rsid w:val="007C5AEB"/>
    <w:rsid w:val="007C5D29"/>
    <w:rsid w:val="007C6562"/>
    <w:rsid w:val="007C7497"/>
    <w:rsid w:val="007D16F0"/>
    <w:rsid w:val="007D51C7"/>
    <w:rsid w:val="007D6145"/>
    <w:rsid w:val="007D61DC"/>
    <w:rsid w:val="007D6576"/>
    <w:rsid w:val="007E0492"/>
    <w:rsid w:val="007E2CE0"/>
    <w:rsid w:val="007E43A2"/>
    <w:rsid w:val="007E494D"/>
    <w:rsid w:val="007E5060"/>
    <w:rsid w:val="007E59FC"/>
    <w:rsid w:val="007F06F6"/>
    <w:rsid w:val="007F175B"/>
    <w:rsid w:val="007F3BBD"/>
    <w:rsid w:val="007F3ECD"/>
    <w:rsid w:val="007F40B6"/>
    <w:rsid w:val="007F40F0"/>
    <w:rsid w:val="00802827"/>
    <w:rsid w:val="00802A1D"/>
    <w:rsid w:val="0080533D"/>
    <w:rsid w:val="00810011"/>
    <w:rsid w:val="0081052A"/>
    <w:rsid w:val="00812FCE"/>
    <w:rsid w:val="0082159A"/>
    <w:rsid w:val="008268D8"/>
    <w:rsid w:val="00827386"/>
    <w:rsid w:val="00830225"/>
    <w:rsid w:val="00830B1F"/>
    <w:rsid w:val="008311D9"/>
    <w:rsid w:val="0083152E"/>
    <w:rsid w:val="0083178B"/>
    <w:rsid w:val="00832B10"/>
    <w:rsid w:val="0083449E"/>
    <w:rsid w:val="0083486B"/>
    <w:rsid w:val="00835A13"/>
    <w:rsid w:val="008374A6"/>
    <w:rsid w:val="00841273"/>
    <w:rsid w:val="008434E2"/>
    <w:rsid w:val="008464C6"/>
    <w:rsid w:val="0084747F"/>
    <w:rsid w:val="00850D6E"/>
    <w:rsid w:val="00850DC2"/>
    <w:rsid w:val="00850E76"/>
    <w:rsid w:val="008514C2"/>
    <w:rsid w:val="008515C5"/>
    <w:rsid w:val="00851CA9"/>
    <w:rsid w:val="008555AC"/>
    <w:rsid w:val="00855690"/>
    <w:rsid w:val="00857D7B"/>
    <w:rsid w:val="00860361"/>
    <w:rsid w:val="00862207"/>
    <w:rsid w:val="008641F4"/>
    <w:rsid w:val="00866955"/>
    <w:rsid w:val="00867428"/>
    <w:rsid w:val="00874E43"/>
    <w:rsid w:val="00874ED3"/>
    <w:rsid w:val="008769F5"/>
    <w:rsid w:val="008770D9"/>
    <w:rsid w:val="00880A15"/>
    <w:rsid w:val="00881075"/>
    <w:rsid w:val="00883455"/>
    <w:rsid w:val="0088448D"/>
    <w:rsid w:val="00884E29"/>
    <w:rsid w:val="00891871"/>
    <w:rsid w:val="00892E5D"/>
    <w:rsid w:val="00897E91"/>
    <w:rsid w:val="008A017A"/>
    <w:rsid w:val="008A405A"/>
    <w:rsid w:val="008A40EB"/>
    <w:rsid w:val="008A4959"/>
    <w:rsid w:val="008A5F10"/>
    <w:rsid w:val="008A7887"/>
    <w:rsid w:val="008C30A6"/>
    <w:rsid w:val="008C4E30"/>
    <w:rsid w:val="008C5273"/>
    <w:rsid w:val="008C53D7"/>
    <w:rsid w:val="008C555E"/>
    <w:rsid w:val="008C56C3"/>
    <w:rsid w:val="008D0B9C"/>
    <w:rsid w:val="008D1902"/>
    <w:rsid w:val="008D29FD"/>
    <w:rsid w:val="008D2DFA"/>
    <w:rsid w:val="008D3694"/>
    <w:rsid w:val="008E21D5"/>
    <w:rsid w:val="008E3E67"/>
    <w:rsid w:val="008F0C79"/>
    <w:rsid w:val="008F149E"/>
    <w:rsid w:val="008F1589"/>
    <w:rsid w:val="008F18CF"/>
    <w:rsid w:val="008F1FE1"/>
    <w:rsid w:val="008F4BDA"/>
    <w:rsid w:val="008F765C"/>
    <w:rsid w:val="00902C5B"/>
    <w:rsid w:val="00903AFC"/>
    <w:rsid w:val="009055DD"/>
    <w:rsid w:val="00906008"/>
    <w:rsid w:val="0090777A"/>
    <w:rsid w:val="00907F2A"/>
    <w:rsid w:val="009123ED"/>
    <w:rsid w:val="00912CEA"/>
    <w:rsid w:val="00915ABB"/>
    <w:rsid w:val="00916885"/>
    <w:rsid w:val="009259D3"/>
    <w:rsid w:val="009265AC"/>
    <w:rsid w:val="00926835"/>
    <w:rsid w:val="0092757F"/>
    <w:rsid w:val="00927FD1"/>
    <w:rsid w:val="00936AFB"/>
    <w:rsid w:val="009372D9"/>
    <w:rsid w:val="009426B9"/>
    <w:rsid w:val="009431E6"/>
    <w:rsid w:val="009439B5"/>
    <w:rsid w:val="00943E21"/>
    <w:rsid w:val="009472E5"/>
    <w:rsid w:val="009474EF"/>
    <w:rsid w:val="00947910"/>
    <w:rsid w:val="00951B93"/>
    <w:rsid w:val="00952CB4"/>
    <w:rsid w:val="0095383D"/>
    <w:rsid w:val="00956992"/>
    <w:rsid w:val="00957AAA"/>
    <w:rsid w:val="009658EC"/>
    <w:rsid w:val="00970558"/>
    <w:rsid w:val="009708F5"/>
    <w:rsid w:val="00970AF1"/>
    <w:rsid w:val="0097289B"/>
    <w:rsid w:val="00972A0B"/>
    <w:rsid w:val="00972D7A"/>
    <w:rsid w:val="00972F7E"/>
    <w:rsid w:val="009744B5"/>
    <w:rsid w:val="00974C0A"/>
    <w:rsid w:val="009752F5"/>
    <w:rsid w:val="0097748C"/>
    <w:rsid w:val="00981FF9"/>
    <w:rsid w:val="009825BB"/>
    <w:rsid w:val="00982F36"/>
    <w:rsid w:val="00983F4D"/>
    <w:rsid w:val="00984A47"/>
    <w:rsid w:val="00985148"/>
    <w:rsid w:val="00985B79"/>
    <w:rsid w:val="00985F62"/>
    <w:rsid w:val="00992414"/>
    <w:rsid w:val="00992E1E"/>
    <w:rsid w:val="009946AD"/>
    <w:rsid w:val="00995105"/>
    <w:rsid w:val="0099539A"/>
    <w:rsid w:val="0099699E"/>
    <w:rsid w:val="009973CF"/>
    <w:rsid w:val="00997515"/>
    <w:rsid w:val="009A090D"/>
    <w:rsid w:val="009A0C45"/>
    <w:rsid w:val="009A2A79"/>
    <w:rsid w:val="009A35BF"/>
    <w:rsid w:val="009A3FEE"/>
    <w:rsid w:val="009B0C6C"/>
    <w:rsid w:val="009B0C74"/>
    <w:rsid w:val="009C010D"/>
    <w:rsid w:val="009C0908"/>
    <w:rsid w:val="009C0B38"/>
    <w:rsid w:val="009C247D"/>
    <w:rsid w:val="009C323D"/>
    <w:rsid w:val="009C4471"/>
    <w:rsid w:val="009C5A5A"/>
    <w:rsid w:val="009C7160"/>
    <w:rsid w:val="009D0E96"/>
    <w:rsid w:val="009D1B0E"/>
    <w:rsid w:val="009D2A22"/>
    <w:rsid w:val="009E3315"/>
    <w:rsid w:val="009E49F8"/>
    <w:rsid w:val="009E6295"/>
    <w:rsid w:val="009E6DBE"/>
    <w:rsid w:val="009E71F3"/>
    <w:rsid w:val="009E794E"/>
    <w:rsid w:val="009F020E"/>
    <w:rsid w:val="009F3456"/>
    <w:rsid w:val="009F4B2E"/>
    <w:rsid w:val="00A0109B"/>
    <w:rsid w:val="00A03F0A"/>
    <w:rsid w:val="00A03F5C"/>
    <w:rsid w:val="00A04BD7"/>
    <w:rsid w:val="00A06A26"/>
    <w:rsid w:val="00A06CE0"/>
    <w:rsid w:val="00A06E0C"/>
    <w:rsid w:val="00A07743"/>
    <w:rsid w:val="00A1063A"/>
    <w:rsid w:val="00A12EC1"/>
    <w:rsid w:val="00A12F2D"/>
    <w:rsid w:val="00A16A6C"/>
    <w:rsid w:val="00A24F75"/>
    <w:rsid w:val="00A264E8"/>
    <w:rsid w:val="00A34E50"/>
    <w:rsid w:val="00A34E6F"/>
    <w:rsid w:val="00A351FF"/>
    <w:rsid w:val="00A3643F"/>
    <w:rsid w:val="00A436BC"/>
    <w:rsid w:val="00A4430F"/>
    <w:rsid w:val="00A4564E"/>
    <w:rsid w:val="00A46369"/>
    <w:rsid w:val="00A4641F"/>
    <w:rsid w:val="00A46B6B"/>
    <w:rsid w:val="00A47605"/>
    <w:rsid w:val="00A55CB6"/>
    <w:rsid w:val="00A6183D"/>
    <w:rsid w:val="00A61F1B"/>
    <w:rsid w:val="00A63C25"/>
    <w:rsid w:val="00A64AC7"/>
    <w:rsid w:val="00A6505C"/>
    <w:rsid w:val="00A65DDA"/>
    <w:rsid w:val="00A6672B"/>
    <w:rsid w:val="00A70F5A"/>
    <w:rsid w:val="00A721EA"/>
    <w:rsid w:val="00A72958"/>
    <w:rsid w:val="00A73C5A"/>
    <w:rsid w:val="00A74423"/>
    <w:rsid w:val="00A7447F"/>
    <w:rsid w:val="00A80C31"/>
    <w:rsid w:val="00A80DC1"/>
    <w:rsid w:val="00A8136E"/>
    <w:rsid w:val="00A83CEC"/>
    <w:rsid w:val="00A84595"/>
    <w:rsid w:val="00A84E82"/>
    <w:rsid w:val="00A8517D"/>
    <w:rsid w:val="00A90E3D"/>
    <w:rsid w:val="00A913AD"/>
    <w:rsid w:val="00A91789"/>
    <w:rsid w:val="00A919F6"/>
    <w:rsid w:val="00A91B4A"/>
    <w:rsid w:val="00A92C95"/>
    <w:rsid w:val="00AA4B94"/>
    <w:rsid w:val="00AB405C"/>
    <w:rsid w:val="00AB47CE"/>
    <w:rsid w:val="00AB575B"/>
    <w:rsid w:val="00AC1D29"/>
    <w:rsid w:val="00AC2DB9"/>
    <w:rsid w:val="00AC4F51"/>
    <w:rsid w:val="00AC7BC2"/>
    <w:rsid w:val="00AD5291"/>
    <w:rsid w:val="00AD54C5"/>
    <w:rsid w:val="00AD5A97"/>
    <w:rsid w:val="00AD72B7"/>
    <w:rsid w:val="00AD7C5A"/>
    <w:rsid w:val="00AE0065"/>
    <w:rsid w:val="00AE31F2"/>
    <w:rsid w:val="00AE35A3"/>
    <w:rsid w:val="00AE36A8"/>
    <w:rsid w:val="00AE407F"/>
    <w:rsid w:val="00AE5023"/>
    <w:rsid w:val="00AE6312"/>
    <w:rsid w:val="00AE72F9"/>
    <w:rsid w:val="00AF1207"/>
    <w:rsid w:val="00AF140D"/>
    <w:rsid w:val="00AF211B"/>
    <w:rsid w:val="00AF4696"/>
    <w:rsid w:val="00AF6518"/>
    <w:rsid w:val="00B02B90"/>
    <w:rsid w:val="00B03809"/>
    <w:rsid w:val="00B074FA"/>
    <w:rsid w:val="00B10408"/>
    <w:rsid w:val="00B1253D"/>
    <w:rsid w:val="00B14156"/>
    <w:rsid w:val="00B15C76"/>
    <w:rsid w:val="00B16C29"/>
    <w:rsid w:val="00B2042D"/>
    <w:rsid w:val="00B2169D"/>
    <w:rsid w:val="00B232C6"/>
    <w:rsid w:val="00B2386C"/>
    <w:rsid w:val="00B25B35"/>
    <w:rsid w:val="00B32D1A"/>
    <w:rsid w:val="00B33DD7"/>
    <w:rsid w:val="00B3590E"/>
    <w:rsid w:val="00B372A8"/>
    <w:rsid w:val="00B375BE"/>
    <w:rsid w:val="00B40803"/>
    <w:rsid w:val="00B43332"/>
    <w:rsid w:val="00B46EE7"/>
    <w:rsid w:val="00B51D85"/>
    <w:rsid w:val="00B53FDE"/>
    <w:rsid w:val="00B54DED"/>
    <w:rsid w:val="00B559A4"/>
    <w:rsid w:val="00B56DDC"/>
    <w:rsid w:val="00B6057E"/>
    <w:rsid w:val="00B60D59"/>
    <w:rsid w:val="00B63281"/>
    <w:rsid w:val="00B722B6"/>
    <w:rsid w:val="00B730ED"/>
    <w:rsid w:val="00B77431"/>
    <w:rsid w:val="00B8030D"/>
    <w:rsid w:val="00B81EB4"/>
    <w:rsid w:val="00B83A0D"/>
    <w:rsid w:val="00B84083"/>
    <w:rsid w:val="00B84D0B"/>
    <w:rsid w:val="00B84EF5"/>
    <w:rsid w:val="00B86AE2"/>
    <w:rsid w:val="00B8739E"/>
    <w:rsid w:val="00B903B6"/>
    <w:rsid w:val="00B9058C"/>
    <w:rsid w:val="00B97120"/>
    <w:rsid w:val="00B97FFC"/>
    <w:rsid w:val="00BA0702"/>
    <w:rsid w:val="00BA3D78"/>
    <w:rsid w:val="00BA406A"/>
    <w:rsid w:val="00BA4567"/>
    <w:rsid w:val="00BA4C6D"/>
    <w:rsid w:val="00BA6533"/>
    <w:rsid w:val="00BA6ACD"/>
    <w:rsid w:val="00BA767C"/>
    <w:rsid w:val="00BB10B0"/>
    <w:rsid w:val="00BB1220"/>
    <w:rsid w:val="00BB4AF0"/>
    <w:rsid w:val="00BB4B43"/>
    <w:rsid w:val="00BC11F4"/>
    <w:rsid w:val="00BC21CD"/>
    <w:rsid w:val="00BC3593"/>
    <w:rsid w:val="00BC3F1F"/>
    <w:rsid w:val="00BC4272"/>
    <w:rsid w:val="00BC4812"/>
    <w:rsid w:val="00BC6D3B"/>
    <w:rsid w:val="00BD0E76"/>
    <w:rsid w:val="00BD3559"/>
    <w:rsid w:val="00BD3F2E"/>
    <w:rsid w:val="00BD45F9"/>
    <w:rsid w:val="00BD4EE5"/>
    <w:rsid w:val="00BD56A7"/>
    <w:rsid w:val="00BD631F"/>
    <w:rsid w:val="00BD77BE"/>
    <w:rsid w:val="00BE044B"/>
    <w:rsid w:val="00BE0593"/>
    <w:rsid w:val="00BE3A13"/>
    <w:rsid w:val="00BE4545"/>
    <w:rsid w:val="00BE629D"/>
    <w:rsid w:val="00BE6428"/>
    <w:rsid w:val="00BF17F3"/>
    <w:rsid w:val="00BF2B04"/>
    <w:rsid w:val="00BF323C"/>
    <w:rsid w:val="00BF632D"/>
    <w:rsid w:val="00BF7F74"/>
    <w:rsid w:val="00C030E2"/>
    <w:rsid w:val="00C048E4"/>
    <w:rsid w:val="00C057A9"/>
    <w:rsid w:val="00C073FC"/>
    <w:rsid w:val="00C117D6"/>
    <w:rsid w:val="00C13854"/>
    <w:rsid w:val="00C146F7"/>
    <w:rsid w:val="00C1723D"/>
    <w:rsid w:val="00C20745"/>
    <w:rsid w:val="00C2166C"/>
    <w:rsid w:val="00C2331C"/>
    <w:rsid w:val="00C2518E"/>
    <w:rsid w:val="00C25FD9"/>
    <w:rsid w:val="00C268E7"/>
    <w:rsid w:val="00C26F6D"/>
    <w:rsid w:val="00C276D1"/>
    <w:rsid w:val="00C30CE6"/>
    <w:rsid w:val="00C37385"/>
    <w:rsid w:val="00C404BD"/>
    <w:rsid w:val="00C41A6F"/>
    <w:rsid w:val="00C41EE7"/>
    <w:rsid w:val="00C43F96"/>
    <w:rsid w:val="00C4409E"/>
    <w:rsid w:val="00C4515D"/>
    <w:rsid w:val="00C5293A"/>
    <w:rsid w:val="00C52AC7"/>
    <w:rsid w:val="00C555CB"/>
    <w:rsid w:val="00C607D3"/>
    <w:rsid w:val="00C609C2"/>
    <w:rsid w:val="00C64553"/>
    <w:rsid w:val="00C64FBA"/>
    <w:rsid w:val="00C654F9"/>
    <w:rsid w:val="00C65993"/>
    <w:rsid w:val="00C663CB"/>
    <w:rsid w:val="00C672C8"/>
    <w:rsid w:val="00C71638"/>
    <w:rsid w:val="00C71754"/>
    <w:rsid w:val="00C72F5F"/>
    <w:rsid w:val="00C73FAA"/>
    <w:rsid w:val="00C746C0"/>
    <w:rsid w:val="00C75785"/>
    <w:rsid w:val="00C75B57"/>
    <w:rsid w:val="00C76935"/>
    <w:rsid w:val="00C76BA0"/>
    <w:rsid w:val="00C83997"/>
    <w:rsid w:val="00C87114"/>
    <w:rsid w:val="00C901F4"/>
    <w:rsid w:val="00C91C59"/>
    <w:rsid w:val="00C9240F"/>
    <w:rsid w:val="00C93239"/>
    <w:rsid w:val="00C93518"/>
    <w:rsid w:val="00C94042"/>
    <w:rsid w:val="00C97315"/>
    <w:rsid w:val="00CA0E04"/>
    <w:rsid w:val="00CA1F58"/>
    <w:rsid w:val="00CA4C65"/>
    <w:rsid w:val="00CA5C36"/>
    <w:rsid w:val="00CA6791"/>
    <w:rsid w:val="00CA71CF"/>
    <w:rsid w:val="00CB6F45"/>
    <w:rsid w:val="00CB753F"/>
    <w:rsid w:val="00CC0B2B"/>
    <w:rsid w:val="00CC1D67"/>
    <w:rsid w:val="00CC23FF"/>
    <w:rsid w:val="00CC3192"/>
    <w:rsid w:val="00CC7359"/>
    <w:rsid w:val="00CD179E"/>
    <w:rsid w:val="00CD299B"/>
    <w:rsid w:val="00CD38A5"/>
    <w:rsid w:val="00CD431A"/>
    <w:rsid w:val="00CD65AB"/>
    <w:rsid w:val="00CE14EA"/>
    <w:rsid w:val="00CE2C6A"/>
    <w:rsid w:val="00CE35E8"/>
    <w:rsid w:val="00CE4113"/>
    <w:rsid w:val="00CE4D1A"/>
    <w:rsid w:val="00CE543A"/>
    <w:rsid w:val="00CF42EA"/>
    <w:rsid w:val="00CF4D61"/>
    <w:rsid w:val="00CF4E65"/>
    <w:rsid w:val="00CF5CD2"/>
    <w:rsid w:val="00CF6AC1"/>
    <w:rsid w:val="00D0099C"/>
    <w:rsid w:val="00D0159F"/>
    <w:rsid w:val="00D02D56"/>
    <w:rsid w:val="00D03B89"/>
    <w:rsid w:val="00D03DC8"/>
    <w:rsid w:val="00D051F3"/>
    <w:rsid w:val="00D07307"/>
    <w:rsid w:val="00D10893"/>
    <w:rsid w:val="00D11A58"/>
    <w:rsid w:val="00D20594"/>
    <w:rsid w:val="00D22914"/>
    <w:rsid w:val="00D24295"/>
    <w:rsid w:val="00D24CB1"/>
    <w:rsid w:val="00D25086"/>
    <w:rsid w:val="00D26132"/>
    <w:rsid w:val="00D26382"/>
    <w:rsid w:val="00D27361"/>
    <w:rsid w:val="00D27948"/>
    <w:rsid w:val="00D31432"/>
    <w:rsid w:val="00D31DC9"/>
    <w:rsid w:val="00D344F1"/>
    <w:rsid w:val="00D3708D"/>
    <w:rsid w:val="00D4113E"/>
    <w:rsid w:val="00D4186C"/>
    <w:rsid w:val="00D41FD8"/>
    <w:rsid w:val="00D44628"/>
    <w:rsid w:val="00D44B3D"/>
    <w:rsid w:val="00D44DEA"/>
    <w:rsid w:val="00D45671"/>
    <w:rsid w:val="00D45AC4"/>
    <w:rsid w:val="00D477A6"/>
    <w:rsid w:val="00D503DB"/>
    <w:rsid w:val="00D505D1"/>
    <w:rsid w:val="00D50CC9"/>
    <w:rsid w:val="00D51236"/>
    <w:rsid w:val="00D52335"/>
    <w:rsid w:val="00D53E7C"/>
    <w:rsid w:val="00D57035"/>
    <w:rsid w:val="00D573EB"/>
    <w:rsid w:val="00D57437"/>
    <w:rsid w:val="00D61963"/>
    <w:rsid w:val="00D62426"/>
    <w:rsid w:val="00D64C04"/>
    <w:rsid w:val="00D6575A"/>
    <w:rsid w:val="00D71033"/>
    <w:rsid w:val="00D74DB8"/>
    <w:rsid w:val="00D75DE4"/>
    <w:rsid w:val="00D77056"/>
    <w:rsid w:val="00D80408"/>
    <w:rsid w:val="00D81D34"/>
    <w:rsid w:val="00D82264"/>
    <w:rsid w:val="00D82CBE"/>
    <w:rsid w:val="00D85178"/>
    <w:rsid w:val="00D85317"/>
    <w:rsid w:val="00D86C0A"/>
    <w:rsid w:val="00D87960"/>
    <w:rsid w:val="00D87ADD"/>
    <w:rsid w:val="00D87F25"/>
    <w:rsid w:val="00D916B3"/>
    <w:rsid w:val="00D9179A"/>
    <w:rsid w:val="00D91B23"/>
    <w:rsid w:val="00D959F8"/>
    <w:rsid w:val="00D95E78"/>
    <w:rsid w:val="00D96372"/>
    <w:rsid w:val="00D966A1"/>
    <w:rsid w:val="00DA36DD"/>
    <w:rsid w:val="00DA5AEE"/>
    <w:rsid w:val="00DA607C"/>
    <w:rsid w:val="00DA6E9E"/>
    <w:rsid w:val="00DB1C79"/>
    <w:rsid w:val="00DB2DA5"/>
    <w:rsid w:val="00DB31F7"/>
    <w:rsid w:val="00DB5B6B"/>
    <w:rsid w:val="00DC0D60"/>
    <w:rsid w:val="00DC24C8"/>
    <w:rsid w:val="00DC3E3B"/>
    <w:rsid w:val="00DC4815"/>
    <w:rsid w:val="00DC4E71"/>
    <w:rsid w:val="00DC51B2"/>
    <w:rsid w:val="00DC5F95"/>
    <w:rsid w:val="00DC7DA7"/>
    <w:rsid w:val="00DD143E"/>
    <w:rsid w:val="00DD38E9"/>
    <w:rsid w:val="00DD5AB0"/>
    <w:rsid w:val="00DD61D9"/>
    <w:rsid w:val="00DE721C"/>
    <w:rsid w:val="00DE75B4"/>
    <w:rsid w:val="00DF01D5"/>
    <w:rsid w:val="00DF12EF"/>
    <w:rsid w:val="00DF1753"/>
    <w:rsid w:val="00DF2A86"/>
    <w:rsid w:val="00DF3AED"/>
    <w:rsid w:val="00DF413B"/>
    <w:rsid w:val="00DF43A2"/>
    <w:rsid w:val="00DF5A0F"/>
    <w:rsid w:val="00DF78F6"/>
    <w:rsid w:val="00DF7BAD"/>
    <w:rsid w:val="00E007F1"/>
    <w:rsid w:val="00E00CE5"/>
    <w:rsid w:val="00E03515"/>
    <w:rsid w:val="00E0413A"/>
    <w:rsid w:val="00E056FB"/>
    <w:rsid w:val="00E05AAA"/>
    <w:rsid w:val="00E0679E"/>
    <w:rsid w:val="00E06B50"/>
    <w:rsid w:val="00E111A7"/>
    <w:rsid w:val="00E11B8A"/>
    <w:rsid w:val="00E12C27"/>
    <w:rsid w:val="00E1608B"/>
    <w:rsid w:val="00E162E5"/>
    <w:rsid w:val="00E169F4"/>
    <w:rsid w:val="00E1796A"/>
    <w:rsid w:val="00E24C33"/>
    <w:rsid w:val="00E26933"/>
    <w:rsid w:val="00E351AF"/>
    <w:rsid w:val="00E353A4"/>
    <w:rsid w:val="00E36339"/>
    <w:rsid w:val="00E367D4"/>
    <w:rsid w:val="00E459BB"/>
    <w:rsid w:val="00E55B8E"/>
    <w:rsid w:val="00E564F4"/>
    <w:rsid w:val="00E60B01"/>
    <w:rsid w:val="00E60C1A"/>
    <w:rsid w:val="00E60D5C"/>
    <w:rsid w:val="00E62417"/>
    <w:rsid w:val="00E62E63"/>
    <w:rsid w:val="00E63CD5"/>
    <w:rsid w:val="00E65FA3"/>
    <w:rsid w:val="00E66253"/>
    <w:rsid w:val="00E672CF"/>
    <w:rsid w:val="00E70CA7"/>
    <w:rsid w:val="00E72C14"/>
    <w:rsid w:val="00E7338C"/>
    <w:rsid w:val="00E7459F"/>
    <w:rsid w:val="00E75264"/>
    <w:rsid w:val="00E768AB"/>
    <w:rsid w:val="00E76D6F"/>
    <w:rsid w:val="00E80771"/>
    <w:rsid w:val="00E81F84"/>
    <w:rsid w:val="00E84A9A"/>
    <w:rsid w:val="00E84D2E"/>
    <w:rsid w:val="00E851C2"/>
    <w:rsid w:val="00E9100B"/>
    <w:rsid w:val="00E92FCA"/>
    <w:rsid w:val="00E957D9"/>
    <w:rsid w:val="00E96511"/>
    <w:rsid w:val="00E97A46"/>
    <w:rsid w:val="00EA3795"/>
    <w:rsid w:val="00EB0A38"/>
    <w:rsid w:val="00EB2567"/>
    <w:rsid w:val="00EB37ED"/>
    <w:rsid w:val="00EB6084"/>
    <w:rsid w:val="00EB7CD4"/>
    <w:rsid w:val="00EC238D"/>
    <w:rsid w:val="00EC53E7"/>
    <w:rsid w:val="00EC5904"/>
    <w:rsid w:val="00EC5E63"/>
    <w:rsid w:val="00EC789C"/>
    <w:rsid w:val="00ED2149"/>
    <w:rsid w:val="00ED44F5"/>
    <w:rsid w:val="00ED472B"/>
    <w:rsid w:val="00ED59E4"/>
    <w:rsid w:val="00ED641B"/>
    <w:rsid w:val="00EE09FF"/>
    <w:rsid w:val="00EE1414"/>
    <w:rsid w:val="00EE19F3"/>
    <w:rsid w:val="00EE4C8F"/>
    <w:rsid w:val="00EE59B8"/>
    <w:rsid w:val="00EE648E"/>
    <w:rsid w:val="00EE7466"/>
    <w:rsid w:val="00EE7C9C"/>
    <w:rsid w:val="00EF1EC2"/>
    <w:rsid w:val="00EF509F"/>
    <w:rsid w:val="00EF74EB"/>
    <w:rsid w:val="00F04B54"/>
    <w:rsid w:val="00F07361"/>
    <w:rsid w:val="00F10710"/>
    <w:rsid w:val="00F115DB"/>
    <w:rsid w:val="00F11D8F"/>
    <w:rsid w:val="00F15107"/>
    <w:rsid w:val="00F16B72"/>
    <w:rsid w:val="00F2052E"/>
    <w:rsid w:val="00F21F2A"/>
    <w:rsid w:val="00F2290D"/>
    <w:rsid w:val="00F237D1"/>
    <w:rsid w:val="00F255D4"/>
    <w:rsid w:val="00F2718D"/>
    <w:rsid w:val="00F277F0"/>
    <w:rsid w:val="00F27955"/>
    <w:rsid w:val="00F31D99"/>
    <w:rsid w:val="00F32E6E"/>
    <w:rsid w:val="00F37B4F"/>
    <w:rsid w:val="00F44BE8"/>
    <w:rsid w:val="00F45999"/>
    <w:rsid w:val="00F469AB"/>
    <w:rsid w:val="00F51484"/>
    <w:rsid w:val="00F571B1"/>
    <w:rsid w:val="00F63517"/>
    <w:rsid w:val="00F63A4A"/>
    <w:rsid w:val="00F65521"/>
    <w:rsid w:val="00F65634"/>
    <w:rsid w:val="00F65E3D"/>
    <w:rsid w:val="00F6647C"/>
    <w:rsid w:val="00F66885"/>
    <w:rsid w:val="00F6690D"/>
    <w:rsid w:val="00F66E3D"/>
    <w:rsid w:val="00F7130E"/>
    <w:rsid w:val="00F74217"/>
    <w:rsid w:val="00F83083"/>
    <w:rsid w:val="00F83FB8"/>
    <w:rsid w:val="00F86A44"/>
    <w:rsid w:val="00F86ECC"/>
    <w:rsid w:val="00F86F33"/>
    <w:rsid w:val="00F909F9"/>
    <w:rsid w:val="00F916DF"/>
    <w:rsid w:val="00F91F65"/>
    <w:rsid w:val="00F92A5D"/>
    <w:rsid w:val="00F92EFD"/>
    <w:rsid w:val="00F938F6"/>
    <w:rsid w:val="00F93C5D"/>
    <w:rsid w:val="00F96DA5"/>
    <w:rsid w:val="00F97B4F"/>
    <w:rsid w:val="00FA29F2"/>
    <w:rsid w:val="00FA7B08"/>
    <w:rsid w:val="00FB0E5D"/>
    <w:rsid w:val="00FB4121"/>
    <w:rsid w:val="00FB48F1"/>
    <w:rsid w:val="00FB65A8"/>
    <w:rsid w:val="00FB67E7"/>
    <w:rsid w:val="00FC1F32"/>
    <w:rsid w:val="00FC5CD4"/>
    <w:rsid w:val="00FC75E9"/>
    <w:rsid w:val="00FD36B5"/>
    <w:rsid w:val="00FD3AED"/>
    <w:rsid w:val="00FD4EBB"/>
    <w:rsid w:val="00FD6D35"/>
    <w:rsid w:val="00FE2B05"/>
    <w:rsid w:val="00FE3470"/>
    <w:rsid w:val="00FE42ED"/>
    <w:rsid w:val="00FE5F4B"/>
    <w:rsid w:val="00FE64BC"/>
    <w:rsid w:val="00FE67A7"/>
    <w:rsid w:val="00FE6FCC"/>
    <w:rsid w:val="00FE76D5"/>
    <w:rsid w:val="00FE7A14"/>
    <w:rsid w:val="00FF1BA7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2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55C2E"/>
    <w:pPr>
      <w:keepNext/>
      <w:ind w:firstLine="709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paragraph" w:styleId="BodyText3">
    <w:name w:val="Body Text 3"/>
    <w:basedOn w:val="Normal"/>
    <w:link w:val="BodyText3Char"/>
    <w:rsid w:val="00164F5B"/>
    <w:rPr>
      <w:szCs w:val="20"/>
      <w:lang w:eastAsia="en-US"/>
    </w:rPr>
  </w:style>
  <w:style w:type="character" w:customStyle="1" w:styleId="BodyText3Char">
    <w:name w:val="Body Text 3 Char"/>
    <w:link w:val="BodyText3"/>
    <w:rsid w:val="00164F5B"/>
    <w:rPr>
      <w:sz w:val="24"/>
      <w:lang w:eastAsia="en-US"/>
    </w:rPr>
  </w:style>
  <w:style w:type="paragraph" w:styleId="BodyText2">
    <w:name w:val="Body Text 2"/>
    <w:basedOn w:val="Normal"/>
    <w:link w:val="BodyText2Char"/>
    <w:rsid w:val="00AE72F9"/>
    <w:pPr>
      <w:spacing w:after="120" w:line="480" w:lineRule="auto"/>
    </w:pPr>
  </w:style>
  <w:style w:type="character" w:customStyle="1" w:styleId="BodyText2Char">
    <w:name w:val="Body Text 2 Char"/>
    <w:link w:val="BodyText2"/>
    <w:rsid w:val="00AE72F9"/>
    <w:rPr>
      <w:sz w:val="24"/>
      <w:szCs w:val="24"/>
    </w:rPr>
  </w:style>
  <w:style w:type="paragraph" w:styleId="BodyText">
    <w:name w:val="Body Text"/>
    <w:basedOn w:val="Normal"/>
    <w:link w:val="BodyTextChar"/>
    <w:rsid w:val="00755C2E"/>
    <w:pPr>
      <w:spacing w:after="120"/>
    </w:pPr>
  </w:style>
  <w:style w:type="character" w:customStyle="1" w:styleId="BodyTextChar">
    <w:name w:val="Body Text Char"/>
    <w:link w:val="BodyText"/>
    <w:rsid w:val="00755C2E"/>
    <w:rPr>
      <w:sz w:val="24"/>
      <w:szCs w:val="24"/>
    </w:rPr>
  </w:style>
  <w:style w:type="character" w:customStyle="1" w:styleId="Heading3Char">
    <w:name w:val="Heading 3 Char"/>
    <w:link w:val="Heading3"/>
    <w:rsid w:val="00755C2E"/>
    <w:rPr>
      <w:sz w:val="28"/>
      <w:lang w:eastAsia="en-US"/>
    </w:rPr>
  </w:style>
  <w:style w:type="character" w:customStyle="1" w:styleId="Heading1Char">
    <w:name w:val="Heading 1 Char"/>
    <w:link w:val="Heading1"/>
    <w:rsid w:val="00C609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C83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997"/>
    <w:rPr>
      <w:b/>
      <w:bCs/>
    </w:rPr>
  </w:style>
  <w:style w:type="paragraph" w:styleId="ListParagraph">
    <w:name w:val="List Paragraph"/>
    <w:basedOn w:val="Normal"/>
    <w:uiPriority w:val="34"/>
    <w:qFormat/>
    <w:rsid w:val="0053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68770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146F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64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55C2E"/>
    <w:pPr>
      <w:keepNext/>
      <w:ind w:firstLine="709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paragraph" w:styleId="BodyText3">
    <w:name w:val="Body Text 3"/>
    <w:basedOn w:val="Normal"/>
    <w:link w:val="BodyText3Char"/>
    <w:rsid w:val="00164F5B"/>
    <w:rPr>
      <w:szCs w:val="20"/>
      <w:lang w:eastAsia="en-US"/>
    </w:rPr>
  </w:style>
  <w:style w:type="character" w:customStyle="1" w:styleId="BodyText3Char">
    <w:name w:val="Body Text 3 Char"/>
    <w:link w:val="BodyText3"/>
    <w:rsid w:val="00164F5B"/>
    <w:rPr>
      <w:sz w:val="24"/>
      <w:lang w:eastAsia="en-US"/>
    </w:rPr>
  </w:style>
  <w:style w:type="paragraph" w:styleId="BodyText2">
    <w:name w:val="Body Text 2"/>
    <w:basedOn w:val="Normal"/>
    <w:link w:val="BodyText2Char"/>
    <w:rsid w:val="00AE72F9"/>
    <w:pPr>
      <w:spacing w:after="120" w:line="480" w:lineRule="auto"/>
    </w:pPr>
  </w:style>
  <w:style w:type="character" w:customStyle="1" w:styleId="BodyText2Char">
    <w:name w:val="Body Text 2 Char"/>
    <w:link w:val="BodyText2"/>
    <w:rsid w:val="00AE72F9"/>
    <w:rPr>
      <w:sz w:val="24"/>
      <w:szCs w:val="24"/>
    </w:rPr>
  </w:style>
  <w:style w:type="paragraph" w:styleId="BodyText">
    <w:name w:val="Body Text"/>
    <w:basedOn w:val="Normal"/>
    <w:link w:val="BodyTextChar"/>
    <w:rsid w:val="00755C2E"/>
    <w:pPr>
      <w:spacing w:after="120"/>
    </w:pPr>
  </w:style>
  <w:style w:type="character" w:customStyle="1" w:styleId="BodyTextChar">
    <w:name w:val="Body Text Char"/>
    <w:link w:val="BodyText"/>
    <w:rsid w:val="00755C2E"/>
    <w:rPr>
      <w:sz w:val="24"/>
      <w:szCs w:val="24"/>
    </w:rPr>
  </w:style>
  <w:style w:type="character" w:customStyle="1" w:styleId="Heading3Char">
    <w:name w:val="Heading 3 Char"/>
    <w:link w:val="Heading3"/>
    <w:rsid w:val="00755C2E"/>
    <w:rPr>
      <w:sz w:val="28"/>
      <w:lang w:eastAsia="en-US"/>
    </w:rPr>
  </w:style>
  <w:style w:type="character" w:customStyle="1" w:styleId="Heading1Char">
    <w:name w:val="Heading 1 Char"/>
    <w:link w:val="Heading1"/>
    <w:rsid w:val="00C609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C83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997"/>
    <w:rPr>
      <w:b/>
      <w:bCs/>
    </w:rPr>
  </w:style>
  <w:style w:type="paragraph" w:styleId="ListParagraph">
    <w:name w:val="List Paragraph"/>
    <w:basedOn w:val="Normal"/>
    <w:uiPriority w:val="34"/>
    <w:qFormat/>
    <w:rsid w:val="0053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68770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146F7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C64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m.likumi.lv/ta/id/76989-precu-un-pakalpojumu-loteriju-likum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ga.avotina@fm.gov.lv" TargetMode="External"/><Relationship Id="rId23" Type="http://schemas.microsoft.com/office/2011/relationships/people" Target="people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m.likumi.lv/ta/id/76989-precu-un-pakalpojumu-loteriju-liku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A.Kaļāne</Vad_x012b_t_x0101_js>
    <Kategorija xmlns="2e5bb04e-596e-45bd-9003-43ca78b1ba16">Anotācija</Kategorija>
    <DKP xmlns="2e5bb04e-596e-45bd-9003-43ca78b1ba16">39</DK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DAB8-6FB1-4F94-BFCD-E4CBDDB5E8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7A6F7A-C3E7-4A76-AEB2-F0EE47417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EED2-8D8E-4F6E-A6B1-13BB32A34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C032D3-66A7-4EB8-AC07-66A5CC65A6F5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28D483F3-F65B-4330-83CA-882209BF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2007.gada 2.janvāra noteikumos Nr.16 “Preču un pakalpojumu loteriju organizēšanas uzraudzības un kontroles kārtība”” sākotnējās ietekmes novērtējuma ziņojums (anotācija)</vt:lpstr>
    </vt:vector>
  </TitlesOfParts>
  <Company>FM</Company>
  <LinksUpToDate>false</LinksUpToDate>
  <CharactersWithSpaces>5038</CharactersWithSpaces>
  <SharedDoc>false</SharedDoc>
  <HLinks>
    <vt:vector size="6" baseType="variant"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mailto:Liga.Leite@fm.gov.lv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2007.gada 2.janvāra noteikumos Nr.16 “Preču un pakalpojumu loteriju organizēšanas uzraudzības un kontroles kārtība”” sākotnējās ietekmes novērtējuma ziņojums (anotācija)</dc:title>
  <dc:subject>Anotācija</dc:subject>
  <dc:creator>Inga Avotiņa</dc:creator>
  <dc:description>inga.avotina@fm.gov.lv_x000d_
67095515</dc:description>
  <cp:lastModifiedBy>Laimdota Adlere</cp:lastModifiedBy>
  <cp:revision>4</cp:revision>
  <cp:lastPrinted>2016-08-01T08:45:00Z</cp:lastPrinted>
  <dcterms:created xsi:type="dcterms:W3CDTF">2016-12-12T06:48:00Z</dcterms:created>
  <dcterms:modified xsi:type="dcterms:W3CDTF">2016-12-12T06:48:00Z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0x01010017C0365FDA3237408C10BF7E5E49454A</vt:lpwstr>
  </property>
</Properties>
</file>