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EB04" w14:textId="77777777" w:rsidR="00670E66" w:rsidRDefault="00670E66" w:rsidP="00EB13DE">
      <w:pPr>
        <w:tabs>
          <w:tab w:val="left" w:pos="6663"/>
        </w:tabs>
        <w:spacing w:after="0" w:line="240" w:lineRule="auto"/>
        <w:rPr>
          <w:rFonts w:ascii="Times New Roman" w:hAnsi="Times New Roman"/>
          <w:sz w:val="28"/>
          <w:szCs w:val="28"/>
        </w:rPr>
      </w:pPr>
    </w:p>
    <w:p w14:paraId="060406EE" w14:textId="77777777" w:rsidR="008E328C" w:rsidRDefault="008E328C" w:rsidP="00EB13DE">
      <w:pPr>
        <w:tabs>
          <w:tab w:val="left" w:pos="6663"/>
        </w:tabs>
        <w:spacing w:after="0" w:line="240" w:lineRule="auto"/>
        <w:rPr>
          <w:rFonts w:ascii="Times New Roman" w:hAnsi="Times New Roman"/>
          <w:sz w:val="28"/>
          <w:szCs w:val="28"/>
        </w:rPr>
      </w:pPr>
    </w:p>
    <w:p w14:paraId="7B75E7B4" w14:textId="77777777" w:rsidR="00274BC7" w:rsidRDefault="00274BC7" w:rsidP="00EB13DE">
      <w:pPr>
        <w:tabs>
          <w:tab w:val="left" w:pos="6663"/>
        </w:tabs>
        <w:spacing w:after="0" w:line="240" w:lineRule="auto"/>
        <w:rPr>
          <w:rFonts w:ascii="Times New Roman" w:hAnsi="Times New Roman"/>
          <w:sz w:val="28"/>
          <w:szCs w:val="28"/>
        </w:rPr>
      </w:pPr>
    </w:p>
    <w:p w14:paraId="7A651D30" w14:textId="47A2A746" w:rsidR="002550C9" w:rsidRPr="002550C9" w:rsidRDefault="002550C9" w:rsidP="002550C9">
      <w:pPr>
        <w:tabs>
          <w:tab w:val="left" w:pos="6663"/>
        </w:tabs>
        <w:spacing w:after="0" w:line="240" w:lineRule="auto"/>
        <w:rPr>
          <w:rFonts w:ascii="Times New Roman" w:hAnsi="Times New Roman"/>
          <w:sz w:val="28"/>
          <w:szCs w:val="28"/>
        </w:rPr>
      </w:pPr>
      <w:r w:rsidRPr="002550C9">
        <w:rPr>
          <w:rFonts w:ascii="Times New Roman" w:hAnsi="Times New Roman"/>
          <w:sz w:val="28"/>
          <w:szCs w:val="28"/>
        </w:rPr>
        <w:t xml:space="preserve">2016. gada </w:t>
      </w:r>
      <w:r w:rsidR="008968EC" w:rsidRPr="008968EC">
        <w:rPr>
          <w:rFonts w:ascii="Times New Roman" w:hAnsi="Times New Roman"/>
          <w:sz w:val="28"/>
          <w:szCs w:val="28"/>
        </w:rPr>
        <w:t>20. decembrī</w:t>
      </w:r>
      <w:r w:rsidRPr="002550C9">
        <w:rPr>
          <w:rFonts w:ascii="Times New Roman" w:hAnsi="Times New Roman"/>
          <w:sz w:val="28"/>
          <w:szCs w:val="28"/>
        </w:rPr>
        <w:tab/>
        <w:t>Noteikumi Nr.</w:t>
      </w:r>
      <w:r w:rsidR="008968EC">
        <w:rPr>
          <w:rFonts w:ascii="Times New Roman" w:hAnsi="Times New Roman"/>
          <w:sz w:val="28"/>
          <w:szCs w:val="28"/>
        </w:rPr>
        <w:t> 844</w:t>
      </w:r>
    </w:p>
    <w:p w14:paraId="141DA690" w14:textId="691833EC" w:rsidR="002550C9" w:rsidRPr="002550C9" w:rsidRDefault="002550C9" w:rsidP="002550C9">
      <w:pPr>
        <w:tabs>
          <w:tab w:val="left" w:pos="6663"/>
        </w:tabs>
        <w:spacing w:after="0" w:line="240" w:lineRule="auto"/>
        <w:rPr>
          <w:rFonts w:ascii="Times New Roman" w:hAnsi="Times New Roman"/>
          <w:sz w:val="28"/>
          <w:szCs w:val="28"/>
        </w:rPr>
      </w:pPr>
      <w:r w:rsidRPr="002550C9">
        <w:rPr>
          <w:rFonts w:ascii="Times New Roman" w:hAnsi="Times New Roman"/>
          <w:sz w:val="28"/>
          <w:szCs w:val="28"/>
        </w:rPr>
        <w:t>Rīgā</w:t>
      </w:r>
      <w:r w:rsidRPr="002550C9">
        <w:rPr>
          <w:rFonts w:ascii="Times New Roman" w:hAnsi="Times New Roman"/>
          <w:sz w:val="28"/>
          <w:szCs w:val="28"/>
        </w:rPr>
        <w:tab/>
        <w:t>(prot. Nr.</w:t>
      </w:r>
      <w:r w:rsidR="008968EC">
        <w:rPr>
          <w:rFonts w:ascii="Times New Roman" w:hAnsi="Times New Roman"/>
          <w:sz w:val="28"/>
          <w:szCs w:val="28"/>
        </w:rPr>
        <w:t> 69  47</w:t>
      </w:r>
      <w:bookmarkStart w:id="0" w:name="_GoBack"/>
      <w:bookmarkEnd w:id="0"/>
      <w:r w:rsidRPr="002550C9">
        <w:rPr>
          <w:rFonts w:ascii="Times New Roman" w:hAnsi="Times New Roman"/>
          <w:sz w:val="28"/>
          <w:szCs w:val="28"/>
        </w:rPr>
        <w:t>. §)</w:t>
      </w:r>
    </w:p>
    <w:p w14:paraId="2D597819" w14:textId="77777777" w:rsidR="00EB13DE" w:rsidRPr="002550C9" w:rsidRDefault="00EB13DE" w:rsidP="002550C9">
      <w:pPr>
        <w:spacing w:after="0" w:line="240" w:lineRule="auto"/>
        <w:ind w:left="567" w:right="992" w:firstLine="720"/>
        <w:jc w:val="center"/>
        <w:rPr>
          <w:rFonts w:ascii="Times New Roman" w:hAnsi="Times New Roman"/>
          <w:b/>
          <w:bCs/>
          <w:sz w:val="28"/>
          <w:szCs w:val="28"/>
        </w:rPr>
      </w:pPr>
    </w:p>
    <w:p w14:paraId="2D59781A" w14:textId="37A28BA2" w:rsidR="00ED7C08" w:rsidRDefault="00ED7C08" w:rsidP="000B04A7">
      <w:pPr>
        <w:spacing w:after="0" w:line="240" w:lineRule="auto"/>
        <w:ind w:right="992"/>
        <w:jc w:val="center"/>
        <w:rPr>
          <w:rFonts w:ascii="Times New Roman" w:hAnsi="Times New Roman"/>
          <w:b/>
          <w:bCs/>
          <w:sz w:val="28"/>
          <w:szCs w:val="28"/>
        </w:rPr>
      </w:pPr>
      <w:bookmarkStart w:id="1" w:name="OLE_LINK6"/>
      <w:bookmarkStart w:id="2" w:name="OLE_LINK5"/>
      <w:r>
        <w:rPr>
          <w:rFonts w:ascii="Times New Roman" w:hAnsi="Times New Roman"/>
          <w:b/>
          <w:bCs/>
          <w:sz w:val="28"/>
          <w:szCs w:val="28"/>
        </w:rPr>
        <w:t>Grozījumi Ministru kabineta 2016</w:t>
      </w:r>
      <w:r w:rsidR="002550C9">
        <w:rPr>
          <w:rFonts w:ascii="Times New Roman" w:hAnsi="Times New Roman"/>
          <w:b/>
          <w:bCs/>
          <w:sz w:val="28"/>
          <w:szCs w:val="28"/>
        </w:rPr>
        <w:t>. g</w:t>
      </w:r>
      <w:r>
        <w:rPr>
          <w:rFonts w:ascii="Times New Roman" w:hAnsi="Times New Roman"/>
          <w:b/>
          <w:bCs/>
          <w:sz w:val="28"/>
          <w:szCs w:val="28"/>
        </w:rPr>
        <w:t>ada 5</w:t>
      </w:r>
      <w:r w:rsidR="002550C9">
        <w:rPr>
          <w:rFonts w:ascii="Times New Roman" w:hAnsi="Times New Roman"/>
          <w:b/>
          <w:bCs/>
          <w:sz w:val="28"/>
          <w:szCs w:val="28"/>
        </w:rPr>
        <w:t>. j</w:t>
      </w:r>
      <w:r>
        <w:rPr>
          <w:rFonts w:ascii="Times New Roman" w:hAnsi="Times New Roman"/>
          <w:b/>
          <w:bCs/>
          <w:sz w:val="28"/>
          <w:szCs w:val="28"/>
        </w:rPr>
        <w:t>ūlija noteikumos Nr.</w:t>
      </w:r>
      <w:r w:rsidR="000B04A7">
        <w:rPr>
          <w:rFonts w:ascii="Times New Roman" w:hAnsi="Times New Roman"/>
          <w:b/>
          <w:bCs/>
          <w:sz w:val="28"/>
          <w:szCs w:val="28"/>
        </w:rPr>
        <w:t> </w:t>
      </w:r>
      <w:r>
        <w:rPr>
          <w:rFonts w:ascii="Times New Roman" w:hAnsi="Times New Roman"/>
          <w:b/>
          <w:bCs/>
          <w:sz w:val="28"/>
          <w:szCs w:val="28"/>
        </w:rPr>
        <w:t>442</w:t>
      </w:r>
    </w:p>
    <w:p w14:paraId="2D59781B" w14:textId="12393633" w:rsidR="00EB13DE" w:rsidRPr="00CA6C6C" w:rsidRDefault="003649F3" w:rsidP="000B04A7">
      <w:pPr>
        <w:spacing w:after="0" w:line="240" w:lineRule="auto"/>
        <w:ind w:right="992"/>
        <w:jc w:val="center"/>
        <w:rPr>
          <w:rFonts w:ascii="Times New Roman" w:hAnsi="Times New Roman"/>
          <w:b/>
          <w:sz w:val="28"/>
          <w:szCs w:val="28"/>
        </w:rPr>
      </w:pPr>
      <w:r>
        <w:rPr>
          <w:rFonts w:ascii="Times New Roman" w:hAnsi="Times New Roman"/>
          <w:b/>
          <w:bCs/>
          <w:sz w:val="28"/>
          <w:szCs w:val="28"/>
        </w:rPr>
        <w:t>"</w:t>
      </w:r>
      <w:r w:rsidR="00CA6C6C" w:rsidRPr="00CA6C6C">
        <w:rPr>
          <w:rFonts w:ascii="Times New Roman" w:hAnsi="Times New Roman"/>
          <w:b/>
          <w:bCs/>
          <w:color w:val="000000" w:themeColor="text1"/>
          <w:sz w:val="28"/>
          <w:szCs w:val="28"/>
        </w:rPr>
        <w:t>Noteikumi par akcīzes preču Eiropas Savienības kopējā muitas tarifa (TARIC) nacionālajiem papildkodiem un to piemērošanas kārtību</w:t>
      </w:r>
      <w:r w:rsidR="002550C9">
        <w:rPr>
          <w:rFonts w:ascii="Times New Roman" w:hAnsi="Times New Roman"/>
          <w:b/>
          <w:bCs/>
          <w:sz w:val="28"/>
          <w:szCs w:val="28"/>
        </w:rPr>
        <w:t>"</w:t>
      </w:r>
      <w:bookmarkEnd w:id="1"/>
      <w:bookmarkEnd w:id="2"/>
    </w:p>
    <w:p w14:paraId="2D59781C" w14:textId="77777777" w:rsidR="00EB13DE" w:rsidRPr="001768B1" w:rsidRDefault="00EB13DE" w:rsidP="002550C9">
      <w:pPr>
        <w:spacing w:after="0" w:line="240" w:lineRule="auto"/>
        <w:ind w:right="992" w:firstLine="720"/>
        <w:rPr>
          <w:rFonts w:ascii="Times New Roman" w:hAnsi="Times New Roman"/>
          <w:sz w:val="20"/>
          <w:szCs w:val="20"/>
        </w:rPr>
      </w:pPr>
    </w:p>
    <w:p w14:paraId="2D59781D" w14:textId="77777777" w:rsidR="00EB13DE" w:rsidRPr="00F26174" w:rsidRDefault="00EB13DE" w:rsidP="00670E66">
      <w:pPr>
        <w:spacing w:after="0" w:line="240" w:lineRule="auto"/>
        <w:ind w:left="567" w:right="992"/>
        <w:jc w:val="right"/>
        <w:rPr>
          <w:rFonts w:ascii="Times New Roman" w:hAnsi="Times New Roman"/>
          <w:sz w:val="28"/>
          <w:szCs w:val="28"/>
        </w:rPr>
      </w:pPr>
      <w:r w:rsidRPr="00F26174">
        <w:rPr>
          <w:rFonts w:ascii="Times New Roman" w:hAnsi="Times New Roman"/>
          <w:sz w:val="28"/>
          <w:szCs w:val="28"/>
        </w:rPr>
        <w:t xml:space="preserve">Izdoti saskaņā ar Muitas likuma </w:t>
      </w:r>
    </w:p>
    <w:p w14:paraId="2D59781E" w14:textId="2769CC43" w:rsidR="00EB13DE" w:rsidRPr="00F26174" w:rsidRDefault="0087433F" w:rsidP="00670E66">
      <w:pPr>
        <w:pStyle w:val="naisnod"/>
        <w:spacing w:before="0" w:after="0"/>
        <w:ind w:left="567" w:right="992" w:firstLine="709"/>
        <w:jc w:val="right"/>
        <w:rPr>
          <w:b w:val="0"/>
          <w:sz w:val="28"/>
          <w:szCs w:val="28"/>
        </w:rPr>
      </w:pPr>
      <w:r>
        <w:rPr>
          <w:b w:val="0"/>
          <w:sz w:val="28"/>
          <w:szCs w:val="28"/>
        </w:rPr>
        <w:t>6</w:t>
      </w:r>
      <w:r w:rsidR="002550C9">
        <w:rPr>
          <w:b w:val="0"/>
          <w:sz w:val="28"/>
          <w:szCs w:val="28"/>
        </w:rPr>
        <w:t>. p</w:t>
      </w:r>
      <w:r w:rsidR="00EB13DE" w:rsidRPr="00F26174">
        <w:rPr>
          <w:b w:val="0"/>
          <w:sz w:val="28"/>
          <w:szCs w:val="28"/>
        </w:rPr>
        <w:t xml:space="preserve">anta </w:t>
      </w:r>
      <w:r>
        <w:rPr>
          <w:b w:val="0"/>
          <w:sz w:val="28"/>
          <w:szCs w:val="28"/>
        </w:rPr>
        <w:t>9</w:t>
      </w:r>
      <w:r w:rsidR="002550C9">
        <w:rPr>
          <w:b w:val="0"/>
          <w:sz w:val="28"/>
          <w:szCs w:val="28"/>
        </w:rPr>
        <w:t>. p</w:t>
      </w:r>
      <w:r>
        <w:rPr>
          <w:b w:val="0"/>
          <w:sz w:val="28"/>
          <w:szCs w:val="28"/>
        </w:rPr>
        <w:t>unktu</w:t>
      </w:r>
    </w:p>
    <w:p w14:paraId="2D59781F" w14:textId="77777777" w:rsidR="00EB13DE" w:rsidRPr="001768B1" w:rsidRDefault="00EB13DE" w:rsidP="00670E66">
      <w:pPr>
        <w:pStyle w:val="naislab"/>
        <w:spacing w:before="0" w:after="0"/>
        <w:ind w:left="567" w:right="992" w:firstLine="720"/>
        <w:jc w:val="left"/>
        <w:rPr>
          <w:sz w:val="20"/>
          <w:szCs w:val="20"/>
        </w:rPr>
      </w:pPr>
    </w:p>
    <w:p w14:paraId="2D597839" w14:textId="5F5A12B2" w:rsidR="00566C16" w:rsidRDefault="008022E1" w:rsidP="000B04A7">
      <w:pPr>
        <w:tabs>
          <w:tab w:val="left" w:pos="7040"/>
        </w:tabs>
        <w:spacing w:after="0" w:line="240" w:lineRule="auto"/>
        <w:ind w:left="567" w:right="992" w:firstLine="720"/>
        <w:jc w:val="both"/>
        <w:rPr>
          <w:rFonts w:ascii="Times New Roman" w:hAnsi="Times New Roman"/>
          <w:color w:val="000000" w:themeColor="text1"/>
          <w:sz w:val="28"/>
          <w:szCs w:val="28"/>
        </w:rPr>
      </w:pPr>
      <w:r w:rsidRPr="00A527DE">
        <w:rPr>
          <w:rFonts w:ascii="Times New Roman" w:hAnsi="Times New Roman"/>
          <w:color w:val="000000" w:themeColor="text1"/>
          <w:sz w:val="28"/>
          <w:szCs w:val="28"/>
        </w:rPr>
        <w:t>1</w:t>
      </w:r>
      <w:r w:rsidR="00565F08" w:rsidRPr="00A527DE">
        <w:rPr>
          <w:rFonts w:ascii="Times New Roman" w:hAnsi="Times New Roman"/>
          <w:color w:val="000000" w:themeColor="text1"/>
          <w:sz w:val="28"/>
          <w:szCs w:val="28"/>
        </w:rPr>
        <w:t>.</w:t>
      </w:r>
      <w:r w:rsidRPr="00A527DE">
        <w:rPr>
          <w:rFonts w:ascii="Times New Roman" w:hAnsi="Times New Roman"/>
          <w:color w:val="000000" w:themeColor="text1"/>
          <w:sz w:val="28"/>
          <w:szCs w:val="28"/>
        </w:rPr>
        <w:t xml:space="preserve"> </w:t>
      </w:r>
      <w:r w:rsidR="00ED7C08" w:rsidRPr="00A527DE">
        <w:rPr>
          <w:rFonts w:ascii="Times New Roman" w:hAnsi="Times New Roman"/>
          <w:color w:val="000000" w:themeColor="text1"/>
          <w:sz w:val="28"/>
          <w:szCs w:val="28"/>
        </w:rPr>
        <w:t xml:space="preserve">Izdarīt Ministru kabineta </w:t>
      </w:r>
      <w:r w:rsidR="00ED7C08" w:rsidRPr="00A527DE">
        <w:rPr>
          <w:rFonts w:ascii="Times New Roman" w:hAnsi="Times New Roman"/>
          <w:bCs/>
          <w:color w:val="000000" w:themeColor="text1"/>
          <w:sz w:val="28"/>
          <w:szCs w:val="28"/>
        </w:rPr>
        <w:t>2016</w:t>
      </w:r>
      <w:r w:rsidR="002550C9">
        <w:rPr>
          <w:rFonts w:ascii="Times New Roman" w:hAnsi="Times New Roman"/>
          <w:bCs/>
          <w:color w:val="000000" w:themeColor="text1"/>
          <w:sz w:val="28"/>
          <w:szCs w:val="28"/>
        </w:rPr>
        <w:t>. g</w:t>
      </w:r>
      <w:r w:rsidR="00ED7C08" w:rsidRPr="00A527DE">
        <w:rPr>
          <w:rFonts w:ascii="Times New Roman" w:hAnsi="Times New Roman"/>
          <w:bCs/>
          <w:color w:val="000000" w:themeColor="text1"/>
          <w:sz w:val="28"/>
          <w:szCs w:val="28"/>
        </w:rPr>
        <w:t>ada 5</w:t>
      </w:r>
      <w:r w:rsidR="002550C9">
        <w:rPr>
          <w:rFonts w:ascii="Times New Roman" w:hAnsi="Times New Roman"/>
          <w:bCs/>
          <w:color w:val="000000" w:themeColor="text1"/>
          <w:sz w:val="28"/>
          <w:szCs w:val="28"/>
        </w:rPr>
        <w:t>. j</w:t>
      </w:r>
      <w:r w:rsidR="00ED7C08" w:rsidRPr="00A527DE">
        <w:rPr>
          <w:rFonts w:ascii="Times New Roman" w:hAnsi="Times New Roman"/>
          <w:bCs/>
          <w:color w:val="000000" w:themeColor="text1"/>
          <w:sz w:val="28"/>
          <w:szCs w:val="28"/>
        </w:rPr>
        <w:t>ūlija noteikumos Nr.</w:t>
      </w:r>
      <w:r w:rsidR="000B04A7">
        <w:rPr>
          <w:rFonts w:ascii="Times New Roman" w:hAnsi="Times New Roman"/>
          <w:bCs/>
          <w:color w:val="000000" w:themeColor="text1"/>
          <w:sz w:val="28"/>
          <w:szCs w:val="28"/>
        </w:rPr>
        <w:t> </w:t>
      </w:r>
      <w:r w:rsidR="00ED7C08" w:rsidRPr="00A527DE">
        <w:rPr>
          <w:rFonts w:ascii="Times New Roman" w:hAnsi="Times New Roman"/>
          <w:bCs/>
          <w:color w:val="000000" w:themeColor="text1"/>
          <w:sz w:val="28"/>
          <w:szCs w:val="28"/>
        </w:rPr>
        <w:t xml:space="preserve">442 </w:t>
      </w:r>
      <w:r w:rsidR="003649F3">
        <w:rPr>
          <w:rFonts w:ascii="Times New Roman" w:hAnsi="Times New Roman"/>
          <w:bCs/>
          <w:color w:val="000000" w:themeColor="text1"/>
          <w:sz w:val="28"/>
          <w:szCs w:val="28"/>
        </w:rPr>
        <w:t>"</w:t>
      </w:r>
      <w:r w:rsidR="00A527DE" w:rsidRPr="00A527DE">
        <w:rPr>
          <w:rFonts w:ascii="Times New Roman" w:hAnsi="Times New Roman"/>
          <w:bCs/>
          <w:color w:val="000000" w:themeColor="text1"/>
          <w:sz w:val="28"/>
          <w:szCs w:val="28"/>
        </w:rPr>
        <w:t>Noteikumi par akcīzes preču Eiropas Savienības kopējā muitas tarifa (TARIC) nacionālajiem papildkodiem un to piemērošanas kārtību</w:t>
      </w:r>
      <w:r w:rsidR="002550C9">
        <w:rPr>
          <w:rFonts w:ascii="Times New Roman" w:hAnsi="Times New Roman"/>
          <w:bCs/>
          <w:color w:val="000000" w:themeColor="text1"/>
          <w:sz w:val="28"/>
          <w:szCs w:val="28"/>
        </w:rPr>
        <w:t>"</w:t>
      </w:r>
      <w:r w:rsidR="00ED7C08" w:rsidRPr="00A527DE">
        <w:rPr>
          <w:rFonts w:ascii="Times New Roman" w:hAnsi="Times New Roman"/>
          <w:bCs/>
          <w:color w:val="000000" w:themeColor="text1"/>
          <w:sz w:val="28"/>
          <w:szCs w:val="28"/>
        </w:rPr>
        <w:t xml:space="preserve"> </w:t>
      </w:r>
      <w:r w:rsidR="00ED7C08" w:rsidRPr="00A527DE">
        <w:rPr>
          <w:rFonts w:ascii="Times New Roman" w:hAnsi="Times New Roman"/>
          <w:color w:val="000000" w:themeColor="text1"/>
          <w:sz w:val="28"/>
          <w:szCs w:val="28"/>
        </w:rPr>
        <w:t>(Latvijas Vēstnesis, 2016, 136</w:t>
      </w:r>
      <w:r w:rsidR="002550C9">
        <w:rPr>
          <w:rFonts w:ascii="Times New Roman" w:hAnsi="Times New Roman"/>
          <w:color w:val="000000" w:themeColor="text1"/>
          <w:sz w:val="28"/>
          <w:szCs w:val="28"/>
        </w:rPr>
        <w:t>. n</w:t>
      </w:r>
      <w:r w:rsidR="00ED7C08" w:rsidRPr="00A527DE">
        <w:rPr>
          <w:rFonts w:ascii="Times New Roman" w:hAnsi="Times New Roman"/>
          <w:color w:val="000000" w:themeColor="text1"/>
          <w:sz w:val="28"/>
          <w:szCs w:val="28"/>
        </w:rPr>
        <w:t>r.) šādus grozījumus</w:t>
      </w:r>
      <w:r w:rsidR="000F2A34">
        <w:rPr>
          <w:rFonts w:ascii="Times New Roman" w:hAnsi="Times New Roman"/>
          <w:color w:val="000000" w:themeColor="text1"/>
          <w:sz w:val="28"/>
          <w:szCs w:val="28"/>
        </w:rPr>
        <w:t>:</w:t>
      </w:r>
    </w:p>
    <w:p w14:paraId="5E45E06A" w14:textId="5300D485" w:rsidR="004828FF" w:rsidRDefault="00274BC7" w:rsidP="004828FF">
      <w:pPr>
        <w:tabs>
          <w:tab w:val="left" w:pos="7040"/>
        </w:tabs>
        <w:spacing w:after="0" w:line="240" w:lineRule="auto"/>
        <w:ind w:left="1287" w:right="992"/>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4828FF">
        <w:rPr>
          <w:rFonts w:ascii="Times New Roman" w:hAnsi="Times New Roman"/>
          <w:color w:val="000000" w:themeColor="text1"/>
          <w:sz w:val="28"/>
          <w:szCs w:val="28"/>
        </w:rPr>
        <w:t>. papildināt noteikumus ar 3.3.</w:t>
      </w:r>
      <w:r w:rsidR="004828FF" w:rsidRPr="004828FF">
        <w:rPr>
          <w:rFonts w:ascii="Times New Roman" w:hAnsi="Times New Roman"/>
          <w:color w:val="000000" w:themeColor="text1"/>
          <w:sz w:val="28"/>
          <w:szCs w:val="28"/>
          <w:vertAlign w:val="superscript"/>
        </w:rPr>
        <w:t>1</w:t>
      </w:r>
      <w:r w:rsidR="004828FF">
        <w:rPr>
          <w:rFonts w:ascii="Times New Roman" w:hAnsi="Times New Roman"/>
          <w:color w:val="000000" w:themeColor="text1"/>
          <w:sz w:val="28"/>
          <w:szCs w:val="28"/>
        </w:rPr>
        <w:t xml:space="preserve"> apakšpunktu šādā redakcijā: </w:t>
      </w:r>
    </w:p>
    <w:p w14:paraId="4F0C417C" w14:textId="77777777" w:rsidR="004828FF" w:rsidRPr="004828FF" w:rsidRDefault="004828FF" w:rsidP="004828FF">
      <w:pPr>
        <w:tabs>
          <w:tab w:val="left" w:pos="7040"/>
        </w:tabs>
        <w:spacing w:after="0" w:line="240" w:lineRule="auto"/>
        <w:ind w:left="1287" w:right="992"/>
        <w:jc w:val="both"/>
        <w:rPr>
          <w:rFonts w:ascii="Times New Roman" w:hAnsi="Times New Roman"/>
          <w:color w:val="000000" w:themeColor="text1"/>
          <w:sz w:val="28"/>
          <w:szCs w:val="28"/>
        </w:rPr>
      </w:pPr>
    </w:p>
    <w:p w14:paraId="4D4FFDDA" w14:textId="3E2FDD2A" w:rsidR="004828FF" w:rsidRDefault="002550C9" w:rsidP="004828FF">
      <w:pPr>
        <w:tabs>
          <w:tab w:val="left" w:pos="7040"/>
        </w:tabs>
        <w:spacing w:after="0" w:line="240" w:lineRule="auto"/>
        <w:ind w:left="567" w:right="992"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4828FF" w:rsidRPr="004828FF">
        <w:rPr>
          <w:rFonts w:ascii="Times New Roman" w:hAnsi="Times New Roman"/>
          <w:color w:val="000000" w:themeColor="text1"/>
          <w:sz w:val="28"/>
          <w:szCs w:val="28"/>
        </w:rPr>
        <w:t>3.3.</w:t>
      </w:r>
      <w:r w:rsidR="004828FF" w:rsidRPr="004828FF">
        <w:rPr>
          <w:rFonts w:ascii="Times New Roman" w:hAnsi="Times New Roman"/>
          <w:color w:val="000000" w:themeColor="text1"/>
          <w:sz w:val="28"/>
          <w:szCs w:val="28"/>
          <w:vertAlign w:val="superscript"/>
        </w:rPr>
        <w:t>1</w:t>
      </w:r>
      <w:r w:rsidR="004828FF" w:rsidRPr="004828FF">
        <w:rPr>
          <w:rFonts w:ascii="Times New Roman" w:hAnsi="Times New Roman"/>
          <w:color w:val="000000" w:themeColor="text1"/>
          <w:sz w:val="28"/>
          <w:szCs w:val="28"/>
        </w:rPr>
        <w:t xml:space="preserve"> alkoholiskajiem dzērieniem (3.</w:t>
      </w:r>
      <w:r w:rsidR="004828FF" w:rsidRPr="004828FF">
        <w:rPr>
          <w:rFonts w:ascii="Times New Roman" w:hAnsi="Times New Roman"/>
          <w:color w:val="000000" w:themeColor="text1"/>
          <w:sz w:val="28"/>
          <w:szCs w:val="28"/>
          <w:vertAlign w:val="superscript"/>
        </w:rPr>
        <w:t>1</w:t>
      </w:r>
      <w:r w:rsidR="004828FF" w:rsidRPr="004828FF">
        <w:rPr>
          <w:rFonts w:ascii="Times New Roman" w:hAnsi="Times New Roman"/>
          <w:color w:val="000000" w:themeColor="text1"/>
          <w:sz w:val="28"/>
          <w:szCs w:val="28"/>
        </w:rPr>
        <w:t xml:space="preserve"> pielikums);</w:t>
      </w:r>
      <w:r>
        <w:rPr>
          <w:rFonts w:ascii="Times New Roman" w:hAnsi="Times New Roman"/>
          <w:color w:val="000000" w:themeColor="text1"/>
          <w:sz w:val="28"/>
          <w:szCs w:val="28"/>
        </w:rPr>
        <w:t>"</w:t>
      </w:r>
      <w:r w:rsidR="004828FF">
        <w:rPr>
          <w:rFonts w:ascii="Times New Roman" w:hAnsi="Times New Roman"/>
          <w:color w:val="000000" w:themeColor="text1"/>
          <w:sz w:val="28"/>
          <w:szCs w:val="28"/>
        </w:rPr>
        <w:t>;</w:t>
      </w:r>
    </w:p>
    <w:p w14:paraId="53414C7F" w14:textId="77777777" w:rsidR="006F10C5" w:rsidRDefault="006F10C5" w:rsidP="004828FF">
      <w:pPr>
        <w:tabs>
          <w:tab w:val="left" w:pos="7040"/>
        </w:tabs>
        <w:spacing w:after="0" w:line="240" w:lineRule="auto"/>
        <w:ind w:left="567" w:right="992" w:firstLine="720"/>
        <w:jc w:val="both"/>
        <w:rPr>
          <w:rFonts w:ascii="Times New Roman" w:hAnsi="Times New Roman"/>
          <w:color w:val="000000" w:themeColor="text1"/>
          <w:sz w:val="28"/>
          <w:szCs w:val="28"/>
        </w:rPr>
      </w:pPr>
    </w:p>
    <w:p w14:paraId="3BE3DCDD" w14:textId="2245753F" w:rsidR="006F10C5" w:rsidRDefault="00274BC7" w:rsidP="004828FF">
      <w:pPr>
        <w:tabs>
          <w:tab w:val="left" w:pos="7040"/>
        </w:tabs>
        <w:spacing w:after="0" w:line="240" w:lineRule="auto"/>
        <w:ind w:left="567" w:right="992"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0B04A7">
        <w:rPr>
          <w:rFonts w:ascii="Times New Roman" w:hAnsi="Times New Roman"/>
          <w:color w:val="000000" w:themeColor="text1"/>
          <w:sz w:val="28"/>
          <w:szCs w:val="28"/>
        </w:rPr>
        <w:t>. p</w:t>
      </w:r>
      <w:r w:rsidR="008E328C">
        <w:rPr>
          <w:rFonts w:ascii="Times New Roman" w:hAnsi="Times New Roman"/>
          <w:color w:val="000000" w:themeColor="text1"/>
          <w:sz w:val="28"/>
          <w:szCs w:val="28"/>
        </w:rPr>
        <w:t>apildināt noteikumus ar 5. un 6</w:t>
      </w:r>
      <w:r w:rsidR="002550C9">
        <w:rPr>
          <w:rFonts w:ascii="Times New Roman" w:hAnsi="Times New Roman"/>
          <w:color w:val="000000" w:themeColor="text1"/>
          <w:sz w:val="28"/>
          <w:szCs w:val="28"/>
        </w:rPr>
        <w:t>. p</w:t>
      </w:r>
      <w:r w:rsidR="006F10C5">
        <w:rPr>
          <w:rFonts w:ascii="Times New Roman" w:hAnsi="Times New Roman"/>
          <w:color w:val="000000" w:themeColor="text1"/>
          <w:sz w:val="28"/>
          <w:szCs w:val="28"/>
        </w:rPr>
        <w:t>unktu šādā redakcijā:</w:t>
      </w:r>
    </w:p>
    <w:p w14:paraId="71639A69" w14:textId="77777777" w:rsidR="00CA3547" w:rsidRDefault="00CA3547" w:rsidP="00CA3547">
      <w:pPr>
        <w:tabs>
          <w:tab w:val="left" w:pos="7040"/>
        </w:tabs>
        <w:spacing w:after="0" w:line="240" w:lineRule="auto"/>
        <w:ind w:left="567" w:right="992" w:firstLine="720"/>
        <w:jc w:val="both"/>
        <w:rPr>
          <w:rFonts w:ascii="Times New Roman" w:hAnsi="Times New Roman"/>
          <w:sz w:val="28"/>
          <w:szCs w:val="28"/>
        </w:rPr>
      </w:pPr>
    </w:p>
    <w:p w14:paraId="51D19C3C" w14:textId="19D778CA" w:rsidR="00CA3547" w:rsidRDefault="00CA3547" w:rsidP="00CA3547">
      <w:pPr>
        <w:tabs>
          <w:tab w:val="left" w:pos="7040"/>
        </w:tabs>
        <w:spacing w:after="0" w:line="240" w:lineRule="auto"/>
        <w:ind w:left="567" w:right="992" w:firstLine="720"/>
        <w:jc w:val="both"/>
        <w:rPr>
          <w:rFonts w:ascii="Times New Roman" w:hAnsi="Times New Roman"/>
          <w:sz w:val="28"/>
          <w:szCs w:val="28"/>
        </w:rPr>
      </w:pPr>
      <w:r>
        <w:rPr>
          <w:rFonts w:ascii="Times New Roman" w:hAnsi="Times New Roman"/>
          <w:sz w:val="28"/>
          <w:szCs w:val="28"/>
        </w:rPr>
        <w:t>"5. Šo noteikumu 3.3. apakšpunkts un 3. pielikums ir spēkā līdz 2017. gada</w:t>
      </w:r>
      <w:proofErr w:type="gramStart"/>
      <w:r>
        <w:rPr>
          <w:rFonts w:ascii="Times New Roman" w:hAnsi="Times New Roman"/>
          <w:sz w:val="28"/>
          <w:szCs w:val="28"/>
        </w:rPr>
        <w:t xml:space="preserve">  </w:t>
      </w:r>
      <w:proofErr w:type="gramEnd"/>
      <w:r>
        <w:rPr>
          <w:rFonts w:ascii="Times New Roman" w:hAnsi="Times New Roman"/>
          <w:sz w:val="28"/>
          <w:szCs w:val="28"/>
        </w:rPr>
        <w:t>28. februārim.</w:t>
      </w:r>
    </w:p>
    <w:p w14:paraId="7DBF091A" w14:textId="77777777" w:rsidR="006F10C5" w:rsidRDefault="006F10C5" w:rsidP="004828FF">
      <w:pPr>
        <w:tabs>
          <w:tab w:val="left" w:pos="7040"/>
        </w:tabs>
        <w:spacing w:after="0" w:line="240" w:lineRule="auto"/>
        <w:ind w:left="567" w:right="992" w:firstLine="720"/>
        <w:jc w:val="both"/>
        <w:rPr>
          <w:rFonts w:ascii="Times New Roman" w:hAnsi="Times New Roman"/>
          <w:color w:val="000000" w:themeColor="text1"/>
          <w:sz w:val="28"/>
          <w:szCs w:val="28"/>
        </w:rPr>
      </w:pPr>
    </w:p>
    <w:p w14:paraId="79CFA301" w14:textId="2331A69C" w:rsidR="006F10C5" w:rsidRDefault="002550C9" w:rsidP="006F10C5">
      <w:pPr>
        <w:tabs>
          <w:tab w:val="left" w:pos="7040"/>
        </w:tabs>
        <w:spacing w:after="0" w:line="240" w:lineRule="auto"/>
        <w:ind w:left="567" w:right="992" w:firstLine="720"/>
        <w:jc w:val="both"/>
        <w:rPr>
          <w:rFonts w:ascii="Times New Roman" w:hAnsi="Times New Roman"/>
          <w:sz w:val="28"/>
          <w:szCs w:val="28"/>
        </w:rPr>
      </w:pPr>
      <w:r>
        <w:rPr>
          <w:rFonts w:ascii="Times New Roman" w:hAnsi="Times New Roman"/>
          <w:color w:val="000000" w:themeColor="text1"/>
          <w:sz w:val="28"/>
          <w:szCs w:val="28"/>
        </w:rPr>
        <w:t>"</w:t>
      </w:r>
      <w:r w:rsidR="00CA3547">
        <w:rPr>
          <w:rFonts w:ascii="Times New Roman" w:hAnsi="Times New Roman"/>
          <w:color w:val="000000" w:themeColor="text1"/>
          <w:sz w:val="28"/>
          <w:szCs w:val="28"/>
        </w:rPr>
        <w:t>6. Šo n</w:t>
      </w:r>
      <w:r w:rsidR="006F10C5" w:rsidRPr="004146D6">
        <w:rPr>
          <w:rFonts w:ascii="Times New Roman" w:hAnsi="Times New Roman"/>
          <w:sz w:val="28"/>
          <w:szCs w:val="28"/>
        </w:rPr>
        <w:t>oteikumu</w:t>
      </w:r>
      <w:proofErr w:type="gramStart"/>
      <w:r w:rsidR="006F10C5" w:rsidRPr="004146D6">
        <w:rPr>
          <w:rFonts w:ascii="Times New Roman" w:hAnsi="Times New Roman"/>
          <w:sz w:val="28"/>
          <w:szCs w:val="28"/>
        </w:rPr>
        <w:t xml:space="preserve"> </w:t>
      </w:r>
      <w:r w:rsidR="006F10C5">
        <w:rPr>
          <w:rFonts w:ascii="Times New Roman" w:hAnsi="Times New Roman"/>
          <w:sz w:val="28"/>
          <w:szCs w:val="28"/>
        </w:rPr>
        <w:t xml:space="preserve"> </w:t>
      </w:r>
      <w:proofErr w:type="gramEnd"/>
      <w:r w:rsidR="006F10C5">
        <w:rPr>
          <w:rFonts w:ascii="Times New Roman" w:hAnsi="Times New Roman"/>
          <w:sz w:val="28"/>
          <w:szCs w:val="28"/>
        </w:rPr>
        <w:t>3.3.</w:t>
      </w:r>
      <w:r w:rsidR="006F10C5" w:rsidRPr="006F10C5">
        <w:rPr>
          <w:rFonts w:ascii="Times New Roman" w:hAnsi="Times New Roman"/>
          <w:sz w:val="28"/>
          <w:szCs w:val="28"/>
          <w:vertAlign w:val="superscript"/>
        </w:rPr>
        <w:t>1</w:t>
      </w:r>
      <w:r w:rsidR="006F10C5">
        <w:rPr>
          <w:rFonts w:ascii="Times New Roman" w:hAnsi="Times New Roman"/>
          <w:sz w:val="28"/>
          <w:szCs w:val="28"/>
        </w:rPr>
        <w:t xml:space="preserve"> apakšpunkts un 3.</w:t>
      </w:r>
      <w:r w:rsidR="006F10C5" w:rsidRPr="006F10C5">
        <w:rPr>
          <w:rFonts w:ascii="Times New Roman" w:hAnsi="Times New Roman"/>
          <w:sz w:val="28"/>
          <w:szCs w:val="28"/>
          <w:vertAlign w:val="superscript"/>
        </w:rPr>
        <w:t>1</w:t>
      </w:r>
      <w:r w:rsidR="000B04A7">
        <w:rPr>
          <w:rFonts w:ascii="Times New Roman" w:hAnsi="Times New Roman"/>
          <w:sz w:val="28"/>
          <w:szCs w:val="28"/>
        </w:rPr>
        <w:t> </w:t>
      </w:r>
      <w:r w:rsidR="006F10C5">
        <w:rPr>
          <w:rFonts w:ascii="Times New Roman" w:hAnsi="Times New Roman"/>
          <w:sz w:val="28"/>
          <w:szCs w:val="28"/>
        </w:rPr>
        <w:t>pielikums</w:t>
      </w:r>
      <w:r w:rsidR="006F10C5" w:rsidRPr="004146D6">
        <w:rPr>
          <w:rFonts w:ascii="Times New Roman" w:hAnsi="Times New Roman"/>
          <w:sz w:val="28"/>
          <w:szCs w:val="28"/>
        </w:rPr>
        <w:t xml:space="preserve"> stājas spēkā 201</w:t>
      </w:r>
      <w:r w:rsidR="006F10C5">
        <w:rPr>
          <w:rFonts w:ascii="Times New Roman" w:hAnsi="Times New Roman"/>
          <w:sz w:val="28"/>
          <w:szCs w:val="28"/>
        </w:rPr>
        <w:t>7</w:t>
      </w:r>
      <w:r w:rsidR="000B04A7">
        <w:rPr>
          <w:rFonts w:ascii="Times New Roman" w:hAnsi="Times New Roman"/>
          <w:sz w:val="28"/>
          <w:szCs w:val="28"/>
        </w:rPr>
        <w:t>. </w:t>
      </w:r>
      <w:r>
        <w:rPr>
          <w:rFonts w:ascii="Times New Roman" w:hAnsi="Times New Roman"/>
          <w:sz w:val="28"/>
          <w:szCs w:val="28"/>
        </w:rPr>
        <w:t>g</w:t>
      </w:r>
      <w:r w:rsidR="006F10C5" w:rsidRPr="004146D6">
        <w:rPr>
          <w:rFonts w:ascii="Times New Roman" w:hAnsi="Times New Roman"/>
          <w:sz w:val="28"/>
          <w:szCs w:val="28"/>
        </w:rPr>
        <w:t>ada 1</w:t>
      </w:r>
      <w:r>
        <w:rPr>
          <w:rFonts w:ascii="Times New Roman" w:hAnsi="Times New Roman"/>
          <w:sz w:val="28"/>
          <w:szCs w:val="28"/>
        </w:rPr>
        <w:t>. m</w:t>
      </w:r>
      <w:r w:rsidR="006F10C5" w:rsidRPr="004146D6">
        <w:rPr>
          <w:rFonts w:ascii="Times New Roman" w:hAnsi="Times New Roman"/>
          <w:sz w:val="28"/>
          <w:szCs w:val="28"/>
        </w:rPr>
        <w:t>artā.</w:t>
      </w:r>
      <w:r w:rsidR="00CA3547">
        <w:rPr>
          <w:rFonts w:ascii="Times New Roman" w:hAnsi="Times New Roman"/>
          <w:sz w:val="28"/>
          <w:szCs w:val="28"/>
        </w:rPr>
        <w:t>";</w:t>
      </w:r>
    </w:p>
    <w:p w14:paraId="73CB8461" w14:textId="77777777" w:rsidR="004828FF" w:rsidRDefault="004828FF" w:rsidP="000B04A7">
      <w:pPr>
        <w:tabs>
          <w:tab w:val="left" w:pos="7040"/>
        </w:tabs>
        <w:spacing w:after="0" w:line="240" w:lineRule="auto"/>
        <w:ind w:right="992"/>
        <w:jc w:val="both"/>
        <w:rPr>
          <w:rFonts w:ascii="Times New Roman" w:hAnsi="Times New Roman"/>
          <w:color w:val="000000" w:themeColor="text1"/>
          <w:sz w:val="28"/>
          <w:szCs w:val="28"/>
        </w:rPr>
      </w:pPr>
    </w:p>
    <w:p w14:paraId="2D59783A" w14:textId="3B8F1719" w:rsidR="004D4D65" w:rsidRDefault="000F2A34" w:rsidP="004828FF">
      <w:pPr>
        <w:tabs>
          <w:tab w:val="left" w:pos="7040"/>
        </w:tabs>
        <w:spacing w:after="0" w:line="240" w:lineRule="auto"/>
        <w:ind w:left="567" w:right="992"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74BC7">
        <w:rPr>
          <w:rFonts w:ascii="Times New Roman" w:hAnsi="Times New Roman"/>
          <w:color w:val="000000" w:themeColor="text1"/>
          <w:sz w:val="28"/>
          <w:szCs w:val="28"/>
        </w:rPr>
        <w:t>3</w:t>
      </w:r>
      <w:r>
        <w:rPr>
          <w:rFonts w:ascii="Times New Roman" w:hAnsi="Times New Roman"/>
          <w:color w:val="000000" w:themeColor="text1"/>
          <w:sz w:val="28"/>
          <w:szCs w:val="28"/>
        </w:rPr>
        <w:t>.</w:t>
      </w:r>
      <w:r w:rsidR="007A5A4A" w:rsidRPr="00A527DE">
        <w:rPr>
          <w:rFonts w:ascii="Times New Roman" w:hAnsi="Times New Roman"/>
          <w:color w:val="000000" w:themeColor="text1"/>
          <w:sz w:val="28"/>
          <w:szCs w:val="28"/>
        </w:rPr>
        <w:t xml:space="preserve"> izteikt 1</w:t>
      </w:r>
      <w:r w:rsidR="002550C9">
        <w:rPr>
          <w:rFonts w:ascii="Times New Roman" w:hAnsi="Times New Roman"/>
          <w:color w:val="000000" w:themeColor="text1"/>
          <w:sz w:val="28"/>
          <w:szCs w:val="28"/>
        </w:rPr>
        <w:t>. p</w:t>
      </w:r>
      <w:r w:rsidR="007A5A4A" w:rsidRPr="00A527DE">
        <w:rPr>
          <w:rFonts w:ascii="Times New Roman" w:hAnsi="Times New Roman"/>
          <w:color w:val="000000" w:themeColor="text1"/>
          <w:sz w:val="28"/>
          <w:szCs w:val="28"/>
        </w:rPr>
        <w:t xml:space="preserve">ielikumu </w:t>
      </w:r>
      <w:r w:rsidR="00566C16">
        <w:rPr>
          <w:rFonts w:ascii="Times New Roman" w:hAnsi="Times New Roman"/>
          <w:color w:val="000000" w:themeColor="text1"/>
          <w:sz w:val="28"/>
          <w:szCs w:val="28"/>
        </w:rPr>
        <w:t>šādā</w:t>
      </w:r>
      <w:r w:rsidR="007A5A4A" w:rsidRPr="00A527DE">
        <w:rPr>
          <w:rFonts w:ascii="Times New Roman" w:hAnsi="Times New Roman"/>
          <w:color w:val="000000" w:themeColor="text1"/>
          <w:sz w:val="28"/>
          <w:szCs w:val="28"/>
        </w:rPr>
        <w:t xml:space="preserve"> redakcijā</w:t>
      </w:r>
      <w:r w:rsidR="00566C16">
        <w:rPr>
          <w:rFonts w:ascii="Times New Roman" w:hAnsi="Times New Roman"/>
          <w:color w:val="000000" w:themeColor="text1"/>
          <w:sz w:val="28"/>
          <w:szCs w:val="28"/>
        </w:rPr>
        <w:t>:</w:t>
      </w:r>
    </w:p>
    <w:p w14:paraId="672D910C" w14:textId="77777777" w:rsidR="000B04A7" w:rsidRDefault="000B04A7" w:rsidP="004828FF">
      <w:pPr>
        <w:spacing w:after="0" w:line="240" w:lineRule="auto"/>
        <w:ind w:left="567" w:right="992"/>
        <w:jc w:val="right"/>
        <w:rPr>
          <w:rFonts w:ascii="Times New Roman" w:hAnsi="Times New Roman"/>
          <w:sz w:val="28"/>
          <w:szCs w:val="28"/>
        </w:rPr>
      </w:pPr>
    </w:p>
    <w:p w14:paraId="7D4A5864" w14:textId="02EFA6C9" w:rsidR="005C3DC0" w:rsidRDefault="002550C9" w:rsidP="004828FF">
      <w:pPr>
        <w:spacing w:after="0" w:line="240" w:lineRule="auto"/>
        <w:ind w:left="567" w:right="992"/>
        <w:jc w:val="right"/>
        <w:rPr>
          <w:rFonts w:ascii="Times New Roman" w:hAnsi="Times New Roman"/>
          <w:sz w:val="28"/>
          <w:szCs w:val="28"/>
        </w:rPr>
      </w:pPr>
      <w:r>
        <w:rPr>
          <w:rFonts w:ascii="Times New Roman" w:hAnsi="Times New Roman"/>
          <w:sz w:val="28"/>
          <w:szCs w:val="28"/>
        </w:rPr>
        <w:t>"</w:t>
      </w:r>
      <w:r w:rsidR="00566C16" w:rsidRPr="001D24DC">
        <w:rPr>
          <w:rFonts w:ascii="Times New Roman" w:hAnsi="Times New Roman"/>
          <w:sz w:val="28"/>
          <w:szCs w:val="28"/>
        </w:rPr>
        <w:t>1</w:t>
      </w:r>
      <w:r>
        <w:rPr>
          <w:rFonts w:ascii="Times New Roman" w:hAnsi="Times New Roman"/>
          <w:sz w:val="28"/>
          <w:szCs w:val="28"/>
        </w:rPr>
        <w:t>. p</w:t>
      </w:r>
      <w:r w:rsidR="00566C16" w:rsidRPr="001D24DC">
        <w:rPr>
          <w:rFonts w:ascii="Times New Roman" w:hAnsi="Times New Roman"/>
          <w:sz w:val="28"/>
          <w:szCs w:val="28"/>
        </w:rPr>
        <w:t xml:space="preserve">ielikums </w:t>
      </w:r>
      <w:r w:rsidR="00566C16" w:rsidRPr="001D24DC">
        <w:rPr>
          <w:rFonts w:ascii="Times New Roman" w:hAnsi="Times New Roman"/>
          <w:sz w:val="28"/>
          <w:szCs w:val="28"/>
        </w:rPr>
        <w:br/>
        <w:t xml:space="preserve">Ministru kabineta </w:t>
      </w:r>
      <w:r w:rsidR="00566C16" w:rsidRPr="001D24DC">
        <w:rPr>
          <w:rFonts w:ascii="Times New Roman" w:hAnsi="Times New Roman"/>
          <w:sz w:val="28"/>
          <w:szCs w:val="28"/>
        </w:rPr>
        <w:br/>
        <w:t>2016</w:t>
      </w:r>
      <w:r>
        <w:rPr>
          <w:rFonts w:ascii="Times New Roman" w:hAnsi="Times New Roman"/>
          <w:sz w:val="28"/>
          <w:szCs w:val="28"/>
        </w:rPr>
        <w:t>. g</w:t>
      </w:r>
      <w:r w:rsidR="00566C16" w:rsidRPr="001D24DC">
        <w:rPr>
          <w:rFonts w:ascii="Times New Roman" w:hAnsi="Times New Roman"/>
          <w:sz w:val="28"/>
          <w:szCs w:val="28"/>
        </w:rPr>
        <w:t>ada 5</w:t>
      </w:r>
      <w:r>
        <w:rPr>
          <w:rFonts w:ascii="Times New Roman" w:hAnsi="Times New Roman"/>
          <w:sz w:val="28"/>
          <w:szCs w:val="28"/>
        </w:rPr>
        <w:t>. j</w:t>
      </w:r>
      <w:r w:rsidR="00566C16" w:rsidRPr="001D24DC">
        <w:rPr>
          <w:rFonts w:ascii="Times New Roman" w:hAnsi="Times New Roman"/>
          <w:sz w:val="28"/>
          <w:szCs w:val="28"/>
        </w:rPr>
        <w:t xml:space="preserve">ūlija </w:t>
      </w:r>
    </w:p>
    <w:p w14:paraId="2D59783B" w14:textId="3F1299BB" w:rsidR="00566C16" w:rsidRPr="001D24DC" w:rsidRDefault="00566C16" w:rsidP="00670E66">
      <w:pPr>
        <w:spacing w:after="0" w:line="240" w:lineRule="auto"/>
        <w:ind w:left="567" w:right="992"/>
        <w:jc w:val="right"/>
        <w:rPr>
          <w:rFonts w:ascii="Times New Roman" w:hAnsi="Times New Roman"/>
          <w:sz w:val="28"/>
          <w:szCs w:val="28"/>
        </w:rPr>
      </w:pPr>
      <w:r w:rsidRPr="001D24DC">
        <w:rPr>
          <w:rFonts w:ascii="Times New Roman" w:hAnsi="Times New Roman"/>
          <w:sz w:val="28"/>
          <w:szCs w:val="28"/>
        </w:rPr>
        <w:t>noteikumiem Nr.</w:t>
      </w:r>
      <w:r w:rsidR="004C59FA">
        <w:rPr>
          <w:rFonts w:ascii="Times New Roman" w:hAnsi="Times New Roman"/>
          <w:sz w:val="28"/>
          <w:szCs w:val="28"/>
        </w:rPr>
        <w:t> </w:t>
      </w:r>
      <w:r w:rsidRPr="001D24DC">
        <w:rPr>
          <w:rFonts w:ascii="Times New Roman" w:hAnsi="Times New Roman"/>
          <w:sz w:val="28"/>
          <w:szCs w:val="28"/>
        </w:rPr>
        <w:t xml:space="preserve">442 </w:t>
      </w:r>
    </w:p>
    <w:p w14:paraId="2D59783C" w14:textId="77777777" w:rsidR="00566C16" w:rsidRPr="001D24DC" w:rsidRDefault="00566C16" w:rsidP="00670E66">
      <w:pPr>
        <w:spacing w:after="0"/>
        <w:ind w:left="567" w:right="992"/>
        <w:jc w:val="center"/>
        <w:rPr>
          <w:rFonts w:ascii="Times New Roman" w:hAnsi="Times New Roman"/>
          <w:b/>
          <w:sz w:val="28"/>
          <w:szCs w:val="28"/>
        </w:rPr>
      </w:pPr>
    </w:p>
    <w:p w14:paraId="2D59783D" w14:textId="77777777" w:rsidR="00566C16" w:rsidRPr="001D24DC" w:rsidRDefault="00566C16" w:rsidP="00566C16">
      <w:pPr>
        <w:spacing w:after="0"/>
        <w:ind w:right="708"/>
        <w:jc w:val="center"/>
        <w:rPr>
          <w:rFonts w:ascii="Times New Roman" w:hAnsi="Times New Roman"/>
          <w:b/>
          <w:sz w:val="28"/>
          <w:szCs w:val="28"/>
        </w:rPr>
      </w:pPr>
      <w:r w:rsidRPr="001D24DC">
        <w:rPr>
          <w:rFonts w:ascii="Times New Roman" w:hAnsi="Times New Roman"/>
          <w:b/>
          <w:sz w:val="28"/>
          <w:szCs w:val="28"/>
        </w:rPr>
        <w:t>Ar akcīzes nodokli apliekamās kafijas, bezalkoholisko dzērienu</w:t>
      </w:r>
    </w:p>
    <w:p w14:paraId="2D59783E" w14:textId="77777777" w:rsidR="00566C16" w:rsidRPr="001D24DC" w:rsidRDefault="00566C16" w:rsidP="00566C16">
      <w:pPr>
        <w:spacing w:after="0"/>
        <w:ind w:right="708"/>
        <w:jc w:val="center"/>
        <w:rPr>
          <w:rFonts w:ascii="Times New Roman" w:hAnsi="Times New Roman"/>
          <w:b/>
          <w:sz w:val="28"/>
          <w:szCs w:val="28"/>
        </w:rPr>
      </w:pPr>
      <w:r w:rsidRPr="001D24DC">
        <w:rPr>
          <w:rFonts w:ascii="Times New Roman" w:hAnsi="Times New Roman"/>
          <w:b/>
          <w:sz w:val="28"/>
          <w:szCs w:val="28"/>
        </w:rPr>
        <w:t>TARIC nacionālo papildkodu saraksts</w:t>
      </w:r>
    </w:p>
    <w:p w14:paraId="2D59783F" w14:textId="77777777" w:rsidR="00566C16" w:rsidRPr="00F234E3" w:rsidRDefault="00566C16" w:rsidP="00566C16">
      <w:pPr>
        <w:pStyle w:val="labojumupamats"/>
        <w:spacing w:before="0" w:beforeAutospacing="0" w:after="0" w:afterAutospacing="0"/>
        <w:jc w:val="center"/>
        <w:rPr>
          <w:sz w:val="20"/>
          <w:szCs w:val="20"/>
        </w:rPr>
      </w:pPr>
    </w:p>
    <w:tbl>
      <w:tblPr>
        <w:tblW w:w="475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3"/>
        <w:gridCol w:w="466"/>
        <w:gridCol w:w="1416"/>
        <w:gridCol w:w="1324"/>
        <w:gridCol w:w="1955"/>
        <w:gridCol w:w="2297"/>
        <w:gridCol w:w="1567"/>
      </w:tblGrid>
      <w:tr w:rsidR="00566C16" w:rsidRPr="00E9364A" w14:paraId="2D597845" w14:textId="77777777" w:rsidTr="000C3DA2">
        <w:trPr>
          <w:tblCellSpacing w:w="15" w:type="dxa"/>
        </w:trPr>
        <w:tc>
          <w:tcPr>
            <w:tcW w:w="1322" w:type="pct"/>
            <w:gridSpan w:val="3"/>
            <w:tcBorders>
              <w:top w:val="outset" w:sz="6" w:space="0" w:color="auto"/>
              <w:left w:val="outset" w:sz="6" w:space="0" w:color="auto"/>
              <w:bottom w:val="outset" w:sz="6" w:space="0" w:color="auto"/>
              <w:right w:val="outset" w:sz="6" w:space="0" w:color="auto"/>
            </w:tcBorders>
            <w:vAlign w:val="center"/>
            <w:hideMark/>
          </w:tcPr>
          <w:p w14:paraId="2D597840"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Eiropas Savienības kombinētās </w:t>
            </w:r>
            <w:r w:rsidRPr="00E9364A">
              <w:rPr>
                <w:rFonts w:ascii="Times New Roman" w:hAnsi="Times New Roman"/>
                <w:color w:val="000000" w:themeColor="text1"/>
                <w:sz w:val="24"/>
                <w:szCs w:val="24"/>
              </w:rPr>
              <w:lastRenderedPageBreak/>
              <w:t>nomenklatūras kods</w:t>
            </w:r>
          </w:p>
        </w:tc>
        <w:tc>
          <w:tcPr>
            <w:tcW w:w="661" w:type="pct"/>
            <w:tcBorders>
              <w:top w:val="outset" w:sz="6" w:space="0" w:color="auto"/>
              <w:left w:val="outset" w:sz="6" w:space="0" w:color="auto"/>
              <w:bottom w:val="outset" w:sz="6" w:space="0" w:color="auto"/>
              <w:right w:val="outset" w:sz="6" w:space="0" w:color="auto"/>
            </w:tcBorders>
            <w:vAlign w:val="center"/>
            <w:hideMark/>
          </w:tcPr>
          <w:p w14:paraId="2D597841" w14:textId="402B02A9"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i/>
                <w:iCs/>
                <w:color w:val="000000" w:themeColor="text1"/>
                <w:sz w:val="24"/>
                <w:szCs w:val="24"/>
              </w:rPr>
              <w:lastRenderedPageBreak/>
              <w:t>TARIC</w:t>
            </w:r>
            <w:r w:rsidRPr="00E9364A">
              <w:rPr>
                <w:rFonts w:ascii="Times New Roman" w:hAnsi="Times New Roman"/>
                <w:color w:val="000000" w:themeColor="text1"/>
                <w:sz w:val="24"/>
                <w:szCs w:val="24"/>
              </w:rPr>
              <w:t xml:space="preserve"> nacionālais </w:t>
            </w:r>
            <w:r w:rsidRPr="00E9364A">
              <w:rPr>
                <w:rFonts w:ascii="Times New Roman" w:hAnsi="Times New Roman"/>
                <w:color w:val="000000" w:themeColor="text1"/>
                <w:sz w:val="24"/>
                <w:szCs w:val="24"/>
              </w:rPr>
              <w:lastRenderedPageBreak/>
              <w:t>papildkods (VAD 33.</w:t>
            </w:r>
            <w:r w:rsidR="00F517DB">
              <w:rPr>
                <w:rFonts w:ascii="Times New Roman" w:hAnsi="Times New Roman"/>
                <w:color w:val="000000" w:themeColor="text1"/>
                <w:sz w:val="24"/>
                <w:szCs w:val="24"/>
              </w:rPr>
              <w:t> </w:t>
            </w:r>
            <w:r w:rsidR="0031228C">
              <w:rPr>
                <w:rFonts w:ascii="Times New Roman" w:hAnsi="Times New Roman"/>
                <w:color w:val="000000" w:themeColor="text1"/>
                <w:sz w:val="24"/>
                <w:szCs w:val="24"/>
              </w:rPr>
              <w:t>ailes 19.–22. </w:t>
            </w:r>
            <w:r w:rsidRPr="00E9364A">
              <w:rPr>
                <w:rFonts w:ascii="Times New Roman" w:hAnsi="Times New Roman"/>
                <w:color w:val="000000" w:themeColor="text1"/>
                <w:sz w:val="24"/>
                <w:szCs w:val="24"/>
              </w:rPr>
              <w:t>zīme), kuru uztur ITVS</w:t>
            </w:r>
          </w:p>
        </w:tc>
        <w:tc>
          <w:tcPr>
            <w:tcW w:w="983" w:type="pct"/>
            <w:tcBorders>
              <w:top w:val="outset" w:sz="6" w:space="0" w:color="auto"/>
              <w:left w:val="outset" w:sz="6" w:space="0" w:color="auto"/>
              <w:bottom w:val="outset" w:sz="6" w:space="0" w:color="auto"/>
              <w:right w:val="outset" w:sz="6" w:space="0" w:color="auto"/>
            </w:tcBorders>
            <w:vAlign w:val="center"/>
            <w:hideMark/>
          </w:tcPr>
          <w:p w14:paraId="2D597842"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 xml:space="preserve">Eiropas Savienības kombinētās </w:t>
            </w:r>
            <w:r w:rsidRPr="00E9364A">
              <w:rPr>
                <w:rFonts w:ascii="Times New Roman" w:hAnsi="Times New Roman"/>
                <w:color w:val="000000" w:themeColor="text1"/>
                <w:sz w:val="24"/>
                <w:szCs w:val="24"/>
              </w:rPr>
              <w:lastRenderedPageBreak/>
              <w:t xml:space="preserve">nomenklatūras un </w:t>
            </w:r>
            <w:r w:rsidRPr="00E9364A">
              <w:rPr>
                <w:rFonts w:ascii="Times New Roman" w:hAnsi="Times New Roman"/>
                <w:i/>
                <w:iCs/>
                <w:color w:val="000000" w:themeColor="text1"/>
                <w:sz w:val="24"/>
                <w:szCs w:val="24"/>
              </w:rPr>
              <w:t>TARIC</w:t>
            </w:r>
            <w:r w:rsidRPr="00E9364A">
              <w:rPr>
                <w:rFonts w:ascii="Times New Roman" w:hAnsi="Times New Roman"/>
                <w:color w:val="000000" w:themeColor="text1"/>
                <w:sz w:val="24"/>
                <w:szCs w:val="24"/>
              </w:rPr>
              <w:t xml:space="preserve"> nacionālā papildkoda apraksts</w:t>
            </w:r>
          </w:p>
        </w:tc>
        <w:tc>
          <w:tcPr>
            <w:tcW w:w="1157" w:type="pct"/>
            <w:tcBorders>
              <w:top w:val="outset" w:sz="6" w:space="0" w:color="auto"/>
              <w:left w:val="outset" w:sz="6" w:space="0" w:color="auto"/>
              <w:bottom w:val="outset" w:sz="6" w:space="0" w:color="auto"/>
              <w:right w:val="outset" w:sz="6" w:space="0" w:color="auto"/>
            </w:tcBorders>
            <w:vAlign w:val="center"/>
            <w:hideMark/>
          </w:tcPr>
          <w:p w14:paraId="2D597843"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Akcīzes nodokļa likme</w:t>
            </w:r>
          </w:p>
        </w:tc>
        <w:tc>
          <w:tcPr>
            <w:tcW w:w="777" w:type="pct"/>
            <w:tcBorders>
              <w:top w:val="outset" w:sz="6" w:space="0" w:color="auto"/>
              <w:left w:val="outset" w:sz="6" w:space="0" w:color="auto"/>
              <w:bottom w:val="outset" w:sz="6" w:space="0" w:color="auto"/>
              <w:right w:val="outset" w:sz="6" w:space="0" w:color="auto"/>
            </w:tcBorders>
            <w:vAlign w:val="center"/>
            <w:hideMark/>
          </w:tcPr>
          <w:p w14:paraId="2D597844"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Valsts pamatbudžeta </w:t>
            </w:r>
            <w:r w:rsidRPr="00E9364A">
              <w:rPr>
                <w:rFonts w:ascii="Times New Roman" w:hAnsi="Times New Roman"/>
                <w:color w:val="000000" w:themeColor="text1"/>
                <w:sz w:val="24"/>
                <w:szCs w:val="24"/>
              </w:rPr>
              <w:lastRenderedPageBreak/>
              <w:t>ieņēmumu konts*</w:t>
            </w:r>
          </w:p>
        </w:tc>
      </w:tr>
      <w:tr w:rsidR="00566C16" w:rsidRPr="00E9364A" w14:paraId="2D59784B" w14:textId="77777777" w:rsidTr="000C3DA2">
        <w:trPr>
          <w:tblCellSpacing w:w="15" w:type="dxa"/>
        </w:trPr>
        <w:tc>
          <w:tcPr>
            <w:tcW w:w="1322" w:type="pct"/>
            <w:gridSpan w:val="3"/>
            <w:tcBorders>
              <w:top w:val="outset" w:sz="6" w:space="0" w:color="auto"/>
              <w:left w:val="outset" w:sz="6" w:space="0" w:color="auto"/>
              <w:bottom w:val="outset" w:sz="6" w:space="0" w:color="auto"/>
              <w:right w:val="outset" w:sz="6" w:space="0" w:color="auto"/>
            </w:tcBorders>
            <w:vAlign w:val="center"/>
            <w:hideMark/>
          </w:tcPr>
          <w:p w14:paraId="2D597846"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1</w:t>
            </w:r>
          </w:p>
        </w:tc>
        <w:tc>
          <w:tcPr>
            <w:tcW w:w="661" w:type="pct"/>
            <w:tcBorders>
              <w:top w:val="outset" w:sz="6" w:space="0" w:color="auto"/>
              <w:left w:val="outset" w:sz="6" w:space="0" w:color="auto"/>
              <w:bottom w:val="outset" w:sz="6" w:space="0" w:color="auto"/>
              <w:right w:val="outset" w:sz="6" w:space="0" w:color="auto"/>
            </w:tcBorders>
            <w:vAlign w:val="center"/>
            <w:hideMark/>
          </w:tcPr>
          <w:p w14:paraId="2D597847"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t>2</w:t>
            </w:r>
          </w:p>
        </w:tc>
        <w:tc>
          <w:tcPr>
            <w:tcW w:w="983" w:type="pct"/>
            <w:tcBorders>
              <w:top w:val="outset" w:sz="6" w:space="0" w:color="auto"/>
              <w:left w:val="outset" w:sz="6" w:space="0" w:color="auto"/>
              <w:bottom w:val="outset" w:sz="6" w:space="0" w:color="auto"/>
              <w:right w:val="outset" w:sz="6" w:space="0" w:color="auto"/>
            </w:tcBorders>
            <w:vAlign w:val="center"/>
            <w:hideMark/>
          </w:tcPr>
          <w:p w14:paraId="2D597848"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t>3</w:t>
            </w:r>
          </w:p>
        </w:tc>
        <w:tc>
          <w:tcPr>
            <w:tcW w:w="1157" w:type="pct"/>
            <w:tcBorders>
              <w:top w:val="outset" w:sz="6" w:space="0" w:color="auto"/>
              <w:left w:val="outset" w:sz="6" w:space="0" w:color="auto"/>
              <w:bottom w:val="outset" w:sz="6" w:space="0" w:color="auto"/>
              <w:right w:val="outset" w:sz="6" w:space="0" w:color="auto"/>
            </w:tcBorders>
            <w:vAlign w:val="center"/>
            <w:hideMark/>
          </w:tcPr>
          <w:p w14:paraId="2D597849"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t>4</w:t>
            </w:r>
          </w:p>
        </w:tc>
        <w:tc>
          <w:tcPr>
            <w:tcW w:w="777" w:type="pct"/>
            <w:tcBorders>
              <w:top w:val="outset" w:sz="6" w:space="0" w:color="auto"/>
              <w:left w:val="outset" w:sz="6" w:space="0" w:color="auto"/>
              <w:bottom w:val="outset" w:sz="6" w:space="0" w:color="auto"/>
              <w:right w:val="outset" w:sz="6" w:space="0" w:color="auto"/>
            </w:tcBorders>
            <w:vAlign w:val="center"/>
            <w:hideMark/>
          </w:tcPr>
          <w:p w14:paraId="2D59784A" w14:textId="77777777" w:rsidR="00566C16" w:rsidRPr="00E9364A" w:rsidRDefault="00566C16" w:rsidP="00A80AEA">
            <w:pPr>
              <w:spacing w:after="0" w:line="240" w:lineRule="auto"/>
              <w:jc w:val="center"/>
              <w:rPr>
                <w:rFonts w:ascii="Times New Roman" w:hAnsi="Times New Roman"/>
                <w:color w:val="000000" w:themeColor="text1"/>
                <w:sz w:val="24"/>
                <w:szCs w:val="24"/>
              </w:rPr>
            </w:pPr>
            <w:r w:rsidRPr="00E9364A">
              <w:rPr>
                <w:rFonts w:ascii="Times New Roman" w:hAnsi="Times New Roman"/>
                <w:color w:val="000000" w:themeColor="text1"/>
                <w:sz w:val="24"/>
                <w:szCs w:val="24"/>
              </w:rPr>
              <w:t>5</w:t>
            </w:r>
          </w:p>
        </w:tc>
      </w:tr>
      <w:tr w:rsidR="00566C16" w:rsidRPr="00E9364A" w14:paraId="2D59785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4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2D59784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4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4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vAlign w:val="center"/>
            <w:hideMark/>
          </w:tcPr>
          <w:p w14:paraId="2D597850" w14:textId="77777777" w:rsidR="00566C16" w:rsidRPr="00E9364A" w:rsidRDefault="00566C16" w:rsidP="00A80AEA">
            <w:pPr>
              <w:spacing w:before="100" w:beforeAutospacing="1" w:after="100" w:afterAutospacing="1" w:line="240" w:lineRule="auto"/>
              <w:jc w:val="center"/>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KAFIJA</w:t>
            </w:r>
          </w:p>
        </w:tc>
        <w:tc>
          <w:tcPr>
            <w:tcW w:w="1157" w:type="pct"/>
            <w:tcBorders>
              <w:top w:val="outset" w:sz="6" w:space="0" w:color="auto"/>
              <w:left w:val="outset" w:sz="6" w:space="0" w:color="auto"/>
              <w:bottom w:val="outset" w:sz="6" w:space="0" w:color="auto"/>
              <w:right w:val="outset" w:sz="6" w:space="0" w:color="auto"/>
            </w:tcBorders>
            <w:hideMark/>
          </w:tcPr>
          <w:p w14:paraId="2D59785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5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5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54"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5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5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5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58"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Kafija, grauzdēta vai negrauzdēta, ar kofeīnu vai bez kofeīna; kafijas pupiņu čaumalas un apvalki; kafijas aizstājēji, kas satur kafiju jebkurā samērā:</w:t>
            </w:r>
          </w:p>
        </w:tc>
        <w:tc>
          <w:tcPr>
            <w:tcW w:w="1157" w:type="pct"/>
            <w:tcBorders>
              <w:top w:val="outset" w:sz="6" w:space="0" w:color="auto"/>
              <w:left w:val="outset" w:sz="6" w:space="0" w:color="auto"/>
              <w:bottom w:val="outset" w:sz="6" w:space="0" w:color="auto"/>
              <w:right w:val="outset" w:sz="6" w:space="0" w:color="auto"/>
            </w:tcBorders>
            <w:hideMark/>
          </w:tcPr>
          <w:p w14:paraId="2D59785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5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6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5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2D59785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5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5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60"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-negrauzdēta kafija:</w:t>
            </w:r>
          </w:p>
        </w:tc>
        <w:tc>
          <w:tcPr>
            <w:tcW w:w="1157" w:type="pct"/>
            <w:tcBorders>
              <w:top w:val="outset" w:sz="6" w:space="0" w:color="auto"/>
              <w:left w:val="outset" w:sz="6" w:space="0" w:color="auto"/>
              <w:bottom w:val="outset" w:sz="6" w:space="0" w:color="auto"/>
              <w:right w:val="outset" w:sz="6" w:space="0" w:color="auto"/>
            </w:tcBorders>
            <w:hideMark/>
          </w:tcPr>
          <w:p w14:paraId="2D59786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6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6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6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6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11</w:t>
            </w:r>
          </w:p>
        </w:tc>
        <w:tc>
          <w:tcPr>
            <w:tcW w:w="676" w:type="pct"/>
            <w:tcBorders>
              <w:top w:val="outset" w:sz="6" w:space="0" w:color="auto"/>
              <w:left w:val="outset" w:sz="6" w:space="0" w:color="auto"/>
              <w:bottom w:val="outset" w:sz="6" w:space="0" w:color="auto"/>
              <w:right w:val="outset" w:sz="6" w:space="0" w:color="auto"/>
            </w:tcBorders>
            <w:hideMark/>
          </w:tcPr>
          <w:p w14:paraId="2D59786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14:paraId="2D59786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0 901</w:t>
            </w:r>
          </w:p>
        </w:tc>
        <w:tc>
          <w:tcPr>
            <w:tcW w:w="983" w:type="pct"/>
            <w:tcBorders>
              <w:top w:val="outset" w:sz="6" w:space="0" w:color="auto"/>
              <w:left w:val="outset" w:sz="6" w:space="0" w:color="auto"/>
              <w:bottom w:val="outset" w:sz="6" w:space="0" w:color="auto"/>
              <w:right w:val="outset" w:sz="6" w:space="0" w:color="auto"/>
            </w:tcBorders>
            <w:hideMark/>
          </w:tcPr>
          <w:p w14:paraId="2D59786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--ar kofeīnu</w:t>
            </w:r>
          </w:p>
        </w:tc>
        <w:tc>
          <w:tcPr>
            <w:tcW w:w="1157" w:type="pct"/>
            <w:tcBorders>
              <w:top w:val="outset" w:sz="6" w:space="0" w:color="auto"/>
              <w:left w:val="outset" w:sz="6" w:space="0" w:color="auto"/>
              <w:bottom w:val="outset" w:sz="6" w:space="0" w:color="auto"/>
              <w:right w:val="outset" w:sz="6" w:space="0" w:color="auto"/>
            </w:tcBorders>
            <w:hideMark/>
          </w:tcPr>
          <w:p w14:paraId="47A066FC"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69" w14:textId="6F9BB965"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6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7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6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6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14:paraId="2D59786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14:paraId="2D59786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0 902</w:t>
            </w:r>
          </w:p>
        </w:tc>
        <w:tc>
          <w:tcPr>
            <w:tcW w:w="983" w:type="pct"/>
            <w:tcBorders>
              <w:top w:val="outset" w:sz="6" w:space="0" w:color="auto"/>
              <w:left w:val="outset" w:sz="6" w:space="0" w:color="auto"/>
              <w:bottom w:val="outset" w:sz="6" w:space="0" w:color="auto"/>
              <w:right w:val="outset" w:sz="6" w:space="0" w:color="auto"/>
            </w:tcBorders>
            <w:hideMark/>
          </w:tcPr>
          <w:p w14:paraId="2D59787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--bez kofeīna</w:t>
            </w:r>
          </w:p>
        </w:tc>
        <w:tc>
          <w:tcPr>
            <w:tcW w:w="1157" w:type="pct"/>
            <w:tcBorders>
              <w:top w:val="outset" w:sz="6" w:space="0" w:color="auto"/>
              <w:left w:val="outset" w:sz="6" w:space="0" w:color="auto"/>
              <w:bottom w:val="outset" w:sz="6" w:space="0" w:color="auto"/>
              <w:right w:val="outset" w:sz="6" w:space="0" w:color="auto"/>
            </w:tcBorders>
            <w:hideMark/>
          </w:tcPr>
          <w:p w14:paraId="44244E74"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71" w14:textId="3FE28E3C"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7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7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7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2D59787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7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77"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983" w:type="pct"/>
            <w:tcBorders>
              <w:top w:val="outset" w:sz="6" w:space="0" w:color="auto"/>
              <w:left w:val="outset" w:sz="6" w:space="0" w:color="auto"/>
              <w:bottom w:val="outset" w:sz="6" w:space="0" w:color="auto"/>
              <w:right w:val="outset" w:sz="6" w:space="0" w:color="auto"/>
            </w:tcBorders>
            <w:hideMark/>
          </w:tcPr>
          <w:p w14:paraId="2D597878"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-grauzdēta kafija:</w:t>
            </w:r>
          </w:p>
        </w:tc>
        <w:tc>
          <w:tcPr>
            <w:tcW w:w="1157" w:type="pct"/>
            <w:tcBorders>
              <w:top w:val="outset" w:sz="6" w:space="0" w:color="auto"/>
              <w:left w:val="outset" w:sz="6" w:space="0" w:color="auto"/>
              <w:bottom w:val="outset" w:sz="6" w:space="0" w:color="auto"/>
              <w:right w:val="outset" w:sz="6" w:space="0" w:color="auto"/>
            </w:tcBorders>
            <w:hideMark/>
          </w:tcPr>
          <w:p w14:paraId="2D597879" w14:textId="77777777"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7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8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7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7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21</w:t>
            </w:r>
          </w:p>
        </w:tc>
        <w:tc>
          <w:tcPr>
            <w:tcW w:w="676" w:type="pct"/>
            <w:tcBorders>
              <w:top w:val="outset" w:sz="6" w:space="0" w:color="auto"/>
              <w:left w:val="outset" w:sz="6" w:space="0" w:color="auto"/>
              <w:bottom w:val="outset" w:sz="6" w:space="0" w:color="auto"/>
              <w:right w:val="outset" w:sz="6" w:space="0" w:color="auto"/>
            </w:tcBorders>
            <w:hideMark/>
          </w:tcPr>
          <w:p w14:paraId="2D59787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14:paraId="2D59787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0 901</w:t>
            </w:r>
          </w:p>
        </w:tc>
        <w:tc>
          <w:tcPr>
            <w:tcW w:w="983" w:type="pct"/>
            <w:tcBorders>
              <w:top w:val="outset" w:sz="6" w:space="0" w:color="auto"/>
              <w:left w:val="outset" w:sz="6" w:space="0" w:color="auto"/>
              <w:bottom w:val="outset" w:sz="6" w:space="0" w:color="auto"/>
              <w:right w:val="outset" w:sz="6" w:space="0" w:color="auto"/>
            </w:tcBorders>
            <w:hideMark/>
          </w:tcPr>
          <w:p w14:paraId="2D59788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--ar kofeīnu</w:t>
            </w:r>
          </w:p>
        </w:tc>
        <w:tc>
          <w:tcPr>
            <w:tcW w:w="1157" w:type="pct"/>
            <w:tcBorders>
              <w:top w:val="outset" w:sz="6" w:space="0" w:color="auto"/>
              <w:left w:val="outset" w:sz="6" w:space="0" w:color="auto"/>
              <w:bottom w:val="outset" w:sz="6" w:space="0" w:color="auto"/>
              <w:right w:val="outset" w:sz="6" w:space="0" w:color="auto"/>
            </w:tcBorders>
            <w:hideMark/>
          </w:tcPr>
          <w:p w14:paraId="71776252"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81" w14:textId="0C03CB6B"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8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8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8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8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w:t>
            </w:r>
          </w:p>
        </w:tc>
        <w:tc>
          <w:tcPr>
            <w:tcW w:w="676" w:type="pct"/>
            <w:tcBorders>
              <w:top w:val="outset" w:sz="6" w:space="0" w:color="auto"/>
              <w:left w:val="outset" w:sz="6" w:space="0" w:color="auto"/>
              <w:bottom w:val="outset" w:sz="6" w:space="0" w:color="auto"/>
              <w:right w:val="outset" w:sz="6" w:space="0" w:color="auto"/>
            </w:tcBorders>
            <w:hideMark/>
          </w:tcPr>
          <w:p w14:paraId="2D59788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14:paraId="2D59788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0 902</w:t>
            </w:r>
          </w:p>
        </w:tc>
        <w:tc>
          <w:tcPr>
            <w:tcW w:w="983" w:type="pct"/>
            <w:tcBorders>
              <w:top w:val="outset" w:sz="6" w:space="0" w:color="auto"/>
              <w:left w:val="outset" w:sz="6" w:space="0" w:color="auto"/>
              <w:bottom w:val="outset" w:sz="6" w:space="0" w:color="auto"/>
              <w:right w:val="outset" w:sz="6" w:space="0" w:color="auto"/>
            </w:tcBorders>
            <w:hideMark/>
          </w:tcPr>
          <w:p w14:paraId="2D59788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--bez kofeīna</w:t>
            </w:r>
          </w:p>
        </w:tc>
        <w:tc>
          <w:tcPr>
            <w:tcW w:w="1157" w:type="pct"/>
            <w:tcBorders>
              <w:top w:val="outset" w:sz="6" w:space="0" w:color="auto"/>
              <w:left w:val="outset" w:sz="6" w:space="0" w:color="auto"/>
              <w:bottom w:val="outset" w:sz="6" w:space="0" w:color="auto"/>
              <w:right w:val="outset" w:sz="6" w:space="0" w:color="auto"/>
            </w:tcBorders>
            <w:hideMark/>
          </w:tcPr>
          <w:p w14:paraId="089F8371"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89" w14:textId="6A824909"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8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9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8C"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8D"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90</w:t>
            </w:r>
          </w:p>
        </w:tc>
        <w:tc>
          <w:tcPr>
            <w:tcW w:w="676" w:type="pct"/>
            <w:tcBorders>
              <w:top w:val="outset" w:sz="6" w:space="0" w:color="auto"/>
              <w:left w:val="outset" w:sz="6" w:space="0" w:color="auto"/>
              <w:bottom w:val="outset" w:sz="6" w:space="0" w:color="auto"/>
              <w:right w:val="outset" w:sz="6" w:space="0" w:color="auto"/>
            </w:tcBorders>
            <w:hideMark/>
          </w:tcPr>
          <w:p w14:paraId="2D59788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8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90"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14:paraId="2D597891" w14:textId="77777777"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9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9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9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9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90</w:t>
            </w:r>
          </w:p>
        </w:tc>
        <w:tc>
          <w:tcPr>
            <w:tcW w:w="676" w:type="pct"/>
            <w:tcBorders>
              <w:top w:val="outset" w:sz="6" w:space="0" w:color="auto"/>
              <w:left w:val="outset" w:sz="6" w:space="0" w:color="auto"/>
              <w:bottom w:val="outset" w:sz="6" w:space="0" w:color="auto"/>
              <w:right w:val="outset" w:sz="6" w:space="0" w:color="auto"/>
            </w:tcBorders>
            <w:hideMark/>
          </w:tcPr>
          <w:p w14:paraId="2D59789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14:paraId="2D59789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0 903</w:t>
            </w:r>
          </w:p>
        </w:tc>
        <w:tc>
          <w:tcPr>
            <w:tcW w:w="983" w:type="pct"/>
            <w:tcBorders>
              <w:top w:val="outset" w:sz="6" w:space="0" w:color="auto"/>
              <w:left w:val="outset" w:sz="6" w:space="0" w:color="auto"/>
              <w:bottom w:val="outset" w:sz="6" w:space="0" w:color="auto"/>
              <w:right w:val="outset" w:sz="6" w:space="0" w:color="auto"/>
            </w:tcBorders>
            <w:hideMark/>
          </w:tcPr>
          <w:p w14:paraId="2D59789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--kafijas pupiņu čaumalas un apvalki</w:t>
            </w:r>
          </w:p>
        </w:tc>
        <w:tc>
          <w:tcPr>
            <w:tcW w:w="1157" w:type="pct"/>
            <w:tcBorders>
              <w:top w:val="outset" w:sz="6" w:space="0" w:color="auto"/>
              <w:left w:val="outset" w:sz="6" w:space="0" w:color="auto"/>
              <w:bottom w:val="outset" w:sz="6" w:space="0" w:color="auto"/>
              <w:right w:val="outset" w:sz="6" w:space="0" w:color="auto"/>
            </w:tcBorders>
            <w:hideMark/>
          </w:tcPr>
          <w:p w14:paraId="2338C6F2"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99" w14:textId="5435023C"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9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A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9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0901</w:t>
            </w:r>
          </w:p>
        </w:tc>
        <w:tc>
          <w:tcPr>
            <w:tcW w:w="222" w:type="pct"/>
            <w:tcBorders>
              <w:top w:val="outset" w:sz="6" w:space="0" w:color="auto"/>
              <w:left w:val="outset" w:sz="6" w:space="0" w:color="auto"/>
              <w:bottom w:val="outset" w:sz="6" w:space="0" w:color="auto"/>
              <w:right w:val="outset" w:sz="6" w:space="0" w:color="auto"/>
            </w:tcBorders>
            <w:hideMark/>
          </w:tcPr>
          <w:p w14:paraId="2D59789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90</w:t>
            </w:r>
          </w:p>
        </w:tc>
        <w:tc>
          <w:tcPr>
            <w:tcW w:w="676" w:type="pct"/>
            <w:tcBorders>
              <w:top w:val="outset" w:sz="6" w:space="0" w:color="auto"/>
              <w:left w:val="outset" w:sz="6" w:space="0" w:color="auto"/>
              <w:bottom w:val="outset" w:sz="6" w:space="0" w:color="auto"/>
              <w:right w:val="outset" w:sz="6" w:space="0" w:color="auto"/>
            </w:tcBorders>
            <w:hideMark/>
          </w:tcPr>
          <w:p w14:paraId="2D59789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14:paraId="2D59789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0 904</w:t>
            </w:r>
          </w:p>
        </w:tc>
        <w:tc>
          <w:tcPr>
            <w:tcW w:w="983" w:type="pct"/>
            <w:tcBorders>
              <w:top w:val="outset" w:sz="6" w:space="0" w:color="auto"/>
              <w:left w:val="outset" w:sz="6" w:space="0" w:color="auto"/>
              <w:bottom w:val="outset" w:sz="6" w:space="0" w:color="auto"/>
              <w:right w:val="outset" w:sz="6" w:space="0" w:color="auto"/>
            </w:tcBorders>
            <w:hideMark/>
          </w:tcPr>
          <w:p w14:paraId="2D5978A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--kafijas aizstājēji, kas satur kafiju</w:t>
            </w:r>
          </w:p>
        </w:tc>
        <w:tc>
          <w:tcPr>
            <w:tcW w:w="1157" w:type="pct"/>
            <w:tcBorders>
              <w:top w:val="outset" w:sz="6" w:space="0" w:color="auto"/>
              <w:left w:val="outset" w:sz="6" w:space="0" w:color="auto"/>
              <w:bottom w:val="outset" w:sz="6" w:space="0" w:color="auto"/>
              <w:right w:val="outset" w:sz="6" w:space="0" w:color="auto"/>
            </w:tcBorders>
            <w:hideMark/>
          </w:tcPr>
          <w:p w14:paraId="10A3AD36"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A1" w14:textId="7238BC4B"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A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A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A4"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14:paraId="2D5978A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A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A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A8"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 xml:space="preserve">Kafijas, tējas un </w:t>
            </w:r>
            <w:proofErr w:type="spellStart"/>
            <w:r w:rsidRPr="00E9364A">
              <w:rPr>
                <w:rFonts w:ascii="Times New Roman" w:hAnsi="Times New Roman"/>
                <w:b/>
                <w:bCs/>
                <w:color w:val="000000" w:themeColor="text1"/>
                <w:sz w:val="24"/>
                <w:szCs w:val="24"/>
              </w:rPr>
              <w:t>mates</w:t>
            </w:r>
            <w:proofErr w:type="spellEnd"/>
            <w:r w:rsidRPr="00E9364A">
              <w:rPr>
                <w:rFonts w:ascii="Times New Roman" w:hAnsi="Times New Roman"/>
                <w:b/>
                <w:bCs/>
                <w:color w:val="000000" w:themeColor="text1"/>
                <w:sz w:val="24"/>
                <w:szCs w:val="24"/>
              </w:rPr>
              <w:t xml:space="preserve"> ekstrakti, esences un koncentrāti, izstrādājumi uz to bāzes vai uz kafijas, tējas vai </w:t>
            </w:r>
            <w:proofErr w:type="spellStart"/>
            <w:r w:rsidRPr="00E9364A">
              <w:rPr>
                <w:rFonts w:ascii="Times New Roman" w:hAnsi="Times New Roman"/>
                <w:b/>
                <w:bCs/>
                <w:color w:val="000000" w:themeColor="text1"/>
                <w:sz w:val="24"/>
                <w:szCs w:val="24"/>
              </w:rPr>
              <w:t>mates</w:t>
            </w:r>
            <w:proofErr w:type="spellEnd"/>
            <w:r w:rsidRPr="00E9364A">
              <w:rPr>
                <w:rFonts w:ascii="Times New Roman" w:hAnsi="Times New Roman"/>
                <w:b/>
                <w:bCs/>
                <w:color w:val="000000" w:themeColor="text1"/>
                <w:sz w:val="24"/>
                <w:szCs w:val="24"/>
              </w:rPr>
              <w:t xml:space="preserve"> bāzes; grauzdēti cigoriņi un citi grauzdēti </w:t>
            </w:r>
            <w:r w:rsidRPr="00E9364A">
              <w:rPr>
                <w:rFonts w:ascii="Times New Roman" w:hAnsi="Times New Roman"/>
                <w:b/>
                <w:bCs/>
                <w:color w:val="000000" w:themeColor="text1"/>
                <w:sz w:val="24"/>
                <w:szCs w:val="24"/>
              </w:rPr>
              <w:lastRenderedPageBreak/>
              <w:t>kafijas aizstājēji un to ekstrakti, esences un koncentrāti:</w:t>
            </w:r>
          </w:p>
        </w:tc>
        <w:tc>
          <w:tcPr>
            <w:tcW w:w="1157" w:type="pct"/>
            <w:tcBorders>
              <w:top w:val="outset" w:sz="6" w:space="0" w:color="auto"/>
              <w:left w:val="outset" w:sz="6" w:space="0" w:color="auto"/>
              <w:bottom w:val="outset" w:sz="6" w:space="0" w:color="auto"/>
              <w:right w:val="outset" w:sz="6" w:space="0" w:color="auto"/>
            </w:tcBorders>
            <w:hideMark/>
          </w:tcPr>
          <w:p w14:paraId="2D5978A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 </w:t>
            </w:r>
          </w:p>
        </w:tc>
        <w:tc>
          <w:tcPr>
            <w:tcW w:w="777" w:type="pct"/>
            <w:tcBorders>
              <w:top w:val="outset" w:sz="6" w:space="0" w:color="auto"/>
              <w:left w:val="outset" w:sz="6" w:space="0" w:color="auto"/>
              <w:bottom w:val="outset" w:sz="6" w:space="0" w:color="auto"/>
              <w:right w:val="outset" w:sz="6" w:space="0" w:color="auto"/>
            </w:tcBorders>
            <w:hideMark/>
          </w:tcPr>
          <w:p w14:paraId="2D5978A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B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A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 </w:t>
            </w:r>
          </w:p>
        </w:tc>
        <w:tc>
          <w:tcPr>
            <w:tcW w:w="222" w:type="pct"/>
            <w:tcBorders>
              <w:top w:val="outset" w:sz="6" w:space="0" w:color="auto"/>
              <w:left w:val="outset" w:sz="6" w:space="0" w:color="auto"/>
              <w:bottom w:val="outset" w:sz="6" w:space="0" w:color="auto"/>
              <w:right w:val="outset" w:sz="6" w:space="0" w:color="auto"/>
            </w:tcBorders>
            <w:hideMark/>
          </w:tcPr>
          <w:p w14:paraId="2D5978A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A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A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B0"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-kafijas ekstrakti, esences un koncentrāti un izstrādājumi uz šo ekstraktu, esenču un koncentrātu bāzes vai uz kafijas bāzes:</w:t>
            </w:r>
          </w:p>
        </w:tc>
        <w:tc>
          <w:tcPr>
            <w:tcW w:w="1157" w:type="pct"/>
            <w:tcBorders>
              <w:top w:val="outset" w:sz="6" w:space="0" w:color="auto"/>
              <w:left w:val="outset" w:sz="6" w:space="0" w:color="auto"/>
              <w:bottom w:val="outset" w:sz="6" w:space="0" w:color="auto"/>
              <w:right w:val="outset" w:sz="6" w:space="0" w:color="auto"/>
            </w:tcBorders>
            <w:hideMark/>
          </w:tcPr>
          <w:p w14:paraId="2D5978B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B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B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B4"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14:paraId="2D5978B5"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11</w:t>
            </w:r>
          </w:p>
        </w:tc>
        <w:tc>
          <w:tcPr>
            <w:tcW w:w="676" w:type="pct"/>
            <w:tcBorders>
              <w:top w:val="outset" w:sz="6" w:space="0" w:color="auto"/>
              <w:left w:val="outset" w:sz="6" w:space="0" w:color="auto"/>
              <w:bottom w:val="outset" w:sz="6" w:space="0" w:color="auto"/>
              <w:right w:val="outset" w:sz="6" w:space="0" w:color="auto"/>
            </w:tcBorders>
            <w:hideMark/>
          </w:tcPr>
          <w:p w14:paraId="2D5978B6"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14:paraId="2D5978B7"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0 905</w:t>
            </w:r>
          </w:p>
        </w:tc>
        <w:tc>
          <w:tcPr>
            <w:tcW w:w="983" w:type="pct"/>
            <w:tcBorders>
              <w:top w:val="outset" w:sz="6" w:space="0" w:color="auto"/>
              <w:left w:val="outset" w:sz="6" w:space="0" w:color="auto"/>
              <w:bottom w:val="outset" w:sz="6" w:space="0" w:color="auto"/>
              <w:right w:val="outset" w:sz="6" w:space="0" w:color="auto"/>
            </w:tcBorders>
            <w:hideMark/>
          </w:tcPr>
          <w:p w14:paraId="2D5978B8"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--ekstrakti, esences un koncentrāti</w:t>
            </w:r>
          </w:p>
        </w:tc>
        <w:tc>
          <w:tcPr>
            <w:tcW w:w="1157" w:type="pct"/>
            <w:tcBorders>
              <w:top w:val="outset" w:sz="6" w:space="0" w:color="auto"/>
              <w:left w:val="outset" w:sz="6" w:space="0" w:color="auto"/>
              <w:bottom w:val="outset" w:sz="6" w:space="0" w:color="auto"/>
              <w:right w:val="outset" w:sz="6" w:space="0" w:color="auto"/>
            </w:tcBorders>
            <w:hideMark/>
          </w:tcPr>
          <w:p w14:paraId="059C749F"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B9" w14:textId="5E32B67A"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B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C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BC"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14:paraId="2D5978BD"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14:paraId="2D5978B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BF"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983" w:type="pct"/>
            <w:tcBorders>
              <w:top w:val="outset" w:sz="6" w:space="0" w:color="auto"/>
              <w:left w:val="outset" w:sz="6" w:space="0" w:color="auto"/>
              <w:bottom w:val="outset" w:sz="6" w:space="0" w:color="auto"/>
              <w:right w:val="outset" w:sz="6" w:space="0" w:color="auto"/>
            </w:tcBorders>
            <w:hideMark/>
          </w:tcPr>
          <w:p w14:paraId="2D5978C0"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--izstrādājumi uz šādu ekstraktu, esenču vai koncentrātu bāzes vai uz kafijas bāzes:</w:t>
            </w:r>
          </w:p>
        </w:tc>
        <w:tc>
          <w:tcPr>
            <w:tcW w:w="1157" w:type="pct"/>
            <w:tcBorders>
              <w:top w:val="outset" w:sz="6" w:space="0" w:color="auto"/>
              <w:left w:val="outset" w:sz="6" w:space="0" w:color="auto"/>
              <w:bottom w:val="outset" w:sz="6" w:space="0" w:color="auto"/>
              <w:right w:val="outset" w:sz="6" w:space="0" w:color="auto"/>
            </w:tcBorders>
            <w:hideMark/>
          </w:tcPr>
          <w:p w14:paraId="2D5978C1" w14:textId="77777777"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C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C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C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14:paraId="2D5978C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14:paraId="2D5978C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92</w:t>
            </w:r>
          </w:p>
        </w:tc>
        <w:tc>
          <w:tcPr>
            <w:tcW w:w="661" w:type="pct"/>
            <w:tcBorders>
              <w:top w:val="outset" w:sz="6" w:space="0" w:color="auto"/>
              <w:left w:val="outset" w:sz="6" w:space="0" w:color="auto"/>
              <w:bottom w:val="outset" w:sz="6" w:space="0" w:color="auto"/>
              <w:right w:val="outset" w:sz="6" w:space="0" w:color="auto"/>
            </w:tcBorders>
            <w:hideMark/>
          </w:tcPr>
          <w:p w14:paraId="2D5978C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0 906</w:t>
            </w:r>
          </w:p>
        </w:tc>
        <w:tc>
          <w:tcPr>
            <w:tcW w:w="983" w:type="pct"/>
            <w:tcBorders>
              <w:top w:val="outset" w:sz="6" w:space="0" w:color="auto"/>
              <w:left w:val="outset" w:sz="6" w:space="0" w:color="auto"/>
              <w:bottom w:val="outset" w:sz="6" w:space="0" w:color="auto"/>
              <w:right w:val="outset" w:sz="6" w:space="0" w:color="auto"/>
            </w:tcBorders>
            <w:hideMark/>
          </w:tcPr>
          <w:p w14:paraId="2D5978C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---izstrādājumi uz šādu ekstraktu, esenču vai koncentrātu bāzes vai uz kafijas bāzes</w:t>
            </w:r>
          </w:p>
        </w:tc>
        <w:tc>
          <w:tcPr>
            <w:tcW w:w="1157" w:type="pct"/>
            <w:tcBorders>
              <w:top w:val="outset" w:sz="6" w:space="0" w:color="auto"/>
              <w:left w:val="outset" w:sz="6" w:space="0" w:color="auto"/>
              <w:bottom w:val="outset" w:sz="6" w:space="0" w:color="auto"/>
              <w:right w:val="outset" w:sz="6" w:space="0" w:color="auto"/>
            </w:tcBorders>
            <w:hideMark/>
          </w:tcPr>
          <w:p w14:paraId="5A8F416F"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C9" w14:textId="44CE145E"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C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D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C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2101</w:t>
            </w:r>
          </w:p>
        </w:tc>
        <w:tc>
          <w:tcPr>
            <w:tcW w:w="222" w:type="pct"/>
            <w:tcBorders>
              <w:top w:val="outset" w:sz="6" w:space="0" w:color="auto"/>
              <w:left w:val="outset" w:sz="6" w:space="0" w:color="auto"/>
              <w:bottom w:val="outset" w:sz="6" w:space="0" w:color="auto"/>
              <w:right w:val="outset" w:sz="6" w:space="0" w:color="auto"/>
            </w:tcBorders>
            <w:hideMark/>
          </w:tcPr>
          <w:p w14:paraId="2D5978C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12</w:t>
            </w:r>
          </w:p>
        </w:tc>
        <w:tc>
          <w:tcPr>
            <w:tcW w:w="676" w:type="pct"/>
            <w:tcBorders>
              <w:top w:val="outset" w:sz="6" w:space="0" w:color="auto"/>
              <w:left w:val="outset" w:sz="6" w:space="0" w:color="auto"/>
              <w:bottom w:val="outset" w:sz="6" w:space="0" w:color="auto"/>
              <w:right w:val="outset" w:sz="6" w:space="0" w:color="auto"/>
            </w:tcBorders>
            <w:hideMark/>
          </w:tcPr>
          <w:p w14:paraId="2D5978C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98</w:t>
            </w:r>
          </w:p>
        </w:tc>
        <w:tc>
          <w:tcPr>
            <w:tcW w:w="661" w:type="pct"/>
            <w:tcBorders>
              <w:top w:val="outset" w:sz="6" w:space="0" w:color="auto"/>
              <w:left w:val="outset" w:sz="6" w:space="0" w:color="auto"/>
              <w:bottom w:val="outset" w:sz="6" w:space="0" w:color="auto"/>
              <w:right w:val="outset" w:sz="6" w:space="0" w:color="auto"/>
            </w:tcBorders>
            <w:hideMark/>
          </w:tcPr>
          <w:p w14:paraId="2D5978C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0 907</w:t>
            </w:r>
          </w:p>
        </w:tc>
        <w:tc>
          <w:tcPr>
            <w:tcW w:w="983" w:type="pct"/>
            <w:tcBorders>
              <w:top w:val="outset" w:sz="6" w:space="0" w:color="auto"/>
              <w:left w:val="outset" w:sz="6" w:space="0" w:color="auto"/>
              <w:bottom w:val="outset" w:sz="6" w:space="0" w:color="auto"/>
              <w:right w:val="outset" w:sz="6" w:space="0" w:color="auto"/>
            </w:tcBorders>
            <w:hideMark/>
          </w:tcPr>
          <w:p w14:paraId="2D5978D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14:paraId="30F03A35" w14:textId="77777777" w:rsidR="004C59F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EUR 142,29/par </w:t>
            </w:r>
          </w:p>
          <w:p w14:paraId="2D5978D1" w14:textId="0AF5D7DA" w:rsidR="00566C16" w:rsidRPr="00E9364A" w:rsidRDefault="00566C16" w:rsidP="00C74C30">
            <w:pPr>
              <w:spacing w:after="0" w:line="240" w:lineRule="auto"/>
              <w:ind w:right="-29"/>
              <w:rPr>
                <w:rFonts w:ascii="Times New Roman" w:hAnsi="Times New Roman"/>
                <w:color w:val="000000" w:themeColor="text1"/>
                <w:sz w:val="24"/>
                <w:szCs w:val="24"/>
              </w:rPr>
            </w:pPr>
            <w:r w:rsidRPr="00E9364A">
              <w:rPr>
                <w:rFonts w:ascii="Times New Roman" w:hAnsi="Times New Roman"/>
                <w:color w:val="000000" w:themeColor="text1"/>
                <w:sz w:val="24"/>
                <w:szCs w:val="24"/>
              </w:rPr>
              <w:t>100 kg 100 % kafijas</w:t>
            </w:r>
          </w:p>
        </w:tc>
        <w:tc>
          <w:tcPr>
            <w:tcW w:w="777" w:type="pct"/>
            <w:tcBorders>
              <w:top w:val="outset" w:sz="6" w:space="0" w:color="auto"/>
              <w:left w:val="outset" w:sz="6" w:space="0" w:color="auto"/>
              <w:bottom w:val="outset" w:sz="6" w:space="0" w:color="auto"/>
              <w:right w:val="outset" w:sz="6" w:space="0" w:color="auto"/>
            </w:tcBorders>
            <w:hideMark/>
          </w:tcPr>
          <w:p w14:paraId="2D5978D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D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D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2D5978D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D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D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vAlign w:val="center"/>
            <w:hideMark/>
          </w:tcPr>
          <w:p w14:paraId="2D5978D8" w14:textId="14667C72" w:rsidR="00566C16" w:rsidRPr="00E9364A" w:rsidRDefault="00566C16" w:rsidP="00A80AEA">
            <w:pPr>
              <w:spacing w:before="100" w:beforeAutospacing="1" w:after="100" w:afterAutospacing="1" w:line="240" w:lineRule="auto"/>
              <w:jc w:val="center"/>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BEZALKOHO</w:t>
            </w:r>
            <w:r w:rsidR="004C59FA">
              <w:rPr>
                <w:rFonts w:ascii="Times New Roman" w:hAnsi="Times New Roman"/>
                <w:b/>
                <w:bCs/>
                <w:color w:val="000000" w:themeColor="text1"/>
                <w:sz w:val="24"/>
                <w:szCs w:val="24"/>
              </w:rPr>
              <w:softHyphen/>
            </w:r>
            <w:r w:rsidRPr="00E9364A">
              <w:rPr>
                <w:rFonts w:ascii="Times New Roman" w:hAnsi="Times New Roman"/>
                <w:b/>
                <w:bCs/>
                <w:color w:val="000000" w:themeColor="text1"/>
                <w:sz w:val="24"/>
                <w:szCs w:val="24"/>
              </w:rPr>
              <w:t>LISKIE DZĒRIENI</w:t>
            </w:r>
          </w:p>
        </w:tc>
        <w:tc>
          <w:tcPr>
            <w:tcW w:w="1157" w:type="pct"/>
            <w:tcBorders>
              <w:top w:val="outset" w:sz="6" w:space="0" w:color="auto"/>
              <w:left w:val="outset" w:sz="6" w:space="0" w:color="auto"/>
              <w:bottom w:val="outset" w:sz="6" w:space="0" w:color="auto"/>
              <w:right w:val="outset" w:sz="6" w:space="0" w:color="auto"/>
            </w:tcBorders>
            <w:hideMark/>
          </w:tcPr>
          <w:p w14:paraId="2D5978D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D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E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DC"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14:paraId="2D5978D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8D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D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E0"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Ūdens, ieskaitot minerālūdeņus un gāzētos ūdeņus, ar cukura vai citu saldinātāju piedevu vai aromatizēts, citi bezalkoholiskie dzērieni, izņemot augļu vai dārzeņu sulas, kas iekļautas pozīcijā 2009:</w:t>
            </w:r>
          </w:p>
        </w:tc>
        <w:tc>
          <w:tcPr>
            <w:tcW w:w="1157" w:type="pct"/>
            <w:tcBorders>
              <w:top w:val="outset" w:sz="6" w:space="0" w:color="auto"/>
              <w:left w:val="outset" w:sz="6" w:space="0" w:color="auto"/>
              <w:bottom w:val="outset" w:sz="6" w:space="0" w:color="auto"/>
              <w:right w:val="outset" w:sz="6" w:space="0" w:color="auto"/>
            </w:tcBorders>
            <w:hideMark/>
          </w:tcPr>
          <w:p w14:paraId="2D5978E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E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EB" w14:textId="77777777" w:rsidTr="000C3DA2">
        <w:trPr>
          <w:tblCellSpacing w:w="15" w:type="dxa"/>
        </w:trPr>
        <w:tc>
          <w:tcPr>
            <w:tcW w:w="392" w:type="pct"/>
            <w:tcBorders>
              <w:top w:val="outset" w:sz="6" w:space="0" w:color="auto"/>
              <w:left w:val="outset" w:sz="6" w:space="0" w:color="auto"/>
              <w:bottom w:val="nil"/>
              <w:right w:val="outset" w:sz="6" w:space="0" w:color="auto"/>
            </w:tcBorders>
            <w:hideMark/>
          </w:tcPr>
          <w:p w14:paraId="2D5978E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nil"/>
              <w:right w:val="outset" w:sz="6" w:space="0" w:color="auto"/>
            </w:tcBorders>
            <w:hideMark/>
          </w:tcPr>
          <w:p w14:paraId="2D5978E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10</w:t>
            </w:r>
          </w:p>
        </w:tc>
        <w:tc>
          <w:tcPr>
            <w:tcW w:w="676" w:type="pct"/>
            <w:tcBorders>
              <w:top w:val="outset" w:sz="6" w:space="0" w:color="auto"/>
              <w:left w:val="outset" w:sz="6" w:space="0" w:color="auto"/>
              <w:bottom w:val="nil"/>
              <w:right w:val="outset" w:sz="6" w:space="0" w:color="auto"/>
            </w:tcBorders>
            <w:hideMark/>
          </w:tcPr>
          <w:p w14:paraId="2D5978E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outset" w:sz="6" w:space="0" w:color="auto"/>
              <w:left w:val="outset" w:sz="6" w:space="0" w:color="auto"/>
              <w:bottom w:val="nil"/>
              <w:right w:val="outset" w:sz="6" w:space="0" w:color="auto"/>
            </w:tcBorders>
            <w:hideMark/>
          </w:tcPr>
          <w:p w14:paraId="2D5978E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1 800</w:t>
            </w:r>
          </w:p>
        </w:tc>
        <w:tc>
          <w:tcPr>
            <w:tcW w:w="983" w:type="pct"/>
            <w:tcBorders>
              <w:top w:val="outset" w:sz="6" w:space="0" w:color="auto"/>
              <w:left w:val="outset" w:sz="6" w:space="0" w:color="auto"/>
              <w:bottom w:val="nil"/>
              <w:right w:val="outset" w:sz="6" w:space="0" w:color="auto"/>
            </w:tcBorders>
            <w:hideMark/>
          </w:tcPr>
          <w:p w14:paraId="2D5978E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xml:space="preserve">-ūdens, ieskaitot minerālūdeni un </w:t>
            </w:r>
            <w:r w:rsidRPr="00E9364A">
              <w:rPr>
                <w:rFonts w:ascii="Times New Roman" w:hAnsi="Times New Roman"/>
                <w:color w:val="000000" w:themeColor="text1"/>
                <w:sz w:val="24"/>
                <w:szCs w:val="24"/>
              </w:rPr>
              <w:lastRenderedPageBreak/>
              <w:t>gāzēto ūdeni ar cukura vai citu saldinātāju piedevu vai aromatizētu minerālūdeni un gāzēto ūdeni</w:t>
            </w:r>
          </w:p>
        </w:tc>
        <w:tc>
          <w:tcPr>
            <w:tcW w:w="1157" w:type="pct"/>
            <w:tcBorders>
              <w:top w:val="outset" w:sz="6" w:space="0" w:color="auto"/>
              <w:left w:val="outset" w:sz="6" w:space="0" w:color="auto"/>
              <w:bottom w:val="nil"/>
              <w:right w:val="outset" w:sz="6" w:space="0" w:color="auto"/>
            </w:tcBorders>
            <w:hideMark/>
          </w:tcPr>
          <w:p w14:paraId="2D5978E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 xml:space="preserve">EUR 7,4/100 </w:t>
            </w:r>
            <w:r w:rsidRPr="004C59FA">
              <w:rPr>
                <w:rFonts w:ascii="Times New Roman" w:hAnsi="Times New Roman"/>
                <w:iCs/>
                <w:color w:val="000000" w:themeColor="text1"/>
                <w:sz w:val="24"/>
                <w:szCs w:val="24"/>
              </w:rPr>
              <w:t>l</w:t>
            </w:r>
          </w:p>
        </w:tc>
        <w:tc>
          <w:tcPr>
            <w:tcW w:w="777" w:type="pct"/>
            <w:tcBorders>
              <w:top w:val="outset" w:sz="6" w:space="0" w:color="auto"/>
              <w:left w:val="outset" w:sz="6" w:space="0" w:color="auto"/>
              <w:bottom w:val="nil"/>
              <w:right w:val="outset" w:sz="6" w:space="0" w:color="auto"/>
            </w:tcBorders>
            <w:hideMark/>
          </w:tcPr>
          <w:p w14:paraId="2D5978E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8F3" w14:textId="77777777" w:rsidTr="000C3DA2">
        <w:trPr>
          <w:tblCellSpacing w:w="15" w:type="dxa"/>
        </w:trPr>
        <w:tc>
          <w:tcPr>
            <w:tcW w:w="392" w:type="pct"/>
            <w:tcBorders>
              <w:top w:val="nil"/>
              <w:left w:val="outset" w:sz="6" w:space="0" w:color="auto"/>
              <w:bottom w:val="outset" w:sz="6" w:space="0" w:color="auto"/>
              <w:right w:val="outset" w:sz="6" w:space="0" w:color="auto"/>
            </w:tcBorders>
            <w:hideMark/>
          </w:tcPr>
          <w:p w14:paraId="2D5978E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2202</w:t>
            </w:r>
          </w:p>
        </w:tc>
        <w:tc>
          <w:tcPr>
            <w:tcW w:w="222" w:type="pct"/>
            <w:tcBorders>
              <w:top w:val="nil"/>
              <w:left w:val="outset" w:sz="6" w:space="0" w:color="auto"/>
              <w:bottom w:val="outset" w:sz="6" w:space="0" w:color="auto"/>
              <w:right w:val="outset" w:sz="6" w:space="0" w:color="auto"/>
            </w:tcBorders>
            <w:hideMark/>
          </w:tcPr>
          <w:p w14:paraId="2D5978E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10</w:t>
            </w:r>
          </w:p>
        </w:tc>
        <w:tc>
          <w:tcPr>
            <w:tcW w:w="676" w:type="pct"/>
            <w:tcBorders>
              <w:top w:val="nil"/>
              <w:left w:val="outset" w:sz="6" w:space="0" w:color="auto"/>
              <w:bottom w:val="outset" w:sz="6" w:space="0" w:color="auto"/>
              <w:right w:val="outset" w:sz="6" w:space="0" w:color="auto"/>
            </w:tcBorders>
            <w:hideMark/>
          </w:tcPr>
          <w:p w14:paraId="2D5978E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nil"/>
              <w:left w:val="outset" w:sz="6" w:space="0" w:color="auto"/>
              <w:bottom w:val="outset" w:sz="6" w:space="0" w:color="auto"/>
              <w:right w:val="outset" w:sz="6" w:space="0" w:color="auto"/>
            </w:tcBorders>
            <w:hideMark/>
          </w:tcPr>
          <w:p w14:paraId="2D5978E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Z 012</w:t>
            </w:r>
          </w:p>
        </w:tc>
        <w:tc>
          <w:tcPr>
            <w:tcW w:w="983" w:type="pct"/>
            <w:tcBorders>
              <w:top w:val="nil"/>
              <w:left w:val="outset" w:sz="6" w:space="0" w:color="auto"/>
              <w:bottom w:val="outset" w:sz="6" w:space="0" w:color="auto"/>
              <w:right w:val="outset" w:sz="6" w:space="0" w:color="auto"/>
            </w:tcBorders>
            <w:hideMark/>
          </w:tcPr>
          <w:p w14:paraId="2D5978F0" w14:textId="23B0F8C6"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Dzērieni, kuru sastāvā ir ne mazāk kā 10</w:t>
            </w:r>
            <w:r w:rsidR="004C59FA">
              <w:rPr>
                <w:rFonts w:ascii="Times New Roman" w:hAnsi="Times New Roman"/>
                <w:color w:val="000000" w:themeColor="text1"/>
                <w:sz w:val="24"/>
                <w:szCs w:val="24"/>
              </w:rPr>
              <w:t> </w:t>
            </w:r>
            <w:r w:rsidRPr="00E9364A">
              <w:rPr>
                <w:rFonts w:ascii="Times New Roman" w:hAnsi="Times New Roman"/>
                <w:color w:val="000000" w:themeColor="text1"/>
                <w:sz w:val="24"/>
                <w:szCs w:val="24"/>
              </w:rPr>
              <w:t>% sulas (izņemot augļu sulas no koncentrāta), ne vairāk kā 10</w:t>
            </w:r>
            <w:r w:rsidR="004C59FA">
              <w:rPr>
                <w:rFonts w:ascii="Times New Roman" w:hAnsi="Times New Roman"/>
                <w:color w:val="000000" w:themeColor="text1"/>
                <w:sz w:val="24"/>
                <w:szCs w:val="24"/>
              </w:rPr>
              <w:t> </w:t>
            </w:r>
            <w:r w:rsidRPr="00E9364A">
              <w:rPr>
                <w:rFonts w:ascii="Times New Roman" w:hAnsi="Times New Roman"/>
                <w:color w:val="000000" w:themeColor="text1"/>
                <w:sz w:val="24"/>
                <w:szCs w:val="24"/>
              </w:rPr>
              <w:t>% pievienotā cukura un kas nesatur pārtikas piedevas un aromatizētājus**</w:t>
            </w:r>
          </w:p>
        </w:tc>
        <w:tc>
          <w:tcPr>
            <w:tcW w:w="1157" w:type="pct"/>
            <w:tcBorders>
              <w:top w:val="nil"/>
              <w:left w:val="outset" w:sz="6" w:space="0" w:color="auto"/>
              <w:bottom w:val="outset" w:sz="6" w:space="0" w:color="auto"/>
              <w:right w:val="outset" w:sz="6" w:space="0" w:color="auto"/>
            </w:tcBorders>
            <w:hideMark/>
          </w:tcPr>
          <w:p w14:paraId="2D5978F1" w14:textId="159F5EE1" w:rsidR="00566C16" w:rsidRPr="00E9364A" w:rsidRDefault="004C59F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7" w:type="pct"/>
            <w:tcBorders>
              <w:top w:val="nil"/>
              <w:left w:val="outset" w:sz="6" w:space="0" w:color="auto"/>
              <w:bottom w:val="outset" w:sz="6" w:space="0" w:color="auto"/>
              <w:right w:val="outset" w:sz="6" w:space="0" w:color="auto"/>
            </w:tcBorders>
            <w:hideMark/>
          </w:tcPr>
          <w:p w14:paraId="2D5978F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8F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8F4"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222" w:type="pct"/>
            <w:tcBorders>
              <w:top w:val="outset" w:sz="6" w:space="0" w:color="auto"/>
              <w:left w:val="outset" w:sz="6" w:space="0" w:color="auto"/>
              <w:bottom w:val="outset" w:sz="6" w:space="0" w:color="auto"/>
              <w:right w:val="outset" w:sz="6" w:space="0" w:color="auto"/>
            </w:tcBorders>
            <w:hideMark/>
          </w:tcPr>
          <w:p w14:paraId="2D5978F5"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2D5978F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8F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8F8" w14:textId="77777777" w:rsidR="00566C16" w:rsidRPr="00E9364A" w:rsidRDefault="00566C16" w:rsidP="00A80AEA">
            <w:pPr>
              <w:spacing w:after="0" w:line="240" w:lineRule="auto"/>
              <w:rPr>
                <w:rFonts w:ascii="Times New Roman" w:hAnsi="Times New Roman"/>
                <w:b/>
                <w:bCs/>
                <w:color w:val="000000" w:themeColor="text1"/>
                <w:sz w:val="24"/>
                <w:szCs w:val="24"/>
              </w:rPr>
            </w:pPr>
            <w:r w:rsidRPr="00E9364A">
              <w:rPr>
                <w:rFonts w:ascii="Times New Roman" w:hAnsi="Times New Roman"/>
                <w:b/>
                <w:bCs/>
                <w:color w:val="000000" w:themeColor="text1"/>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14:paraId="2D5978F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8F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90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tcPr>
          <w:p w14:paraId="2D5978F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tcPr>
          <w:p w14:paraId="2D5978F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91</w:t>
            </w:r>
          </w:p>
        </w:tc>
        <w:tc>
          <w:tcPr>
            <w:tcW w:w="676" w:type="pct"/>
            <w:tcBorders>
              <w:top w:val="outset" w:sz="6" w:space="0" w:color="auto"/>
              <w:left w:val="outset" w:sz="6" w:space="0" w:color="auto"/>
              <w:bottom w:val="outset" w:sz="6" w:space="0" w:color="auto"/>
              <w:right w:val="outset" w:sz="6" w:space="0" w:color="auto"/>
            </w:tcBorders>
          </w:tcPr>
          <w:p w14:paraId="2D5978F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tcPr>
          <w:p w14:paraId="2D5978F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1 811</w:t>
            </w:r>
          </w:p>
        </w:tc>
        <w:tc>
          <w:tcPr>
            <w:tcW w:w="983" w:type="pct"/>
            <w:tcBorders>
              <w:top w:val="outset" w:sz="6" w:space="0" w:color="auto"/>
              <w:left w:val="outset" w:sz="6" w:space="0" w:color="auto"/>
              <w:bottom w:val="outset" w:sz="6" w:space="0" w:color="auto"/>
              <w:right w:val="outset" w:sz="6" w:space="0" w:color="auto"/>
            </w:tcBorders>
          </w:tcPr>
          <w:p w14:paraId="2D59790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w:t>
            </w:r>
            <w:r w:rsidRPr="00E9364A">
              <w:rPr>
                <w:rFonts w:ascii="Times New Roman" w:eastAsia="TimesNewRomanPS-BoldMT" w:hAnsi="Times New Roman"/>
                <w:bCs/>
                <w:sz w:val="24"/>
                <w:szCs w:val="24"/>
              </w:rPr>
              <w:t>bezalkoholiskais alus</w:t>
            </w:r>
          </w:p>
        </w:tc>
        <w:tc>
          <w:tcPr>
            <w:tcW w:w="1157" w:type="pct"/>
            <w:tcBorders>
              <w:top w:val="outset" w:sz="6" w:space="0" w:color="auto"/>
              <w:left w:val="outset" w:sz="6" w:space="0" w:color="auto"/>
              <w:bottom w:val="outset" w:sz="6" w:space="0" w:color="auto"/>
              <w:right w:val="outset" w:sz="6" w:space="0" w:color="auto"/>
            </w:tcBorders>
          </w:tcPr>
          <w:p w14:paraId="2D59790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tcPr>
          <w:p w14:paraId="2D59790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90B" w14:textId="77777777" w:rsidTr="000C3DA2">
        <w:trPr>
          <w:tblCellSpacing w:w="15" w:type="dxa"/>
        </w:trPr>
        <w:tc>
          <w:tcPr>
            <w:tcW w:w="392" w:type="pct"/>
            <w:tcBorders>
              <w:top w:val="outset" w:sz="6" w:space="0" w:color="auto"/>
              <w:left w:val="outset" w:sz="6" w:space="0" w:color="auto"/>
              <w:bottom w:val="nil"/>
              <w:right w:val="outset" w:sz="6" w:space="0" w:color="auto"/>
            </w:tcBorders>
          </w:tcPr>
          <w:p w14:paraId="2D59790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nil"/>
              <w:right w:val="outset" w:sz="6" w:space="0" w:color="auto"/>
            </w:tcBorders>
          </w:tcPr>
          <w:p w14:paraId="2D59790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outset" w:sz="6" w:space="0" w:color="auto"/>
              <w:left w:val="outset" w:sz="6" w:space="0" w:color="auto"/>
              <w:bottom w:val="nil"/>
              <w:right w:val="outset" w:sz="6" w:space="0" w:color="auto"/>
            </w:tcBorders>
          </w:tcPr>
          <w:p w14:paraId="2D597906"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661" w:type="pct"/>
            <w:tcBorders>
              <w:top w:val="outset" w:sz="6" w:space="0" w:color="auto"/>
              <w:left w:val="outset" w:sz="6" w:space="0" w:color="auto"/>
              <w:bottom w:val="nil"/>
              <w:right w:val="outset" w:sz="6" w:space="0" w:color="auto"/>
            </w:tcBorders>
          </w:tcPr>
          <w:p w14:paraId="2D597907"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983" w:type="pct"/>
            <w:tcBorders>
              <w:top w:val="outset" w:sz="6" w:space="0" w:color="auto"/>
              <w:left w:val="outset" w:sz="6" w:space="0" w:color="auto"/>
              <w:bottom w:val="nil"/>
              <w:right w:val="outset" w:sz="6" w:space="0" w:color="auto"/>
            </w:tcBorders>
          </w:tcPr>
          <w:p w14:paraId="2D59790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--citādi</w:t>
            </w:r>
          </w:p>
        </w:tc>
        <w:tc>
          <w:tcPr>
            <w:tcW w:w="1157" w:type="pct"/>
            <w:tcBorders>
              <w:top w:val="outset" w:sz="6" w:space="0" w:color="auto"/>
              <w:left w:val="outset" w:sz="6" w:space="0" w:color="auto"/>
              <w:bottom w:val="nil"/>
              <w:right w:val="outset" w:sz="6" w:space="0" w:color="auto"/>
            </w:tcBorders>
          </w:tcPr>
          <w:p w14:paraId="2D597909" w14:textId="77777777" w:rsidR="00566C16" w:rsidRPr="00E9364A" w:rsidRDefault="00566C16" w:rsidP="00A80AEA">
            <w:pPr>
              <w:spacing w:after="0" w:line="240" w:lineRule="auto"/>
              <w:rPr>
                <w:rFonts w:ascii="Times New Roman" w:hAnsi="Times New Roman"/>
                <w:color w:val="000000" w:themeColor="text1"/>
                <w:sz w:val="24"/>
                <w:szCs w:val="24"/>
              </w:rPr>
            </w:pPr>
          </w:p>
        </w:tc>
        <w:tc>
          <w:tcPr>
            <w:tcW w:w="777" w:type="pct"/>
            <w:tcBorders>
              <w:top w:val="outset" w:sz="6" w:space="0" w:color="auto"/>
              <w:left w:val="outset" w:sz="6" w:space="0" w:color="auto"/>
              <w:bottom w:val="nil"/>
              <w:right w:val="outset" w:sz="6" w:space="0" w:color="auto"/>
            </w:tcBorders>
          </w:tcPr>
          <w:p w14:paraId="2D59790A" w14:textId="77777777" w:rsidR="00566C16" w:rsidRPr="00E9364A" w:rsidRDefault="00566C16" w:rsidP="00A80AEA">
            <w:pPr>
              <w:spacing w:after="0" w:line="240" w:lineRule="auto"/>
              <w:rPr>
                <w:rFonts w:ascii="Times New Roman" w:hAnsi="Times New Roman"/>
                <w:color w:val="000000" w:themeColor="text1"/>
                <w:sz w:val="24"/>
                <w:szCs w:val="24"/>
              </w:rPr>
            </w:pPr>
          </w:p>
        </w:tc>
      </w:tr>
      <w:tr w:rsidR="00566C16" w:rsidRPr="00E9364A" w14:paraId="2D597913" w14:textId="77777777" w:rsidTr="000C3DA2">
        <w:trPr>
          <w:tblCellSpacing w:w="15" w:type="dxa"/>
        </w:trPr>
        <w:tc>
          <w:tcPr>
            <w:tcW w:w="392" w:type="pct"/>
            <w:tcBorders>
              <w:top w:val="outset" w:sz="6" w:space="0" w:color="auto"/>
              <w:left w:val="outset" w:sz="6" w:space="0" w:color="auto"/>
              <w:bottom w:val="nil"/>
              <w:right w:val="outset" w:sz="6" w:space="0" w:color="auto"/>
            </w:tcBorders>
            <w:hideMark/>
          </w:tcPr>
          <w:p w14:paraId="2D59790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222" w:type="pct"/>
            <w:tcBorders>
              <w:top w:val="outset" w:sz="6" w:space="0" w:color="auto"/>
              <w:left w:val="outset" w:sz="6" w:space="0" w:color="auto"/>
              <w:bottom w:val="nil"/>
              <w:right w:val="outset" w:sz="6" w:space="0" w:color="auto"/>
            </w:tcBorders>
            <w:hideMark/>
          </w:tcPr>
          <w:p w14:paraId="2D59790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nil"/>
              <w:right w:val="outset" w:sz="6" w:space="0" w:color="auto"/>
            </w:tcBorders>
            <w:hideMark/>
          </w:tcPr>
          <w:p w14:paraId="2D59790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nil"/>
              <w:right w:val="outset" w:sz="6" w:space="0" w:color="auto"/>
            </w:tcBorders>
            <w:hideMark/>
          </w:tcPr>
          <w:p w14:paraId="2D59790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nil"/>
              <w:right w:val="outset" w:sz="6" w:space="0" w:color="auto"/>
            </w:tcBorders>
            <w:hideMark/>
          </w:tcPr>
          <w:p w14:paraId="2D59791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---kuros nav pozīcijās 0401–0404 minēto produktu vai tauku, kas iegūti no pozīcijās 0401–0404 minētajiem produktiem:</w:t>
            </w:r>
          </w:p>
        </w:tc>
        <w:tc>
          <w:tcPr>
            <w:tcW w:w="1157" w:type="pct"/>
            <w:tcBorders>
              <w:top w:val="outset" w:sz="6" w:space="0" w:color="auto"/>
              <w:left w:val="outset" w:sz="6" w:space="0" w:color="auto"/>
              <w:bottom w:val="nil"/>
              <w:right w:val="outset" w:sz="6" w:space="0" w:color="auto"/>
            </w:tcBorders>
            <w:hideMark/>
          </w:tcPr>
          <w:p w14:paraId="2D59791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nil"/>
              <w:right w:val="outset" w:sz="6" w:space="0" w:color="auto"/>
            </w:tcBorders>
            <w:hideMark/>
          </w:tcPr>
          <w:p w14:paraId="2D59791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91B" w14:textId="77777777" w:rsidTr="000C3DA2">
        <w:trPr>
          <w:tblCellSpacing w:w="15" w:type="dxa"/>
        </w:trPr>
        <w:tc>
          <w:tcPr>
            <w:tcW w:w="392" w:type="pct"/>
            <w:tcBorders>
              <w:top w:val="nil"/>
              <w:left w:val="outset" w:sz="6" w:space="0" w:color="auto"/>
              <w:bottom w:val="outset" w:sz="6" w:space="0" w:color="auto"/>
              <w:right w:val="outset" w:sz="6" w:space="0" w:color="auto"/>
            </w:tcBorders>
            <w:hideMark/>
          </w:tcPr>
          <w:p w14:paraId="2D59791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nil"/>
              <w:left w:val="outset" w:sz="6" w:space="0" w:color="auto"/>
              <w:bottom w:val="outset" w:sz="6" w:space="0" w:color="auto"/>
              <w:right w:val="outset" w:sz="6" w:space="0" w:color="auto"/>
            </w:tcBorders>
            <w:hideMark/>
          </w:tcPr>
          <w:p w14:paraId="2D59791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nil"/>
              <w:left w:val="outset" w:sz="6" w:space="0" w:color="auto"/>
              <w:bottom w:val="outset" w:sz="6" w:space="0" w:color="auto"/>
              <w:right w:val="outset" w:sz="6" w:space="0" w:color="auto"/>
            </w:tcBorders>
            <w:hideMark/>
          </w:tcPr>
          <w:p w14:paraId="2D59791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11</w:t>
            </w:r>
          </w:p>
        </w:tc>
        <w:tc>
          <w:tcPr>
            <w:tcW w:w="661" w:type="pct"/>
            <w:tcBorders>
              <w:top w:val="nil"/>
              <w:left w:val="outset" w:sz="6" w:space="0" w:color="auto"/>
              <w:bottom w:val="outset" w:sz="6" w:space="0" w:color="auto"/>
              <w:right w:val="outset" w:sz="6" w:space="0" w:color="auto"/>
            </w:tcBorders>
            <w:hideMark/>
          </w:tcPr>
          <w:p w14:paraId="2D59791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1 803</w:t>
            </w:r>
          </w:p>
        </w:tc>
        <w:tc>
          <w:tcPr>
            <w:tcW w:w="983" w:type="pct"/>
            <w:tcBorders>
              <w:top w:val="nil"/>
              <w:left w:val="outset" w:sz="6" w:space="0" w:color="auto"/>
              <w:bottom w:val="outset" w:sz="6" w:space="0" w:color="auto"/>
              <w:right w:val="outset" w:sz="6" w:space="0" w:color="auto"/>
            </w:tcBorders>
            <w:hideMark/>
          </w:tcPr>
          <w:p w14:paraId="2D597918" w14:textId="7D0C6FC1"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----dzērieni uz sojas bāzes ar proteīna saturu 2,8</w:t>
            </w:r>
            <w:r w:rsidR="004C59FA">
              <w:rPr>
                <w:rFonts w:ascii="Times New Roman" w:hAnsi="Times New Roman"/>
                <w:color w:val="000000" w:themeColor="text1"/>
                <w:sz w:val="24"/>
                <w:szCs w:val="24"/>
              </w:rPr>
              <w:t> </w:t>
            </w:r>
            <w:r w:rsidRPr="00E9364A">
              <w:rPr>
                <w:rFonts w:ascii="Times New Roman" w:hAnsi="Times New Roman"/>
                <w:color w:val="000000" w:themeColor="text1"/>
                <w:sz w:val="24"/>
                <w:szCs w:val="24"/>
              </w:rPr>
              <w:t>% no masas vai vairāk</w:t>
            </w:r>
          </w:p>
        </w:tc>
        <w:tc>
          <w:tcPr>
            <w:tcW w:w="1157" w:type="pct"/>
            <w:tcBorders>
              <w:top w:val="nil"/>
              <w:left w:val="outset" w:sz="6" w:space="0" w:color="auto"/>
              <w:bottom w:val="outset" w:sz="6" w:space="0" w:color="auto"/>
              <w:right w:val="outset" w:sz="6" w:space="0" w:color="auto"/>
            </w:tcBorders>
            <w:hideMark/>
          </w:tcPr>
          <w:p w14:paraId="2D59791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nil"/>
              <w:left w:val="outset" w:sz="6" w:space="0" w:color="auto"/>
              <w:bottom w:val="outset" w:sz="6" w:space="0" w:color="auto"/>
              <w:right w:val="outset" w:sz="6" w:space="0" w:color="auto"/>
            </w:tcBorders>
            <w:hideMark/>
          </w:tcPr>
          <w:p w14:paraId="2D59791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92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91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14:paraId="2D59791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14:paraId="2D59791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15</w:t>
            </w:r>
          </w:p>
        </w:tc>
        <w:tc>
          <w:tcPr>
            <w:tcW w:w="661" w:type="pct"/>
            <w:tcBorders>
              <w:top w:val="outset" w:sz="6" w:space="0" w:color="auto"/>
              <w:left w:val="outset" w:sz="6" w:space="0" w:color="auto"/>
              <w:bottom w:val="outset" w:sz="6" w:space="0" w:color="auto"/>
              <w:right w:val="outset" w:sz="6" w:space="0" w:color="auto"/>
            </w:tcBorders>
            <w:hideMark/>
          </w:tcPr>
          <w:p w14:paraId="2D59791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1 804</w:t>
            </w:r>
          </w:p>
        </w:tc>
        <w:tc>
          <w:tcPr>
            <w:tcW w:w="983" w:type="pct"/>
            <w:tcBorders>
              <w:top w:val="outset" w:sz="6" w:space="0" w:color="auto"/>
              <w:left w:val="outset" w:sz="6" w:space="0" w:color="auto"/>
              <w:bottom w:val="outset" w:sz="6" w:space="0" w:color="auto"/>
              <w:right w:val="outset" w:sz="6" w:space="0" w:color="auto"/>
            </w:tcBorders>
            <w:hideMark/>
          </w:tcPr>
          <w:p w14:paraId="2D597920" w14:textId="08795DF1"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----dzērieni uz sojas bāzes ar proteīna saturu mazāk nekā 2,8</w:t>
            </w:r>
            <w:r w:rsidR="004C59FA">
              <w:rPr>
                <w:rFonts w:ascii="Times New Roman" w:hAnsi="Times New Roman"/>
                <w:color w:val="000000" w:themeColor="text1"/>
                <w:sz w:val="24"/>
                <w:szCs w:val="24"/>
              </w:rPr>
              <w:t> </w:t>
            </w:r>
            <w:r w:rsidRPr="00E9364A">
              <w:rPr>
                <w:rFonts w:ascii="Times New Roman" w:hAnsi="Times New Roman"/>
                <w:color w:val="000000" w:themeColor="text1"/>
                <w:sz w:val="24"/>
                <w:szCs w:val="24"/>
              </w:rPr>
              <w:t>% no masas; dzērieni uz 8</w:t>
            </w:r>
            <w:r w:rsidR="002550C9">
              <w:rPr>
                <w:rFonts w:ascii="Times New Roman" w:hAnsi="Times New Roman"/>
                <w:color w:val="000000" w:themeColor="text1"/>
                <w:sz w:val="24"/>
                <w:szCs w:val="24"/>
              </w:rPr>
              <w:t>. n</w:t>
            </w:r>
            <w:r w:rsidRPr="00E9364A">
              <w:rPr>
                <w:rFonts w:ascii="Times New Roman" w:hAnsi="Times New Roman"/>
                <w:color w:val="000000" w:themeColor="text1"/>
                <w:sz w:val="24"/>
                <w:szCs w:val="24"/>
              </w:rPr>
              <w:t>odaļas riekstu, 10</w:t>
            </w:r>
            <w:r w:rsidR="004C59FA">
              <w:rPr>
                <w:rFonts w:ascii="Times New Roman" w:hAnsi="Times New Roman"/>
                <w:color w:val="000000" w:themeColor="text1"/>
                <w:sz w:val="24"/>
                <w:szCs w:val="24"/>
              </w:rPr>
              <w:t>. </w:t>
            </w:r>
            <w:r w:rsidR="002550C9">
              <w:rPr>
                <w:rFonts w:ascii="Times New Roman" w:hAnsi="Times New Roman"/>
                <w:color w:val="000000" w:themeColor="text1"/>
                <w:sz w:val="24"/>
                <w:szCs w:val="24"/>
              </w:rPr>
              <w:t>n</w:t>
            </w:r>
            <w:r w:rsidRPr="00E9364A">
              <w:rPr>
                <w:rFonts w:ascii="Times New Roman" w:hAnsi="Times New Roman"/>
                <w:color w:val="000000" w:themeColor="text1"/>
                <w:sz w:val="24"/>
                <w:szCs w:val="24"/>
              </w:rPr>
              <w:t>odaļas graudaugu produktu vai 12</w:t>
            </w:r>
            <w:r w:rsidR="004C59FA">
              <w:rPr>
                <w:rFonts w:ascii="Times New Roman" w:hAnsi="Times New Roman"/>
                <w:color w:val="000000" w:themeColor="text1"/>
                <w:sz w:val="24"/>
                <w:szCs w:val="24"/>
              </w:rPr>
              <w:t>. </w:t>
            </w:r>
            <w:r w:rsidR="002550C9">
              <w:rPr>
                <w:rFonts w:ascii="Times New Roman" w:hAnsi="Times New Roman"/>
                <w:color w:val="000000" w:themeColor="text1"/>
                <w:sz w:val="24"/>
                <w:szCs w:val="24"/>
              </w:rPr>
              <w:t>n</w:t>
            </w:r>
            <w:r w:rsidRPr="00E9364A">
              <w:rPr>
                <w:rFonts w:ascii="Times New Roman" w:hAnsi="Times New Roman"/>
                <w:color w:val="000000" w:themeColor="text1"/>
                <w:sz w:val="24"/>
                <w:szCs w:val="24"/>
              </w:rPr>
              <w:t>odaļas sēklu bāzes</w:t>
            </w:r>
          </w:p>
        </w:tc>
        <w:tc>
          <w:tcPr>
            <w:tcW w:w="1157" w:type="pct"/>
            <w:tcBorders>
              <w:top w:val="outset" w:sz="6" w:space="0" w:color="auto"/>
              <w:left w:val="outset" w:sz="6" w:space="0" w:color="auto"/>
              <w:bottom w:val="outset" w:sz="6" w:space="0" w:color="auto"/>
              <w:right w:val="outset" w:sz="6" w:space="0" w:color="auto"/>
            </w:tcBorders>
            <w:hideMark/>
          </w:tcPr>
          <w:p w14:paraId="2D59792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14:paraId="2D59792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92B" w14:textId="77777777" w:rsidTr="000C3DA2">
        <w:trPr>
          <w:tblCellSpacing w:w="15" w:type="dxa"/>
        </w:trPr>
        <w:tc>
          <w:tcPr>
            <w:tcW w:w="392" w:type="pct"/>
            <w:tcBorders>
              <w:top w:val="outset" w:sz="6" w:space="0" w:color="auto"/>
              <w:left w:val="outset" w:sz="6" w:space="0" w:color="auto"/>
              <w:bottom w:val="nil"/>
              <w:right w:val="outset" w:sz="6" w:space="0" w:color="auto"/>
            </w:tcBorders>
            <w:hideMark/>
          </w:tcPr>
          <w:p w14:paraId="2D59792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nil"/>
              <w:right w:val="outset" w:sz="6" w:space="0" w:color="auto"/>
            </w:tcBorders>
            <w:hideMark/>
          </w:tcPr>
          <w:p w14:paraId="2D59792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outset" w:sz="6" w:space="0" w:color="auto"/>
              <w:left w:val="outset" w:sz="6" w:space="0" w:color="auto"/>
              <w:bottom w:val="nil"/>
              <w:right w:val="outset" w:sz="6" w:space="0" w:color="auto"/>
            </w:tcBorders>
            <w:hideMark/>
          </w:tcPr>
          <w:p w14:paraId="2D59792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19</w:t>
            </w:r>
          </w:p>
        </w:tc>
        <w:tc>
          <w:tcPr>
            <w:tcW w:w="661" w:type="pct"/>
            <w:tcBorders>
              <w:top w:val="outset" w:sz="6" w:space="0" w:color="auto"/>
              <w:left w:val="outset" w:sz="6" w:space="0" w:color="auto"/>
              <w:bottom w:val="nil"/>
              <w:right w:val="outset" w:sz="6" w:space="0" w:color="auto"/>
            </w:tcBorders>
            <w:hideMark/>
          </w:tcPr>
          <w:p w14:paraId="2D59792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1 801</w:t>
            </w:r>
          </w:p>
        </w:tc>
        <w:tc>
          <w:tcPr>
            <w:tcW w:w="983" w:type="pct"/>
            <w:tcBorders>
              <w:top w:val="outset" w:sz="6" w:space="0" w:color="auto"/>
              <w:left w:val="outset" w:sz="6" w:space="0" w:color="auto"/>
              <w:bottom w:val="nil"/>
              <w:right w:val="outset" w:sz="6" w:space="0" w:color="auto"/>
            </w:tcBorders>
            <w:hideMark/>
          </w:tcPr>
          <w:p w14:paraId="2D59792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----citādi</w:t>
            </w:r>
          </w:p>
        </w:tc>
        <w:tc>
          <w:tcPr>
            <w:tcW w:w="1157" w:type="pct"/>
            <w:tcBorders>
              <w:top w:val="outset" w:sz="6" w:space="0" w:color="auto"/>
              <w:left w:val="outset" w:sz="6" w:space="0" w:color="auto"/>
              <w:bottom w:val="nil"/>
              <w:right w:val="outset" w:sz="6" w:space="0" w:color="auto"/>
            </w:tcBorders>
            <w:hideMark/>
          </w:tcPr>
          <w:p w14:paraId="2D59792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nil"/>
              <w:right w:val="outset" w:sz="6" w:space="0" w:color="auto"/>
            </w:tcBorders>
            <w:hideMark/>
          </w:tcPr>
          <w:p w14:paraId="2D59792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933" w14:textId="77777777" w:rsidTr="000C3DA2">
        <w:trPr>
          <w:tblCellSpacing w:w="15" w:type="dxa"/>
        </w:trPr>
        <w:tc>
          <w:tcPr>
            <w:tcW w:w="392" w:type="pct"/>
            <w:tcBorders>
              <w:top w:val="nil"/>
              <w:left w:val="outset" w:sz="6" w:space="0" w:color="auto"/>
              <w:bottom w:val="nil"/>
              <w:right w:val="outset" w:sz="6" w:space="0" w:color="auto"/>
            </w:tcBorders>
            <w:hideMark/>
          </w:tcPr>
          <w:p w14:paraId="2D59792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lastRenderedPageBreak/>
              <w:t>2202</w:t>
            </w:r>
          </w:p>
        </w:tc>
        <w:tc>
          <w:tcPr>
            <w:tcW w:w="222" w:type="pct"/>
            <w:tcBorders>
              <w:top w:val="nil"/>
              <w:left w:val="outset" w:sz="6" w:space="0" w:color="auto"/>
              <w:bottom w:val="nil"/>
              <w:right w:val="outset" w:sz="6" w:space="0" w:color="auto"/>
            </w:tcBorders>
            <w:hideMark/>
          </w:tcPr>
          <w:p w14:paraId="2D59792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nil"/>
              <w:left w:val="outset" w:sz="6" w:space="0" w:color="auto"/>
              <w:bottom w:val="nil"/>
              <w:right w:val="outset" w:sz="6" w:space="0" w:color="auto"/>
            </w:tcBorders>
            <w:hideMark/>
          </w:tcPr>
          <w:p w14:paraId="2D59792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19</w:t>
            </w:r>
          </w:p>
        </w:tc>
        <w:tc>
          <w:tcPr>
            <w:tcW w:w="661" w:type="pct"/>
            <w:tcBorders>
              <w:top w:val="nil"/>
              <w:left w:val="outset" w:sz="6" w:space="0" w:color="auto"/>
              <w:bottom w:val="nil"/>
              <w:right w:val="outset" w:sz="6" w:space="0" w:color="auto"/>
            </w:tcBorders>
            <w:hideMark/>
          </w:tcPr>
          <w:p w14:paraId="2D59792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Z 003</w:t>
            </w:r>
          </w:p>
        </w:tc>
        <w:tc>
          <w:tcPr>
            <w:tcW w:w="983" w:type="pct"/>
            <w:tcBorders>
              <w:top w:val="nil"/>
              <w:left w:val="outset" w:sz="6" w:space="0" w:color="auto"/>
              <w:bottom w:val="nil"/>
              <w:right w:val="outset" w:sz="6" w:space="0" w:color="auto"/>
            </w:tcBorders>
            <w:hideMark/>
          </w:tcPr>
          <w:p w14:paraId="2D59793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Nektāri**</w:t>
            </w:r>
          </w:p>
        </w:tc>
        <w:tc>
          <w:tcPr>
            <w:tcW w:w="1157" w:type="pct"/>
            <w:tcBorders>
              <w:top w:val="nil"/>
              <w:left w:val="outset" w:sz="6" w:space="0" w:color="auto"/>
              <w:bottom w:val="nil"/>
              <w:right w:val="outset" w:sz="6" w:space="0" w:color="auto"/>
            </w:tcBorders>
            <w:hideMark/>
          </w:tcPr>
          <w:p w14:paraId="2D597931" w14:textId="3B23AB10" w:rsidR="00566C16" w:rsidRPr="00E9364A" w:rsidRDefault="004C59F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7" w:type="pct"/>
            <w:tcBorders>
              <w:top w:val="nil"/>
              <w:left w:val="outset" w:sz="6" w:space="0" w:color="auto"/>
              <w:bottom w:val="nil"/>
              <w:right w:val="outset" w:sz="6" w:space="0" w:color="auto"/>
            </w:tcBorders>
            <w:hideMark/>
          </w:tcPr>
          <w:p w14:paraId="2D59793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93B" w14:textId="77777777" w:rsidTr="000C3DA2">
        <w:trPr>
          <w:tblCellSpacing w:w="15" w:type="dxa"/>
        </w:trPr>
        <w:tc>
          <w:tcPr>
            <w:tcW w:w="392" w:type="pct"/>
            <w:tcBorders>
              <w:top w:val="nil"/>
              <w:left w:val="outset" w:sz="6" w:space="0" w:color="auto"/>
              <w:bottom w:val="nil"/>
              <w:right w:val="outset" w:sz="6" w:space="0" w:color="auto"/>
            </w:tcBorders>
            <w:hideMark/>
          </w:tcPr>
          <w:p w14:paraId="2D59793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nil"/>
              <w:left w:val="outset" w:sz="6" w:space="0" w:color="auto"/>
              <w:bottom w:val="nil"/>
              <w:right w:val="outset" w:sz="6" w:space="0" w:color="auto"/>
            </w:tcBorders>
            <w:hideMark/>
          </w:tcPr>
          <w:p w14:paraId="2D59793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nil"/>
              <w:left w:val="outset" w:sz="6" w:space="0" w:color="auto"/>
              <w:bottom w:val="nil"/>
              <w:right w:val="outset" w:sz="6" w:space="0" w:color="auto"/>
            </w:tcBorders>
            <w:hideMark/>
          </w:tcPr>
          <w:p w14:paraId="2D59793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19</w:t>
            </w:r>
          </w:p>
        </w:tc>
        <w:tc>
          <w:tcPr>
            <w:tcW w:w="661" w:type="pct"/>
            <w:tcBorders>
              <w:top w:val="nil"/>
              <w:left w:val="outset" w:sz="6" w:space="0" w:color="auto"/>
              <w:bottom w:val="nil"/>
              <w:right w:val="outset" w:sz="6" w:space="0" w:color="auto"/>
            </w:tcBorders>
            <w:hideMark/>
          </w:tcPr>
          <w:p w14:paraId="2D59793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Z 012</w:t>
            </w:r>
          </w:p>
        </w:tc>
        <w:tc>
          <w:tcPr>
            <w:tcW w:w="983" w:type="pct"/>
            <w:tcBorders>
              <w:top w:val="nil"/>
              <w:left w:val="outset" w:sz="6" w:space="0" w:color="auto"/>
              <w:bottom w:val="nil"/>
              <w:right w:val="outset" w:sz="6" w:space="0" w:color="auto"/>
            </w:tcBorders>
            <w:hideMark/>
          </w:tcPr>
          <w:p w14:paraId="2D597938" w14:textId="6027402D"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Dzērieni, kuru sastāvā ir ne mazāk kā 10</w:t>
            </w:r>
            <w:r w:rsidR="00122D60">
              <w:rPr>
                <w:rFonts w:ascii="Times New Roman" w:hAnsi="Times New Roman"/>
                <w:color w:val="000000" w:themeColor="text1"/>
                <w:sz w:val="24"/>
                <w:szCs w:val="24"/>
              </w:rPr>
              <w:t> </w:t>
            </w:r>
            <w:r w:rsidRPr="00E9364A">
              <w:rPr>
                <w:rFonts w:ascii="Times New Roman" w:hAnsi="Times New Roman"/>
                <w:color w:val="000000" w:themeColor="text1"/>
                <w:sz w:val="24"/>
                <w:szCs w:val="24"/>
              </w:rPr>
              <w:t>% sulas (izņemot augļu sulas no koncentrāta), ne vairāk kā 10</w:t>
            </w:r>
            <w:r w:rsidR="00122D60">
              <w:rPr>
                <w:rFonts w:ascii="Times New Roman" w:hAnsi="Times New Roman"/>
                <w:color w:val="000000" w:themeColor="text1"/>
                <w:sz w:val="24"/>
                <w:szCs w:val="24"/>
              </w:rPr>
              <w:t> </w:t>
            </w:r>
            <w:r w:rsidRPr="00E9364A">
              <w:rPr>
                <w:rFonts w:ascii="Times New Roman" w:hAnsi="Times New Roman"/>
                <w:color w:val="000000" w:themeColor="text1"/>
                <w:sz w:val="24"/>
                <w:szCs w:val="24"/>
              </w:rPr>
              <w:t>% pievienotā cukura un kas nesatur pārtikas piedevas un aromatizētājus**</w:t>
            </w:r>
          </w:p>
        </w:tc>
        <w:tc>
          <w:tcPr>
            <w:tcW w:w="1157" w:type="pct"/>
            <w:tcBorders>
              <w:top w:val="nil"/>
              <w:left w:val="outset" w:sz="6" w:space="0" w:color="auto"/>
              <w:bottom w:val="nil"/>
              <w:right w:val="outset" w:sz="6" w:space="0" w:color="auto"/>
            </w:tcBorders>
            <w:hideMark/>
          </w:tcPr>
          <w:p w14:paraId="2D597939" w14:textId="0D247484" w:rsidR="00566C16" w:rsidRPr="00E9364A" w:rsidRDefault="004C59F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7" w:type="pct"/>
            <w:tcBorders>
              <w:top w:val="nil"/>
              <w:left w:val="outset" w:sz="6" w:space="0" w:color="auto"/>
              <w:bottom w:val="nil"/>
              <w:right w:val="outset" w:sz="6" w:space="0" w:color="auto"/>
            </w:tcBorders>
            <w:hideMark/>
          </w:tcPr>
          <w:p w14:paraId="2D59793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943" w14:textId="77777777" w:rsidTr="000C3DA2">
        <w:trPr>
          <w:tblCellSpacing w:w="15" w:type="dxa"/>
        </w:trPr>
        <w:tc>
          <w:tcPr>
            <w:tcW w:w="392" w:type="pct"/>
            <w:tcBorders>
              <w:top w:val="nil"/>
              <w:left w:val="outset" w:sz="6" w:space="0" w:color="auto"/>
              <w:bottom w:val="outset" w:sz="6" w:space="0" w:color="auto"/>
              <w:right w:val="outset" w:sz="6" w:space="0" w:color="auto"/>
            </w:tcBorders>
            <w:hideMark/>
          </w:tcPr>
          <w:p w14:paraId="2D59793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nil"/>
              <w:left w:val="outset" w:sz="6" w:space="0" w:color="auto"/>
              <w:bottom w:val="outset" w:sz="6" w:space="0" w:color="auto"/>
              <w:right w:val="outset" w:sz="6" w:space="0" w:color="auto"/>
            </w:tcBorders>
            <w:hideMark/>
          </w:tcPr>
          <w:p w14:paraId="2D59793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nil"/>
              <w:left w:val="outset" w:sz="6" w:space="0" w:color="auto"/>
              <w:bottom w:val="outset" w:sz="6" w:space="0" w:color="auto"/>
              <w:right w:val="outset" w:sz="6" w:space="0" w:color="auto"/>
            </w:tcBorders>
            <w:hideMark/>
          </w:tcPr>
          <w:p w14:paraId="2D59793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19</w:t>
            </w:r>
          </w:p>
        </w:tc>
        <w:tc>
          <w:tcPr>
            <w:tcW w:w="661" w:type="pct"/>
            <w:tcBorders>
              <w:top w:val="nil"/>
              <w:left w:val="outset" w:sz="6" w:space="0" w:color="auto"/>
              <w:bottom w:val="outset" w:sz="6" w:space="0" w:color="auto"/>
              <w:right w:val="outset" w:sz="6" w:space="0" w:color="auto"/>
            </w:tcBorders>
            <w:hideMark/>
          </w:tcPr>
          <w:p w14:paraId="2D59793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Z 013</w:t>
            </w:r>
          </w:p>
        </w:tc>
        <w:tc>
          <w:tcPr>
            <w:tcW w:w="983" w:type="pct"/>
            <w:tcBorders>
              <w:top w:val="nil"/>
              <w:left w:val="outset" w:sz="6" w:space="0" w:color="auto"/>
              <w:bottom w:val="outset" w:sz="6" w:space="0" w:color="auto"/>
              <w:right w:val="outset" w:sz="6" w:space="0" w:color="auto"/>
            </w:tcBorders>
            <w:hideMark/>
          </w:tcPr>
          <w:p w14:paraId="2D59794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Ūdeņi, kas bagātināti ar minerālvielām un vitamīniem, un bez cukura, citu saldinātāju vai aromatizētāju piedevām**</w:t>
            </w:r>
          </w:p>
        </w:tc>
        <w:tc>
          <w:tcPr>
            <w:tcW w:w="1157" w:type="pct"/>
            <w:tcBorders>
              <w:top w:val="nil"/>
              <w:left w:val="outset" w:sz="6" w:space="0" w:color="auto"/>
              <w:bottom w:val="outset" w:sz="6" w:space="0" w:color="auto"/>
              <w:right w:val="outset" w:sz="6" w:space="0" w:color="auto"/>
            </w:tcBorders>
            <w:hideMark/>
          </w:tcPr>
          <w:p w14:paraId="2D597941" w14:textId="0E6C5C47" w:rsidR="00566C16" w:rsidRPr="00E9364A" w:rsidRDefault="004C59F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7" w:type="pct"/>
            <w:tcBorders>
              <w:top w:val="nil"/>
              <w:left w:val="outset" w:sz="6" w:space="0" w:color="auto"/>
              <w:bottom w:val="outset" w:sz="6" w:space="0" w:color="auto"/>
              <w:right w:val="outset" w:sz="6" w:space="0" w:color="auto"/>
            </w:tcBorders>
            <w:hideMark/>
          </w:tcPr>
          <w:p w14:paraId="2D59794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94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94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2D59794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2D59794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14:paraId="2D59794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983" w:type="pct"/>
            <w:tcBorders>
              <w:top w:val="outset" w:sz="6" w:space="0" w:color="auto"/>
              <w:left w:val="outset" w:sz="6" w:space="0" w:color="auto"/>
              <w:bottom w:val="outset" w:sz="6" w:space="0" w:color="auto"/>
              <w:right w:val="outset" w:sz="6" w:space="0" w:color="auto"/>
            </w:tcBorders>
            <w:hideMark/>
          </w:tcPr>
          <w:p w14:paraId="2D59794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---citādi, kuros tauki, kas iegūti no pozīcijās 0401–0404 minētajiem produktiem, ir:</w:t>
            </w:r>
          </w:p>
        </w:tc>
        <w:tc>
          <w:tcPr>
            <w:tcW w:w="1157" w:type="pct"/>
            <w:tcBorders>
              <w:top w:val="outset" w:sz="6" w:space="0" w:color="auto"/>
              <w:left w:val="outset" w:sz="6" w:space="0" w:color="auto"/>
              <w:bottom w:val="outset" w:sz="6" w:space="0" w:color="auto"/>
              <w:right w:val="outset" w:sz="6" w:space="0" w:color="auto"/>
            </w:tcBorders>
            <w:hideMark/>
          </w:tcPr>
          <w:p w14:paraId="2D59794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c>
          <w:tcPr>
            <w:tcW w:w="777" w:type="pct"/>
            <w:tcBorders>
              <w:top w:val="outset" w:sz="6" w:space="0" w:color="auto"/>
              <w:left w:val="outset" w:sz="6" w:space="0" w:color="auto"/>
              <w:bottom w:val="outset" w:sz="6" w:space="0" w:color="auto"/>
              <w:right w:val="outset" w:sz="6" w:space="0" w:color="auto"/>
            </w:tcBorders>
            <w:hideMark/>
          </w:tcPr>
          <w:p w14:paraId="2D59794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 </w:t>
            </w:r>
          </w:p>
        </w:tc>
      </w:tr>
      <w:tr w:rsidR="00566C16" w:rsidRPr="00E9364A" w14:paraId="2D59795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94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14:paraId="2D59794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14:paraId="2D59794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91</w:t>
            </w:r>
          </w:p>
        </w:tc>
        <w:tc>
          <w:tcPr>
            <w:tcW w:w="661" w:type="pct"/>
            <w:tcBorders>
              <w:top w:val="outset" w:sz="6" w:space="0" w:color="auto"/>
              <w:left w:val="outset" w:sz="6" w:space="0" w:color="auto"/>
              <w:bottom w:val="outset" w:sz="6" w:space="0" w:color="auto"/>
              <w:right w:val="outset" w:sz="6" w:space="0" w:color="auto"/>
            </w:tcBorders>
            <w:hideMark/>
          </w:tcPr>
          <w:p w14:paraId="2D59794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1 807</w:t>
            </w:r>
          </w:p>
        </w:tc>
        <w:tc>
          <w:tcPr>
            <w:tcW w:w="983" w:type="pct"/>
            <w:tcBorders>
              <w:top w:val="outset" w:sz="6" w:space="0" w:color="auto"/>
              <w:left w:val="outset" w:sz="6" w:space="0" w:color="auto"/>
              <w:bottom w:val="outset" w:sz="6" w:space="0" w:color="auto"/>
              <w:right w:val="outset" w:sz="6" w:space="0" w:color="auto"/>
            </w:tcBorders>
            <w:hideMark/>
          </w:tcPr>
          <w:p w14:paraId="6E1CB614" w14:textId="77777777" w:rsidR="004C59F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----mazāk par</w:t>
            </w:r>
            <w:proofErr w:type="gramStart"/>
            <w:r w:rsidR="000C3DA2">
              <w:rPr>
                <w:rFonts w:ascii="Times New Roman" w:hAnsi="Times New Roman"/>
                <w:color w:val="000000" w:themeColor="text1"/>
                <w:sz w:val="24"/>
                <w:szCs w:val="24"/>
              </w:rPr>
              <w:t xml:space="preserve"> </w:t>
            </w:r>
            <w:r w:rsidRPr="00E9364A">
              <w:rPr>
                <w:rFonts w:ascii="Times New Roman" w:hAnsi="Times New Roman"/>
                <w:color w:val="000000" w:themeColor="text1"/>
                <w:sz w:val="24"/>
                <w:szCs w:val="24"/>
              </w:rPr>
              <w:t xml:space="preserve"> </w:t>
            </w:r>
            <w:proofErr w:type="gramEnd"/>
          </w:p>
          <w:p w14:paraId="2D597950" w14:textId="5E821680"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0,2 %</w:t>
            </w:r>
          </w:p>
        </w:tc>
        <w:tc>
          <w:tcPr>
            <w:tcW w:w="1157" w:type="pct"/>
            <w:tcBorders>
              <w:top w:val="outset" w:sz="6" w:space="0" w:color="auto"/>
              <w:left w:val="outset" w:sz="6" w:space="0" w:color="auto"/>
              <w:bottom w:val="outset" w:sz="6" w:space="0" w:color="auto"/>
              <w:right w:val="outset" w:sz="6" w:space="0" w:color="auto"/>
            </w:tcBorders>
            <w:hideMark/>
          </w:tcPr>
          <w:p w14:paraId="2D59795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14:paraId="2D59795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95B"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954"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14:paraId="2D597955"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14:paraId="2D597956"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95</w:t>
            </w:r>
          </w:p>
        </w:tc>
        <w:tc>
          <w:tcPr>
            <w:tcW w:w="661" w:type="pct"/>
            <w:tcBorders>
              <w:top w:val="outset" w:sz="6" w:space="0" w:color="auto"/>
              <w:left w:val="outset" w:sz="6" w:space="0" w:color="auto"/>
              <w:bottom w:val="outset" w:sz="6" w:space="0" w:color="auto"/>
              <w:right w:val="outset" w:sz="6" w:space="0" w:color="auto"/>
            </w:tcBorders>
            <w:hideMark/>
          </w:tcPr>
          <w:p w14:paraId="2D597957"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1 808</w:t>
            </w:r>
          </w:p>
        </w:tc>
        <w:tc>
          <w:tcPr>
            <w:tcW w:w="983" w:type="pct"/>
            <w:tcBorders>
              <w:top w:val="outset" w:sz="6" w:space="0" w:color="auto"/>
              <w:left w:val="outset" w:sz="6" w:space="0" w:color="auto"/>
              <w:bottom w:val="outset" w:sz="6" w:space="0" w:color="auto"/>
              <w:right w:val="outset" w:sz="6" w:space="0" w:color="auto"/>
            </w:tcBorders>
            <w:hideMark/>
          </w:tcPr>
          <w:p w14:paraId="2D597958"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----0,2 % vai vairāk, bet mazāk par 2 %</w:t>
            </w:r>
          </w:p>
        </w:tc>
        <w:tc>
          <w:tcPr>
            <w:tcW w:w="1157" w:type="pct"/>
            <w:tcBorders>
              <w:top w:val="outset" w:sz="6" w:space="0" w:color="auto"/>
              <w:left w:val="outset" w:sz="6" w:space="0" w:color="auto"/>
              <w:bottom w:val="outset" w:sz="6" w:space="0" w:color="auto"/>
              <w:right w:val="outset" w:sz="6" w:space="0" w:color="auto"/>
            </w:tcBorders>
            <w:hideMark/>
          </w:tcPr>
          <w:p w14:paraId="2D597959"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14:paraId="2D59795A"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r w:rsidR="00566C16" w:rsidRPr="00E9364A" w14:paraId="2D597963" w14:textId="77777777" w:rsidTr="000C3DA2">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D59795C"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2202</w:t>
            </w:r>
          </w:p>
        </w:tc>
        <w:tc>
          <w:tcPr>
            <w:tcW w:w="222" w:type="pct"/>
            <w:tcBorders>
              <w:top w:val="outset" w:sz="6" w:space="0" w:color="auto"/>
              <w:left w:val="outset" w:sz="6" w:space="0" w:color="auto"/>
              <w:bottom w:val="outset" w:sz="6" w:space="0" w:color="auto"/>
              <w:right w:val="outset" w:sz="6" w:space="0" w:color="auto"/>
            </w:tcBorders>
            <w:hideMark/>
          </w:tcPr>
          <w:p w14:paraId="2D59795D"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76" w:type="pct"/>
            <w:tcBorders>
              <w:top w:val="outset" w:sz="6" w:space="0" w:color="auto"/>
              <w:left w:val="outset" w:sz="6" w:space="0" w:color="auto"/>
              <w:bottom w:val="outset" w:sz="6" w:space="0" w:color="auto"/>
              <w:right w:val="outset" w:sz="6" w:space="0" w:color="auto"/>
            </w:tcBorders>
            <w:hideMark/>
          </w:tcPr>
          <w:p w14:paraId="2D59795E"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14:paraId="2D59795F"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1 809</w:t>
            </w:r>
          </w:p>
        </w:tc>
        <w:tc>
          <w:tcPr>
            <w:tcW w:w="983" w:type="pct"/>
            <w:tcBorders>
              <w:top w:val="outset" w:sz="6" w:space="0" w:color="auto"/>
              <w:left w:val="outset" w:sz="6" w:space="0" w:color="auto"/>
              <w:bottom w:val="outset" w:sz="6" w:space="0" w:color="auto"/>
              <w:right w:val="outset" w:sz="6" w:space="0" w:color="auto"/>
            </w:tcBorders>
            <w:hideMark/>
          </w:tcPr>
          <w:p w14:paraId="2D597960"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----2 % vai vairāk</w:t>
            </w:r>
          </w:p>
        </w:tc>
        <w:tc>
          <w:tcPr>
            <w:tcW w:w="1157" w:type="pct"/>
            <w:tcBorders>
              <w:top w:val="outset" w:sz="6" w:space="0" w:color="auto"/>
              <w:left w:val="outset" w:sz="6" w:space="0" w:color="auto"/>
              <w:bottom w:val="outset" w:sz="6" w:space="0" w:color="auto"/>
              <w:right w:val="outset" w:sz="6" w:space="0" w:color="auto"/>
            </w:tcBorders>
            <w:hideMark/>
          </w:tcPr>
          <w:p w14:paraId="2D597961"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EUR 7,4/100 l</w:t>
            </w:r>
          </w:p>
        </w:tc>
        <w:tc>
          <w:tcPr>
            <w:tcW w:w="777" w:type="pct"/>
            <w:tcBorders>
              <w:top w:val="outset" w:sz="6" w:space="0" w:color="auto"/>
              <w:left w:val="outset" w:sz="6" w:space="0" w:color="auto"/>
              <w:bottom w:val="outset" w:sz="6" w:space="0" w:color="auto"/>
              <w:right w:val="outset" w:sz="6" w:space="0" w:color="auto"/>
            </w:tcBorders>
            <w:hideMark/>
          </w:tcPr>
          <w:p w14:paraId="2D597962" w14:textId="77777777" w:rsidR="00566C16" w:rsidRPr="00E9364A" w:rsidRDefault="00566C16" w:rsidP="00A80AEA">
            <w:pPr>
              <w:spacing w:after="0" w:line="240" w:lineRule="auto"/>
              <w:rPr>
                <w:rFonts w:ascii="Times New Roman" w:hAnsi="Times New Roman"/>
                <w:color w:val="000000" w:themeColor="text1"/>
                <w:sz w:val="24"/>
                <w:szCs w:val="24"/>
              </w:rPr>
            </w:pPr>
            <w:r w:rsidRPr="00E9364A">
              <w:rPr>
                <w:rFonts w:ascii="Times New Roman" w:hAnsi="Times New Roman"/>
                <w:color w:val="000000" w:themeColor="text1"/>
                <w:sz w:val="24"/>
                <w:szCs w:val="24"/>
              </w:rPr>
              <w:t>05330</w:t>
            </w:r>
          </w:p>
        </w:tc>
      </w:tr>
    </w:tbl>
    <w:p w14:paraId="0EC319E3" w14:textId="77777777" w:rsidR="00122D60" w:rsidRPr="00122D60" w:rsidRDefault="00122D60" w:rsidP="004C59FA">
      <w:pPr>
        <w:spacing w:after="0" w:line="240" w:lineRule="auto"/>
        <w:ind w:firstLine="709"/>
        <w:rPr>
          <w:rFonts w:ascii="Times New Roman" w:hAnsi="Times New Roman"/>
          <w:sz w:val="16"/>
          <w:szCs w:val="16"/>
        </w:rPr>
      </w:pPr>
    </w:p>
    <w:p w14:paraId="64E5E7F5" w14:textId="77777777" w:rsidR="004C59FA" w:rsidRDefault="004C59FA" w:rsidP="004C59FA">
      <w:pPr>
        <w:spacing w:after="0" w:line="240" w:lineRule="auto"/>
        <w:ind w:firstLine="709"/>
        <w:rPr>
          <w:rFonts w:ascii="Times New Roman" w:hAnsi="Times New Roman"/>
          <w:sz w:val="24"/>
          <w:szCs w:val="24"/>
        </w:rPr>
      </w:pPr>
      <w:r>
        <w:rPr>
          <w:rFonts w:ascii="Times New Roman" w:hAnsi="Times New Roman"/>
          <w:sz w:val="24"/>
          <w:szCs w:val="24"/>
        </w:rPr>
        <w:t>Piezīmes.</w:t>
      </w:r>
    </w:p>
    <w:p w14:paraId="01940CFF" w14:textId="77777777" w:rsidR="004C59FA" w:rsidRDefault="004C59FA" w:rsidP="004C59FA">
      <w:pPr>
        <w:spacing w:after="0" w:line="240" w:lineRule="auto"/>
        <w:ind w:firstLine="709"/>
        <w:rPr>
          <w:rFonts w:ascii="Times New Roman" w:hAnsi="Times New Roman"/>
          <w:sz w:val="24"/>
          <w:szCs w:val="24"/>
        </w:rPr>
      </w:pPr>
      <w:r>
        <w:rPr>
          <w:rFonts w:ascii="Times New Roman" w:hAnsi="Times New Roman"/>
          <w:sz w:val="24"/>
          <w:szCs w:val="24"/>
        </w:rPr>
        <w:t>1. * </w:t>
      </w:r>
      <w:r w:rsidR="00566C16" w:rsidRPr="00E9364A">
        <w:rPr>
          <w:rFonts w:ascii="Times New Roman" w:hAnsi="Times New Roman"/>
          <w:sz w:val="24"/>
          <w:szCs w:val="24"/>
        </w:rPr>
        <w:t>Konta numura piecpadsmitā, sešpadsmitā, septiņpadsmitā, astoņ</w:t>
      </w:r>
      <w:r>
        <w:rPr>
          <w:rFonts w:ascii="Times New Roman" w:hAnsi="Times New Roman"/>
          <w:sz w:val="24"/>
          <w:szCs w:val="24"/>
        </w:rPr>
        <w:t xml:space="preserve">padsmitā un deviņpadsmitā zīme, </w:t>
      </w:r>
      <w:r w:rsidR="00566C16" w:rsidRPr="00E9364A">
        <w:rPr>
          <w:rFonts w:ascii="Times New Roman" w:hAnsi="Times New Roman"/>
          <w:sz w:val="24"/>
          <w:szCs w:val="24"/>
        </w:rPr>
        <w:t>piemēram, konts LV89TREL1060000</w:t>
      </w:r>
      <w:r w:rsidR="00566C16" w:rsidRPr="00E9364A">
        <w:rPr>
          <w:rFonts w:ascii="Times New Roman" w:hAnsi="Times New Roman"/>
          <w:color w:val="000000" w:themeColor="text1"/>
          <w:sz w:val="24"/>
          <w:szCs w:val="24"/>
        </w:rPr>
        <w:t>533</w:t>
      </w:r>
      <w:r w:rsidR="00566C16" w:rsidRPr="00E9364A">
        <w:rPr>
          <w:rFonts w:ascii="Times New Roman" w:hAnsi="Times New Roman"/>
          <w:sz w:val="24"/>
          <w:szCs w:val="24"/>
        </w:rPr>
        <w:t xml:space="preserve">000 – </w:t>
      </w:r>
      <w:r w:rsidR="002550C9">
        <w:rPr>
          <w:rFonts w:ascii="Times New Roman" w:hAnsi="Times New Roman"/>
          <w:sz w:val="24"/>
          <w:szCs w:val="24"/>
        </w:rPr>
        <w:t>"</w:t>
      </w:r>
      <w:r w:rsidR="00566C16" w:rsidRPr="00E9364A">
        <w:rPr>
          <w:rFonts w:ascii="Times New Roman" w:hAnsi="Times New Roman"/>
          <w:color w:val="000000" w:themeColor="text1"/>
          <w:sz w:val="24"/>
          <w:szCs w:val="24"/>
        </w:rPr>
        <w:t>05330</w:t>
      </w:r>
      <w:r w:rsidR="002550C9">
        <w:rPr>
          <w:rFonts w:ascii="Times New Roman" w:hAnsi="Times New Roman"/>
          <w:sz w:val="24"/>
          <w:szCs w:val="24"/>
        </w:rPr>
        <w:t>"</w:t>
      </w:r>
      <w:r>
        <w:rPr>
          <w:rFonts w:ascii="Times New Roman" w:hAnsi="Times New Roman"/>
          <w:sz w:val="24"/>
          <w:szCs w:val="24"/>
        </w:rPr>
        <w:t>.</w:t>
      </w:r>
    </w:p>
    <w:p w14:paraId="2D597964" w14:textId="2838312B" w:rsidR="00566C16" w:rsidRPr="00E9364A" w:rsidRDefault="00122D60" w:rsidP="004C59FA">
      <w:pPr>
        <w:spacing w:after="0" w:line="240" w:lineRule="auto"/>
        <w:ind w:firstLine="709"/>
        <w:rPr>
          <w:rFonts w:ascii="Times New Roman" w:hAnsi="Times New Roman"/>
          <w:sz w:val="24"/>
          <w:szCs w:val="24"/>
        </w:rPr>
      </w:pPr>
      <w:r>
        <w:rPr>
          <w:rFonts w:ascii="Times New Roman" w:hAnsi="Times New Roman"/>
          <w:sz w:val="24"/>
          <w:szCs w:val="24"/>
        </w:rPr>
        <w:t>2. ** </w:t>
      </w:r>
      <w:r w:rsidR="00566C16" w:rsidRPr="00E9364A">
        <w:rPr>
          <w:rFonts w:ascii="Times New Roman" w:hAnsi="Times New Roman"/>
          <w:sz w:val="24"/>
          <w:szCs w:val="24"/>
        </w:rPr>
        <w:t>Prece nav ar akcīzes nodokli apliekamais objekts.</w:t>
      </w:r>
      <w:r w:rsidR="002550C9">
        <w:rPr>
          <w:rFonts w:ascii="Times New Roman" w:hAnsi="Times New Roman"/>
          <w:sz w:val="24"/>
          <w:szCs w:val="24"/>
        </w:rPr>
        <w:t>"</w:t>
      </w:r>
      <w:r w:rsidR="004C59FA">
        <w:rPr>
          <w:rFonts w:ascii="Times New Roman" w:hAnsi="Times New Roman"/>
          <w:sz w:val="24"/>
          <w:szCs w:val="24"/>
        </w:rPr>
        <w:t>;</w:t>
      </w:r>
    </w:p>
    <w:p w14:paraId="2D597965" w14:textId="77777777" w:rsidR="00566C16" w:rsidRPr="00122D60" w:rsidRDefault="00566C16" w:rsidP="00566C16">
      <w:pPr>
        <w:pStyle w:val="naisf"/>
        <w:spacing w:before="0" w:after="0"/>
        <w:ind w:left="284" w:firstLine="1134"/>
        <w:rPr>
          <w:sz w:val="20"/>
          <w:szCs w:val="20"/>
        </w:rPr>
      </w:pPr>
    </w:p>
    <w:p w14:paraId="2D59796E" w14:textId="2A248EFD" w:rsidR="000F2A34" w:rsidRDefault="000F2A34" w:rsidP="007E03E4">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74BC7">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Pr="00A527DE">
        <w:rPr>
          <w:rFonts w:ascii="Times New Roman" w:hAnsi="Times New Roman"/>
          <w:color w:val="000000" w:themeColor="text1"/>
          <w:sz w:val="28"/>
          <w:szCs w:val="28"/>
        </w:rPr>
        <w:t xml:space="preserve">izteikt </w:t>
      </w:r>
      <w:r>
        <w:rPr>
          <w:rFonts w:ascii="Times New Roman" w:hAnsi="Times New Roman"/>
          <w:color w:val="000000" w:themeColor="text1"/>
          <w:sz w:val="28"/>
          <w:szCs w:val="28"/>
        </w:rPr>
        <w:t>2</w:t>
      </w:r>
      <w:r w:rsidR="002550C9">
        <w:rPr>
          <w:rFonts w:ascii="Times New Roman" w:hAnsi="Times New Roman"/>
          <w:color w:val="000000" w:themeColor="text1"/>
          <w:sz w:val="28"/>
          <w:szCs w:val="28"/>
        </w:rPr>
        <w:t>. p</w:t>
      </w:r>
      <w:r w:rsidRPr="00A527DE">
        <w:rPr>
          <w:rFonts w:ascii="Times New Roman" w:hAnsi="Times New Roman"/>
          <w:color w:val="000000" w:themeColor="text1"/>
          <w:sz w:val="28"/>
          <w:szCs w:val="28"/>
        </w:rPr>
        <w:t xml:space="preserve">ielikumu </w:t>
      </w:r>
      <w:r w:rsidR="00566C16">
        <w:rPr>
          <w:rFonts w:ascii="Times New Roman" w:hAnsi="Times New Roman"/>
          <w:color w:val="000000" w:themeColor="text1"/>
          <w:sz w:val="28"/>
          <w:szCs w:val="28"/>
        </w:rPr>
        <w:t>šādā</w:t>
      </w:r>
      <w:r w:rsidRPr="00A527DE">
        <w:rPr>
          <w:rFonts w:ascii="Times New Roman" w:hAnsi="Times New Roman"/>
          <w:color w:val="000000" w:themeColor="text1"/>
          <w:sz w:val="28"/>
          <w:szCs w:val="28"/>
        </w:rPr>
        <w:t xml:space="preserve"> redakcijā</w:t>
      </w:r>
      <w:r w:rsidR="00CB7423">
        <w:rPr>
          <w:rFonts w:ascii="Times New Roman" w:hAnsi="Times New Roman"/>
          <w:color w:val="000000" w:themeColor="text1"/>
          <w:sz w:val="28"/>
          <w:szCs w:val="28"/>
        </w:rPr>
        <w:t>:</w:t>
      </w:r>
    </w:p>
    <w:p w14:paraId="5A2259CA" w14:textId="77777777" w:rsidR="000B04A7" w:rsidRPr="004C59FA" w:rsidRDefault="00CB7423" w:rsidP="00CB7423">
      <w:pPr>
        <w:spacing w:after="0" w:line="240" w:lineRule="auto"/>
        <w:jc w:val="right"/>
        <w:rPr>
          <w:rFonts w:ascii="Times New Roman" w:hAnsi="Times New Roman"/>
          <w:sz w:val="24"/>
          <w:szCs w:val="24"/>
        </w:rPr>
      </w:pPr>
      <w:r w:rsidRPr="00E86472">
        <w:rPr>
          <w:rFonts w:ascii="Times New Roman" w:hAnsi="Times New Roman"/>
          <w:sz w:val="28"/>
          <w:szCs w:val="28"/>
        </w:rPr>
        <w:tab/>
      </w:r>
      <w:r w:rsidRPr="00E86472">
        <w:rPr>
          <w:rFonts w:ascii="Times New Roman" w:hAnsi="Times New Roman"/>
          <w:sz w:val="28"/>
          <w:szCs w:val="28"/>
        </w:rPr>
        <w:tab/>
      </w:r>
    </w:p>
    <w:p w14:paraId="2F5A53FF" w14:textId="72DB91D1" w:rsidR="001B3DB6" w:rsidRDefault="002550C9" w:rsidP="00CB7423">
      <w:pPr>
        <w:spacing w:after="0" w:line="240" w:lineRule="auto"/>
        <w:jc w:val="right"/>
        <w:rPr>
          <w:rFonts w:ascii="Times New Roman" w:hAnsi="Times New Roman"/>
          <w:sz w:val="28"/>
          <w:szCs w:val="28"/>
        </w:rPr>
      </w:pPr>
      <w:r>
        <w:rPr>
          <w:rFonts w:ascii="Times New Roman" w:hAnsi="Times New Roman"/>
          <w:sz w:val="28"/>
          <w:szCs w:val="28"/>
        </w:rPr>
        <w:t>"</w:t>
      </w:r>
      <w:r w:rsidR="00CB7423" w:rsidRPr="00E86472">
        <w:rPr>
          <w:rFonts w:ascii="Times New Roman" w:hAnsi="Times New Roman"/>
          <w:sz w:val="28"/>
          <w:szCs w:val="28"/>
        </w:rPr>
        <w:t>2</w:t>
      </w:r>
      <w:r>
        <w:rPr>
          <w:rFonts w:ascii="Times New Roman" w:hAnsi="Times New Roman"/>
          <w:sz w:val="28"/>
          <w:szCs w:val="28"/>
        </w:rPr>
        <w:t>. p</w:t>
      </w:r>
      <w:r w:rsidR="00CB7423" w:rsidRPr="00E86472">
        <w:rPr>
          <w:rFonts w:ascii="Times New Roman" w:hAnsi="Times New Roman"/>
          <w:sz w:val="28"/>
          <w:szCs w:val="28"/>
        </w:rPr>
        <w:t xml:space="preserve">ielikums </w:t>
      </w:r>
      <w:r w:rsidR="00CB7423" w:rsidRPr="00E86472">
        <w:rPr>
          <w:rFonts w:ascii="Times New Roman" w:hAnsi="Times New Roman"/>
          <w:sz w:val="28"/>
          <w:szCs w:val="28"/>
        </w:rPr>
        <w:br/>
        <w:t xml:space="preserve">Ministru kabineta </w:t>
      </w:r>
      <w:r w:rsidR="00CB7423" w:rsidRPr="00E86472">
        <w:rPr>
          <w:rFonts w:ascii="Times New Roman" w:hAnsi="Times New Roman"/>
          <w:sz w:val="28"/>
          <w:szCs w:val="28"/>
        </w:rPr>
        <w:br/>
        <w:t>2016</w:t>
      </w:r>
      <w:r>
        <w:rPr>
          <w:rFonts w:ascii="Times New Roman" w:hAnsi="Times New Roman"/>
          <w:sz w:val="28"/>
          <w:szCs w:val="28"/>
        </w:rPr>
        <w:t>. g</w:t>
      </w:r>
      <w:r w:rsidR="00CB7423" w:rsidRPr="00E86472">
        <w:rPr>
          <w:rFonts w:ascii="Times New Roman" w:hAnsi="Times New Roman"/>
          <w:sz w:val="28"/>
          <w:szCs w:val="28"/>
        </w:rPr>
        <w:t>ada 5</w:t>
      </w:r>
      <w:r>
        <w:rPr>
          <w:rFonts w:ascii="Times New Roman" w:hAnsi="Times New Roman"/>
          <w:sz w:val="28"/>
          <w:szCs w:val="28"/>
        </w:rPr>
        <w:t>. j</w:t>
      </w:r>
      <w:r w:rsidR="00CB7423" w:rsidRPr="00E86472">
        <w:rPr>
          <w:rFonts w:ascii="Times New Roman" w:hAnsi="Times New Roman"/>
          <w:sz w:val="28"/>
          <w:szCs w:val="28"/>
        </w:rPr>
        <w:t xml:space="preserve">ūlija </w:t>
      </w:r>
    </w:p>
    <w:p w14:paraId="2D59796F" w14:textId="551DFEBB" w:rsidR="00CB7423" w:rsidRPr="00E86472" w:rsidRDefault="00CB7423" w:rsidP="00CB7423">
      <w:pPr>
        <w:spacing w:after="0" w:line="240" w:lineRule="auto"/>
        <w:jc w:val="right"/>
        <w:rPr>
          <w:rFonts w:ascii="Times New Roman" w:hAnsi="Times New Roman"/>
          <w:sz w:val="28"/>
          <w:szCs w:val="28"/>
        </w:rPr>
      </w:pPr>
      <w:r w:rsidRPr="00E86472">
        <w:rPr>
          <w:rFonts w:ascii="Times New Roman" w:hAnsi="Times New Roman"/>
          <w:sz w:val="28"/>
          <w:szCs w:val="28"/>
        </w:rPr>
        <w:t>noteikumiem Nr.</w:t>
      </w:r>
      <w:r w:rsidR="004C59FA">
        <w:rPr>
          <w:rFonts w:ascii="Times New Roman" w:hAnsi="Times New Roman"/>
          <w:sz w:val="28"/>
          <w:szCs w:val="28"/>
        </w:rPr>
        <w:t> </w:t>
      </w:r>
      <w:r w:rsidRPr="00E86472">
        <w:rPr>
          <w:rFonts w:ascii="Times New Roman" w:hAnsi="Times New Roman"/>
          <w:sz w:val="28"/>
          <w:szCs w:val="28"/>
        </w:rPr>
        <w:t>442</w:t>
      </w:r>
      <w:proofErr w:type="gramStart"/>
      <w:r w:rsidRPr="00E86472">
        <w:rPr>
          <w:rFonts w:ascii="Times New Roman" w:hAnsi="Times New Roman"/>
          <w:sz w:val="28"/>
          <w:szCs w:val="28"/>
        </w:rPr>
        <w:t xml:space="preserve">  </w:t>
      </w:r>
      <w:proofErr w:type="gramEnd"/>
    </w:p>
    <w:p w14:paraId="2D597970" w14:textId="77777777" w:rsidR="00CB7423" w:rsidRPr="00122D60" w:rsidRDefault="00CB7423" w:rsidP="00CB7423">
      <w:pPr>
        <w:spacing w:after="0"/>
        <w:ind w:right="708"/>
        <w:jc w:val="center"/>
        <w:rPr>
          <w:rFonts w:ascii="Times New Roman" w:hAnsi="Times New Roman"/>
          <w:b/>
          <w:sz w:val="20"/>
          <w:szCs w:val="20"/>
        </w:rPr>
      </w:pPr>
      <w:bookmarkStart w:id="3" w:name="518556"/>
      <w:bookmarkEnd w:id="3"/>
    </w:p>
    <w:p w14:paraId="2D597971" w14:textId="77777777" w:rsidR="00CB7423" w:rsidRPr="00E86472" w:rsidRDefault="00CB7423" w:rsidP="00CB7423">
      <w:pPr>
        <w:spacing w:after="0"/>
        <w:ind w:right="708"/>
        <w:jc w:val="center"/>
        <w:rPr>
          <w:rFonts w:ascii="Times New Roman" w:hAnsi="Times New Roman"/>
          <w:b/>
          <w:sz w:val="28"/>
          <w:szCs w:val="28"/>
        </w:rPr>
      </w:pPr>
      <w:r w:rsidRPr="00E86472">
        <w:rPr>
          <w:rFonts w:ascii="Times New Roman" w:hAnsi="Times New Roman"/>
          <w:b/>
          <w:sz w:val="28"/>
          <w:szCs w:val="28"/>
        </w:rPr>
        <w:t>Ar akcīzes nodokli apliekamo tabakas izstrādājumu,</w:t>
      </w:r>
      <w:proofErr w:type="gramStart"/>
      <w:r w:rsidRPr="00E86472">
        <w:rPr>
          <w:rFonts w:ascii="Times New Roman" w:hAnsi="Times New Roman"/>
          <w:b/>
          <w:sz w:val="28"/>
          <w:szCs w:val="28"/>
        </w:rPr>
        <w:t xml:space="preserve">  </w:t>
      </w:r>
      <w:proofErr w:type="gramEnd"/>
      <w:r w:rsidRPr="00E86472">
        <w:rPr>
          <w:rFonts w:ascii="Times New Roman" w:hAnsi="Times New Roman"/>
          <w:b/>
          <w:sz w:val="28"/>
          <w:szCs w:val="28"/>
        </w:rPr>
        <w:t xml:space="preserve">elektroniskajās cigaretēs izmantojamo šķidrumu </w:t>
      </w:r>
      <w:r w:rsidRPr="00E86472">
        <w:rPr>
          <w:rFonts w:ascii="Times New Roman" w:hAnsi="Times New Roman"/>
          <w:b/>
          <w:i/>
          <w:iCs/>
          <w:sz w:val="28"/>
          <w:szCs w:val="28"/>
        </w:rPr>
        <w:t>TARIC</w:t>
      </w:r>
      <w:r w:rsidRPr="00E86472">
        <w:rPr>
          <w:rFonts w:ascii="Times New Roman" w:hAnsi="Times New Roman"/>
          <w:b/>
          <w:sz w:val="28"/>
          <w:szCs w:val="28"/>
        </w:rPr>
        <w:t xml:space="preserve"> nacionālo papildkodu saraksts</w:t>
      </w:r>
    </w:p>
    <w:p w14:paraId="2D597972" w14:textId="77777777" w:rsidR="00CB7423" w:rsidRPr="00122D60" w:rsidRDefault="00CB7423" w:rsidP="00CB7423">
      <w:pPr>
        <w:pStyle w:val="labojumupamats"/>
        <w:spacing w:before="0" w:beforeAutospacing="0" w:after="0" w:afterAutospacing="0"/>
        <w:jc w:val="center"/>
        <w:rPr>
          <w:sz w:val="20"/>
          <w:szCs w:val="20"/>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6"/>
        <w:gridCol w:w="534"/>
        <w:gridCol w:w="1752"/>
        <w:gridCol w:w="1266"/>
        <w:gridCol w:w="2019"/>
        <w:gridCol w:w="2053"/>
        <w:gridCol w:w="1468"/>
      </w:tblGrid>
      <w:tr w:rsidR="00CB7423" w:rsidRPr="00C8577E" w14:paraId="2D597978" w14:textId="77777777" w:rsidTr="006E1241">
        <w:trPr>
          <w:tblCellSpacing w:w="15" w:type="dxa"/>
        </w:trPr>
        <w:tc>
          <w:tcPr>
            <w:tcW w:w="1504" w:type="pct"/>
            <w:gridSpan w:val="3"/>
            <w:tcBorders>
              <w:top w:val="outset" w:sz="6" w:space="0" w:color="auto"/>
              <w:left w:val="outset" w:sz="6" w:space="0" w:color="auto"/>
              <w:bottom w:val="outset" w:sz="6" w:space="0" w:color="auto"/>
              <w:right w:val="outset" w:sz="6" w:space="0" w:color="auto"/>
            </w:tcBorders>
            <w:vAlign w:val="center"/>
            <w:hideMark/>
          </w:tcPr>
          <w:p w14:paraId="2D597973"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Eiropas Savienības kombinētās nomenklatūras kods</w:t>
            </w:r>
          </w:p>
        </w:tc>
        <w:tc>
          <w:tcPr>
            <w:tcW w:w="634" w:type="pct"/>
            <w:tcBorders>
              <w:top w:val="outset" w:sz="6" w:space="0" w:color="auto"/>
              <w:left w:val="outset" w:sz="6" w:space="0" w:color="auto"/>
              <w:bottom w:val="outset" w:sz="6" w:space="0" w:color="auto"/>
              <w:right w:val="outset" w:sz="6" w:space="0" w:color="auto"/>
            </w:tcBorders>
            <w:vAlign w:val="center"/>
            <w:hideMark/>
          </w:tcPr>
          <w:p w14:paraId="2D597974" w14:textId="2D9B97A0"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i/>
                <w:iCs/>
                <w:color w:val="000000" w:themeColor="text1"/>
                <w:sz w:val="24"/>
                <w:szCs w:val="24"/>
              </w:rPr>
              <w:t>TARIC</w:t>
            </w:r>
            <w:r w:rsidRPr="00C8577E">
              <w:rPr>
                <w:rFonts w:ascii="Times New Roman" w:hAnsi="Times New Roman"/>
                <w:color w:val="000000" w:themeColor="text1"/>
                <w:sz w:val="24"/>
                <w:szCs w:val="24"/>
              </w:rPr>
              <w:t xml:space="preserve"> </w:t>
            </w:r>
            <w:r w:rsidR="00F517DB">
              <w:rPr>
                <w:rFonts w:ascii="Times New Roman" w:hAnsi="Times New Roman"/>
                <w:color w:val="000000" w:themeColor="text1"/>
                <w:sz w:val="24"/>
                <w:szCs w:val="24"/>
              </w:rPr>
              <w:t>nacionālais papildkods (VAD 33. </w:t>
            </w:r>
            <w:r w:rsidRPr="00C8577E">
              <w:rPr>
                <w:rFonts w:ascii="Times New Roman" w:hAnsi="Times New Roman"/>
                <w:color w:val="000000" w:themeColor="text1"/>
                <w:sz w:val="24"/>
                <w:szCs w:val="24"/>
              </w:rPr>
              <w:t xml:space="preserve">ailes </w:t>
            </w:r>
            <w:r w:rsidR="0031228C">
              <w:rPr>
                <w:rFonts w:ascii="Times New Roman" w:hAnsi="Times New Roman"/>
                <w:color w:val="000000" w:themeColor="text1"/>
                <w:sz w:val="24"/>
                <w:szCs w:val="24"/>
              </w:rPr>
              <w:t>19.–22. </w:t>
            </w:r>
            <w:r w:rsidRPr="00C8577E">
              <w:rPr>
                <w:rFonts w:ascii="Times New Roman" w:hAnsi="Times New Roman"/>
                <w:color w:val="000000" w:themeColor="text1"/>
                <w:sz w:val="24"/>
                <w:szCs w:val="24"/>
              </w:rPr>
              <w:t>zīme), kuru uztur ITVS</w:t>
            </w:r>
          </w:p>
        </w:tc>
        <w:tc>
          <w:tcPr>
            <w:tcW w:w="1019" w:type="pct"/>
            <w:tcBorders>
              <w:top w:val="outset" w:sz="6" w:space="0" w:color="auto"/>
              <w:left w:val="outset" w:sz="6" w:space="0" w:color="auto"/>
              <w:bottom w:val="outset" w:sz="6" w:space="0" w:color="auto"/>
              <w:right w:val="outset" w:sz="6" w:space="0" w:color="auto"/>
            </w:tcBorders>
            <w:vAlign w:val="center"/>
            <w:hideMark/>
          </w:tcPr>
          <w:p w14:paraId="2D597975"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Eiropas Savienības kombinētās nomenklatūras un </w:t>
            </w:r>
            <w:r w:rsidRPr="00C8577E">
              <w:rPr>
                <w:rFonts w:ascii="Times New Roman" w:hAnsi="Times New Roman"/>
                <w:i/>
                <w:iCs/>
                <w:color w:val="000000" w:themeColor="text1"/>
                <w:sz w:val="24"/>
                <w:szCs w:val="24"/>
              </w:rPr>
              <w:t>TARIC</w:t>
            </w:r>
            <w:r w:rsidRPr="00C8577E">
              <w:rPr>
                <w:rFonts w:ascii="Times New Roman" w:hAnsi="Times New Roman"/>
                <w:color w:val="000000" w:themeColor="text1"/>
                <w:sz w:val="24"/>
                <w:szCs w:val="24"/>
              </w:rPr>
              <w:t xml:space="preserve"> nacionālā papildkoda apraksts</w:t>
            </w:r>
          </w:p>
        </w:tc>
        <w:tc>
          <w:tcPr>
            <w:tcW w:w="1029" w:type="pct"/>
            <w:tcBorders>
              <w:top w:val="outset" w:sz="6" w:space="0" w:color="auto"/>
              <w:left w:val="outset" w:sz="6" w:space="0" w:color="auto"/>
              <w:bottom w:val="outset" w:sz="6" w:space="0" w:color="auto"/>
              <w:right w:val="outset" w:sz="6" w:space="0" w:color="auto"/>
            </w:tcBorders>
            <w:vAlign w:val="center"/>
            <w:hideMark/>
          </w:tcPr>
          <w:p w14:paraId="2D597976"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Akcīzes nodokļa likme</w:t>
            </w:r>
          </w:p>
        </w:tc>
        <w:tc>
          <w:tcPr>
            <w:tcW w:w="723" w:type="pct"/>
            <w:tcBorders>
              <w:top w:val="outset" w:sz="6" w:space="0" w:color="auto"/>
              <w:left w:val="outset" w:sz="6" w:space="0" w:color="auto"/>
              <w:bottom w:val="outset" w:sz="6" w:space="0" w:color="auto"/>
              <w:right w:val="outset" w:sz="6" w:space="0" w:color="auto"/>
            </w:tcBorders>
            <w:vAlign w:val="center"/>
            <w:hideMark/>
          </w:tcPr>
          <w:p w14:paraId="2D597977"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Valsts pamatbudžeta ieņēmumu konts*</w:t>
            </w:r>
          </w:p>
        </w:tc>
      </w:tr>
      <w:tr w:rsidR="00CB7423" w:rsidRPr="00C8577E" w14:paraId="2D59797E" w14:textId="77777777" w:rsidTr="006E1241">
        <w:trPr>
          <w:tblCellSpacing w:w="15" w:type="dxa"/>
        </w:trPr>
        <w:tc>
          <w:tcPr>
            <w:tcW w:w="1504" w:type="pct"/>
            <w:gridSpan w:val="3"/>
            <w:tcBorders>
              <w:top w:val="outset" w:sz="6" w:space="0" w:color="auto"/>
              <w:left w:val="outset" w:sz="6" w:space="0" w:color="auto"/>
              <w:bottom w:val="outset" w:sz="6" w:space="0" w:color="auto"/>
              <w:right w:val="outset" w:sz="6" w:space="0" w:color="auto"/>
            </w:tcBorders>
            <w:vAlign w:val="center"/>
            <w:hideMark/>
          </w:tcPr>
          <w:p w14:paraId="2D597979"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1</w:t>
            </w:r>
          </w:p>
        </w:tc>
        <w:tc>
          <w:tcPr>
            <w:tcW w:w="634" w:type="pct"/>
            <w:tcBorders>
              <w:top w:val="outset" w:sz="6" w:space="0" w:color="auto"/>
              <w:left w:val="outset" w:sz="6" w:space="0" w:color="auto"/>
              <w:bottom w:val="outset" w:sz="6" w:space="0" w:color="auto"/>
              <w:right w:val="outset" w:sz="6" w:space="0" w:color="auto"/>
            </w:tcBorders>
            <w:vAlign w:val="center"/>
            <w:hideMark/>
          </w:tcPr>
          <w:p w14:paraId="2D59797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2</w:t>
            </w:r>
          </w:p>
        </w:tc>
        <w:tc>
          <w:tcPr>
            <w:tcW w:w="1019" w:type="pct"/>
            <w:tcBorders>
              <w:top w:val="outset" w:sz="6" w:space="0" w:color="auto"/>
              <w:left w:val="outset" w:sz="6" w:space="0" w:color="auto"/>
              <w:bottom w:val="outset" w:sz="6" w:space="0" w:color="auto"/>
              <w:right w:val="outset" w:sz="6" w:space="0" w:color="auto"/>
            </w:tcBorders>
            <w:vAlign w:val="center"/>
            <w:hideMark/>
          </w:tcPr>
          <w:p w14:paraId="2D59797B"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3</w:t>
            </w:r>
          </w:p>
        </w:tc>
        <w:tc>
          <w:tcPr>
            <w:tcW w:w="1029" w:type="pct"/>
            <w:tcBorders>
              <w:top w:val="outset" w:sz="6" w:space="0" w:color="auto"/>
              <w:left w:val="outset" w:sz="6" w:space="0" w:color="auto"/>
              <w:bottom w:val="outset" w:sz="6" w:space="0" w:color="auto"/>
              <w:right w:val="outset" w:sz="6" w:space="0" w:color="auto"/>
            </w:tcBorders>
            <w:vAlign w:val="center"/>
            <w:hideMark/>
          </w:tcPr>
          <w:p w14:paraId="2D59797C"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4</w:t>
            </w:r>
          </w:p>
        </w:tc>
        <w:tc>
          <w:tcPr>
            <w:tcW w:w="723" w:type="pct"/>
            <w:tcBorders>
              <w:top w:val="outset" w:sz="6" w:space="0" w:color="auto"/>
              <w:left w:val="outset" w:sz="6" w:space="0" w:color="auto"/>
              <w:bottom w:val="outset" w:sz="6" w:space="0" w:color="auto"/>
              <w:right w:val="outset" w:sz="6" w:space="0" w:color="auto"/>
            </w:tcBorders>
            <w:vAlign w:val="center"/>
            <w:hideMark/>
          </w:tcPr>
          <w:p w14:paraId="2D59797D"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w:t>
            </w:r>
          </w:p>
        </w:tc>
      </w:tr>
      <w:tr w:rsidR="00CB7423" w:rsidRPr="00C8577E" w14:paraId="2D59798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vAlign w:val="center"/>
            <w:hideMark/>
          </w:tcPr>
          <w:p w14:paraId="2D59797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260" w:type="pct"/>
            <w:tcBorders>
              <w:top w:val="outset" w:sz="6" w:space="0" w:color="auto"/>
              <w:left w:val="outset" w:sz="6" w:space="0" w:color="auto"/>
              <w:bottom w:val="outset" w:sz="6" w:space="0" w:color="auto"/>
              <w:right w:val="outset" w:sz="6" w:space="0" w:color="auto"/>
            </w:tcBorders>
            <w:vAlign w:val="center"/>
            <w:hideMark/>
          </w:tcPr>
          <w:p w14:paraId="2D59798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853" w:type="pct"/>
            <w:tcBorders>
              <w:top w:val="outset" w:sz="6" w:space="0" w:color="auto"/>
              <w:left w:val="outset" w:sz="6" w:space="0" w:color="auto"/>
              <w:bottom w:val="outset" w:sz="6" w:space="0" w:color="auto"/>
              <w:right w:val="outset" w:sz="6" w:space="0" w:color="auto"/>
            </w:tcBorders>
            <w:vAlign w:val="center"/>
            <w:hideMark/>
          </w:tcPr>
          <w:p w14:paraId="2D59798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982"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983" w14:textId="77777777" w:rsidR="00CB7423" w:rsidRPr="00C8577E" w:rsidRDefault="00CB7423" w:rsidP="00A80AEA">
            <w:pPr>
              <w:spacing w:after="0" w:line="240" w:lineRule="auto"/>
              <w:rPr>
                <w:rFonts w:ascii="Times New Roman" w:hAnsi="Times New Roman"/>
                <w:b/>
                <w:bCs/>
                <w:color w:val="000000" w:themeColor="text1"/>
                <w:sz w:val="24"/>
                <w:szCs w:val="24"/>
              </w:rPr>
            </w:pPr>
            <w:r w:rsidRPr="00C8577E">
              <w:rPr>
                <w:rFonts w:ascii="Times New Roman" w:hAnsi="Times New Roman"/>
                <w:b/>
                <w:bCs/>
                <w:color w:val="000000" w:themeColor="text1"/>
                <w:sz w:val="24"/>
                <w:szCs w:val="24"/>
              </w:rPr>
              <w:t>TABAKAS IZSTRĀDĀJUMI</w:t>
            </w:r>
          </w:p>
        </w:tc>
        <w:tc>
          <w:tcPr>
            <w:tcW w:w="1029" w:type="pct"/>
            <w:tcBorders>
              <w:top w:val="outset" w:sz="6" w:space="0" w:color="auto"/>
              <w:left w:val="outset" w:sz="6" w:space="0" w:color="auto"/>
              <w:bottom w:val="outset" w:sz="6" w:space="0" w:color="auto"/>
              <w:right w:val="outset" w:sz="6" w:space="0" w:color="auto"/>
            </w:tcBorders>
            <w:vAlign w:val="center"/>
            <w:hideMark/>
          </w:tcPr>
          <w:p w14:paraId="2D59798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hideMark/>
          </w:tcPr>
          <w:p w14:paraId="2D59798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98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8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8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853" w:type="pct"/>
            <w:tcBorders>
              <w:top w:val="outset" w:sz="6" w:space="0" w:color="auto"/>
              <w:left w:val="outset" w:sz="6" w:space="0" w:color="auto"/>
              <w:bottom w:val="outset" w:sz="6" w:space="0" w:color="auto"/>
              <w:right w:val="outset" w:sz="6" w:space="0" w:color="auto"/>
            </w:tcBorders>
            <w:hideMark/>
          </w:tcPr>
          <w:p w14:paraId="2D59798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98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98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Neapstrādāta tabaka; tabakas atkritumi</w:t>
            </w:r>
          </w:p>
        </w:tc>
        <w:tc>
          <w:tcPr>
            <w:tcW w:w="1029" w:type="pct"/>
            <w:tcBorders>
              <w:top w:val="outset" w:sz="6" w:space="0" w:color="auto"/>
              <w:left w:val="outset" w:sz="6" w:space="0" w:color="auto"/>
              <w:bottom w:val="outset" w:sz="6" w:space="0" w:color="auto"/>
              <w:right w:val="outset" w:sz="6" w:space="0" w:color="auto"/>
            </w:tcBorders>
            <w:hideMark/>
          </w:tcPr>
          <w:p w14:paraId="2D59798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98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99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8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9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9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99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99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-tabaka ar neizgrieztu vidējo dzīslu</w:t>
            </w:r>
          </w:p>
        </w:tc>
        <w:tc>
          <w:tcPr>
            <w:tcW w:w="1029" w:type="pct"/>
            <w:tcBorders>
              <w:top w:val="outset" w:sz="6" w:space="0" w:color="auto"/>
              <w:left w:val="outset" w:sz="6" w:space="0" w:color="auto"/>
              <w:bottom w:val="outset" w:sz="6" w:space="0" w:color="auto"/>
              <w:right w:val="outset" w:sz="6" w:space="0" w:color="auto"/>
            </w:tcBorders>
            <w:hideMark/>
          </w:tcPr>
          <w:p w14:paraId="2D59799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99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99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9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9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9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35</w:t>
            </w:r>
          </w:p>
        </w:tc>
        <w:tc>
          <w:tcPr>
            <w:tcW w:w="634" w:type="pct"/>
            <w:tcBorders>
              <w:top w:val="outset" w:sz="6" w:space="0" w:color="auto"/>
              <w:left w:val="outset" w:sz="6" w:space="0" w:color="auto"/>
              <w:bottom w:val="outset" w:sz="6" w:space="0" w:color="auto"/>
              <w:right w:val="outset" w:sz="6" w:space="0" w:color="auto"/>
            </w:tcBorders>
            <w:hideMark/>
          </w:tcPr>
          <w:p w14:paraId="2D59799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5 001</w:t>
            </w:r>
          </w:p>
        </w:tc>
        <w:tc>
          <w:tcPr>
            <w:tcW w:w="1019" w:type="pct"/>
            <w:tcBorders>
              <w:top w:val="outset" w:sz="6" w:space="0" w:color="auto"/>
              <w:left w:val="outset" w:sz="6" w:space="0" w:color="auto"/>
              <w:bottom w:val="outset" w:sz="6" w:space="0" w:color="auto"/>
              <w:right w:val="outset" w:sz="6" w:space="0" w:color="auto"/>
            </w:tcBorders>
            <w:hideMark/>
          </w:tcPr>
          <w:p w14:paraId="2D59799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--ēnā kaltēta gaišā tabaka</w:t>
            </w:r>
          </w:p>
        </w:tc>
        <w:tc>
          <w:tcPr>
            <w:tcW w:w="1029" w:type="pct"/>
            <w:tcBorders>
              <w:top w:val="outset" w:sz="6" w:space="0" w:color="auto"/>
              <w:left w:val="outset" w:sz="6" w:space="0" w:color="auto"/>
              <w:bottom w:val="outset" w:sz="6" w:space="0" w:color="auto"/>
              <w:right w:val="outset" w:sz="6" w:space="0" w:color="auto"/>
            </w:tcBorders>
            <w:hideMark/>
          </w:tcPr>
          <w:p w14:paraId="2D59799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9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A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9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A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A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60</w:t>
            </w:r>
          </w:p>
        </w:tc>
        <w:tc>
          <w:tcPr>
            <w:tcW w:w="634" w:type="pct"/>
            <w:tcBorders>
              <w:top w:val="outset" w:sz="6" w:space="0" w:color="auto"/>
              <w:left w:val="outset" w:sz="6" w:space="0" w:color="auto"/>
              <w:bottom w:val="outset" w:sz="6" w:space="0" w:color="auto"/>
              <w:right w:val="outset" w:sz="6" w:space="0" w:color="auto"/>
            </w:tcBorders>
            <w:hideMark/>
          </w:tcPr>
          <w:p w14:paraId="2D5979A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5 002</w:t>
            </w:r>
          </w:p>
        </w:tc>
        <w:tc>
          <w:tcPr>
            <w:tcW w:w="1019" w:type="pct"/>
            <w:tcBorders>
              <w:top w:val="outset" w:sz="6" w:space="0" w:color="auto"/>
              <w:left w:val="outset" w:sz="6" w:space="0" w:color="auto"/>
              <w:bottom w:val="outset" w:sz="6" w:space="0" w:color="auto"/>
              <w:right w:val="outset" w:sz="6" w:space="0" w:color="auto"/>
            </w:tcBorders>
            <w:hideMark/>
          </w:tcPr>
          <w:p w14:paraId="2D5979A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--saulē kaltēta austrumu tipa tabaka</w:t>
            </w:r>
          </w:p>
        </w:tc>
        <w:tc>
          <w:tcPr>
            <w:tcW w:w="1029" w:type="pct"/>
            <w:tcBorders>
              <w:top w:val="outset" w:sz="6" w:space="0" w:color="auto"/>
              <w:left w:val="outset" w:sz="6" w:space="0" w:color="auto"/>
              <w:bottom w:val="outset" w:sz="6" w:space="0" w:color="auto"/>
              <w:right w:val="outset" w:sz="6" w:space="0" w:color="auto"/>
            </w:tcBorders>
            <w:hideMark/>
          </w:tcPr>
          <w:p w14:paraId="2D5979A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A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A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A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A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A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70</w:t>
            </w:r>
          </w:p>
        </w:tc>
        <w:tc>
          <w:tcPr>
            <w:tcW w:w="634" w:type="pct"/>
            <w:tcBorders>
              <w:top w:val="outset" w:sz="6" w:space="0" w:color="auto"/>
              <w:left w:val="outset" w:sz="6" w:space="0" w:color="auto"/>
              <w:bottom w:val="outset" w:sz="6" w:space="0" w:color="auto"/>
              <w:right w:val="outset" w:sz="6" w:space="0" w:color="auto"/>
            </w:tcBorders>
            <w:hideMark/>
          </w:tcPr>
          <w:p w14:paraId="2D5979A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5 003</w:t>
            </w:r>
          </w:p>
        </w:tc>
        <w:tc>
          <w:tcPr>
            <w:tcW w:w="1019" w:type="pct"/>
            <w:tcBorders>
              <w:top w:val="outset" w:sz="6" w:space="0" w:color="auto"/>
              <w:left w:val="outset" w:sz="6" w:space="0" w:color="auto"/>
              <w:bottom w:val="outset" w:sz="6" w:space="0" w:color="auto"/>
              <w:right w:val="outset" w:sz="6" w:space="0" w:color="auto"/>
            </w:tcBorders>
            <w:hideMark/>
          </w:tcPr>
          <w:p w14:paraId="2D5979A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--ēnā kaltēta tumšā tabaka</w:t>
            </w:r>
          </w:p>
        </w:tc>
        <w:tc>
          <w:tcPr>
            <w:tcW w:w="1029" w:type="pct"/>
            <w:tcBorders>
              <w:top w:val="outset" w:sz="6" w:space="0" w:color="auto"/>
              <w:left w:val="outset" w:sz="6" w:space="0" w:color="auto"/>
              <w:bottom w:val="outset" w:sz="6" w:space="0" w:color="auto"/>
              <w:right w:val="outset" w:sz="6" w:space="0" w:color="auto"/>
            </w:tcBorders>
            <w:hideMark/>
          </w:tcPr>
          <w:p w14:paraId="2D5979A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A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B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A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B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B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85</w:t>
            </w:r>
          </w:p>
        </w:tc>
        <w:tc>
          <w:tcPr>
            <w:tcW w:w="634" w:type="pct"/>
            <w:tcBorders>
              <w:top w:val="outset" w:sz="6" w:space="0" w:color="auto"/>
              <w:left w:val="outset" w:sz="6" w:space="0" w:color="auto"/>
              <w:bottom w:val="outset" w:sz="6" w:space="0" w:color="auto"/>
              <w:right w:val="outset" w:sz="6" w:space="0" w:color="auto"/>
            </w:tcBorders>
            <w:hideMark/>
          </w:tcPr>
          <w:p w14:paraId="2D5979B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5 004</w:t>
            </w:r>
          </w:p>
        </w:tc>
        <w:tc>
          <w:tcPr>
            <w:tcW w:w="1019" w:type="pct"/>
            <w:tcBorders>
              <w:top w:val="outset" w:sz="6" w:space="0" w:color="auto"/>
              <w:left w:val="outset" w:sz="6" w:space="0" w:color="auto"/>
              <w:bottom w:val="outset" w:sz="6" w:space="0" w:color="auto"/>
              <w:right w:val="outset" w:sz="6" w:space="0" w:color="auto"/>
            </w:tcBorders>
            <w:hideMark/>
          </w:tcPr>
          <w:p w14:paraId="2D5979B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--dūmos kaltēta tabaka</w:t>
            </w:r>
          </w:p>
        </w:tc>
        <w:tc>
          <w:tcPr>
            <w:tcW w:w="1029" w:type="pct"/>
            <w:tcBorders>
              <w:top w:val="outset" w:sz="6" w:space="0" w:color="auto"/>
              <w:left w:val="outset" w:sz="6" w:space="0" w:color="auto"/>
              <w:bottom w:val="outset" w:sz="6" w:space="0" w:color="auto"/>
              <w:right w:val="outset" w:sz="6" w:space="0" w:color="auto"/>
            </w:tcBorders>
            <w:hideMark/>
          </w:tcPr>
          <w:p w14:paraId="2D5979B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B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B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B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B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B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95</w:t>
            </w:r>
          </w:p>
        </w:tc>
        <w:tc>
          <w:tcPr>
            <w:tcW w:w="634" w:type="pct"/>
            <w:tcBorders>
              <w:top w:val="outset" w:sz="6" w:space="0" w:color="auto"/>
              <w:left w:val="outset" w:sz="6" w:space="0" w:color="auto"/>
              <w:bottom w:val="outset" w:sz="6" w:space="0" w:color="auto"/>
              <w:right w:val="outset" w:sz="6" w:space="0" w:color="auto"/>
            </w:tcBorders>
            <w:hideMark/>
          </w:tcPr>
          <w:p w14:paraId="2D5979BA"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9B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w:t>
            </w:r>
          </w:p>
        </w:tc>
        <w:tc>
          <w:tcPr>
            <w:tcW w:w="1029" w:type="pct"/>
            <w:tcBorders>
              <w:top w:val="outset" w:sz="6" w:space="0" w:color="auto"/>
              <w:left w:val="outset" w:sz="6" w:space="0" w:color="auto"/>
              <w:bottom w:val="outset" w:sz="6" w:space="0" w:color="auto"/>
              <w:right w:val="outset" w:sz="6" w:space="0" w:color="auto"/>
            </w:tcBorders>
            <w:hideMark/>
          </w:tcPr>
          <w:p w14:paraId="2D5979B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9B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9C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B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C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C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95</w:t>
            </w:r>
          </w:p>
        </w:tc>
        <w:tc>
          <w:tcPr>
            <w:tcW w:w="634" w:type="pct"/>
            <w:tcBorders>
              <w:top w:val="outset" w:sz="6" w:space="0" w:color="auto"/>
              <w:left w:val="outset" w:sz="6" w:space="0" w:color="auto"/>
              <w:bottom w:val="outset" w:sz="6" w:space="0" w:color="auto"/>
              <w:right w:val="outset" w:sz="6" w:space="0" w:color="auto"/>
            </w:tcBorders>
            <w:hideMark/>
          </w:tcPr>
          <w:p w14:paraId="2D5979C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5 005</w:t>
            </w:r>
          </w:p>
        </w:tc>
        <w:tc>
          <w:tcPr>
            <w:tcW w:w="1019" w:type="pct"/>
            <w:tcBorders>
              <w:top w:val="outset" w:sz="6" w:space="0" w:color="auto"/>
              <w:left w:val="outset" w:sz="6" w:space="0" w:color="auto"/>
              <w:bottom w:val="outset" w:sz="6" w:space="0" w:color="auto"/>
              <w:right w:val="outset" w:sz="6" w:space="0" w:color="auto"/>
            </w:tcBorders>
            <w:hideMark/>
          </w:tcPr>
          <w:p w14:paraId="2D5979C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Tabakas lapas</w:t>
            </w:r>
          </w:p>
        </w:tc>
        <w:tc>
          <w:tcPr>
            <w:tcW w:w="1029" w:type="pct"/>
            <w:tcBorders>
              <w:top w:val="outset" w:sz="6" w:space="0" w:color="auto"/>
              <w:left w:val="outset" w:sz="6" w:space="0" w:color="auto"/>
              <w:bottom w:val="outset" w:sz="6" w:space="0" w:color="auto"/>
              <w:right w:val="outset" w:sz="6" w:space="0" w:color="auto"/>
            </w:tcBorders>
            <w:hideMark/>
          </w:tcPr>
          <w:p w14:paraId="2D5979C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C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C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C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C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9C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95</w:t>
            </w:r>
          </w:p>
        </w:tc>
        <w:tc>
          <w:tcPr>
            <w:tcW w:w="634" w:type="pct"/>
            <w:tcBorders>
              <w:top w:val="outset" w:sz="6" w:space="0" w:color="auto"/>
              <w:left w:val="outset" w:sz="6" w:space="0" w:color="auto"/>
              <w:bottom w:val="outset" w:sz="6" w:space="0" w:color="auto"/>
              <w:right w:val="outset" w:sz="6" w:space="0" w:color="auto"/>
            </w:tcBorders>
            <w:hideMark/>
          </w:tcPr>
          <w:p w14:paraId="2D5979C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sz w:val="24"/>
                <w:szCs w:val="24"/>
              </w:rPr>
              <w:t>Z 011</w:t>
            </w:r>
          </w:p>
        </w:tc>
        <w:tc>
          <w:tcPr>
            <w:tcW w:w="1019" w:type="pct"/>
            <w:tcBorders>
              <w:top w:val="outset" w:sz="6" w:space="0" w:color="auto"/>
              <w:left w:val="outset" w:sz="6" w:space="0" w:color="auto"/>
              <w:bottom w:val="outset" w:sz="6" w:space="0" w:color="auto"/>
              <w:right w:val="outset" w:sz="6" w:space="0" w:color="auto"/>
            </w:tcBorders>
            <w:hideMark/>
          </w:tcPr>
          <w:p w14:paraId="2D5979C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Tabakas lapas (</w:t>
            </w:r>
            <w:proofErr w:type="spellStart"/>
            <w:r w:rsidRPr="00C8577E">
              <w:rPr>
                <w:rFonts w:ascii="Times New Roman" w:hAnsi="Times New Roman"/>
                <w:color w:val="000000" w:themeColor="text1"/>
                <w:sz w:val="24"/>
                <w:szCs w:val="24"/>
              </w:rPr>
              <w:t>jēltabaka</w:t>
            </w:r>
            <w:proofErr w:type="spellEnd"/>
            <w:r w:rsidRPr="00C8577E">
              <w:rPr>
                <w:rFonts w:ascii="Times New Roman" w:hAnsi="Times New Roman"/>
                <w:color w:val="000000" w:themeColor="text1"/>
                <w:sz w:val="24"/>
                <w:szCs w:val="24"/>
              </w:rPr>
              <w:t>), kuras tiek ievestas to tālākai izmantošanai augsnes uzlabošanas līdzekļu, augu aizsardzības līdzekļu un tamlīdzīgu dārzkopības līdzekļu ražošanai</w:t>
            </w:r>
          </w:p>
        </w:tc>
        <w:tc>
          <w:tcPr>
            <w:tcW w:w="1029" w:type="pct"/>
            <w:tcBorders>
              <w:top w:val="outset" w:sz="6" w:space="0" w:color="auto"/>
              <w:left w:val="outset" w:sz="6" w:space="0" w:color="auto"/>
              <w:bottom w:val="outset" w:sz="6" w:space="0" w:color="auto"/>
              <w:right w:val="outset" w:sz="6" w:space="0" w:color="auto"/>
            </w:tcBorders>
            <w:hideMark/>
          </w:tcPr>
          <w:p w14:paraId="2D5979C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w:t>
            </w:r>
          </w:p>
        </w:tc>
        <w:tc>
          <w:tcPr>
            <w:tcW w:w="723" w:type="pct"/>
            <w:tcBorders>
              <w:top w:val="outset" w:sz="6" w:space="0" w:color="auto"/>
              <w:left w:val="outset" w:sz="6" w:space="0" w:color="auto"/>
              <w:bottom w:val="outset" w:sz="6" w:space="0" w:color="auto"/>
              <w:right w:val="outset" w:sz="6" w:space="0" w:color="auto"/>
            </w:tcBorders>
            <w:hideMark/>
          </w:tcPr>
          <w:p w14:paraId="2D5979C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9D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C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D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9D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9D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9D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-tabaka ar daļēji vai pilnīgi izgrieztu vidējo dzīslu</w:t>
            </w:r>
          </w:p>
        </w:tc>
        <w:tc>
          <w:tcPr>
            <w:tcW w:w="1029" w:type="pct"/>
            <w:tcBorders>
              <w:top w:val="outset" w:sz="6" w:space="0" w:color="auto"/>
              <w:left w:val="outset" w:sz="6" w:space="0" w:color="auto"/>
              <w:bottom w:val="outset" w:sz="6" w:space="0" w:color="auto"/>
              <w:right w:val="outset" w:sz="6" w:space="0" w:color="auto"/>
            </w:tcBorders>
            <w:hideMark/>
          </w:tcPr>
          <w:p w14:paraId="2D5979D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9D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9D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D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D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9D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35</w:t>
            </w:r>
          </w:p>
        </w:tc>
        <w:tc>
          <w:tcPr>
            <w:tcW w:w="634" w:type="pct"/>
            <w:tcBorders>
              <w:top w:val="outset" w:sz="6" w:space="0" w:color="auto"/>
              <w:left w:val="outset" w:sz="6" w:space="0" w:color="auto"/>
              <w:bottom w:val="outset" w:sz="6" w:space="0" w:color="auto"/>
              <w:right w:val="outset" w:sz="6" w:space="0" w:color="auto"/>
            </w:tcBorders>
            <w:hideMark/>
          </w:tcPr>
          <w:p w14:paraId="2D5979D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5 001</w:t>
            </w:r>
          </w:p>
        </w:tc>
        <w:tc>
          <w:tcPr>
            <w:tcW w:w="1019" w:type="pct"/>
            <w:tcBorders>
              <w:top w:val="outset" w:sz="6" w:space="0" w:color="auto"/>
              <w:left w:val="outset" w:sz="6" w:space="0" w:color="auto"/>
              <w:bottom w:val="outset" w:sz="6" w:space="0" w:color="auto"/>
              <w:right w:val="outset" w:sz="6" w:space="0" w:color="auto"/>
            </w:tcBorders>
            <w:hideMark/>
          </w:tcPr>
          <w:p w14:paraId="2D5979D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--ēnā kaltēta gaišā </w:t>
            </w:r>
            <w:r w:rsidRPr="00C8577E">
              <w:rPr>
                <w:rFonts w:ascii="Times New Roman" w:hAnsi="Times New Roman"/>
                <w:color w:val="000000" w:themeColor="text1"/>
                <w:sz w:val="24"/>
                <w:szCs w:val="24"/>
              </w:rPr>
              <w:lastRenderedPageBreak/>
              <w:t>tabaka</w:t>
            </w:r>
          </w:p>
        </w:tc>
        <w:tc>
          <w:tcPr>
            <w:tcW w:w="1029" w:type="pct"/>
            <w:tcBorders>
              <w:top w:val="outset" w:sz="6" w:space="0" w:color="auto"/>
              <w:left w:val="outset" w:sz="6" w:space="0" w:color="auto"/>
              <w:bottom w:val="outset" w:sz="6" w:space="0" w:color="auto"/>
              <w:right w:val="outset" w:sz="6" w:space="0" w:color="auto"/>
            </w:tcBorders>
            <w:hideMark/>
          </w:tcPr>
          <w:p w14:paraId="2D5979D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D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E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D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2401</w:t>
            </w:r>
          </w:p>
        </w:tc>
        <w:tc>
          <w:tcPr>
            <w:tcW w:w="260" w:type="pct"/>
            <w:tcBorders>
              <w:top w:val="outset" w:sz="6" w:space="0" w:color="auto"/>
              <w:left w:val="outset" w:sz="6" w:space="0" w:color="auto"/>
              <w:bottom w:val="outset" w:sz="6" w:space="0" w:color="auto"/>
              <w:right w:val="outset" w:sz="6" w:space="0" w:color="auto"/>
            </w:tcBorders>
            <w:hideMark/>
          </w:tcPr>
          <w:p w14:paraId="2D5979E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9E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60</w:t>
            </w:r>
          </w:p>
        </w:tc>
        <w:tc>
          <w:tcPr>
            <w:tcW w:w="634" w:type="pct"/>
            <w:tcBorders>
              <w:top w:val="outset" w:sz="6" w:space="0" w:color="auto"/>
              <w:left w:val="outset" w:sz="6" w:space="0" w:color="auto"/>
              <w:bottom w:val="outset" w:sz="6" w:space="0" w:color="auto"/>
              <w:right w:val="outset" w:sz="6" w:space="0" w:color="auto"/>
            </w:tcBorders>
            <w:hideMark/>
          </w:tcPr>
          <w:p w14:paraId="2D5979E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5 002</w:t>
            </w:r>
          </w:p>
        </w:tc>
        <w:tc>
          <w:tcPr>
            <w:tcW w:w="1019" w:type="pct"/>
            <w:tcBorders>
              <w:top w:val="outset" w:sz="6" w:space="0" w:color="auto"/>
              <w:left w:val="outset" w:sz="6" w:space="0" w:color="auto"/>
              <w:bottom w:val="outset" w:sz="6" w:space="0" w:color="auto"/>
              <w:right w:val="outset" w:sz="6" w:space="0" w:color="auto"/>
            </w:tcBorders>
            <w:hideMark/>
          </w:tcPr>
          <w:p w14:paraId="2D5979E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--saulē kaltēta austrumu tipa tabaka</w:t>
            </w:r>
          </w:p>
        </w:tc>
        <w:tc>
          <w:tcPr>
            <w:tcW w:w="1029" w:type="pct"/>
            <w:tcBorders>
              <w:top w:val="outset" w:sz="6" w:space="0" w:color="auto"/>
              <w:left w:val="outset" w:sz="6" w:space="0" w:color="auto"/>
              <w:bottom w:val="outset" w:sz="6" w:space="0" w:color="auto"/>
              <w:right w:val="outset" w:sz="6" w:space="0" w:color="auto"/>
            </w:tcBorders>
            <w:hideMark/>
          </w:tcPr>
          <w:p w14:paraId="2D5979E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E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E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E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E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9E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70</w:t>
            </w:r>
          </w:p>
        </w:tc>
        <w:tc>
          <w:tcPr>
            <w:tcW w:w="634" w:type="pct"/>
            <w:tcBorders>
              <w:top w:val="outset" w:sz="6" w:space="0" w:color="auto"/>
              <w:left w:val="outset" w:sz="6" w:space="0" w:color="auto"/>
              <w:bottom w:val="outset" w:sz="6" w:space="0" w:color="auto"/>
              <w:right w:val="outset" w:sz="6" w:space="0" w:color="auto"/>
            </w:tcBorders>
            <w:hideMark/>
          </w:tcPr>
          <w:p w14:paraId="2D5979E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5 003</w:t>
            </w:r>
          </w:p>
        </w:tc>
        <w:tc>
          <w:tcPr>
            <w:tcW w:w="1019" w:type="pct"/>
            <w:tcBorders>
              <w:top w:val="outset" w:sz="6" w:space="0" w:color="auto"/>
              <w:left w:val="outset" w:sz="6" w:space="0" w:color="auto"/>
              <w:bottom w:val="outset" w:sz="6" w:space="0" w:color="auto"/>
              <w:right w:val="outset" w:sz="6" w:space="0" w:color="auto"/>
            </w:tcBorders>
            <w:hideMark/>
          </w:tcPr>
          <w:p w14:paraId="2D5979E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--ēnā kaltēta tumšā tabaka</w:t>
            </w:r>
          </w:p>
        </w:tc>
        <w:tc>
          <w:tcPr>
            <w:tcW w:w="1029" w:type="pct"/>
            <w:tcBorders>
              <w:top w:val="outset" w:sz="6" w:space="0" w:color="auto"/>
              <w:left w:val="outset" w:sz="6" w:space="0" w:color="auto"/>
              <w:bottom w:val="outset" w:sz="6" w:space="0" w:color="auto"/>
              <w:right w:val="outset" w:sz="6" w:space="0" w:color="auto"/>
            </w:tcBorders>
            <w:hideMark/>
          </w:tcPr>
          <w:p w14:paraId="2D5979E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E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F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E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F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9F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85</w:t>
            </w:r>
          </w:p>
        </w:tc>
        <w:tc>
          <w:tcPr>
            <w:tcW w:w="634" w:type="pct"/>
            <w:tcBorders>
              <w:top w:val="outset" w:sz="6" w:space="0" w:color="auto"/>
              <w:left w:val="outset" w:sz="6" w:space="0" w:color="auto"/>
              <w:bottom w:val="outset" w:sz="6" w:space="0" w:color="auto"/>
              <w:right w:val="outset" w:sz="6" w:space="0" w:color="auto"/>
            </w:tcBorders>
            <w:hideMark/>
          </w:tcPr>
          <w:p w14:paraId="2D5979F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5 004</w:t>
            </w:r>
          </w:p>
        </w:tc>
        <w:tc>
          <w:tcPr>
            <w:tcW w:w="1019" w:type="pct"/>
            <w:tcBorders>
              <w:top w:val="outset" w:sz="6" w:space="0" w:color="auto"/>
              <w:left w:val="outset" w:sz="6" w:space="0" w:color="auto"/>
              <w:bottom w:val="outset" w:sz="6" w:space="0" w:color="auto"/>
              <w:right w:val="outset" w:sz="6" w:space="0" w:color="auto"/>
            </w:tcBorders>
            <w:hideMark/>
          </w:tcPr>
          <w:p w14:paraId="2D5979F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--dūmos kaltēta tabaka</w:t>
            </w:r>
          </w:p>
        </w:tc>
        <w:tc>
          <w:tcPr>
            <w:tcW w:w="1029" w:type="pct"/>
            <w:tcBorders>
              <w:top w:val="outset" w:sz="6" w:space="0" w:color="auto"/>
              <w:left w:val="outset" w:sz="6" w:space="0" w:color="auto"/>
              <w:bottom w:val="outset" w:sz="6" w:space="0" w:color="auto"/>
              <w:right w:val="outset" w:sz="6" w:space="0" w:color="auto"/>
            </w:tcBorders>
            <w:hideMark/>
          </w:tcPr>
          <w:p w14:paraId="2D5979F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9F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9F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F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9F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9F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95</w:t>
            </w:r>
          </w:p>
        </w:tc>
        <w:tc>
          <w:tcPr>
            <w:tcW w:w="634" w:type="pct"/>
            <w:tcBorders>
              <w:top w:val="outset" w:sz="6" w:space="0" w:color="auto"/>
              <w:left w:val="outset" w:sz="6" w:space="0" w:color="auto"/>
              <w:bottom w:val="outset" w:sz="6" w:space="0" w:color="auto"/>
              <w:right w:val="outset" w:sz="6" w:space="0" w:color="auto"/>
            </w:tcBorders>
            <w:hideMark/>
          </w:tcPr>
          <w:p w14:paraId="2D5979FA"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9F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w:t>
            </w:r>
          </w:p>
        </w:tc>
        <w:tc>
          <w:tcPr>
            <w:tcW w:w="1029" w:type="pct"/>
            <w:tcBorders>
              <w:top w:val="outset" w:sz="6" w:space="0" w:color="auto"/>
              <w:left w:val="outset" w:sz="6" w:space="0" w:color="auto"/>
              <w:bottom w:val="outset" w:sz="6" w:space="0" w:color="auto"/>
              <w:right w:val="outset" w:sz="6" w:space="0" w:color="auto"/>
            </w:tcBorders>
            <w:hideMark/>
          </w:tcPr>
          <w:p w14:paraId="2D5979F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9F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0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9F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A0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0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95</w:t>
            </w:r>
          </w:p>
        </w:tc>
        <w:tc>
          <w:tcPr>
            <w:tcW w:w="634" w:type="pct"/>
            <w:tcBorders>
              <w:top w:val="outset" w:sz="6" w:space="0" w:color="auto"/>
              <w:left w:val="outset" w:sz="6" w:space="0" w:color="auto"/>
              <w:bottom w:val="outset" w:sz="6" w:space="0" w:color="auto"/>
              <w:right w:val="outset" w:sz="6" w:space="0" w:color="auto"/>
            </w:tcBorders>
            <w:hideMark/>
          </w:tcPr>
          <w:p w14:paraId="2D597A0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5 005</w:t>
            </w:r>
          </w:p>
        </w:tc>
        <w:tc>
          <w:tcPr>
            <w:tcW w:w="1019" w:type="pct"/>
            <w:tcBorders>
              <w:top w:val="outset" w:sz="6" w:space="0" w:color="auto"/>
              <w:left w:val="outset" w:sz="6" w:space="0" w:color="auto"/>
              <w:bottom w:val="outset" w:sz="6" w:space="0" w:color="auto"/>
              <w:right w:val="outset" w:sz="6" w:space="0" w:color="auto"/>
            </w:tcBorders>
            <w:hideMark/>
          </w:tcPr>
          <w:p w14:paraId="2D597A0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Tabakas lapas</w:t>
            </w:r>
          </w:p>
        </w:tc>
        <w:tc>
          <w:tcPr>
            <w:tcW w:w="1029" w:type="pct"/>
            <w:tcBorders>
              <w:top w:val="outset" w:sz="6" w:space="0" w:color="auto"/>
              <w:left w:val="outset" w:sz="6" w:space="0" w:color="auto"/>
              <w:bottom w:val="outset" w:sz="6" w:space="0" w:color="auto"/>
              <w:right w:val="outset" w:sz="6" w:space="0" w:color="auto"/>
            </w:tcBorders>
            <w:hideMark/>
          </w:tcPr>
          <w:p w14:paraId="2D597A0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A0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0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0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2401</w:t>
            </w:r>
          </w:p>
        </w:tc>
        <w:tc>
          <w:tcPr>
            <w:tcW w:w="260" w:type="pct"/>
            <w:tcBorders>
              <w:top w:val="outset" w:sz="6" w:space="0" w:color="auto"/>
              <w:left w:val="outset" w:sz="6" w:space="0" w:color="auto"/>
              <w:bottom w:val="outset" w:sz="6" w:space="0" w:color="auto"/>
              <w:right w:val="outset" w:sz="6" w:space="0" w:color="auto"/>
            </w:tcBorders>
            <w:hideMark/>
          </w:tcPr>
          <w:p w14:paraId="2D597A0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0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95</w:t>
            </w:r>
          </w:p>
        </w:tc>
        <w:tc>
          <w:tcPr>
            <w:tcW w:w="634" w:type="pct"/>
            <w:tcBorders>
              <w:top w:val="outset" w:sz="6" w:space="0" w:color="auto"/>
              <w:left w:val="outset" w:sz="6" w:space="0" w:color="auto"/>
              <w:bottom w:val="outset" w:sz="6" w:space="0" w:color="auto"/>
              <w:right w:val="outset" w:sz="6" w:space="0" w:color="auto"/>
            </w:tcBorders>
            <w:hideMark/>
          </w:tcPr>
          <w:p w14:paraId="2D597A0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sz w:val="24"/>
                <w:szCs w:val="24"/>
              </w:rPr>
              <w:t>Z 011</w:t>
            </w:r>
          </w:p>
        </w:tc>
        <w:tc>
          <w:tcPr>
            <w:tcW w:w="1019" w:type="pct"/>
            <w:tcBorders>
              <w:top w:val="outset" w:sz="6" w:space="0" w:color="auto"/>
              <w:left w:val="outset" w:sz="6" w:space="0" w:color="auto"/>
              <w:bottom w:val="outset" w:sz="6" w:space="0" w:color="auto"/>
              <w:right w:val="outset" w:sz="6" w:space="0" w:color="auto"/>
            </w:tcBorders>
            <w:hideMark/>
          </w:tcPr>
          <w:p w14:paraId="2D597A0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Tabakas lapas (</w:t>
            </w:r>
            <w:proofErr w:type="spellStart"/>
            <w:r w:rsidRPr="00C8577E">
              <w:rPr>
                <w:rFonts w:ascii="Times New Roman" w:hAnsi="Times New Roman"/>
                <w:color w:val="000000" w:themeColor="text1"/>
                <w:sz w:val="24"/>
                <w:szCs w:val="24"/>
              </w:rPr>
              <w:t>jēltabaka</w:t>
            </w:r>
            <w:proofErr w:type="spellEnd"/>
            <w:r w:rsidRPr="00C8577E">
              <w:rPr>
                <w:rFonts w:ascii="Times New Roman" w:hAnsi="Times New Roman"/>
                <w:color w:val="000000" w:themeColor="text1"/>
                <w:sz w:val="24"/>
                <w:szCs w:val="24"/>
              </w:rPr>
              <w:t>), kuras tiek ievestas to tālākai izmantošanai augsnes uzlabošanas līdzekļu, augu aizsardzības līdzekļu un tamlīdzīgu dārzkopības līdzekļu ražošanai</w:t>
            </w:r>
          </w:p>
        </w:tc>
        <w:tc>
          <w:tcPr>
            <w:tcW w:w="1029" w:type="pct"/>
            <w:tcBorders>
              <w:top w:val="outset" w:sz="6" w:space="0" w:color="auto"/>
              <w:left w:val="outset" w:sz="6" w:space="0" w:color="auto"/>
              <w:bottom w:val="outset" w:sz="6" w:space="0" w:color="auto"/>
              <w:right w:val="outset" w:sz="6" w:space="0" w:color="auto"/>
            </w:tcBorders>
            <w:hideMark/>
          </w:tcPr>
          <w:p w14:paraId="2D597A0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w:t>
            </w:r>
          </w:p>
        </w:tc>
        <w:tc>
          <w:tcPr>
            <w:tcW w:w="723" w:type="pct"/>
            <w:tcBorders>
              <w:top w:val="outset" w:sz="6" w:space="0" w:color="auto"/>
              <w:left w:val="outset" w:sz="6" w:space="0" w:color="auto"/>
              <w:bottom w:val="outset" w:sz="6" w:space="0" w:color="auto"/>
              <w:right w:val="outset" w:sz="6" w:space="0" w:color="auto"/>
            </w:tcBorders>
            <w:hideMark/>
          </w:tcPr>
          <w:p w14:paraId="2D597A0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1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0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1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853" w:type="pct"/>
            <w:tcBorders>
              <w:top w:val="outset" w:sz="6" w:space="0" w:color="auto"/>
              <w:left w:val="outset" w:sz="6" w:space="0" w:color="auto"/>
              <w:bottom w:val="outset" w:sz="6" w:space="0" w:color="auto"/>
              <w:right w:val="outset" w:sz="6" w:space="0" w:color="auto"/>
            </w:tcBorders>
            <w:hideMark/>
          </w:tcPr>
          <w:p w14:paraId="2D597A1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A1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1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Cigāri, Manilas cigāri, </w:t>
            </w:r>
            <w:proofErr w:type="spellStart"/>
            <w:r w:rsidRPr="00C8577E">
              <w:rPr>
                <w:rFonts w:ascii="Times New Roman" w:hAnsi="Times New Roman"/>
                <w:color w:val="000000" w:themeColor="text1"/>
                <w:sz w:val="24"/>
                <w:szCs w:val="24"/>
              </w:rPr>
              <w:t>cigarilli</w:t>
            </w:r>
            <w:proofErr w:type="spellEnd"/>
            <w:r w:rsidRPr="00C8577E">
              <w:rPr>
                <w:rFonts w:ascii="Times New Roman" w:hAnsi="Times New Roman"/>
                <w:color w:val="000000" w:themeColor="text1"/>
                <w:sz w:val="24"/>
                <w:szCs w:val="24"/>
              </w:rPr>
              <w:t xml:space="preserve"> un cigaretes no tabakas vai tabakas aizstājējiem:</w:t>
            </w:r>
          </w:p>
        </w:tc>
        <w:tc>
          <w:tcPr>
            <w:tcW w:w="1029" w:type="pct"/>
            <w:tcBorders>
              <w:top w:val="outset" w:sz="6" w:space="0" w:color="auto"/>
              <w:left w:val="outset" w:sz="6" w:space="0" w:color="auto"/>
              <w:bottom w:val="outset" w:sz="6" w:space="0" w:color="auto"/>
              <w:right w:val="outset" w:sz="6" w:space="0" w:color="auto"/>
            </w:tcBorders>
            <w:hideMark/>
          </w:tcPr>
          <w:p w14:paraId="2D597A1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1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1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1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1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A1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1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1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-cigāri, Manilas cigāri un </w:t>
            </w:r>
            <w:proofErr w:type="spellStart"/>
            <w:r w:rsidRPr="00C8577E">
              <w:rPr>
                <w:rFonts w:ascii="Times New Roman" w:hAnsi="Times New Roman"/>
                <w:color w:val="000000" w:themeColor="text1"/>
                <w:sz w:val="24"/>
                <w:szCs w:val="24"/>
              </w:rPr>
              <w:t>cigarilli</w:t>
            </w:r>
            <w:proofErr w:type="spellEnd"/>
            <w:r w:rsidRPr="00C8577E">
              <w:rPr>
                <w:rFonts w:ascii="Times New Roman" w:hAnsi="Times New Roman"/>
                <w:color w:val="000000" w:themeColor="text1"/>
                <w:sz w:val="24"/>
                <w:szCs w:val="24"/>
              </w:rPr>
              <w:t>, kas satur tabaku</w:t>
            </w:r>
          </w:p>
        </w:tc>
        <w:tc>
          <w:tcPr>
            <w:tcW w:w="1029" w:type="pct"/>
            <w:tcBorders>
              <w:top w:val="outset" w:sz="6" w:space="0" w:color="auto"/>
              <w:left w:val="outset" w:sz="6" w:space="0" w:color="auto"/>
              <w:bottom w:val="outset" w:sz="6" w:space="0" w:color="auto"/>
              <w:right w:val="outset" w:sz="6" w:space="0" w:color="auto"/>
            </w:tcBorders>
            <w:hideMark/>
          </w:tcPr>
          <w:p w14:paraId="2D597A1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1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2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1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2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853" w:type="pct"/>
            <w:tcBorders>
              <w:top w:val="outset" w:sz="6" w:space="0" w:color="auto"/>
              <w:left w:val="outset" w:sz="6" w:space="0" w:color="auto"/>
              <w:bottom w:val="outset" w:sz="6" w:space="0" w:color="auto"/>
              <w:right w:val="outset" w:sz="6" w:space="0" w:color="auto"/>
            </w:tcBorders>
            <w:hideMark/>
          </w:tcPr>
          <w:p w14:paraId="2D597A2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2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5 400</w:t>
            </w:r>
          </w:p>
        </w:tc>
        <w:tc>
          <w:tcPr>
            <w:tcW w:w="1019" w:type="pct"/>
            <w:tcBorders>
              <w:top w:val="outset" w:sz="6" w:space="0" w:color="auto"/>
              <w:left w:val="outset" w:sz="6" w:space="0" w:color="auto"/>
              <w:bottom w:val="outset" w:sz="6" w:space="0" w:color="auto"/>
              <w:right w:val="outset" w:sz="6" w:space="0" w:color="auto"/>
            </w:tcBorders>
            <w:hideMark/>
          </w:tcPr>
          <w:p w14:paraId="2D597A2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Cigāri, Manilas cigāri un </w:t>
            </w:r>
            <w:proofErr w:type="spellStart"/>
            <w:r w:rsidRPr="00C8577E">
              <w:rPr>
                <w:rFonts w:ascii="Times New Roman" w:hAnsi="Times New Roman"/>
                <w:color w:val="000000" w:themeColor="text1"/>
                <w:sz w:val="24"/>
                <w:szCs w:val="24"/>
              </w:rPr>
              <w:t>cigarilli</w:t>
            </w:r>
            <w:proofErr w:type="spellEnd"/>
            <w:r w:rsidRPr="00C8577E">
              <w:rPr>
                <w:rFonts w:ascii="Times New Roman" w:hAnsi="Times New Roman"/>
                <w:color w:val="000000" w:themeColor="text1"/>
                <w:sz w:val="24"/>
                <w:szCs w:val="24"/>
              </w:rPr>
              <w:t>, kas satur tabaku</w:t>
            </w:r>
          </w:p>
        </w:tc>
        <w:tc>
          <w:tcPr>
            <w:tcW w:w="1029" w:type="pct"/>
            <w:tcBorders>
              <w:top w:val="outset" w:sz="6" w:space="0" w:color="auto"/>
              <w:left w:val="outset" w:sz="6" w:space="0" w:color="auto"/>
              <w:bottom w:val="outset" w:sz="6" w:space="0" w:color="auto"/>
              <w:right w:val="outset" w:sz="6" w:space="0" w:color="auto"/>
            </w:tcBorders>
            <w:hideMark/>
          </w:tcPr>
          <w:p w14:paraId="2D597A2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EUR </w:t>
            </w:r>
            <w:r w:rsidRPr="007657F0">
              <w:rPr>
                <w:rFonts w:ascii="Times New Roman" w:hAnsi="Times New Roman"/>
                <w:color w:val="000000" w:themeColor="text1"/>
                <w:sz w:val="24"/>
                <w:szCs w:val="24"/>
              </w:rPr>
              <w:t>58</w:t>
            </w:r>
            <w:r w:rsidRPr="00C8577E">
              <w:rPr>
                <w:rFonts w:ascii="Times New Roman" w:hAnsi="Times New Roman"/>
                <w:color w:val="000000" w:themeColor="text1"/>
                <w:sz w:val="24"/>
                <w:szCs w:val="24"/>
              </w:rPr>
              <w:t>/1000 gab.</w:t>
            </w:r>
          </w:p>
        </w:tc>
        <w:tc>
          <w:tcPr>
            <w:tcW w:w="723" w:type="pct"/>
            <w:tcBorders>
              <w:top w:val="outset" w:sz="6" w:space="0" w:color="auto"/>
              <w:left w:val="outset" w:sz="6" w:space="0" w:color="auto"/>
              <w:bottom w:val="outset" w:sz="6" w:space="0" w:color="auto"/>
              <w:right w:val="outset" w:sz="6" w:space="0" w:color="auto"/>
            </w:tcBorders>
            <w:hideMark/>
          </w:tcPr>
          <w:p w14:paraId="2D597A2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2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2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2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2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A2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2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kas satur tabaku:</w:t>
            </w:r>
          </w:p>
        </w:tc>
        <w:tc>
          <w:tcPr>
            <w:tcW w:w="1029" w:type="pct"/>
            <w:tcBorders>
              <w:top w:val="outset" w:sz="6" w:space="0" w:color="auto"/>
              <w:left w:val="outset" w:sz="6" w:space="0" w:color="auto"/>
              <w:bottom w:val="outset" w:sz="6" w:space="0" w:color="auto"/>
              <w:right w:val="outset" w:sz="6" w:space="0" w:color="auto"/>
            </w:tcBorders>
            <w:hideMark/>
          </w:tcPr>
          <w:p w14:paraId="2D597A2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2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3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2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3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3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3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3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--ar krustnagliņām</w:t>
            </w:r>
          </w:p>
        </w:tc>
        <w:tc>
          <w:tcPr>
            <w:tcW w:w="1029" w:type="pct"/>
            <w:tcBorders>
              <w:top w:val="outset" w:sz="6" w:space="0" w:color="auto"/>
              <w:left w:val="outset" w:sz="6" w:space="0" w:color="auto"/>
              <w:bottom w:val="outset" w:sz="6" w:space="0" w:color="auto"/>
              <w:right w:val="outset" w:sz="6" w:space="0" w:color="auto"/>
            </w:tcBorders>
            <w:hideMark/>
          </w:tcPr>
          <w:p w14:paraId="2D597A3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3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3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3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3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3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3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5 500</w:t>
            </w:r>
          </w:p>
        </w:tc>
        <w:tc>
          <w:tcPr>
            <w:tcW w:w="1019" w:type="pct"/>
            <w:tcBorders>
              <w:top w:val="outset" w:sz="6" w:space="0" w:color="auto"/>
              <w:left w:val="outset" w:sz="6" w:space="0" w:color="auto"/>
              <w:bottom w:val="outset" w:sz="6" w:space="0" w:color="auto"/>
              <w:right w:val="outset" w:sz="6" w:space="0" w:color="auto"/>
            </w:tcBorders>
            <w:hideMark/>
          </w:tcPr>
          <w:p w14:paraId="2D597A3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ar filtru, ar garumu ne vairāk kā 80 mm (neieskaitot filtru vai iemuti)</w:t>
            </w:r>
          </w:p>
        </w:tc>
        <w:tc>
          <w:tcPr>
            <w:tcW w:w="1029" w:type="pct"/>
            <w:tcBorders>
              <w:top w:val="outset" w:sz="6" w:space="0" w:color="auto"/>
              <w:left w:val="outset" w:sz="6" w:space="0" w:color="auto"/>
              <w:bottom w:val="outset" w:sz="6" w:space="0" w:color="auto"/>
              <w:right w:val="outset" w:sz="6" w:space="0" w:color="auto"/>
            </w:tcBorders>
            <w:hideMark/>
          </w:tcPr>
          <w:p w14:paraId="2D597A3C" w14:textId="7D12E44C"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+ 25 % no maksimālās mazumtirdzniecības cenas (turpmāk – MMC)</w:t>
            </w:r>
            <w:r w:rsidR="00122D60">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w:t>
            </w:r>
            <w:proofErr w:type="gramStart"/>
            <w:r w:rsidRPr="00C8577E">
              <w:rPr>
                <w:rFonts w:ascii="Times New Roman" w:hAnsi="Times New Roman"/>
                <w:color w:val="000000" w:themeColor="text1"/>
                <w:sz w:val="24"/>
                <w:szCs w:val="24"/>
              </w:rPr>
              <w:t xml:space="preserve"> </w:t>
            </w:r>
            <w:r w:rsidR="00704495">
              <w:rPr>
                <w:rFonts w:ascii="Times New Roman" w:hAnsi="Times New Roman"/>
                <w:color w:val="000000" w:themeColor="text1"/>
                <w:sz w:val="24"/>
                <w:szCs w:val="24"/>
              </w:rPr>
              <w:t xml:space="preserve">  </w:t>
            </w:r>
            <w:r w:rsidR="0006166E">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93,7 EUR</w:t>
            </w:r>
            <w:r w:rsidRPr="00C8577E">
              <w:rPr>
                <w:rFonts w:ascii="Times New Roman" w:hAnsi="Times New Roman"/>
                <w:i/>
                <w:color w:val="000000" w:themeColor="text1"/>
                <w:sz w:val="24"/>
                <w:szCs w:val="24"/>
              </w:rPr>
              <w:t xml:space="preserve"> </w:t>
            </w:r>
            <w:r w:rsidR="006E1241">
              <w:rPr>
                <w:rFonts w:ascii="Times New Roman" w:hAnsi="Times New Roman"/>
                <w:color w:val="000000" w:themeColor="text1"/>
                <w:sz w:val="24"/>
                <w:szCs w:val="24"/>
              </w:rPr>
              <w:t xml:space="preserve">par </w:t>
            </w:r>
            <w:r w:rsidR="006E1241">
              <w:rPr>
                <w:rFonts w:ascii="Times New Roman" w:hAnsi="Times New Roman"/>
                <w:color w:val="000000" w:themeColor="text1"/>
                <w:sz w:val="24"/>
                <w:szCs w:val="24"/>
              </w:rPr>
              <w:lastRenderedPageBreak/>
              <w:t>1000 </w:t>
            </w:r>
            <w:r w:rsidRPr="00C8577E">
              <w:rPr>
                <w:rFonts w:ascii="Times New Roman" w:hAnsi="Times New Roman"/>
                <w:color w:val="000000" w:themeColor="text1"/>
                <w:sz w:val="24"/>
                <w:szCs w:val="24"/>
              </w:rPr>
              <w:t>cigaretēm</w:t>
            </w:r>
          </w:p>
        </w:tc>
        <w:tc>
          <w:tcPr>
            <w:tcW w:w="723" w:type="pct"/>
            <w:tcBorders>
              <w:top w:val="outset" w:sz="6" w:space="0" w:color="auto"/>
              <w:left w:val="outset" w:sz="6" w:space="0" w:color="auto"/>
              <w:bottom w:val="outset" w:sz="6" w:space="0" w:color="auto"/>
              <w:right w:val="outset" w:sz="6" w:space="0" w:color="auto"/>
            </w:tcBorders>
            <w:hideMark/>
          </w:tcPr>
          <w:p w14:paraId="2D597A3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05340</w:t>
            </w:r>
          </w:p>
        </w:tc>
      </w:tr>
      <w:tr w:rsidR="00CB7423" w:rsidRPr="00C8577E" w14:paraId="2D597A4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3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2402</w:t>
            </w:r>
          </w:p>
        </w:tc>
        <w:tc>
          <w:tcPr>
            <w:tcW w:w="260" w:type="pct"/>
            <w:tcBorders>
              <w:top w:val="outset" w:sz="6" w:space="0" w:color="auto"/>
              <w:left w:val="outset" w:sz="6" w:space="0" w:color="auto"/>
              <w:bottom w:val="outset" w:sz="6" w:space="0" w:color="auto"/>
              <w:right w:val="outset" w:sz="6" w:space="0" w:color="auto"/>
            </w:tcBorders>
            <w:hideMark/>
          </w:tcPr>
          <w:p w14:paraId="2D597A4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4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4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5 501</w:t>
            </w:r>
          </w:p>
        </w:tc>
        <w:tc>
          <w:tcPr>
            <w:tcW w:w="1019" w:type="pct"/>
            <w:tcBorders>
              <w:top w:val="outset" w:sz="6" w:space="0" w:color="auto"/>
              <w:left w:val="outset" w:sz="6" w:space="0" w:color="auto"/>
              <w:bottom w:val="outset" w:sz="6" w:space="0" w:color="auto"/>
              <w:right w:val="outset" w:sz="6" w:space="0" w:color="auto"/>
            </w:tcBorders>
            <w:hideMark/>
          </w:tcPr>
          <w:p w14:paraId="2D597A4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ar filtru, ar garumu vairāk nekā 80 mm (neieskaitot filtru vai iemuti)</w:t>
            </w:r>
          </w:p>
        </w:tc>
        <w:tc>
          <w:tcPr>
            <w:tcW w:w="1029" w:type="pct"/>
            <w:tcBorders>
              <w:top w:val="outset" w:sz="6" w:space="0" w:color="auto"/>
              <w:left w:val="outset" w:sz="6" w:space="0" w:color="auto"/>
              <w:bottom w:val="outset" w:sz="6" w:space="0" w:color="auto"/>
              <w:right w:val="outset" w:sz="6" w:space="0" w:color="auto"/>
            </w:tcBorders>
            <w:hideMark/>
          </w:tcPr>
          <w:p w14:paraId="2D597A44" w14:textId="6E82BA96"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dubultā, trīskāršā utt. apmērā (ņemot vērā, par cik veselām (noapaļojot uz augšu) reizēm cigaretes faktiskais garums pārsniedz</w:t>
            </w:r>
            <w:proofErr w:type="gramStart"/>
            <w:r w:rsidRPr="00C85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80 mm (n</w:t>
            </w:r>
            <w:r w:rsidR="003976AA">
              <w:rPr>
                <w:rFonts w:ascii="Times New Roman" w:hAnsi="Times New Roman"/>
                <w:color w:val="000000" w:themeColor="text1"/>
                <w:sz w:val="24"/>
                <w:szCs w:val="24"/>
              </w:rPr>
              <w:t>eieskaitot filtru vai iemuti) + </w:t>
            </w:r>
            <w:r w:rsidRPr="00C8577E">
              <w:rPr>
                <w:rFonts w:ascii="Times New Roman" w:hAnsi="Times New Roman"/>
                <w:color w:val="000000" w:themeColor="text1"/>
                <w:sz w:val="24"/>
                <w:szCs w:val="24"/>
              </w:rPr>
              <w:t>25 % no MMC)</w:t>
            </w:r>
            <w:r w:rsidR="006E1241">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 noteiktais nodoklis – 93,7 EUR par 1000 cigaretēm dubultā, trīskāršā utt. apmērā</w:t>
            </w:r>
          </w:p>
        </w:tc>
        <w:tc>
          <w:tcPr>
            <w:tcW w:w="723" w:type="pct"/>
            <w:tcBorders>
              <w:top w:val="outset" w:sz="6" w:space="0" w:color="auto"/>
              <w:left w:val="outset" w:sz="6" w:space="0" w:color="auto"/>
              <w:bottom w:val="outset" w:sz="6" w:space="0" w:color="auto"/>
              <w:right w:val="outset" w:sz="6" w:space="0" w:color="auto"/>
            </w:tcBorders>
            <w:hideMark/>
          </w:tcPr>
          <w:p w14:paraId="2D597A4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4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4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4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4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4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5 502</w:t>
            </w:r>
          </w:p>
        </w:tc>
        <w:tc>
          <w:tcPr>
            <w:tcW w:w="1019" w:type="pct"/>
            <w:tcBorders>
              <w:top w:val="outset" w:sz="6" w:space="0" w:color="auto"/>
              <w:left w:val="outset" w:sz="6" w:space="0" w:color="auto"/>
              <w:bottom w:val="outset" w:sz="6" w:space="0" w:color="auto"/>
              <w:right w:val="outset" w:sz="6" w:space="0" w:color="auto"/>
            </w:tcBorders>
            <w:hideMark/>
          </w:tcPr>
          <w:p w14:paraId="2D597A4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ar garumu ne vairāk kā 80 mm (neieskaitot iemuti)</w:t>
            </w:r>
          </w:p>
        </w:tc>
        <w:tc>
          <w:tcPr>
            <w:tcW w:w="1029" w:type="pct"/>
            <w:tcBorders>
              <w:top w:val="outset" w:sz="6" w:space="0" w:color="auto"/>
              <w:left w:val="outset" w:sz="6" w:space="0" w:color="auto"/>
              <w:bottom w:val="outset" w:sz="6" w:space="0" w:color="auto"/>
              <w:right w:val="outset" w:sz="6" w:space="0" w:color="auto"/>
            </w:tcBorders>
            <w:hideMark/>
          </w:tcPr>
          <w:p w14:paraId="2D597A4C" w14:textId="77D92C9E"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+ 25 % no MMC</w:t>
            </w:r>
            <w:r w:rsidR="006E1241">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w:t>
            </w:r>
            <w:proofErr w:type="gramStart"/>
            <w:r w:rsidRPr="00C8577E">
              <w:rPr>
                <w:rFonts w:ascii="Times New Roman" w:hAnsi="Times New Roman"/>
                <w:color w:val="000000" w:themeColor="text1"/>
                <w:sz w:val="24"/>
                <w:szCs w:val="24"/>
              </w:rPr>
              <w:t xml:space="preserve"> </w:t>
            </w:r>
            <w:r w:rsidR="00704495">
              <w:rPr>
                <w:rFonts w:ascii="Times New Roman" w:hAnsi="Times New Roman"/>
                <w:color w:val="000000" w:themeColor="text1"/>
                <w:sz w:val="24"/>
                <w:szCs w:val="24"/>
              </w:rPr>
              <w:t xml:space="preserve">  </w:t>
            </w:r>
            <w:r w:rsidR="0006166E">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93,7 EUR</w:t>
            </w:r>
            <w:r w:rsidRPr="00C8577E">
              <w:rPr>
                <w:rFonts w:ascii="Times New Roman" w:hAnsi="Times New Roman"/>
                <w:i/>
                <w:color w:val="000000" w:themeColor="text1"/>
                <w:sz w:val="24"/>
                <w:szCs w:val="24"/>
              </w:rPr>
              <w:t xml:space="preserve"> </w:t>
            </w:r>
            <w:r w:rsidR="006E1241">
              <w:rPr>
                <w:rFonts w:ascii="Times New Roman" w:hAnsi="Times New Roman"/>
                <w:color w:val="000000" w:themeColor="text1"/>
                <w:sz w:val="24"/>
                <w:szCs w:val="24"/>
              </w:rPr>
              <w:t>par 1000 </w:t>
            </w:r>
            <w:r w:rsidRPr="00C8577E">
              <w:rPr>
                <w:rFonts w:ascii="Times New Roman" w:hAnsi="Times New Roman"/>
                <w:color w:val="000000" w:themeColor="text1"/>
                <w:sz w:val="24"/>
                <w:szCs w:val="24"/>
              </w:rPr>
              <w:t>cigaretēm</w:t>
            </w:r>
          </w:p>
        </w:tc>
        <w:tc>
          <w:tcPr>
            <w:tcW w:w="723" w:type="pct"/>
            <w:tcBorders>
              <w:top w:val="outset" w:sz="6" w:space="0" w:color="auto"/>
              <w:left w:val="outset" w:sz="6" w:space="0" w:color="auto"/>
              <w:bottom w:val="outset" w:sz="6" w:space="0" w:color="auto"/>
              <w:right w:val="outset" w:sz="6" w:space="0" w:color="auto"/>
            </w:tcBorders>
            <w:hideMark/>
          </w:tcPr>
          <w:p w14:paraId="2D597A4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5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4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5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5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5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5 503</w:t>
            </w:r>
          </w:p>
        </w:tc>
        <w:tc>
          <w:tcPr>
            <w:tcW w:w="1019" w:type="pct"/>
            <w:tcBorders>
              <w:top w:val="outset" w:sz="6" w:space="0" w:color="auto"/>
              <w:left w:val="outset" w:sz="6" w:space="0" w:color="auto"/>
              <w:bottom w:val="outset" w:sz="6" w:space="0" w:color="auto"/>
              <w:right w:val="outset" w:sz="6" w:space="0" w:color="auto"/>
            </w:tcBorders>
            <w:hideMark/>
          </w:tcPr>
          <w:p w14:paraId="2D597A5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ar garumu vairāk nekā 80 mm (neieskaitot iemuti)</w:t>
            </w:r>
          </w:p>
        </w:tc>
        <w:tc>
          <w:tcPr>
            <w:tcW w:w="1029" w:type="pct"/>
            <w:tcBorders>
              <w:top w:val="outset" w:sz="6" w:space="0" w:color="auto"/>
              <w:left w:val="outset" w:sz="6" w:space="0" w:color="auto"/>
              <w:bottom w:val="outset" w:sz="6" w:space="0" w:color="auto"/>
              <w:right w:val="outset" w:sz="6" w:space="0" w:color="auto"/>
            </w:tcBorders>
            <w:hideMark/>
          </w:tcPr>
          <w:p w14:paraId="2D597A54" w14:textId="01DC735E" w:rsidR="00CB7423" w:rsidRPr="00C8577E" w:rsidRDefault="00CB7423" w:rsidP="00704495">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dubultā, trīskāršā utt. apmērā (ņemot vērā, par cik veselām (noapaļojot uz augšu) reizēm cigaretes faktiskais garums pārsniedz</w:t>
            </w:r>
            <w:proofErr w:type="gramStart"/>
            <w:r w:rsidRPr="00C85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80 mm (neieskaitot iemuti) + 25 % no MMC)</w:t>
            </w:r>
            <w:r w:rsidR="006E1241">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 noteiktais nodoklis – 93,7 EUR par 1000 cigaretēm dubultā, trīskāršā utt. apmērā</w:t>
            </w:r>
          </w:p>
        </w:tc>
        <w:tc>
          <w:tcPr>
            <w:tcW w:w="723" w:type="pct"/>
            <w:tcBorders>
              <w:top w:val="outset" w:sz="6" w:space="0" w:color="auto"/>
              <w:left w:val="outset" w:sz="6" w:space="0" w:color="auto"/>
              <w:bottom w:val="outset" w:sz="6" w:space="0" w:color="auto"/>
              <w:right w:val="outset" w:sz="6" w:space="0" w:color="auto"/>
            </w:tcBorders>
            <w:hideMark/>
          </w:tcPr>
          <w:p w14:paraId="2D597A5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5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5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5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5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5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5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--citādas</w:t>
            </w:r>
          </w:p>
        </w:tc>
        <w:tc>
          <w:tcPr>
            <w:tcW w:w="1029" w:type="pct"/>
            <w:tcBorders>
              <w:top w:val="outset" w:sz="6" w:space="0" w:color="auto"/>
              <w:left w:val="outset" w:sz="6" w:space="0" w:color="auto"/>
              <w:bottom w:val="outset" w:sz="6" w:space="0" w:color="auto"/>
              <w:right w:val="outset" w:sz="6" w:space="0" w:color="auto"/>
            </w:tcBorders>
            <w:hideMark/>
          </w:tcPr>
          <w:p w14:paraId="2D597A5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5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6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5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6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6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6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5 500</w:t>
            </w:r>
          </w:p>
        </w:tc>
        <w:tc>
          <w:tcPr>
            <w:tcW w:w="1019" w:type="pct"/>
            <w:tcBorders>
              <w:top w:val="outset" w:sz="6" w:space="0" w:color="auto"/>
              <w:left w:val="outset" w:sz="6" w:space="0" w:color="auto"/>
              <w:bottom w:val="outset" w:sz="6" w:space="0" w:color="auto"/>
              <w:right w:val="outset" w:sz="6" w:space="0" w:color="auto"/>
            </w:tcBorders>
            <w:hideMark/>
          </w:tcPr>
          <w:p w14:paraId="2D597A6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Cigaretes ar filtru, </w:t>
            </w:r>
            <w:r w:rsidRPr="00C8577E">
              <w:rPr>
                <w:rFonts w:ascii="Times New Roman" w:hAnsi="Times New Roman"/>
                <w:color w:val="000000" w:themeColor="text1"/>
                <w:sz w:val="24"/>
                <w:szCs w:val="24"/>
              </w:rPr>
              <w:lastRenderedPageBreak/>
              <w:t>ar garumu ne vairāk kā 80 mm (neieskaitot filtru vai iemuti)</w:t>
            </w:r>
          </w:p>
        </w:tc>
        <w:tc>
          <w:tcPr>
            <w:tcW w:w="1029" w:type="pct"/>
            <w:tcBorders>
              <w:top w:val="outset" w:sz="6" w:space="0" w:color="auto"/>
              <w:left w:val="outset" w:sz="6" w:space="0" w:color="auto"/>
              <w:bottom w:val="outset" w:sz="6" w:space="0" w:color="auto"/>
              <w:right w:val="outset" w:sz="6" w:space="0" w:color="auto"/>
            </w:tcBorders>
            <w:hideMark/>
          </w:tcPr>
          <w:p w14:paraId="2D597A64" w14:textId="7ACAAB77" w:rsidR="00CB7423" w:rsidRPr="00C8577E" w:rsidRDefault="00CB7423" w:rsidP="0006166E">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 xml:space="preserve">EUR 56,2/1000 gab. </w:t>
            </w:r>
            <w:r w:rsidRPr="00C8577E">
              <w:rPr>
                <w:rFonts w:ascii="Times New Roman" w:hAnsi="Times New Roman"/>
                <w:color w:val="000000" w:themeColor="text1"/>
                <w:sz w:val="24"/>
                <w:szCs w:val="24"/>
              </w:rPr>
              <w:lastRenderedPageBreak/>
              <w:t>+ 25 % no MMC</w:t>
            </w:r>
            <w:r w:rsidR="006E1241">
              <w:rPr>
                <w:rFonts w:ascii="Times New Roman" w:hAnsi="Times New Roman"/>
                <w:color w:val="000000" w:themeColor="text1"/>
                <w:sz w:val="24"/>
                <w:szCs w:val="24"/>
              </w:rPr>
              <w:t>.</w:t>
            </w:r>
            <w:r w:rsidRPr="00C8577E">
              <w:rPr>
                <w:rFonts w:ascii="Times New Roman" w:hAnsi="Times New Roman"/>
                <w:color w:val="000000" w:themeColor="text1"/>
                <w:sz w:val="24"/>
                <w:szCs w:val="24"/>
              </w:rPr>
              <w:br/>
              <w:t xml:space="preserve">Aprēķinātais nodoklis nedrīkst būt </w:t>
            </w:r>
            <w:proofErr w:type="gramStart"/>
            <w:r w:rsidRPr="00C8577E">
              <w:rPr>
                <w:rFonts w:ascii="Times New Roman" w:hAnsi="Times New Roman"/>
                <w:color w:val="000000" w:themeColor="text1"/>
                <w:sz w:val="24"/>
                <w:szCs w:val="24"/>
              </w:rPr>
              <w:t>mazāks kā</w:t>
            </w:r>
            <w:proofErr w:type="gramEnd"/>
            <w:r w:rsidRPr="00C8577E">
              <w:rPr>
                <w:rFonts w:ascii="Times New Roman" w:hAnsi="Times New Roman"/>
                <w:color w:val="000000" w:themeColor="text1"/>
                <w:sz w:val="24"/>
                <w:szCs w:val="24"/>
              </w:rPr>
              <w:t xml:space="preserve"> 93,7 EUR</w:t>
            </w:r>
            <w:r w:rsidRPr="00C8577E">
              <w:rPr>
                <w:rFonts w:ascii="Times New Roman" w:hAnsi="Times New Roman"/>
                <w:i/>
                <w:color w:val="000000" w:themeColor="text1"/>
                <w:sz w:val="24"/>
                <w:szCs w:val="24"/>
              </w:rPr>
              <w:t xml:space="preserve"> </w:t>
            </w:r>
            <w:r w:rsidR="006E1241">
              <w:rPr>
                <w:rFonts w:ascii="Times New Roman" w:hAnsi="Times New Roman"/>
                <w:color w:val="000000" w:themeColor="text1"/>
                <w:sz w:val="24"/>
                <w:szCs w:val="24"/>
              </w:rPr>
              <w:t>par 1000 </w:t>
            </w:r>
            <w:r w:rsidRPr="00C8577E">
              <w:rPr>
                <w:rFonts w:ascii="Times New Roman" w:hAnsi="Times New Roman"/>
                <w:color w:val="000000" w:themeColor="text1"/>
                <w:sz w:val="24"/>
                <w:szCs w:val="24"/>
              </w:rPr>
              <w:t>cigaretēm</w:t>
            </w:r>
          </w:p>
        </w:tc>
        <w:tc>
          <w:tcPr>
            <w:tcW w:w="723" w:type="pct"/>
            <w:tcBorders>
              <w:top w:val="outset" w:sz="6" w:space="0" w:color="auto"/>
              <w:left w:val="outset" w:sz="6" w:space="0" w:color="auto"/>
              <w:bottom w:val="outset" w:sz="6" w:space="0" w:color="auto"/>
              <w:right w:val="outset" w:sz="6" w:space="0" w:color="auto"/>
            </w:tcBorders>
            <w:hideMark/>
          </w:tcPr>
          <w:p w14:paraId="2D597A6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05340</w:t>
            </w:r>
          </w:p>
        </w:tc>
      </w:tr>
      <w:tr w:rsidR="00CB7423" w:rsidRPr="00C8577E" w14:paraId="2D597A6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6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2402</w:t>
            </w:r>
          </w:p>
        </w:tc>
        <w:tc>
          <w:tcPr>
            <w:tcW w:w="260" w:type="pct"/>
            <w:tcBorders>
              <w:top w:val="outset" w:sz="6" w:space="0" w:color="auto"/>
              <w:left w:val="outset" w:sz="6" w:space="0" w:color="auto"/>
              <w:bottom w:val="outset" w:sz="6" w:space="0" w:color="auto"/>
              <w:right w:val="outset" w:sz="6" w:space="0" w:color="auto"/>
            </w:tcBorders>
            <w:hideMark/>
          </w:tcPr>
          <w:p w14:paraId="2D597A6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6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6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5 501</w:t>
            </w:r>
          </w:p>
        </w:tc>
        <w:tc>
          <w:tcPr>
            <w:tcW w:w="1019" w:type="pct"/>
            <w:tcBorders>
              <w:top w:val="outset" w:sz="6" w:space="0" w:color="auto"/>
              <w:left w:val="outset" w:sz="6" w:space="0" w:color="auto"/>
              <w:bottom w:val="outset" w:sz="6" w:space="0" w:color="auto"/>
              <w:right w:val="outset" w:sz="6" w:space="0" w:color="auto"/>
            </w:tcBorders>
            <w:hideMark/>
          </w:tcPr>
          <w:p w14:paraId="2D597A6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ar filtru, ar garumu vairāk nekā 80 mm (neieskaitot filtru vai iemuti)</w:t>
            </w:r>
          </w:p>
        </w:tc>
        <w:tc>
          <w:tcPr>
            <w:tcW w:w="1029" w:type="pct"/>
            <w:tcBorders>
              <w:top w:val="outset" w:sz="6" w:space="0" w:color="auto"/>
              <w:left w:val="outset" w:sz="6" w:space="0" w:color="auto"/>
              <w:bottom w:val="outset" w:sz="6" w:space="0" w:color="auto"/>
              <w:right w:val="outset" w:sz="6" w:space="0" w:color="auto"/>
            </w:tcBorders>
            <w:hideMark/>
          </w:tcPr>
          <w:p w14:paraId="2D597A6C" w14:textId="21D0E56A" w:rsidR="00CB7423" w:rsidRPr="00C8577E" w:rsidRDefault="00CB7423" w:rsidP="00704495">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dubultā, trīskāršā utt. apmērā (ņemot vērā, par cik veselām (noapaļojot uz augšu) reizēm cigaretes faktiskais garums pārsniedz</w:t>
            </w:r>
            <w:proofErr w:type="gramStart"/>
            <w:r w:rsidRPr="00C85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80 mm (n</w:t>
            </w:r>
            <w:r w:rsidR="003976AA">
              <w:rPr>
                <w:rFonts w:ascii="Times New Roman" w:hAnsi="Times New Roman"/>
                <w:color w:val="000000" w:themeColor="text1"/>
                <w:sz w:val="24"/>
                <w:szCs w:val="24"/>
              </w:rPr>
              <w:t>eieskaitot filtru vai iemuti) + </w:t>
            </w:r>
            <w:r w:rsidRPr="00C8577E">
              <w:rPr>
                <w:rFonts w:ascii="Times New Roman" w:hAnsi="Times New Roman"/>
                <w:color w:val="000000" w:themeColor="text1"/>
                <w:sz w:val="24"/>
                <w:szCs w:val="24"/>
              </w:rPr>
              <w:t>25 % no MMC)</w:t>
            </w:r>
            <w:r w:rsidR="003976AA">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 noteiktais nodoklis – 93,7 EUR par 1000 cigaretēm dubultā, trīskāršā utt. apmērā</w:t>
            </w:r>
          </w:p>
        </w:tc>
        <w:tc>
          <w:tcPr>
            <w:tcW w:w="723" w:type="pct"/>
            <w:tcBorders>
              <w:top w:val="outset" w:sz="6" w:space="0" w:color="auto"/>
              <w:left w:val="outset" w:sz="6" w:space="0" w:color="auto"/>
              <w:bottom w:val="outset" w:sz="6" w:space="0" w:color="auto"/>
              <w:right w:val="outset" w:sz="6" w:space="0" w:color="auto"/>
            </w:tcBorders>
            <w:hideMark/>
          </w:tcPr>
          <w:p w14:paraId="2D597A6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7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6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7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7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7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5 502</w:t>
            </w:r>
          </w:p>
        </w:tc>
        <w:tc>
          <w:tcPr>
            <w:tcW w:w="1019" w:type="pct"/>
            <w:tcBorders>
              <w:top w:val="outset" w:sz="6" w:space="0" w:color="auto"/>
              <w:left w:val="outset" w:sz="6" w:space="0" w:color="auto"/>
              <w:bottom w:val="outset" w:sz="6" w:space="0" w:color="auto"/>
              <w:right w:val="outset" w:sz="6" w:space="0" w:color="auto"/>
            </w:tcBorders>
            <w:hideMark/>
          </w:tcPr>
          <w:p w14:paraId="2D597A7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ar garumu ne vairāk kā 80 mm (neieskaitot iemuti)</w:t>
            </w:r>
          </w:p>
        </w:tc>
        <w:tc>
          <w:tcPr>
            <w:tcW w:w="1029" w:type="pct"/>
            <w:tcBorders>
              <w:top w:val="outset" w:sz="6" w:space="0" w:color="auto"/>
              <w:left w:val="outset" w:sz="6" w:space="0" w:color="auto"/>
              <w:bottom w:val="outset" w:sz="6" w:space="0" w:color="auto"/>
              <w:right w:val="outset" w:sz="6" w:space="0" w:color="auto"/>
            </w:tcBorders>
            <w:hideMark/>
          </w:tcPr>
          <w:p w14:paraId="2D597A74" w14:textId="65FDC9AE" w:rsidR="00CB7423" w:rsidRPr="00C8577E" w:rsidRDefault="00CB7423" w:rsidP="00704495">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+ 25 % no MMC</w:t>
            </w:r>
            <w:r w:rsidR="003976AA">
              <w:rPr>
                <w:rFonts w:ascii="Times New Roman" w:hAnsi="Times New Roman"/>
                <w:color w:val="000000" w:themeColor="text1"/>
                <w:sz w:val="24"/>
                <w:szCs w:val="24"/>
              </w:rPr>
              <w:t>.</w:t>
            </w:r>
            <w:r w:rsidRPr="00C8577E">
              <w:rPr>
                <w:rFonts w:ascii="Times New Roman" w:hAnsi="Times New Roman"/>
                <w:color w:val="000000" w:themeColor="text1"/>
                <w:sz w:val="24"/>
                <w:szCs w:val="24"/>
              </w:rPr>
              <w:br/>
              <w:t xml:space="preserve">Aprēķinātais nodoklis nedrīkst būt </w:t>
            </w:r>
            <w:proofErr w:type="gramStart"/>
            <w:r w:rsidRPr="00C8577E">
              <w:rPr>
                <w:rFonts w:ascii="Times New Roman" w:hAnsi="Times New Roman"/>
                <w:color w:val="000000" w:themeColor="text1"/>
                <w:sz w:val="24"/>
                <w:szCs w:val="24"/>
              </w:rPr>
              <w:t>mazāks kā</w:t>
            </w:r>
            <w:proofErr w:type="gramEnd"/>
            <w:r w:rsidRPr="00C8577E">
              <w:rPr>
                <w:rFonts w:ascii="Times New Roman" w:hAnsi="Times New Roman"/>
                <w:color w:val="000000" w:themeColor="text1"/>
                <w:sz w:val="24"/>
                <w:szCs w:val="24"/>
              </w:rPr>
              <w:t xml:space="preserve"> 93,7 EUR</w:t>
            </w:r>
            <w:r w:rsidRPr="00C8577E">
              <w:rPr>
                <w:rFonts w:ascii="Times New Roman" w:hAnsi="Times New Roman"/>
                <w:i/>
                <w:color w:val="000000" w:themeColor="text1"/>
                <w:sz w:val="24"/>
                <w:szCs w:val="24"/>
              </w:rPr>
              <w:t xml:space="preserve"> </w:t>
            </w:r>
            <w:r w:rsidRPr="00C8577E">
              <w:rPr>
                <w:rFonts w:ascii="Times New Roman" w:hAnsi="Times New Roman"/>
                <w:color w:val="000000" w:themeColor="text1"/>
                <w:sz w:val="24"/>
                <w:szCs w:val="24"/>
              </w:rPr>
              <w:t>par 1000 cigaretēm</w:t>
            </w:r>
          </w:p>
        </w:tc>
        <w:tc>
          <w:tcPr>
            <w:tcW w:w="723" w:type="pct"/>
            <w:tcBorders>
              <w:top w:val="outset" w:sz="6" w:space="0" w:color="auto"/>
              <w:left w:val="outset" w:sz="6" w:space="0" w:color="auto"/>
              <w:bottom w:val="outset" w:sz="6" w:space="0" w:color="auto"/>
              <w:right w:val="outset" w:sz="6" w:space="0" w:color="auto"/>
            </w:tcBorders>
            <w:hideMark/>
          </w:tcPr>
          <w:p w14:paraId="2D597A7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7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7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7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20</w:t>
            </w:r>
          </w:p>
        </w:tc>
        <w:tc>
          <w:tcPr>
            <w:tcW w:w="853" w:type="pct"/>
            <w:tcBorders>
              <w:top w:val="outset" w:sz="6" w:space="0" w:color="auto"/>
              <w:left w:val="outset" w:sz="6" w:space="0" w:color="auto"/>
              <w:bottom w:val="outset" w:sz="6" w:space="0" w:color="auto"/>
              <w:right w:val="outset" w:sz="6" w:space="0" w:color="auto"/>
            </w:tcBorders>
            <w:hideMark/>
          </w:tcPr>
          <w:p w14:paraId="2D597A7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7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5 503</w:t>
            </w:r>
          </w:p>
        </w:tc>
        <w:tc>
          <w:tcPr>
            <w:tcW w:w="1019" w:type="pct"/>
            <w:tcBorders>
              <w:top w:val="outset" w:sz="6" w:space="0" w:color="auto"/>
              <w:left w:val="outset" w:sz="6" w:space="0" w:color="auto"/>
              <w:bottom w:val="outset" w:sz="6" w:space="0" w:color="auto"/>
              <w:right w:val="outset" w:sz="6" w:space="0" w:color="auto"/>
            </w:tcBorders>
            <w:hideMark/>
          </w:tcPr>
          <w:p w14:paraId="2D597A7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ar garumu vairāk nekā 80 mm (neieskaitot iemuti)</w:t>
            </w:r>
          </w:p>
        </w:tc>
        <w:tc>
          <w:tcPr>
            <w:tcW w:w="1029" w:type="pct"/>
            <w:tcBorders>
              <w:top w:val="outset" w:sz="6" w:space="0" w:color="auto"/>
              <w:left w:val="outset" w:sz="6" w:space="0" w:color="auto"/>
              <w:bottom w:val="outset" w:sz="6" w:space="0" w:color="auto"/>
              <w:right w:val="outset" w:sz="6" w:space="0" w:color="auto"/>
            </w:tcBorders>
            <w:hideMark/>
          </w:tcPr>
          <w:p w14:paraId="2D597A7C" w14:textId="77777777" w:rsidR="00CB7423" w:rsidRPr="00C8577E" w:rsidRDefault="00CB7423" w:rsidP="00704495">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dubultā, trīskāršā utt. apmērā (ņemot vērā, par cik veselām (noapaļojot uz augšu) reizēm cigaretes faktiskais garums pārsniedz</w:t>
            </w:r>
            <w:proofErr w:type="gramStart"/>
            <w:r w:rsidRPr="00C85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80 mm (neieskaitot iemuti) + 25 % no MMC)</w:t>
            </w:r>
            <w:r w:rsidRPr="00C8577E">
              <w:rPr>
                <w:rFonts w:ascii="Times New Roman" w:hAnsi="Times New Roman"/>
                <w:color w:val="000000" w:themeColor="text1"/>
                <w:sz w:val="24"/>
                <w:szCs w:val="24"/>
              </w:rPr>
              <w:br/>
              <w:t>Aprēķinātais nodoklis nedrīkst būt mazāks kā noteiktais nodoklis – 93,7 EUR</w:t>
            </w:r>
            <w:r w:rsidRPr="00C8577E">
              <w:rPr>
                <w:rFonts w:ascii="Times New Roman" w:hAnsi="Times New Roman"/>
                <w:i/>
                <w:color w:val="000000" w:themeColor="text1"/>
                <w:sz w:val="24"/>
                <w:szCs w:val="24"/>
              </w:rPr>
              <w:t xml:space="preserve"> </w:t>
            </w:r>
            <w:r w:rsidRPr="00C8577E">
              <w:rPr>
                <w:rFonts w:ascii="Times New Roman" w:hAnsi="Times New Roman"/>
                <w:color w:val="000000" w:themeColor="text1"/>
                <w:sz w:val="24"/>
                <w:szCs w:val="24"/>
              </w:rPr>
              <w:t>par 1000 cigaretēm dubultā, trīskāršā utt. apmērā</w:t>
            </w:r>
          </w:p>
        </w:tc>
        <w:tc>
          <w:tcPr>
            <w:tcW w:w="723" w:type="pct"/>
            <w:tcBorders>
              <w:top w:val="outset" w:sz="6" w:space="0" w:color="auto"/>
              <w:left w:val="outset" w:sz="6" w:space="0" w:color="auto"/>
              <w:bottom w:val="outset" w:sz="6" w:space="0" w:color="auto"/>
              <w:right w:val="outset" w:sz="6" w:space="0" w:color="auto"/>
            </w:tcBorders>
            <w:hideMark/>
          </w:tcPr>
          <w:p w14:paraId="2D597A7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8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7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8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8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8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8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-citādi</w:t>
            </w:r>
          </w:p>
        </w:tc>
        <w:tc>
          <w:tcPr>
            <w:tcW w:w="1029" w:type="pct"/>
            <w:tcBorders>
              <w:top w:val="outset" w:sz="6" w:space="0" w:color="auto"/>
              <w:left w:val="outset" w:sz="6" w:space="0" w:color="auto"/>
              <w:bottom w:val="outset" w:sz="6" w:space="0" w:color="auto"/>
              <w:right w:val="outset" w:sz="6" w:space="0" w:color="auto"/>
            </w:tcBorders>
            <w:hideMark/>
          </w:tcPr>
          <w:p w14:paraId="2D597A8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8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8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8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2402</w:t>
            </w:r>
          </w:p>
        </w:tc>
        <w:tc>
          <w:tcPr>
            <w:tcW w:w="260" w:type="pct"/>
            <w:tcBorders>
              <w:top w:val="outset" w:sz="6" w:space="0" w:color="auto"/>
              <w:left w:val="outset" w:sz="6" w:space="0" w:color="auto"/>
              <w:bottom w:val="outset" w:sz="6" w:space="0" w:color="auto"/>
              <w:right w:val="outset" w:sz="6" w:space="0" w:color="auto"/>
            </w:tcBorders>
            <w:hideMark/>
          </w:tcPr>
          <w:p w14:paraId="2D597A8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8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8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5 500</w:t>
            </w:r>
          </w:p>
        </w:tc>
        <w:tc>
          <w:tcPr>
            <w:tcW w:w="1019" w:type="pct"/>
            <w:tcBorders>
              <w:top w:val="outset" w:sz="6" w:space="0" w:color="auto"/>
              <w:left w:val="outset" w:sz="6" w:space="0" w:color="auto"/>
              <w:bottom w:val="outset" w:sz="6" w:space="0" w:color="auto"/>
              <w:right w:val="outset" w:sz="6" w:space="0" w:color="auto"/>
            </w:tcBorders>
            <w:hideMark/>
          </w:tcPr>
          <w:p w14:paraId="2D597A8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ar filtru, ar garumu ne vairāk kā 80 mm (neieskaitot filtru vai iemuti)</w:t>
            </w:r>
          </w:p>
        </w:tc>
        <w:tc>
          <w:tcPr>
            <w:tcW w:w="1029" w:type="pct"/>
            <w:tcBorders>
              <w:top w:val="outset" w:sz="6" w:space="0" w:color="auto"/>
              <w:left w:val="outset" w:sz="6" w:space="0" w:color="auto"/>
              <w:bottom w:val="outset" w:sz="6" w:space="0" w:color="auto"/>
              <w:right w:val="outset" w:sz="6" w:space="0" w:color="auto"/>
            </w:tcBorders>
            <w:hideMark/>
          </w:tcPr>
          <w:p w14:paraId="2D597A8C" w14:textId="7063550C" w:rsidR="00CB7423" w:rsidRPr="00C8577E" w:rsidRDefault="00CB7423" w:rsidP="0006166E">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+ 25 % no MMC</w:t>
            </w:r>
            <w:r w:rsidR="003976AA">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w:t>
            </w:r>
            <w:r w:rsidR="003976AA">
              <w:rPr>
                <w:rFonts w:ascii="Times New Roman" w:hAnsi="Times New Roman"/>
                <w:color w:val="000000" w:themeColor="text1"/>
                <w:sz w:val="24"/>
                <w:szCs w:val="24"/>
              </w:rPr>
              <w:t xml:space="preserve">lis nedrīkst būt </w:t>
            </w:r>
            <w:proofErr w:type="gramStart"/>
            <w:r w:rsidR="003976AA">
              <w:rPr>
                <w:rFonts w:ascii="Times New Roman" w:hAnsi="Times New Roman"/>
                <w:color w:val="000000" w:themeColor="text1"/>
                <w:sz w:val="24"/>
                <w:szCs w:val="24"/>
              </w:rPr>
              <w:t>mazāks kā</w:t>
            </w:r>
            <w:proofErr w:type="gramEnd"/>
            <w:r w:rsidR="003976AA">
              <w:rPr>
                <w:rFonts w:ascii="Times New Roman" w:hAnsi="Times New Roman"/>
                <w:color w:val="000000" w:themeColor="text1"/>
                <w:sz w:val="24"/>
                <w:szCs w:val="24"/>
              </w:rPr>
              <w:t xml:space="preserve"> 93,7 EUR par 1000 </w:t>
            </w:r>
            <w:r w:rsidRPr="00C8577E">
              <w:rPr>
                <w:rFonts w:ascii="Times New Roman" w:hAnsi="Times New Roman"/>
                <w:color w:val="000000" w:themeColor="text1"/>
                <w:sz w:val="24"/>
                <w:szCs w:val="24"/>
              </w:rPr>
              <w:t>cigaretēm</w:t>
            </w:r>
          </w:p>
        </w:tc>
        <w:tc>
          <w:tcPr>
            <w:tcW w:w="723" w:type="pct"/>
            <w:tcBorders>
              <w:top w:val="outset" w:sz="6" w:space="0" w:color="auto"/>
              <w:left w:val="outset" w:sz="6" w:space="0" w:color="auto"/>
              <w:bottom w:val="outset" w:sz="6" w:space="0" w:color="auto"/>
              <w:right w:val="outset" w:sz="6" w:space="0" w:color="auto"/>
            </w:tcBorders>
            <w:hideMark/>
          </w:tcPr>
          <w:p w14:paraId="2D597A8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9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8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9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9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9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5 501</w:t>
            </w:r>
          </w:p>
        </w:tc>
        <w:tc>
          <w:tcPr>
            <w:tcW w:w="1019" w:type="pct"/>
            <w:tcBorders>
              <w:top w:val="outset" w:sz="6" w:space="0" w:color="auto"/>
              <w:left w:val="outset" w:sz="6" w:space="0" w:color="auto"/>
              <w:bottom w:val="outset" w:sz="6" w:space="0" w:color="auto"/>
              <w:right w:val="outset" w:sz="6" w:space="0" w:color="auto"/>
            </w:tcBorders>
            <w:hideMark/>
          </w:tcPr>
          <w:p w14:paraId="2D597A9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ar filtru, ar garumu vairāk nekā 80 mm (neieskaitot filtru vai iemuti)</w:t>
            </w:r>
          </w:p>
        </w:tc>
        <w:tc>
          <w:tcPr>
            <w:tcW w:w="1029" w:type="pct"/>
            <w:tcBorders>
              <w:top w:val="outset" w:sz="6" w:space="0" w:color="auto"/>
              <w:left w:val="outset" w:sz="6" w:space="0" w:color="auto"/>
              <w:bottom w:val="outset" w:sz="6" w:space="0" w:color="auto"/>
              <w:right w:val="outset" w:sz="6" w:space="0" w:color="auto"/>
            </w:tcBorders>
            <w:hideMark/>
          </w:tcPr>
          <w:p w14:paraId="2D597A94" w14:textId="0B8FBEA2" w:rsidR="00CB7423" w:rsidRPr="00C8577E" w:rsidRDefault="00CB7423" w:rsidP="00704495">
            <w:pPr>
              <w:spacing w:after="0" w:line="240" w:lineRule="auto"/>
              <w:ind w:right="-87"/>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dubultā, trīskāršā utt. apmērā (ņemot vērā, par cik veselām (noapaļojot uz augšu) reizēm cigaretes faktiskais garums pārsniedz</w:t>
            </w:r>
            <w:proofErr w:type="gramStart"/>
            <w:r w:rsidRPr="00C85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80 mm (neieskaitot filtru vai iemuti) + 25 % no MMC)</w:t>
            </w:r>
            <w:r w:rsidR="003976AA">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 noteikta</w:t>
            </w:r>
            <w:r w:rsidR="003976AA">
              <w:rPr>
                <w:rFonts w:ascii="Times New Roman" w:hAnsi="Times New Roman"/>
                <w:color w:val="000000" w:themeColor="text1"/>
                <w:sz w:val="24"/>
                <w:szCs w:val="24"/>
              </w:rPr>
              <w:t>is nodoklis – 93,7 EUR par 1000 </w:t>
            </w:r>
            <w:r w:rsidRPr="00C8577E">
              <w:rPr>
                <w:rFonts w:ascii="Times New Roman" w:hAnsi="Times New Roman"/>
                <w:color w:val="000000" w:themeColor="text1"/>
                <w:sz w:val="24"/>
                <w:szCs w:val="24"/>
              </w:rPr>
              <w:t>cigaretēm dubultā, trīskāršā utt. apmērā</w:t>
            </w:r>
          </w:p>
        </w:tc>
        <w:tc>
          <w:tcPr>
            <w:tcW w:w="723" w:type="pct"/>
            <w:tcBorders>
              <w:top w:val="outset" w:sz="6" w:space="0" w:color="auto"/>
              <w:left w:val="outset" w:sz="6" w:space="0" w:color="auto"/>
              <w:bottom w:val="outset" w:sz="6" w:space="0" w:color="auto"/>
              <w:right w:val="outset" w:sz="6" w:space="0" w:color="auto"/>
            </w:tcBorders>
            <w:hideMark/>
          </w:tcPr>
          <w:p w14:paraId="2D597A9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9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9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9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9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9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Z 004</w:t>
            </w:r>
          </w:p>
        </w:tc>
        <w:tc>
          <w:tcPr>
            <w:tcW w:w="1019" w:type="pct"/>
            <w:tcBorders>
              <w:top w:val="outset" w:sz="6" w:space="0" w:color="auto"/>
              <w:left w:val="outset" w:sz="6" w:space="0" w:color="auto"/>
              <w:bottom w:val="outset" w:sz="6" w:space="0" w:color="auto"/>
              <w:right w:val="outset" w:sz="6" w:space="0" w:color="auto"/>
            </w:tcBorders>
            <w:hideMark/>
          </w:tcPr>
          <w:p w14:paraId="2D597A9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ar filtru, kuras nesatur tabaku un kuras lieto vienīgi medicīniskiem mērķiem, ko apliecina Zāļu valsts aģentūra**</w:t>
            </w:r>
          </w:p>
        </w:tc>
        <w:tc>
          <w:tcPr>
            <w:tcW w:w="1029" w:type="pct"/>
            <w:tcBorders>
              <w:top w:val="outset" w:sz="6" w:space="0" w:color="auto"/>
              <w:left w:val="outset" w:sz="6" w:space="0" w:color="auto"/>
              <w:bottom w:val="outset" w:sz="6" w:space="0" w:color="auto"/>
              <w:right w:val="outset" w:sz="6" w:space="0" w:color="auto"/>
            </w:tcBorders>
            <w:hideMark/>
          </w:tcPr>
          <w:p w14:paraId="2D597A9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w:t>
            </w:r>
          </w:p>
        </w:tc>
        <w:tc>
          <w:tcPr>
            <w:tcW w:w="723" w:type="pct"/>
            <w:tcBorders>
              <w:top w:val="outset" w:sz="6" w:space="0" w:color="auto"/>
              <w:left w:val="outset" w:sz="6" w:space="0" w:color="auto"/>
              <w:bottom w:val="outset" w:sz="6" w:space="0" w:color="auto"/>
              <w:right w:val="outset" w:sz="6" w:space="0" w:color="auto"/>
            </w:tcBorders>
            <w:hideMark/>
          </w:tcPr>
          <w:p w14:paraId="2D597A9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A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9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A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A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A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5 502</w:t>
            </w:r>
          </w:p>
        </w:tc>
        <w:tc>
          <w:tcPr>
            <w:tcW w:w="1019" w:type="pct"/>
            <w:tcBorders>
              <w:top w:val="outset" w:sz="6" w:space="0" w:color="auto"/>
              <w:left w:val="outset" w:sz="6" w:space="0" w:color="auto"/>
              <w:bottom w:val="outset" w:sz="6" w:space="0" w:color="auto"/>
              <w:right w:val="outset" w:sz="6" w:space="0" w:color="auto"/>
            </w:tcBorders>
            <w:hideMark/>
          </w:tcPr>
          <w:p w14:paraId="2D597AA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ar garumu ne vairāk kā 80 mm (neieskaitot iemuti)</w:t>
            </w:r>
          </w:p>
        </w:tc>
        <w:tc>
          <w:tcPr>
            <w:tcW w:w="1029" w:type="pct"/>
            <w:tcBorders>
              <w:top w:val="outset" w:sz="6" w:space="0" w:color="auto"/>
              <w:left w:val="outset" w:sz="6" w:space="0" w:color="auto"/>
              <w:bottom w:val="outset" w:sz="6" w:space="0" w:color="auto"/>
              <w:right w:val="outset" w:sz="6" w:space="0" w:color="auto"/>
            </w:tcBorders>
            <w:hideMark/>
          </w:tcPr>
          <w:p w14:paraId="2D597AA4" w14:textId="20837F52"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56,2/1000 gab. + 25 % no MMC</w:t>
            </w:r>
            <w:r w:rsidR="003976AA">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mazāks kā</w:t>
            </w:r>
            <w:proofErr w:type="gramStart"/>
            <w:r w:rsidRPr="00C8577E">
              <w:rPr>
                <w:rFonts w:ascii="Times New Roman" w:hAnsi="Times New Roman"/>
                <w:color w:val="000000" w:themeColor="text1"/>
                <w:sz w:val="24"/>
                <w:szCs w:val="24"/>
              </w:rPr>
              <w:t xml:space="preserve"> </w:t>
            </w:r>
            <w:r w:rsidR="00704495">
              <w:rPr>
                <w:rFonts w:ascii="Times New Roman" w:hAnsi="Times New Roman"/>
                <w:color w:val="000000" w:themeColor="text1"/>
                <w:sz w:val="24"/>
                <w:szCs w:val="24"/>
              </w:rPr>
              <w:t xml:space="preserve">  </w:t>
            </w:r>
            <w:r w:rsidR="0006166E">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93,7 EUR</w:t>
            </w:r>
            <w:r w:rsidRPr="00C8577E">
              <w:rPr>
                <w:rFonts w:ascii="Times New Roman" w:hAnsi="Times New Roman"/>
                <w:i/>
                <w:color w:val="000000" w:themeColor="text1"/>
                <w:sz w:val="24"/>
                <w:szCs w:val="24"/>
              </w:rPr>
              <w:t xml:space="preserve"> </w:t>
            </w:r>
            <w:r w:rsidRPr="00C8577E">
              <w:rPr>
                <w:rFonts w:ascii="Times New Roman" w:hAnsi="Times New Roman"/>
                <w:color w:val="000000" w:themeColor="text1"/>
                <w:sz w:val="24"/>
                <w:szCs w:val="24"/>
              </w:rPr>
              <w:t>par 1000 cigaretēm</w:t>
            </w:r>
          </w:p>
        </w:tc>
        <w:tc>
          <w:tcPr>
            <w:tcW w:w="723" w:type="pct"/>
            <w:tcBorders>
              <w:top w:val="outset" w:sz="6" w:space="0" w:color="auto"/>
              <w:left w:val="outset" w:sz="6" w:space="0" w:color="auto"/>
              <w:bottom w:val="outset" w:sz="6" w:space="0" w:color="auto"/>
              <w:right w:val="outset" w:sz="6" w:space="0" w:color="auto"/>
            </w:tcBorders>
            <w:hideMark/>
          </w:tcPr>
          <w:p w14:paraId="2D597AA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A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A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2402</w:t>
            </w:r>
          </w:p>
        </w:tc>
        <w:tc>
          <w:tcPr>
            <w:tcW w:w="260" w:type="pct"/>
            <w:tcBorders>
              <w:top w:val="outset" w:sz="6" w:space="0" w:color="auto"/>
              <w:left w:val="outset" w:sz="6" w:space="0" w:color="auto"/>
              <w:bottom w:val="outset" w:sz="6" w:space="0" w:color="auto"/>
              <w:right w:val="outset" w:sz="6" w:space="0" w:color="auto"/>
            </w:tcBorders>
            <w:hideMark/>
          </w:tcPr>
          <w:p w14:paraId="2D597AA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A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A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5 503</w:t>
            </w:r>
          </w:p>
        </w:tc>
        <w:tc>
          <w:tcPr>
            <w:tcW w:w="1019" w:type="pct"/>
            <w:tcBorders>
              <w:top w:val="outset" w:sz="6" w:space="0" w:color="auto"/>
              <w:left w:val="outset" w:sz="6" w:space="0" w:color="auto"/>
              <w:bottom w:val="outset" w:sz="6" w:space="0" w:color="auto"/>
              <w:right w:val="outset" w:sz="6" w:space="0" w:color="auto"/>
            </w:tcBorders>
            <w:hideMark/>
          </w:tcPr>
          <w:p w14:paraId="2D597AA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ar garumu vairāk nekā 80 mm (neieskaitot iemuti)</w:t>
            </w:r>
          </w:p>
        </w:tc>
        <w:tc>
          <w:tcPr>
            <w:tcW w:w="1029" w:type="pct"/>
            <w:tcBorders>
              <w:top w:val="outset" w:sz="6" w:space="0" w:color="auto"/>
              <w:left w:val="outset" w:sz="6" w:space="0" w:color="auto"/>
              <w:bottom w:val="outset" w:sz="6" w:space="0" w:color="auto"/>
              <w:right w:val="outset" w:sz="6" w:space="0" w:color="auto"/>
            </w:tcBorders>
            <w:hideMark/>
          </w:tcPr>
          <w:p w14:paraId="2D597AAC" w14:textId="1994E65A"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EUR 56,2/1000 gab. dubultā, trīskāršā utt. apmērā (ņemot vērā, par cik veselām (noapaļojot uz augšu) reizēm </w:t>
            </w:r>
            <w:r w:rsidRPr="00C8577E">
              <w:rPr>
                <w:rFonts w:ascii="Times New Roman" w:hAnsi="Times New Roman"/>
                <w:color w:val="000000" w:themeColor="text1"/>
                <w:sz w:val="24"/>
                <w:szCs w:val="24"/>
              </w:rPr>
              <w:lastRenderedPageBreak/>
              <w:t>cigaretes faktiskais garums pārsniedz</w:t>
            </w:r>
            <w:proofErr w:type="gramStart"/>
            <w:r w:rsidRPr="00C8577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80 mm (neieskaitot iemuti) + 25 % no MMC)</w:t>
            </w:r>
            <w:r w:rsidR="003976AA">
              <w:rPr>
                <w:rFonts w:ascii="Times New Roman" w:hAnsi="Times New Roman"/>
                <w:color w:val="000000" w:themeColor="text1"/>
                <w:sz w:val="24"/>
                <w:szCs w:val="24"/>
              </w:rPr>
              <w:t>.</w:t>
            </w:r>
            <w:r w:rsidRPr="00C8577E">
              <w:rPr>
                <w:rFonts w:ascii="Times New Roman" w:hAnsi="Times New Roman"/>
                <w:color w:val="000000" w:themeColor="text1"/>
                <w:sz w:val="24"/>
                <w:szCs w:val="24"/>
              </w:rPr>
              <w:br/>
              <w:t>Aprēķinātais nodoklis nedrīkst būt mazā</w:t>
            </w:r>
            <w:r w:rsidR="003976AA">
              <w:rPr>
                <w:rFonts w:ascii="Times New Roman" w:hAnsi="Times New Roman"/>
                <w:color w:val="000000" w:themeColor="text1"/>
                <w:sz w:val="24"/>
                <w:szCs w:val="24"/>
              </w:rPr>
              <w:t>ks kā noteiktais nodoklis – 93,7 EUR par 1000 </w:t>
            </w:r>
            <w:r w:rsidRPr="00C8577E">
              <w:rPr>
                <w:rFonts w:ascii="Times New Roman" w:hAnsi="Times New Roman"/>
                <w:color w:val="000000" w:themeColor="text1"/>
                <w:sz w:val="24"/>
                <w:szCs w:val="24"/>
              </w:rPr>
              <w:t>cigaretēm dubultā, trīskāršā utt. apmērā</w:t>
            </w:r>
          </w:p>
        </w:tc>
        <w:tc>
          <w:tcPr>
            <w:tcW w:w="723" w:type="pct"/>
            <w:tcBorders>
              <w:top w:val="outset" w:sz="6" w:space="0" w:color="auto"/>
              <w:left w:val="outset" w:sz="6" w:space="0" w:color="auto"/>
              <w:bottom w:val="outset" w:sz="6" w:space="0" w:color="auto"/>
              <w:right w:val="outset" w:sz="6" w:space="0" w:color="auto"/>
            </w:tcBorders>
            <w:hideMark/>
          </w:tcPr>
          <w:p w14:paraId="2D597AA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05340</w:t>
            </w:r>
          </w:p>
        </w:tc>
      </w:tr>
      <w:tr w:rsidR="00CB7423" w:rsidRPr="00C8577E" w14:paraId="2D597AB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A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2402</w:t>
            </w:r>
          </w:p>
        </w:tc>
        <w:tc>
          <w:tcPr>
            <w:tcW w:w="260" w:type="pct"/>
            <w:tcBorders>
              <w:top w:val="outset" w:sz="6" w:space="0" w:color="auto"/>
              <w:left w:val="outset" w:sz="6" w:space="0" w:color="auto"/>
              <w:bottom w:val="outset" w:sz="6" w:space="0" w:color="auto"/>
              <w:right w:val="outset" w:sz="6" w:space="0" w:color="auto"/>
            </w:tcBorders>
            <w:hideMark/>
          </w:tcPr>
          <w:p w14:paraId="2D597AB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853" w:type="pct"/>
            <w:tcBorders>
              <w:top w:val="outset" w:sz="6" w:space="0" w:color="auto"/>
              <w:left w:val="outset" w:sz="6" w:space="0" w:color="auto"/>
              <w:bottom w:val="outset" w:sz="6" w:space="0" w:color="auto"/>
              <w:right w:val="outset" w:sz="6" w:space="0" w:color="auto"/>
            </w:tcBorders>
            <w:hideMark/>
          </w:tcPr>
          <w:p w14:paraId="2D597AB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B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Z 005</w:t>
            </w:r>
          </w:p>
        </w:tc>
        <w:tc>
          <w:tcPr>
            <w:tcW w:w="1019" w:type="pct"/>
            <w:tcBorders>
              <w:top w:val="outset" w:sz="6" w:space="0" w:color="auto"/>
              <w:left w:val="outset" w:sz="6" w:space="0" w:color="auto"/>
              <w:bottom w:val="outset" w:sz="6" w:space="0" w:color="auto"/>
              <w:right w:val="outset" w:sz="6" w:space="0" w:color="auto"/>
            </w:tcBorders>
            <w:hideMark/>
          </w:tcPr>
          <w:p w14:paraId="2D597AB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Cigaretes bez filtra, kuras nesatur tabaku un kuras lieto vienīgi medicīniskiem mērķiem, ko apliecina Zāļu valsts aģentūra**</w:t>
            </w:r>
          </w:p>
        </w:tc>
        <w:tc>
          <w:tcPr>
            <w:tcW w:w="1029" w:type="pct"/>
            <w:tcBorders>
              <w:top w:val="outset" w:sz="6" w:space="0" w:color="auto"/>
              <w:left w:val="outset" w:sz="6" w:space="0" w:color="auto"/>
              <w:bottom w:val="outset" w:sz="6" w:space="0" w:color="auto"/>
              <w:right w:val="outset" w:sz="6" w:space="0" w:color="auto"/>
            </w:tcBorders>
            <w:hideMark/>
          </w:tcPr>
          <w:p w14:paraId="2D597AB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w:t>
            </w:r>
          </w:p>
        </w:tc>
        <w:tc>
          <w:tcPr>
            <w:tcW w:w="723" w:type="pct"/>
            <w:tcBorders>
              <w:top w:val="outset" w:sz="6" w:space="0" w:color="auto"/>
              <w:left w:val="outset" w:sz="6" w:space="0" w:color="auto"/>
              <w:bottom w:val="outset" w:sz="6" w:space="0" w:color="auto"/>
              <w:right w:val="outset" w:sz="6" w:space="0" w:color="auto"/>
            </w:tcBorders>
            <w:hideMark/>
          </w:tcPr>
          <w:p w14:paraId="2D597AB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B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B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B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853" w:type="pct"/>
            <w:tcBorders>
              <w:top w:val="outset" w:sz="6" w:space="0" w:color="auto"/>
              <w:left w:val="outset" w:sz="6" w:space="0" w:color="auto"/>
              <w:bottom w:val="outset" w:sz="6" w:space="0" w:color="auto"/>
              <w:right w:val="outset" w:sz="6" w:space="0" w:color="auto"/>
            </w:tcBorders>
            <w:hideMark/>
          </w:tcPr>
          <w:p w14:paraId="2D597AB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AB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BB" w14:textId="3B2D4F4D"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Citādi tabakas izstrādājumi un tabakas rūpnieciski aizstājēji; </w:t>
            </w:r>
            <w:r w:rsidR="002550C9">
              <w:rPr>
                <w:rFonts w:ascii="Times New Roman" w:hAnsi="Times New Roman"/>
                <w:color w:val="000000" w:themeColor="text1"/>
                <w:sz w:val="24"/>
                <w:szCs w:val="24"/>
              </w:rPr>
              <w:t>"</w:t>
            </w:r>
            <w:r w:rsidRPr="00C8577E">
              <w:rPr>
                <w:rFonts w:ascii="Times New Roman" w:hAnsi="Times New Roman"/>
                <w:color w:val="000000" w:themeColor="text1"/>
                <w:sz w:val="24"/>
                <w:szCs w:val="24"/>
              </w:rPr>
              <w:t>homogenizēta</w:t>
            </w:r>
            <w:r w:rsidR="002550C9">
              <w:rPr>
                <w:rFonts w:ascii="Times New Roman" w:hAnsi="Times New Roman"/>
                <w:color w:val="000000" w:themeColor="text1"/>
                <w:sz w:val="24"/>
                <w:szCs w:val="24"/>
              </w:rPr>
              <w:t>"</w:t>
            </w:r>
            <w:r w:rsidRPr="00C8577E">
              <w:rPr>
                <w:rFonts w:ascii="Times New Roman" w:hAnsi="Times New Roman"/>
                <w:color w:val="000000" w:themeColor="text1"/>
                <w:sz w:val="24"/>
                <w:szCs w:val="24"/>
              </w:rPr>
              <w:t xml:space="preserve"> vai </w:t>
            </w:r>
            <w:r w:rsidR="002550C9">
              <w:rPr>
                <w:rFonts w:ascii="Times New Roman" w:hAnsi="Times New Roman"/>
                <w:color w:val="000000" w:themeColor="text1"/>
                <w:sz w:val="24"/>
                <w:szCs w:val="24"/>
              </w:rPr>
              <w:t>"</w:t>
            </w:r>
            <w:r w:rsidRPr="00C8577E">
              <w:rPr>
                <w:rFonts w:ascii="Times New Roman" w:hAnsi="Times New Roman"/>
                <w:color w:val="000000" w:themeColor="text1"/>
                <w:sz w:val="24"/>
                <w:szCs w:val="24"/>
              </w:rPr>
              <w:t>atjaunota</w:t>
            </w:r>
            <w:r w:rsidR="002550C9">
              <w:rPr>
                <w:rFonts w:ascii="Times New Roman" w:hAnsi="Times New Roman"/>
                <w:color w:val="000000" w:themeColor="text1"/>
                <w:sz w:val="24"/>
                <w:szCs w:val="24"/>
              </w:rPr>
              <w:t>"</w:t>
            </w:r>
            <w:r w:rsidRPr="00C8577E">
              <w:rPr>
                <w:rFonts w:ascii="Times New Roman" w:hAnsi="Times New Roman"/>
                <w:color w:val="000000" w:themeColor="text1"/>
                <w:sz w:val="24"/>
                <w:szCs w:val="24"/>
              </w:rPr>
              <w:t xml:space="preserve"> tabaka; tabakas ekstrakti un esences:</w:t>
            </w:r>
          </w:p>
        </w:tc>
        <w:tc>
          <w:tcPr>
            <w:tcW w:w="1029" w:type="pct"/>
            <w:tcBorders>
              <w:top w:val="outset" w:sz="6" w:space="0" w:color="auto"/>
              <w:left w:val="outset" w:sz="6" w:space="0" w:color="auto"/>
              <w:bottom w:val="outset" w:sz="6" w:space="0" w:color="auto"/>
              <w:right w:val="outset" w:sz="6" w:space="0" w:color="auto"/>
            </w:tcBorders>
            <w:hideMark/>
          </w:tcPr>
          <w:p w14:paraId="2D597AB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B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C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B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260" w:type="pct"/>
            <w:tcBorders>
              <w:top w:val="outset" w:sz="6" w:space="0" w:color="auto"/>
              <w:left w:val="outset" w:sz="6" w:space="0" w:color="auto"/>
              <w:bottom w:val="outset" w:sz="6" w:space="0" w:color="auto"/>
              <w:right w:val="outset" w:sz="6" w:space="0" w:color="auto"/>
            </w:tcBorders>
            <w:hideMark/>
          </w:tcPr>
          <w:p w14:paraId="2D597AC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853" w:type="pct"/>
            <w:tcBorders>
              <w:top w:val="outset" w:sz="6" w:space="0" w:color="auto"/>
              <w:left w:val="outset" w:sz="6" w:space="0" w:color="auto"/>
              <w:bottom w:val="outset" w:sz="6" w:space="0" w:color="auto"/>
              <w:right w:val="outset" w:sz="6" w:space="0" w:color="auto"/>
            </w:tcBorders>
            <w:hideMark/>
          </w:tcPr>
          <w:p w14:paraId="2D597AC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AC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C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-smēķējamā tabaka, kas satur tabakas aizstājējus jebkurā samērā vai nesatur tos:</w:t>
            </w:r>
          </w:p>
        </w:tc>
        <w:tc>
          <w:tcPr>
            <w:tcW w:w="1029" w:type="pct"/>
            <w:tcBorders>
              <w:top w:val="outset" w:sz="6" w:space="0" w:color="auto"/>
              <w:left w:val="outset" w:sz="6" w:space="0" w:color="auto"/>
              <w:bottom w:val="outset" w:sz="6" w:space="0" w:color="auto"/>
              <w:right w:val="outset" w:sz="6" w:space="0" w:color="auto"/>
            </w:tcBorders>
            <w:hideMark/>
          </w:tcPr>
          <w:p w14:paraId="2D597AC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C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C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C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C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11</w:t>
            </w:r>
          </w:p>
        </w:tc>
        <w:tc>
          <w:tcPr>
            <w:tcW w:w="853" w:type="pct"/>
            <w:tcBorders>
              <w:top w:val="outset" w:sz="6" w:space="0" w:color="auto"/>
              <w:left w:val="outset" w:sz="6" w:space="0" w:color="auto"/>
              <w:bottom w:val="outset" w:sz="6" w:space="0" w:color="auto"/>
              <w:right w:val="outset" w:sz="6" w:space="0" w:color="auto"/>
            </w:tcBorders>
            <w:hideMark/>
          </w:tcPr>
          <w:p w14:paraId="2D597AC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AC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5 006</w:t>
            </w:r>
          </w:p>
        </w:tc>
        <w:tc>
          <w:tcPr>
            <w:tcW w:w="1019" w:type="pct"/>
            <w:tcBorders>
              <w:top w:val="outset" w:sz="6" w:space="0" w:color="auto"/>
              <w:left w:val="outset" w:sz="6" w:space="0" w:color="auto"/>
              <w:bottom w:val="outset" w:sz="6" w:space="0" w:color="auto"/>
              <w:right w:val="outset" w:sz="6" w:space="0" w:color="auto"/>
            </w:tcBorders>
            <w:hideMark/>
          </w:tcPr>
          <w:p w14:paraId="2D597ACB" w14:textId="3591415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--ūdenspīpes tabaka, kas minēta KN 24. nodaļas</w:t>
            </w:r>
            <w:proofErr w:type="gramStart"/>
            <w:r w:rsidRPr="00C8577E">
              <w:rPr>
                <w:rFonts w:ascii="Times New Roman" w:hAnsi="Times New Roman"/>
                <w:color w:val="000000" w:themeColor="text1"/>
                <w:sz w:val="24"/>
                <w:szCs w:val="24"/>
              </w:rPr>
              <w:t xml:space="preserve"> </w:t>
            </w:r>
            <w:r w:rsidR="00704495">
              <w:rPr>
                <w:rFonts w:ascii="Times New Roman" w:hAnsi="Times New Roman"/>
                <w:color w:val="000000" w:themeColor="text1"/>
                <w:sz w:val="24"/>
                <w:szCs w:val="24"/>
              </w:rPr>
              <w:t xml:space="preserve">  </w:t>
            </w:r>
            <w:proofErr w:type="gramEnd"/>
            <w:r w:rsidR="00BA0387">
              <w:rPr>
                <w:rFonts w:ascii="Times New Roman" w:hAnsi="Times New Roman"/>
                <w:color w:val="000000" w:themeColor="text1"/>
                <w:sz w:val="24"/>
                <w:szCs w:val="24"/>
              </w:rPr>
              <w:t>1. </w:t>
            </w:r>
            <w:r w:rsidRPr="00C8577E">
              <w:rPr>
                <w:rFonts w:ascii="Times New Roman" w:hAnsi="Times New Roman"/>
                <w:color w:val="000000" w:themeColor="text1"/>
                <w:sz w:val="24"/>
                <w:szCs w:val="24"/>
              </w:rPr>
              <w:t>piezīmē par apakšpozīcijām</w:t>
            </w:r>
          </w:p>
        </w:tc>
        <w:tc>
          <w:tcPr>
            <w:tcW w:w="1029" w:type="pct"/>
            <w:tcBorders>
              <w:top w:val="outset" w:sz="6" w:space="0" w:color="auto"/>
              <w:left w:val="outset" w:sz="6" w:space="0" w:color="auto"/>
              <w:bottom w:val="outset" w:sz="6" w:space="0" w:color="auto"/>
              <w:right w:val="outset" w:sz="6" w:space="0" w:color="auto"/>
            </w:tcBorders>
            <w:hideMark/>
          </w:tcPr>
          <w:p w14:paraId="2D597AC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AC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D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C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D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AD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AD2"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AD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w:t>
            </w:r>
          </w:p>
        </w:tc>
        <w:tc>
          <w:tcPr>
            <w:tcW w:w="1029" w:type="pct"/>
            <w:tcBorders>
              <w:top w:val="outset" w:sz="6" w:space="0" w:color="auto"/>
              <w:left w:val="outset" w:sz="6" w:space="0" w:color="auto"/>
              <w:bottom w:val="outset" w:sz="6" w:space="0" w:color="auto"/>
              <w:right w:val="outset" w:sz="6" w:space="0" w:color="auto"/>
            </w:tcBorders>
            <w:hideMark/>
          </w:tcPr>
          <w:p w14:paraId="2D597AD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D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D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D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D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AD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DA"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AD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---tiešajā iepakojumā, ar tīro svaru līdz 500 g</w:t>
            </w:r>
          </w:p>
        </w:tc>
        <w:tc>
          <w:tcPr>
            <w:tcW w:w="1029" w:type="pct"/>
            <w:tcBorders>
              <w:top w:val="outset" w:sz="6" w:space="0" w:color="auto"/>
              <w:left w:val="outset" w:sz="6" w:space="0" w:color="auto"/>
              <w:bottom w:val="outset" w:sz="6" w:space="0" w:color="auto"/>
              <w:right w:val="outset" w:sz="6" w:space="0" w:color="auto"/>
            </w:tcBorders>
            <w:hideMark/>
          </w:tcPr>
          <w:p w14:paraId="2D597AD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D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E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D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E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AE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E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5 200</w:t>
            </w:r>
          </w:p>
        </w:tc>
        <w:tc>
          <w:tcPr>
            <w:tcW w:w="1019" w:type="pct"/>
            <w:tcBorders>
              <w:top w:val="outset" w:sz="6" w:space="0" w:color="auto"/>
              <w:left w:val="outset" w:sz="6" w:space="0" w:color="auto"/>
              <w:bottom w:val="outset" w:sz="6" w:space="0" w:color="auto"/>
              <w:right w:val="outset" w:sz="6" w:space="0" w:color="auto"/>
            </w:tcBorders>
            <w:hideMark/>
          </w:tcPr>
          <w:p w14:paraId="2D597AE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Smalki sagriezta tabaka cigarešu uztīšanai</w:t>
            </w:r>
          </w:p>
        </w:tc>
        <w:tc>
          <w:tcPr>
            <w:tcW w:w="1029" w:type="pct"/>
            <w:tcBorders>
              <w:top w:val="outset" w:sz="6" w:space="0" w:color="auto"/>
              <w:left w:val="outset" w:sz="6" w:space="0" w:color="auto"/>
              <w:bottom w:val="outset" w:sz="6" w:space="0" w:color="auto"/>
              <w:right w:val="outset" w:sz="6" w:space="0" w:color="auto"/>
            </w:tcBorders>
            <w:hideMark/>
          </w:tcPr>
          <w:p w14:paraId="2D597AE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AE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E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E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E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AE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10</w:t>
            </w:r>
          </w:p>
        </w:tc>
        <w:tc>
          <w:tcPr>
            <w:tcW w:w="634" w:type="pct"/>
            <w:tcBorders>
              <w:top w:val="outset" w:sz="6" w:space="0" w:color="auto"/>
              <w:left w:val="outset" w:sz="6" w:space="0" w:color="auto"/>
              <w:bottom w:val="outset" w:sz="6" w:space="0" w:color="auto"/>
              <w:right w:val="outset" w:sz="6" w:space="0" w:color="auto"/>
            </w:tcBorders>
            <w:hideMark/>
          </w:tcPr>
          <w:p w14:paraId="2D597AE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5 007</w:t>
            </w:r>
          </w:p>
        </w:tc>
        <w:tc>
          <w:tcPr>
            <w:tcW w:w="1019" w:type="pct"/>
            <w:tcBorders>
              <w:top w:val="outset" w:sz="6" w:space="0" w:color="auto"/>
              <w:left w:val="outset" w:sz="6" w:space="0" w:color="auto"/>
              <w:bottom w:val="outset" w:sz="6" w:space="0" w:color="auto"/>
              <w:right w:val="outset" w:sz="6" w:space="0" w:color="auto"/>
            </w:tcBorders>
            <w:hideMark/>
          </w:tcPr>
          <w:p w14:paraId="2D597AE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Cita smēķējamā tabaka (ieskaitot </w:t>
            </w:r>
            <w:r w:rsidRPr="00C8577E">
              <w:rPr>
                <w:rFonts w:ascii="Times New Roman" w:hAnsi="Times New Roman"/>
                <w:color w:val="000000" w:themeColor="text1"/>
                <w:sz w:val="24"/>
                <w:szCs w:val="24"/>
              </w:rPr>
              <w:lastRenderedPageBreak/>
              <w:t>tabakas atlikumus, kurus var smēķēt)</w:t>
            </w:r>
          </w:p>
        </w:tc>
        <w:tc>
          <w:tcPr>
            <w:tcW w:w="1029" w:type="pct"/>
            <w:tcBorders>
              <w:top w:val="outset" w:sz="6" w:space="0" w:color="auto"/>
              <w:left w:val="outset" w:sz="6" w:space="0" w:color="auto"/>
              <w:bottom w:val="outset" w:sz="6" w:space="0" w:color="auto"/>
              <w:right w:val="outset" w:sz="6" w:space="0" w:color="auto"/>
            </w:tcBorders>
            <w:hideMark/>
          </w:tcPr>
          <w:p w14:paraId="2D597AE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AE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AF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E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lastRenderedPageBreak/>
              <w:t>2403</w:t>
            </w:r>
          </w:p>
        </w:tc>
        <w:tc>
          <w:tcPr>
            <w:tcW w:w="260" w:type="pct"/>
            <w:tcBorders>
              <w:top w:val="outset" w:sz="6" w:space="0" w:color="auto"/>
              <w:left w:val="outset" w:sz="6" w:space="0" w:color="auto"/>
              <w:bottom w:val="outset" w:sz="6" w:space="0" w:color="auto"/>
              <w:right w:val="outset" w:sz="6" w:space="0" w:color="auto"/>
            </w:tcBorders>
            <w:hideMark/>
          </w:tcPr>
          <w:p w14:paraId="2D597AF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AF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F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AF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w:t>
            </w:r>
          </w:p>
        </w:tc>
        <w:tc>
          <w:tcPr>
            <w:tcW w:w="1029" w:type="pct"/>
            <w:tcBorders>
              <w:top w:val="outset" w:sz="6" w:space="0" w:color="auto"/>
              <w:left w:val="outset" w:sz="6" w:space="0" w:color="auto"/>
              <w:bottom w:val="outset" w:sz="6" w:space="0" w:color="auto"/>
              <w:right w:val="outset" w:sz="6" w:space="0" w:color="auto"/>
            </w:tcBorders>
            <w:hideMark/>
          </w:tcPr>
          <w:p w14:paraId="2D597AF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AF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AF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F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AF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AF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AF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5 200</w:t>
            </w:r>
          </w:p>
        </w:tc>
        <w:tc>
          <w:tcPr>
            <w:tcW w:w="1019" w:type="pct"/>
            <w:tcBorders>
              <w:top w:val="outset" w:sz="6" w:space="0" w:color="auto"/>
              <w:left w:val="outset" w:sz="6" w:space="0" w:color="auto"/>
              <w:bottom w:val="outset" w:sz="6" w:space="0" w:color="auto"/>
              <w:right w:val="outset" w:sz="6" w:space="0" w:color="auto"/>
            </w:tcBorders>
            <w:hideMark/>
          </w:tcPr>
          <w:p w14:paraId="2D597AF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Smalki sagriezta tabaka cigarešu uztīšanai</w:t>
            </w:r>
          </w:p>
        </w:tc>
        <w:tc>
          <w:tcPr>
            <w:tcW w:w="1029" w:type="pct"/>
            <w:tcBorders>
              <w:top w:val="outset" w:sz="6" w:space="0" w:color="auto"/>
              <w:left w:val="outset" w:sz="6" w:space="0" w:color="auto"/>
              <w:bottom w:val="outset" w:sz="6" w:space="0" w:color="auto"/>
              <w:right w:val="outset" w:sz="6" w:space="0" w:color="auto"/>
            </w:tcBorders>
            <w:hideMark/>
          </w:tcPr>
          <w:p w14:paraId="2D597AF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AF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B0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AF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0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19</w:t>
            </w:r>
          </w:p>
        </w:tc>
        <w:tc>
          <w:tcPr>
            <w:tcW w:w="853" w:type="pct"/>
            <w:tcBorders>
              <w:top w:val="outset" w:sz="6" w:space="0" w:color="auto"/>
              <w:left w:val="outset" w:sz="6" w:space="0" w:color="auto"/>
              <w:bottom w:val="outset" w:sz="6" w:space="0" w:color="auto"/>
              <w:right w:val="outset" w:sz="6" w:space="0" w:color="auto"/>
            </w:tcBorders>
            <w:hideMark/>
          </w:tcPr>
          <w:p w14:paraId="2D597B0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B0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5 007</w:t>
            </w:r>
          </w:p>
        </w:tc>
        <w:tc>
          <w:tcPr>
            <w:tcW w:w="1019" w:type="pct"/>
            <w:tcBorders>
              <w:top w:val="outset" w:sz="6" w:space="0" w:color="auto"/>
              <w:left w:val="outset" w:sz="6" w:space="0" w:color="auto"/>
              <w:bottom w:val="outset" w:sz="6" w:space="0" w:color="auto"/>
              <w:right w:val="outset" w:sz="6" w:space="0" w:color="auto"/>
            </w:tcBorders>
            <w:hideMark/>
          </w:tcPr>
          <w:p w14:paraId="2D597B0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Cita smēķējamā tabaka (ieskaitot tabakas atlikumus, kurus var smēķēt)</w:t>
            </w:r>
          </w:p>
        </w:tc>
        <w:tc>
          <w:tcPr>
            <w:tcW w:w="1029" w:type="pct"/>
            <w:tcBorders>
              <w:top w:val="outset" w:sz="6" w:space="0" w:color="auto"/>
              <w:left w:val="outset" w:sz="6" w:space="0" w:color="auto"/>
              <w:bottom w:val="outset" w:sz="6" w:space="0" w:color="auto"/>
              <w:right w:val="outset" w:sz="6" w:space="0" w:color="auto"/>
            </w:tcBorders>
            <w:hideMark/>
          </w:tcPr>
          <w:p w14:paraId="2D597B0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B0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B0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0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260" w:type="pct"/>
            <w:tcBorders>
              <w:top w:val="outset" w:sz="6" w:space="0" w:color="auto"/>
              <w:left w:val="outset" w:sz="6" w:space="0" w:color="auto"/>
              <w:bottom w:val="outset" w:sz="6" w:space="0" w:color="auto"/>
              <w:right w:val="outset" w:sz="6" w:space="0" w:color="auto"/>
            </w:tcBorders>
            <w:hideMark/>
          </w:tcPr>
          <w:p w14:paraId="2D597B0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853" w:type="pct"/>
            <w:tcBorders>
              <w:top w:val="outset" w:sz="6" w:space="0" w:color="auto"/>
              <w:left w:val="outset" w:sz="6" w:space="0" w:color="auto"/>
              <w:bottom w:val="outset" w:sz="6" w:space="0" w:color="auto"/>
              <w:right w:val="outset" w:sz="6" w:space="0" w:color="auto"/>
            </w:tcBorders>
            <w:hideMark/>
          </w:tcPr>
          <w:p w14:paraId="2D597B0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B0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B0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-citādi:</w:t>
            </w:r>
          </w:p>
        </w:tc>
        <w:tc>
          <w:tcPr>
            <w:tcW w:w="1029" w:type="pct"/>
            <w:tcBorders>
              <w:top w:val="outset" w:sz="6" w:space="0" w:color="auto"/>
              <w:left w:val="outset" w:sz="6" w:space="0" w:color="auto"/>
              <w:bottom w:val="outset" w:sz="6" w:space="0" w:color="auto"/>
              <w:right w:val="outset" w:sz="6" w:space="0" w:color="auto"/>
            </w:tcBorders>
            <w:hideMark/>
          </w:tcPr>
          <w:p w14:paraId="2D597B0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B0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B1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0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1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91</w:t>
            </w:r>
          </w:p>
        </w:tc>
        <w:tc>
          <w:tcPr>
            <w:tcW w:w="853" w:type="pct"/>
            <w:tcBorders>
              <w:top w:val="outset" w:sz="6" w:space="0" w:color="auto"/>
              <w:left w:val="outset" w:sz="6" w:space="0" w:color="auto"/>
              <w:bottom w:val="outset" w:sz="6" w:space="0" w:color="auto"/>
              <w:right w:val="outset" w:sz="6" w:space="0" w:color="auto"/>
            </w:tcBorders>
            <w:hideMark/>
          </w:tcPr>
          <w:p w14:paraId="2D597B1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00</w:t>
            </w:r>
          </w:p>
        </w:tc>
        <w:tc>
          <w:tcPr>
            <w:tcW w:w="634" w:type="pct"/>
            <w:tcBorders>
              <w:top w:val="outset" w:sz="6" w:space="0" w:color="auto"/>
              <w:left w:val="outset" w:sz="6" w:space="0" w:color="auto"/>
              <w:bottom w:val="outset" w:sz="6" w:space="0" w:color="auto"/>
              <w:right w:val="outset" w:sz="6" w:space="0" w:color="auto"/>
            </w:tcBorders>
            <w:hideMark/>
          </w:tcPr>
          <w:p w14:paraId="2D597B1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5 008</w:t>
            </w:r>
          </w:p>
        </w:tc>
        <w:tc>
          <w:tcPr>
            <w:tcW w:w="1019" w:type="pct"/>
            <w:tcBorders>
              <w:top w:val="outset" w:sz="6" w:space="0" w:color="auto"/>
              <w:left w:val="outset" w:sz="6" w:space="0" w:color="auto"/>
              <w:bottom w:val="outset" w:sz="6" w:space="0" w:color="auto"/>
              <w:right w:val="outset" w:sz="6" w:space="0" w:color="auto"/>
            </w:tcBorders>
            <w:hideMark/>
          </w:tcPr>
          <w:p w14:paraId="2D597B13" w14:textId="6653FF69"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--''homogenizēta</w:t>
            </w:r>
            <w:r w:rsidR="002550C9">
              <w:rPr>
                <w:rFonts w:ascii="Times New Roman" w:hAnsi="Times New Roman"/>
                <w:color w:val="000000" w:themeColor="text1"/>
                <w:sz w:val="24"/>
                <w:szCs w:val="24"/>
              </w:rPr>
              <w:t>"</w:t>
            </w:r>
            <w:r w:rsidRPr="00C8577E">
              <w:rPr>
                <w:rFonts w:ascii="Times New Roman" w:hAnsi="Times New Roman"/>
                <w:color w:val="000000" w:themeColor="text1"/>
                <w:sz w:val="24"/>
                <w:szCs w:val="24"/>
              </w:rPr>
              <w:t xml:space="preserve"> vai ''atjaunota</w:t>
            </w:r>
            <w:r w:rsidR="002550C9">
              <w:rPr>
                <w:rFonts w:ascii="Times New Roman" w:hAnsi="Times New Roman"/>
                <w:color w:val="000000" w:themeColor="text1"/>
                <w:sz w:val="24"/>
                <w:szCs w:val="24"/>
              </w:rPr>
              <w:t>"</w:t>
            </w:r>
            <w:r w:rsidRPr="00C8577E">
              <w:rPr>
                <w:rFonts w:ascii="Times New Roman" w:hAnsi="Times New Roman"/>
                <w:color w:val="000000" w:themeColor="text1"/>
                <w:sz w:val="24"/>
                <w:szCs w:val="24"/>
              </w:rPr>
              <w:t xml:space="preserve"> tabaka</w:t>
            </w:r>
          </w:p>
        </w:tc>
        <w:tc>
          <w:tcPr>
            <w:tcW w:w="1029" w:type="pct"/>
            <w:tcBorders>
              <w:top w:val="outset" w:sz="6" w:space="0" w:color="auto"/>
              <w:left w:val="outset" w:sz="6" w:space="0" w:color="auto"/>
              <w:bottom w:val="outset" w:sz="6" w:space="0" w:color="auto"/>
              <w:right w:val="outset" w:sz="6" w:space="0" w:color="auto"/>
            </w:tcBorders>
            <w:hideMark/>
          </w:tcPr>
          <w:p w14:paraId="2D597B1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B1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B1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1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1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1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634" w:type="pct"/>
            <w:tcBorders>
              <w:top w:val="outset" w:sz="6" w:space="0" w:color="auto"/>
              <w:left w:val="outset" w:sz="6" w:space="0" w:color="auto"/>
              <w:bottom w:val="outset" w:sz="6" w:space="0" w:color="auto"/>
              <w:right w:val="outset" w:sz="6" w:space="0" w:color="auto"/>
            </w:tcBorders>
            <w:hideMark/>
          </w:tcPr>
          <w:p w14:paraId="2D597B1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B1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w:t>
            </w:r>
          </w:p>
        </w:tc>
        <w:tc>
          <w:tcPr>
            <w:tcW w:w="1029" w:type="pct"/>
            <w:tcBorders>
              <w:top w:val="outset" w:sz="6" w:space="0" w:color="auto"/>
              <w:left w:val="outset" w:sz="6" w:space="0" w:color="auto"/>
              <w:bottom w:val="outset" w:sz="6" w:space="0" w:color="auto"/>
              <w:right w:val="outset" w:sz="6" w:space="0" w:color="auto"/>
            </w:tcBorders>
            <w:hideMark/>
          </w:tcPr>
          <w:p w14:paraId="2D597B1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B1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B2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1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2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2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B2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1019" w:type="pct"/>
            <w:tcBorders>
              <w:top w:val="outset" w:sz="6" w:space="0" w:color="auto"/>
              <w:left w:val="outset" w:sz="6" w:space="0" w:color="auto"/>
              <w:bottom w:val="outset" w:sz="6" w:space="0" w:color="auto"/>
              <w:right w:val="outset" w:sz="6" w:space="0" w:color="auto"/>
            </w:tcBorders>
            <w:hideMark/>
          </w:tcPr>
          <w:p w14:paraId="2D597B2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---citāda</w:t>
            </w:r>
          </w:p>
        </w:tc>
        <w:tc>
          <w:tcPr>
            <w:tcW w:w="1029" w:type="pct"/>
            <w:tcBorders>
              <w:top w:val="outset" w:sz="6" w:space="0" w:color="auto"/>
              <w:left w:val="outset" w:sz="6" w:space="0" w:color="auto"/>
              <w:bottom w:val="outset" w:sz="6" w:space="0" w:color="auto"/>
              <w:right w:val="outset" w:sz="6" w:space="0" w:color="auto"/>
            </w:tcBorders>
            <w:hideMark/>
          </w:tcPr>
          <w:p w14:paraId="2D597B2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B2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B2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2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2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2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B2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snapToGrid w:val="0"/>
                <w:sz w:val="24"/>
                <w:szCs w:val="24"/>
              </w:rPr>
              <w:t>5 009</w:t>
            </w:r>
          </w:p>
        </w:tc>
        <w:tc>
          <w:tcPr>
            <w:tcW w:w="1019" w:type="pct"/>
            <w:tcBorders>
              <w:top w:val="outset" w:sz="6" w:space="0" w:color="auto"/>
              <w:left w:val="outset" w:sz="6" w:space="0" w:color="auto"/>
              <w:bottom w:val="outset" w:sz="6" w:space="0" w:color="auto"/>
              <w:right w:val="outset" w:sz="6" w:space="0" w:color="auto"/>
            </w:tcBorders>
            <w:hideMark/>
          </w:tcPr>
          <w:p w14:paraId="2D597B2B" w14:textId="35DFC4BE"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snapToGrid w:val="0"/>
                <w:sz w:val="24"/>
                <w:szCs w:val="24"/>
              </w:rPr>
              <w:t xml:space="preserve">Izstrādājumi, kas pilnībā vai daļēji sastāv </w:t>
            </w:r>
            <w:r w:rsidRPr="00C8577E">
              <w:rPr>
                <w:rFonts w:ascii="Times New Roman" w:hAnsi="Times New Roman"/>
                <w:sz w:val="24"/>
                <w:szCs w:val="24"/>
              </w:rPr>
              <w:t xml:space="preserve">no augiem, garšaugiem, augļiem vai citām vielām, nevis tabakas (augu smēķēšanas produkti) un kas atbilst likuma </w:t>
            </w:r>
            <w:r w:rsidR="002550C9">
              <w:rPr>
                <w:rFonts w:ascii="Times New Roman" w:hAnsi="Times New Roman"/>
                <w:sz w:val="24"/>
                <w:szCs w:val="24"/>
              </w:rPr>
              <w:t>"</w:t>
            </w:r>
            <w:r w:rsidRPr="00C8577E">
              <w:rPr>
                <w:rFonts w:ascii="Times New Roman" w:hAnsi="Times New Roman"/>
                <w:sz w:val="24"/>
                <w:szCs w:val="24"/>
              </w:rPr>
              <w:t>Par akcīzes nodokli</w:t>
            </w:r>
            <w:r w:rsidR="002550C9">
              <w:rPr>
                <w:rFonts w:ascii="Times New Roman" w:hAnsi="Times New Roman"/>
                <w:sz w:val="24"/>
                <w:szCs w:val="24"/>
              </w:rPr>
              <w:t>"</w:t>
            </w:r>
            <w:r>
              <w:rPr>
                <w:rFonts w:ascii="Times New Roman" w:hAnsi="Times New Roman"/>
                <w:sz w:val="24"/>
                <w:szCs w:val="24"/>
              </w:rPr>
              <w:t xml:space="preserve"> </w:t>
            </w:r>
            <w:r w:rsidRPr="009A4A5C">
              <w:rPr>
                <w:rFonts w:ascii="Times New Roman" w:hAnsi="Times New Roman"/>
                <w:sz w:val="24"/>
                <w:szCs w:val="24"/>
              </w:rPr>
              <w:t>4</w:t>
            </w:r>
            <w:r w:rsidR="00BA0387">
              <w:rPr>
                <w:rFonts w:ascii="Times New Roman" w:hAnsi="Times New Roman"/>
                <w:sz w:val="24"/>
                <w:szCs w:val="24"/>
              </w:rPr>
              <w:t>. </w:t>
            </w:r>
            <w:r w:rsidR="002550C9">
              <w:rPr>
                <w:rFonts w:ascii="Times New Roman" w:hAnsi="Times New Roman"/>
                <w:sz w:val="24"/>
                <w:szCs w:val="24"/>
              </w:rPr>
              <w:t>p</w:t>
            </w:r>
            <w:r w:rsidRPr="009A4A5C">
              <w:rPr>
                <w:rFonts w:ascii="Times New Roman" w:hAnsi="Times New Roman"/>
                <w:sz w:val="24"/>
                <w:szCs w:val="24"/>
              </w:rPr>
              <w:t>anta ceturtajā daļā</w:t>
            </w:r>
            <w:r w:rsidRPr="00C8577E">
              <w:rPr>
                <w:rFonts w:ascii="Times New Roman" w:hAnsi="Times New Roman"/>
                <w:sz w:val="24"/>
                <w:szCs w:val="24"/>
              </w:rPr>
              <w:t xml:space="preserve"> minētajai smēķējamās tabakas definīcijai</w:t>
            </w:r>
          </w:p>
        </w:tc>
        <w:tc>
          <w:tcPr>
            <w:tcW w:w="1029" w:type="pct"/>
            <w:tcBorders>
              <w:top w:val="outset" w:sz="6" w:space="0" w:color="auto"/>
              <w:left w:val="outset" w:sz="6" w:space="0" w:color="auto"/>
              <w:bottom w:val="outset" w:sz="6" w:space="0" w:color="auto"/>
              <w:right w:val="outset" w:sz="6" w:space="0" w:color="auto"/>
            </w:tcBorders>
            <w:hideMark/>
          </w:tcPr>
          <w:p w14:paraId="2D597B2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w:t>
            </w:r>
            <w:r>
              <w:rPr>
                <w:rFonts w:ascii="Times New Roman" w:hAnsi="Times New Roman"/>
                <w:color w:val="000000" w:themeColor="text1"/>
                <w:sz w:val="24"/>
                <w:szCs w:val="24"/>
              </w:rPr>
              <w:t>2</w:t>
            </w:r>
            <w:r w:rsidRPr="00C8577E">
              <w:rPr>
                <w:rFonts w:ascii="Times New Roman" w:hAnsi="Times New Roman"/>
                <w:color w:val="000000" w:themeColor="text1"/>
                <w:sz w:val="24"/>
                <w:szCs w:val="24"/>
              </w:rPr>
              <w:t>/1000 g</w:t>
            </w:r>
          </w:p>
        </w:tc>
        <w:tc>
          <w:tcPr>
            <w:tcW w:w="723" w:type="pct"/>
            <w:tcBorders>
              <w:top w:val="outset" w:sz="6" w:space="0" w:color="auto"/>
              <w:left w:val="outset" w:sz="6" w:space="0" w:color="auto"/>
              <w:bottom w:val="outset" w:sz="6" w:space="0" w:color="auto"/>
              <w:right w:val="outset" w:sz="6" w:space="0" w:color="auto"/>
            </w:tcBorders>
            <w:hideMark/>
          </w:tcPr>
          <w:p w14:paraId="2D597B2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B36"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2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3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3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B32"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5 010</w:t>
            </w:r>
          </w:p>
        </w:tc>
        <w:tc>
          <w:tcPr>
            <w:tcW w:w="1019" w:type="pct"/>
            <w:tcBorders>
              <w:top w:val="outset" w:sz="6" w:space="0" w:color="auto"/>
              <w:left w:val="outset" w:sz="6" w:space="0" w:color="auto"/>
              <w:bottom w:val="outset" w:sz="6" w:space="0" w:color="auto"/>
              <w:right w:val="outset" w:sz="6" w:space="0" w:color="auto"/>
            </w:tcBorders>
            <w:hideMark/>
          </w:tcPr>
          <w:p w14:paraId="2D597B33"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Karsējamā tabaka</w:t>
            </w:r>
          </w:p>
        </w:tc>
        <w:tc>
          <w:tcPr>
            <w:tcW w:w="1029" w:type="pct"/>
            <w:tcBorders>
              <w:top w:val="outset" w:sz="6" w:space="0" w:color="auto"/>
              <w:left w:val="outset" w:sz="6" w:space="0" w:color="auto"/>
              <w:bottom w:val="outset" w:sz="6" w:space="0" w:color="auto"/>
              <w:right w:val="outset" w:sz="6" w:space="0" w:color="auto"/>
            </w:tcBorders>
            <w:hideMark/>
          </w:tcPr>
          <w:p w14:paraId="2D597B3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EUR 62/1000 g</w:t>
            </w:r>
          </w:p>
        </w:tc>
        <w:tc>
          <w:tcPr>
            <w:tcW w:w="723" w:type="pct"/>
            <w:tcBorders>
              <w:top w:val="outset" w:sz="6" w:space="0" w:color="auto"/>
              <w:left w:val="outset" w:sz="6" w:space="0" w:color="auto"/>
              <w:bottom w:val="outset" w:sz="6" w:space="0" w:color="auto"/>
              <w:right w:val="outset" w:sz="6" w:space="0" w:color="auto"/>
            </w:tcBorders>
            <w:hideMark/>
          </w:tcPr>
          <w:p w14:paraId="2D597B35"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05340</w:t>
            </w:r>
          </w:p>
        </w:tc>
      </w:tr>
      <w:tr w:rsidR="00CB7423" w:rsidRPr="00C8577E" w14:paraId="2D597B3E" w14:textId="77777777" w:rsidTr="006E1241">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37"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2403</w:t>
            </w:r>
          </w:p>
        </w:tc>
        <w:tc>
          <w:tcPr>
            <w:tcW w:w="260" w:type="pct"/>
            <w:tcBorders>
              <w:top w:val="outset" w:sz="6" w:space="0" w:color="auto"/>
              <w:left w:val="outset" w:sz="6" w:space="0" w:color="auto"/>
              <w:bottom w:val="outset" w:sz="6" w:space="0" w:color="auto"/>
              <w:right w:val="outset" w:sz="6" w:space="0" w:color="auto"/>
            </w:tcBorders>
            <w:hideMark/>
          </w:tcPr>
          <w:p w14:paraId="2D597B3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3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90</w:t>
            </w:r>
          </w:p>
        </w:tc>
        <w:tc>
          <w:tcPr>
            <w:tcW w:w="634" w:type="pct"/>
            <w:tcBorders>
              <w:top w:val="outset" w:sz="6" w:space="0" w:color="auto"/>
              <w:left w:val="outset" w:sz="6" w:space="0" w:color="auto"/>
              <w:bottom w:val="outset" w:sz="6" w:space="0" w:color="auto"/>
              <w:right w:val="outset" w:sz="6" w:space="0" w:color="auto"/>
            </w:tcBorders>
            <w:hideMark/>
          </w:tcPr>
          <w:p w14:paraId="2D597B3A"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Z 002</w:t>
            </w:r>
          </w:p>
        </w:tc>
        <w:tc>
          <w:tcPr>
            <w:tcW w:w="1019" w:type="pct"/>
            <w:tcBorders>
              <w:top w:val="outset" w:sz="6" w:space="0" w:color="auto"/>
              <w:left w:val="outset" w:sz="6" w:space="0" w:color="auto"/>
              <w:bottom w:val="outset" w:sz="6" w:space="0" w:color="auto"/>
              <w:right w:val="outset" w:sz="6" w:space="0" w:color="auto"/>
            </w:tcBorders>
            <w:hideMark/>
          </w:tcPr>
          <w:p w14:paraId="2D597B3B"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Citādi**</w:t>
            </w:r>
          </w:p>
        </w:tc>
        <w:tc>
          <w:tcPr>
            <w:tcW w:w="1029" w:type="pct"/>
            <w:tcBorders>
              <w:top w:val="outset" w:sz="6" w:space="0" w:color="auto"/>
              <w:left w:val="outset" w:sz="6" w:space="0" w:color="auto"/>
              <w:bottom w:val="outset" w:sz="6" w:space="0" w:color="auto"/>
              <w:right w:val="outset" w:sz="6" w:space="0" w:color="auto"/>
            </w:tcBorders>
            <w:hideMark/>
          </w:tcPr>
          <w:p w14:paraId="2D597B3C"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c>
          <w:tcPr>
            <w:tcW w:w="723" w:type="pct"/>
            <w:tcBorders>
              <w:top w:val="outset" w:sz="6" w:space="0" w:color="auto"/>
              <w:left w:val="outset" w:sz="6" w:space="0" w:color="auto"/>
              <w:bottom w:val="outset" w:sz="6" w:space="0" w:color="auto"/>
              <w:right w:val="outset" w:sz="6" w:space="0" w:color="auto"/>
            </w:tcBorders>
            <w:hideMark/>
          </w:tcPr>
          <w:p w14:paraId="2D597B3D"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w:t>
            </w:r>
          </w:p>
        </w:tc>
      </w:tr>
      <w:tr w:rsidR="00CB7423" w:rsidRPr="00C8577E" w14:paraId="2D597B47" w14:textId="77777777" w:rsidTr="006E1241">
        <w:trPr>
          <w:trHeight w:val="238"/>
          <w:tblCellSpacing w:w="15" w:type="dxa"/>
        </w:trPr>
        <w:tc>
          <w:tcPr>
            <w:tcW w:w="361" w:type="pct"/>
            <w:tcBorders>
              <w:top w:val="outset" w:sz="6" w:space="0" w:color="auto"/>
              <w:left w:val="outset" w:sz="6" w:space="0" w:color="auto"/>
              <w:bottom w:val="outset" w:sz="6" w:space="0" w:color="auto"/>
              <w:right w:val="outset" w:sz="6" w:space="0" w:color="auto"/>
            </w:tcBorders>
          </w:tcPr>
          <w:p w14:paraId="2D597B3F"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3824</w:t>
            </w:r>
          </w:p>
          <w:p w14:paraId="2D597B40"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260" w:type="pct"/>
            <w:tcBorders>
              <w:top w:val="outset" w:sz="6" w:space="0" w:color="auto"/>
              <w:left w:val="outset" w:sz="6" w:space="0" w:color="auto"/>
              <w:bottom w:val="outset" w:sz="6" w:space="0" w:color="auto"/>
              <w:right w:val="outset" w:sz="6" w:space="0" w:color="auto"/>
            </w:tcBorders>
          </w:tcPr>
          <w:p w14:paraId="2D597B41"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853" w:type="pct"/>
            <w:tcBorders>
              <w:top w:val="outset" w:sz="6" w:space="0" w:color="auto"/>
              <w:left w:val="outset" w:sz="6" w:space="0" w:color="auto"/>
              <w:bottom w:val="outset" w:sz="6" w:space="0" w:color="auto"/>
              <w:right w:val="outset" w:sz="6" w:space="0" w:color="auto"/>
            </w:tcBorders>
          </w:tcPr>
          <w:p w14:paraId="2D597B42"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634" w:type="pct"/>
            <w:tcBorders>
              <w:top w:val="outset" w:sz="6" w:space="0" w:color="auto"/>
              <w:left w:val="outset" w:sz="6" w:space="0" w:color="auto"/>
              <w:bottom w:val="outset" w:sz="6" w:space="0" w:color="auto"/>
              <w:right w:val="outset" w:sz="6" w:space="0" w:color="auto"/>
            </w:tcBorders>
          </w:tcPr>
          <w:p w14:paraId="2D597B43"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44"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iCs/>
                <w:color w:val="000000" w:themeColor="text1"/>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1029" w:type="pct"/>
            <w:tcBorders>
              <w:top w:val="outset" w:sz="6" w:space="0" w:color="auto"/>
              <w:left w:val="outset" w:sz="6" w:space="0" w:color="auto"/>
              <w:bottom w:val="outset" w:sz="6" w:space="0" w:color="auto"/>
              <w:right w:val="outset" w:sz="6" w:space="0" w:color="auto"/>
            </w:tcBorders>
          </w:tcPr>
          <w:p w14:paraId="2D597B45" w14:textId="77777777" w:rsidR="00CB7423" w:rsidRPr="00C8577E" w:rsidRDefault="00CB7423" w:rsidP="00A80AEA">
            <w:pPr>
              <w:pStyle w:val="tv213"/>
              <w:spacing w:before="0" w:beforeAutospacing="0" w:after="0" w:afterAutospacing="0"/>
              <w:rPr>
                <w:color w:val="000000" w:themeColor="text1"/>
              </w:rPr>
            </w:pPr>
          </w:p>
        </w:tc>
        <w:tc>
          <w:tcPr>
            <w:tcW w:w="723" w:type="pct"/>
            <w:tcBorders>
              <w:top w:val="outset" w:sz="6" w:space="0" w:color="auto"/>
              <w:left w:val="outset" w:sz="6" w:space="0" w:color="auto"/>
              <w:bottom w:val="outset" w:sz="6" w:space="0" w:color="auto"/>
              <w:right w:val="outset" w:sz="6" w:space="0" w:color="auto"/>
            </w:tcBorders>
          </w:tcPr>
          <w:p w14:paraId="2D597B46" w14:textId="77777777" w:rsidR="00CB7423" w:rsidRPr="00C8577E" w:rsidRDefault="00CB7423" w:rsidP="00A80AEA">
            <w:pPr>
              <w:spacing w:after="0" w:line="240" w:lineRule="auto"/>
              <w:rPr>
                <w:rFonts w:ascii="Times New Roman" w:hAnsi="Times New Roman"/>
                <w:color w:val="000000" w:themeColor="text1"/>
                <w:sz w:val="24"/>
                <w:szCs w:val="24"/>
              </w:rPr>
            </w:pPr>
          </w:p>
        </w:tc>
      </w:tr>
      <w:tr w:rsidR="00CB7423" w:rsidRPr="00C8577E" w14:paraId="2D597B4F" w14:textId="77777777" w:rsidTr="006E1241">
        <w:trPr>
          <w:trHeight w:val="275"/>
          <w:tblCellSpacing w:w="15" w:type="dxa"/>
        </w:trPr>
        <w:tc>
          <w:tcPr>
            <w:tcW w:w="361" w:type="pct"/>
            <w:tcBorders>
              <w:top w:val="outset" w:sz="6" w:space="0" w:color="auto"/>
              <w:left w:val="outset" w:sz="6" w:space="0" w:color="auto"/>
              <w:bottom w:val="outset" w:sz="6" w:space="0" w:color="auto"/>
              <w:right w:val="outset" w:sz="6" w:space="0" w:color="auto"/>
            </w:tcBorders>
          </w:tcPr>
          <w:p w14:paraId="2D597B48"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260" w:type="pct"/>
            <w:tcBorders>
              <w:top w:val="outset" w:sz="6" w:space="0" w:color="auto"/>
              <w:left w:val="outset" w:sz="6" w:space="0" w:color="auto"/>
              <w:bottom w:val="outset" w:sz="6" w:space="0" w:color="auto"/>
              <w:right w:val="outset" w:sz="6" w:space="0" w:color="auto"/>
            </w:tcBorders>
          </w:tcPr>
          <w:p w14:paraId="2D597B49"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853" w:type="pct"/>
            <w:tcBorders>
              <w:top w:val="outset" w:sz="6" w:space="0" w:color="auto"/>
              <w:left w:val="outset" w:sz="6" w:space="0" w:color="auto"/>
              <w:bottom w:val="outset" w:sz="6" w:space="0" w:color="auto"/>
              <w:right w:val="outset" w:sz="6" w:space="0" w:color="auto"/>
            </w:tcBorders>
          </w:tcPr>
          <w:p w14:paraId="2D597B4A"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634" w:type="pct"/>
            <w:tcBorders>
              <w:top w:val="outset" w:sz="6" w:space="0" w:color="auto"/>
              <w:left w:val="outset" w:sz="6" w:space="0" w:color="auto"/>
              <w:bottom w:val="outset" w:sz="6" w:space="0" w:color="auto"/>
              <w:right w:val="outset" w:sz="6" w:space="0" w:color="auto"/>
            </w:tcBorders>
          </w:tcPr>
          <w:p w14:paraId="2D597B4B"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4C"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iCs/>
                <w:color w:val="000000" w:themeColor="text1"/>
                <w:sz w:val="24"/>
                <w:szCs w:val="24"/>
              </w:rPr>
              <w:t>-citādi:</w:t>
            </w:r>
          </w:p>
        </w:tc>
        <w:tc>
          <w:tcPr>
            <w:tcW w:w="1029" w:type="pct"/>
            <w:tcBorders>
              <w:top w:val="outset" w:sz="6" w:space="0" w:color="auto"/>
              <w:left w:val="outset" w:sz="6" w:space="0" w:color="auto"/>
              <w:bottom w:val="outset" w:sz="6" w:space="0" w:color="auto"/>
              <w:right w:val="outset" w:sz="6" w:space="0" w:color="auto"/>
            </w:tcBorders>
          </w:tcPr>
          <w:p w14:paraId="2D597B4D" w14:textId="77777777" w:rsidR="00CB7423" w:rsidRPr="00C8577E" w:rsidRDefault="00CB7423" w:rsidP="00A80AEA">
            <w:pPr>
              <w:pStyle w:val="tv213"/>
              <w:spacing w:before="0" w:beforeAutospacing="0" w:after="0" w:afterAutospacing="0"/>
              <w:rPr>
                <w:color w:val="000000" w:themeColor="text1"/>
              </w:rPr>
            </w:pPr>
          </w:p>
        </w:tc>
        <w:tc>
          <w:tcPr>
            <w:tcW w:w="723" w:type="pct"/>
            <w:tcBorders>
              <w:top w:val="outset" w:sz="6" w:space="0" w:color="auto"/>
              <w:left w:val="outset" w:sz="6" w:space="0" w:color="auto"/>
              <w:bottom w:val="outset" w:sz="6" w:space="0" w:color="auto"/>
              <w:right w:val="outset" w:sz="6" w:space="0" w:color="auto"/>
            </w:tcBorders>
          </w:tcPr>
          <w:p w14:paraId="2D597B4E" w14:textId="77777777" w:rsidR="00CB7423" w:rsidRPr="00C8577E" w:rsidRDefault="00CB7423" w:rsidP="00A80AEA">
            <w:pPr>
              <w:spacing w:after="0" w:line="240" w:lineRule="auto"/>
              <w:rPr>
                <w:rFonts w:ascii="Times New Roman" w:hAnsi="Times New Roman"/>
                <w:color w:val="000000" w:themeColor="text1"/>
                <w:sz w:val="24"/>
                <w:szCs w:val="24"/>
              </w:rPr>
            </w:pPr>
          </w:p>
        </w:tc>
      </w:tr>
      <w:tr w:rsidR="00CB7423" w:rsidRPr="00C8577E" w14:paraId="2D597B57" w14:textId="77777777" w:rsidTr="006E1241">
        <w:trPr>
          <w:trHeight w:val="166"/>
          <w:tblCellSpacing w:w="15" w:type="dxa"/>
        </w:trPr>
        <w:tc>
          <w:tcPr>
            <w:tcW w:w="361" w:type="pct"/>
            <w:tcBorders>
              <w:top w:val="outset" w:sz="6" w:space="0" w:color="auto"/>
              <w:left w:val="outset" w:sz="6" w:space="0" w:color="auto"/>
              <w:bottom w:val="outset" w:sz="6" w:space="0" w:color="auto"/>
              <w:right w:val="outset" w:sz="6" w:space="0" w:color="auto"/>
            </w:tcBorders>
          </w:tcPr>
          <w:p w14:paraId="2D597B50"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260" w:type="pct"/>
            <w:tcBorders>
              <w:top w:val="outset" w:sz="6" w:space="0" w:color="auto"/>
              <w:left w:val="outset" w:sz="6" w:space="0" w:color="auto"/>
              <w:bottom w:val="outset" w:sz="6" w:space="0" w:color="auto"/>
              <w:right w:val="outset" w:sz="6" w:space="0" w:color="auto"/>
            </w:tcBorders>
          </w:tcPr>
          <w:p w14:paraId="2D597B51"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853" w:type="pct"/>
            <w:tcBorders>
              <w:top w:val="outset" w:sz="6" w:space="0" w:color="auto"/>
              <w:left w:val="outset" w:sz="6" w:space="0" w:color="auto"/>
              <w:bottom w:val="outset" w:sz="6" w:space="0" w:color="auto"/>
              <w:right w:val="outset" w:sz="6" w:space="0" w:color="auto"/>
            </w:tcBorders>
          </w:tcPr>
          <w:p w14:paraId="2D597B52"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634" w:type="pct"/>
            <w:tcBorders>
              <w:top w:val="outset" w:sz="6" w:space="0" w:color="auto"/>
              <w:left w:val="outset" w:sz="6" w:space="0" w:color="auto"/>
              <w:bottom w:val="outset" w:sz="6" w:space="0" w:color="auto"/>
              <w:right w:val="outset" w:sz="6" w:space="0" w:color="auto"/>
            </w:tcBorders>
          </w:tcPr>
          <w:p w14:paraId="2D597B53"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54"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iCs/>
                <w:color w:val="000000" w:themeColor="text1"/>
                <w:sz w:val="24"/>
                <w:szCs w:val="24"/>
              </w:rPr>
              <w:t>--citādi:</w:t>
            </w:r>
          </w:p>
        </w:tc>
        <w:tc>
          <w:tcPr>
            <w:tcW w:w="1029" w:type="pct"/>
            <w:tcBorders>
              <w:top w:val="outset" w:sz="6" w:space="0" w:color="auto"/>
              <w:left w:val="outset" w:sz="6" w:space="0" w:color="auto"/>
              <w:bottom w:val="outset" w:sz="6" w:space="0" w:color="auto"/>
              <w:right w:val="outset" w:sz="6" w:space="0" w:color="auto"/>
            </w:tcBorders>
          </w:tcPr>
          <w:p w14:paraId="2D597B55" w14:textId="77777777" w:rsidR="00CB7423" w:rsidRPr="00C8577E" w:rsidRDefault="00CB7423" w:rsidP="00A80AEA">
            <w:pPr>
              <w:pStyle w:val="tv213"/>
              <w:spacing w:before="0" w:beforeAutospacing="0" w:after="0" w:afterAutospacing="0"/>
              <w:rPr>
                <w:color w:val="000000" w:themeColor="text1"/>
              </w:rPr>
            </w:pPr>
          </w:p>
        </w:tc>
        <w:tc>
          <w:tcPr>
            <w:tcW w:w="723" w:type="pct"/>
            <w:tcBorders>
              <w:top w:val="outset" w:sz="6" w:space="0" w:color="auto"/>
              <w:left w:val="outset" w:sz="6" w:space="0" w:color="auto"/>
              <w:bottom w:val="outset" w:sz="6" w:space="0" w:color="auto"/>
              <w:right w:val="outset" w:sz="6" w:space="0" w:color="auto"/>
            </w:tcBorders>
          </w:tcPr>
          <w:p w14:paraId="2D597B56" w14:textId="77777777" w:rsidR="00CB7423" w:rsidRPr="00C8577E" w:rsidRDefault="00CB7423" w:rsidP="00A80AEA">
            <w:pPr>
              <w:spacing w:after="0" w:line="240" w:lineRule="auto"/>
              <w:rPr>
                <w:rFonts w:ascii="Times New Roman" w:hAnsi="Times New Roman"/>
                <w:color w:val="000000" w:themeColor="text1"/>
                <w:sz w:val="24"/>
                <w:szCs w:val="24"/>
              </w:rPr>
            </w:pPr>
          </w:p>
        </w:tc>
      </w:tr>
      <w:tr w:rsidR="00CB7423" w:rsidRPr="00C8577E" w14:paraId="2D597B5F" w14:textId="77777777" w:rsidTr="006E1241">
        <w:trPr>
          <w:trHeight w:val="186"/>
          <w:tblCellSpacing w:w="15" w:type="dxa"/>
        </w:trPr>
        <w:tc>
          <w:tcPr>
            <w:tcW w:w="361" w:type="pct"/>
            <w:tcBorders>
              <w:top w:val="outset" w:sz="6" w:space="0" w:color="auto"/>
              <w:left w:val="outset" w:sz="6" w:space="0" w:color="auto"/>
              <w:bottom w:val="outset" w:sz="6" w:space="0" w:color="auto"/>
              <w:right w:val="outset" w:sz="6" w:space="0" w:color="auto"/>
            </w:tcBorders>
          </w:tcPr>
          <w:p w14:paraId="2D597B58"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260" w:type="pct"/>
            <w:tcBorders>
              <w:top w:val="outset" w:sz="6" w:space="0" w:color="auto"/>
              <w:left w:val="outset" w:sz="6" w:space="0" w:color="auto"/>
              <w:bottom w:val="outset" w:sz="6" w:space="0" w:color="auto"/>
              <w:right w:val="outset" w:sz="6" w:space="0" w:color="auto"/>
            </w:tcBorders>
          </w:tcPr>
          <w:p w14:paraId="2D597B59"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853" w:type="pct"/>
            <w:tcBorders>
              <w:top w:val="outset" w:sz="6" w:space="0" w:color="auto"/>
              <w:left w:val="outset" w:sz="6" w:space="0" w:color="auto"/>
              <w:bottom w:val="outset" w:sz="6" w:space="0" w:color="auto"/>
              <w:right w:val="outset" w:sz="6" w:space="0" w:color="auto"/>
            </w:tcBorders>
          </w:tcPr>
          <w:p w14:paraId="2D597B5A"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634" w:type="pct"/>
            <w:tcBorders>
              <w:top w:val="outset" w:sz="6" w:space="0" w:color="auto"/>
              <w:left w:val="outset" w:sz="6" w:space="0" w:color="auto"/>
              <w:bottom w:val="outset" w:sz="6" w:space="0" w:color="auto"/>
              <w:right w:val="outset" w:sz="6" w:space="0" w:color="auto"/>
            </w:tcBorders>
          </w:tcPr>
          <w:p w14:paraId="2D597B5B"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5C"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iCs/>
                <w:color w:val="000000" w:themeColor="text1"/>
                <w:sz w:val="24"/>
                <w:szCs w:val="24"/>
              </w:rPr>
              <w:t>---citādi:</w:t>
            </w:r>
          </w:p>
        </w:tc>
        <w:tc>
          <w:tcPr>
            <w:tcW w:w="1029" w:type="pct"/>
            <w:tcBorders>
              <w:top w:val="outset" w:sz="6" w:space="0" w:color="auto"/>
              <w:left w:val="outset" w:sz="6" w:space="0" w:color="auto"/>
              <w:bottom w:val="outset" w:sz="6" w:space="0" w:color="auto"/>
              <w:right w:val="outset" w:sz="6" w:space="0" w:color="auto"/>
            </w:tcBorders>
          </w:tcPr>
          <w:p w14:paraId="2D597B5D" w14:textId="77777777" w:rsidR="00CB7423" w:rsidRPr="00C8577E" w:rsidRDefault="00CB7423" w:rsidP="00A80AEA">
            <w:pPr>
              <w:pStyle w:val="tv213"/>
              <w:spacing w:before="0" w:beforeAutospacing="0" w:after="0" w:afterAutospacing="0"/>
              <w:rPr>
                <w:color w:val="000000" w:themeColor="text1"/>
              </w:rPr>
            </w:pPr>
          </w:p>
        </w:tc>
        <w:tc>
          <w:tcPr>
            <w:tcW w:w="723" w:type="pct"/>
            <w:tcBorders>
              <w:top w:val="outset" w:sz="6" w:space="0" w:color="auto"/>
              <w:left w:val="outset" w:sz="6" w:space="0" w:color="auto"/>
              <w:bottom w:val="outset" w:sz="6" w:space="0" w:color="auto"/>
              <w:right w:val="outset" w:sz="6" w:space="0" w:color="auto"/>
            </w:tcBorders>
          </w:tcPr>
          <w:p w14:paraId="2D597B5E" w14:textId="77777777" w:rsidR="00CB7423" w:rsidRPr="00C8577E" w:rsidRDefault="00CB7423" w:rsidP="00A80AEA">
            <w:pPr>
              <w:spacing w:after="0" w:line="240" w:lineRule="auto"/>
              <w:rPr>
                <w:rFonts w:ascii="Times New Roman" w:hAnsi="Times New Roman"/>
                <w:color w:val="000000" w:themeColor="text1"/>
                <w:sz w:val="24"/>
                <w:szCs w:val="24"/>
              </w:rPr>
            </w:pPr>
          </w:p>
        </w:tc>
      </w:tr>
      <w:tr w:rsidR="00CB7423" w:rsidRPr="00C8577E" w14:paraId="2D597B67" w14:textId="77777777" w:rsidTr="006E1241">
        <w:trPr>
          <w:trHeight w:val="1299"/>
          <w:tblCellSpacing w:w="15" w:type="dxa"/>
        </w:trPr>
        <w:tc>
          <w:tcPr>
            <w:tcW w:w="361" w:type="pct"/>
            <w:tcBorders>
              <w:top w:val="outset" w:sz="6" w:space="0" w:color="auto"/>
              <w:left w:val="outset" w:sz="6" w:space="0" w:color="auto"/>
              <w:bottom w:val="outset" w:sz="6" w:space="0" w:color="auto"/>
              <w:right w:val="outset" w:sz="6" w:space="0" w:color="auto"/>
            </w:tcBorders>
          </w:tcPr>
          <w:p w14:paraId="2D597B60"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260" w:type="pct"/>
            <w:tcBorders>
              <w:top w:val="outset" w:sz="6" w:space="0" w:color="auto"/>
              <w:left w:val="outset" w:sz="6" w:space="0" w:color="auto"/>
              <w:bottom w:val="outset" w:sz="6" w:space="0" w:color="auto"/>
              <w:right w:val="outset" w:sz="6" w:space="0" w:color="auto"/>
            </w:tcBorders>
          </w:tcPr>
          <w:p w14:paraId="2D597B61"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853" w:type="pct"/>
            <w:tcBorders>
              <w:top w:val="outset" w:sz="6" w:space="0" w:color="auto"/>
              <w:left w:val="outset" w:sz="6" w:space="0" w:color="auto"/>
              <w:bottom w:val="outset" w:sz="6" w:space="0" w:color="auto"/>
              <w:right w:val="outset" w:sz="6" w:space="0" w:color="auto"/>
            </w:tcBorders>
          </w:tcPr>
          <w:p w14:paraId="2D597B62"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634" w:type="pct"/>
            <w:tcBorders>
              <w:top w:val="outset" w:sz="6" w:space="0" w:color="auto"/>
              <w:left w:val="outset" w:sz="6" w:space="0" w:color="auto"/>
              <w:bottom w:val="outset" w:sz="6" w:space="0" w:color="auto"/>
              <w:right w:val="outset" w:sz="6" w:space="0" w:color="auto"/>
            </w:tcBorders>
          </w:tcPr>
          <w:p w14:paraId="2D597B63"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64"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iCs/>
                <w:color w:val="000000" w:themeColor="text1"/>
                <w:sz w:val="24"/>
                <w:szCs w:val="24"/>
              </w:rPr>
              <w:t>----ķīmiskie produkti vai preparāti, kas galvenokārt sastāv no organiskajiem savienojumiem, kuri nav minēti vai iekļauti citur:</w:t>
            </w:r>
          </w:p>
        </w:tc>
        <w:tc>
          <w:tcPr>
            <w:tcW w:w="1029" w:type="pct"/>
            <w:tcBorders>
              <w:top w:val="outset" w:sz="6" w:space="0" w:color="auto"/>
              <w:left w:val="outset" w:sz="6" w:space="0" w:color="auto"/>
              <w:bottom w:val="outset" w:sz="6" w:space="0" w:color="auto"/>
              <w:right w:val="outset" w:sz="6" w:space="0" w:color="auto"/>
            </w:tcBorders>
          </w:tcPr>
          <w:p w14:paraId="2D597B65" w14:textId="77777777" w:rsidR="00CB7423" w:rsidRPr="00C8577E" w:rsidRDefault="00CB7423" w:rsidP="00A80AEA">
            <w:pPr>
              <w:pStyle w:val="tv213"/>
              <w:spacing w:before="0" w:beforeAutospacing="0" w:after="0" w:afterAutospacing="0"/>
              <w:rPr>
                <w:color w:val="000000" w:themeColor="text1"/>
              </w:rPr>
            </w:pPr>
          </w:p>
        </w:tc>
        <w:tc>
          <w:tcPr>
            <w:tcW w:w="723" w:type="pct"/>
            <w:tcBorders>
              <w:top w:val="outset" w:sz="6" w:space="0" w:color="auto"/>
              <w:left w:val="outset" w:sz="6" w:space="0" w:color="auto"/>
              <w:bottom w:val="outset" w:sz="6" w:space="0" w:color="auto"/>
              <w:right w:val="outset" w:sz="6" w:space="0" w:color="auto"/>
            </w:tcBorders>
          </w:tcPr>
          <w:p w14:paraId="2D597B66" w14:textId="77777777" w:rsidR="00CB7423" w:rsidRPr="00C8577E" w:rsidRDefault="00CB7423" w:rsidP="00A80AEA">
            <w:pPr>
              <w:spacing w:after="0" w:line="240" w:lineRule="auto"/>
              <w:rPr>
                <w:rFonts w:ascii="Times New Roman" w:hAnsi="Times New Roman"/>
                <w:color w:val="000000" w:themeColor="text1"/>
                <w:sz w:val="24"/>
                <w:szCs w:val="24"/>
              </w:rPr>
            </w:pPr>
          </w:p>
        </w:tc>
      </w:tr>
      <w:tr w:rsidR="00CB7423" w:rsidRPr="00C8577E" w14:paraId="2D597B6F" w14:textId="77777777" w:rsidTr="006E1241">
        <w:trPr>
          <w:trHeight w:val="598"/>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6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3824</w:t>
            </w:r>
          </w:p>
        </w:tc>
        <w:tc>
          <w:tcPr>
            <w:tcW w:w="260" w:type="pct"/>
            <w:tcBorders>
              <w:top w:val="outset" w:sz="6" w:space="0" w:color="auto"/>
              <w:left w:val="outset" w:sz="6" w:space="0" w:color="auto"/>
              <w:bottom w:val="outset" w:sz="6" w:space="0" w:color="auto"/>
              <w:right w:val="outset" w:sz="6" w:space="0" w:color="auto"/>
            </w:tcBorders>
            <w:hideMark/>
          </w:tcPr>
          <w:p w14:paraId="2D597B6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6A"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92</w:t>
            </w:r>
          </w:p>
        </w:tc>
        <w:tc>
          <w:tcPr>
            <w:tcW w:w="634" w:type="pct"/>
            <w:tcBorders>
              <w:top w:val="outset" w:sz="6" w:space="0" w:color="auto"/>
              <w:left w:val="outset" w:sz="6" w:space="0" w:color="auto"/>
              <w:bottom w:val="outset" w:sz="6" w:space="0" w:color="auto"/>
              <w:right w:val="outset" w:sz="6" w:space="0" w:color="auto"/>
            </w:tcBorders>
          </w:tcPr>
          <w:p w14:paraId="2D597B6B"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6C"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iCs/>
                <w:color w:val="000000" w:themeColor="text1"/>
                <w:sz w:val="24"/>
                <w:szCs w:val="24"/>
              </w:rPr>
              <w:t>------</w:t>
            </w:r>
            <w:r w:rsidRPr="00C8577E">
              <w:rPr>
                <w:rFonts w:ascii="Times New Roman" w:hAnsi="Times New Roman"/>
                <w:color w:val="000000" w:themeColor="text1"/>
                <w:sz w:val="24"/>
                <w:szCs w:val="24"/>
              </w:rPr>
              <w:t>šķidrā veidā 20 °C temperatūrā</w:t>
            </w:r>
          </w:p>
        </w:tc>
        <w:tc>
          <w:tcPr>
            <w:tcW w:w="1029" w:type="pct"/>
            <w:tcBorders>
              <w:top w:val="outset" w:sz="6" w:space="0" w:color="auto"/>
              <w:left w:val="outset" w:sz="6" w:space="0" w:color="auto"/>
              <w:bottom w:val="outset" w:sz="6" w:space="0" w:color="auto"/>
              <w:right w:val="outset" w:sz="6" w:space="0" w:color="auto"/>
            </w:tcBorders>
          </w:tcPr>
          <w:p w14:paraId="2D597B6D" w14:textId="77777777" w:rsidR="00CB7423" w:rsidRPr="00C8577E" w:rsidRDefault="00CB7423" w:rsidP="00A80AEA">
            <w:pPr>
              <w:pStyle w:val="tv213"/>
              <w:spacing w:before="0" w:beforeAutospacing="0" w:after="0" w:afterAutospacing="0"/>
              <w:rPr>
                <w:color w:val="000000" w:themeColor="text1"/>
              </w:rPr>
            </w:pPr>
          </w:p>
        </w:tc>
        <w:tc>
          <w:tcPr>
            <w:tcW w:w="723" w:type="pct"/>
            <w:tcBorders>
              <w:top w:val="outset" w:sz="6" w:space="0" w:color="auto"/>
              <w:left w:val="outset" w:sz="6" w:space="0" w:color="auto"/>
              <w:bottom w:val="outset" w:sz="6" w:space="0" w:color="auto"/>
              <w:right w:val="outset" w:sz="6" w:space="0" w:color="auto"/>
            </w:tcBorders>
          </w:tcPr>
          <w:p w14:paraId="2D597B6E" w14:textId="77777777" w:rsidR="00CB7423" w:rsidRPr="00C8577E" w:rsidRDefault="00CB7423" w:rsidP="00A80AEA">
            <w:pPr>
              <w:spacing w:after="0" w:line="240" w:lineRule="auto"/>
              <w:rPr>
                <w:rFonts w:ascii="Times New Roman" w:hAnsi="Times New Roman"/>
                <w:color w:val="000000" w:themeColor="text1"/>
                <w:sz w:val="24"/>
                <w:szCs w:val="24"/>
              </w:rPr>
            </w:pPr>
          </w:p>
        </w:tc>
      </w:tr>
      <w:tr w:rsidR="00CB7423" w:rsidRPr="00C8577E" w14:paraId="2D597B77" w14:textId="77777777" w:rsidTr="006E1241">
        <w:trPr>
          <w:trHeight w:val="506"/>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7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3824</w:t>
            </w:r>
          </w:p>
        </w:tc>
        <w:tc>
          <w:tcPr>
            <w:tcW w:w="260" w:type="pct"/>
            <w:tcBorders>
              <w:top w:val="outset" w:sz="6" w:space="0" w:color="auto"/>
              <w:left w:val="outset" w:sz="6" w:space="0" w:color="auto"/>
              <w:bottom w:val="outset" w:sz="6" w:space="0" w:color="auto"/>
              <w:right w:val="outset" w:sz="6" w:space="0" w:color="auto"/>
            </w:tcBorders>
            <w:hideMark/>
          </w:tcPr>
          <w:p w14:paraId="2D597B71"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72"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92</w:t>
            </w:r>
          </w:p>
        </w:tc>
        <w:tc>
          <w:tcPr>
            <w:tcW w:w="634" w:type="pct"/>
            <w:tcBorders>
              <w:top w:val="outset" w:sz="6" w:space="0" w:color="auto"/>
              <w:left w:val="outset" w:sz="6" w:space="0" w:color="auto"/>
              <w:bottom w:val="outset" w:sz="6" w:space="0" w:color="auto"/>
              <w:right w:val="outset" w:sz="6" w:space="0" w:color="auto"/>
            </w:tcBorders>
            <w:hideMark/>
          </w:tcPr>
          <w:p w14:paraId="2D597B73"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5 300</w:t>
            </w:r>
          </w:p>
        </w:tc>
        <w:tc>
          <w:tcPr>
            <w:tcW w:w="1019" w:type="pct"/>
            <w:tcBorders>
              <w:top w:val="outset" w:sz="6" w:space="0" w:color="auto"/>
              <w:left w:val="outset" w:sz="6" w:space="0" w:color="auto"/>
              <w:bottom w:val="outset" w:sz="6" w:space="0" w:color="auto"/>
              <w:right w:val="outset" w:sz="6" w:space="0" w:color="auto"/>
            </w:tcBorders>
            <w:hideMark/>
          </w:tcPr>
          <w:p w14:paraId="2D597B74"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color w:val="000000" w:themeColor="text1"/>
                <w:sz w:val="24"/>
                <w:szCs w:val="24"/>
              </w:rPr>
              <w:t>Elektroniskajās cigaretēs</w:t>
            </w:r>
            <w:proofErr w:type="gramStart"/>
            <w:r w:rsidRPr="00C8577E">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izmantojamais  šķidrums, kas satur nikotīnu</w:t>
            </w:r>
          </w:p>
        </w:tc>
        <w:tc>
          <w:tcPr>
            <w:tcW w:w="1029" w:type="pct"/>
            <w:tcBorders>
              <w:top w:val="outset" w:sz="6" w:space="0" w:color="auto"/>
              <w:left w:val="outset" w:sz="6" w:space="0" w:color="auto"/>
              <w:bottom w:val="outset" w:sz="6" w:space="0" w:color="auto"/>
              <w:right w:val="outset" w:sz="6" w:space="0" w:color="auto"/>
            </w:tcBorders>
            <w:hideMark/>
          </w:tcPr>
          <w:p w14:paraId="2D597B75" w14:textId="77777777" w:rsidR="00CB7423" w:rsidRPr="00C8577E" w:rsidRDefault="00CB7423" w:rsidP="00CC5BF2">
            <w:pPr>
              <w:pStyle w:val="tv213"/>
              <w:rPr>
                <w:color w:val="000000" w:themeColor="text1"/>
              </w:rPr>
            </w:pPr>
            <w:r w:rsidRPr="00C8577E">
              <w:rPr>
                <w:color w:val="000000" w:themeColor="text1"/>
              </w:rPr>
              <w:t>EUR 0,01 par</w:t>
            </w:r>
            <w:proofErr w:type="gramStart"/>
            <w:r w:rsidRPr="00C8577E">
              <w:rPr>
                <w:color w:val="000000" w:themeColor="text1"/>
              </w:rPr>
              <w:t xml:space="preserve"> </w:t>
            </w:r>
            <w:r w:rsidR="00CC5BF2">
              <w:rPr>
                <w:color w:val="000000" w:themeColor="text1"/>
              </w:rPr>
              <w:t xml:space="preserve">         </w:t>
            </w:r>
            <w:proofErr w:type="gramEnd"/>
            <w:r w:rsidRPr="00C8577E">
              <w:rPr>
                <w:color w:val="000000" w:themeColor="text1"/>
              </w:rPr>
              <w:t xml:space="preserve">1 mililitru šķidruma + EUR 0,005 par </w:t>
            </w:r>
            <w:r w:rsidR="00CC5BF2">
              <w:rPr>
                <w:color w:val="000000" w:themeColor="text1"/>
              </w:rPr>
              <w:t xml:space="preserve">    </w:t>
            </w:r>
            <w:r w:rsidRPr="00C8577E">
              <w:rPr>
                <w:color w:val="000000" w:themeColor="text1"/>
              </w:rPr>
              <w:t xml:space="preserve">1 miligramu nikotīna </w:t>
            </w:r>
          </w:p>
        </w:tc>
        <w:tc>
          <w:tcPr>
            <w:tcW w:w="723" w:type="pct"/>
            <w:tcBorders>
              <w:top w:val="outset" w:sz="6" w:space="0" w:color="auto"/>
              <w:left w:val="outset" w:sz="6" w:space="0" w:color="auto"/>
              <w:bottom w:val="outset" w:sz="6" w:space="0" w:color="auto"/>
              <w:right w:val="outset" w:sz="6" w:space="0" w:color="auto"/>
            </w:tcBorders>
            <w:hideMark/>
          </w:tcPr>
          <w:p w14:paraId="2D597B76"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05330</w:t>
            </w:r>
          </w:p>
        </w:tc>
      </w:tr>
      <w:tr w:rsidR="00CB7423" w:rsidRPr="00C8577E" w14:paraId="2D597B7F" w14:textId="77777777" w:rsidTr="006E1241">
        <w:trPr>
          <w:trHeight w:val="506"/>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D597B7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3824</w:t>
            </w:r>
          </w:p>
        </w:tc>
        <w:tc>
          <w:tcPr>
            <w:tcW w:w="260" w:type="pct"/>
            <w:tcBorders>
              <w:top w:val="outset" w:sz="6" w:space="0" w:color="auto"/>
              <w:left w:val="outset" w:sz="6" w:space="0" w:color="auto"/>
              <w:bottom w:val="outset" w:sz="6" w:space="0" w:color="auto"/>
              <w:right w:val="outset" w:sz="6" w:space="0" w:color="auto"/>
            </w:tcBorders>
            <w:hideMark/>
          </w:tcPr>
          <w:p w14:paraId="2D597B79"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tc>
        <w:tc>
          <w:tcPr>
            <w:tcW w:w="853" w:type="pct"/>
            <w:tcBorders>
              <w:top w:val="outset" w:sz="6" w:space="0" w:color="auto"/>
              <w:left w:val="outset" w:sz="6" w:space="0" w:color="auto"/>
              <w:bottom w:val="outset" w:sz="6" w:space="0" w:color="auto"/>
              <w:right w:val="outset" w:sz="6" w:space="0" w:color="auto"/>
            </w:tcBorders>
            <w:hideMark/>
          </w:tcPr>
          <w:p w14:paraId="2D597B7A"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92</w:t>
            </w:r>
          </w:p>
        </w:tc>
        <w:tc>
          <w:tcPr>
            <w:tcW w:w="634" w:type="pct"/>
            <w:tcBorders>
              <w:top w:val="outset" w:sz="6" w:space="0" w:color="auto"/>
              <w:left w:val="outset" w:sz="6" w:space="0" w:color="auto"/>
              <w:bottom w:val="outset" w:sz="6" w:space="0" w:color="auto"/>
              <w:right w:val="outset" w:sz="6" w:space="0" w:color="auto"/>
            </w:tcBorders>
            <w:hideMark/>
          </w:tcPr>
          <w:p w14:paraId="2D597B7B"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5 301</w:t>
            </w:r>
          </w:p>
        </w:tc>
        <w:tc>
          <w:tcPr>
            <w:tcW w:w="1019" w:type="pct"/>
            <w:tcBorders>
              <w:top w:val="outset" w:sz="6" w:space="0" w:color="auto"/>
              <w:left w:val="outset" w:sz="6" w:space="0" w:color="auto"/>
              <w:bottom w:val="outset" w:sz="6" w:space="0" w:color="auto"/>
              <w:right w:val="outset" w:sz="6" w:space="0" w:color="auto"/>
            </w:tcBorders>
            <w:hideMark/>
          </w:tcPr>
          <w:p w14:paraId="2D597B7C" w14:textId="77777777" w:rsidR="00CB7423" w:rsidRPr="00C8577E" w:rsidRDefault="00CB7423" w:rsidP="00A80AEA">
            <w:pPr>
              <w:spacing w:after="0" w:line="240" w:lineRule="auto"/>
              <w:rPr>
                <w:rFonts w:ascii="Times New Roman" w:hAnsi="Times New Roman"/>
                <w:iCs/>
                <w:color w:val="000000" w:themeColor="text1"/>
                <w:sz w:val="24"/>
                <w:szCs w:val="24"/>
              </w:rPr>
            </w:pPr>
            <w:r w:rsidRPr="00C8577E">
              <w:rPr>
                <w:rFonts w:ascii="Times New Roman" w:hAnsi="Times New Roman"/>
                <w:color w:val="000000" w:themeColor="text1"/>
                <w:sz w:val="24"/>
                <w:szCs w:val="24"/>
              </w:rPr>
              <w:t>Elektroniskajās cigaretēs</w:t>
            </w:r>
            <w:proofErr w:type="gramStart"/>
            <w:r w:rsidRPr="00C8577E">
              <w:rPr>
                <w:rFonts w:ascii="Times New Roman" w:hAnsi="Times New Roman"/>
                <w:color w:val="000000" w:themeColor="text1"/>
                <w:sz w:val="24"/>
                <w:szCs w:val="24"/>
              </w:rPr>
              <w:t xml:space="preserve">  </w:t>
            </w:r>
            <w:proofErr w:type="gramEnd"/>
            <w:r w:rsidRPr="00C8577E">
              <w:rPr>
                <w:rFonts w:ascii="Times New Roman" w:hAnsi="Times New Roman"/>
                <w:color w:val="000000" w:themeColor="text1"/>
                <w:sz w:val="24"/>
                <w:szCs w:val="24"/>
              </w:rPr>
              <w:t>izmantojamais  šķidrums, kas nesatur nikotīnu</w:t>
            </w:r>
          </w:p>
        </w:tc>
        <w:tc>
          <w:tcPr>
            <w:tcW w:w="1029" w:type="pct"/>
            <w:tcBorders>
              <w:top w:val="outset" w:sz="6" w:space="0" w:color="auto"/>
              <w:left w:val="outset" w:sz="6" w:space="0" w:color="auto"/>
              <w:bottom w:val="outset" w:sz="6" w:space="0" w:color="auto"/>
              <w:right w:val="outset" w:sz="6" w:space="0" w:color="auto"/>
            </w:tcBorders>
            <w:hideMark/>
          </w:tcPr>
          <w:p w14:paraId="2D597B7D" w14:textId="77777777" w:rsidR="00CB7423" w:rsidRPr="00C8577E" w:rsidRDefault="00CB7423" w:rsidP="00A80AEA">
            <w:pPr>
              <w:pStyle w:val="tv213"/>
              <w:rPr>
                <w:color w:val="000000" w:themeColor="text1"/>
              </w:rPr>
            </w:pPr>
            <w:r w:rsidRPr="00C8577E">
              <w:rPr>
                <w:color w:val="000000" w:themeColor="text1"/>
              </w:rPr>
              <w:t>EUR 0,01 par</w:t>
            </w:r>
            <w:proofErr w:type="gramStart"/>
            <w:r w:rsidRPr="00C8577E">
              <w:rPr>
                <w:color w:val="000000" w:themeColor="text1"/>
              </w:rPr>
              <w:t xml:space="preserve"> </w:t>
            </w:r>
            <w:r w:rsidR="00CC5BF2">
              <w:rPr>
                <w:color w:val="000000" w:themeColor="text1"/>
              </w:rPr>
              <w:t xml:space="preserve">         </w:t>
            </w:r>
            <w:proofErr w:type="gramEnd"/>
            <w:r w:rsidRPr="00C8577E">
              <w:rPr>
                <w:color w:val="000000" w:themeColor="text1"/>
              </w:rPr>
              <w:t xml:space="preserve">1 mililitru šķidruma </w:t>
            </w:r>
          </w:p>
        </w:tc>
        <w:tc>
          <w:tcPr>
            <w:tcW w:w="723" w:type="pct"/>
            <w:tcBorders>
              <w:top w:val="outset" w:sz="6" w:space="0" w:color="auto"/>
              <w:left w:val="outset" w:sz="6" w:space="0" w:color="auto"/>
              <w:bottom w:val="outset" w:sz="6" w:space="0" w:color="auto"/>
              <w:right w:val="outset" w:sz="6" w:space="0" w:color="auto"/>
            </w:tcBorders>
            <w:hideMark/>
          </w:tcPr>
          <w:p w14:paraId="2D597B7E"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05330</w:t>
            </w:r>
          </w:p>
        </w:tc>
      </w:tr>
      <w:tr w:rsidR="00CB7423" w:rsidRPr="00C8577E" w14:paraId="2D597B8B" w14:textId="77777777" w:rsidTr="006E1241">
        <w:trPr>
          <w:trHeight w:val="533"/>
          <w:tblCellSpacing w:w="15" w:type="dxa"/>
        </w:trPr>
        <w:tc>
          <w:tcPr>
            <w:tcW w:w="361" w:type="pct"/>
            <w:tcBorders>
              <w:top w:val="outset" w:sz="6" w:space="0" w:color="auto"/>
              <w:left w:val="outset" w:sz="6" w:space="0" w:color="auto"/>
              <w:bottom w:val="outset" w:sz="6" w:space="0" w:color="auto"/>
              <w:right w:val="outset" w:sz="6" w:space="0" w:color="auto"/>
            </w:tcBorders>
          </w:tcPr>
          <w:p w14:paraId="2D597B80"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3824</w:t>
            </w:r>
          </w:p>
          <w:p w14:paraId="2D597B81"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260" w:type="pct"/>
            <w:tcBorders>
              <w:top w:val="outset" w:sz="6" w:space="0" w:color="auto"/>
              <w:left w:val="outset" w:sz="6" w:space="0" w:color="auto"/>
              <w:bottom w:val="outset" w:sz="6" w:space="0" w:color="auto"/>
              <w:right w:val="outset" w:sz="6" w:space="0" w:color="auto"/>
            </w:tcBorders>
          </w:tcPr>
          <w:p w14:paraId="2D597B82"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99</w:t>
            </w:r>
          </w:p>
          <w:p w14:paraId="2D597B83"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853" w:type="pct"/>
            <w:tcBorders>
              <w:top w:val="outset" w:sz="6" w:space="0" w:color="auto"/>
              <w:left w:val="outset" w:sz="6" w:space="0" w:color="auto"/>
              <w:bottom w:val="outset" w:sz="6" w:space="0" w:color="auto"/>
              <w:right w:val="outset" w:sz="6" w:space="0" w:color="auto"/>
            </w:tcBorders>
          </w:tcPr>
          <w:p w14:paraId="2D597B84"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92</w:t>
            </w:r>
          </w:p>
          <w:p w14:paraId="2D597B85" w14:textId="77777777" w:rsidR="00CB7423" w:rsidRPr="00C8577E" w:rsidRDefault="00CB7423" w:rsidP="00A80AEA">
            <w:pPr>
              <w:spacing w:after="0" w:line="240" w:lineRule="auto"/>
              <w:rPr>
                <w:rFonts w:ascii="Times New Roman" w:hAnsi="Times New Roman"/>
                <w:color w:val="000000" w:themeColor="text1"/>
                <w:sz w:val="24"/>
                <w:szCs w:val="24"/>
              </w:rPr>
            </w:pPr>
          </w:p>
        </w:tc>
        <w:tc>
          <w:tcPr>
            <w:tcW w:w="634" w:type="pct"/>
            <w:tcBorders>
              <w:top w:val="outset" w:sz="6" w:space="0" w:color="auto"/>
              <w:left w:val="outset" w:sz="6" w:space="0" w:color="auto"/>
              <w:bottom w:val="outset" w:sz="6" w:space="0" w:color="auto"/>
              <w:right w:val="outset" w:sz="6" w:space="0" w:color="auto"/>
            </w:tcBorders>
          </w:tcPr>
          <w:p w14:paraId="2D597B86" w14:textId="77777777" w:rsidR="00CB7423" w:rsidRPr="00C8577E" w:rsidRDefault="00CB7423" w:rsidP="00A80AEA">
            <w:pPr>
              <w:spacing w:after="0" w:line="240" w:lineRule="auto"/>
              <w:jc w:val="center"/>
              <w:rPr>
                <w:rFonts w:ascii="Times New Roman" w:hAnsi="Times New Roman"/>
                <w:color w:val="000000" w:themeColor="text1"/>
                <w:sz w:val="24"/>
                <w:szCs w:val="24"/>
              </w:rPr>
            </w:pPr>
            <w:r w:rsidRPr="00C8577E">
              <w:rPr>
                <w:rFonts w:ascii="Times New Roman" w:hAnsi="Times New Roman"/>
                <w:color w:val="000000" w:themeColor="text1"/>
                <w:sz w:val="24"/>
                <w:szCs w:val="24"/>
              </w:rPr>
              <w:t>Z 014</w:t>
            </w:r>
          </w:p>
          <w:p w14:paraId="2D597B87" w14:textId="77777777" w:rsidR="00CB7423" w:rsidRPr="00C8577E" w:rsidRDefault="00CB7423" w:rsidP="00A80AEA">
            <w:pPr>
              <w:spacing w:after="0" w:line="240" w:lineRule="auto"/>
              <w:jc w:val="center"/>
              <w:rPr>
                <w:rFonts w:ascii="Times New Roman" w:hAnsi="Times New Roman"/>
                <w:color w:val="000000" w:themeColor="text1"/>
                <w:sz w:val="24"/>
                <w:szCs w:val="24"/>
              </w:rPr>
            </w:pPr>
          </w:p>
        </w:tc>
        <w:tc>
          <w:tcPr>
            <w:tcW w:w="1019" w:type="pct"/>
            <w:tcBorders>
              <w:top w:val="outset" w:sz="6" w:space="0" w:color="auto"/>
              <w:left w:val="outset" w:sz="6" w:space="0" w:color="auto"/>
              <w:bottom w:val="outset" w:sz="6" w:space="0" w:color="auto"/>
              <w:right w:val="outset" w:sz="6" w:space="0" w:color="auto"/>
            </w:tcBorders>
            <w:hideMark/>
          </w:tcPr>
          <w:p w14:paraId="2D597B88" w14:textId="77777777" w:rsidR="00CB7423" w:rsidRPr="00C8577E" w:rsidRDefault="00CB7423" w:rsidP="00A80AEA">
            <w:pPr>
              <w:spacing w:after="0" w:line="240" w:lineRule="auto"/>
              <w:rPr>
                <w:rFonts w:ascii="Times New Roman" w:hAnsi="Times New Roman"/>
                <w:color w:val="000000" w:themeColor="text1"/>
                <w:sz w:val="24"/>
                <w:szCs w:val="24"/>
              </w:rPr>
            </w:pPr>
            <w:r w:rsidRPr="00C8577E">
              <w:rPr>
                <w:rFonts w:ascii="Times New Roman" w:hAnsi="Times New Roman"/>
                <w:color w:val="000000" w:themeColor="text1"/>
                <w:sz w:val="24"/>
                <w:szCs w:val="24"/>
              </w:rPr>
              <w:t xml:space="preserve">Citādi šķidrumi, </w:t>
            </w:r>
            <w:r w:rsidRPr="00C8577E">
              <w:rPr>
                <w:rFonts w:ascii="Times New Roman" w:hAnsi="Times New Roman"/>
                <w:color w:val="000000"/>
                <w:sz w:val="24"/>
                <w:szCs w:val="24"/>
              </w:rPr>
              <w:t>kas nav izmantojami elektroniskajās cigaretēs un nav ar akcīzes nodokli apliekamais objekts</w:t>
            </w:r>
            <w:r w:rsidRPr="00C8577E">
              <w:rPr>
                <w:rFonts w:ascii="Times New Roman" w:hAnsi="Times New Roman"/>
                <w:color w:val="000000" w:themeColor="text1"/>
                <w:sz w:val="24"/>
                <w:szCs w:val="24"/>
              </w:rPr>
              <w:t>**</w:t>
            </w:r>
          </w:p>
        </w:tc>
        <w:tc>
          <w:tcPr>
            <w:tcW w:w="1029" w:type="pct"/>
            <w:tcBorders>
              <w:top w:val="outset" w:sz="6" w:space="0" w:color="auto"/>
              <w:left w:val="outset" w:sz="6" w:space="0" w:color="auto"/>
              <w:bottom w:val="outset" w:sz="6" w:space="0" w:color="auto"/>
              <w:right w:val="outset" w:sz="6" w:space="0" w:color="auto"/>
            </w:tcBorders>
            <w:hideMark/>
          </w:tcPr>
          <w:p w14:paraId="2D597B89" w14:textId="56DBA84D" w:rsidR="00CB7423" w:rsidRPr="00C8577E" w:rsidRDefault="00BA0387" w:rsidP="00A80AEA">
            <w:pPr>
              <w:pStyle w:val="tv213"/>
              <w:rPr>
                <w:color w:val="000000" w:themeColor="text1"/>
              </w:rPr>
            </w:pPr>
            <w:r>
              <w:rPr>
                <w:color w:val="000000" w:themeColor="text1"/>
              </w:rPr>
              <w:t>–</w:t>
            </w:r>
          </w:p>
        </w:tc>
        <w:tc>
          <w:tcPr>
            <w:tcW w:w="723" w:type="pct"/>
            <w:tcBorders>
              <w:top w:val="outset" w:sz="6" w:space="0" w:color="auto"/>
              <w:left w:val="outset" w:sz="6" w:space="0" w:color="auto"/>
              <w:bottom w:val="outset" w:sz="6" w:space="0" w:color="auto"/>
              <w:right w:val="outset" w:sz="6" w:space="0" w:color="auto"/>
            </w:tcBorders>
          </w:tcPr>
          <w:p w14:paraId="2D597B8A" w14:textId="77777777" w:rsidR="00CB7423" w:rsidRPr="00C8577E" w:rsidRDefault="00CB7423" w:rsidP="00A80AEA">
            <w:pPr>
              <w:spacing w:after="0" w:line="240" w:lineRule="auto"/>
              <w:rPr>
                <w:rFonts w:ascii="Times New Roman" w:hAnsi="Times New Roman"/>
                <w:color w:val="000000" w:themeColor="text1"/>
                <w:sz w:val="24"/>
                <w:szCs w:val="24"/>
              </w:rPr>
            </w:pPr>
          </w:p>
        </w:tc>
      </w:tr>
    </w:tbl>
    <w:p w14:paraId="43D48224" w14:textId="77777777" w:rsidR="00BA0387" w:rsidRDefault="00BA0387" w:rsidP="00BA0387">
      <w:pPr>
        <w:spacing w:after="0" w:line="240" w:lineRule="auto"/>
        <w:ind w:firstLine="709"/>
        <w:rPr>
          <w:rFonts w:ascii="Times New Roman" w:hAnsi="Times New Roman"/>
          <w:sz w:val="24"/>
          <w:szCs w:val="24"/>
        </w:rPr>
      </w:pPr>
    </w:p>
    <w:p w14:paraId="2D597B8C" w14:textId="77777777" w:rsidR="00CB7423" w:rsidRPr="00C8577E" w:rsidRDefault="00CB7423" w:rsidP="00BA0387">
      <w:pPr>
        <w:spacing w:after="0" w:line="240" w:lineRule="auto"/>
        <w:ind w:firstLine="709"/>
        <w:rPr>
          <w:rFonts w:ascii="Times New Roman" w:hAnsi="Times New Roman"/>
          <w:sz w:val="24"/>
          <w:szCs w:val="24"/>
        </w:rPr>
      </w:pPr>
      <w:r w:rsidRPr="00C8577E">
        <w:rPr>
          <w:rFonts w:ascii="Times New Roman" w:hAnsi="Times New Roman"/>
          <w:sz w:val="24"/>
          <w:szCs w:val="24"/>
        </w:rPr>
        <w:t>Piezīmes.</w:t>
      </w:r>
    </w:p>
    <w:p w14:paraId="2D597B8D" w14:textId="68619B36" w:rsidR="00CB7423" w:rsidRPr="00C8577E" w:rsidRDefault="00CB7423" w:rsidP="00BA0387">
      <w:pPr>
        <w:spacing w:after="0" w:line="240" w:lineRule="auto"/>
        <w:ind w:firstLine="709"/>
        <w:rPr>
          <w:rFonts w:ascii="Times New Roman" w:hAnsi="Times New Roman"/>
          <w:sz w:val="24"/>
          <w:szCs w:val="24"/>
        </w:rPr>
      </w:pPr>
      <w:r w:rsidRPr="00C8577E">
        <w:rPr>
          <w:rFonts w:ascii="Times New Roman" w:hAnsi="Times New Roman"/>
          <w:sz w:val="24"/>
          <w:szCs w:val="24"/>
        </w:rPr>
        <w:t>1. * Konta numura piecpadsmitā, sešpadsmitā, septiņpadsmitā, astoņpadsmitā un deviņpadsmitā zīme, piemēram, konts LV89TREL1060000</w:t>
      </w:r>
      <w:r w:rsidRPr="00C8577E">
        <w:rPr>
          <w:rFonts w:ascii="Times New Roman" w:hAnsi="Times New Roman"/>
          <w:color w:val="000000" w:themeColor="text1"/>
          <w:sz w:val="24"/>
          <w:szCs w:val="24"/>
        </w:rPr>
        <w:t>533</w:t>
      </w:r>
      <w:r w:rsidRPr="00C8577E">
        <w:rPr>
          <w:rFonts w:ascii="Times New Roman" w:hAnsi="Times New Roman"/>
          <w:sz w:val="24"/>
          <w:szCs w:val="24"/>
        </w:rPr>
        <w:t xml:space="preserve">000 – </w:t>
      </w:r>
      <w:r w:rsidR="002550C9">
        <w:rPr>
          <w:rFonts w:ascii="Times New Roman" w:hAnsi="Times New Roman"/>
          <w:sz w:val="24"/>
          <w:szCs w:val="24"/>
        </w:rPr>
        <w:t>"</w:t>
      </w:r>
      <w:r w:rsidRPr="00C8577E">
        <w:rPr>
          <w:rFonts w:ascii="Times New Roman" w:hAnsi="Times New Roman"/>
          <w:color w:val="000000" w:themeColor="text1"/>
          <w:sz w:val="24"/>
          <w:szCs w:val="24"/>
        </w:rPr>
        <w:t>05330</w:t>
      </w:r>
      <w:r w:rsidR="002550C9">
        <w:rPr>
          <w:rFonts w:ascii="Times New Roman" w:hAnsi="Times New Roman"/>
          <w:sz w:val="24"/>
          <w:szCs w:val="24"/>
        </w:rPr>
        <w:t>"</w:t>
      </w:r>
      <w:r w:rsidRPr="00C8577E">
        <w:rPr>
          <w:rFonts w:ascii="Times New Roman" w:hAnsi="Times New Roman"/>
          <w:sz w:val="24"/>
          <w:szCs w:val="24"/>
        </w:rPr>
        <w:t>.</w:t>
      </w:r>
    </w:p>
    <w:p w14:paraId="2D597B8E" w14:textId="4A9175B2" w:rsidR="00CB7423" w:rsidRPr="00C8577E" w:rsidRDefault="00CB7423" w:rsidP="00BA0387">
      <w:pPr>
        <w:spacing w:after="0" w:line="240" w:lineRule="auto"/>
        <w:ind w:firstLine="709"/>
        <w:rPr>
          <w:rFonts w:ascii="Times New Roman" w:hAnsi="Times New Roman"/>
          <w:sz w:val="24"/>
          <w:szCs w:val="24"/>
        </w:rPr>
      </w:pPr>
      <w:r w:rsidRPr="00C8577E">
        <w:rPr>
          <w:rFonts w:ascii="Times New Roman" w:hAnsi="Times New Roman"/>
          <w:sz w:val="24"/>
          <w:szCs w:val="24"/>
        </w:rPr>
        <w:t>2. ** Prece nav ar akcīzes nodokli apliekamais objekts.</w:t>
      </w:r>
      <w:r w:rsidR="002550C9">
        <w:rPr>
          <w:rFonts w:ascii="Times New Roman" w:hAnsi="Times New Roman"/>
          <w:sz w:val="24"/>
          <w:szCs w:val="24"/>
        </w:rPr>
        <w:t>"</w:t>
      </w:r>
      <w:r w:rsidR="00BA0387">
        <w:rPr>
          <w:rFonts w:ascii="Times New Roman" w:hAnsi="Times New Roman"/>
          <w:sz w:val="24"/>
          <w:szCs w:val="24"/>
        </w:rPr>
        <w:t>;</w:t>
      </w:r>
    </w:p>
    <w:p w14:paraId="2D597B90" w14:textId="77777777" w:rsidR="00CB7423" w:rsidRDefault="00CB7423" w:rsidP="00BA0387">
      <w:pPr>
        <w:tabs>
          <w:tab w:val="left" w:pos="7040"/>
        </w:tabs>
        <w:spacing w:after="0" w:line="240" w:lineRule="auto"/>
        <w:jc w:val="both"/>
        <w:rPr>
          <w:rFonts w:ascii="Times New Roman" w:hAnsi="Times New Roman"/>
          <w:color w:val="000000" w:themeColor="text1"/>
          <w:sz w:val="28"/>
          <w:szCs w:val="28"/>
        </w:rPr>
      </w:pPr>
    </w:p>
    <w:p w14:paraId="2D597B93" w14:textId="3A68FDDD" w:rsidR="000F2A34" w:rsidRDefault="000F2A34" w:rsidP="0031228C">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74BC7">
        <w:rPr>
          <w:rFonts w:ascii="Times New Roman" w:hAnsi="Times New Roman"/>
          <w:color w:val="000000" w:themeColor="text1"/>
          <w:sz w:val="28"/>
          <w:szCs w:val="28"/>
        </w:rPr>
        <w:t>5</w:t>
      </w:r>
      <w:r>
        <w:rPr>
          <w:rFonts w:ascii="Times New Roman" w:hAnsi="Times New Roman"/>
          <w:color w:val="000000" w:themeColor="text1"/>
          <w:sz w:val="28"/>
          <w:szCs w:val="28"/>
        </w:rPr>
        <w:t xml:space="preserve">. </w:t>
      </w:r>
      <w:r w:rsidRPr="00A527DE">
        <w:rPr>
          <w:rFonts w:ascii="Times New Roman" w:hAnsi="Times New Roman"/>
          <w:color w:val="000000" w:themeColor="text1"/>
          <w:sz w:val="28"/>
          <w:szCs w:val="28"/>
        </w:rPr>
        <w:t xml:space="preserve">izteikt </w:t>
      </w:r>
      <w:r>
        <w:rPr>
          <w:rFonts w:ascii="Times New Roman" w:hAnsi="Times New Roman"/>
          <w:color w:val="000000" w:themeColor="text1"/>
          <w:sz w:val="28"/>
          <w:szCs w:val="28"/>
        </w:rPr>
        <w:t>3</w:t>
      </w:r>
      <w:r w:rsidR="002550C9">
        <w:rPr>
          <w:rFonts w:ascii="Times New Roman" w:hAnsi="Times New Roman"/>
          <w:color w:val="000000" w:themeColor="text1"/>
          <w:sz w:val="28"/>
          <w:szCs w:val="28"/>
        </w:rPr>
        <w:t>. p</w:t>
      </w:r>
      <w:r w:rsidRPr="00A527DE">
        <w:rPr>
          <w:rFonts w:ascii="Times New Roman" w:hAnsi="Times New Roman"/>
          <w:color w:val="000000" w:themeColor="text1"/>
          <w:sz w:val="28"/>
          <w:szCs w:val="28"/>
        </w:rPr>
        <w:t xml:space="preserve">ielikumu </w:t>
      </w:r>
      <w:r w:rsidR="00566C16">
        <w:rPr>
          <w:rFonts w:ascii="Times New Roman" w:hAnsi="Times New Roman"/>
          <w:color w:val="000000" w:themeColor="text1"/>
          <w:sz w:val="28"/>
          <w:szCs w:val="28"/>
        </w:rPr>
        <w:t>šādā</w:t>
      </w:r>
      <w:r w:rsidRPr="00A527DE">
        <w:rPr>
          <w:rFonts w:ascii="Times New Roman" w:hAnsi="Times New Roman"/>
          <w:color w:val="000000" w:themeColor="text1"/>
          <w:sz w:val="28"/>
          <w:szCs w:val="28"/>
        </w:rPr>
        <w:t xml:space="preserve"> redakcijā</w:t>
      </w:r>
      <w:r w:rsidR="00CB7423">
        <w:rPr>
          <w:rFonts w:ascii="Times New Roman" w:hAnsi="Times New Roman"/>
          <w:color w:val="000000" w:themeColor="text1"/>
          <w:sz w:val="28"/>
          <w:szCs w:val="28"/>
        </w:rPr>
        <w:t>:</w:t>
      </w:r>
    </w:p>
    <w:p w14:paraId="09532A8F" w14:textId="77777777" w:rsidR="0031228C" w:rsidRDefault="0031228C" w:rsidP="0031228C">
      <w:pPr>
        <w:tabs>
          <w:tab w:val="left" w:pos="7040"/>
        </w:tabs>
        <w:spacing w:after="0" w:line="240" w:lineRule="auto"/>
        <w:ind w:firstLine="720"/>
        <w:jc w:val="both"/>
        <w:rPr>
          <w:rFonts w:ascii="Times New Roman" w:hAnsi="Times New Roman"/>
          <w:color w:val="000000" w:themeColor="text1"/>
          <w:sz w:val="28"/>
          <w:szCs w:val="28"/>
        </w:rPr>
      </w:pPr>
    </w:p>
    <w:p w14:paraId="55C705F4" w14:textId="7072626D" w:rsidR="001B3DB6" w:rsidRDefault="00C50AF3" w:rsidP="0031228C">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2550C9">
        <w:rPr>
          <w:rFonts w:ascii="Times New Roman" w:hAnsi="Times New Roman"/>
          <w:sz w:val="28"/>
          <w:szCs w:val="28"/>
        </w:rPr>
        <w:t>"</w:t>
      </w:r>
      <w:r w:rsidRPr="00864EFD">
        <w:rPr>
          <w:rFonts w:ascii="Times New Roman" w:hAnsi="Times New Roman"/>
          <w:sz w:val="28"/>
          <w:szCs w:val="28"/>
        </w:rPr>
        <w:t>3</w:t>
      </w:r>
      <w:r w:rsidR="002550C9">
        <w:rPr>
          <w:rFonts w:ascii="Times New Roman" w:hAnsi="Times New Roman"/>
          <w:sz w:val="28"/>
          <w:szCs w:val="28"/>
        </w:rPr>
        <w:t>. p</w:t>
      </w:r>
      <w:r w:rsidRPr="00864EFD">
        <w:rPr>
          <w:rFonts w:ascii="Times New Roman" w:hAnsi="Times New Roman"/>
          <w:sz w:val="28"/>
          <w:szCs w:val="28"/>
        </w:rPr>
        <w:t xml:space="preserve">ielikums </w:t>
      </w:r>
      <w:r w:rsidRPr="00864EFD">
        <w:rPr>
          <w:rFonts w:ascii="Times New Roman" w:hAnsi="Times New Roman"/>
          <w:sz w:val="28"/>
          <w:szCs w:val="28"/>
        </w:rPr>
        <w:br/>
        <w:t xml:space="preserve">Ministru kabineta </w:t>
      </w:r>
      <w:r w:rsidRPr="00864EFD">
        <w:rPr>
          <w:rFonts w:ascii="Times New Roman" w:hAnsi="Times New Roman"/>
          <w:sz w:val="28"/>
          <w:szCs w:val="28"/>
        </w:rPr>
        <w:br/>
        <w:t>2016</w:t>
      </w:r>
      <w:r w:rsidR="002550C9">
        <w:rPr>
          <w:rFonts w:ascii="Times New Roman" w:hAnsi="Times New Roman"/>
          <w:sz w:val="28"/>
          <w:szCs w:val="28"/>
        </w:rPr>
        <w:t>. g</w:t>
      </w:r>
      <w:r w:rsidRPr="00864EFD">
        <w:rPr>
          <w:rFonts w:ascii="Times New Roman" w:hAnsi="Times New Roman"/>
          <w:sz w:val="28"/>
          <w:szCs w:val="28"/>
        </w:rPr>
        <w:t>ada 5</w:t>
      </w:r>
      <w:r w:rsidR="002550C9">
        <w:rPr>
          <w:rFonts w:ascii="Times New Roman" w:hAnsi="Times New Roman"/>
          <w:sz w:val="28"/>
          <w:szCs w:val="28"/>
        </w:rPr>
        <w:t>. j</w:t>
      </w:r>
      <w:r w:rsidRPr="00864EFD">
        <w:rPr>
          <w:rFonts w:ascii="Times New Roman" w:hAnsi="Times New Roman"/>
          <w:sz w:val="28"/>
          <w:szCs w:val="28"/>
        </w:rPr>
        <w:t xml:space="preserve">ūlija </w:t>
      </w:r>
    </w:p>
    <w:p w14:paraId="2D597B94" w14:textId="495D069B" w:rsidR="00C50AF3" w:rsidRPr="00864EFD" w:rsidRDefault="00C50AF3" w:rsidP="0031228C">
      <w:pPr>
        <w:spacing w:after="0" w:line="240" w:lineRule="auto"/>
        <w:jc w:val="right"/>
        <w:rPr>
          <w:rFonts w:ascii="Times New Roman" w:hAnsi="Times New Roman"/>
          <w:sz w:val="28"/>
          <w:szCs w:val="28"/>
        </w:rPr>
      </w:pPr>
      <w:r w:rsidRPr="00864EFD">
        <w:rPr>
          <w:rFonts w:ascii="Times New Roman" w:hAnsi="Times New Roman"/>
          <w:sz w:val="28"/>
          <w:szCs w:val="28"/>
        </w:rPr>
        <w:t>noteikumiem Nr.</w:t>
      </w:r>
      <w:r w:rsidR="00BA0387">
        <w:rPr>
          <w:rFonts w:ascii="Times New Roman" w:hAnsi="Times New Roman"/>
          <w:sz w:val="28"/>
          <w:szCs w:val="28"/>
        </w:rPr>
        <w:t> </w:t>
      </w:r>
      <w:r w:rsidRPr="00864EFD">
        <w:rPr>
          <w:rFonts w:ascii="Times New Roman" w:hAnsi="Times New Roman"/>
          <w:sz w:val="28"/>
          <w:szCs w:val="28"/>
        </w:rPr>
        <w:t xml:space="preserve">442 </w:t>
      </w:r>
    </w:p>
    <w:p w14:paraId="2D597B95" w14:textId="77777777" w:rsidR="00C50AF3" w:rsidRPr="00864EFD" w:rsidRDefault="00C50AF3" w:rsidP="0031228C">
      <w:pPr>
        <w:spacing w:after="0" w:line="240" w:lineRule="auto"/>
        <w:jc w:val="center"/>
        <w:rPr>
          <w:rFonts w:ascii="Times New Roman" w:hAnsi="Times New Roman"/>
          <w:b/>
          <w:sz w:val="28"/>
          <w:szCs w:val="28"/>
        </w:rPr>
      </w:pPr>
    </w:p>
    <w:p w14:paraId="2D597B96" w14:textId="77777777" w:rsidR="00C50AF3" w:rsidRPr="00864EFD" w:rsidRDefault="00C50AF3" w:rsidP="0031228C">
      <w:pPr>
        <w:spacing w:after="0" w:line="240" w:lineRule="auto"/>
        <w:jc w:val="center"/>
        <w:rPr>
          <w:rFonts w:ascii="Times New Roman" w:hAnsi="Times New Roman"/>
          <w:b/>
          <w:sz w:val="28"/>
          <w:szCs w:val="28"/>
        </w:rPr>
      </w:pPr>
      <w:r w:rsidRPr="00864EFD">
        <w:rPr>
          <w:rFonts w:ascii="Times New Roman" w:hAnsi="Times New Roman"/>
          <w:b/>
          <w:sz w:val="28"/>
          <w:szCs w:val="28"/>
        </w:rPr>
        <w:t xml:space="preserve">Ar akcīzes nodokli apliekamo alkoholisko dzērienu </w:t>
      </w:r>
      <w:r w:rsidRPr="00864EFD">
        <w:rPr>
          <w:rFonts w:ascii="Times New Roman" w:hAnsi="Times New Roman"/>
          <w:b/>
          <w:i/>
          <w:iCs/>
          <w:sz w:val="28"/>
          <w:szCs w:val="28"/>
        </w:rPr>
        <w:t>TARIC</w:t>
      </w:r>
      <w:r w:rsidRPr="00864EFD">
        <w:rPr>
          <w:rFonts w:ascii="Times New Roman" w:hAnsi="Times New Roman"/>
          <w:b/>
          <w:sz w:val="28"/>
          <w:szCs w:val="28"/>
        </w:rPr>
        <w:t xml:space="preserve"> nacionālo</w:t>
      </w:r>
    </w:p>
    <w:p w14:paraId="2D597B98" w14:textId="3045795E" w:rsidR="00C50AF3" w:rsidRDefault="00C50AF3" w:rsidP="0031228C">
      <w:pPr>
        <w:spacing w:after="0" w:line="240" w:lineRule="auto"/>
        <w:jc w:val="center"/>
        <w:rPr>
          <w:rFonts w:ascii="Times New Roman" w:hAnsi="Times New Roman"/>
          <w:b/>
          <w:sz w:val="28"/>
          <w:szCs w:val="28"/>
        </w:rPr>
      </w:pPr>
      <w:r w:rsidRPr="00864EFD">
        <w:rPr>
          <w:rFonts w:ascii="Times New Roman" w:hAnsi="Times New Roman"/>
          <w:b/>
          <w:sz w:val="28"/>
          <w:szCs w:val="28"/>
        </w:rPr>
        <w:t>papildkodu saraksts</w:t>
      </w:r>
    </w:p>
    <w:p w14:paraId="559D29A3" w14:textId="77777777" w:rsidR="0031228C" w:rsidRPr="0031228C" w:rsidRDefault="0031228C" w:rsidP="0031228C">
      <w:pPr>
        <w:spacing w:after="0" w:line="240" w:lineRule="auto"/>
        <w:jc w:val="center"/>
        <w:rPr>
          <w:rFonts w:ascii="Times New Roman" w:hAnsi="Times New Roman"/>
          <w:b/>
          <w:sz w:val="28"/>
          <w:szCs w:val="28"/>
        </w:rPr>
      </w:pPr>
    </w:p>
    <w:tbl>
      <w:tblPr>
        <w:tblW w:w="476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82"/>
        <w:gridCol w:w="468"/>
        <w:gridCol w:w="1535"/>
        <w:gridCol w:w="1294"/>
        <w:gridCol w:w="2631"/>
        <w:gridCol w:w="1836"/>
        <w:gridCol w:w="1429"/>
      </w:tblGrid>
      <w:tr w:rsidR="00CD4CF0" w:rsidRPr="00864EFD" w14:paraId="2D597B9E" w14:textId="77777777" w:rsidTr="00123969">
        <w:trPr>
          <w:tblCellSpacing w:w="15" w:type="dxa"/>
        </w:trPr>
        <w:tc>
          <w:tcPr>
            <w:tcW w:w="1313" w:type="pct"/>
            <w:gridSpan w:val="3"/>
            <w:tcBorders>
              <w:top w:val="outset" w:sz="6" w:space="0" w:color="auto"/>
              <w:left w:val="outset" w:sz="6" w:space="0" w:color="auto"/>
              <w:bottom w:val="outset" w:sz="6" w:space="0" w:color="auto"/>
              <w:right w:val="outset" w:sz="6" w:space="0" w:color="auto"/>
            </w:tcBorders>
            <w:vAlign w:val="center"/>
            <w:hideMark/>
          </w:tcPr>
          <w:p w14:paraId="2D597B99"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Eiropas Savienības kombinētās nomenklatūras kods</w:t>
            </w:r>
          </w:p>
        </w:tc>
        <w:tc>
          <w:tcPr>
            <w:tcW w:w="643" w:type="pct"/>
            <w:tcBorders>
              <w:top w:val="outset" w:sz="6" w:space="0" w:color="auto"/>
              <w:left w:val="outset" w:sz="6" w:space="0" w:color="auto"/>
              <w:bottom w:val="outset" w:sz="6" w:space="0" w:color="auto"/>
              <w:right w:val="outset" w:sz="6" w:space="0" w:color="auto"/>
            </w:tcBorders>
            <w:vAlign w:val="center"/>
            <w:hideMark/>
          </w:tcPr>
          <w:p w14:paraId="2D597B9A" w14:textId="1664B28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i/>
                <w:iCs/>
                <w:color w:val="000000" w:themeColor="text1"/>
                <w:sz w:val="24"/>
                <w:szCs w:val="24"/>
              </w:rPr>
              <w:t>TARIC</w:t>
            </w:r>
            <w:r w:rsidRPr="00864EFD">
              <w:rPr>
                <w:rFonts w:ascii="Times New Roman" w:hAnsi="Times New Roman"/>
                <w:color w:val="000000" w:themeColor="text1"/>
                <w:sz w:val="24"/>
                <w:szCs w:val="24"/>
              </w:rPr>
              <w:t xml:space="preserve"> </w:t>
            </w:r>
            <w:r w:rsidR="0031228C">
              <w:rPr>
                <w:rFonts w:ascii="Times New Roman" w:hAnsi="Times New Roman"/>
                <w:color w:val="000000" w:themeColor="text1"/>
                <w:sz w:val="24"/>
                <w:szCs w:val="24"/>
              </w:rPr>
              <w:t>nacionālais papildkods (VAD 33. ailes 19.–22. </w:t>
            </w:r>
            <w:r w:rsidRPr="00864EFD">
              <w:rPr>
                <w:rFonts w:ascii="Times New Roman" w:hAnsi="Times New Roman"/>
                <w:color w:val="000000" w:themeColor="text1"/>
                <w:sz w:val="24"/>
                <w:szCs w:val="24"/>
              </w:rPr>
              <w:t>zīme), kuru uztur ITVS</w:t>
            </w:r>
          </w:p>
        </w:tc>
        <w:tc>
          <w:tcPr>
            <w:tcW w:w="1323" w:type="pct"/>
            <w:tcBorders>
              <w:top w:val="outset" w:sz="6" w:space="0" w:color="auto"/>
              <w:left w:val="outset" w:sz="6" w:space="0" w:color="auto"/>
              <w:bottom w:val="outset" w:sz="6" w:space="0" w:color="auto"/>
              <w:right w:val="outset" w:sz="6" w:space="0" w:color="auto"/>
            </w:tcBorders>
            <w:vAlign w:val="center"/>
            <w:hideMark/>
          </w:tcPr>
          <w:p w14:paraId="2D597B9B"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Eiropas Savienības kombinētās nomenklatūras un </w:t>
            </w:r>
            <w:r w:rsidRPr="00864EFD">
              <w:rPr>
                <w:rFonts w:ascii="Times New Roman" w:hAnsi="Times New Roman"/>
                <w:i/>
                <w:iCs/>
                <w:color w:val="000000" w:themeColor="text1"/>
                <w:sz w:val="24"/>
                <w:szCs w:val="24"/>
              </w:rPr>
              <w:t>TARIC</w:t>
            </w:r>
            <w:r w:rsidRPr="00864EFD">
              <w:rPr>
                <w:rFonts w:ascii="Times New Roman" w:hAnsi="Times New Roman"/>
                <w:color w:val="000000" w:themeColor="text1"/>
                <w:sz w:val="24"/>
                <w:szCs w:val="24"/>
              </w:rPr>
              <w:t xml:space="preserve"> nacionālā papildkoda apraksts</w:t>
            </w:r>
          </w:p>
        </w:tc>
        <w:tc>
          <w:tcPr>
            <w:tcW w:w="918" w:type="pct"/>
            <w:tcBorders>
              <w:top w:val="outset" w:sz="6" w:space="0" w:color="auto"/>
              <w:left w:val="outset" w:sz="6" w:space="0" w:color="auto"/>
              <w:bottom w:val="outset" w:sz="6" w:space="0" w:color="auto"/>
              <w:right w:val="outset" w:sz="6" w:space="0" w:color="auto"/>
            </w:tcBorders>
            <w:vAlign w:val="center"/>
            <w:hideMark/>
          </w:tcPr>
          <w:p w14:paraId="2D597B9C"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Akcīzes nodokļa likme</w:t>
            </w:r>
          </w:p>
        </w:tc>
        <w:tc>
          <w:tcPr>
            <w:tcW w:w="704" w:type="pct"/>
            <w:tcBorders>
              <w:top w:val="outset" w:sz="6" w:space="0" w:color="auto"/>
              <w:left w:val="outset" w:sz="6" w:space="0" w:color="auto"/>
              <w:bottom w:val="outset" w:sz="6" w:space="0" w:color="auto"/>
              <w:right w:val="outset" w:sz="6" w:space="0" w:color="auto"/>
            </w:tcBorders>
            <w:vAlign w:val="center"/>
            <w:hideMark/>
          </w:tcPr>
          <w:p w14:paraId="2D597B9D" w14:textId="77777777" w:rsidR="00C50AF3" w:rsidRPr="00864EFD" w:rsidRDefault="00C50AF3" w:rsidP="00A80AEA">
            <w:pPr>
              <w:spacing w:after="0" w:line="240" w:lineRule="auto"/>
              <w:ind w:right="-75"/>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Valsts pamatbudžeta ieņēmumu konts*</w:t>
            </w:r>
          </w:p>
        </w:tc>
      </w:tr>
      <w:tr w:rsidR="00CD4CF0" w:rsidRPr="00864EFD" w14:paraId="2D597BA4" w14:textId="77777777" w:rsidTr="00123969">
        <w:trPr>
          <w:tblCellSpacing w:w="15" w:type="dxa"/>
        </w:trPr>
        <w:tc>
          <w:tcPr>
            <w:tcW w:w="1313" w:type="pct"/>
            <w:gridSpan w:val="3"/>
            <w:tcBorders>
              <w:top w:val="outset" w:sz="6" w:space="0" w:color="auto"/>
              <w:left w:val="outset" w:sz="6" w:space="0" w:color="auto"/>
              <w:bottom w:val="outset" w:sz="6" w:space="0" w:color="auto"/>
              <w:right w:val="outset" w:sz="6" w:space="0" w:color="auto"/>
            </w:tcBorders>
            <w:vAlign w:val="center"/>
            <w:hideMark/>
          </w:tcPr>
          <w:p w14:paraId="2D597B9F"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1</w:t>
            </w:r>
          </w:p>
        </w:tc>
        <w:tc>
          <w:tcPr>
            <w:tcW w:w="643" w:type="pct"/>
            <w:tcBorders>
              <w:top w:val="outset" w:sz="6" w:space="0" w:color="auto"/>
              <w:left w:val="outset" w:sz="6" w:space="0" w:color="auto"/>
              <w:bottom w:val="outset" w:sz="6" w:space="0" w:color="auto"/>
              <w:right w:val="outset" w:sz="6" w:space="0" w:color="auto"/>
            </w:tcBorders>
            <w:vAlign w:val="center"/>
            <w:hideMark/>
          </w:tcPr>
          <w:p w14:paraId="2D597BA0"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2</w:t>
            </w:r>
          </w:p>
        </w:tc>
        <w:tc>
          <w:tcPr>
            <w:tcW w:w="1323" w:type="pct"/>
            <w:tcBorders>
              <w:top w:val="outset" w:sz="6" w:space="0" w:color="auto"/>
              <w:left w:val="outset" w:sz="6" w:space="0" w:color="auto"/>
              <w:bottom w:val="outset" w:sz="6" w:space="0" w:color="auto"/>
              <w:right w:val="outset" w:sz="6" w:space="0" w:color="auto"/>
            </w:tcBorders>
            <w:vAlign w:val="center"/>
            <w:hideMark/>
          </w:tcPr>
          <w:p w14:paraId="2D597BA1"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3</w:t>
            </w:r>
          </w:p>
        </w:tc>
        <w:tc>
          <w:tcPr>
            <w:tcW w:w="918" w:type="pct"/>
            <w:tcBorders>
              <w:top w:val="outset" w:sz="6" w:space="0" w:color="auto"/>
              <w:left w:val="outset" w:sz="6" w:space="0" w:color="auto"/>
              <w:bottom w:val="outset" w:sz="6" w:space="0" w:color="auto"/>
              <w:right w:val="outset" w:sz="6" w:space="0" w:color="auto"/>
            </w:tcBorders>
            <w:vAlign w:val="center"/>
            <w:hideMark/>
          </w:tcPr>
          <w:p w14:paraId="2D597BA2"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4</w:t>
            </w:r>
          </w:p>
        </w:tc>
        <w:tc>
          <w:tcPr>
            <w:tcW w:w="704" w:type="pct"/>
            <w:tcBorders>
              <w:top w:val="outset" w:sz="6" w:space="0" w:color="auto"/>
              <w:left w:val="outset" w:sz="6" w:space="0" w:color="auto"/>
              <w:bottom w:val="outset" w:sz="6" w:space="0" w:color="auto"/>
              <w:right w:val="outset" w:sz="6" w:space="0" w:color="auto"/>
            </w:tcBorders>
            <w:vAlign w:val="center"/>
            <w:hideMark/>
          </w:tcPr>
          <w:p w14:paraId="2D597BA3" w14:textId="77777777" w:rsidR="00C50AF3" w:rsidRPr="00864EFD" w:rsidRDefault="00C50AF3" w:rsidP="00A80AEA">
            <w:pPr>
              <w:spacing w:after="0" w:line="240" w:lineRule="auto"/>
              <w:jc w:val="center"/>
              <w:rPr>
                <w:rFonts w:ascii="Times New Roman" w:hAnsi="Times New Roman"/>
                <w:color w:val="000000" w:themeColor="text1"/>
                <w:sz w:val="24"/>
                <w:szCs w:val="24"/>
              </w:rPr>
            </w:pPr>
            <w:r w:rsidRPr="00864EFD">
              <w:rPr>
                <w:rFonts w:ascii="Times New Roman" w:hAnsi="Times New Roman"/>
                <w:color w:val="000000" w:themeColor="text1"/>
                <w:sz w:val="24"/>
                <w:szCs w:val="24"/>
              </w:rPr>
              <w:t>5</w:t>
            </w:r>
          </w:p>
        </w:tc>
      </w:tr>
      <w:tr w:rsidR="00CD4CF0" w:rsidRPr="00864EFD" w14:paraId="2D597B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A5" w14:textId="77777777" w:rsidR="00C50AF3" w:rsidRPr="00864EFD" w:rsidRDefault="00C50AF3" w:rsidP="00A80AEA">
            <w:pPr>
              <w:spacing w:after="0" w:line="240" w:lineRule="auto"/>
              <w:rPr>
                <w:color w:val="000000" w:themeColor="text1"/>
                <w:sz w:val="20"/>
                <w:szCs w:val="20"/>
              </w:rPr>
            </w:pPr>
          </w:p>
        </w:tc>
        <w:tc>
          <w:tcPr>
            <w:tcW w:w="223" w:type="pct"/>
            <w:tcBorders>
              <w:top w:val="outset" w:sz="6" w:space="0" w:color="auto"/>
              <w:left w:val="outset" w:sz="6" w:space="0" w:color="auto"/>
              <w:bottom w:val="outset" w:sz="6" w:space="0" w:color="auto"/>
              <w:right w:val="outset" w:sz="6" w:space="0" w:color="auto"/>
            </w:tcBorders>
            <w:hideMark/>
          </w:tcPr>
          <w:p w14:paraId="2D597B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A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ALKOHOLU SATUROŠI PĀRTIKAS PRODUKTI;</w:t>
            </w:r>
            <w:r w:rsidRPr="00864EFD">
              <w:rPr>
                <w:rFonts w:ascii="Times New Roman" w:hAnsi="Times New Roman"/>
                <w:b/>
                <w:bCs/>
                <w:color w:val="000000" w:themeColor="text1"/>
                <w:sz w:val="24"/>
                <w:szCs w:val="24"/>
              </w:rPr>
              <w:br/>
              <w:t>ALUS;</w:t>
            </w:r>
            <w:r w:rsidRPr="00864EFD">
              <w:rPr>
                <w:rFonts w:ascii="Times New Roman" w:hAnsi="Times New Roman"/>
                <w:b/>
                <w:bCs/>
                <w:color w:val="000000" w:themeColor="text1"/>
                <w:sz w:val="24"/>
                <w:szCs w:val="24"/>
              </w:rPr>
              <w:br/>
              <w:t>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7B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A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1806</w:t>
            </w:r>
          </w:p>
        </w:tc>
        <w:tc>
          <w:tcPr>
            <w:tcW w:w="223" w:type="pct"/>
            <w:tcBorders>
              <w:top w:val="outset" w:sz="6" w:space="0" w:color="auto"/>
              <w:left w:val="outset" w:sz="6" w:space="0" w:color="auto"/>
              <w:bottom w:val="outset" w:sz="6" w:space="0" w:color="auto"/>
              <w:right w:val="outset" w:sz="6" w:space="0" w:color="auto"/>
            </w:tcBorders>
            <w:hideMark/>
          </w:tcPr>
          <w:p w14:paraId="2D597B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B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Šokolāde un citi pārtikas izstrādājumi ar kakao piedevu:</w:t>
            </w:r>
          </w:p>
        </w:tc>
        <w:tc>
          <w:tcPr>
            <w:tcW w:w="918" w:type="pct"/>
            <w:tcBorders>
              <w:top w:val="outset" w:sz="6" w:space="0" w:color="auto"/>
              <w:left w:val="outset" w:sz="6" w:space="0" w:color="auto"/>
              <w:bottom w:val="outset" w:sz="6" w:space="0" w:color="auto"/>
              <w:right w:val="outset" w:sz="6" w:space="0" w:color="auto"/>
            </w:tcBorders>
            <w:hideMark/>
          </w:tcPr>
          <w:p w14:paraId="2D597B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B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1806</w:t>
            </w:r>
          </w:p>
        </w:tc>
        <w:tc>
          <w:tcPr>
            <w:tcW w:w="223" w:type="pct"/>
            <w:tcBorders>
              <w:top w:val="outset" w:sz="6" w:space="0" w:color="auto"/>
              <w:left w:val="outset" w:sz="6" w:space="0" w:color="auto"/>
              <w:bottom w:val="outset" w:sz="6" w:space="0" w:color="auto"/>
              <w:right w:val="outset" w:sz="6" w:space="0" w:color="auto"/>
            </w:tcBorders>
            <w:hideMark/>
          </w:tcPr>
          <w:p w14:paraId="2D597BB6"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7B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B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B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B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--šokolāde un šokolādes izstrādājumi:</w:t>
            </w:r>
          </w:p>
        </w:tc>
        <w:tc>
          <w:tcPr>
            <w:tcW w:w="918" w:type="pct"/>
            <w:tcBorders>
              <w:top w:val="outset" w:sz="6" w:space="0" w:color="auto"/>
              <w:left w:val="outset" w:sz="6" w:space="0" w:color="auto"/>
              <w:bottom w:val="outset" w:sz="6" w:space="0" w:color="auto"/>
              <w:right w:val="outset" w:sz="6" w:space="0" w:color="auto"/>
            </w:tcBorders>
            <w:hideMark/>
          </w:tcPr>
          <w:p w14:paraId="2D597B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B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---šokolādes konfektes ar pildījumu vai bez pildījuma:</w:t>
            </w:r>
          </w:p>
        </w:tc>
        <w:tc>
          <w:tcPr>
            <w:tcW w:w="918" w:type="pct"/>
            <w:tcBorders>
              <w:top w:val="outset" w:sz="6" w:space="0" w:color="auto"/>
              <w:left w:val="outset" w:sz="6" w:space="0" w:color="auto"/>
              <w:bottom w:val="outset" w:sz="6" w:space="0" w:color="auto"/>
              <w:right w:val="outset" w:sz="6" w:space="0" w:color="auto"/>
            </w:tcBorders>
            <w:hideMark/>
          </w:tcPr>
          <w:p w14:paraId="2D597B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1806</w:t>
            </w:r>
          </w:p>
        </w:tc>
        <w:tc>
          <w:tcPr>
            <w:tcW w:w="223" w:type="pct"/>
            <w:tcBorders>
              <w:top w:val="outset" w:sz="6" w:space="0" w:color="auto"/>
              <w:left w:val="outset" w:sz="6" w:space="0" w:color="auto"/>
              <w:bottom w:val="outset" w:sz="6" w:space="0" w:color="auto"/>
              <w:right w:val="outset" w:sz="6" w:space="0" w:color="auto"/>
            </w:tcBorders>
            <w:hideMark/>
          </w:tcPr>
          <w:p w14:paraId="2D597B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7B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B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pievienotu alkoholu</w:t>
            </w:r>
          </w:p>
        </w:tc>
        <w:tc>
          <w:tcPr>
            <w:tcW w:w="918" w:type="pct"/>
            <w:tcBorders>
              <w:top w:val="outset" w:sz="6" w:space="0" w:color="auto"/>
              <w:left w:val="outset" w:sz="6" w:space="0" w:color="auto"/>
              <w:bottom w:val="outset" w:sz="6" w:space="0" w:color="auto"/>
              <w:right w:val="outset" w:sz="6" w:space="0" w:color="auto"/>
            </w:tcBorders>
            <w:hideMark/>
          </w:tcPr>
          <w:p w14:paraId="2D597B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1806</w:t>
            </w:r>
          </w:p>
        </w:tc>
        <w:tc>
          <w:tcPr>
            <w:tcW w:w="223" w:type="pct"/>
            <w:tcBorders>
              <w:top w:val="outset" w:sz="6" w:space="0" w:color="auto"/>
              <w:left w:val="outset" w:sz="6" w:space="0" w:color="auto"/>
              <w:bottom w:val="outset" w:sz="6" w:space="0" w:color="auto"/>
              <w:right w:val="outset" w:sz="6" w:space="0" w:color="auto"/>
            </w:tcBorders>
            <w:hideMark/>
          </w:tcPr>
          <w:p w14:paraId="2D597B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7B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B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100</w:t>
            </w:r>
          </w:p>
        </w:tc>
        <w:tc>
          <w:tcPr>
            <w:tcW w:w="1323" w:type="pct"/>
            <w:tcBorders>
              <w:top w:val="outset" w:sz="6" w:space="0" w:color="auto"/>
              <w:left w:val="outset" w:sz="6" w:space="0" w:color="auto"/>
              <w:bottom w:val="outset" w:sz="6" w:space="0" w:color="auto"/>
              <w:right w:val="outset" w:sz="6" w:space="0" w:color="auto"/>
            </w:tcBorders>
            <w:hideMark/>
          </w:tcPr>
          <w:p w14:paraId="2D597B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alkohola saturu vairāk nekā 8,5 l 100 % spirta 100 kg šokolādes produktu</w:t>
            </w:r>
          </w:p>
        </w:tc>
        <w:tc>
          <w:tcPr>
            <w:tcW w:w="918" w:type="pct"/>
            <w:tcBorders>
              <w:top w:val="outset" w:sz="6" w:space="0" w:color="auto"/>
              <w:left w:val="outset" w:sz="6" w:space="0" w:color="auto"/>
              <w:bottom w:val="outset" w:sz="6" w:space="0" w:color="auto"/>
              <w:right w:val="outset" w:sz="6" w:space="0" w:color="auto"/>
            </w:tcBorders>
            <w:hideMark/>
          </w:tcPr>
          <w:p w14:paraId="2D597B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B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B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1806</w:t>
            </w:r>
          </w:p>
        </w:tc>
        <w:tc>
          <w:tcPr>
            <w:tcW w:w="223" w:type="pct"/>
            <w:tcBorders>
              <w:top w:val="outset" w:sz="6" w:space="0" w:color="auto"/>
              <w:left w:val="outset" w:sz="6" w:space="0" w:color="auto"/>
              <w:bottom w:val="outset" w:sz="6" w:space="0" w:color="auto"/>
              <w:right w:val="outset" w:sz="6" w:space="0" w:color="auto"/>
            </w:tcBorders>
            <w:hideMark/>
          </w:tcPr>
          <w:p w14:paraId="2D597B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7B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B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B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BE2" w14:textId="653C8AF5"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B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E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B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E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Augļi, rieksti un citas ēdamas augu daļas, kas citur nav minētas un iekļautas, un ir sagatavotas vai konservētas ar citu paņēmienu, arī ar cukura vai citu saldinātāju vai spirta piedevu:</w:t>
            </w:r>
          </w:p>
        </w:tc>
        <w:tc>
          <w:tcPr>
            <w:tcW w:w="918" w:type="pct"/>
            <w:tcBorders>
              <w:top w:val="outset" w:sz="6" w:space="0" w:color="auto"/>
              <w:left w:val="outset" w:sz="6" w:space="0" w:color="auto"/>
              <w:bottom w:val="outset" w:sz="6" w:space="0" w:color="auto"/>
              <w:right w:val="outset" w:sz="6" w:space="0" w:color="auto"/>
            </w:tcBorders>
            <w:hideMark/>
          </w:tcPr>
          <w:p w14:paraId="2D597B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E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BE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B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F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-ananasi:</w:t>
            </w:r>
          </w:p>
        </w:tc>
        <w:tc>
          <w:tcPr>
            <w:tcW w:w="918" w:type="pct"/>
            <w:tcBorders>
              <w:top w:val="outset" w:sz="6" w:space="0" w:color="auto"/>
              <w:left w:val="outset" w:sz="6" w:space="0" w:color="auto"/>
              <w:bottom w:val="outset" w:sz="6" w:space="0" w:color="auto"/>
              <w:right w:val="outset" w:sz="6" w:space="0" w:color="auto"/>
            </w:tcBorders>
            <w:hideMark/>
          </w:tcPr>
          <w:p w14:paraId="2D597B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B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B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B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B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B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B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B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B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B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virs 1 kg:</w:t>
            </w:r>
          </w:p>
        </w:tc>
        <w:tc>
          <w:tcPr>
            <w:tcW w:w="918" w:type="pct"/>
            <w:tcBorders>
              <w:top w:val="outset" w:sz="6" w:space="0" w:color="auto"/>
              <w:left w:val="outset" w:sz="6" w:space="0" w:color="auto"/>
              <w:bottom w:val="outset" w:sz="6" w:space="0" w:color="auto"/>
              <w:right w:val="outset" w:sz="6" w:space="0" w:color="auto"/>
            </w:tcBorders>
            <w:hideMark/>
          </w:tcPr>
          <w:p w14:paraId="2D597C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7C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17 % no svara</w:t>
            </w:r>
          </w:p>
        </w:tc>
        <w:tc>
          <w:tcPr>
            <w:tcW w:w="918" w:type="pct"/>
            <w:tcBorders>
              <w:top w:val="outset" w:sz="6" w:space="0" w:color="auto"/>
              <w:left w:val="outset" w:sz="6" w:space="0" w:color="auto"/>
              <w:bottom w:val="outset" w:sz="6" w:space="0" w:color="auto"/>
              <w:right w:val="outset" w:sz="6" w:space="0" w:color="auto"/>
            </w:tcBorders>
            <w:hideMark/>
          </w:tcPr>
          <w:p w14:paraId="2D597C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4514A7C5"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11" w14:textId="447517D1"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C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C1A" w14:textId="7E883CA7"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C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C2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C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C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C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500B9EA0"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29" w14:textId="68D133E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C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C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C32" w14:textId="4B3FE820"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C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3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C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līdz 1 kg:</w:t>
            </w:r>
          </w:p>
        </w:tc>
        <w:tc>
          <w:tcPr>
            <w:tcW w:w="918" w:type="pct"/>
            <w:tcBorders>
              <w:top w:val="outset" w:sz="6" w:space="0" w:color="auto"/>
              <w:left w:val="outset" w:sz="6" w:space="0" w:color="auto"/>
              <w:bottom w:val="outset" w:sz="6" w:space="0" w:color="auto"/>
              <w:right w:val="outset" w:sz="6" w:space="0" w:color="auto"/>
            </w:tcBorders>
            <w:hideMark/>
          </w:tcPr>
          <w:p w14:paraId="2D597C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C4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C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19 % no svara</w:t>
            </w:r>
          </w:p>
        </w:tc>
        <w:tc>
          <w:tcPr>
            <w:tcW w:w="918" w:type="pct"/>
            <w:tcBorders>
              <w:top w:val="outset" w:sz="6" w:space="0" w:color="auto"/>
              <w:left w:val="outset" w:sz="6" w:space="0" w:color="auto"/>
              <w:bottom w:val="outset" w:sz="6" w:space="0" w:color="auto"/>
              <w:right w:val="outset" w:sz="6" w:space="0" w:color="auto"/>
            </w:tcBorders>
            <w:hideMark/>
          </w:tcPr>
          <w:p w14:paraId="2D597C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C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3CC0B4E1"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49" w14:textId="47E7E9AA"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C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C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C52" w14:textId="69D12788"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C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C5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C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C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C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26FBF501"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61" w14:textId="2AF2DD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7C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C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C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C6A" w14:textId="7ED03AD4"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C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6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6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7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-citrusu augļi:</w:t>
            </w:r>
          </w:p>
        </w:tc>
        <w:tc>
          <w:tcPr>
            <w:tcW w:w="918" w:type="pct"/>
            <w:tcBorders>
              <w:top w:val="outset" w:sz="6" w:space="0" w:color="auto"/>
              <w:left w:val="outset" w:sz="6" w:space="0" w:color="auto"/>
              <w:bottom w:val="outset" w:sz="6" w:space="0" w:color="auto"/>
              <w:right w:val="outset" w:sz="6" w:space="0" w:color="auto"/>
            </w:tcBorders>
            <w:hideMark/>
          </w:tcPr>
          <w:p w14:paraId="2D597C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C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9 % no svara:</w:t>
            </w:r>
          </w:p>
        </w:tc>
        <w:tc>
          <w:tcPr>
            <w:tcW w:w="918" w:type="pct"/>
            <w:tcBorders>
              <w:top w:val="outset" w:sz="6" w:space="0" w:color="auto"/>
              <w:left w:val="outset" w:sz="6" w:space="0" w:color="auto"/>
              <w:bottom w:val="outset" w:sz="6" w:space="0" w:color="auto"/>
              <w:right w:val="outset" w:sz="6" w:space="0" w:color="auto"/>
            </w:tcBorders>
            <w:hideMark/>
          </w:tcPr>
          <w:p w14:paraId="2D597C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C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4226D740"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91" w14:textId="671C94DB"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C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C9A" w14:textId="319014F9"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C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C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C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C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AC" w14:textId="77777777" w:rsidTr="00123969">
        <w:trPr>
          <w:trHeight w:val="238"/>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A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C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C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CB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C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C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C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4E8770E5"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B9" w14:textId="3D02EB2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7C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C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C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CC2" w14:textId="1FF33381"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C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7C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C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C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C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C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C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C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C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D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-bumbieri:</w:t>
            </w:r>
          </w:p>
        </w:tc>
        <w:tc>
          <w:tcPr>
            <w:tcW w:w="918" w:type="pct"/>
            <w:tcBorders>
              <w:top w:val="outset" w:sz="6" w:space="0" w:color="auto"/>
              <w:left w:val="outset" w:sz="6" w:space="0" w:color="auto"/>
              <w:bottom w:val="outset" w:sz="6" w:space="0" w:color="auto"/>
              <w:right w:val="outset" w:sz="6" w:space="0" w:color="auto"/>
            </w:tcBorders>
            <w:hideMark/>
          </w:tcPr>
          <w:p w14:paraId="2D597C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C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virs 1 kg:</w:t>
            </w:r>
          </w:p>
        </w:tc>
        <w:tc>
          <w:tcPr>
            <w:tcW w:w="918" w:type="pct"/>
            <w:tcBorders>
              <w:top w:val="outset" w:sz="6" w:space="0" w:color="auto"/>
              <w:left w:val="outset" w:sz="6" w:space="0" w:color="auto"/>
              <w:bottom w:val="outset" w:sz="6" w:space="0" w:color="auto"/>
              <w:right w:val="outset" w:sz="6" w:space="0" w:color="auto"/>
            </w:tcBorders>
            <w:hideMark/>
          </w:tcPr>
          <w:p w14:paraId="2D597C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C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C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C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13 % no svara:</w:t>
            </w:r>
          </w:p>
        </w:tc>
        <w:tc>
          <w:tcPr>
            <w:tcW w:w="918" w:type="pct"/>
            <w:tcBorders>
              <w:top w:val="outset" w:sz="6" w:space="0" w:color="auto"/>
              <w:left w:val="outset" w:sz="6" w:space="0" w:color="auto"/>
              <w:bottom w:val="outset" w:sz="6" w:space="0" w:color="auto"/>
              <w:right w:val="outset" w:sz="6" w:space="0" w:color="auto"/>
            </w:tcBorders>
            <w:hideMark/>
          </w:tcPr>
          <w:p w14:paraId="2D597C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C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C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C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C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C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C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C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340397C6"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CF9" w14:textId="08E25CA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C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C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C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C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C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D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02" w14:textId="5C842D5C"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D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D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D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D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7D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D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7D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6F091E59"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D21" w14:textId="4BDE3890"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D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7D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2A" w14:textId="3C2958B7" w:rsidR="00C50AF3" w:rsidRPr="0031228C" w:rsidRDefault="0031228C" w:rsidP="00A80AEA">
            <w:pPr>
              <w:spacing w:after="0" w:line="240" w:lineRule="auto"/>
              <w:rPr>
                <w:rFonts w:ascii="Times New Roman" w:hAnsi="Times New Roman"/>
                <w:iCs/>
                <w:color w:val="000000" w:themeColor="text1"/>
                <w:sz w:val="24"/>
                <w:szCs w:val="24"/>
              </w:rPr>
            </w:pPr>
            <w:r w:rsidRPr="0031228C">
              <w:rPr>
                <w:rFonts w:ascii="Times New Roman" w:hAnsi="Times New Roman"/>
                <w:iCs/>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643" w:type="pct"/>
            <w:tcBorders>
              <w:top w:val="outset" w:sz="6" w:space="0" w:color="auto"/>
              <w:left w:val="outset" w:sz="6" w:space="0" w:color="auto"/>
              <w:bottom w:val="outset" w:sz="6" w:space="0" w:color="auto"/>
              <w:right w:val="outset" w:sz="6" w:space="0" w:color="auto"/>
            </w:tcBorders>
            <w:hideMark/>
          </w:tcPr>
          <w:p w14:paraId="2D597D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D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D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3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D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līdz 1 kg:</w:t>
            </w:r>
          </w:p>
        </w:tc>
        <w:tc>
          <w:tcPr>
            <w:tcW w:w="918" w:type="pct"/>
            <w:tcBorders>
              <w:top w:val="outset" w:sz="6" w:space="0" w:color="auto"/>
              <w:left w:val="outset" w:sz="6" w:space="0" w:color="auto"/>
              <w:bottom w:val="outset" w:sz="6" w:space="0" w:color="auto"/>
              <w:right w:val="outset" w:sz="6" w:space="0" w:color="auto"/>
            </w:tcBorders>
            <w:hideMark/>
          </w:tcPr>
          <w:p w14:paraId="2D597D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D4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D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15 % no svara</w:t>
            </w:r>
          </w:p>
        </w:tc>
        <w:tc>
          <w:tcPr>
            <w:tcW w:w="918" w:type="pct"/>
            <w:tcBorders>
              <w:top w:val="outset" w:sz="6" w:space="0" w:color="auto"/>
              <w:left w:val="outset" w:sz="6" w:space="0" w:color="auto"/>
              <w:bottom w:val="outset" w:sz="6" w:space="0" w:color="auto"/>
              <w:right w:val="outset" w:sz="6" w:space="0" w:color="auto"/>
            </w:tcBorders>
            <w:hideMark/>
          </w:tcPr>
          <w:p w14:paraId="2D597D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D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272CCC73"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D49" w14:textId="7CAC0CF9"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D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D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52" w14:textId="5F545CB7"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D5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D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D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D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6F7AAB4F"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D61" w14:textId="500AE378"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D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7D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D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6A" w14:textId="48AD4903"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6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7D6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7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-aprikozes:</w:t>
            </w:r>
          </w:p>
        </w:tc>
        <w:tc>
          <w:tcPr>
            <w:tcW w:w="918" w:type="pct"/>
            <w:tcBorders>
              <w:top w:val="outset" w:sz="6" w:space="0" w:color="auto"/>
              <w:left w:val="outset" w:sz="6" w:space="0" w:color="auto"/>
              <w:bottom w:val="outset" w:sz="6" w:space="0" w:color="auto"/>
              <w:right w:val="outset" w:sz="6" w:space="0" w:color="auto"/>
            </w:tcBorders>
            <w:hideMark/>
          </w:tcPr>
          <w:p w14:paraId="2D597D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D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virs 1 kg:</w:t>
            </w:r>
          </w:p>
        </w:tc>
        <w:tc>
          <w:tcPr>
            <w:tcW w:w="918" w:type="pct"/>
            <w:tcBorders>
              <w:top w:val="outset" w:sz="6" w:space="0" w:color="auto"/>
              <w:left w:val="outset" w:sz="6" w:space="0" w:color="auto"/>
              <w:bottom w:val="outset" w:sz="6" w:space="0" w:color="auto"/>
              <w:right w:val="outset" w:sz="6" w:space="0" w:color="auto"/>
            </w:tcBorders>
            <w:hideMark/>
          </w:tcPr>
          <w:p w14:paraId="2D597D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kuru cukura saturs pārsniedz 13 % no svara:</w:t>
            </w:r>
          </w:p>
        </w:tc>
        <w:tc>
          <w:tcPr>
            <w:tcW w:w="918" w:type="pct"/>
            <w:tcBorders>
              <w:top w:val="outset" w:sz="6" w:space="0" w:color="auto"/>
              <w:left w:val="outset" w:sz="6" w:space="0" w:color="auto"/>
              <w:bottom w:val="outset" w:sz="6" w:space="0" w:color="auto"/>
              <w:right w:val="outset" w:sz="6" w:space="0" w:color="auto"/>
            </w:tcBorders>
            <w:hideMark/>
          </w:tcPr>
          <w:p w14:paraId="2D597D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D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D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D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55CCF751"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D99" w14:textId="3338B08C"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D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D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A2" w14:textId="41E77BE8"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D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103</w:t>
            </w:r>
          </w:p>
        </w:tc>
        <w:tc>
          <w:tcPr>
            <w:tcW w:w="1323" w:type="pct"/>
            <w:tcBorders>
              <w:top w:val="outset" w:sz="6" w:space="0" w:color="auto"/>
              <w:left w:val="outset" w:sz="6" w:space="0" w:color="auto"/>
              <w:bottom w:val="outset" w:sz="6" w:space="0" w:color="auto"/>
              <w:right w:val="outset" w:sz="6" w:space="0" w:color="auto"/>
            </w:tcBorders>
            <w:hideMark/>
          </w:tcPr>
          <w:p w14:paraId="2D597D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D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B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D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D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DB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D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D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D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20D9C7B3"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DC1" w14:textId="5DCED386"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D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D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CA" w14:textId="539D78F4"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D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103</w:t>
            </w:r>
          </w:p>
        </w:tc>
        <w:tc>
          <w:tcPr>
            <w:tcW w:w="1323" w:type="pct"/>
            <w:tcBorders>
              <w:top w:val="outset" w:sz="6" w:space="0" w:color="auto"/>
              <w:left w:val="outset" w:sz="6" w:space="0" w:color="auto"/>
              <w:bottom w:val="outset" w:sz="6" w:space="0" w:color="auto"/>
              <w:right w:val="outset" w:sz="6" w:space="0" w:color="auto"/>
            </w:tcBorders>
            <w:hideMark/>
          </w:tcPr>
          <w:p w14:paraId="2D597D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D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D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D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D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līdz 1 kg:</w:t>
            </w:r>
          </w:p>
        </w:tc>
        <w:tc>
          <w:tcPr>
            <w:tcW w:w="918" w:type="pct"/>
            <w:tcBorders>
              <w:top w:val="outset" w:sz="6" w:space="0" w:color="auto"/>
              <w:left w:val="outset" w:sz="6" w:space="0" w:color="auto"/>
              <w:bottom w:val="outset" w:sz="6" w:space="0" w:color="auto"/>
              <w:right w:val="outset" w:sz="6" w:space="0" w:color="auto"/>
            </w:tcBorders>
            <w:hideMark/>
          </w:tcPr>
          <w:p w14:paraId="2D597D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7D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D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15 % no svara</w:t>
            </w:r>
          </w:p>
        </w:tc>
        <w:tc>
          <w:tcPr>
            <w:tcW w:w="918" w:type="pct"/>
            <w:tcBorders>
              <w:top w:val="outset" w:sz="6" w:space="0" w:color="auto"/>
              <w:left w:val="outset" w:sz="6" w:space="0" w:color="auto"/>
              <w:bottom w:val="outset" w:sz="6" w:space="0" w:color="auto"/>
              <w:right w:val="outset" w:sz="6" w:space="0" w:color="auto"/>
            </w:tcBorders>
            <w:hideMark/>
          </w:tcPr>
          <w:p w14:paraId="2D597D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7D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6295B00B"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DE9" w14:textId="238F733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D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D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D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7D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D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DF2" w14:textId="74869B2B"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D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D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7DF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D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D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D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D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D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D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7E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51439098" w14:textId="77777777" w:rsidR="0031228C"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E01" w14:textId="280EF6FB"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E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7E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7E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E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E0A" w14:textId="7E739203" w:rsidR="00C50AF3" w:rsidRPr="00864EFD" w:rsidRDefault="0031228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E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0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0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1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-ķirši:</w:t>
            </w:r>
          </w:p>
        </w:tc>
        <w:tc>
          <w:tcPr>
            <w:tcW w:w="918" w:type="pct"/>
            <w:tcBorders>
              <w:top w:val="outset" w:sz="6" w:space="0" w:color="auto"/>
              <w:left w:val="outset" w:sz="6" w:space="0" w:color="auto"/>
              <w:bottom w:val="outset" w:sz="6" w:space="0" w:color="auto"/>
              <w:right w:val="outset" w:sz="6" w:space="0" w:color="auto"/>
            </w:tcBorders>
            <w:hideMark/>
          </w:tcPr>
          <w:p w14:paraId="2D597E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E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9 % no svara:</w:t>
            </w:r>
          </w:p>
        </w:tc>
        <w:tc>
          <w:tcPr>
            <w:tcW w:w="918" w:type="pct"/>
            <w:tcBorders>
              <w:top w:val="outset" w:sz="6" w:space="0" w:color="auto"/>
              <w:left w:val="outset" w:sz="6" w:space="0" w:color="auto"/>
              <w:bottom w:val="outset" w:sz="6" w:space="0" w:color="auto"/>
              <w:right w:val="outset" w:sz="6" w:space="0" w:color="auto"/>
            </w:tcBorders>
            <w:hideMark/>
          </w:tcPr>
          <w:p w14:paraId="2D597E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7E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E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E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E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17C1B9B1"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E31" w14:textId="7DFD7212"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E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E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E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E3A" w14:textId="5409D267"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E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E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E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4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E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E5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E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E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E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7F0E1445"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E59" w14:textId="5A2CA57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E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E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E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E62" w14:textId="7FFCE4B9"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E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7E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E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E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6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6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7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-persiki, arī nektarīni:</w:t>
            </w:r>
          </w:p>
        </w:tc>
        <w:tc>
          <w:tcPr>
            <w:tcW w:w="918" w:type="pct"/>
            <w:tcBorders>
              <w:top w:val="outset" w:sz="6" w:space="0" w:color="auto"/>
              <w:left w:val="outset" w:sz="6" w:space="0" w:color="auto"/>
              <w:bottom w:val="outset" w:sz="6" w:space="0" w:color="auto"/>
              <w:right w:val="outset" w:sz="6" w:space="0" w:color="auto"/>
            </w:tcBorders>
            <w:hideMark/>
          </w:tcPr>
          <w:p w14:paraId="2D597E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E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virs 1 kg:</w:t>
            </w:r>
          </w:p>
        </w:tc>
        <w:tc>
          <w:tcPr>
            <w:tcW w:w="918" w:type="pct"/>
            <w:tcBorders>
              <w:top w:val="outset" w:sz="6" w:space="0" w:color="auto"/>
              <w:left w:val="outset" w:sz="6" w:space="0" w:color="auto"/>
              <w:bottom w:val="outset" w:sz="6" w:space="0" w:color="auto"/>
              <w:right w:val="outset" w:sz="6" w:space="0" w:color="auto"/>
            </w:tcBorders>
            <w:hideMark/>
          </w:tcPr>
          <w:p w14:paraId="2D597E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13 % no svara:</w:t>
            </w:r>
          </w:p>
        </w:tc>
        <w:tc>
          <w:tcPr>
            <w:tcW w:w="918" w:type="pct"/>
            <w:tcBorders>
              <w:top w:val="outset" w:sz="6" w:space="0" w:color="auto"/>
              <w:left w:val="outset" w:sz="6" w:space="0" w:color="auto"/>
              <w:bottom w:val="outset" w:sz="6" w:space="0" w:color="auto"/>
              <w:right w:val="outset" w:sz="6" w:space="0" w:color="auto"/>
            </w:tcBorders>
            <w:hideMark/>
          </w:tcPr>
          <w:p w14:paraId="2D597E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E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E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E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7DD46639"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E99" w14:textId="5862880D"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E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E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E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EA2" w14:textId="6A4E010F"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E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E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E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E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E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E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E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570A3190"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EC1" w14:textId="3D1C4F28"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E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E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E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ECA" w14:textId="11343A4E"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E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E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7E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EUR 1400/100 l </w:t>
            </w:r>
            <w:r w:rsidRPr="00864EFD">
              <w:rPr>
                <w:rFonts w:ascii="Times New Roman" w:hAnsi="Times New Roman"/>
                <w:color w:val="000000" w:themeColor="text1"/>
                <w:sz w:val="24"/>
                <w:szCs w:val="24"/>
              </w:rPr>
              <w:lastRenderedPageBreak/>
              <w:t>100 % spirta</w:t>
            </w:r>
          </w:p>
        </w:tc>
        <w:tc>
          <w:tcPr>
            <w:tcW w:w="704" w:type="pct"/>
            <w:tcBorders>
              <w:top w:val="outset" w:sz="6" w:space="0" w:color="auto"/>
              <w:left w:val="outset" w:sz="6" w:space="0" w:color="auto"/>
              <w:bottom w:val="outset" w:sz="6" w:space="0" w:color="auto"/>
              <w:right w:val="outset" w:sz="6" w:space="0" w:color="auto"/>
            </w:tcBorders>
            <w:hideMark/>
          </w:tcPr>
          <w:p w14:paraId="2D597E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05310</w:t>
            </w:r>
          </w:p>
        </w:tc>
      </w:tr>
      <w:tr w:rsidR="00CD4CF0" w:rsidRPr="00864EFD" w14:paraId="2D597E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14:paraId="2D597E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E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E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---tiešajā iepakojumā, ar tīro svaru līdz 1 kg:</w:t>
            </w:r>
          </w:p>
        </w:tc>
        <w:tc>
          <w:tcPr>
            <w:tcW w:w="918" w:type="pct"/>
            <w:tcBorders>
              <w:top w:val="outset" w:sz="6" w:space="0" w:color="auto"/>
              <w:left w:val="outset" w:sz="6" w:space="0" w:color="auto"/>
              <w:bottom w:val="outset" w:sz="6" w:space="0" w:color="auto"/>
              <w:right w:val="outset" w:sz="6" w:space="0" w:color="auto"/>
            </w:tcBorders>
            <w:hideMark/>
          </w:tcPr>
          <w:p w14:paraId="2D597E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7E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E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15 % no svara</w:t>
            </w:r>
          </w:p>
        </w:tc>
        <w:tc>
          <w:tcPr>
            <w:tcW w:w="918" w:type="pct"/>
            <w:tcBorders>
              <w:top w:val="outset" w:sz="6" w:space="0" w:color="auto"/>
              <w:left w:val="outset" w:sz="6" w:space="0" w:color="auto"/>
              <w:bottom w:val="outset" w:sz="6" w:space="0" w:color="auto"/>
              <w:right w:val="outset" w:sz="6" w:space="0" w:color="auto"/>
            </w:tcBorders>
            <w:hideMark/>
          </w:tcPr>
          <w:p w14:paraId="2D597E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7E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17D99DAD"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EE9" w14:textId="1282AAAD"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E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E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E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7E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E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EF2" w14:textId="26255909"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E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E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7EF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E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7E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E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E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E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E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7F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39DA647F"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F01" w14:textId="0A4E381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F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7F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7F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F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F0A" w14:textId="19578F5D"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F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0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0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1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-zemenes:</w:t>
            </w:r>
          </w:p>
        </w:tc>
        <w:tc>
          <w:tcPr>
            <w:tcW w:w="918" w:type="pct"/>
            <w:tcBorders>
              <w:top w:val="outset" w:sz="6" w:space="0" w:color="auto"/>
              <w:left w:val="outset" w:sz="6" w:space="0" w:color="auto"/>
              <w:bottom w:val="outset" w:sz="6" w:space="0" w:color="auto"/>
              <w:right w:val="outset" w:sz="6" w:space="0" w:color="auto"/>
            </w:tcBorders>
            <w:hideMark/>
          </w:tcPr>
          <w:p w14:paraId="2D597F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F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9 % no svara:</w:t>
            </w:r>
          </w:p>
        </w:tc>
        <w:tc>
          <w:tcPr>
            <w:tcW w:w="918" w:type="pct"/>
            <w:tcBorders>
              <w:top w:val="outset" w:sz="6" w:space="0" w:color="auto"/>
              <w:left w:val="outset" w:sz="6" w:space="0" w:color="auto"/>
              <w:bottom w:val="outset" w:sz="6" w:space="0" w:color="auto"/>
              <w:right w:val="outset" w:sz="6" w:space="0" w:color="auto"/>
            </w:tcBorders>
            <w:hideMark/>
          </w:tcPr>
          <w:p w14:paraId="2D597F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F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F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F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75CA05DE"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F31" w14:textId="6250151A"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F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F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F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F3A" w14:textId="633F0BF8"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F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F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103</w:t>
            </w:r>
          </w:p>
        </w:tc>
        <w:tc>
          <w:tcPr>
            <w:tcW w:w="1323" w:type="pct"/>
            <w:tcBorders>
              <w:top w:val="outset" w:sz="6" w:space="0" w:color="auto"/>
              <w:left w:val="outset" w:sz="6" w:space="0" w:color="auto"/>
              <w:bottom w:val="outset" w:sz="6" w:space="0" w:color="auto"/>
              <w:right w:val="outset" w:sz="6" w:space="0" w:color="auto"/>
            </w:tcBorders>
            <w:hideMark/>
          </w:tcPr>
          <w:p w14:paraId="2D597F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F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F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F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F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F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35465F3C"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F59" w14:textId="67C06400"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F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7F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F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F62" w14:textId="75C4C22F"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F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732" w:type="pct"/>
            <w:tcBorders>
              <w:top w:val="outset" w:sz="6" w:space="0" w:color="auto"/>
              <w:left w:val="outset" w:sz="6" w:space="0" w:color="auto"/>
              <w:bottom w:val="outset" w:sz="6" w:space="0" w:color="auto"/>
              <w:right w:val="outset" w:sz="6" w:space="0" w:color="auto"/>
            </w:tcBorders>
            <w:hideMark/>
          </w:tcPr>
          <w:p w14:paraId="2D597F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7F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103</w:t>
            </w:r>
          </w:p>
        </w:tc>
        <w:tc>
          <w:tcPr>
            <w:tcW w:w="1323" w:type="pct"/>
            <w:tcBorders>
              <w:top w:val="outset" w:sz="6" w:space="0" w:color="auto"/>
              <w:left w:val="outset" w:sz="6" w:space="0" w:color="auto"/>
              <w:bottom w:val="outset" w:sz="6" w:space="0" w:color="auto"/>
              <w:right w:val="outset" w:sz="6" w:space="0" w:color="auto"/>
            </w:tcBorders>
            <w:hideMark/>
          </w:tcPr>
          <w:p w14:paraId="2D597F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7F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7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 arī maisījumi, izņemot apakšpozīcijā 2008 19 minētos:</w:t>
            </w:r>
          </w:p>
        </w:tc>
        <w:tc>
          <w:tcPr>
            <w:tcW w:w="918" w:type="pct"/>
            <w:tcBorders>
              <w:top w:val="outset" w:sz="6" w:space="0" w:color="auto"/>
              <w:left w:val="outset" w:sz="6" w:space="0" w:color="auto"/>
              <w:bottom w:val="outset" w:sz="6" w:space="0" w:color="auto"/>
              <w:right w:val="outset" w:sz="6" w:space="0" w:color="auto"/>
            </w:tcBorders>
            <w:hideMark/>
          </w:tcPr>
          <w:p w14:paraId="2D597F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7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--dzērvenes (</w:t>
            </w:r>
            <w:proofErr w:type="spellStart"/>
            <w:r w:rsidRPr="00864EFD">
              <w:rPr>
                <w:rFonts w:ascii="Times New Roman" w:hAnsi="Times New Roman"/>
                <w:b/>
                <w:bCs/>
                <w:i/>
                <w:iCs/>
                <w:color w:val="000000" w:themeColor="text1"/>
                <w:sz w:val="24"/>
                <w:szCs w:val="24"/>
              </w:rPr>
              <w:t>Vaccinium</w:t>
            </w:r>
            <w:proofErr w:type="spellEnd"/>
            <w:r w:rsidRPr="00864EFD">
              <w:rPr>
                <w:rFonts w:ascii="Times New Roman" w:hAnsi="Times New Roman"/>
                <w:b/>
                <w:bCs/>
                <w:i/>
                <w:iCs/>
                <w:color w:val="000000" w:themeColor="text1"/>
                <w:sz w:val="24"/>
                <w:szCs w:val="24"/>
              </w:rPr>
              <w:t xml:space="preserve"> </w:t>
            </w:r>
            <w:proofErr w:type="spellStart"/>
            <w:r w:rsidRPr="00864EFD">
              <w:rPr>
                <w:rFonts w:ascii="Times New Roman" w:hAnsi="Times New Roman"/>
                <w:b/>
                <w:bCs/>
                <w:i/>
                <w:iCs/>
                <w:color w:val="000000" w:themeColor="text1"/>
                <w:sz w:val="24"/>
                <w:szCs w:val="24"/>
              </w:rPr>
              <w:t>macrocarpon</w:t>
            </w:r>
            <w:proofErr w:type="spellEnd"/>
            <w:r w:rsidRPr="00864EFD">
              <w:rPr>
                <w:rFonts w:ascii="Times New Roman" w:hAnsi="Times New Roman"/>
                <w:b/>
                <w:bCs/>
                <w:i/>
                <w:iCs/>
                <w:color w:val="000000" w:themeColor="text1"/>
                <w:sz w:val="24"/>
                <w:szCs w:val="24"/>
              </w:rPr>
              <w:t xml:space="preserve">, </w:t>
            </w:r>
            <w:proofErr w:type="spellStart"/>
            <w:r w:rsidRPr="00864EFD">
              <w:rPr>
                <w:rFonts w:ascii="Times New Roman" w:hAnsi="Times New Roman"/>
                <w:b/>
                <w:bCs/>
                <w:i/>
                <w:iCs/>
                <w:color w:val="000000" w:themeColor="text1"/>
                <w:sz w:val="24"/>
                <w:szCs w:val="24"/>
              </w:rPr>
              <w:t>Vaccinium</w:t>
            </w:r>
            <w:proofErr w:type="spellEnd"/>
            <w:r w:rsidRPr="00864EFD">
              <w:rPr>
                <w:rFonts w:ascii="Times New Roman" w:hAnsi="Times New Roman"/>
                <w:b/>
                <w:bCs/>
                <w:i/>
                <w:iCs/>
                <w:color w:val="000000" w:themeColor="text1"/>
                <w:sz w:val="24"/>
                <w:szCs w:val="24"/>
              </w:rPr>
              <w:t xml:space="preserve"> </w:t>
            </w:r>
            <w:proofErr w:type="spellStart"/>
            <w:r w:rsidRPr="00864EFD">
              <w:rPr>
                <w:rFonts w:ascii="Times New Roman" w:hAnsi="Times New Roman"/>
                <w:b/>
                <w:bCs/>
                <w:i/>
                <w:iCs/>
                <w:color w:val="000000" w:themeColor="text1"/>
                <w:sz w:val="24"/>
                <w:szCs w:val="24"/>
              </w:rPr>
              <w:t>oxycoccos</w:t>
            </w:r>
            <w:proofErr w:type="spellEnd"/>
            <w:r w:rsidRPr="00864EFD">
              <w:rPr>
                <w:rFonts w:ascii="Times New Roman" w:hAnsi="Times New Roman"/>
                <w:b/>
                <w:bCs/>
                <w:i/>
                <w:iCs/>
                <w:color w:val="000000" w:themeColor="text1"/>
                <w:sz w:val="24"/>
                <w:szCs w:val="24"/>
              </w:rPr>
              <w:t xml:space="preserve">, </w:t>
            </w:r>
            <w:proofErr w:type="spellStart"/>
            <w:r w:rsidRPr="00864EFD">
              <w:rPr>
                <w:rFonts w:ascii="Times New Roman" w:hAnsi="Times New Roman"/>
                <w:b/>
                <w:bCs/>
                <w:i/>
                <w:iCs/>
                <w:color w:val="000000" w:themeColor="text1"/>
                <w:sz w:val="24"/>
                <w:szCs w:val="24"/>
              </w:rPr>
              <w:lastRenderedPageBreak/>
              <w:t>Vaccinium</w:t>
            </w:r>
            <w:proofErr w:type="spellEnd"/>
            <w:r w:rsidRPr="00864EFD">
              <w:rPr>
                <w:rFonts w:ascii="Times New Roman" w:hAnsi="Times New Roman"/>
                <w:b/>
                <w:bCs/>
                <w:i/>
                <w:iCs/>
                <w:color w:val="000000" w:themeColor="text1"/>
                <w:sz w:val="24"/>
                <w:szCs w:val="24"/>
              </w:rPr>
              <w:t xml:space="preserve"> </w:t>
            </w:r>
            <w:proofErr w:type="spellStart"/>
            <w:r w:rsidRPr="00864EFD">
              <w:rPr>
                <w:rFonts w:ascii="Times New Roman" w:hAnsi="Times New Roman"/>
                <w:b/>
                <w:bCs/>
                <w:i/>
                <w:iCs/>
                <w:color w:val="000000" w:themeColor="text1"/>
                <w:sz w:val="24"/>
                <w:szCs w:val="24"/>
              </w:rPr>
              <w:t>vitis-idaea</w:t>
            </w:r>
            <w:r w:rsidRPr="00864EFD">
              <w:rPr>
                <w:rFonts w:ascii="Times New Roman" w:hAnsi="Times New Roman"/>
                <w:b/>
                <w:bCs/>
                <w:color w:val="000000" w:themeColor="text1"/>
                <w:sz w:val="24"/>
                <w:szCs w:val="24"/>
              </w:rPr>
              <w:t>):</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F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704" w:type="pct"/>
            <w:tcBorders>
              <w:top w:val="outset" w:sz="6" w:space="0" w:color="auto"/>
              <w:left w:val="outset" w:sz="6" w:space="0" w:color="auto"/>
              <w:bottom w:val="outset" w:sz="6" w:space="0" w:color="auto"/>
              <w:right w:val="outset" w:sz="6" w:space="0" w:color="auto"/>
            </w:tcBorders>
            <w:hideMark/>
          </w:tcPr>
          <w:p w14:paraId="2D597F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14:paraId="2D597F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F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9 % no svara:</w:t>
            </w:r>
          </w:p>
        </w:tc>
        <w:tc>
          <w:tcPr>
            <w:tcW w:w="918" w:type="pct"/>
            <w:tcBorders>
              <w:top w:val="outset" w:sz="6" w:space="0" w:color="auto"/>
              <w:left w:val="outset" w:sz="6" w:space="0" w:color="auto"/>
              <w:bottom w:val="outset" w:sz="6" w:space="0" w:color="auto"/>
              <w:right w:val="outset" w:sz="6" w:space="0" w:color="auto"/>
            </w:tcBorders>
            <w:hideMark/>
          </w:tcPr>
          <w:p w14:paraId="2D597F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F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b/>
                <w:bCs/>
                <w:color w:val="000000" w:themeColor="text1"/>
                <w:sz w:val="24"/>
                <w:szCs w:val="24"/>
              </w:rPr>
              <w:t>-----</w:t>
            </w: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F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F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01D5789A"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F99" w14:textId="7580669C"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F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7F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F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FA2" w14:textId="0027D71B"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F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7F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104</w:t>
            </w:r>
          </w:p>
        </w:tc>
        <w:tc>
          <w:tcPr>
            <w:tcW w:w="1323" w:type="pct"/>
            <w:tcBorders>
              <w:top w:val="outset" w:sz="6" w:space="0" w:color="auto"/>
              <w:left w:val="outset" w:sz="6" w:space="0" w:color="auto"/>
              <w:bottom w:val="outset" w:sz="6" w:space="0" w:color="auto"/>
              <w:right w:val="outset" w:sz="6" w:space="0" w:color="auto"/>
            </w:tcBorders>
            <w:hideMark/>
          </w:tcPr>
          <w:p w14:paraId="2D597F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2D597F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B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F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2D597F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7FB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7F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7F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7F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59ED777E"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7FC1" w14:textId="060E0142"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7F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7F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7F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7FCA" w14:textId="4803CC74"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7F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732" w:type="pct"/>
            <w:tcBorders>
              <w:top w:val="outset" w:sz="6" w:space="0" w:color="auto"/>
              <w:left w:val="outset" w:sz="6" w:space="0" w:color="auto"/>
              <w:bottom w:val="outset" w:sz="6" w:space="0" w:color="auto"/>
              <w:right w:val="outset" w:sz="6" w:space="0" w:color="auto"/>
            </w:tcBorders>
            <w:hideMark/>
          </w:tcPr>
          <w:p w14:paraId="2D597F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643" w:type="pct"/>
            <w:tcBorders>
              <w:top w:val="outset" w:sz="6" w:space="0" w:color="auto"/>
              <w:left w:val="outset" w:sz="6" w:space="0" w:color="auto"/>
              <w:bottom w:val="outset" w:sz="6" w:space="0" w:color="auto"/>
              <w:right w:val="outset" w:sz="6" w:space="0" w:color="auto"/>
            </w:tcBorders>
            <w:hideMark/>
          </w:tcPr>
          <w:p w14:paraId="2D597F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104</w:t>
            </w:r>
          </w:p>
        </w:tc>
        <w:tc>
          <w:tcPr>
            <w:tcW w:w="1323" w:type="pct"/>
            <w:tcBorders>
              <w:top w:val="outset" w:sz="6" w:space="0" w:color="auto"/>
              <w:left w:val="outset" w:sz="6" w:space="0" w:color="auto"/>
              <w:bottom w:val="outset" w:sz="6" w:space="0" w:color="auto"/>
              <w:right w:val="outset" w:sz="6" w:space="0" w:color="auto"/>
            </w:tcBorders>
            <w:hideMark/>
          </w:tcPr>
          <w:p w14:paraId="2D597F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2D597F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7F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7F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D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D6"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7F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D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--maisījumi:</w:t>
            </w:r>
            <w:r w:rsidRPr="00864EFD">
              <w:rPr>
                <w:rFonts w:ascii="Times New Roman" w:hAnsi="Times New Roman"/>
                <w:b/>
                <w:bCs/>
                <w:color w:val="000000" w:themeColor="text1"/>
                <w:sz w:val="24"/>
                <w:szCs w:val="24"/>
              </w:rPr>
              <w:br/>
              <w:t>--- citādi</w:t>
            </w:r>
          </w:p>
        </w:tc>
        <w:tc>
          <w:tcPr>
            <w:tcW w:w="918" w:type="pct"/>
            <w:tcBorders>
              <w:top w:val="outset" w:sz="6" w:space="0" w:color="auto"/>
              <w:left w:val="outset" w:sz="6" w:space="0" w:color="auto"/>
              <w:bottom w:val="outset" w:sz="6" w:space="0" w:color="auto"/>
              <w:right w:val="outset" w:sz="6" w:space="0" w:color="auto"/>
            </w:tcBorders>
            <w:hideMark/>
          </w:tcPr>
          <w:p w14:paraId="2D597F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7F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9 % no svara:</w:t>
            </w:r>
          </w:p>
        </w:tc>
        <w:tc>
          <w:tcPr>
            <w:tcW w:w="918" w:type="pct"/>
            <w:tcBorders>
              <w:top w:val="outset" w:sz="6" w:space="0" w:color="auto"/>
              <w:left w:val="outset" w:sz="6" w:space="0" w:color="auto"/>
              <w:bottom w:val="outset" w:sz="6" w:space="0" w:color="auto"/>
              <w:right w:val="outset" w:sz="6" w:space="0" w:color="auto"/>
            </w:tcBorders>
            <w:hideMark/>
          </w:tcPr>
          <w:p w14:paraId="2D597F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7F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7F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7F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7F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7F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7F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12</w:t>
            </w:r>
          </w:p>
        </w:tc>
        <w:tc>
          <w:tcPr>
            <w:tcW w:w="643" w:type="pct"/>
            <w:tcBorders>
              <w:top w:val="outset" w:sz="6" w:space="0" w:color="auto"/>
              <w:left w:val="outset" w:sz="6" w:space="0" w:color="auto"/>
              <w:bottom w:val="outset" w:sz="6" w:space="0" w:color="auto"/>
              <w:right w:val="outset" w:sz="6" w:space="0" w:color="auto"/>
            </w:tcBorders>
            <w:hideMark/>
          </w:tcPr>
          <w:p w14:paraId="2D597F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7F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 tropu augļiem (ieskaitot maisījumus, kuros tropu riekstu un tropu augļu saturs ir 50 % vai vairāk)</w:t>
            </w:r>
          </w:p>
        </w:tc>
        <w:tc>
          <w:tcPr>
            <w:tcW w:w="918" w:type="pct"/>
            <w:tcBorders>
              <w:top w:val="outset" w:sz="6" w:space="0" w:color="auto"/>
              <w:left w:val="outset" w:sz="6" w:space="0" w:color="auto"/>
              <w:bottom w:val="outset" w:sz="6" w:space="0" w:color="auto"/>
              <w:right w:val="outset" w:sz="6" w:space="0" w:color="auto"/>
            </w:tcBorders>
            <w:hideMark/>
          </w:tcPr>
          <w:p w14:paraId="2D597F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7F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7F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7F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7F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12</w:t>
            </w:r>
          </w:p>
        </w:tc>
        <w:tc>
          <w:tcPr>
            <w:tcW w:w="643" w:type="pct"/>
            <w:tcBorders>
              <w:top w:val="outset" w:sz="6" w:space="0" w:color="auto"/>
              <w:left w:val="outset" w:sz="6" w:space="0" w:color="auto"/>
              <w:bottom w:val="outset" w:sz="6" w:space="0" w:color="auto"/>
              <w:right w:val="outset" w:sz="6" w:space="0" w:color="auto"/>
            </w:tcBorders>
            <w:hideMark/>
          </w:tcPr>
          <w:p w14:paraId="2D5980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6252E457"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001" w14:textId="210ED39F"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12</w:t>
            </w:r>
          </w:p>
        </w:tc>
        <w:tc>
          <w:tcPr>
            <w:tcW w:w="643" w:type="pct"/>
            <w:tcBorders>
              <w:top w:val="outset" w:sz="6" w:space="0" w:color="auto"/>
              <w:left w:val="outset" w:sz="6" w:space="0" w:color="auto"/>
              <w:bottom w:val="outset" w:sz="6" w:space="0" w:color="auto"/>
              <w:right w:val="outset" w:sz="6" w:space="0" w:color="auto"/>
            </w:tcBorders>
            <w:hideMark/>
          </w:tcPr>
          <w:p w14:paraId="2D5980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0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00A" w14:textId="1CA34383"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0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14</w:t>
            </w:r>
          </w:p>
        </w:tc>
        <w:tc>
          <w:tcPr>
            <w:tcW w:w="643" w:type="pct"/>
            <w:tcBorders>
              <w:top w:val="outset" w:sz="6" w:space="0" w:color="auto"/>
              <w:left w:val="outset" w:sz="6" w:space="0" w:color="auto"/>
              <w:bottom w:val="outset" w:sz="6" w:space="0" w:color="auto"/>
              <w:right w:val="outset" w:sz="6" w:space="0" w:color="auto"/>
            </w:tcBorders>
            <w:hideMark/>
          </w:tcPr>
          <w:p w14:paraId="2D59801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0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14</w:t>
            </w:r>
          </w:p>
        </w:tc>
        <w:tc>
          <w:tcPr>
            <w:tcW w:w="643" w:type="pct"/>
            <w:tcBorders>
              <w:top w:val="outset" w:sz="6" w:space="0" w:color="auto"/>
              <w:left w:val="outset" w:sz="6" w:space="0" w:color="auto"/>
              <w:bottom w:val="outset" w:sz="6" w:space="0" w:color="auto"/>
              <w:right w:val="outset" w:sz="6" w:space="0" w:color="auto"/>
            </w:tcBorders>
            <w:hideMark/>
          </w:tcPr>
          <w:p w14:paraId="2D5980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50D93175"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019" w14:textId="374B4646"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80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14</w:t>
            </w:r>
          </w:p>
        </w:tc>
        <w:tc>
          <w:tcPr>
            <w:tcW w:w="643" w:type="pct"/>
            <w:tcBorders>
              <w:top w:val="outset" w:sz="6" w:space="0" w:color="auto"/>
              <w:left w:val="outset" w:sz="6" w:space="0" w:color="auto"/>
              <w:bottom w:val="outset" w:sz="6" w:space="0" w:color="auto"/>
              <w:right w:val="outset" w:sz="6" w:space="0" w:color="auto"/>
            </w:tcBorders>
            <w:hideMark/>
          </w:tcPr>
          <w:p w14:paraId="2D5980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0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022" w14:textId="33455ED8"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0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2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0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16</w:t>
            </w:r>
          </w:p>
        </w:tc>
        <w:tc>
          <w:tcPr>
            <w:tcW w:w="643" w:type="pct"/>
            <w:tcBorders>
              <w:top w:val="outset" w:sz="6" w:space="0" w:color="auto"/>
              <w:left w:val="outset" w:sz="6" w:space="0" w:color="auto"/>
              <w:bottom w:val="outset" w:sz="6" w:space="0" w:color="auto"/>
              <w:right w:val="outset" w:sz="6" w:space="0" w:color="auto"/>
            </w:tcBorders>
            <w:hideMark/>
          </w:tcPr>
          <w:p w14:paraId="2D5980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105</w:t>
            </w:r>
          </w:p>
        </w:tc>
        <w:tc>
          <w:tcPr>
            <w:tcW w:w="1323" w:type="pct"/>
            <w:tcBorders>
              <w:top w:val="outset" w:sz="6" w:space="0" w:color="auto"/>
              <w:left w:val="outset" w:sz="6" w:space="0" w:color="auto"/>
              <w:bottom w:val="outset" w:sz="6" w:space="0" w:color="auto"/>
              <w:right w:val="outset" w:sz="6" w:space="0" w:color="auto"/>
            </w:tcBorders>
            <w:hideMark/>
          </w:tcPr>
          <w:p w14:paraId="1373EA19"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 tropu augļiem (ieskaitot maisījumus, kuros tropu riekstu un tropu augļu saturs ir</w:t>
            </w:r>
            <w:proofErr w:type="gramStart"/>
            <w:r w:rsidRPr="00864EFD">
              <w:rPr>
                <w:rFonts w:ascii="Times New Roman" w:hAnsi="Times New Roman"/>
                <w:color w:val="000000" w:themeColor="text1"/>
                <w:sz w:val="24"/>
                <w:szCs w:val="24"/>
              </w:rPr>
              <w:t xml:space="preserve"> </w:t>
            </w:r>
            <w:r w:rsidR="00CD4CF0">
              <w:rPr>
                <w:rFonts w:ascii="Times New Roman" w:hAnsi="Times New Roman"/>
                <w:color w:val="000000" w:themeColor="text1"/>
                <w:sz w:val="24"/>
                <w:szCs w:val="24"/>
              </w:rPr>
              <w:t xml:space="preserve">  </w:t>
            </w:r>
            <w:proofErr w:type="gramEnd"/>
          </w:p>
          <w:p w14:paraId="2D598031" w14:textId="60E878E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50 % vai vairāk)</w:t>
            </w:r>
          </w:p>
        </w:tc>
        <w:tc>
          <w:tcPr>
            <w:tcW w:w="918" w:type="pct"/>
            <w:tcBorders>
              <w:top w:val="outset" w:sz="6" w:space="0" w:color="auto"/>
              <w:left w:val="outset" w:sz="6" w:space="0" w:color="auto"/>
              <w:bottom w:val="outset" w:sz="6" w:space="0" w:color="auto"/>
              <w:right w:val="outset" w:sz="6" w:space="0" w:color="auto"/>
            </w:tcBorders>
            <w:hideMark/>
          </w:tcPr>
          <w:p w14:paraId="2D5980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18</w:t>
            </w:r>
          </w:p>
        </w:tc>
        <w:tc>
          <w:tcPr>
            <w:tcW w:w="643" w:type="pct"/>
            <w:tcBorders>
              <w:top w:val="outset" w:sz="6" w:space="0" w:color="auto"/>
              <w:left w:val="outset" w:sz="6" w:space="0" w:color="auto"/>
              <w:bottom w:val="outset" w:sz="6" w:space="0" w:color="auto"/>
              <w:right w:val="outset" w:sz="6" w:space="0" w:color="auto"/>
            </w:tcBorders>
            <w:hideMark/>
          </w:tcPr>
          <w:p w14:paraId="2D5980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0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0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32</w:t>
            </w:r>
          </w:p>
        </w:tc>
        <w:tc>
          <w:tcPr>
            <w:tcW w:w="643" w:type="pct"/>
            <w:tcBorders>
              <w:top w:val="outset" w:sz="6" w:space="0" w:color="auto"/>
              <w:left w:val="outset" w:sz="6" w:space="0" w:color="auto"/>
              <w:bottom w:val="outset" w:sz="6" w:space="0" w:color="auto"/>
              <w:right w:val="outset" w:sz="6" w:space="0" w:color="auto"/>
            </w:tcBorders>
            <w:hideMark/>
          </w:tcPr>
          <w:p w14:paraId="2D5980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51732A7D"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 tropu augļiem (ieskaitot maisījumus, kuros tropu riekstu un tropu augļu saturs ir</w:t>
            </w:r>
            <w:proofErr w:type="gramStart"/>
            <w:r w:rsidRPr="00864EFD">
              <w:rPr>
                <w:rFonts w:ascii="Times New Roman" w:hAnsi="Times New Roman"/>
                <w:color w:val="000000" w:themeColor="text1"/>
                <w:sz w:val="24"/>
                <w:szCs w:val="24"/>
              </w:rPr>
              <w:t xml:space="preserve"> </w:t>
            </w:r>
            <w:r w:rsidR="00CD4CF0">
              <w:rPr>
                <w:rFonts w:ascii="Times New Roman" w:hAnsi="Times New Roman"/>
                <w:color w:val="000000" w:themeColor="text1"/>
                <w:sz w:val="24"/>
                <w:szCs w:val="24"/>
              </w:rPr>
              <w:t xml:space="preserve">  </w:t>
            </w:r>
            <w:proofErr w:type="gramEnd"/>
          </w:p>
          <w:p w14:paraId="2D598051" w14:textId="4A31D108"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50 % vai vairāk)</w:t>
            </w:r>
          </w:p>
        </w:tc>
        <w:tc>
          <w:tcPr>
            <w:tcW w:w="918" w:type="pct"/>
            <w:tcBorders>
              <w:top w:val="outset" w:sz="6" w:space="0" w:color="auto"/>
              <w:left w:val="outset" w:sz="6" w:space="0" w:color="auto"/>
              <w:bottom w:val="outset" w:sz="6" w:space="0" w:color="auto"/>
              <w:right w:val="outset" w:sz="6" w:space="0" w:color="auto"/>
            </w:tcBorders>
            <w:hideMark/>
          </w:tcPr>
          <w:p w14:paraId="2D5980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32</w:t>
            </w:r>
          </w:p>
        </w:tc>
        <w:tc>
          <w:tcPr>
            <w:tcW w:w="643" w:type="pct"/>
            <w:tcBorders>
              <w:top w:val="outset" w:sz="6" w:space="0" w:color="auto"/>
              <w:left w:val="outset" w:sz="6" w:space="0" w:color="auto"/>
              <w:bottom w:val="outset" w:sz="6" w:space="0" w:color="auto"/>
              <w:right w:val="outset" w:sz="6" w:space="0" w:color="auto"/>
            </w:tcBorders>
            <w:hideMark/>
          </w:tcPr>
          <w:p w14:paraId="2D5980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742CEEA7"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059" w14:textId="7ACC7932"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32</w:t>
            </w:r>
          </w:p>
        </w:tc>
        <w:tc>
          <w:tcPr>
            <w:tcW w:w="643" w:type="pct"/>
            <w:tcBorders>
              <w:top w:val="outset" w:sz="6" w:space="0" w:color="auto"/>
              <w:left w:val="outset" w:sz="6" w:space="0" w:color="auto"/>
              <w:bottom w:val="outset" w:sz="6" w:space="0" w:color="auto"/>
              <w:right w:val="outset" w:sz="6" w:space="0" w:color="auto"/>
            </w:tcBorders>
            <w:hideMark/>
          </w:tcPr>
          <w:p w14:paraId="2D5980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0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062" w14:textId="03F77287"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0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34</w:t>
            </w:r>
          </w:p>
        </w:tc>
        <w:tc>
          <w:tcPr>
            <w:tcW w:w="643" w:type="pct"/>
            <w:tcBorders>
              <w:top w:val="outset" w:sz="6" w:space="0" w:color="auto"/>
              <w:left w:val="outset" w:sz="6" w:space="0" w:color="auto"/>
              <w:bottom w:val="outset" w:sz="6" w:space="0" w:color="auto"/>
              <w:right w:val="outset" w:sz="6" w:space="0" w:color="auto"/>
            </w:tcBorders>
            <w:hideMark/>
          </w:tcPr>
          <w:p w14:paraId="2D59806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0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34</w:t>
            </w:r>
          </w:p>
        </w:tc>
        <w:tc>
          <w:tcPr>
            <w:tcW w:w="643" w:type="pct"/>
            <w:tcBorders>
              <w:top w:val="outset" w:sz="6" w:space="0" w:color="auto"/>
              <w:left w:val="outset" w:sz="6" w:space="0" w:color="auto"/>
              <w:bottom w:val="outset" w:sz="6" w:space="0" w:color="auto"/>
              <w:right w:val="outset" w:sz="6" w:space="0" w:color="auto"/>
            </w:tcBorders>
            <w:hideMark/>
          </w:tcPr>
          <w:p w14:paraId="2D5980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11526F2C"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071" w14:textId="227FB62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34</w:t>
            </w:r>
          </w:p>
        </w:tc>
        <w:tc>
          <w:tcPr>
            <w:tcW w:w="643" w:type="pct"/>
            <w:tcBorders>
              <w:top w:val="outset" w:sz="6" w:space="0" w:color="auto"/>
              <w:left w:val="outset" w:sz="6" w:space="0" w:color="auto"/>
              <w:bottom w:val="outset" w:sz="6" w:space="0" w:color="auto"/>
              <w:right w:val="outset" w:sz="6" w:space="0" w:color="auto"/>
            </w:tcBorders>
            <w:hideMark/>
          </w:tcPr>
          <w:p w14:paraId="2D5980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0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07A" w14:textId="6B8FFFA2"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0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8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0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36</w:t>
            </w:r>
          </w:p>
        </w:tc>
        <w:tc>
          <w:tcPr>
            <w:tcW w:w="643" w:type="pct"/>
            <w:tcBorders>
              <w:top w:val="outset" w:sz="6" w:space="0" w:color="auto"/>
              <w:left w:val="outset" w:sz="6" w:space="0" w:color="auto"/>
              <w:bottom w:val="outset" w:sz="6" w:space="0" w:color="auto"/>
              <w:right w:val="outset" w:sz="6" w:space="0" w:color="auto"/>
            </w:tcBorders>
            <w:hideMark/>
          </w:tcPr>
          <w:p w14:paraId="2D5980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105</w:t>
            </w:r>
          </w:p>
        </w:tc>
        <w:tc>
          <w:tcPr>
            <w:tcW w:w="1323" w:type="pct"/>
            <w:tcBorders>
              <w:top w:val="outset" w:sz="6" w:space="0" w:color="auto"/>
              <w:left w:val="outset" w:sz="6" w:space="0" w:color="auto"/>
              <w:bottom w:val="outset" w:sz="6" w:space="0" w:color="auto"/>
              <w:right w:val="outset" w:sz="6" w:space="0" w:color="auto"/>
            </w:tcBorders>
            <w:hideMark/>
          </w:tcPr>
          <w:p w14:paraId="187B3DAD"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 tropu augļiem (ieskaitot maisījumus, kuros tropu riekstu un tropu augļu saturs ir</w:t>
            </w:r>
            <w:proofErr w:type="gramStart"/>
            <w:r w:rsidRPr="00864EFD">
              <w:rPr>
                <w:rFonts w:ascii="Times New Roman" w:hAnsi="Times New Roman"/>
                <w:color w:val="000000" w:themeColor="text1"/>
                <w:sz w:val="24"/>
                <w:szCs w:val="24"/>
              </w:rPr>
              <w:t xml:space="preserve"> </w:t>
            </w:r>
            <w:r w:rsidR="00CD4CF0">
              <w:rPr>
                <w:rFonts w:ascii="Times New Roman" w:hAnsi="Times New Roman"/>
                <w:color w:val="000000" w:themeColor="text1"/>
                <w:sz w:val="24"/>
                <w:szCs w:val="24"/>
              </w:rPr>
              <w:t xml:space="preserve">  </w:t>
            </w:r>
            <w:proofErr w:type="gramEnd"/>
          </w:p>
          <w:p w14:paraId="2D598089" w14:textId="4AF9CAF9"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50 % vai vairāk)</w:t>
            </w:r>
          </w:p>
        </w:tc>
        <w:tc>
          <w:tcPr>
            <w:tcW w:w="918" w:type="pct"/>
            <w:tcBorders>
              <w:top w:val="outset" w:sz="6" w:space="0" w:color="auto"/>
              <w:left w:val="outset" w:sz="6" w:space="0" w:color="auto"/>
              <w:bottom w:val="outset" w:sz="6" w:space="0" w:color="auto"/>
              <w:right w:val="outset" w:sz="6" w:space="0" w:color="auto"/>
            </w:tcBorders>
            <w:hideMark/>
          </w:tcPr>
          <w:p w14:paraId="2D5980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732" w:type="pct"/>
            <w:tcBorders>
              <w:top w:val="outset" w:sz="6" w:space="0" w:color="auto"/>
              <w:left w:val="outset" w:sz="6" w:space="0" w:color="auto"/>
              <w:bottom w:val="outset" w:sz="6" w:space="0" w:color="auto"/>
              <w:right w:val="outset" w:sz="6" w:space="0" w:color="auto"/>
            </w:tcBorders>
            <w:hideMark/>
          </w:tcPr>
          <w:p w14:paraId="2D5980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38</w:t>
            </w:r>
          </w:p>
        </w:tc>
        <w:tc>
          <w:tcPr>
            <w:tcW w:w="643" w:type="pct"/>
            <w:tcBorders>
              <w:top w:val="outset" w:sz="6" w:space="0" w:color="auto"/>
              <w:left w:val="outset" w:sz="6" w:space="0" w:color="auto"/>
              <w:bottom w:val="outset" w:sz="6" w:space="0" w:color="auto"/>
              <w:right w:val="outset" w:sz="6" w:space="0" w:color="auto"/>
            </w:tcBorders>
            <w:hideMark/>
          </w:tcPr>
          <w:p w14:paraId="2D5980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0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9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96"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9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piedevu:</w:t>
            </w:r>
          </w:p>
        </w:tc>
        <w:tc>
          <w:tcPr>
            <w:tcW w:w="918" w:type="pct"/>
            <w:tcBorders>
              <w:top w:val="outset" w:sz="6" w:space="0" w:color="auto"/>
              <w:left w:val="outset" w:sz="6" w:space="0" w:color="auto"/>
              <w:bottom w:val="outset" w:sz="6" w:space="0" w:color="auto"/>
              <w:right w:val="outset" w:sz="6" w:space="0" w:color="auto"/>
            </w:tcBorders>
            <w:hideMark/>
          </w:tcPr>
          <w:p w14:paraId="2D5980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----ingvers:</w:t>
            </w:r>
          </w:p>
        </w:tc>
        <w:tc>
          <w:tcPr>
            <w:tcW w:w="918" w:type="pct"/>
            <w:tcBorders>
              <w:top w:val="outset" w:sz="6" w:space="0" w:color="auto"/>
              <w:left w:val="outset" w:sz="6" w:space="0" w:color="auto"/>
              <w:bottom w:val="outset" w:sz="6" w:space="0" w:color="auto"/>
              <w:right w:val="outset" w:sz="6" w:space="0" w:color="auto"/>
            </w:tcBorders>
            <w:hideMark/>
          </w:tcPr>
          <w:p w14:paraId="2D5980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0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0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0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07545219"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w:t>
            </w:r>
            <w:r w:rsidRPr="00864EFD">
              <w:rPr>
                <w:rFonts w:ascii="Times New Roman" w:hAnsi="Times New Roman"/>
                <w:color w:val="000000" w:themeColor="text1"/>
                <w:sz w:val="24"/>
                <w:szCs w:val="24"/>
              </w:rPr>
              <w:lastRenderedPageBreak/>
              <w:t xml:space="preserve">nekā 5 l 100 % spirta </w:t>
            </w:r>
          </w:p>
          <w:p w14:paraId="2D5980B9" w14:textId="48DE4373"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xml:space="preserve">EUR 1400/100 l </w:t>
            </w:r>
            <w:r w:rsidRPr="00864EFD">
              <w:rPr>
                <w:rFonts w:ascii="Times New Roman" w:hAnsi="Times New Roman"/>
                <w:color w:val="000000" w:themeColor="text1"/>
                <w:sz w:val="24"/>
                <w:szCs w:val="24"/>
              </w:rPr>
              <w:lastRenderedPageBreak/>
              <w:t>100 % spirta</w:t>
            </w:r>
          </w:p>
        </w:tc>
        <w:tc>
          <w:tcPr>
            <w:tcW w:w="704" w:type="pct"/>
            <w:tcBorders>
              <w:top w:val="outset" w:sz="6" w:space="0" w:color="auto"/>
              <w:left w:val="outset" w:sz="6" w:space="0" w:color="auto"/>
              <w:bottom w:val="outset" w:sz="6" w:space="0" w:color="auto"/>
              <w:right w:val="outset" w:sz="6" w:space="0" w:color="auto"/>
            </w:tcBorders>
            <w:hideMark/>
          </w:tcPr>
          <w:p w14:paraId="2D5980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05310</w:t>
            </w:r>
          </w:p>
        </w:tc>
      </w:tr>
      <w:tr w:rsidR="00CD4CF0" w:rsidRPr="00864EFD" w14:paraId="2D5980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80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0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0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0C2" w14:textId="14587CBD"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0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80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0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0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0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0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0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----vīnogas:</w:t>
            </w:r>
          </w:p>
        </w:tc>
        <w:tc>
          <w:tcPr>
            <w:tcW w:w="918" w:type="pct"/>
            <w:tcBorders>
              <w:top w:val="outset" w:sz="6" w:space="0" w:color="auto"/>
              <w:left w:val="outset" w:sz="6" w:space="0" w:color="auto"/>
              <w:bottom w:val="outset" w:sz="6" w:space="0" w:color="auto"/>
              <w:right w:val="outset" w:sz="6" w:space="0" w:color="auto"/>
            </w:tcBorders>
            <w:hideMark/>
          </w:tcPr>
          <w:p w14:paraId="2D5980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80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0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13 % no svara</w:t>
            </w:r>
          </w:p>
        </w:tc>
        <w:tc>
          <w:tcPr>
            <w:tcW w:w="918" w:type="pct"/>
            <w:tcBorders>
              <w:top w:val="outset" w:sz="6" w:space="0" w:color="auto"/>
              <w:left w:val="outset" w:sz="6" w:space="0" w:color="auto"/>
              <w:bottom w:val="outset" w:sz="6" w:space="0" w:color="auto"/>
              <w:right w:val="outset" w:sz="6" w:space="0" w:color="auto"/>
            </w:tcBorders>
            <w:hideMark/>
          </w:tcPr>
          <w:p w14:paraId="2D5980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80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11CE7FBA"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0E1" w14:textId="3A06BA18"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0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643" w:type="pct"/>
            <w:tcBorders>
              <w:top w:val="outset" w:sz="6" w:space="0" w:color="auto"/>
              <w:left w:val="outset" w:sz="6" w:space="0" w:color="auto"/>
              <w:bottom w:val="outset" w:sz="6" w:space="0" w:color="auto"/>
              <w:right w:val="outset" w:sz="6" w:space="0" w:color="auto"/>
            </w:tcBorders>
            <w:hideMark/>
          </w:tcPr>
          <w:p w14:paraId="2D5980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0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0EA" w14:textId="6CD1D8D2"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0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23</w:t>
            </w:r>
          </w:p>
        </w:tc>
        <w:tc>
          <w:tcPr>
            <w:tcW w:w="643" w:type="pct"/>
            <w:tcBorders>
              <w:top w:val="outset" w:sz="6" w:space="0" w:color="auto"/>
              <w:left w:val="outset" w:sz="6" w:space="0" w:color="auto"/>
              <w:bottom w:val="outset" w:sz="6" w:space="0" w:color="auto"/>
              <w:right w:val="outset" w:sz="6" w:space="0" w:color="auto"/>
            </w:tcBorders>
            <w:hideMark/>
          </w:tcPr>
          <w:p w14:paraId="2D5980F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0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80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0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0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23</w:t>
            </w:r>
          </w:p>
        </w:tc>
        <w:tc>
          <w:tcPr>
            <w:tcW w:w="643" w:type="pct"/>
            <w:tcBorders>
              <w:top w:val="outset" w:sz="6" w:space="0" w:color="auto"/>
              <w:left w:val="outset" w:sz="6" w:space="0" w:color="auto"/>
              <w:bottom w:val="outset" w:sz="6" w:space="0" w:color="auto"/>
              <w:right w:val="outset" w:sz="6" w:space="0" w:color="auto"/>
            </w:tcBorders>
            <w:hideMark/>
          </w:tcPr>
          <w:p w14:paraId="2D5980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2F1DF50D"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0F9" w14:textId="2B4EAE6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0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0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0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0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0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23</w:t>
            </w:r>
          </w:p>
        </w:tc>
        <w:tc>
          <w:tcPr>
            <w:tcW w:w="643" w:type="pct"/>
            <w:tcBorders>
              <w:top w:val="outset" w:sz="6" w:space="0" w:color="auto"/>
              <w:left w:val="outset" w:sz="6" w:space="0" w:color="auto"/>
              <w:bottom w:val="outset" w:sz="6" w:space="0" w:color="auto"/>
              <w:right w:val="outset" w:sz="6" w:space="0" w:color="auto"/>
            </w:tcBorders>
            <w:hideMark/>
          </w:tcPr>
          <w:p w14:paraId="2D5981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1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102" w14:textId="0B6BC4D8"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1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----citādas:</w:t>
            </w:r>
          </w:p>
        </w:tc>
        <w:tc>
          <w:tcPr>
            <w:tcW w:w="918" w:type="pct"/>
            <w:tcBorders>
              <w:top w:val="outset" w:sz="6" w:space="0" w:color="auto"/>
              <w:left w:val="outset" w:sz="6" w:space="0" w:color="auto"/>
              <w:bottom w:val="outset" w:sz="6" w:space="0" w:color="auto"/>
              <w:right w:val="outset" w:sz="6" w:space="0" w:color="auto"/>
            </w:tcBorders>
            <w:hideMark/>
          </w:tcPr>
          <w:p w14:paraId="2D5981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cukura saturs pārsniedz 9 % no svara:</w:t>
            </w:r>
          </w:p>
        </w:tc>
        <w:tc>
          <w:tcPr>
            <w:tcW w:w="918" w:type="pct"/>
            <w:tcBorders>
              <w:top w:val="outset" w:sz="6" w:space="0" w:color="auto"/>
              <w:left w:val="outset" w:sz="6" w:space="0" w:color="auto"/>
              <w:bottom w:val="outset" w:sz="6" w:space="0" w:color="auto"/>
              <w:right w:val="outset" w:sz="6" w:space="0" w:color="auto"/>
            </w:tcBorders>
            <w:hideMark/>
          </w:tcPr>
          <w:p w14:paraId="2D5981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1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24</w:t>
            </w:r>
          </w:p>
        </w:tc>
        <w:tc>
          <w:tcPr>
            <w:tcW w:w="643" w:type="pct"/>
            <w:tcBorders>
              <w:top w:val="outset" w:sz="6" w:space="0" w:color="auto"/>
              <w:left w:val="outset" w:sz="6" w:space="0" w:color="auto"/>
              <w:bottom w:val="outset" w:sz="6" w:space="0" w:color="auto"/>
              <w:right w:val="outset" w:sz="6" w:space="0" w:color="auto"/>
            </w:tcBorders>
            <w:hideMark/>
          </w:tcPr>
          <w:p w14:paraId="2D5981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-------tropu augļi</w:t>
            </w:r>
          </w:p>
        </w:tc>
        <w:tc>
          <w:tcPr>
            <w:tcW w:w="918" w:type="pct"/>
            <w:tcBorders>
              <w:top w:val="outset" w:sz="6" w:space="0" w:color="auto"/>
              <w:left w:val="outset" w:sz="6" w:space="0" w:color="auto"/>
              <w:bottom w:val="outset" w:sz="6" w:space="0" w:color="auto"/>
              <w:right w:val="outset" w:sz="6" w:space="0" w:color="auto"/>
            </w:tcBorders>
            <w:hideMark/>
          </w:tcPr>
          <w:p w14:paraId="2D5981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24</w:t>
            </w:r>
          </w:p>
        </w:tc>
        <w:tc>
          <w:tcPr>
            <w:tcW w:w="643" w:type="pct"/>
            <w:tcBorders>
              <w:top w:val="outset" w:sz="6" w:space="0" w:color="auto"/>
              <w:left w:val="outset" w:sz="6" w:space="0" w:color="auto"/>
              <w:bottom w:val="outset" w:sz="6" w:space="0" w:color="auto"/>
              <w:right w:val="outset" w:sz="6" w:space="0" w:color="auto"/>
            </w:tcBorders>
            <w:hideMark/>
          </w:tcPr>
          <w:p w14:paraId="2D5981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048514CA"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129" w14:textId="007B306D"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1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24</w:t>
            </w:r>
          </w:p>
        </w:tc>
        <w:tc>
          <w:tcPr>
            <w:tcW w:w="643" w:type="pct"/>
            <w:tcBorders>
              <w:top w:val="outset" w:sz="6" w:space="0" w:color="auto"/>
              <w:left w:val="outset" w:sz="6" w:space="0" w:color="auto"/>
              <w:bottom w:val="outset" w:sz="6" w:space="0" w:color="auto"/>
              <w:right w:val="outset" w:sz="6" w:space="0" w:color="auto"/>
            </w:tcBorders>
            <w:hideMark/>
          </w:tcPr>
          <w:p w14:paraId="2D5981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1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132" w14:textId="7B450257"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1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28</w:t>
            </w:r>
          </w:p>
        </w:tc>
        <w:tc>
          <w:tcPr>
            <w:tcW w:w="643" w:type="pct"/>
            <w:tcBorders>
              <w:top w:val="outset" w:sz="6" w:space="0" w:color="auto"/>
              <w:left w:val="outset" w:sz="6" w:space="0" w:color="auto"/>
              <w:bottom w:val="outset" w:sz="6" w:space="0" w:color="auto"/>
              <w:right w:val="outset" w:sz="6" w:space="0" w:color="auto"/>
            </w:tcBorders>
            <w:hideMark/>
          </w:tcPr>
          <w:p w14:paraId="2D59813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28</w:t>
            </w:r>
          </w:p>
        </w:tc>
        <w:tc>
          <w:tcPr>
            <w:tcW w:w="643" w:type="pct"/>
            <w:tcBorders>
              <w:top w:val="outset" w:sz="6" w:space="0" w:color="auto"/>
              <w:left w:val="outset" w:sz="6" w:space="0" w:color="auto"/>
              <w:bottom w:val="outset" w:sz="6" w:space="0" w:color="auto"/>
              <w:right w:val="outset" w:sz="6" w:space="0" w:color="auto"/>
            </w:tcBorders>
            <w:hideMark/>
          </w:tcPr>
          <w:p w14:paraId="2D5981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10FD6B11"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141" w14:textId="650117C2"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1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28</w:t>
            </w:r>
          </w:p>
        </w:tc>
        <w:tc>
          <w:tcPr>
            <w:tcW w:w="643" w:type="pct"/>
            <w:tcBorders>
              <w:top w:val="outset" w:sz="6" w:space="0" w:color="auto"/>
              <w:left w:val="outset" w:sz="6" w:space="0" w:color="auto"/>
              <w:bottom w:val="outset" w:sz="6" w:space="0" w:color="auto"/>
              <w:right w:val="outset" w:sz="6" w:space="0" w:color="auto"/>
            </w:tcBorders>
            <w:hideMark/>
          </w:tcPr>
          <w:p w14:paraId="2D5981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1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14A" w14:textId="795B1729"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1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5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81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106</w:t>
            </w:r>
          </w:p>
        </w:tc>
        <w:tc>
          <w:tcPr>
            <w:tcW w:w="1323" w:type="pct"/>
            <w:tcBorders>
              <w:top w:val="outset" w:sz="6" w:space="0" w:color="auto"/>
              <w:left w:val="outset" w:sz="6" w:space="0" w:color="auto"/>
              <w:bottom w:val="outset" w:sz="6" w:space="0" w:color="auto"/>
              <w:right w:val="outset" w:sz="6" w:space="0" w:color="auto"/>
            </w:tcBorders>
            <w:hideMark/>
          </w:tcPr>
          <w:p w14:paraId="2D5981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-------tropu augļi</w:t>
            </w:r>
          </w:p>
        </w:tc>
        <w:tc>
          <w:tcPr>
            <w:tcW w:w="918" w:type="pct"/>
            <w:tcBorders>
              <w:top w:val="outset" w:sz="6" w:space="0" w:color="auto"/>
              <w:left w:val="outset" w:sz="6" w:space="0" w:color="auto"/>
              <w:bottom w:val="outset" w:sz="6" w:space="0" w:color="auto"/>
              <w:right w:val="outset" w:sz="6" w:space="0" w:color="auto"/>
            </w:tcBorders>
            <w:hideMark/>
          </w:tcPr>
          <w:p w14:paraId="2D5981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34</w:t>
            </w:r>
          </w:p>
        </w:tc>
        <w:tc>
          <w:tcPr>
            <w:tcW w:w="643" w:type="pct"/>
            <w:tcBorders>
              <w:top w:val="outset" w:sz="6" w:space="0" w:color="auto"/>
              <w:left w:val="outset" w:sz="6" w:space="0" w:color="auto"/>
              <w:bottom w:val="outset" w:sz="6" w:space="0" w:color="auto"/>
              <w:right w:val="outset" w:sz="6" w:space="0" w:color="auto"/>
            </w:tcBorders>
            <w:hideMark/>
          </w:tcPr>
          <w:p w14:paraId="2D5981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1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6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7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faktisko spirta masas koncentrāciju līdz 11,85 % </w:t>
            </w:r>
            <w:proofErr w:type="spellStart"/>
            <w:r w:rsidRPr="00864EFD">
              <w:rPr>
                <w:rFonts w:ascii="Times New Roman" w:hAnsi="Times New Roman"/>
                <w:color w:val="000000" w:themeColor="text1"/>
                <w:sz w:val="24"/>
                <w:szCs w:val="24"/>
              </w:rPr>
              <w:t>mas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1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2008</w:t>
            </w:r>
          </w:p>
        </w:tc>
        <w:tc>
          <w:tcPr>
            <w:tcW w:w="223" w:type="pct"/>
            <w:tcBorders>
              <w:top w:val="outset" w:sz="6" w:space="0" w:color="auto"/>
              <w:left w:val="outset" w:sz="6" w:space="0" w:color="auto"/>
              <w:bottom w:val="outset" w:sz="6" w:space="0" w:color="auto"/>
              <w:right w:val="outset" w:sz="6" w:space="0" w:color="auto"/>
            </w:tcBorders>
            <w:hideMark/>
          </w:tcPr>
          <w:p w14:paraId="2D5981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36</w:t>
            </w:r>
          </w:p>
        </w:tc>
        <w:tc>
          <w:tcPr>
            <w:tcW w:w="643" w:type="pct"/>
            <w:tcBorders>
              <w:top w:val="outset" w:sz="6" w:space="0" w:color="auto"/>
              <w:left w:val="outset" w:sz="6" w:space="0" w:color="auto"/>
              <w:bottom w:val="outset" w:sz="6" w:space="0" w:color="auto"/>
              <w:right w:val="outset" w:sz="6" w:space="0" w:color="auto"/>
            </w:tcBorders>
            <w:hideMark/>
          </w:tcPr>
          <w:p w14:paraId="2D59817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-------tropu augļi</w:t>
            </w:r>
          </w:p>
        </w:tc>
        <w:tc>
          <w:tcPr>
            <w:tcW w:w="918" w:type="pct"/>
            <w:tcBorders>
              <w:top w:val="outset" w:sz="6" w:space="0" w:color="auto"/>
              <w:left w:val="outset" w:sz="6" w:space="0" w:color="auto"/>
              <w:bottom w:val="outset" w:sz="6" w:space="0" w:color="auto"/>
              <w:right w:val="outset" w:sz="6" w:space="0" w:color="auto"/>
            </w:tcBorders>
            <w:hideMark/>
          </w:tcPr>
          <w:p w14:paraId="2D5981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36</w:t>
            </w:r>
          </w:p>
        </w:tc>
        <w:tc>
          <w:tcPr>
            <w:tcW w:w="643" w:type="pct"/>
            <w:tcBorders>
              <w:top w:val="outset" w:sz="6" w:space="0" w:color="auto"/>
              <w:left w:val="outset" w:sz="6" w:space="0" w:color="auto"/>
              <w:bottom w:val="outset" w:sz="6" w:space="0" w:color="auto"/>
              <w:right w:val="outset" w:sz="6" w:space="0" w:color="auto"/>
            </w:tcBorders>
            <w:hideMark/>
          </w:tcPr>
          <w:p w14:paraId="2D5981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21B6283E"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181" w14:textId="6432943C"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1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36</w:t>
            </w:r>
          </w:p>
        </w:tc>
        <w:tc>
          <w:tcPr>
            <w:tcW w:w="643" w:type="pct"/>
            <w:tcBorders>
              <w:top w:val="outset" w:sz="6" w:space="0" w:color="auto"/>
              <w:left w:val="outset" w:sz="6" w:space="0" w:color="auto"/>
              <w:bottom w:val="outset" w:sz="6" w:space="0" w:color="auto"/>
              <w:right w:val="outset" w:sz="6" w:space="0" w:color="auto"/>
            </w:tcBorders>
            <w:hideMark/>
          </w:tcPr>
          <w:p w14:paraId="2D5981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1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18A" w14:textId="6CDD8CCE"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1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37</w:t>
            </w:r>
          </w:p>
        </w:tc>
        <w:tc>
          <w:tcPr>
            <w:tcW w:w="643" w:type="pct"/>
            <w:tcBorders>
              <w:top w:val="outset" w:sz="6" w:space="0" w:color="auto"/>
              <w:left w:val="outset" w:sz="6" w:space="0" w:color="auto"/>
              <w:bottom w:val="outset" w:sz="6" w:space="0" w:color="auto"/>
              <w:right w:val="outset" w:sz="6" w:space="0" w:color="auto"/>
            </w:tcBorders>
            <w:hideMark/>
          </w:tcPr>
          <w:p w14:paraId="2D59819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37</w:t>
            </w:r>
          </w:p>
        </w:tc>
        <w:tc>
          <w:tcPr>
            <w:tcW w:w="643" w:type="pct"/>
            <w:tcBorders>
              <w:top w:val="outset" w:sz="6" w:space="0" w:color="auto"/>
              <w:left w:val="outset" w:sz="6" w:space="0" w:color="auto"/>
              <w:bottom w:val="outset" w:sz="6" w:space="0" w:color="auto"/>
              <w:right w:val="outset" w:sz="6" w:space="0" w:color="auto"/>
            </w:tcBorders>
            <w:hideMark/>
          </w:tcPr>
          <w:p w14:paraId="2D5981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101</w:t>
            </w:r>
          </w:p>
        </w:tc>
        <w:tc>
          <w:tcPr>
            <w:tcW w:w="1323" w:type="pct"/>
            <w:tcBorders>
              <w:top w:val="outset" w:sz="6" w:space="0" w:color="auto"/>
              <w:left w:val="outset" w:sz="6" w:space="0" w:color="auto"/>
              <w:bottom w:val="outset" w:sz="6" w:space="0" w:color="auto"/>
              <w:right w:val="outset" w:sz="6" w:space="0" w:color="auto"/>
            </w:tcBorders>
            <w:hideMark/>
          </w:tcPr>
          <w:p w14:paraId="036DA71B"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saturu vairāk nekā 5 l 100 % spirta </w:t>
            </w:r>
          </w:p>
          <w:p w14:paraId="2D598199" w14:textId="20B05A1A"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kg produkta</w:t>
            </w:r>
          </w:p>
        </w:tc>
        <w:tc>
          <w:tcPr>
            <w:tcW w:w="918" w:type="pct"/>
            <w:tcBorders>
              <w:top w:val="outset" w:sz="6" w:space="0" w:color="auto"/>
              <w:left w:val="outset" w:sz="6" w:space="0" w:color="auto"/>
              <w:bottom w:val="outset" w:sz="6" w:space="0" w:color="auto"/>
              <w:right w:val="outset" w:sz="6" w:space="0" w:color="auto"/>
            </w:tcBorders>
            <w:hideMark/>
          </w:tcPr>
          <w:p w14:paraId="2D5981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37</w:t>
            </w:r>
          </w:p>
        </w:tc>
        <w:tc>
          <w:tcPr>
            <w:tcW w:w="643" w:type="pct"/>
            <w:tcBorders>
              <w:top w:val="outset" w:sz="6" w:space="0" w:color="auto"/>
              <w:left w:val="outset" w:sz="6" w:space="0" w:color="auto"/>
              <w:bottom w:val="outset" w:sz="6" w:space="0" w:color="auto"/>
              <w:right w:val="outset" w:sz="6" w:space="0" w:color="auto"/>
            </w:tcBorders>
            <w:hideMark/>
          </w:tcPr>
          <w:p w14:paraId="2D5981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001</w:t>
            </w:r>
          </w:p>
        </w:tc>
        <w:tc>
          <w:tcPr>
            <w:tcW w:w="1323" w:type="pct"/>
            <w:tcBorders>
              <w:top w:val="outset" w:sz="6" w:space="0" w:color="auto"/>
              <w:left w:val="outset" w:sz="6" w:space="0" w:color="auto"/>
              <w:bottom w:val="outset" w:sz="6" w:space="0" w:color="auto"/>
              <w:right w:val="outset" w:sz="6" w:space="0" w:color="auto"/>
            </w:tcBorders>
            <w:hideMark/>
          </w:tcPr>
          <w:p w14:paraId="2D5981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produkti**</w:t>
            </w:r>
          </w:p>
        </w:tc>
        <w:tc>
          <w:tcPr>
            <w:tcW w:w="918" w:type="pct"/>
            <w:tcBorders>
              <w:top w:val="outset" w:sz="6" w:space="0" w:color="auto"/>
              <w:left w:val="outset" w:sz="6" w:space="0" w:color="auto"/>
              <w:bottom w:val="outset" w:sz="6" w:space="0" w:color="auto"/>
              <w:right w:val="outset" w:sz="6" w:space="0" w:color="auto"/>
            </w:tcBorders>
            <w:hideMark/>
          </w:tcPr>
          <w:p w14:paraId="2D5981A2" w14:textId="7908BB97"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1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A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1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38</w:t>
            </w:r>
          </w:p>
        </w:tc>
        <w:tc>
          <w:tcPr>
            <w:tcW w:w="643" w:type="pct"/>
            <w:tcBorders>
              <w:top w:val="outset" w:sz="6" w:space="0" w:color="auto"/>
              <w:left w:val="outset" w:sz="6" w:space="0" w:color="auto"/>
              <w:bottom w:val="outset" w:sz="6" w:space="0" w:color="auto"/>
              <w:right w:val="outset" w:sz="6" w:space="0" w:color="auto"/>
            </w:tcBorders>
            <w:hideMark/>
          </w:tcPr>
          <w:p w14:paraId="2D5981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106</w:t>
            </w:r>
          </w:p>
        </w:tc>
        <w:tc>
          <w:tcPr>
            <w:tcW w:w="1323" w:type="pct"/>
            <w:tcBorders>
              <w:top w:val="outset" w:sz="6" w:space="0" w:color="auto"/>
              <w:left w:val="outset" w:sz="6" w:space="0" w:color="auto"/>
              <w:bottom w:val="outset" w:sz="6" w:space="0" w:color="auto"/>
              <w:right w:val="outset" w:sz="6" w:space="0" w:color="auto"/>
            </w:tcBorders>
            <w:hideMark/>
          </w:tcPr>
          <w:p w14:paraId="2D5981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-------tropu augļi</w:t>
            </w:r>
          </w:p>
        </w:tc>
        <w:tc>
          <w:tcPr>
            <w:tcW w:w="918" w:type="pct"/>
            <w:tcBorders>
              <w:top w:val="outset" w:sz="6" w:space="0" w:color="auto"/>
              <w:left w:val="outset" w:sz="6" w:space="0" w:color="auto"/>
              <w:bottom w:val="outset" w:sz="6" w:space="0" w:color="auto"/>
              <w:right w:val="outset" w:sz="6" w:space="0" w:color="auto"/>
            </w:tcBorders>
            <w:hideMark/>
          </w:tcPr>
          <w:p w14:paraId="2D5981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2008</w:t>
            </w:r>
          </w:p>
        </w:tc>
        <w:tc>
          <w:tcPr>
            <w:tcW w:w="223" w:type="pct"/>
            <w:tcBorders>
              <w:top w:val="outset" w:sz="6" w:space="0" w:color="auto"/>
              <w:left w:val="outset" w:sz="6" w:space="0" w:color="auto"/>
              <w:bottom w:val="outset" w:sz="6" w:space="0" w:color="auto"/>
              <w:right w:val="outset" w:sz="6" w:space="0" w:color="auto"/>
            </w:tcBorders>
            <w:hideMark/>
          </w:tcPr>
          <w:p w14:paraId="2D5981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732" w:type="pct"/>
            <w:tcBorders>
              <w:top w:val="outset" w:sz="6" w:space="0" w:color="auto"/>
              <w:left w:val="outset" w:sz="6" w:space="0" w:color="auto"/>
              <w:bottom w:val="outset" w:sz="6" w:space="0" w:color="auto"/>
              <w:right w:val="outset" w:sz="6" w:space="0" w:color="auto"/>
            </w:tcBorders>
            <w:hideMark/>
          </w:tcPr>
          <w:p w14:paraId="2D5981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643" w:type="pct"/>
            <w:tcBorders>
              <w:top w:val="outset" w:sz="6" w:space="0" w:color="auto"/>
              <w:left w:val="outset" w:sz="6" w:space="0" w:color="auto"/>
              <w:bottom w:val="outset" w:sz="6" w:space="0" w:color="auto"/>
              <w:right w:val="outset" w:sz="6" w:space="0" w:color="auto"/>
            </w:tcBorders>
            <w:hideMark/>
          </w:tcPr>
          <w:p w14:paraId="2D5981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1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B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2103</w:t>
            </w:r>
          </w:p>
        </w:tc>
        <w:tc>
          <w:tcPr>
            <w:tcW w:w="223" w:type="pct"/>
            <w:tcBorders>
              <w:top w:val="outset" w:sz="6" w:space="0" w:color="auto"/>
              <w:left w:val="outset" w:sz="6" w:space="0" w:color="auto"/>
              <w:bottom w:val="outset" w:sz="6" w:space="0" w:color="auto"/>
              <w:right w:val="outset" w:sz="6" w:space="0" w:color="auto"/>
            </w:tcBorders>
            <w:hideMark/>
          </w:tcPr>
          <w:p w14:paraId="2D5981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C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Gatavas mērces un produkti to gatavošanai; garšvielu maisījumi un pikanto garšvielu maisījumi; sinepju pulveris un gatavas sinepes:</w:t>
            </w:r>
          </w:p>
        </w:tc>
        <w:tc>
          <w:tcPr>
            <w:tcW w:w="918" w:type="pct"/>
            <w:tcBorders>
              <w:top w:val="outset" w:sz="6" w:space="0" w:color="auto"/>
              <w:left w:val="outset" w:sz="6" w:space="0" w:color="auto"/>
              <w:bottom w:val="outset" w:sz="6" w:space="0" w:color="auto"/>
              <w:right w:val="outset" w:sz="6" w:space="0" w:color="auto"/>
            </w:tcBorders>
            <w:hideMark/>
          </w:tcPr>
          <w:p w14:paraId="2D5981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C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2103</w:t>
            </w:r>
          </w:p>
        </w:tc>
        <w:tc>
          <w:tcPr>
            <w:tcW w:w="223" w:type="pct"/>
            <w:tcBorders>
              <w:top w:val="outset" w:sz="6" w:space="0" w:color="auto"/>
              <w:left w:val="outset" w:sz="6" w:space="0" w:color="auto"/>
              <w:bottom w:val="outset" w:sz="6" w:space="0" w:color="auto"/>
              <w:right w:val="outset" w:sz="6" w:space="0" w:color="auto"/>
            </w:tcBorders>
            <w:hideMark/>
          </w:tcPr>
          <w:p w14:paraId="2D5981C6"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1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C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2103</w:t>
            </w:r>
          </w:p>
        </w:tc>
        <w:tc>
          <w:tcPr>
            <w:tcW w:w="223" w:type="pct"/>
            <w:tcBorders>
              <w:top w:val="outset" w:sz="6" w:space="0" w:color="auto"/>
              <w:left w:val="outset" w:sz="6" w:space="0" w:color="auto"/>
              <w:bottom w:val="outset" w:sz="6" w:space="0" w:color="auto"/>
              <w:right w:val="outset" w:sz="6" w:space="0" w:color="auto"/>
            </w:tcBorders>
            <w:hideMark/>
          </w:tcPr>
          <w:p w14:paraId="2D5981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1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643" w:type="pct"/>
            <w:tcBorders>
              <w:top w:val="outset" w:sz="6" w:space="0" w:color="auto"/>
              <w:left w:val="outset" w:sz="6" w:space="0" w:color="auto"/>
              <w:bottom w:val="outset" w:sz="6" w:space="0" w:color="auto"/>
              <w:right w:val="outset" w:sz="6" w:space="0" w:color="auto"/>
            </w:tcBorders>
            <w:hideMark/>
          </w:tcPr>
          <w:p w14:paraId="2D5981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--aromātiskās </w:t>
            </w:r>
            <w:proofErr w:type="spellStart"/>
            <w:r w:rsidRPr="00864EFD">
              <w:rPr>
                <w:rFonts w:ascii="Times New Roman" w:hAnsi="Times New Roman"/>
                <w:color w:val="000000" w:themeColor="text1"/>
                <w:sz w:val="24"/>
                <w:szCs w:val="24"/>
              </w:rPr>
              <w:t>rūgtvielas</w:t>
            </w:r>
            <w:proofErr w:type="spellEnd"/>
            <w:r w:rsidRPr="00864EFD">
              <w:rPr>
                <w:rFonts w:ascii="Times New Roman" w:hAnsi="Times New Roman"/>
                <w:color w:val="000000" w:themeColor="text1"/>
                <w:sz w:val="24"/>
                <w:szCs w:val="24"/>
              </w:rPr>
              <w:t xml:space="preserve"> ar spirta tilpumkoncentrāciju 44,2–44,9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 %, ar genciānu, garšvielu un dažādu sastāvdaļu saturu no 1,5 līdz 6 svara % un ar cukura saturu no 4 % līdz 10 %, traukos ar tilpumu 0,5 l vai mazāk</w:t>
            </w:r>
          </w:p>
        </w:tc>
        <w:tc>
          <w:tcPr>
            <w:tcW w:w="918" w:type="pct"/>
            <w:tcBorders>
              <w:top w:val="outset" w:sz="6" w:space="0" w:color="auto"/>
              <w:left w:val="outset" w:sz="6" w:space="0" w:color="auto"/>
              <w:bottom w:val="outset" w:sz="6" w:space="0" w:color="auto"/>
              <w:right w:val="outset" w:sz="6" w:space="0" w:color="auto"/>
            </w:tcBorders>
            <w:hideMark/>
          </w:tcPr>
          <w:p w14:paraId="2D5981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2103</w:t>
            </w:r>
          </w:p>
        </w:tc>
        <w:tc>
          <w:tcPr>
            <w:tcW w:w="223" w:type="pct"/>
            <w:tcBorders>
              <w:top w:val="outset" w:sz="6" w:space="0" w:color="auto"/>
              <w:left w:val="outset" w:sz="6" w:space="0" w:color="auto"/>
              <w:bottom w:val="outset" w:sz="6" w:space="0" w:color="auto"/>
              <w:right w:val="outset" w:sz="6" w:space="0" w:color="auto"/>
            </w:tcBorders>
            <w:hideMark/>
          </w:tcPr>
          <w:p w14:paraId="2D5981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1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643" w:type="pct"/>
            <w:tcBorders>
              <w:top w:val="outset" w:sz="6" w:space="0" w:color="auto"/>
              <w:left w:val="outset" w:sz="6" w:space="0" w:color="auto"/>
              <w:bottom w:val="outset" w:sz="6" w:space="0" w:color="auto"/>
              <w:right w:val="outset" w:sz="6" w:space="0" w:color="auto"/>
            </w:tcBorders>
            <w:hideMark/>
          </w:tcPr>
          <w:p w14:paraId="2D5981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107</w:t>
            </w:r>
          </w:p>
        </w:tc>
        <w:tc>
          <w:tcPr>
            <w:tcW w:w="1323" w:type="pct"/>
            <w:tcBorders>
              <w:top w:val="outset" w:sz="6" w:space="0" w:color="auto"/>
              <w:left w:val="outset" w:sz="6" w:space="0" w:color="auto"/>
              <w:bottom w:val="outset" w:sz="6" w:space="0" w:color="auto"/>
              <w:right w:val="outset" w:sz="6" w:space="0" w:color="auto"/>
            </w:tcBorders>
            <w:hideMark/>
          </w:tcPr>
          <w:p w14:paraId="2D5981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Alkoholisko dzērienu ražošanai</w:t>
            </w:r>
          </w:p>
        </w:tc>
        <w:tc>
          <w:tcPr>
            <w:tcW w:w="918" w:type="pct"/>
            <w:tcBorders>
              <w:top w:val="outset" w:sz="6" w:space="0" w:color="auto"/>
              <w:left w:val="outset" w:sz="6" w:space="0" w:color="auto"/>
              <w:bottom w:val="outset" w:sz="6" w:space="0" w:color="auto"/>
              <w:right w:val="outset" w:sz="6" w:space="0" w:color="auto"/>
            </w:tcBorders>
            <w:hideMark/>
          </w:tcPr>
          <w:p w14:paraId="2D5981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1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1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2103</w:t>
            </w:r>
          </w:p>
        </w:tc>
        <w:tc>
          <w:tcPr>
            <w:tcW w:w="223" w:type="pct"/>
            <w:tcBorders>
              <w:top w:val="outset" w:sz="6" w:space="0" w:color="auto"/>
              <w:left w:val="outset" w:sz="6" w:space="0" w:color="auto"/>
              <w:bottom w:val="outset" w:sz="6" w:space="0" w:color="auto"/>
              <w:right w:val="outset" w:sz="6" w:space="0" w:color="auto"/>
            </w:tcBorders>
            <w:hideMark/>
          </w:tcPr>
          <w:p w14:paraId="2D5981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1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643" w:type="pct"/>
            <w:tcBorders>
              <w:top w:val="outset" w:sz="6" w:space="0" w:color="auto"/>
              <w:left w:val="outset" w:sz="6" w:space="0" w:color="auto"/>
              <w:bottom w:val="outset" w:sz="6" w:space="0" w:color="auto"/>
              <w:right w:val="outset" w:sz="6" w:space="0" w:color="auto"/>
            </w:tcBorders>
            <w:hideMark/>
          </w:tcPr>
          <w:p w14:paraId="2D5981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002</w:t>
            </w:r>
          </w:p>
        </w:tc>
        <w:tc>
          <w:tcPr>
            <w:tcW w:w="1323" w:type="pct"/>
            <w:tcBorders>
              <w:top w:val="outset" w:sz="6" w:space="0" w:color="auto"/>
              <w:left w:val="outset" w:sz="6" w:space="0" w:color="auto"/>
              <w:bottom w:val="outset" w:sz="6" w:space="0" w:color="auto"/>
              <w:right w:val="outset" w:sz="6" w:space="0" w:color="auto"/>
            </w:tcBorders>
            <w:hideMark/>
          </w:tcPr>
          <w:p w14:paraId="2D5981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1E2" w14:textId="3DD39829" w:rsidR="00C50AF3" w:rsidRPr="00864EFD" w:rsidRDefault="008877F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1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E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DZĒRIENI, ALKOHOLISKI ŠĶIDRUMI UN ETIĶIS</w:t>
            </w:r>
          </w:p>
        </w:tc>
        <w:tc>
          <w:tcPr>
            <w:tcW w:w="918" w:type="pct"/>
            <w:tcBorders>
              <w:top w:val="outset" w:sz="6" w:space="0" w:color="auto"/>
              <w:left w:val="outset" w:sz="6" w:space="0" w:color="auto"/>
              <w:bottom w:val="outset" w:sz="6" w:space="0" w:color="auto"/>
              <w:right w:val="outset" w:sz="6" w:space="0" w:color="auto"/>
            </w:tcBorders>
            <w:hideMark/>
          </w:tcPr>
          <w:p w14:paraId="2D5981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E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1E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1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F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Iesala alus:</w:t>
            </w:r>
          </w:p>
        </w:tc>
        <w:tc>
          <w:tcPr>
            <w:tcW w:w="918" w:type="pct"/>
            <w:tcBorders>
              <w:top w:val="outset" w:sz="6" w:space="0" w:color="auto"/>
              <w:left w:val="outset" w:sz="6" w:space="0" w:color="auto"/>
              <w:bottom w:val="outset" w:sz="6" w:space="0" w:color="auto"/>
              <w:right w:val="outset" w:sz="6" w:space="0" w:color="auto"/>
            </w:tcBorders>
            <w:hideMark/>
          </w:tcPr>
          <w:p w14:paraId="2D5981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1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1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1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1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1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10 l vai mazāku tilpumu:</w:t>
            </w:r>
          </w:p>
        </w:tc>
        <w:tc>
          <w:tcPr>
            <w:tcW w:w="918" w:type="pct"/>
            <w:tcBorders>
              <w:top w:val="outset" w:sz="6" w:space="0" w:color="auto"/>
              <w:left w:val="outset" w:sz="6" w:space="0" w:color="auto"/>
              <w:bottom w:val="outset" w:sz="6" w:space="0" w:color="auto"/>
              <w:right w:val="outset" w:sz="6" w:space="0" w:color="auto"/>
            </w:tcBorders>
            <w:hideMark/>
          </w:tcPr>
          <w:p w14:paraId="2D5981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1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1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1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1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01</w:t>
            </w:r>
          </w:p>
        </w:tc>
        <w:tc>
          <w:tcPr>
            <w:tcW w:w="643" w:type="pct"/>
            <w:tcBorders>
              <w:top w:val="outset" w:sz="6" w:space="0" w:color="auto"/>
              <w:left w:val="outset" w:sz="6" w:space="0" w:color="auto"/>
              <w:bottom w:val="outset" w:sz="6" w:space="0" w:color="auto"/>
              <w:right w:val="outset" w:sz="6" w:space="0" w:color="auto"/>
            </w:tcBorders>
            <w:hideMark/>
          </w:tcPr>
          <w:p w14:paraId="2D5982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200</w:t>
            </w:r>
          </w:p>
        </w:tc>
        <w:tc>
          <w:tcPr>
            <w:tcW w:w="1323" w:type="pct"/>
            <w:tcBorders>
              <w:top w:val="outset" w:sz="6" w:space="0" w:color="auto"/>
              <w:left w:val="outset" w:sz="6" w:space="0" w:color="auto"/>
              <w:bottom w:val="outset" w:sz="6" w:space="0" w:color="auto"/>
              <w:right w:val="outset" w:sz="6" w:space="0" w:color="auto"/>
            </w:tcBorders>
            <w:hideMark/>
          </w:tcPr>
          <w:p w14:paraId="2D5982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--pudelēs</w:t>
            </w:r>
          </w:p>
        </w:tc>
        <w:tc>
          <w:tcPr>
            <w:tcW w:w="918" w:type="pct"/>
            <w:tcBorders>
              <w:top w:val="outset" w:sz="6" w:space="0" w:color="auto"/>
              <w:left w:val="outset" w:sz="6" w:space="0" w:color="auto"/>
              <w:bottom w:val="outset" w:sz="6" w:space="0" w:color="auto"/>
              <w:right w:val="outset" w:sz="6" w:space="0" w:color="auto"/>
            </w:tcBorders>
            <w:hideMark/>
          </w:tcPr>
          <w:p w14:paraId="798144BE"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4,2 par </w:t>
            </w:r>
            <w:r w:rsidRPr="00864EFD">
              <w:rPr>
                <w:rFonts w:ascii="Times New Roman" w:hAnsi="Times New Roman"/>
                <w:color w:val="000000" w:themeColor="text1"/>
                <w:sz w:val="24"/>
                <w:szCs w:val="24"/>
              </w:rPr>
              <w:lastRenderedPageBreak/>
              <w:t xml:space="preserve">katru absolūtā spirta tilpumprocentu, kas izteikts ar precizitāti līdz vienai desmitdaļai, bet ne mazāk kā EUR 7,8 par </w:t>
            </w:r>
          </w:p>
          <w:p w14:paraId="2D598202" w14:textId="6F3723C8"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05320</w:t>
            </w:r>
          </w:p>
        </w:tc>
      </w:tr>
      <w:tr w:rsidR="00CD4CF0" w:rsidRPr="00864EFD" w14:paraId="2D5982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2203</w:t>
            </w:r>
          </w:p>
        </w:tc>
        <w:tc>
          <w:tcPr>
            <w:tcW w:w="223" w:type="pct"/>
            <w:tcBorders>
              <w:top w:val="outset" w:sz="6" w:space="0" w:color="auto"/>
              <w:left w:val="outset" w:sz="6" w:space="0" w:color="auto"/>
              <w:bottom w:val="outset" w:sz="6" w:space="0" w:color="auto"/>
              <w:right w:val="outset" w:sz="6" w:space="0" w:color="auto"/>
            </w:tcBorders>
            <w:hideMark/>
          </w:tcPr>
          <w:p w14:paraId="2D5982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01</w:t>
            </w:r>
          </w:p>
        </w:tc>
        <w:tc>
          <w:tcPr>
            <w:tcW w:w="643" w:type="pct"/>
            <w:tcBorders>
              <w:top w:val="outset" w:sz="6" w:space="0" w:color="auto"/>
              <w:left w:val="outset" w:sz="6" w:space="0" w:color="auto"/>
              <w:bottom w:val="outset" w:sz="6" w:space="0" w:color="auto"/>
              <w:right w:val="outset" w:sz="6" w:space="0" w:color="auto"/>
            </w:tcBorders>
            <w:hideMark/>
          </w:tcPr>
          <w:p w14:paraId="2D5982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201</w:t>
            </w:r>
          </w:p>
        </w:tc>
        <w:tc>
          <w:tcPr>
            <w:tcW w:w="1323" w:type="pct"/>
            <w:tcBorders>
              <w:top w:val="outset" w:sz="6" w:space="0" w:color="auto"/>
              <w:left w:val="outset" w:sz="6" w:space="0" w:color="auto"/>
              <w:bottom w:val="outset" w:sz="6" w:space="0" w:color="auto"/>
              <w:right w:val="outset" w:sz="6" w:space="0" w:color="auto"/>
            </w:tcBorders>
            <w:hideMark/>
          </w:tcPr>
          <w:p w14:paraId="2D5982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Pudelēs, patstāvīgo mazo alus darītavu saražotajam alum par vienā kalendāra gadā saražotajiem pirmajiem 10 tūkstošiem hektolitru alus</w:t>
            </w:r>
          </w:p>
        </w:tc>
        <w:tc>
          <w:tcPr>
            <w:tcW w:w="918" w:type="pct"/>
            <w:tcBorders>
              <w:top w:val="outset" w:sz="6" w:space="0" w:color="auto"/>
              <w:left w:val="outset" w:sz="6" w:space="0" w:color="auto"/>
              <w:bottom w:val="outset" w:sz="6" w:space="0" w:color="auto"/>
              <w:right w:val="outset" w:sz="6" w:space="0" w:color="auto"/>
            </w:tcBorders>
            <w:hideMark/>
          </w:tcPr>
          <w:p w14:paraId="3164AC1D"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2,1 par katru absolūtā spirta tilpumprocentu, kas izteikts ar precizitāti līdz vienai desmitdaļai, bet ne mazāk kā EUR 7,8 par </w:t>
            </w:r>
          </w:p>
          <w:p w14:paraId="2D59820A" w14:textId="7E2BA322"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2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2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01</w:t>
            </w:r>
          </w:p>
        </w:tc>
        <w:tc>
          <w:tcPr>
            <w:tcW w:w="643" w:type="pct"/>
            <w:tcBorders>
              <w:top w:val="outset" w:sz="6" w:space="0" w:color="auto"/>
              <w:left w:val="outset" w:sz="6" w:space="0" w:color="auto"/>
              <w:bottom w:val="outset" w:sz="6" w:space="0" w:color="auto"/>
              <w:right w:val="outset" w:sz="6" w:space="0" w:color="auto"/>
            </w:tcBorders>
            <w:hideMark/>
          </w:tcPr>
          <w:p w14:paraId="2D5982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202</w:t>
            </w:r>
          </w:p>
        </w:tc>
        <w:tc>
          <w:tcPr>
            <w:tcW w:w="1323" w:type="pct"/>
            <w:tcBorders>
              <w:top w:val="outset" w:sz="6" w:space="0" w:color="auto"/>
              <w:left w:val="outset" w:sz="6" w:space="0" w:color="auto"/>
              <w:bottom w:val="outset" w:sz="6" w:space="0" w:color="auto"/>
              <w:right w:val="outset" w:sz="6" w:space="0" w:color="auto"/>
            </w:tcBorders>
            <w:hideMark/>
          </w:tcPr>
          <w:p w14:paraId="2D5982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Pudelēs, patstāvīgo mazo alus darītavu saražotajam alum par pārējo vienā kalendāra gadā saražoto alu</w:t>
            </w:r>
          </w:p>
        </w:tc>
        <w:tc>
          <w:tcPr>
            <w:tcW w:w="918" w:type="pct"/>
            <w:tcBorders>
              <w:top w:val="outset" w:sz="6" w:space="0" w:color="auto"/>
              <w:left w:val="outset" w:sz="6" w:space="0" w:color="auto"/>
              <w:bottom w:val="outset" w:sz="6" w:space="0" w:color="auto"/>
              <w:right w:val="outset" w:sz="6" w:space="0" w:color="auto"/>
            </w:tcBorders>
            <w:hideMark/>
          </w:tcPr>
          <w:p w14:paraId="6B1E3DF2"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4,2 par katru absolūtā spirta tilpumprocentu, kas izteikts ar precizitāti līdz vienai desmitdaļai, bet ne mazāk kā EUR 7,8 par </w:t>
            </w:r>
          </w:p>
          <w:p w14:paraId="2D598212" w14:textId="023B4AA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2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2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2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203</w:t>
            </w:r>
          </w:p>
        </w:tc>
        <w:tc>
          <w:tcPr>
            <w:tcW w:w="1323" w:type="pct"/>
            <w:tcBorders>
              <w:top w:val="outset" w:sz="6" w:space="0" w:color="auto"/>
              <w:left w:val="outset" w:sz="6" w:space="0" w:color="auto"/>
              <w:bottom w:val="outset" w:sz="6" w:space="0" w:color="auto"/>
              <w:right w:val="outset" w:sz="6" w:space="0" w:color="auto"/>
            </w:tcBorders>
            <w:hideMark/>
          </w:tcPr>
          <w:p w14:paraId="2D5982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37ABA523"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4,2 par katru absolūtā spirta tilpumprocentu, kas izteikts ar precizitāti līdz vienai desmitdaļai, bet ne mazāk kā EUR 7,8 par </w:t>
            </w:r>
          </w:p>
          <w:p w14:paraId="2D59821A" w14:textId="4EEAF999"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2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2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2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204</w:t>
            </w:r>
          </w:p>
        </w:tc>
        <w:tc>
          <w:tcPr>
            <w:tcW w:w="1323" w:type="pct"/>
            <w:tcBorders>
              <w:top w:val="outset" w:sz="6" w:space="0" w:color="auto"/>
              <w:left w:val="outset" w:sz="6" w:space="0" w:color="auto"/>
              <w:bottom w:val="outset" w:sz="6" w:space="0" w:color="auto"/>
              <w:right w:val="outset" w:sz="6" w:space="0" w:color="auto"/>
            </w:tcBorders>
            <w:hideMark/>
          </w:tcPr>
          <w:p w14:paraId="2D5982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Citāda, patstāvīgo mazo alus darītavu saražotajam alum par vienā kalendāra gadā saražotajiem </w:t>
            </w:r>
            <w:r w:rsidRPr="00864EFD">
              <w:rPr>
                <w:rFonts w:ascii="Times New Roman" w:hAnsi="Times New Roman"/>
                <w:color w:val="000000" w:themeColor="text1"/>
                <w:sz w:val="24"/>
                <w:szCs w:val="24"/>
              </w:rPr>
              <w:lastRenderedPageBreak/>
              <w:t>pirmajiem 10 tūkstošiem hektolitru alus</w:t>
            </w:r>
          </w:p>
        </w:tc>
        <w:tc>
          <w:tcPr>
            <w:tcW w:w="918" w:type="pct"/>
            <w:tcBorders>
              <w:top w:val="outset" w:sz="6" w:space="0" w:color="auto"/>
              <w:left w:val="outset" w:sz="6" w:space="0" w:color="auto"/>
              <w:bottom w:val="outset" w:sz="6" w:space="0" w:color="auto"/>
              <w:right w:val="outset" w:sz="6" w:space="0" w:color="auto"/>
            </w:tcBorders>
            <w:hideMark/>
          </w:tcPr>
          <w:p w14:paraId="277630CF"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xml:space="preserve">(par 100 litriem) EUR 2,1 par katru absolūtā spirta </w:t>
            </w:r>
            <w:r w:rsidRPr="00864EFD">
              <w:rPr>
                <w:rFonts w:ascii="Times New Roman" w:hAnsi="Times New Roman"/>
                <w:color w:val="000000" w:themeColor="text1"/>
                <w:sz w:val="24"/>
                <w:szCs w:val="24"/>
              </w:rPr>
              <w:lastRenderedPageBreak/>
              <w:t xml:space="preserve">tilpumprocentu, kas izteikts ar precizitāti līdz vienai desmitdaļai, bet ne mazāk kā EUR 7,8 par </w:t>
            </w:r>
          </w:p>
          <w:p w14:paraId="2D598222" w14:textId="7C3B40F3"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05320</w:t>
            </w:r>
          </w:p>
        </w:tc>
      </w:tr>
      <w:tr w:rsidR="00CD4CF0" w:rsidRPr="00864EFD" w14:paraId="2D5982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2203</w:t>
            </w:r>
          </w:p>
        </w:tc>
        <w:tc>
          <w:tcPr>
            <w:tcW w:w="223" w:type="pct"/>
            <w:tcBorders>
              <w:top w:val="outset" w:sz="6" w:space="0" w:color="auto"/>
              <w:left w:val="outset" w:sz="6" w:space="0" w:color="auto"/>
              <w:bottom w:val="outset" w:sz="6" w:space="0" w:color="auto"/>
              <w:right w:val="outset" w:sz="6" w:space="0" w:color="auto"/>
            </w:tcBorders>
            <w:hideMark/>
          </w:tcPr>
          <w:p w14:paraId="2D5982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2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205</w:t>
            </w:r>
          </w:p>
        </w:tc>
        <w:tc>
          <w:tcPr>
            <w:tcW w:w="1323" w:type="pct"/>
            <w:tcBorders>
              <w:top w:val="outset" w:sz="6" w:space="0" w:color="auto"/>
              <w:left w:val="outset" w:sz="6" w:space="0" w:color="auto"/>
              <w:bottom w:val="outset" w:sz="6" w:space="0" w:color="auto"/>
              <w:right w:val="outset" w:sz="6" w:space="0" w:color="auto"/>
            </w:tcBorders>
            <w:hideMark/>
          </w:tcPr>
          <w:p w14:paraId="2D5982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 patstāvīgo mazo alus darītavu saražotajam alum par pārējo vienā kalendāra gadā saražoto alu</w:t>
            </w:r>
          </w:p>
        </w:tc>
        <w:tc>
          <w:tcPr>
            <w:tcW w:w="918" w:type="pct"/>
            <w:tcBorders>
              <w:top w:val="outset" w:sz="6" w:space="0" w:color="auto"/>
              <w:left w:val="outset" w:sz="6" w:space="0" w:color="auto"/>
              <w:bottom w:val="outset" w:sz="6" w:space="0" w:color="auto"/>
              <w:right w:val="outset" w:sz="6" w:space="0" w:color="auto"/>
            </w:tcBorders>
            <w:hideMark/>
          </w:tcPr>
          <w:p w14:paraId="08379C9F"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4,2 par katru absolūtā spirta tilpumprocentu, kas izteikts ar precizitāti līdz vienai desmitdaļai, bet ne mazāk kā EUR 7,8 par </w:t>
            </w:r>
          </w:p>
          <w:p w14:paraId="2D59822A" w14:textId="58803A6E"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2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2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2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206</w:t>
            </w:r>
          </w:p>
        </w:tc>
        <w:tc>
          <w:tcPr>
            <w:tcW w:w="1323" w:type="pct"/>
            <w:tcBorders>
              <w:top w:val="outset" w:sz="6" w:space="0" w:color="auto"/>
              <w:left w:val="outset" w:sz="6" w:space="0" w:color="auto"/>
              <w:bottom w:val="outset" w:sz="6" w:space="0" w:color="auto"/>
              <w:right w:val="outset" w:sz="6" w:space="0" w:color="auto"/>
            </w:tcBorders>
            <w:hideMark/>
          </w:tcPr>
          <w:p w14:paraId="2D5982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lielāku tilpumu nekā 10 l</w:t>
            </w:r>
          </w:p>
        </w:tc>
        <w:tc>
          <w:tcPr>
            <w:tcW w:w="918" w:type="pct"/>
            <w:tcBorders>
              <w:top w:val="outset" w:sz="6" w:space="0" w:color="auto"/>
              <w:left w:val="outset" w:sz="6" w:space="0" w:color="auto"/>
              <w:bottom w:val="outset" w:sz="6" w:space="0" w:color="auto"/>
              <w:right w:val="outset" w:sz="6" w:space="0" w:color="auto"/>
            </w:tcBorders>
            <w:hideMark/>
          </w:tcPr>
          <w:p w14:paraId="4A4E706B"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4,2 par katru absolūtā spirta tilpumprocentu, kas izteikts ar precizitāti līdz vienai desmitdaļai, bet ne mazāk kā EUR 7,8 par </w:t>
            </w:r>
          </w:p>
          <w:p w14:paraId="2D598232" w14:textId="3E3B8646"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2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2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2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207</w:t>
            </w:r>
          </w:p>
        </w:tc>
        <w:tc>
          <w:tcPr>
            <w:tcW w:w="1323" w:type="pct"/>
            <w:tcBorders>
              <w:top w:val="outset" w:sz="6" w:space="0" w:color="auto"/>
              <w:left w:val="outset" w:sz="6" w:space="0" w:color="auto"/>
              <w:bottom w:val="outset" w:sz="6" w:space="0" w:color="auto"/>
              <w:right w:val="outset" w:sz="6" w:space="0" w:color="auto"/>
            </w:tcBorders>
            <w:hideMark/>
          </w:tcPr>
          <w:p w14:paraId="2D5982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vairāk par 10 l, patstāvīgo mazo alus darītavu saražotajam alum par vienā kalendāra gadā saražotajiem pirmajiem 10 tūkstošiem hektolitru alus</w:t>
            </w:r>
          </w:p>
        </w:tc>
        <w:tc>
          <w:tcPr>
            <w:tcW w:w="918" w:type="pct"/>
            <w:tcBorders>
              <w:top w:val="outset" w:sz="6" w:space="0" w:color="auto"/>
              <w:left w:val="outset" w:sz="6" w:space="0" w:color="auto"/>
              <w:bottom w:val="outset" w:sz="6" w:space="0" w:color="auto"/>
              <w:right w:val="outset" w:sz="6" w:space="0" w:color="auto"/>
            </w:tcBorders>
            <w:hideMark/>
          </w:tcPr>
          <w:p w14:paraId="0C9AF743"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2,1 par katru absolūtā spirta tilpumprocentu, kas izteikts ar precizitāti līdz vienai desmitdaļai, bet ne mazāk kā EUR 7,8 par </w:t>
            </w:r>
          </w:p>
          <w:p w14:paraId="2D59823A" w14:textId="300C71EC"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2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2203</w:t>
            </w:r>
          </w:p>
        </w:tc>
        <w:tc>
          <w:tcPr>
            <w:tcW w:w="223" w:type="pct"/>
            <w:tcBorders>
              <w:top w:val="outset" w:sz="6" w:space="0" w:color="auto"/>
              <w:left w:val="outset" w:sz="6" w:space="0" w:color="auto"/>
              <w:bottom w:val="outset" w:sz="6" w:space="0" w:color="auto"/>
              <w:right w:val="outset" w:sz="6" w:space="0" w:color="auto"/>
            </w:tcBorders>
            <w:hideMark/>
          </w:tcPr>
          <w:p w14:paraId="2D5982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2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2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208</w:t>
            </w:r>
          </w:p>
        </w:tc>
        <w:tc>
          <w:tcPr>
            <w:tcW w:w="1323" w:type="pct"/>
            <w:tcBorders>
              <w:top w:val="outset" w:sz="6" w:space="0" w:color="auto"/>
              <w:left w:val="outset" w:sz="6" w:space="0" w:color="auto"/>
              <w:bottom w:val="outset" w:sz="6" w:space="0" w:color="auto"/>
              <w:right w:val="outset" w:sz="6" w:space="0" w:color="auto"/>
            </w:tcBorders>
            <w:hideMark/>
          </w:tcPr>
          <w:p w14:paraId="2D5982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vairāk par 10 l, patstāvīgo mazo alus darītavu saražotajam alum par pārējo vienā kalendāra gadā saražoto alu</w:t>
            </w:r>
          </w:p>
        </w:tc>
        <w:tc>
          <w:tcPr>
            <w:tcW w:w="918" w:type="pct"/>
            <w:tcBorders>
              <w:top w:val="outset" w:sz="6" w:space="0" w:color="auto"/>
              <w:left w:val="outset" w:sz="6" w:space="0" w:color="auto"/>
              <w:bottom w:val="outset" w:sz="6" w:space="0" w:color="auto"/>
              <w:right w:val="outset" w:sz="6" w:space="0" w:color="auto"/>
            </w:tcBorders>
            <w:hideMark/>
          </w:tcPr>
          <w:p w14:paraId="687B477E" w14:textId="77777777" w:rsidR="008877F7"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(par 100 litriem) EUR 4,2 par katru absolūtā spirta tilpumprocentu, kas izteikts ar </w:t>
            </w:r>
            <w:r w:rsidRPr="00864EFD">
              <w:rPr>
                <w:rFonts w:ascii="Times New Roman" w:hAnsi="Times New Roman"/>
                <w:color w:val="000000" w:themeColor="text1"/>
                <w:sz w:val="24"/>
                <w:szCs w:val="24"/>
              </w:rPr>
              <w:lastRenderedPageBreak/>
              <w:t xml:space="preserve">precizitāti līdz vienai desmitdaļai, bet ne mazāk kā EUR 7,8 par </w:t>
            </w:r>
          </w:p>
          <w:p w14:paraId="2D598242" w14:textId="5C72A80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2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05320</w:t>
            </w:r>
          </w:p>
        </w:tc>
      </w:tr>
      <w:tr w:rsidR="00CD4CF0" w:rsidRPr="00864EFD" w14:paraId="2D5982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4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2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2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2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24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Svaigu vīnogu vīns, ieskaitot stiprinātos vīnus; vīnogu misa, izņemot pozīcijā 2009 minēto:</w:t>
            </w:r>
          </w:p>
        </w:tc>
        <w:tc>
          <w:tcPr>
            <w:tcW w:w="918" w:type="pct"/>
            <w:tcBorders>
              <w:top w:val="outset" w:sz="6" w:space="0" w:color="auto"/>
              <w:left w:val="outset" w:sz="6" w:space="0" w:color="auto"/>
              <w:bottom w:val="outset" w:sz="6" w:space="0" w:color="auto"/>
              <w:right w:val="outset" w:sz="6" w:space="0" w:color="auto"/>
            </w:tcBorders>
            <w:hideMark/>
          </w:tcPr>
          <w:p w14:paraId="2D5982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4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4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2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25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-dzirkstošais vīns:</w:t>
            </w:r>
          </w:p>
        </w:tc>
        <w:tc>
          <w:tcPr>
            <w:tcW w:w="918" w:type="pct"/>
            <w:tcBorders>
              <w:top w:val="outset" w:sz="6" w:space="0" w:color="auto"/>
              <w:left w:val="outset" w:sz="6" w:space="0" w:color="auto"/>
              <w:bottom w:val="outset" w:sz="6" w:space="0" w:color="auto"/>
              <w:right w:val="outset" w:sz="6" w:space="0" w:color="auto"/>
            </w:tcBorders>
            <w:hideMark/>
          </w:tcPr>
          <w:p w14:paraId="2D5982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2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2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2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2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w:t>
            </w:r>
          </w:p>
        </w:tc>
        <w:tc>
          <w:tcPr>
            <w:tcW w:w="918" w:type="pct"/>
            <w:tcBorders>
              <w:top w:val="outset" w:sz="6" w:space="0" w:color="auto"/>
              <w:left w:val="outset" w:sz="6" w:space="0" w:color="auto"/>
              <w:bottom w:val="outset" w:sz="6" w:space="0" w:color="auto"/>
              <w:right w:val="outset" w:sz="6" w:space="0" w:color="auto"/>
            </w:tcBorders>
            <w:hideMark/>
          </w:tcPr>
          <w:p w14:paraId="2D5982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2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300</w:t>
            </w:r>
          </w:p>
        </w:tc>
        <w:tc>
          <w:tcPr>
            <w:tcW w:w="1323" w:type="pct"/>
            <w:tcBorders>
              <w:top w:val="outset" w:sz="6" w:space="0" w:color="auto"/>
              <w:left w:val="outset" w:sz="6" w:space="0" w:color="auto"/>
              <w:bottom w:val="outset" w:sz="6" w:space="0" w:color="auto"/>
              <w:right w:val="outset" w:sz="6" w:space="0" w:color="auto"/>
            </w:tcBorders>
            <w:hideMark/>
          </w:tcPr>
          <w:p w14:paraId="2D5982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---šampanietis</w:t>
            </w:r>
          </w:p>
        </w:tc>
        <w:tc>
          <w:tcPr>
            <w:tcW w:w="918" w:type="pct"/>
            <w:tcBorders>
              <w:top w:val="outset" w:sz="6" w:space="0" w:color="auto"/>
              <w:left w:val="outset" w:sz="6" w:space="0" w:color="auto"/>
              <w:bottom w:val="outset" w:sz="6" w:space="0" w:color="auto"/>
              <w:right w:val="outset" w:sz="6" w:space="0" w:color="auto"/>
            </w:tcBorders>
            <w:hideMark/>
          </w:tcPr>
          <w:p w14:paraId="2D5982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13</w:t>
            </w:r>
          </w:p>
        </w:tc>
        <w:tc>
          <w:tcPr>
            <w:tcW w:w="643" w:type="pct"/>
            <w:tcBorders>
              <w:top w:val="outset" w:sz="6" w:space="0" w:color="auto"/>
              <w:left w:val="outset" w:sz="6" w:space="0" w:color="auto"/>
              <w:bottom w:val="outset" w:sz="6" w:space="0" w:color="auto"/>
              <w:right w:val="outset" w:sz="6" w:space="0" w:color="auto"/>
            </w:tcBorders>
            <w:hideMark/>
          </w:tcPr>
          <w:p w14:paraId="2D5982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301</w:t>
            </w:r>
          </w:p>
        </w:tc>
        <w:tc>
          <w:tcPr>
            <w:tcW w:w="1323" w:type="pct"/>
            <w:tcBorders>
              <w:top w:val="outset" w:sz="6" w:space="0" w:color="auto"/>
              <w:left w:val="outset" w:sz="6" w:space="0" w:color="auto"/>
              <w:bottom w:val="outset" w:sz="6" w:space="0" w:color="auto"/>
              <w:right w:val="outset" w:sz="6" w:space="0" w:color="auto"/>
            </w:tcBorders>
            <w:hideMark/>
          </w:tcPr>
          <w:p w14:paraId="2D5982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Cava</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2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15</w:t>
            </w:r>
          </w:p>
        </w:tc>
        <w:tc>
          <w:tcPr>
            <w:tcW w:w="643" w:type="pct"/>
            <w:tcBorders>
              <w:top w:val="outset" w:sz="6" w:space="0" w:color="auto"/>
              <w:left w:val="outset" w:sz="6" w:space="0" w:color="auto"/>
              <w:bottom w:val="outset" w:sz="6" w:space="0" w:color="auto"/>
              <w:right w:val="outset" w:sz="6" w:space="0" w:color="auto"/>
            </w:tcBorders>
            <w:hideMark/>
          </w:tcPr>
          <w:p w14:paraId="2D5982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302</w:t>
            </w:r>
          </w:p>
        </w:tc>
        <w:tc>
          <w:tcPr>
            <w:tcW w:w="1323" w:type="pct"/>
            <w:tcBorders>
              <w:top w:val="outset" w:sz="6" w:space="0" w:color="auto"/>
              <w:left w:val="outset" w:sz="6" w:space="0" w:color="auto"/>
              <w:bottom w:val="outset" w:sz="6" w:space="0" w:color="auto"/>
              <w:right w:val="outset" w:sz="6" w:space="0" w:color="auto"/>
            </w:tcBorders>
            <w:hideMark/>
          </w:tcPr>
          <w:p w14:paraId="2D5982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Prosecco</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2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2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303</w:t>
            </w:r>
          </w:p>
        </w:tc>
        <w:tc>
          <w:tcPr>
            <w:tcW w:w="1323" w:type="pct"/>
            <w:tcBorders>
              <w:top w:val="outset" w:sz="6" w:space="0" w:color="auto"/>
              <w:left w:val="outset" w:sz="6" w:space="0" w:color="auto"/>
              <w:bottom w:val="outset" w:sz="6" w:space="0" w:color="auto"/>
              <w:right w:val="outset" w:sz="6" w:space="0" w:color="auto"/>
            </w:tcBorders>
            <w:hideMark/>
          </w:tcPr>
          <w:p w14:paraId="2D5982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hAnsi="Times New Roman"/>
                <w:i/>
                <w:iCs/>
                <w:color w:val="000000" w:themeColor="text1"/>
                <w:sz w:val="24"/>
                <w:szCs w:val="24"/>
              </w:rPr>
              <w:t xml:space="preserve">Asti </w:t>
            </w:r>
            <w:proofErr w:type="spellStart"/>
            <w:r w:rsidRPr="00864EFD">
              <w:rPr>
                <w:rFonts w:ascii="Times New Roman" w:hAnsi="Times New Roman"/>
                <w:i/>
                <w:iCs/>
                <w:color w:val="000000" w:themeColor="text1"/>
                <w:sz w:val="24"/>
                <w:szCs w:val="24"/>
              </w:rPr>
              <w:t>spumante</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2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2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2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2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2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305</w:t>
            </w:r>
          </w:p>
        </w:tc>
        <w:tc>
          <w:tcPr>
            <w:tcW w:w="1323" w:type="pct"/>
            <w:tcBorders>
              <w:top w:val="outset" w:sz="6" w:space="0" w:color="auto"/>
              <w:left w:val="outset" w:sz="6" w:space="0" w:color="auto"/>
              <w:bottom w:val="outset" w:sz="6" w:space="0" w:color="auto"/>
              <w:right w:val="outset" w:sz="6" w:space="0" w:color="auto"/>
            </w:tcBorders>
            <w:hideMark/>
          </w:tcPr>
          <w:p w14:paraId="2D5982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2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2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306</w:t>
            </w:r>
          </w:p>
        </w:tc>
        <w:tc>
          <w:tcPr>
            <w:tcW w:w="1323" w:type="pct"/>
            <w:tcBorders>
              <w:top w:val="outset" w:sz="6" w:space="0" w:color="auto"/>
              <w:left w:val="outset" w:sz="6" w:space="0" w:color="auto"/>
              <w:bottom w:val="outset" w:sz="6" w:space="0" w:color="auto"/>
              <w:right w:val="outset" w:sz="6" w:space="0" w:color="auto"/>
            </w:tcBorders>
            <w:hideMark/>
          </w:tcPr>
          <w:p w14:paraId="2D5982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hideMark/>
          </w:tcPr>
          <w:p w14:paraId="2D5982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29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2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2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2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2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2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2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2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2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2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2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2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2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2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2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2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2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2B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 vīni; vīnogu misa, kuras rūgšana ir pārtraukta, pievienojot spirtu:</w:t>
            </w:r>
          </w:p>
        </w:tc>
        <w:tc>
          <w:tcPr>
            <w:tcW w:w="918" w:type="pct"/>
            <w:tcBorders>
              <w:top w:val="outset" w:sz="6" w:space="0" w:color="auto"/>
              <w:left w:val="outset" w:sz="6" w:space="0" w:color="auto"/>
              <w:bottom w:val="outset" w:sz="6" w:space="0" w:color="auto"/>
              <w:right w:val="outset" w:sz="6" w:space="0" w:color="auto"/>
            </w:tcBorders>
            <w:hideMark/>
          </w:tcPr>
          <w:p w14:paraId="2D5982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B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B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2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2C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--tarā ar 2 l vai mazāku tilpumu:</w:t>
            </w:r>
          </w:p>
        </w:tc>
        <w:tc>
          <w:tcPr>
            <w:tcW w:w="918" w:type="pct"/>
            <w:tcBorders>
              <w:top w:val="outset" w:sz="6" w:space="0" w:color="auto"/>
              <w:left w:val="outset" w:sz="6" w:space="0" w:color="auto"/>
              <w:bottom w:val="outset" w:sz="6" w:space="0" w:color="auto"/>
              <w:right w:val="outset" w:sz="6" w:space="0" w:color="auto"/>
            </w:tcBorders>
            <w:hideMark/>
          </w:tcPr>
          <w:p w14:paraId="2D5982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2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2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2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2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---vīns, kas nav minēts apakšpozīcijā 2204 10, pudelēs ar galviņkorķiem, kuri nostiprināti ar </w:t>
            </w:r>
            <w:r w:rsidRPr="00864EFD">
              <w:rPr>
                <w:rFonts w:ascii="Times New Roman" w:hAnsi="Times New Roman"/>
                <w:color w:val="000000" w:themeColor="text1"/>
                <w:sz w:val="24"/>
                <w:szCs w:val="24"/>
              </w:rPr>
              <w:lastRenderedPageBreak/>
              <w:t xml:space="preserve">stieplēm vai stiprinājumiem; vīns citādā tarā, ar oglekļa dioksīda radītu pārspiedienu, kas nav mazāks par 1 bar, bet nepārsniedz 3 bar 20 </w:t>
            </w:r>
            <w:proofErr w:type="spellStart"/>
            <w:r w:rsidRPr="00864EFD">
              <w:rPr>
                <w:rFonts w:ascii="Times New Roman" w:hAnsi="Times New Roman"/>
                <w:color w:val="000000" w:themeColor="text1"/>
                <w:sz w:val="24"/>
                <w:szCs w:val="24"/>
                <w:vertAlign w:val="superscript"/>
              </w:rPr>
              <w:t>o</w:t>
            </w:r>
            <w:r w:rsidRPr="00864EFD">
              <w:rPr>
                <w:rFonts w:ascii="Times New Roman" w:hAnsi="Times New Roman"/>
                <w:color w:val="000000" w:themeColor="text1"/>
                <w:sz w:val="24"/>
                <w:szCs w:val="24"/>
              </w:rPr>
              <w:t>C</w:t>
            </w:r>
            <w:proofErr w:type="spellEnd"/>
            <w:r w:rsidRPr="00864EFD">
              <w:rPr>
                <w:rFonts w:ascii="Times New Roman" w:hAnsi="Times New Roman"/>
                <w:color w:val="000000" w:themeColor="text1"/>
                <w:sz w:val="24"/>
                <w:szCs w:val="24"/>
              </w:rPr>
              <w:t xml:space="preserve"> temperatūrā:</w:t>
            </w:r>
          </w:p>
        </w:tc>
        <w:tc>
          <w:tcPr>
            <w:tcW w:w="918" w:type="pct"/>
            <w:tcBorders>
              <w:top w:val="outset" w:sz="6" w:space="0" w:color="auto"/>
              <w:left w:val="outset" w:sz="6" w:space="0" w:color="auto"/>
              <w:bottom w:val="outset" w:sz="6" w:space="0" w:color="auto"/>
              <w:right w:val="outset" w:sz="6" w:space="0" w:color="auto"/>
            </w:tcBorders>
            <w:hideMark/>
          </w:tcPr>
          <w:p w14:paraId="2D5982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704" w:type="pct"/>
            <w:tcBorders>
              <w:top w:val="outset" w:sz="6" w:space="0" w:color="auto"/>
              <w:left w:val="outset" w:sz="6" w:space="0" w:color="auto"/>
              <w:bottom w:val="outset" w:sz="6" w:space="0" w:color="auto"/>
              <w:right w:val="outset" w:sz="6" w:space="0" w:color="auto"/>
            </w:tcBorders>
            <w:hideMark/>
          </w:tcPr>
          <w:p w14:paraId="2D5982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2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06</w:t>
            </w:r>
          </w:p>
        </w:tc>
        <w:tc>
          <w:tcPr>
            <w:tcW w:w="643" w:type="pct"/>
            <w:tcBorders>
              <w:top w:val="outset" w:sz="6" w:space="0" w:color="auto"/>
              <w:left w:val="outset" w:sz="6" w:space="0" w:color="auto"/>
              <w:bottom w:val="outset" w:sz="6" w:space="0" w:color="auto"/>
              <w:right w:val="outset" w:sz="6" w:space="0" w:color="auto"/>
            </w:tcBorders>
            <w:hideMark/>
          </w:tcPr>
          <w:p w14:paraId="2D5982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308</w:t>
            </w:r>
          </w:p>
        </w:tc>
        <w:tc>
          <w:tcPr>
            <w:tcW w:w="1323" w:type="pct"/>
            <w:tcBorders>
              <w:top w:val="outset" w:sz="6" w:space="0" w:color="auto"/>
              <w:left w:val="outset" w:sz="6" w:space="0" w:color="auto"/>
              <w:bottom w:val="outset" w:sz="6" w:space="0" w:color="auto"/>
              <w:right w:val="outset" w:sz="6" w:space="0" w:color="auto"/>
            </w:tcBorders>
            <w:hideMark/>
          </w:tcPr>
          <w:p w14:paraId="2D5982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w:t>
            </w:r>
          </w:p>
        </w:tc>
        <w:tc>
          <w:tcPr>
            <w:tcW w:w="918" w:type="pct"/>
            <w:tcBorders>
              <w:top w:val="outset" w:sz="6" w:space="0" w:color="auto"/>
              <w:left w:val="outset" w:sz="6" w:space="0" w:color="auto"/>
              <w:bottom w:val="outset" w:sz="6" w:space="0" w:color="auto"/>
              <w:right w:val="outset" w:sz="6" w:space="0" w:color="auto"/>
            </w:tcBorders>
            <w:hideMark/>
          </w:tcPr>
          <w:p w14:paraId="2D5982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07</w:t>
            </w:r>
          </w:p>
        </w:tc>
        <w:tc>
          <w:tcPr>
            <w:tcW w:w="643" w:type="pct"/>
            <w:tcBorders>
              <w:top w:val="outset" w:sz="6" w:space="0" w:color="auto"/>
              <w:left w:val="outset" w:sz="6" w:space="0" w:color="auto"/>
              <w:bottom w:val="outset" w:sz="6" w:space="0" w:color="auto"/>
              <w:right w:val="outset" w:sz="6" w:space="0" w:color="auto"/>
            </w:tcBorders>
            <w:hideMark/>
          </w:tcPr>
          <w:p w14:paraId="2D5982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305</w:t>
            </w:r>
          </w:p>
        </w:tc>
        <w:tc>
          <w:tcPr>
            <w:tcW w:w="1323" w:type="pct"/>
            <w:tcBorders>
              <w:top w:val="outset" w:sz="6" w:space="0" w:color="auto"/>
              <w:left w:val="outset" w:sz="6" w:space="0" w:color="auto"/>
              <w:bottom w:val="outset" w:sz="6" w:space="0" w:color="auto"/>
              <w:right w:val="outset" w:sz="6" w:space="0" w:color="auto"/>
            </w:tcBorders>
            <w:hideMark/>
          </w:tcPr>
          <w:p w14:paraId="2D5982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2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08</w:t>
            </w:r>
          </w:p>
        </w:tc>
        <w:tc>
          <w:tcPr>
            <w:tcW w:w="643" w:type="pct"/>
            <w:tcBorders>
              <w:top w:val="outset" w:sz="6" w:space="0" w:color="auto"/>
              <w:left w:val="outset" w:sz="6" w:space="0" w:color="auto"/>
              <w:bottom w:val="outset" w:sz="6" w:space="0" w:color="auto"/>
              <w:right w:val="outset" w:sz="6" w:space="0" w:color="auto"/>
            </w:tcBorders>
            <w:hideMark/>
          </w:tcPr>
          <w:p w14:paraId="2D5982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306</w:t>
            </w:r>
          </w:p>
        </w:tc>
        <w:tc>
          <w:tcPr>
            <w:tcW w:w="1323" w:type="pct"/>
            <w:tcBorders>
              <w:top w:val="outset" w:sz="6" w:space="0" w:color="auto"/>
              <w:left w:val="outset" w:sz="6" w:space="0" w:color="auto"/>
              <w:bottom w:val="outset" w:sz="6" w:space="0" w:color="auto"/>
              <w:right w:val="outset" w:sz="6" w:space="0" w:color="auto"/>
            </w:tcBorders>
            <w:hideMark/>
          </w:tcPr>
          <w:p w14:paraId="2D5982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hideMark/>
          </w:tcPr>
          <w:p w14:paraId="2D5982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2E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2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2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2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2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2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2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2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2F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2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2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2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2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0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2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2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2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09</w:t>
            </w:r>
          </w:p>
        </w:tc>
        <w:tc>
          <w:tcPr>
            <w:tcW w:w="643" w:type="pct"/>
            <w:tcBorders>
              <w:top w:val="outset" w:sz="6" w:space="0" w:color="auto"/>
              <w:left w:val="outset" w:sz="6" w:space="0" w:color="auto"/>
              <w:bottom w:val="outset" w:sz="6" w:space="0" w:color="auto"/>
              <w:right w:val="outset" w:sz="6" w:space="0" w:color="auto"/>
            </w:tcBorders>
            <w:hideMark/>
          </w:tcPr>
          <w:p w14:paraId="2D5983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3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3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3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0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3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3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3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3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3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3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31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3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3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3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3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----ražots Eiropas Savienībā:</w:t>
            </w:r>
          </w:p>
        </w:tc>
        <w:tc>
          <w:tcPr>
            <w:tcW w:w="918" w:type="pct"/>
            <w:tcBorders>
              <w:top w:val="outset" w:sz="6" w:space="0" w:color="auto"/>
              <w:left w:val="outset" w:sz="6" w:space="0" w:color="auto"/>
              <w:bottom w:val="outset" w:sz="6" w:space="0" w:color="auto"/>
              <w:right w:val="outset" w:sz="6" w:space="0" w:color="auto"/>
            </w:tcBorders>
            <w:hideMark/>
          </w:tcPr>
          <w:p w14:paraId="2D5983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3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31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3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3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3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319" w14:textId="35A50D0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nepārsniedz 15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8877F7">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3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32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3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3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3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3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vīni ar aizsargāto cilmes vietas nosaukumu (ACVN):</w:t>
            </w:r>
          </w:p>
        </w:tc>
        <w:tc>
          <w:tcPr>
            <w:tcW w:w="918" w:type="pct"/>
            <w:tcBorders>
              <w:top w:val="outset" w:sz="6" w:space="0" w:color="auto"/>
              <w:left w:val="outset" w:sz="6" w:space="0" w:color="auto"/>
              <w:bottom w:val="outset" w:sz="6" w:space="0" w:color="auto"/>
              <w:right w:val="outset" w:sz="6" w:space="0" w:color="auto"/>
            </w:tcBorders>
            <w:hideMark/>
          </w:tcPr>
          <w:p w14:paraId="2D5983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3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32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3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3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3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3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3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3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33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3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309</w:t>
            </w:r>
          </w:p>
        </w:tc>
        <w:tc>
          <w:tcPr>
            <w:tcW w:w="1323" w:type="pct"/>
            <w:tcBorders>
              <w:top w:val="outset" w:sz="6" w:space="0" w:color="auto"/>
              <w:left w:val="outset" w:sz="6" w:space="0" w:color="auto"/>
              <w:bottom w:val="outset" w:sz="6" w:space="0" w:color="auto"/>
              <w:right w:val="outset" w:sz="6" w:space="0" w:color="auto"/>
            </w:tcBorders>
            <w:hideMark/>
          </w:tcPr>
          <w:p w14:paraId="2D5983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Alsace</w:t>
            </w:r>
            <w:proofErr w:type="spellEnd"/>
            <w:r w:rsidRPr="00864EFD">
              <w:rPr>
                <w:rFonts w:ascii="Times New Roman" w:hAnsi="Times New Roman"/>
                <w:color w:val="000000" w:themeColor="text1"/>
                <w:sz w:val="24"/>
                <w:szCs w:val="24"/>
              </w:rPr>
              <w:t xml:space="preserve"> (Elzasas)</w:t>
            </w:r>
          </w:p>
        </w:tc>
        <w:tc>
          <w:tcPr>
            <w:tcW w:w="918" w:type="pct"/>
            <w:tcBorders>
              <w:top w:val="outset" w:sz="6" w:space="0" w:color="auto"/>
              <w:left w:val="outset" w:sz="6" w:space="0" w:color="auto"/>
              <w:bottom w:val="outset" w:sz="6" w:space="0" w:color="auto"/>
              <w:right w:val="outset" w:sz="6" w:space="0" w:color="auto"/>
            </w:tcBorders>
            <w:hideMark/>
          </w:tcPr>
          <w:p w14:paraId="2D5983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3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12</w:t>
            </w:r>
          </w:p>
        </w:tc>
        <w:tc>
          <w:tcPr>
            <w:tcW w:w="643" w:type="pct"/>
            <w:tcBorders>
              <w:top w:val="outset" w:sz="6" w:space="0" w:color="auto"/>
              <w:left w:val="outset" w:sz="6" w:space="0" w:color="auto"/>
              <w:bottom w:val="outset" w:sz="6" w:space="0" w:color="auto"/>
              <w:right w:val="outset" w:sz="6" w:space="0" w:color="auto"/>
            </w:tcBorders>
            <w:hideMark/>
          </w:tcPr>
          <w:p w14:paraId="2D5983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310</w:t>
            </w:r>
          </w:p>
        </w:tc>
        <w:tc>
          <w:tcPr>
            <w:tcW w:w="1323" w:type="pct"/>
            <w:tcBorders>
              <w:top w:val="outset" w:sz="6" w:space="0" w:color="auto"/>
              <w:left w:val="outset" w:sz="6" w:space="0" w:color="auto"/>
              <w:bottom w:val="outset" w:sz="6" w:space="0" w:color="auto"/>
              <w:right w:val="outset" w:sz="6" w:space="0" w:color="auto"/>
            </w:tcBorders>
            <w:hideMark/>
          </w:tcPr>
          <w:p w14:paraId="2D5983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Bordeaux</w:t>
            </w:r>
            <w:proofErr w:type="spellEnd"/>
            <w:r w:rsidRPr="00864EFD">
              <w:rPr>
                <w:rFonts w:ascii="Times New Roman" w:hAnsi="Times New Roman"/>
                <w:color w:val="000000" w:themeColor="text1"/>
                <w:sz w:val="24"/>
                <w:szCs w:val="24"/>
              </w:rPr>
              <w:t xml:space="preserve"> (Bordo)</w:t>
            </w:r>
          </w:p>
        </w:tc>
        <w:tc>
          <w:tcPr>
            <w:tcW w:w="918" w:type="pct"/>
            <w:tcBorders>
              <w:top w:val="outset" w:sz="6" w:space="0" w:color="auto"/>
              <w:left w:val="outset" w:sz="6" w:space="0" w:color="auto"/>
              <w:bottom w:val="outset" w:sz="6" w:space="0" w:color="auto"/>
              <w:right w:val="outset" w:sz="6" w:space="0" w:color="auto"/>
            </w:tcBorders>
            <w:hideMark/>
          </w:tcPr>
          <w:p w14:paraId="2D5983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4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13</w:t>
            </w:r>
          </w:p>
        </w:tc>
        <w:tc>
          <w:tcPr>
            <w:tcW w:w="643" w:type="pct"/>
            <w:tcBorders>
              <w:top w:val="outset" w:sz="6" w:space="0" w:color="auto"/>
              <w:left w:val="outset" w:sz="6" w:space="0" w:color="auto"/>
              <w:bottom w:val="outset" w:sz="6" w:space="0" w:color="auto"/>
              <w:right w:val="outset" w:sz="6" w:space="0" w:color="auto"/>
            </w:tcBorders>
            <w:hideMark/>
          </w:tcPr>
          <w:p w14:paraId="2D5983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311</w:t>
            </w:r>
          </w:p>
        </w:tc>
        <w:tc>
          <w:tcPr>
            <w:tcW w:w="1323" w:type="pct"/>
            <w:tcBorders>
              <w:top w:val="outset" w:sz="6" w:space="0" w:color="auto"/>
              <w:left w:val="outset" w:sz="6" w:space="0" w:color="auto"/>
              <w:bottom w:val="outset" w:sz="6" w:space="0" w:color="auto"/>
              <w:right w:val="outset" w:sz="6" w:space="0" w:color="auto"/>
            </w:tcBorders>
            <w:hideMark/>
          </w:tcPr>
          <w:p w14:paraId="2D5983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Bourgogne</w:t>
            </w:r>
            <w:proofErr w:type="spellEnd"/>
            <w:r w:rsidRPr="00864EFD">
              <w:rPr>
                <w:rFonts w:ascii="Times New Roman" w:hAnsi="Times New Roman"/>
                <w:color w:val="000000" w:themeColor="text1"/>
                <w:sz w:val="24"/>
                <w:szCs w:val="24"/>
              </w:rPr>
              <w:t xml:space="preserve"> (Burgundijas)</w:t>
            </w:r>
          </w:p>
        </w:tc>
        <w:tc>
          <w:tcPr>
            <w:tcW w:w="918" w:type="pct"/>
            <w:tcBorders>
              <w:top w:val="outset" w:sz="6" w:space="0" w:color="auto"/>
              <w:left w:val="outset" w:sz="6" w:space="0" w:color="auto"/>
              <w:bottom w:val="outset" w:sz="6" w:space="0" w:color="auto"/>
              <w:right w:val="outset" w:sz="6" w:space="0" w:color="auto"/>
            </w:tcBorders>
            <w:hideMark/>
          </w:tcPr>
          <w:p w14:paraId="2D5983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4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17</w:t>
            </w:r>
          </w:p>
        </w:tc>
        <w:tc>
          <w:tcPr>
            <w:tcW w:w="643" w:type="pct"/>
            <w:tcBorders>
              <w:top w:val="outset" w:sz="6" w:space="0" w:color="auto"/>
              <w:left w:val="outset" w:sz="6" w:space="0" w:color="auto"/>
              <w:bottom w:val="outset" w:sz="6" w:space="0" w:color="auto"/>
              <w:right w:val="outset" w:sz="6" w:space="0" w:color="auto"/>
            </w:tcBorders>
            <w:hideMark/>
          </w:tcPr>
          <w:p w14:paraId="2D5983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312</w:t>
            </w:r>
          </w:p>
        </w:tc>
        <w:tc>
          <w:tcPr>
            <w:tcW w:w="1323" w:type="pct"/>
            <w:tcBorders>
              <w:top w:val="outset" w:sz="6" w:space="0" w:color="auto"/>
              <w:left w:val="outset" w:sz="6" w:space="0" w:color="auto"/>
              <w:bottom w:val="outset" w:sz="6" w:space="0" w:color="auto"/>
              <w:right w:val="outset" w:sz="6" w:space="0" w:color="auto"/>
            </w:tcBorders>
            <w:hideMark/>
          </w:tcPr>
          <w:p w14:paraId="2D5983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Loire</w:t>
            </w:r>
            <w:proofErr w:type="spellEnd"/>
            <w:r w:rsidRPr="00864EFD">
              <w:rPr>
                <w:rFonts w:ascii="Times New Roman" w:hAnsi="Times New Roman"/>
                <w:color w:val="000000" w:themeColor="text1"/>
                <w:sz w:val="24"/>
                <w:szCs w:val="24"/>
              </w:rPr>
              <w:t xml:space="preserve"> (Luāras ielejas)</w:t>
            </w:r>
          </w:p>
        </w:tc>
        <w:tc>
          <w:tcPr>
            <w:tcW w:w="918" w:type="pct"/>
            <w:tcBorders>
              <w:top w:val="outset" w:sz="6" w:space="0" w:color="auto"/>
              <w:left w:val="outset" w:sz="6" w:space="0" w:color="auto"/>
              <w:bottom w:val="outset" w:sz="6" w:space="0" w:color="auto"/>
              <w:right w:val="outset" w:sz="6" w:space="0" w:color="auto"/>
            </w:tcBorders>
            <w:hideMark/>
          </w:tcPr>
          <w:p w14:paraId="2D5983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5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18</w:t>
            </w:r>
          </w:p>
        </w:tc>
        <w:tc>
          <w:tcPr>
            <w:tcW w:w="643" w:type="pct"/>
            <w:tcBorders>
              <w:top w:val="outset" w:sz="6" w:space="0" w:color="auto"/>
              <w:left w:val="outset" w:sz="6" w:space="0" w:color="auto"/>
              <w:bottom w:val="outset" w:sz="6" w:space="0" w:color="auto"/>
              <w:right w:val="outset" w:sz="6" w:space="0" w:color="auto"/>
            </w:tcBorders>
            <w:hideMark/>
          </w:tcPr>
          <w:p w14:paraId="2D5983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313</w:t>
            </w:r>
          </w:p>
        </w:tc>
        <w:tc>
          <w:tcPr>
            <w:tcW w:w="1323" w:type="pct"/>
            <w:tcBorders>
              <w:top w:val="outset" w:sz="6" w:space="0" w:color="auto"/>
              <w:left w:val="outset" w:sz="6" w:space="0" w:color="auto"/>
              <w:bottom w:val="outset" w:sz="6" w:space="0" w:color="auto"/>
              <w:right w:val="outset" w:sz="6" w:space="0" w:color="auto"/>
            </w:tcBorders>
            <w:hideMark/>
          </w:tcPr>
          <w:p w14:paraId="2D5983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Mosel</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Mozeles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5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83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314</w:t>
            </w:r>
          </w:p>
        </w:tc>
        <w:tc>
          <w:tcPr>
            <w:tcW w:w="1323" w:type="pct"/>
            <w:tcBorders>
              <w:top w:val="outset" w:sz="6" w:space="0" w:color="auto"/>
              <w:left w:val="outset" w:sz="6" w:space="0" w:color="auto"/>
              <w:bottom w:val="outset" w:sz="6" w:space="0" w:color="auto"/>
              <w:right w:val="outset" w:sz="6" w:space="0" w:color="auto"/>
            </w:tcBorders>
            <w:hideMark/>
          </w:tcPr>
          <w:p w14:paraId="2D5983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Pfalz</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Pfalcas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6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3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643" w:type="pct"/>
            <w:tcBorders>
              <w:top w:val="outset" w:sz="6" w:space="0" w:color="auto"/>
              <w:left w:val="outset" w:sz="6" w:space="0" w:color="auto"/>
              <w:bottom w:val="outset" w:sz="6" w:space="0" w:color="auto"/>
              <w:right w:val="outset" w:sz="6" w:space="0" w:color="auto"/>
            </w:tcBorders>
            <w:hideMark/>
          </w:tcPr>
          <w:p w14:paraId="2D5983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315</w:t>
            </w:r>
          </w:p>
        </w:tc>
        <w:tc>
          <w:tcPr>
            <w:tcW w:w="1323" w:type="pct"/>
            <w:tcBorders>
              <w:top w:val="outset" w:sz="6" w:space="0" w:color="auto"/>
              <w:left w:val="outset" w:sz="6" w:space="0" w:color="auto"/>
              <w:bottom w:val="outset" w:sz="6" w:space="0" w:color="auto"/>
              <w:right w:val="outset" w:sz="6" w:space="0" w:color="auto"/>
            </w:tcBorders>
            <w:hideMark/>
          </w:tcPr>
          <w:p w14:paraId="2D5983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Rheinhessen</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Reinhesenes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6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23</w:t>
            </w:r>
          </w:p>
        </w:tc>
        <w:tc>
          <w:tcPr>
            <w:tcW w:w="643" w:type="pct"/>
            <w:tcBorders>
              <w:top w:val="outset" w:sz="6" w:space="0" w:color="auto"/>
              <w:left w:val="outset" w:sz="6" w:space="0" w:color="auto"/>
              <w:bottom w:val="outset" w:sz="6" w:space="0" w:color="auto"/>
              <w:right w:val="outset" w:sz="6" w:space="0" w:color="auto"/>
            </w:tcBorders>
            <w:hideMark/>
          </w:tcPr>
          <w:p w14:paraId="2D5983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316</w:t>
            </w:r>
          </w:p>
        </w:tc>
        <w:tc>
          <w:tcPr>
            <w:tcW w:w="1323" w:type="pct"/>
            <w:tcBorders>
              <w:top w:val="outset" w:sz="6" w:space="0" w:color="auto"/>
              <w:left w:val="outset" w:sz="6" w:space="0" w:color="auto"/>
              <w:bottom w:val="outset" w:sz="6" w:space="0" w:color="auto"/>
              <w:right w:val="outset" w:sz="6" w:space="0" w:color="auto"/>
            </w:tcBorders>
            <w:hideMark/>
          </w:tcPr>
          <w:p w14:paraId="2D5983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Tokaj</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3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7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24</w:t>
            </w:r>
          </w:p>
        </w:tc>
        <w:tc>
          <w:tcPr>
            <w:tcW w:w="643" w:type="pct"/>
            <w:tcBorders>
              <w:top w:val="outset" w:sz="6" w:space="0" w:color="auto"/>
              <w:left w:val="outset" w:sz="6" w:space="0" w:color="auto"/>
              <w:bottom w:val="outset" w:sz="6" w:space="0" w:color="auto"/>
              <w:right w:val="outset" w:sz="6" w:space="0" w:color="auto"/>
            </w:tcBorders>
            <w:hideMark/>
          </w:tcPr>
          <w:p w14:paraId="2D5983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317</w:t>
            </w:r>
          </w:p>
        </w:tc>
        <w:tc>
          <w:tcPr>
            <w:tcW w:w="1323" w:type="pct"/>
            <w:tcBorders>
              <w:top w:val="outset" w:sz="6" w:space="0" w:color="auto"/>
              <w:left w:val="outset" w:sz="6" w:space="0" w:color="auto"/>
              <w:bottom w:val="outset" w:sz="6" w:space="0" w:color="auto"/>
              <w:right w:val="outset" w:sz="6" w:space="0" w:color="auto"/>
            </w:tcBorders>
            <w:hideMark/>
          </w:tcPr>
          <w:p w14:paraId="2D5983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Lazio</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Lacijas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7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26</w:t>
            </w:r>
          </w:p>
        </w:tc>
        <w:tc>
          <w:tcPr>
            <w:tcW w:w="643" w:type="pct"/>
            <w:tcBorders>
              <w:top w:val="outset" w:sz="6" w:space="0" w:color="auto"/>
              <w:left w:val="outset" w:sz="6" w:space="0" w:color="auto"/>
              <w:bottom w:val="outset" w:sz="6" w:space="0" w:color="auto"/>
              <w:right w:val="outset" w:sz="6" w:space="0" w:color="auto"/>
            </w:tcBorders>
            <w:hideMark/>
          </w:tcPr>
          <w:p w14:paraId="2D5983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318</w:t>
            </w:r>
          </w:p>
        </w:tc>
        <w:tc>
          <w:tcPr>
            <w:tcW w:w="1323" w:type="pct"/>
            <w:tcBorders>
              <w:top w:val="outset" w:sz="6" w:space="0" w:color="auto"/>
              <w:left w:val="outset" w:sz="6" w:space="0" w:color="auto"/>
              <w:bottom w:val="outset" w:sz="6" w:space="0" w:color="auto"/>
              <w:right w:val="outset" w:sz="6" w:space="0" w:color="auto"/>
            </w:tcBorders>
            <w:hideMark/>
          </w:tcPr>
          <w:p w14:paraId="2D5983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Toscana</w:t>
            </w:r>
            <w:proofErr w:type="spellEnd"/>
            <w:r w:rsidRPr="00864EFD">
              <w:rPr>
                <w:rFonts w:ascii="Times New Roman" w:hAnsi="Times New Roman"/>
                <w:color w:val="000000" w:themeColor="text1"/>
                <w:sz w:val="24"/>
                <w:szCs w:val="24"/>
              </w:rPr>
              <w:t xml:space="preserve"> (Toskānas)</w:t>
            </w:r>
          </w:p>
        </w:tc>
        <w:tc>
          <w:tcPr>
            <w:tcW w:w="918" w:type="pct"/>
            <w:tcBorders>
              <w:top w:val="outset" w:sz="6" w:space="0" w:color="auto"/>
              <w:left w:val="outset" w:sz="6" w:space="0" w:color="auto"/>
              <w:bottom w:val="outset" w:sz="6" w:space="0" w:color="auto"/>
              <w:right w:val="outset" w:sz="6" w:space="0" w:color="auto"/>
            </w:tcBorders>
            <w:hideMark/>
          </w:tcPr>
          <w:p w14:paraId="2D5983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8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27</w:t>
            </w:r>
          </w:p>
        </w:tc>
        <w:tc>
          <w:tcPr>
            <w:tcW w:w="643" w:type="pct"/>
            <w:tcBorders>
              <w:top w:val="outset" w:sz="6" w:space="0" w:color="auto"/>
              <w:left w:val="outset" w:sz="6" w:space="0" w:color="auto"/>
              <w:bottom w:val="outset" w:sz="6" w:space="0" w:color="auto"/>
              <w:right w:val="outset" w:sz="6" w:space="0" w:color="auto"/>
            </w:tcBorders>
            <w:hideMark/>
          </w:tcPr>
          <w:p w14:paraId="2D5983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319</w:t>
            </w:r>
          </w:p>
        </w:tc>
        <w:tc>
          <w:tcPr>
            <w:tcW w:w="1323" w:type="pct"/>
            <w:tcBorders>
              <w:top w:val="outset" w:sz="6" w:space="0" w:color="auto"/>
              <w:left w:val="outset" w:sz="6" w:space="0" w:color="auto"/>
              <w:bottom w:val="outset" w:sz="6" w:space="0" w:color="auto"/>
              <w:right w:val="outset" w:sz="6" w:space="0" w:color="auto"/>
            </w:tcBorders>
            <w:hideMark/>
          </w:tcPr>
          <w:p w14:paraId="2D5983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Trentino</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Trentīnas</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i/>
                <w:iCs/>
                <w:color w:val="000000" w:themeColor="text1"/>
                <w:sz w:val="24"/>
                <w:szCs w:val="24"/>
              </w:rPr>
              <w:t>Alto-Adige</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Altoadidžes</w:t>
            </w:r>
            <w:proofErr w:type="spellEnd"/>
            <w:r w:rsidRPr="00864EFD">
              <w:rPr>
                <w:rFonts w:ascii="Times New Roman" w:hAnsi="Times New Roman"/>
                <w:color w:val="000000" w:themeColor="text1"/>
                <w:sz w:val="24"/>
                <w:szCs w:val="24"/>
              </w:rPr>
              <w:t xml:space="preserve">) un </w:t>
            </w:r>
            <w:r w:rsidRPr="00864EFD">
              <w:rPr>
                <w:rFonts w:ascii="Times New Roman" w:hAnsi="Times New Roman"/>
                <w:i/>
                <w:iCs/>
                <w:color w:val="000000" w:themeColor="text1"/>
                <w:sz w:val="24"/>
                <w:szCs w:val="24"/>
              </w:rPr>
              <w:t>Friuli</w:t>
            </w:r>
            <w:r w:rsidRPr="00864EFD">
              <w:rPr>
                <w:rFonts w:ascii="Times New Roman" w:hAnsi="Times New Roman"/>
                <w:color w:val="000000" w:themeColor="text1"/>
                <w:sz w:val="24"/>
                <w:szCs w:val="24"/>
              </w:rPr>
              <w:t xml:space="preserve"> (Friuli)</w:t>
            </w:r>
          </w:p>
        </w:tc>
        <w:tc>
          <w:tcPr>
            <w:tcW w:w="918" w:type="pct"/>
            <w:tcBorders>
              <w:top w:val="outset" w:sz="6" w:space="0" w:color="auto"/>
              <w:left w:val="outset" w:sz="6" w:space="0" w:color="auto"/>
              <w:bottom w:val="outset" w:sz="6" w:space="0" w:color="auto"/>
              <w:right w:val="outset" w:sz="6" w:space="0" w:color="auto"/>
            </w:tcBorders>
            <w:hideMark/>
          </w:tcPr>
          <w:p w14:paraId="2D5983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8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28</w:t>
            </w:r>
          </w:p>
        </w:tc>
        <w:tc>
          <w:tcPr>
            <w:tcW w:w="643" w:type="pct"/>
            <w:tcBorders>
              <w:top w:val="outset" w:sz="6" w:space="0" w:color="auto"/>
              <w:left w:val="outset" w:sz="6" w:space="0" w:color="auto"/>
              <w:bottom w:val="outset" w:sz="6" w:space="0" w:color="auto"/>
              <w:right w:val="outset" w:sz="6" w:space="0" w:color="auto"/>
            </w:tcBorders>
            <w:hideMark/>
          </w:tcPr>
          <w:p w14:paraId="2D5983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320</w:t>
            </w:r>
          </w:p>
        </w:tc>
        <w:tc>
          <w:tcPr>
            <w:tcW w:w="1323" w:type="pct"/>
            <w:tcBorders>
              <w:top w:val="outset" w:sz="6" w:space="0" w:color="auto"/>
              <w:left w:val="outset" w:sz="6" w:space="0" w:color="auto"/>
              <w:bottom w:val="outset" w:sz="6" w:space="0" w:color="auto"/>
              <w:right w:val="outset" w:sz="6" w:space="0" w:color="auto"/>
            </w:tcBorders>
            <w:hideMark/>
          </w:tcPr>
          <w:p w14:paraId="2D5983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Veneto</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Venetas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9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83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321</w:t>
            </w:r>
          </w:p>
        </w:tc>
        <w:tc>
          <w:tcPr>
            <w:tcW w:w="1323" w:type="pct"/>
            <w:tcBorders>
              <w:top w:val="outset" w:sz="6" w:space="0" w:color="auto"/>
              <w:left w:val="outset" w:sz="6" w:space="0" w:color="auto"/>
              <w:bottom w:val="outset" w:sz="6" w:space="0" w:color="auto"/>
              <w:right w:val="outset" w:sz="6" w:space="0" w:color="auto"/>
            </w:tcBorders>
            <w:hideMark/>
          </w:tcPr>
          <w:p w14:paraId="2D5983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Sicilia</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3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9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32</w:t>
            </w:r>
          </w:p>
        </w:tc>
        <w:tc>
          <w:tcPr>
            <w:tcW w:w="643" w:type="pct"/>
            <w:tcBorders>
              <w:top w:val="outset" w:sz="6" w:space="0" w:color="auto"/>
              <w:left w:val="outset" w:sz="6" w:space="0" w:color="auto"/>
              <w:bottom w:val="outset" w:sz="6" w:space="0" w:color="auto"/>
              <w:right w:val="outset" w:sz="6" w:space="0" w:color="auto"/>
            </w:tcBorders>
            <w:hideMark/>
          </w:tcPr>
          <w:p w14:paraId="2D5983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322</w:t>
            </w:r>
          </w:p>
        </w:tc>
        <w:tc>
          <w:tcPr>
            <w:tcW w:w="1323" w:type="pct"/>
            <w:tcBorders>
              <w:top w:val="outset" w:sz="6" w:space="0" w:color="auto"/>
              <w:left w:val="outset" w:sz="6" w:space="0" w:color="auto"/>
              <w:bottom w:val="outset" w:sz="6" w:space="0" w:color="auto"/>
              <w:right w:val="outset" w:sz="6" w:space="0" w:color="auto"/>
            </w:tcBorders>
            <w:hideMark/>
          </w:tcPr>
          <w:p w14:paraId="2D5983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Vinho</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Verde</w:t>
            </w:r>
            <w:proofErr w:type="spellEnd"/>
            <w:r w:rsidRPr="00864EFD">
              <w:rPr>
                <w:rFonts w:ascii="Times New Roman" w:hAnsi="Times New Roman"/>
                <w:color w:val="000000" w:themeColor="text1"/>
                <w:sz w:val="24"/>
                <w:szCs w:val="24"/>
              </w:rPr>
              <w:t xml:space="preserve"> (zaļais vīns)</w:t>
            </w:r>
          </w:p>
        </w:tc>
        <w:tc>
          <w:tcPr>
            <w:tcW w:w="918" w:type="pct"/>
            <w:tcBorders>
              <w:top w:val="outset" w:sz="6" w:space="0" w:color="auto"/>
              <w:left w:val="outset" w:sz="6" w:space="0" w:color="auto"/>
              <w:bottom w:val="outset" w:sz="6" w:space="0" w:color="auto"/>
              <w:right w:val="outset" w:sz="6" w:space="0" w:color="auto"/>
            </w:tcBorders>
            <w:hideMark/>
          </w:tcPr>
          <w:p w14:paraId="2D5983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A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34</w:t>
            </w:r>
          </w:p>
        </w:tc>
        <w:tc>
          <w:tcPr>
            <w:tcW w:w="643" w:type="pct"/>
            <w:tcBorders>
              <w:top w:val="outset" w:sz="6" w:space="0" w:color="auto"/>
              <w:left w:val="outset" w:sz="6" w:space="0" w:color="auto"/>
              <w:bottom w:val="outset" w:sz="6" w:space="0" w:color="auto"/>
              <w:right w:val="outset" w:sz="6" w:space="0" w:color="auto"/>
            </w:tcBorders>
            <w:hideMark/>
          </w:tcPr>
          <w:p w14:paraId="2D5983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323</w:t>
            </w:r>
          </w:p>
        </w:tc>
        <w:tc>
          <w:tcPr>
            <w:tcW w:w="1323" w:type="pct"/>
            <w:tcBorders>
              <w:top w:val="outset" w:sz="6" w:space="0" w:color="auto"/>
              <w:left w:val="outset" w:sz="6" w:space="0" w:color="auto"/>
              <w:bottom w:val="outset" w:sz="6" w:space="0" w:color="auto"/>
              <w:right w:val="outset" w:sz="6" w:space="0" w:color="auto"/>
            </w:tcBorders>
            <w:hideMark/>
          </w:tcPr>
          <w:p w14:paraId="2D5983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Penedés</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Penedesas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A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36</w:t>
            </w:r>
          </w:p>
        </w:tc>
        <w:tc>
          <w:tcPr>
            <w:tcW w:w="643" w:type="pct"/>
            <w:tcBorders>
              <w:top w:val="outset" w:sz="6" w:space="0" w:color="auto"/>
              <w:left w:val="outset" w:sz="6" w:space="0" w:color="auto"/>
              <w:bottom w:val="outset" w:sz="6" w:space="0" w:color="auto"/>
              <w:right w:val="outset" w:sz="6" w:space="0" w:color="auto"/>
            </w:tcBorders>
            <w:hideMark/>
          </w:tcPr>
          <w:p w14:paraId="2D5983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324</w:t>
            </w:r>
          </w:p>
        </w:tc>
        <w:tc>
          <w:tcPr>
            <w:tcW w:w="1323" w:type="pct"/>
            <w:tcBorders>
              <w:top w:val="outset" w:sz="6" w:space="0" w:color="auto"/>
              <w:left w:val="outset" w:sz="6" w:space="0" w:color="auto"/>
              <w:bottom w:val="outset" w:sz="6" w:space="0" w:color="auto"/>
              <w:right w:val="outset" w:sz="6" w:space="0" w:color="auto"/>
            </w:tcBorders>
            <w:hideMark/>
          </w:tcPr>
          <w:p w14:paraId="2D5983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Rioja</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Larjohas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B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37</w:t>
            </w:r>
          </w:p>
        </w:tc>
        <w:tc>
          <w:tcPr>
            <w:tcW w:w="643" w:type="pct"/>
            <w:tcBorders>
              <w:top w:val="outset" w:sz="6" w:space="0" w:color="auto"/>
              <w:left w:val="outset" w:sz="6" w:space="0" w:color="auto"/>
              <w:bottom w:val="outset" w:sz="6" w:space="0" w:color="auto"/>
              <w:right w:val="outset" w:sz="6" w:space="0" w:color="auto"/>
            </w:tcBorders>
            <w:hideMark/>
          </w:tcPr>
          <w:p w14:paraId="2D5983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325</w:t>
            </w:r>
          </w:p>
        </w:tc>
        <w:tc>
          <w:tcPr>
            <w:tcW w:w="1323" w:type="pct"/>
            <w:tcBorders>
              <w:top w:val="outset" w:sz="6" w:space="0" w:color="auto"/>
              <w:left w:val="outset" w:sz="6" w:space="0" w:color="auto"/>
              <w:bottom w:val="outset" w:sz="6" w:space="0" w:color="auto"/>
              <w:right w:val="outset" w:sz="6" w:space="0" w:color="auto"/>
            </w:tcBorders>
            <w:hideMark/>
          </w:tcPr>
          <w:p w14:paraId="2D5983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Valencia</w:t>
            </w:r>
            <w:proofErr w:type="spellEnd"/>
            <w:r w:rsidRPr="00864EFD">
              <w:rPr>
                <w:rFonts w:ascii="Times New Roman" w:hAnsi="Times New Roman"/>
                <w:color w:val="000000" w:themeColor="text1"/>
                <w:sz w:val="24"/>
                <w:szCs w:val="24"/>
              </w:rPr>
              <w:t xml:space="preserve"> (Valensijas)</w:t>
            </w:r>
          </w:p>
        </w:tc>
        <w:tc>
          <w:tcPr>
            <w:tcW w:w="918" w:type="pct"/>
            <w:tcBorders>
              <w:top w:val="outset" w:sz="6" w:space="0" w:color="auto"/>
              <w:left w:val="outset" w:sz="6" w:space="0" w:color="auto"/>
              <w:bottom w:val="outset" w:sz="6" w:space="0" w:color="auto"/>
              <w:right w:val="outset" w:sz="6" w:space="0" w:color="auto"/>
            </w:tcBorders>
            <w:hideMark/>
          </w:tcPr>
          <w:p w14:paraId="2D5983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B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38</w:t>
            </w:r>
          </w:p>
        </w:tc>
        <w:tc>
          <w:tcPr>
            <w:tcW w:w="643" w:type="pct"/>
            <w:tcBorders>
              <w:top w:val="outset" w:sz="6" w:space="0" w:color="auto"/>
              <w:left w:val="outset" w:sz="6" w:space="0" w:color="auto"/>
              <w:bottom w:val="outset" w:sz="6" w:space="0" w:color="auto"/>
              <w:right w:val="outset" w:sz="6" w:space="0" w:color="auto"/>
            </w:tcBorders>
            <w:hideMark/>
          </w:tcPr>
          <w:p w14:paraId="2D5983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3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3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C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3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3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3C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3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3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3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3C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42</w:t>
            </w:r>
          </w:p>
        </w:tc>
        <w:tc>
          <w:tcPr>
            <w:tcW w:w="643" w:type="pct"/>
            <w:tcBorders>
              <w:top w:val="outset" w:sz="6" w:space="0" w:color="auto"/>
              <w:left w:val="outset" w:sz="6" w:space="0" w:color="auto"/>
              <w:bottom w:val="outset" w:sz="6" w:space="0" w:color="auto"/>
              <w:right w:val="outset" w:sz="6" w:space="0" w:color="auto"/>
            </w:tcBorders>
            <w:hideMark/>
          </w:tcPr>
          <w:p w14:paraId="2D5983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310</w:t>
            </w:r>
          </w:p>
        </w:tc>
        <w:tc>
          <w:tcPr>
            <w:tcW w:w="1323" w:type="pct"/>
            <w:tcBorders>
              <w:top w:val="outset" w:sz="6" w:space="0" w:color="auto"/>
              <w:left w:val="outset" w:sz="6" w:space="0" w:color="auto"/>
              <w:bottom w:val="outset" w:sz="6" w:space="0" w:color="auto"/>
              <w:right w:val="outset" w:sz="6" w:space="0" w:color="auto"/>
            </w:tcBorders>
            <w:hideMark/>
          </w:tcPr>
          <w:p w14:paraId="2D5983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Bordeaux</w:t>
            </w:r>
            <w:proofErr w:type="spellEnd"/>
            <w:r w:rsidRPr="00864EFD">
              <w:rPr>
                <w:rFonts w:ascii="Times New Roman" w:hAnsi="Times New Roman"/>
                <w:color w:val="000000" w:themeColor="text1"/>
                <w:sz w:val="24"/>
                <w:szCs w:val="24"/>
              </w:rPr>
              <w:t xml:space="preserve"> (Bordo)</w:t>
            </w:r>
          </w:p>
        </w:tc>
        <w:tc>
          <w:tcPr>
            <w:tcW w:w="918" w:type="pct"/>
            <w:tcBorders>
              <w:top w:val="outset" w:sz="6" w:space="0" w:color="auto"/>
              <w:left w:val="outset" w:sz="6" w:space="0" w:color="auto"/>
              <w:bottom w:val="outset" w:sz="6" w:space="0" w:color="auto"/>
              <w:right w:val="outset" w:sz="6" w:space="0" w:color="auto"/>
            </w:tcBorders>
            <w:hideMark/>
          </w:tcPr>
          <w:p w14:paraId="2D5983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D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43</w:t>
            </w:r>
          </w:p>
        </w:tc>
        <w:tc>
          <w:tcPr>
            <w:tcW w:w="643" w:type="pct"/>
            <w:tcBorders>
              <w:top w:val="outset" w:sz="6" w:space="0" w:color="auto"/>
              <w:left w:val="outset" w:sz="6" w:space="0" w:color="auto"/>
              <w:bottom w:val="outset" w:sz="6" w:space="0" w:color="auto"/>
              <w:right w:val="outset" w:sz="6" w:space="0" w:color="auto"/>
            </w:tcBorders>
            <w:hideMark/>
          </w:tcPr>
          <w:p w14:paraId="2D5983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311</w:t>
            </w:r>
          </w:p>
        </w:tc>
        <w:tc>
          <w:tcPr>
            <w:tcW w:w="1323" w:type="pct"/>
            <w:tcBorders>
              <w:top w:val="outset" w:sz="6" w:space="0" w:color="auto"/>
              <w:left w:val="outset" w:sz="6" w:space="0" w:color="auto"/>
              <w:bottom w:val="outset" w:sz="6" w:space="0" w:color="auto"/>
              <w:right w:val="outset" w:sz="6" w:space="0" w:color="auto"/>
            </w:tcBorders>
            <w:hideMark/>
          </w:tcPr>
          <w:p w14:paraId="2D5983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Bourgogne</w:t>
            </w:r>
            <w:proofErr w:type="spellEnd"/>
            <w:r w:rsidRPr="00864EFD">
              <w:rPr>
                <w:rFonts w:ascii="Times New Roman" w:hAnsi="Times New Roman"/>
                <w:color w:val="000000" w:themeColor="text1"/>
                <w:sz w:val="24"/>
                <w:szCs w:val="24"/>
              </w:rPr>
              <w:t xml:space="preserve"> (Burgundijas)</w:t>
            </w:r>
          </w:p>
        </w:tc>
        <w:tc>
          <w:tcPr>
            <w:tcW w:w="918" w:type="pct"/>
            <w:tcBorders>
              <w:top w:val="outset" w:sz="6" w:space="0" w:color="auto"/>
              <w:left w:val="outset" w:sz="6" w:space="0" w:color="auto"/>
              <w:bottom w:val="outset" w:sz="6" w:space="0" w:color="auto"/>
              <w:right w:val="outset" w:sz="6" w:space="0" w:color="auto"/>
            </w:tcBorders>
            <w:hideMark/>
          </w:tcPr>
          <w:p w14:paraId="2D5983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D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44</w:t>
            </w:r>
          </w:p>
        </w:tc>
        <w:tc>
          <w:tcPr>
            <w:tcW w:w="643" w:type="pct"/>
            <w:tcBorders>
              <w:top w:val="outset" w:sz="6" w:space="0" w:color="auto"/>
              <w:left w:val="outset" w:sz="6" w:space="0" w:color="auto"/>
              <w:bottom w:val="outset" w:sz="6" w:space="0" w:color="auto"/>
              <w:right w:val="outset" w:sz="6" w:space="0" w:color="auto"/>
            </w:tcBorders>
            <w:hideMark/>
          </w:tcPr>
          <w:p w14:paraId="2D5983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326</w:t>
            </w:r>
          </w:p>
        </w:tc>
        <w:tc>
          <w:tcPr>
            <w:tcW w:w="1323" w:type="pct"/>
            <w:tcBorders>
              <w:top w:val="outset" w:sz="6" w:space="0" w:color="auto"/>
              <w:left w:val="outset" w:sz="6" w:space="0" w:color="auto"/>
              <w:bottom w:val="outset" w:sz="6" w:space="0" w:color="auto"/>
              <w:right w:val="outset" w:sz="6" w:space="0" w:color="auto"/>
            </w:tcBorders>
            <w:hideMark/>
          </w:tcPr>
          <w:p w14:paraId="2D5983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Beaujolais</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Božolē</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E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46</w:t>
            </w:r>
          </w:p>
        </w:tc>
        <w:tc>
          <w:tcPr>
            <w:tcW w:w="643" w:type="pct"/>
            <w:tcBorders>
              <w:top w:val="outset" w:sz="6" w:space="0" w:color="auto"/>
              <w:left w:val="outset" w:sz="6" w:space="0" w:color="auto"/>
              <w:bottom w:val="outset" w:sz="6" w:space="0" w:color="auto"/>
              <w:right w:val="outset" w:sz="6" w:space="0" w:color="auto"/>
            </w:tcBorders>
            <w:hideMark/>
          </w:tcPr>
          <w:p w14:paraId="2D5983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327</w:t>
            </w:r>
          </w:p>
        </w:tc>
        <w:tc>
          <w:tcPr>
            <w:tcW w:w="1323" w:type="pct"/>
            <w:tcBorders>
              <w:top w:val="outset" w:sz="6" w:space="0" w:color="auto"/>
              <w:left w:val="outset" w:sz="6" w:space="0" w:color="auto"/>
              <w:bottom w:val="outset" w:sz="6" w:space="0" w:color="auto"/>
              <w:right w:val="outset" w:sz="6" w:space="0" w:color="auto"/>
            </w:tcBorders>
            <w:hideMark/>
          </w:tcPr>
          <w:p w14:paraId="2D5983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Vallée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du</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Rhône</w:t>
            </w:r>
            <w:proofErr w:type="spellEnd"/>
            <w:r w:rsidRPr="00864EFD">
              <w:rPr>
                <w:rFonts w:ascii="Times New Roman" w:hAnsi="Times New Roman"/>
                <w:color w:val="000000" w:themeColor="text1"/>
                <w:sz w:val="24"/>
                <w:szCs w:val="24"/>
              </w:rPr>
              <w:t xml:space="preserve"> (Ronas ielejas)</w:t>
            </w:r>
          </w:p>
        </w:tc>
        <w:tc>
          <w:tcPr>
            <w:tcW w:w="918" w:type="pct"/>
            <w:tcBorders>
              <w:top w:val="outset" w:sz="6" w:space="0" w:color="auto"/>
              <w:left w:val="outset" w:sz="6" w:space="0" w:color="auto"/>
              <w:bottom w:val="outset" w:sz="6" w:space="0" w:color="auto"/>
              <w:right w:val="outset" w:sz="6" w:space="0" w:color="auto"/>
            </w:tcBorders>
            <w:hideMark/>
          </w:tcPr>
          <w:p w14:paraId="2D5983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EC"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47</w:t>
            </w:r>
          </w:p>
        </w:tc>
        <w:tc>
          <w:tcPr>
            <w:tcW w:w="643" w:type="pct"/>
            <w:tcBorders>
              <w:top w:val="outset" w:sz="6" w:space="0" w:color="auto"/>
              <w:left w:val="outset" w:sz="6" w:space="0" w:color="auto"/>
              <w:bottom w:val="outset" w:sz="6" w:space="0" w:color="auto"/>
              <w:right w:val="outset" w:sz="6" w:space="0" w:color="auto"/>
            </w:tcBorders>
            <w:hideMark/>
          </w:tcPr>
          <w:p w14:paraId="2D5983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328</w:t>
            </w:r>
          </w:p>
        </w:tc>
        <w:tc>
          <w:tcPr>
            <w:tcW w:w="1323" w:type="pct"/>
            <w:tcBorders>
              <w:top w:val="outset" w:sz="6" w:space="0" w:color="auto"/>
              <w:left w:val="outset" w:sz="6" w:space="0" w:color="auto"/>
              <w:bottom w:val="outset" w:sz="6" w:space="0" w:color="auto"/>
              <w:right w:val="outset" w:sz="6" w:space="0" w:color="auto"/>
            </w:tcBorders>
            <w:hideMark/>
          </w:tcPr>
          <w:p w14:paraId="2D5983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Languedoc-Roussillon</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Langdokas</w:t>
            </w:r>
            <w:proofErr w:type="spellEnd"/>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Rusijonas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3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F4"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48</w:t>
            </w:r>
          </w:p>
        </w:tc>
        <w:tc>
          <w:tcPr>
            <w:tcW w:w="643" w:type="pct"/>
            <w:tcBorders>
              <w:top w:val="outset" w:sz="6" w:space="0" w:color="auto"/>
              <w:left w:val="outset" w:sz="6" w:space="0" w:color="auto"/>
              <w:bottom w:val="outset" w:sz="6" w:space="0" w:color="auto"/>
              <w:right w:val="outset" w:sz="6" w:space="0" w:color="auto"/>
            </w:tcBorders>
            <w:hideMark/>
          </w:tcPr>
          <w:p w14:paraId="2D5983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312</w:t>
            </w:r>
          </w:p>
        </w:tc>
        <w:tc>
          <w:tcPr>
            <w:tcW w:w="1323" w:type="pct"/>
            <w:tcBorders>
              <w:top w:val="outset" w:sz="6" w:space="0" w:color="auto"/>
              <w:left w:val="outset" w:sz="6" w:space="0" w:color="auto"/>
              <w:bottom w:val="outset" w:sz="6" w:space="0" w:color="auto"/>
              <w:right w:val="outset" w:sz="6" w:space="0" w:color="auto"/>
            </w:tcBorders>
            <w:hideMark/>
          </w:tcPr>
          <w:p w14:paraId="2D5983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Loire</w:t>
            </w:r>
            <w:proofErr w:type="spellEnd"/>
            <w:r w:rsidRPr="00864EFD">
              <w:rPr>
                <w:rFonts w:ascii="Times New Roman" w:hAnsi="Times New Roman"/>
                <w:color w:val="000000" w:themeColor="text1"/>
                <w:sz w:val="24"/>
                <w:szCs w:val="24"/>
              </w:rPr>
              <w:t xml:space="preserve"> (Luāras ielejas)</w:t>
            </w:r>
          </w:p>
        </w:tc>
        <w:tc>
          <w:tcPr>
            <w:tcW w:w="918" w:type="pct"/>
            <w:tcBorders>
              <w:top w:val="outset" w:sz="6" w:space="0" w:color="auto"/>
              <w:left w:val="outset" w:sz="6" w:space="0" w:color="auto"/>
              <w:bottom w:val="outset" w:sz="6" w:space="0" w:color="auto"/>
              <w:right w:val="outset" w:sz="6" w:space="0" w:color="auto"/>
            </w:tcBorders>
            <w:hideMark/>
          </w:tcPr>
          <w:p w14:paraId="2D5983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3F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3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61</w:t>
            </w:r>
          </w:p>
        </w:tc>
        <w:tc>
          <w:tcPr>
            <w:tcW w:w="643" w:type="pct"/>
            <w:tcBorders>
              <w:top w:val="outset" w:sz="6" w:space="0" w:color="auto"/>
              <w:left w:val="outset" w:sz="6" w:space="0" w:color="auto"/>
              <w:bottom w:val="outset" w:sz="6" w:space="0" w:color="auto"/>
              <w:right w:val="outset" w:sz="6" w:space="0" w:color="auto"/>
            </w:tcBorders>
            <w:hideMark/>
          </w:tcPr>
          <w:p w14:paraId="2D5983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321</w:t>
            </w:r>
          </w:p>
          <w:p w14:paraId="2D5983F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3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Sicilia</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3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3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0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3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3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62</w:t>
            </w:r>
          </w:p>
        </w:tc>
        <w:tc>
          <w:tcPr>
            <w:tcW w:w="643" w:type="pct"/>
            <w:tcBorders>
              <w:top w:val="outset" w:sz="6" w:space="0" w:color="auto"/>
              <w:left w:val="outset" w:sz="6" w:space="0" w:color="auto"/>
              <w:bottom w:val="outset" w:sz="6" w:space="0" w:color="auto"/>
              <w:right w:val="outset" w:sz="6" w:space="0" w:color="auto"/>
            </w:tcBorders>
            <w:hideMark/>
          </w:tcPr>
          <w:p w14:paraId="2D5984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329</w:t>
            </w:r>
          </w:p>
        </w:tc>
        <w:tc>
          <w:tcPr>
            <w:tcW w:w="1323" w:type="pct"/>
            <w:tcBorders>
              <w:top w:val="outset" w:sz="6" w:space="0" w:color="auto"/>
              <w:left w:val="outset" w:sz="6" w:space="0" w:color="auto"/>
              <w:bottom w:val="outset" w:sz="6" w:space="0" w:color="auto"/>
              <w:right w:val="outset" w:sz="6" w:space="0" w:color="auto"/>
            </w:tcBorders>
            <w:hideMark/>
          </w:tcPr>
          <w:p w14:paraId="2D5984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Piemonte</w:t>
            </w:r>
            <w:proofErr w:type="spellEnd"/>
            <w:r w:rsidRPr="00864EFD">
              <w:rPr>
                <w:rFonts w:ascii="Times New Roman" w:hAnsi="Times New Roman"/>
                <w:color w:val="000000" w:themeColor="text1"/>
                <w:sz w:val="24"/>
                <w:szCs w:val="24"/>
              </w:rPr>
              <w:t xml:space="preserve"> (Pjemontas)</w:t>
            </w:r>
          </w:p>
        </w:tc>
        <w:tc>
          <w:tcPr>
            <w:tcW w:w="918" w:type="pct"/>
            <w:tcBorders>
              <w:top w:val="outset" w:sz="6" w:space="0" w:color="auto"/>
              <w:left w:val="outset" w:sz="6" w:space="0" w:color="auto"/>
              <w:bottom w:val="outset" w:sz="6" w:space="0" w:color="auto"/>
              <w:right w:val="outset" w:sz="6" w:space="0" w:color="auto"/>
            </w:tcBorders>
            <w:hideMark/>
          </w:tcPr>
          <w:p w14:paraId="2D5984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0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66</w:t>
            </w:r>
          </w:p>
        </w:tc>
        <w:tc>
          <w:tcPr>
            <w:tcW w:w="643" w:type="pct"/>
            <w:tcBorders>
              <w:top w:val="outset" w:sz="6" w:space="0" w:color="auto"/>
              <w:left w:val="outset" w:sz="6" w:space="0" w:color="auto"/>
              <w:bottom w:val="outset" w:sz="6" w:space="0" w:color="auto"/>
              <w:right w:val="outset" w:sz="6" w:space="0" w:color="auto"/>
            </w:tcBorders>
            <w:hideMark/>
          </w:tcPr>
          <w:p w14:paraId="2D5984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318</w:t>
            </w:r>
          </w:p>
        </w:tc>
        <w:tc>
          <w:tcPr>
            <w:tcW w:w="1323" w:type="pct"/>
            <w:tcBorders>
              <w:top w:val="outset" w:sz="6" w:space="0" w:color="auto"/>
              <w:left w:val="outset" w:sz="6" w:space="0" w:color="auto"/>
              <w:bottom w:val="outset" w:sz="6" w:space="0" w:color="auto"/>
              <w:right w:val="outset" w:sz="6" w:space="0" w:color="auto"/>
            </w:tcBorders>
            <w:hideMark/>
          </w:tcPr>
          <w:p w14:paraId="2D5984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Toscana</w:t>
            </w:r>
            <w:proofErr w:type="spellEnd"/>
            <w:r w:rsidRPr="00864EFD">
              <w:rPr>
                <w:rFonts w:ascii="Times New Roman" w:hAnsi="Times New Roman"/>
                <w:color w:val="000000" w:themeColor="text1"/>
                <w:sz w:val="24"/>
                <w:szCs w:val="24"/>
              </w:rPr>
              <w:t xml:space="preserve"> (Toskānas)</w:t>
            </w:r>
          </w:p>
        </w:tc>
        <w:tc>
          <w:tcPr>
            <w:tcW w:w="918" w:type="pct"/>
            <w:tcBorders>
              <w:top w:val="outset" w:sz="6" w:space="0" w:color="auto"/>
              <w:left w:val="outset" w:sz="6" w:space="0" w:color="auto"/>
              <w:bottom w:val="outset" w:sz="6" w:space="0" w:color="auto"/>
              <w:right w:val="outset" w:sz="6" w:space="0" w:color="auto"/>
            </w:tcBorders>
            <w:hideMark/>
          </w:tcPr>
          <w:p w14:paraId="2D5984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1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67</w:t>
            </w:r>
          </w:p>
        </w:tc>
        <w:tc>
          <w:tcPr>
            <w:tcW w:w="643" w:type="pct"/>
            <w:tcBorders>
              <w:top w:val="outset" w:sz="6" w:space="0" w:color="auto"/>
              <w:left w:val="outset" w:sz="6" w:space="0" w:color="auto"/>
              <w:bottom w:val="outset" w:sz="6" w:space="0" w:color="auto"/>
              <w:right w:val="outset" w:sz="6" w:space="0" w:color="auto"/>
            </w:tcBorders>
            <w:hideMark/>
          </w:tcPr>
          <w:p w14:paraId="2D5984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330</w:t>
            </w:r>
          </w:p>
        </w:tc>
        <w:tc>
          <w:tcPr>
            <w:tcW w:w="1323" w:type="pct"/>
            <w:tcBorders>
              <w:top w:val="outset" w:sz="6" w:space="0" w:color="auto"/>
              <w:left w:val="outset" w:sz="6" w:space="0" w:color="auto"/>
              <w:bottom w:val="outset" w:sz="6" w:space="0" w:color="auto"/>
              <w:right w:val="outset" w:sz="6" w:space="0" w:color="auto"/>
            </w:tcBorders>
            <w:hideMark/>
          </w:tcPr>
          <w:p w14:paraId="2D598412" w14:textId="71C1529B"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Trentino</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Trentīnas</w:t>
            </w:r>
            <w:proofErr w:type="spellEnd"/>
            <w:r w:rsidRPr="00864EFD">
              <w:rPr>
                <w:rFonts w:ascii="Times New Roman" w:hAnsi="Times New Roman"/>
                <w:color w:val="000000" w:themeColor="text1"/>
                <w:sz w:val="24"/>
                <w:szCs w:val="24"/>
              </w:rPr>
              <w:t xml:space="preserve">) un </w:t>
            </w:r>
            <w:proofErr w:type="spellStart"/>
            <w:r w:rsidRPr="00864EFD">
              <w:rPr>
                <w:rFonts w:ascii="Times New Roman" w:hAnsi="Times New Roman"/>
                <w:i/>
                <w:iCs/>
                <w:color w:val="000000" w:themeColor="text1"/>
                <w:sz w:val="24"/>
                <w:szCs w:val="24"/>
              </w:rPr>
              <w:t>Alto-Adige</w:t>
            </w:r>
            <w:proofErr w:type="spellEnd"/>
            <w:r w:rsidR="00890F14">
              <w:rPr>
                <w:rFonts w:ascii="Times New Roman" w:hAnsi="Times New Roman"/>
                <w:i/>
                <w:iCs/>
                <w:color w:val="000000" w:themeColor="text1"/>
                <w:sz w:val="24"/>
                <w:szCs w:val="24"/>
              </w:rPr>
              <w:t xml:space="preserve"> </w:t>
            </w: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Altoadidžes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4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1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4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68</w:t>
            </w:r>
          </w:p>
        </w:tc>
        <w:tc>
          <w:tcPr>
            <w:tcW w:w="643" w:type="pct"/>
            <w:tcBorders>
              <w:top w:val="outset" w:sz="6" w:space="0" w:color="auto"/>
              <w:left w:val="outset" w:sz="6" w:space="0" w:color="auto"/>
              <w:bottom w:val="outset" w:sz="6" w:space="0" w:color="auto"/>
              <w:right w:val="outset" w:sz="6" w:space="0" w:color="auto"/>
            </w:tcBorders>
            <w:hideMark/>
          </w:tcPr>
          <w:p w14:paraId="2D5984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320</w:t>
            </w:r>
          </w:p>
        </w:tc>
        <w:tc>
          <w:tcPr>
            <w:tcW w:w="1323" w:type="pct"/>
            <w:tcBorders>
              <w:top w:val="outset" w:sz="6" w:space="0" w:color="auto"/>
              <w:left w:val="outset" w:sz="6" w:space="0" w:color="auto"/>
              <w:bottom w:val="outset" w:sz="6" w:space="0" w:color="auto"/>
              <w:right w:val="outset" w:sz="6" w:space="0" w:color="auto"/>
            </w:tcBorders>
            <w:hideMark/>
          </w:tcPr>
          <w:p w14:paraId="2D5984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Veneto</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Venetas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4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2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69</w:t>
            </w:r>
          </w:p>
        </w:tc>
        <w:tc>
          <w:tcPr>
            <w:tcW w:w="643" w:type="pct"/>
            <w:tcBorders>
              <w:top w:val="outset" w:sz="6" w:space="0" w:color="auto"/>
              <w:left w:val="outset" w:sz="6" w:space="0" w:color="auto"/>
              <w:bottom w:val="outset" w:sz="6" w:space="0" w:color="auto"/>
              <w:right w:val="outset" w:sz="6" w:space="0" w:color="auto"/>
            </w:tcBorders>
            <w:hideMark/>
          </w:tcPr>
          <w:p w14:paraId="2D5984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331</w:t>
            </w:r>
          </w:p>
        </w:tc>
        <w:tc>
          <w:tcPr>
            <w:tcW w:w="1323" w:type="pct"/>
            <w:tcBorders>
              <w:top w:val="outset" w:sz="6" w:space="0" w:color="auto"/>
              <w:left w:val="outset" w:sz="6" w:space="0" w:color="auto"/>
              <w:bottom w:val="outset" w:sz="6" w:space="0" w:color="auto"/>
              <w:right w:val="outset" w:sz="6" w:space="0" w:color="auto"/>
            </w:tcBorders>
            <w:hideMark/>
          </w:tcPr>
          <w:p w14:paraId="2D5984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Dão</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Bairrada</w:t>
            </w:r>
            <w:proofErr w:type="spellEnd"/>
            <w:r w:rsidRPr="00864EFD">
              <w:rPr>
                <w:rFonts w:ascii="Times New Roman" w:hAnsi="Times New Roman"/>
                <w:color w:val="000000" w:themeColor="text1"/>
                <w:sz w:val="24"/>
                <w:szCs w:val="24"/>
              </w:rPr>
              <w:t xml:space="preserve"> un </w:t>
            </w:r>
            <w:proofErr w:type="spellStart"/>
            <w:r w:rsidRPr="00864EFD">
              <w:rPr>
                <w:rFonts w:ascii="Times New Roman" w:hAnsi="Times New Roman"/>
                <w:i/>
                <w:iCs/>
                <w:color w:val="000000" w:themeColor="text1"/>
                <w:sz w:val="24"/>
                <w:szCs w:val="24"/>
              </w:rPr>
              <w:t>Douro</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4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2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71</w:t>
            </w:r>
          </w:p>
        </w:tc>
        <w:tc>
          <w:tcPr>
            <w:tcW w:w="643" w:type="pct"/>
            <w:tcBorders>
              <w:top w:val="outset" w:sz="6" w:space="0" w:color="auto"/>
              <w:left w:val="outset" w:sz="6" w:space="0" w:color="auto"/>
              <w:bottom w:val="outset" w:sz="6" w:space="0" w:color="auto"/>
              <w:right w:val="outset" w:sz="6" w:space="0" w:color="auto"/>
            </w:tcBorders>
            <w:hideMark/>
          </w:tcPr>
          <w:p w14:paraId="2D5984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332</w:t>
            </w:r>
          </w:p>
        </w:tc>
        <w:tc>
          <w:tcPr>
            <w:tcW w:w="1323" w:type="pct"/>
            <w:tcBorders>
              <w:top w:val="outset" w:sz="6" w:space="0" w:color="auto"/>
              <w:left w:val="outset" w:sz="6" w:space="0" w:color="auto"/>
              <w:bottom w:val="outset" w:sz="6" w:space="0" w:color="auto"/>
              <w:right w:val="outset" w:sz="6" w:space="0" w:color="auto"/>
            </w:tcBorders>
            <w:hideMark/>
          </w:tcPr>
          <w:p w14:paraId="2D5984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hAnsi="Times New Roman"/>
                <w:i/>
                <w:iCs/>
                <w:color w:val="000000" w:themeColor="text1"/>
                <w:sz w:val="24"/>
                <w:szCs w:val="24"/>
              </w:rPr>
              <w:t>Navarra</w:t>
            </w:r>
            <w:r w:rsidRPr="00864EFD">
              <w:rPr>
                <w:rFonts w:ascii="Times New Roman" w:hAnsi="Times New Roman"/>
                <w:color w:val="000000" w:themeColor="text1"/>
                <w:sz w:val="24"/>
                <w:szCs w:val="24"/>
              </w:rPr>
              <w:t xml:space="preserve"> (Navarras)</w:t>
            </w:r>
          </w:p>
        </w:tc>
        <w:tc>
          <w:tcPr>
            <w:tcW w:w="918" w:type="pct"/>
            <w:tcBorders>
              <w:top w:val="outset" w:sz="6" w:space="0" w:color="auto"/>
              <w:left w:val="outset" w:sz="6" w:space="0" w:color="auto"/>
              <w:bottom w:val="outset" w:sz="6" w:space="0" w:color="auto"/>
              <w:right w:val="outset" w:sz="6" w:space="0" w:color="auto"/>
            </w:tcBorders>
            <w:hideMark/>
          </w:tcPr>
          <w:p w14:paraId="2D5984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3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74</w:t>
            </w:r>
          </w:p>
        </w:tc>
        <w:tc>
          <w:tcPr>
            <w:tcW w:w="643" w:type="pct"/>
            <w:tcBorders>
              <w:top w:val="outset" w:sz="6" w:space="0" w:color="auto"/>
              <w:left w:val="outset" w:sz="6" w:space="0" w:color="auto"/>
              <w:bottom w:val="outset" w:sz="6" w:space="0" w:color="auto"/>
              <w:right w:val="outset" w:sz="6" w:space="0" w:color="auto"/>
            </w:tcBorders>
            <w:hideMark/>
          </w:tcPr>
          <w:p w14:paraId="2D5984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323</w:t>
            </w:r>
          </w:p>
        </w:tc>
        <w:tc>
          <w:tcPr>
            <w:tcW w:w="1323" w:type="pct"/>
            <w:tcBorders>
              <w:top w:val="outset" w:sz="6" w:space="0" w:color="auto"/>
              <w:left w:val="outset" w:sz="6" w:space="0" w:color="auto"/>
              <w:bottom w:val="outset" w:sz="6" w:space="0" w:color="auto"/>
              <w:right w:val="outset" w:sz="6" w:space="0" w:color="auto"/>
            </w:tcBorders>
            <w:hideMark/>
          </w:tcPr>
          <w:p w14:paraId="2D5984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Penedés</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Penedesas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4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3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76</w:t>
            </w:r>
          </w:p>
        </w:tc>
        <w:tc>
          <w:tcPr>
            <w:tcW w:w="643" w:type="pct"/>
            <w:tcBorders>
              <w:top w:val="outset" w:sz="6" w:space="0" w:color="auto"/>
              <w:left w:val="outset" w:sz="6" w:space="0" w:color="auto"/>
              <w:bottom w:val="outset" w:sz="6" w:space="0" w:color="auto"/>
              <w:right w:val="outset" w:sz="6" w:space="0" w:color="auto"/>
            </w:tcBorders>
            <w:hideMark/>
          </w:tcPr>
          <w:p w14:paraId="2D5984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324</w:t>
            </w:r>
          </w:p>
        </w:tc>
        <w:tc>
          <w:tcPr>
            <w:tcW w:w="1323" w:type="pct"/>
            <w:tcBorders>
              <w:top w:val="outset" w:sz="6" w:space="0" w:color="auto"/>
              <w:left w:val="outset" w:sz="6" w:space="0" w:color="auto"/>
              <w:bottom w:val="outset" w:sz="6" w:space="0" w:color="auto"/>
              <w:right w:val="outset" w:sz="6" w:space="0" w:color="auto"/>
            </w:tcBorders>
            <w:hideMark/>
          </w:tcPr>
          <w:p w14:paraId="2D5984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Rioja</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Larjohas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4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4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77</w:t>
            </w:r>
          </w:p>
        </w:tc>
        <w:tc>
          <w:tcPr>
            <w:tcW w:w="643" w:type="pct"/>
            <w:tcBorders>
              <w:top w:val="outset" w:sz="6" w:space="0" w:color="auto"/>
              <w:left w:val="outset" w:sz="6" w:space="0" w:color="auto"/>
              <w:bottom w:val="outset" w:sz="6" w:space="0" w:color="auto"/>
              <w:right w:val="outset" w:sz="6" w:space="0" w:color="auto"/>
            </w:tcBorders>
            <w:hideMark/>
          </w:tcPr>
          <w:p w14:paraId="2D5984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333</w:t>
            </w:r>
          </w:p>
        </w:tc>
        <w:tc>
          <w:tcPr>
            <w:tcW w:w="1323" w:type="pct"/>
            <w:tcBorders>
              <w:top w:val="outset" w:sz="6" w:space="0" w:color="auto"/>
              <w:left w:val="outset" w:sz="6" w:space="0" w:color="auto"/>
              <w:bottom w:val="outset" w:sz="6" w:space="0" w:color="auto"/>
              <w:right w:val="outset" w:sz="6" w:space="0" w:color="auto"/>
            </w:tcBorders>
            <w:hideMark/>
          </w:tcPr>
          <w:p w14:paraId="2D5984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Valdepeñas</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Valdepeņasas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4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4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78</w:t>
            </w:r>
          </w:p>
        </w:tc>
        <w:tc>
          <w:tcPr>
            <w:tcW w:w="643" w:type="pct"/>
            <w:tcBorders>
              <w:top w:val="outset" w:sz="6" w:space="0" w:color="auto"/>
              <w:left w:val="outset" w:sz="6" w:space="0" w:color="auto"/>
              <w:bottom w:val="outset" w:sz="6" w:space="0" w:color="auto"/>
              <w:right w:val="outset" w:sz="6" w:space="0" w:color="auto"/>
            </w:tcBorders>
            <w:hideMark/>
          </w:tcPr>
          <w:p w14:paraId="2D5984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4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4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5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4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4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4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4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vīni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4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5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79</w:t>
            </w:r>
          </w:p>
        </w:tc>
        <w:tc>
          <w:tcPr>
            <w:tcW w:w="643" w:type="pct"/>
            <w:tcBorders>
              <w:top w:val="outset" w:sz="6" w:space="0" w:color="auto"/>
              <w:left w:val="outset" w:sz="6" w:space="0" w:color="auto"/>
              <w:bottom w:val="outset" w:sz="6" w:space="0" w:color="auto"/>
              <w:right w:val="outset" w:sz="6" w:space="0" w:color="auto"/>
            </w:tcBorders>
            <w:hideMark/>
          </w:tcPr>
          <w:p w14:paraId="2D5984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tc>
        <w:tc>
          <w:tcPr>
            <w:tcW w:w="1323" w:type="pct"/>
            <w:tcBorders>
              <w:top w:val="outset" w:sz="6" w:space="0" w:color="auto"/>
              <w:left w:val="outset" w:sz="6" w:space="0" w:color="auto"/>
              <w:bottom w:val="outset" w:sz="6" w:space="0" w:color="auto"/>
              <w:right w:val="outset" w:sz="6" w:space="0" w:color="auto"/>
            </w:tcBorders>
            <w:hideMark/>
          </w:tcPr>
          <w:p w14:paraId="2D5984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-------baltvīns</w:t>
            </w:r>
          </w:p>
        </w:tc>
        <w:tc>
          <w:tcPr>
            <w:tcW w:w="918" w:type="pct"/>
            <w:tcBorders>
              <w:top w:val="outset" w:sz="6" w:space="0" w:color="auto"/>
              <w:left w:val="outset" w:sz="6" w:space="0" w:color="auto"/>
              <w:bottom w:val="outset" w:sz="6" w:space="0" w:color="auto"/>
              <w:right w:val="outset" w:sz="6" w:space="0" w:color="auto"/>
            </w:tcBorders>
            <w:hideMark/>
          </w:tcPr>
          <w:p w14:paraId="2D5984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6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643" w:type="pct"/>
            <w:tcBorders>
              <w:top w:val="outset" w:sz="6" w:space="0" w:color="auto"/>
              <w:left w:val="outset" w:sz="6" w:space="0" w:color="auto"/>
              <w:bottom w:val="outset" w:sz="6" w:space="0" w:color="auto"/>
              <w:right w:val="outset" w:sz="6" w:space="0" w:color="auto"/>
            </w:tcBorders>
            <w:hideMark/>
          </w:tcPr>
          <w:p w14:paraId="2D5984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4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4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6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4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4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46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4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hideMark/>
          </w:tcPr>
          <w:p w14:paraId="2D5984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7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81</w:t>
            </w:r>
          </w:p>
        </w:tc>
        <w:tc>
          <w:tcPr>
            <w:tcW w:w="643" w:type="pct"/>
            <w:tcBorders>
              <w:top w:val="outset" w:sz="6" w:space="0" w:color="auto"/>
              <w:left w:val="outset" w:sz="6" w:space="0" w:color="auto"/>
              <w:bottom w:val="outset" w:sz="6" w:space="0" w:color="auto"/>
              <w:right w:val="outset" w:sz="6" w:space="0" w:color="auto"/>
            </w:tcBorders>
            <w:hideMark/>
          </w:tcPr>
          <w:p w14:paraId="2D5984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335</w:t>
            </w:r>
          </w:p>
        </w:tc>
        <w:tc>
          <w:tcPr>
            <w:tcW w:w="1323" w:type="pct"/>
            <w:tcBorders>
              <w:top w:val="outset" w:sz="6" w:space="0" w:color="auto"/>
              <w:left w:val="outset" w:sz="6" w:space="0" w:color="auto"/>
              <w:bottom w:val="outset" w:sz="6" w:space="0" w:color="auto"/>
              <w:right w:val="outset" w:sz="6" w:space="0" w:color="auto"/>
            </w:tcBorders>
            <w:hideMark/>
          </w:tcPr>
          <w:p w14:paraId="2D5984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4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7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82</w:t>
            </w:r>
          </w:p>
        </w:tc>
        <w:tc>
          <w:tcPr>
            <w:tcW w:w="643" w:type="pct"/>
            <w:tcBorders>
              <w:top w:val="outset" w:sz="6" w:space="0" w:color="auto"/>
              <w:left w:val="outset" w:sz="6" w:space="0" w:color="auto"/>
              <w:bottom w:val="outset" w:sz="6" w:space="0" w:color="auto"/>
              <w:right w:val="outset" w:sz="6" w:space="0" w:color="auto"/>
            </w:tcBorders>
            <w:hideMark/>
          </w:tcPr>
          <w:p w14:paraId="2D5984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4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4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8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4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4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48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4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4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8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48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4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4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9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4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4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4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9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4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4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4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A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4A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4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4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A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4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4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4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B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4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4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4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B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4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4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4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4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pārsniedz 15 %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 %</w:t>
            </w:r>
          </w:p>
        </w:tc>
        <w:tc>
          <w:tcPr>
            <w:tcW w:w="918" w:type="pct"/>
            <w:tcBorders>
              <w:top w:val="outset" w:sz="6" w:space="0" w:color="auto"/>
              <w:left w:val="outset" w:sz="6" w:space="0" w:color="auto"/>
              <w:bottom w:val="outset" w:sz="6" w:space="0" w:color="auto"/>
              <w:right w:val="outset" w:sz="6" w:space="0" w:color="auto"/>
            </w:tcBorders>
            <w:hideMark/>
          </w:tcPr>
          <w:p w14:paraId="2D5984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C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4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4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4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4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 vai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4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C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4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4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-------madeira un Setubalas </w:t>
            </w:r>
            <w:proofErr w:type="spellStart"/>
            <w:r w:rsidRPr="00864EFD">
              <w:rPr>
                <w:rFonts w:ascii="Times New Roman" w:hAnsi="Times New Roman"/>
                <w:color w:val="000000" w:themeColor="text1"/>
                <w:sz w:val="24"/>
                <w:szCs w:val="24"/>
              </w:rPr>
              <w:t>muskatels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4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D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4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4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4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4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D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4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4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4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4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E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4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4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-------heress</w:t>
            </w:r>
          </w:p>
        </w:tc>
        <w:tc>
          <w:tcPr>
            <w:tcW w:w="918" w:type="pct"/>
            <w:tcBorders>
              <w:top w:val="outset" w:sz="6" w:space="0" w:color="auto"/>
              <w:left w:val="outset" w:sz="6" w:space="0" w:color="auto"/>
              <w:bottom w:val="outset" w:sz="6" w:space="0" w:color="auto"/>
              <w:right w:val="outset" w:sz="6" w:space="0" w:color="auto"/>
            </w:tcBorders>
            <w:hideMark/>
          </w:tcPr>
          <w:p w14:paraId="2D5984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4E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4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4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4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4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F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4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4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4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4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4F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4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87</w:t>
            </w:r>
          </w:p>
        </w:tc>
        <w:tc>
          <w:tcPr>
            <w:tcW w:w="643" w:type="pct"/>
            <w:tcBorders>
              <w:top w:val="outset" w:sz="6" w:space="0" w:color="auto"/>
              <w:left w:val="outset" w:sz="6" w:space="0" w:color="auto"/>
              <w:bottom w:val="outset" w:sz="6" w:space="0" w:color="auto"/>
              <w:right w:val="outset" w:sz="6" w:space="0" w:color="auto"/>
            </w:tcBorders>
            <w:hideMark/>
          </w:tcPr>
          <w:p w14:paraId="2D5984F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4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Marsala</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4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4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0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4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4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87</w:t>
            </w:r>
          </w:p>
        </w:tc>
        <w:tc>
          <w:tcPr>
            <w:tcW w:w="643" w:type="pct"/>
            <w:tcBorders>
              <w:top w:val="outset" w:sz="6" w:space="0" w:color="auto"/>
              <w:left w:val="outset" w:sz="6" w:space="0" w:color="auto"/>
              <w:bottom w:val="outset" w:sz="6" w:space="0" w:color="auto"/>
              <w:right w:val="outset" w:sz="6" w:space="0" w:color="auto"/>
            </w:tcBorders>
            <w:hideMark/>
          </w:tcPr>
          <w:p w14:paraId="2D5985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5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5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0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87</w:t>
            </w:r>
          </w:p>
        </w:tc>
        <w:tc>
          <w:tcPr>
            <w:tcW w:w="643" w:type="pct"/>
            <w:tcBorders>
              <w:top w:val="outset" w:sz="6" w:space="0" w:color="auto"/>
              <w:left w:val="outset" w:sz="6" w:space="0" w:color="auto"/>
              <w:bottom w:val="outset" w:sz="6" w:space="0" w:color="auto"/>
              <w:right w:val="outset" w:sz="6" w:space="0" w:color="auto"/>
            </w:tcBorders>
            <w:hideMark/>
          </w:tcPr>
          <w:p w14:paraId="2D5985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1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5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5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Samas</w:t>
            </w:r>
            <w:proofErr w:type="spellEnd"/>
            <w:r w:rsidRPr="00864EFD">
              <w:rPr>
                <w:rFonts w:ascii="Times New Roman" w:hAnsi="Times New Roman"/>
                <w:color w:val="000000" w:themeColor="text1"/>
                <w:sz w:val="24"/>
                <w:szCs w:val="24"/>
              </w:rPr>
              <w:t xml:space="preserve"> vīns (</w:t>
            </w:r>
            <w:r w:rsidRPr="00864EFD">
              <w:rPr>
                <w:rFonts w:ascii="Times New Roman" w:hAnsi="Times New Roman"/>
                <w:i/>
                <w:iCs/>
                <w:color w:val="000000" w:themeColor="text1"/>
                <w:sz w:val="24"/>
                <w:szCs w:val="24"/>
              </w:rPr>
              <w:t>Samos</w:t>
            </w:r>
            <w:r w:rsidRPr="00864EFD">
              <w:rPr>
                <w:rFonts w:ascii="Times New Roman" w:hAnsi="Times New Roman"/>
                <w:color w:val="000000" w:themeColor="text1"/>
                <w:sz w:val="24"/>
                <w:szCs w:val="24"/>
              </w:rPr>
              <w:t>) un Lemnas muskats (</w:t>
            </w:r>
            <w:proofErr w:type="spellStart"/>
            <w:r w:rsidRPr="00864EFD">
              <w:rPr>
                <w:rFonts w:ascii="Times New Roman" w:hAnsi="Times New Roman"/>
                <w:i/>
                <w:iCs/>
                <w:color w:val="000000" w:themeColor="text1"/>
                <w:sz w:val="24"/>
                <w:szCs w:val="24"/>
              </w:rPr>
              <w:t>Muscat</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Lemnos</w:t>
            </w:r>
            <w:proofErr w:type="spellEnd"/>
            <w:proofErr w:type="gramStart"/>
            <w:r w:rsidRPr="00864EFD">
              <w:rPr>
                <w:rFonts w:ascii="Times New Roman" w:hAnsi="Times New Roman"/>
                <w:color w:val="000000" w:themeColor="text1"/>
                <w:sz w:val="24"/>
                <w:szCs w:val="24"/>
              </w:rPr>
              <w:t xml:space="preserve"> )</w:t>
            </w:r>
            <w:proofErr w:type="gramEnd"/>
          </w:p>
        </w:tc>
        <w:tc>
          <w:tcPr>
            <w:tcW w:w="918" w:type="pct"/>
            <w:tcBorders>
              <w:top w:val="outset" w:sz="6" w:space="0" w:color="auto"/>
              <w:left w:val="outset" w:sz="6" w:space="0" w:color="auto"/>
              <w:bottom w:val="outset" w:sz="6" w:space="0" w:color="auto"/>
              <w:right w:val="outset" w:sz="6" w:space="0" w:color="auto"/>
            </w:tcBorders>
            <w:hideMark/>
          </w:tcPr>
          <w:p w14:paraId="2D5985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1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5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5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5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2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5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2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52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5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-------portvīns</w:t>
            </w:r>
          </w:p>
        </w:tc>
        <w:tc>
          <w:tcPr>
            <w:tcW w:w="918" w:type="pct"/>
            <w:tcBorders>
              <w:top w:val="outset" w:sz="6" w:space="0" w:color="auto"/>
              <w:left w:val="outset" w:sz="6" w:space="0" w:color="auto"/>
              <w:bottom w:val="outset" w:sz="6" w:space="0" w:color="auto"/>
              <w:right w:val="outset" w:sz="6" w:space="0" w:color="auto"/>
            </w:tcBorders>
            <w:hideMark/>
          </w:tcPr>
          <w:p w14:paraId="2D5985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3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5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5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5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3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5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4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54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5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5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4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5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5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5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5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5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Starpprodukti ar faktisko spirta </w:t>
            </w:r>
            <w:r w:rsidRPr="00864EFD">
              <w:rPr>
                <w:rFonts w:ascii="Times New Roman" w:hAnsi="Times New Roman"/>
                <w:color w:val="000000" w:themeColor="text1"/>
                <w:sz w:val="24"/>
                <w:szCs w:val="24"/>
              </w:rPr>
              <w:lastRenderedPageBreak/>
              <w:t>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5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5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5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5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5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6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5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5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5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6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5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7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5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5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5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5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5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7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5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5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5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5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 vai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5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8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5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5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5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8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5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5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5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9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5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5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5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9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5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A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5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5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5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5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A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5A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5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5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B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5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5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5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B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5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5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5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C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5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C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5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5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5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5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D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5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5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5D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5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hideMark/>
          </w:tcPr>
          <w:p w14:paraId="2D5985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D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5D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5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5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5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5E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5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5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5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5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E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5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5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5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5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F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5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5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5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5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5F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5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5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5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5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5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0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5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5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60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6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6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0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6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6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6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1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6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6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6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1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6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6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6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6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2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6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6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6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6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2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2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6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6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3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63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6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6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3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6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6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6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4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6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6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6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4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6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6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6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6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5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6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6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6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6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5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65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6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6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6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6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6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6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6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6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6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6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7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6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6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6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6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6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7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21</w:t>
            </w:r>
          </w:p>
        </w:tc>
        <w:tc>
          <w:tcPr>
            <w:tcW w:w="732" w:type="pct"/>
            <w:tcBorders>
              <w:top w:val="outset" w:sz="6" w:space="0" w:color="auto"/>
              <w:left w:val="outset" w:sz="6" w:space="0" w:color="auto"/>
              <w:bottom w:val="outset" w:sz="6" w:space="0" w:color="auto"/>
              <w:right w:val="outset" w:sz="6" w:space="0" w:color="auto"/>
            </w:tcBorders>
            <w:hideMark/>
          </w:tcPr>
          <w:p w14:paraId="2D5986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6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6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6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6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8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7E"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7F"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8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w:t>
            </w:r>
            <w:r w:rsidRPr="00864EFD">
              <w:rPr>
                <w:rFonts w:ascii="Times New Roman" w:eastAsia="TimesNewRomanPS-BoldMT" w:hAnsi="Times New Roman"/>
                <w:b/>
                <w:bCs/>
                <w:sz w:val="24"/>
                <w:szCs w:val="24"/>
              </w:rPr>
              <w:t>tarā ar tilpumu vairāk nekā 2 l, bet ne vairāk kā 10 l</w:t>
            </w:r>
          </w:p>
        </w:tc>
        <w:tc>
          <w:tcPr>
            <w:tcW w:w="918" w:type="pct"/>
            <w:tcBorders>
              <w:top w:val="outset" w:sz="6" w:space="0" w:color="auto"/>
              <w:left w:val="outset" w:sz="6" w:space="0" w:color="auto"/>
              <w:bottom w:val="outset" w:sz="6" w:space="0" w:color="auto"/>
              <w:right w:val="outset" w:sz="6" w:space="0" w:color="auto"/>
            </w:tcBorders>
            <w:hideMark/>
          </w:tcPr>
          <w:p w14:paraId="2D5986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8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6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proofErr w:type="spellStart"/>
            <w:r w:rsidRPr="00864EFD">
              <w:rPr>
                <w:rFonts w:ascii="Times New Roman" w:hAnsi="Times New Roman"/>
                <w:color w:val="000000" w:themeColor="text1"/>
                <w:sz w:val="24"/>
                <w:szCs w:val="24"/>
                <w:vertAlign w:val="superscript"/>
              </w:rPr>
              <w:t>o</w:t>
            </w:r>
            <w:r w:rsidRPr="00864EFD">
              <w:rPr>
                <w:rFonts w:ascii="Times New Roman" w:hAnsi="Times New Roman"/>
                <w:color w:val="000000" w:themeColor="text1"/>
                <w:sz w:val="24"/>
                <w:szCs w:val="24"/>
              </w:rPr>
              <w:t>C</w:t>
            </w:r>
            <w:proofErr w:type="spellEnd"/>
            <w:r w:rsidRPr="00864EFD">
              <w:rPr>
                <w:rFonts w:ascii="Times New Roman" w:hAnsi="Times New Roman"/>
                <w:color w:val="000000" w:themeColor="text1"/>
                <w:sz w:val="24"/>
                <w:szCs w:val="24"/>
              </w:rPr>
              <w:t xml:space="preserve"> temperatūrā</w:t>
            </w:r>
          </w:p>
        </w:tc>
        <w:tc>
          <w:tcPr>
            <w:tcW w:w="918" w:type="pct"/>
            <w:tcBorders>
              <w:top w:val="outset" w:sz="6" w:space="0" w:color="auto"/>
              <w:left w:val="outset" w:sz="6" w:space="0" w:color="auto"/>
              <w:bottom w:val="outset" w:sz="6" w:space="0" w:color="auto"/>
              <w:right w:val="outset" w:sz="6" w:space="0" w:color="auto"/>
            </w:tcBorders>
            <w:hideMark/>
          </w:tcPr>
          <w:p w14:paraId="2D5986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9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6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6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6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9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6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6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6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A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6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6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6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6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A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6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6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6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6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B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6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B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----ražots Eiropas Savienībā:</w:t>
            </w:r>
          </w:p>
        </w:tc>
        <w:tc>
          <w:tcPr>
            <w:tcW w:w="918" w:type="pct"/>
            <w:tcBorders>
              <w:top w:val="outset" w:sz="6" w:space="0" w:color="auto"/>
              <w:left w:val="outset" w:sz="6" w:space="0" w:color="auto"/>
              <w:bottom w:val="outset" w:sz="6" w:space="0" w:color="auto"/>
              <w:right w:val="outset" w:sz="6" w:space="0" w:color="auto"/>
            </w:tcBorders>
            <w:hideMark/>
          </w:tcPr>
          <w:p w14:paraId="2D5986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C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C2" w14:textId="5F80E083"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nepārsniedz 15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0C65BD">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6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C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w:t>
            </w:r>
          </w:p>
        </w:tc>
        <w:tc>
          <w:tcPr>
            <w:tcW w:w="918" w:type="pct"/>
            <w:tcBorders>
              <w:top w:val="outset" w:sz="6" w:space="0" w:color="auto"/>
              <w:left w:val="outset" w:sz="6" w:space="0" w:color="auto"/>
              <w:bottom w:val="outset" w:sz="6" w:space="0" w:color="auto"/>
              <w:right w:val="outset" w:sz="6" w:space="0" w:color="auto"/>
            </w:tcBorders>
            <w:hideMark/>
          </w:tcPr>
          <w:p w14:paraId="2D5986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D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6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D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6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6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6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6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6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6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6E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643" w:type="pct"/>
            <w:tcBorders>
              <w:top w:val="outset" w:sz="6" w:space="0" w:color="auto"/>
              <w:left w:val="outset" w:sz="6" w:space="0" w:color="auto"/>
              <w:bottom w:val="outset" w:sz="6" w:space="0" w:color="auto"/>
              <w:right w:val="outset" w:sz="6" w:space="0" w:color="auto"/>
            </w:tcBorders>
            <w:hideMark/>
          </w:tcPr>
          <w:p w14:paraId="2D5986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310</w:t>
            </w:r>
          </w:p>
        </w:tc>
        <w:tc>
          <w:tcPr>
            <w:tcW w:w="1323" w:type="pct"/>
            <w:tcBorders>
              <w:top w:val="outset" w:sz="6" w:space="0" w:color="auto"/>
              <w:left w:val="outset" w:sz="6" w:space="0" w:color="auto"/>
              <w:bottom w:val="outset" w:sz="6" w:space="0" w:color="auto"/>
              <w:right w:val="outset" w:sz="6" w:space="0" w:color="auto"/>
            </w:tcBorders>
            <w:hideMark/>
          </w:tcPr>
          <w:p w14:paraId="2D5986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Bordeaux</w:t>
            </w:r>
            <w:proofErr w:type="spellEnd"/>
            <w:r w:rsidRPr="00864EFD">
              <w:rPr>
                <w:rFonts w:ascii="Times New Roman" w:hAnsi="Times New Roman"/>
                <w:color w:val="000000" w:themeColor="text1"/>
                <w:sz w:val="24"/>
                <w:szCs w:val="24"/>
              </w:rPr>
              <w:t xml:space="preserve"> (Bordo)</w:t>
            </w:r>
          </w:p>
        </w:tc>
        <w:tc>
          <w:tcPr>
            <w:tcW w:w="918" w:type="pct"/>
            <w:tcBorders>
              <w:top w:val="outset" w:sz="6" w:space="0" w:color="auto"/>
              <w:left w:val="outset" w:sz="6" w:space="0" w:color="auto"/>
              <w:bottom w:val="outset" w:sz="6" w:space="0" w:color="auto"/>
              <w:right w:val="outset" w:sz="6" w:space="0" w:color="auto"/>
            </w:tcBorders>
            <w:hideMark/>
          </w:tcPr>
          <w:p w14:paraId="2D5986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E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6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23</w:t>
            </w:r>
          </w:p>
        </w:tc>
        <w:tc>
          <w:tcPr>
            <w:tcW w:w="643" w:type="pct"/>
            <w:tcBorders>
              <w:top w:val="outset" w:sz="6" w:space="0" w:color="auto"/>
              <w:left w:val="outset" w:sz="6" w:space="0" w:color="auto"/>
              <w:bottom w:val="outset" w:sz="6" w:space="0" w:color="auto"/>
              <w:right w:val="outset" w:sz="6" w:space="0" w:color="auto"/>
            </w:tcBorders>
            <w:hideMark/>
          </w:tcPr>
          <w:p w14:paraId="2D5986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311</w:t>
            </w:r>
          </w:p>
        </w:tc>
        <w:tc>
          <w:tcPr>
            <w:tcW w:w="1323" w:type="pct"/>
            <w:tcBorders>
              <w:top w:val="outset" w:sz="6" w:space="0" w:color="auto"/>
              <w:left w:val="outset" w:sz="6" w:space="0" w:color="auto"/>
              <w:bottom w:val="outset" w:sz="6" w:space="0" w:color="auto"/>
              <w:right w:val="outset" w:sz="6" w:space="0" w:color="auto"/>
            </w:tcBorders>
            <w:hideMark/>
          </w:tcPr>
          <w:p w14:paraId="2D5986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Bourgogne</w:t>
            </w:r>
            <w:proofErr w:type="spellEnd"/>
            <w:r w:rsidRPr="00864EFD">
              <w:rPr>
                <w:rFonts w:ascii="Times New Roman" w:hAnsi="Times New Roman"/>
                <w:color w:val="000000" w:themeColor="text1"/>
                <w:sz w:val="24"/>
                <w:szCs w:val="24"/>
              </w:rPr>
              <w:t xml:space="preserve"> (Burgundijas)</w:t>
            </w:r>
          </w:p>
        </w:tc>
        <w:tc>
          <w:tcPr>
            <w:tcW w:w="918" w:type="pct"/>
            <w:tcBorders>
              <w:top w:val="outset" w:sz="6" w:space="0" w:color="auto"/>
              <w:left w:val="outset" w:sz="6" w:space="0" w:color="auto"/>
              <w:bottom w:val="outset" w:sz="6" w:space="0" w:color="auto"/>
              <w:right w:val="outset" w:sz="6" w:space="0" w:color="auto"/>
            </w:tcBorders>
            <w:hideMark/>
          </w:tcPr>
          <w:p w14:paraId="2D5986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F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24</w:t>
            </w:r>
          </w:p>
        </w:tc>
        <w:tc>
          <w:tcPr>
            <w:tcW w:w="643" w:type="pct"/>
            <w:tcBorders>
              <w:top w:val="outset" w:sz="6" w:space="0" w:color="auto"/>
              <w:left w:val="outset" w:sz="6" w:space="0" w:color="auto"/>
              <w:bottom w:val="outset" w:sz="6" w:space="0" w:color="auto"/>
              <w:right w:val="outset" w:sz="6" w:space="0" w:color="auto"/>
            </w:tcBorders>
            <w:hideMark/>
          </w:tcPr>
          <w:p w14:paraId="2D5986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326</w:t>
            </w:r>
          </w:p>
        </w:tc>
        <w:tc>
          <w:tcPr>
            <w:tcW w:w="1323" w:type="pct"/>
            <w:tcBorders>
              <w:top w:val="outset" w:sz="6" w:space="0" w:color="auto"/>
              <w:left w:val="outset" w:sz="6" w:space="0" w:color="auto"/>
              <w:bottom w:val="outset" w:sz="6" w:space="0" w:color="auto"/>
              <w:right w:val="outset" w:sz="6" w:space="0" w:color="auto"/>
            </w:tcBorders>
            <w:hideMark/>
          </w:tcPr>
          <w:p w14:paraId="2D5986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Beaujolais</w:t>
            </w:r>
            <w:proofErr w:type="spellEnd"/>
            <w:r w:rsidRPr="00864EFD">
              <w:rPr>
                <w:rFonts w:ascii="Times New Roman" w:eastAsia="TimesNewRomanPS-ItalicMT" w:hAnsi="Times New Roman"/>
                <w:i/>
                <w:iCs/>
                <w:sz w:val="24"/>
                <w:szCs w:val="24"/>
              </w:rPr>
              <w:t xml:space="preserve"> </w:t>
            </w:r>
            <w:r w:rsidRPr="00864EFD">
              <w:rPr>
                <w:rFonts w:ascii="Times New Roman" w:eastAsia="TimesNewRomanPSMT" w:hAnsi="Times New Roman"/>
                <w:sz w:val="24"/>
                <w:szCs w:val="24"/>
              </w:rPr>
              <w:t>(</w:t>
            </w:r>
            <w:proofErr w:type="spellStart"/>
            <w:r w:rsidRPr="00864EFD">
              <w:rPr>
                <w:rFonts w:ascii="Times New Roman" w:eastAsia="TimesNewRomanPSMT" w:hAnsi="Times New Roman"/>
                <w:sz w:val="24"/>
                <w:szCs w:val="24"/>
              </w:rPr>
              <w:t>Božolē</w:t>
            </w:r>
            <w:proofErr w:type="spellEnd"/>
            <w:r w:rsidRPr="00864EFD">
              <w:rPr>
                <w:rFonts w:ascii="Times New Roman" w:eastAsia="TimesNewRomanPSMT" w:hAnsi="Times New Roman"/>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6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6F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6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26</w:t>
            </w:r>
          </w:p>
        </w:tc>
        <w:tc>
          <w:tcPr>
            <w:tcW w:w="643" w:type="pct"/>
            <w:tcBorders>
              <w:top w:val="outset" w:sz="6" w:space="0" w:color="auto"/>
              <w:left w:val="outset" w:sz="6" w:space="0" w:color="auto"/>
              <w:bottom w:val="outset" w:sz="6" w:space="0" w:color="auto"/>
              <w:right w:val="outset" w:sz="6" w:space="0" w:color="auto"/>
            </w:tcBorders>
            <w:hideMark/>
          </w:tcPr>
          <w:p w14:paraId="2D5986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327</w:t>
            </w:r>
          </w:p>
        </w:tc>
        <w:tc>
          <w:tcPr>
            <w:tcW w:w="1323" w:type="pct"/>
            <w:tcBorders>
              <w:top w:val="outset" w:sz="6" w:space="0" w:color="auto"/>
              <w:left w:val="outset" w:sz="6" w:space="0" w:color="auto"/>
              <w:bottom w:val="outset" w:sz="6" w:space="0" w:color="auto"/>
              <w:right w:val="outset" w:sz="6" w:space="0" w:color="auto"/>
            </w:tcBorders>
            <w:hideMark/>
          </w:tcPr>
          <w:p w14:paraId="2D5986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Vallée</w:t>
            </w:r>
            <w:proofErr w:type="spellEnd"/>
            <w:r w:rsidRPr="00864EFD">
              <w:rPr>
                <w:rFonts w:ascii="Times New Roman" w:eastAsia="TimesNewRomanPS-ItalicMT" w:hAnsi="Times New Roman"/>
                <w:i/>
                <w:iCs/>
                <w:sz w:val="24"/>
                <w:szCs w:val="24"/>
              </w:rPr>
              <w:t xml:space="preserve"> </w:t>
            </w:r>
            <w:proofErr w:type="spellStart"/>
            <w:r w:rsidRPr="00864EFD">
              <w:rPr>
                <w:rFonts w:ascii="Times New Roman" w:eastAsia="TimesNewRomanPS-ItalicMT" w:hAnsi="Times New Roman"/>
                <w:i/>
                <w:iCs/>
                <w:sz w:val="24"/>
                <w:szCs w:val="24"/>
              </w:rPr>
              <w:t>du</w:t>
            </w:r>
            <w:proofErr w:type="spellEnd"/>
            <w:r w:rsidRPr="00864EFD">
              <w:rPr>
                <w:rFonts w:ascii="Times New Roman" w:eastAsia="TimesNewRomanPS-ItalicMT" w:hAnsi="Times New Roman"/>
                <w:i/>
                <w:iCs/>
                <w:sz w:val="24"/>
                <w:szCs w:val="24"/>
              </w:rPr>
              <w:t xml:space="preserve"> </w:t>
            </w:r>
            <w:proofErr w:type="spellStart"/>
            <w:r w:rsidRPr="00864EFD">
              <w:rPr>
                <w:rFonts w:ascii="Times New Roman" w:eastAsia="TimesNewRomanPS-ItalicMT" w:hAnsi="Times New Roman"/>
                <w:i/>
                <w:iCs/>
                <w:sz w:val="24"/>
                <w:szCs w:val="24"/>
              </w:rPr>
              <w:t>Rhône</w:t>
            </w:r>
            <w:proofErr w:type="spellEnd"/>
            <w:r w:rsidRPr="00864EFD">
              <w:rPr>
                <w:rFonts w:ascii="Times New Roman" w:eastAsia="TimesNewRomanPS-ItalicMT" w:hAnsi="Times New Roman"/>
                <w:i/>
                <w:iCs/>
                <w:sz w:val="24"/>
                <w:szCs w:val="24"/>
              </w:rPr>
              <w:t xml:space="preserve"> </w:t>
            </w:r>
            <w:r w:rsidRPr="00864EFD">
              <w:rPr>
                <w:rFonts w:ascii="Times New Roman" w:eastAsia="TimesNewRomanPSMT" w:hAnsi="Times New Roman"/>
                <w:sz w:val="24"/>
                <w:szCs w:val="24"/>
              </w:rPr>
              <w:t>(Ronas ielejas)</w:t>
            </w:r>
          </w:p>
        </w:tc>
        <w:tc>
          <w:tcPr>
            <w:tcW w:w="918" w:type="pct"/>
            <w:tcBorders>
              <w:top w:val="outset" w:sz="6" w:space="0" w:color="auto"/>
              <w:left w:val="outset" w:sz="6" w:space="0" w:color="auto"/>
              <w:bottom w:val="outset" w:sz="6" w:space="0" w:color="auto"/>
              <w:right w:val="outset" w:sz="6" w:space="0" w:color="auto"/>
            </w:tcBorders>
            <w:hideMark/>
          </w:tcPr>
          <w:p w14:paraId="2D5986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6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0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6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6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27</w:t>
            </w:r>
          </w:p>
        </w:tc>
        <w:tc>
          <w:tcPr>
            <w:tcW w:w="643" w:type="pct"/>
            <w:tcBorders>
              <w:top w:val="outset" w:sz="6" w:space="0" w:color="auto"/>
              <w:left w:val="outset" w:sz="6" w:space="0" w:color="auto"/>
              <w:bottom w:val="outset" w:sz="6" w:space="0" w:color="auto"/>
              <w:right w:val="outset" w:sz="6" w:space="0" w:color="auto"/>
            </w:tcBorders>
            <w:hideMark/>
          </w:tcPr>
          <w:p w14:paraId="2D5987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328</w:t>
            </w:r>
          </w:p>
        </w:tc>
        <w:tc>
          <w:tcPr>
            <w:tcW w:w="1323" w:type="pct"/>
            <w:tcBorders>
              <w:top w:val="outset" w:sz="6" w:space="0" w:color="auto"/>
              <w:left w:val="outset" w:sz="6" w:space="0" w:color="auto"/>
              <w:bottom w:val="outset" w:sz="6" w:space="0" w:color="auto"/>
              <w:right w:val="outset" w:sz="6" w:space="0" w:color="auto"/>
            </w:tcBorders>
            <w:hideMark/>
          </w:tcPr>
          <w:p w14:paraId="2D5987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Languedoc-Roussillon</w:t>
            </w:r>
            <w:proofErr w:type="spellEnd"/>
            <w:r w:rsidRPr="00864EFD">
              <w:rPr>
                <w:rFonts w:ascii="Times New Roman" w:eastAsia="TimesNewRomanPS-ItalicMT" w:hAnsi="Times New Roman"/>
                <w:i/>
                <w:iCs/>
                <w:sz w:val="24"/>
                <w:szCs w:val="24"/>
              </w:rPr>
              <w:t xml:space="preserve"> </w:t>
            </w:r>
            <w:r w:rsidRPr="00864EFD">
              <w:rPr>
                <w:rFonts w:ascii="Times New Roman" w:eastAsia="TimesNewRomanPSMT" w:hAnsi="Times New Roman"/>
                <w:sz w:val="24"/>
                <w:szCs w:val="24"/>
              </w:rPr>
              <w:t>(</w:t>
            </w:r>
            <w:proofErr w:type="spellStart"/>
            <w:r w:rsidRPr="00864EFD">
              <w:rPr>
                <w:rFonts w:ascii="Times New Roman" w:eastAsia="TimesNewRomanPSMT" w:hAnsi="Times New Roman"/>
                <w:sz w:val="24"/>
                <w:szCs w:val="24"/>
              </w:rPr>
              <w:t>Langdokas</w:t>
            </w:r>
            <w:proofErr w:type="spellEnd"/>
            <w:r w:rsidRPr="00864EFD">
              <w:rPr>
                <w:rFonts w:ascii="Times New Roman" w:eastAsia="TimesNewRomanPSMT" w:hAnsi="Times New Roman"/>
                <w:sz w:val="24"/>
                <w:szCs w:val="24"/>
              </w:rPr>
              <w:t>–</w:t>
            </w:r>
            <w:proofErr w:type="spellStart"/>
            <w:r w:rsidRPr="00864EFD">
              <w:rPr>
                <w:rFonts w:ascii="Times New Roman" w:eastAsia="TimesNewRomanPSMT" w:hAnsi="Times New Roman"/>
                <w:sz w:val="24"/>
                <w:szCs w:val="24"/>
              </w:rPr>
              <w:t>Rusijonas</w:t>
            </w:r>
            <w:proofErr w:type="spellEnd"/>
            <w:r w:rsidRPr="00864EFD">
              <w:rPr>
                <w:rFonts w:ascii="Times New Roman" w:eastAsia="TimesNewRomanPSMT" w:hAnsi="Times New Roman"/>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7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0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28</w:t>
            </w:r>
          </w:p>
        </w:tc>
        <w:tc>
          <w:tcPr>
            <w:tcW w:w="643" w:type="pct"/>
            <w:tcBorders>
              <w:top w:val="outset" w:sz="6" w:space="0" w:color="auto"/>
              <w:left w:val="outset" w:sz="6" w:space="0" w:color="auto"/>
              <w:bottom w:val="outset" w:sz="6" w:space="0" w:color="auto"/>
              <w:right w:val="outset" w:sz="6" w:space="0" w:color="auto"/>
            </w:tcBorders>
            <w:hideMark/>
          </w:tcPr>
          <w:p w14:paraId="2D5987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312</w:t>
            </w:r>
          </w:p>
        </w:tc>
        <w:tc>
          <w:tcPr>
            <w:tcW w:w="1323" w:type="pct"/>
            <w:tcBorders>
              <w:top w:val="outset" w:sz="6" w:space="0" w:color="auto"/>
              <w:left w:val="outset" w:sz="6" w:space="0" w:color="auto"/>
              <w:bottom w:val="outset" w:sz="6" w:space="0" w:color="auto"/>
              <w:right w:val="outset" w:sz="6" w:space="0" w:color="auto"/>
            </w:tcBorders>
            <w:hideMark/>
          </w:tcPr>
          <w:p w14:paraId="2D5987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Loire</w:t>
            </w:r>
            <w:proofErr w:type="spellEnd"/>
            <w:r w:rsidRPr="00864EFD">
              <w:rPr>
                <w:rFonts w:ascii="Times New Roman" w:hAnsi="Times New Roman"/>
                <w:color w:val="000000" w:themeColor="text1"/>
                <w:sz w:val="24"/>
                <w:szCs w:val="24"/>
              </w:rPr>
              <w:t xml:space="preserve"> (Luāras ielejas)</w:t>
            </w:r>
          </w:p>
        </w:tc>
        <w:tc>
          <w:tcPr>
            <w:tcW w:w="918" w:type="pct"/>
            <w:tcBorders>
              <w:top w:val="outset" w:sz="6" w:space="0" w:color="auto"/>
              <w:left w:val="outset" w:sz="6" w:space="0" w:color="auto"/>
              <w:bottom w:val="outset" w:sz="6" w:space="0" w:color="auto"/>
              <w:right w:val="outset" w:sz="6" w:space="0" w:color="auto"/>
            </w:tcBorders>
            <w:hideMark/>
          </w:tcPr>
          <w:p w14:paraId="2D5987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1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32</w:t>
            </w:r>
          </w:p>
        </w:tc>
        <w:tc>
          <w:tcPr>
            <w:tcW w:w="643" w:type="pct"/>
            <w:tcBorders>
              <w:top w:val="outset" w:sz="6" w:space="0" w:color="auto"/>
              <w:left w:val="outset" w:sz="6" w:space="0" w:color="auto"/>
              <w:bottom w:val="outset" w:sz="6" w:space="0" w:color="auto"/>
              <w:right w:val="outset" w:sz="6" w:space="0" w:color="auto"/>
            </w:tcBorders>
            <w:hideMark/>
          </w:tcPr>
          <w:p w14:paraId="2D5987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329</w:t>
            </w:r>
          </w:p>
        </w:tc>
        <w:tc>
          <w:tcPr>
            <w:tcW w:w="1323" w:type="pct"/>
            <w:tcBorders>
              <w:top w:val="outset" w:sz="6" w:space="0" w:color="auto"/>
              <w:left w:val="outset" w:sz="6" w:space="0" w:color="auto"/>
              <w:bottom w:val="outset" w:sz="6" w:space="0" w:color="auto"/>
              <w:right w:val="outset" w:sz="6" w:space="0" w:color="auto"/>
            </w:tcBorders>
            <w:hideMark/>
          </w:tcPr>
          <w:p w14:paraId="2D5987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Piemonte</w:t>
            </w:r>
            <w:proofErr w:type="spellEnd"/>
            <w:r w:rsidRPr="00864EFD">
              <w:rPr>
                <w:rFonts w:ascii="Times New Roman" w:eastAsia="TimesNewRomanPS-ItalicMT" w:hAnsi="Times New Roman"/>
                <w:i/>
                <w:iCs/>
                <w:sz w:val="24"/>
                <w:szCs w:val="24"/>
              </w:rPr>
              <w:t xml:space="preserve"> </w:t>
            </w:r>
            <w:r w:rsidRPr="00864EFD">
              <w:rPr>
                <w:rFonts w:ascii="Times New Roman" w:eastAsia="TimesNewRomanPSMT" w:hAnsi="Times New Roman"/>
                <w:sz w:val="24"/>
                <w:szCs w:val="24"/>
              </w:rPr>
              <w:t>(Pjemontas)</w:t>
            </w:r>
          </w:p>
        </w:tc>
        <w:tc>
          <w:tcPr>
            <w:tcW w:w="918" w:type="pct"/>
            <w:tcBorders>
              <w:top w:val="outset" w:sz="6" w:space="0" w:color="auto"/>
              <w:left w:val="outset" w:sz="6" w:space="0" w:color="auto"/>
              <w:bottom w:val="outset" w:sz="6" w:space="0" w:color="auto"/>
              <w:right w:val="outset" w:sz="6" w:space="0" w:color="auto"/>
            </w:tcBorders>
            <w:hideMark/>
          </w:tcPr>
          <w:p w14:paraId="2D5987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1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33</w:t>
            </w:r>
          </w:p>
        </w:tc>
        <w:tc>
          <w:tcPr>
            <w:tcW w:w="643" w:type="pct"/>
            <w:tcBorders>
              <w:top w:val="outset" w:sz="6" w:space="0" w:color="auto"/>
              <w:left w:val="outset" w:sz="6" w:space="0" w:color="auto"/>
              <w:bottom w:val="outset" w:sz="6" w:space="0" w:color="auto"/>
              <w:right w:val="outset" w:sz="6" w:space="0" w:color="auto"/>
            </w:tcBorders>
          </w:tcPr>
          <w:p w14:paraId="2D5987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316</w:t>
            </w:r>
          </w:p>
        </w:tc>
        <w:tc>
          <w:tcPr>
            <w:tcW w:w="1323" w:type="pct"/>
            <w:tcBorders>
              <w:top w:val="outset" w:sz="6" w:space="0" w:color="auto"/>
              <w:left w:val="outset" w:sz="6" w:space="0" w:color="auto"/>
              <w:bottom w:val="outset" w:sz="6" w:space="0" w:color="auto"/>
              <w:right w:val="outset" w:sz="6" w:space="0" w:color="auto"/>
            </w:tcBorders>
            <w:hideMark/>
          </w:tcPr>
          <w:p w14:paraId="2D5987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Tokaj</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7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2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871E"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223" w:type="pct"/>
            <w:tcBorders>
              <w:top w:val="outset" w:sz="6" w:space="0" w:color="auto"/>
              <w:left w:val="outset" w:sz="6" w:space="0" w:color="auto"/>
              <w:bottom w:val="outset" w:sz="6" w:space="0" w:color="auto"/>
              <w:right w:val="outset" w:sz="6" w:space="0" w:color="auto"/>
            </w:tcBorders>
          </w:tcPr>
          <w:p w14:paraId="2D59871F"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32" w:type="pct"/>
            <w:tcBorders>
              <w:top w:val="outset" w:sz="6" w:space="0" w:color="auto"/>
              <w:left w:val="outset" w:sz="6" w:space="0" w:color="auto"/>
              <w:bottom w:val="outset" w:sz="6" w:space="0" w:color="auto"/>
              <w:right w:val="outset" w:sz="6" w:space="0" w:color="auto"/>
            </w:tcBorders>
          </w:tcPr>
          <w:p w14:paraId="2D59872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643" w:type="pct"/>
            <w:tcBorders>
              <w:top w:val="outset" w:sz="6" w:space="0" w:color="auto"/>
              <w:left w:val="outset" w:sz="6" w:space="0" w:color="auto"/>
              <w:bottom w:val="outset" w:sz="6" w:space="0" w:color="auto"/>
              <w:right w:val="outset" w:sz="6" w:space="0" w:color="auto"/>
            </w:tcBorders>
          </w:tcPr>
          <w:p w14:paraId="2D59872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tcPr>
          <w:p w14:paraId="2D5987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 xml:space="preserve"> citādi</w:t>
            </w:r>
          </w:p>
        </w:tc>
        <w:tc>
          <w:tcPr>
            <w:tcW w:w="918" w:type="pct"/>
            <w:tcBorders>
              <w:top w:val="outset" w:sz="6" w:space="0" w:color="auto"/>
              <w:left w:val="outset" w:sz="6" w:space="0" w:color="auto"/>
              <w:bottom w:val="outset" w:sz="6" w:space="0" w:color="auto"/>
              <w:right w:val="outset" w:sz="6" w:space="0" w:color="auto"/>
            </w:tcBorders>
          </w:tcPr>
          <w:p w14:paraId="2D598723"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04" w:type="pct"/>
            <w:tcBorders>
              <w:top w:val="outset" w:sz="6" w:space="0" w:color="auto"/>
              <w:left w:val="outset" w:sz="6" w:space="0" w:color="auto"/>
              <w:bottom w:val="outset" w:sz="6" w:space="0" w:color="auto"/>
              <w:right w:val="outset" w:sz="6" w:space="0" w:color="auto"/>
            </w:tcBorders>
          </w:tcPr>
          <w:p w14:paraId="2D598724" w14:textId="77777777" w:rsidR="00C50AF3" w:rsidRPr="00864EFD" w:rsidRDefault="00C50AF3" w:rsidP="00A80AEA">
            <w:pPr>
              <w:spacing w:after="0" w:line="240" w:lineRule="auto"/>
              <w:rPr>
                <w:rFonts w:ascii="Times New Roman" w:hAnsi="Times New Roman"/>
                <w:color w:val="000000" w:themeColor="text1"/>
                <w:sz w:val="24"/>
                <w:szCs w:val="24"/>
              </w:rPr>
            </w:pPr>
          </w:p>
        </w:tc>
      </w:tr>
      <w:tr w:rsidR="00CD4CF0" w:rsidRPr="00864EFD" w14:paraId="2D59872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38</w:t>
            </w:r>
          </w:p>
        </w:tc>
        <w:tc>
          <w:tcPr>
            <w:tcW w:w="643" w:type="pct"/>
            <w:tcBorders>
              <w:top w:val="outset" w:sz="6" w:space="0" w:color="auto"/>
              <w:left w:val="outset" w:sz="6" w:space="0" w:color="auto"/>
              <w:bottom w:val="outset" w:sz="6" w:space="0" w:color="auto"/>
              <w:right w:val="outset" w:sz="6" w:space="0" w:color="auto"/>
            </w:tcBorders>
          </w:tcPr>
          <w:p w14:paraId="2D5987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tc>
        <w:tc>
          <w:tcPr>
            <w:tcW w:w="1323" w:type="pct"/>
            <w:tcBorders>
              <w:top w:val="outset" w:sz="6" w:space="0" w:color="auto"/>
              <w:left w:val="outset" w:sz="6" w:space="0" w:color="auto"/>
              <w:bottom w:val="outset" w:sz="6" w:space="0" w:color="auto"/>
              <w:right w:val="outset" w:sz="6" w:space="0" w:color="auto"/>
            </w:tcBorders>
            <w:hideMark/>
          </w:tcPr>
          <w:p w14:paraId="2D5987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7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3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78</w:t>
            </w:r>
          </w:p>
        </w:tc>
        <w:tc>
          <w:tcPr>
            <w:tcW w:w="643" w:type="pct"/>
            <w:tcBorders>
              <w:top w:val="outset" w:sz="6" w:space="0" w:color="auto"/>
              <w:left w:val="outset" w:sz="6" w:space="0" w:color="auto"/>
              <w:bottom w:val="outset" w:sz="6" w:space="0" w:color="auto"/>
              <w:right w:val="outset" w:sz="6" w:space="0" w:color="auto"/>
            </w:tcBorders>
            <w:hideMark/>
          </w:tcPr>
          <w:p w14:paraId="2D5987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7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7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3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8736"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223" w:type="pct"/>
            <w:tcBorders>
              <w:top w:val="outset" w:sz="6" w:space="0" w:color="auto"/>
              <w:left w:val="outset" w:sz="6" w:space="0" w:color="auto"/>
              <w:bottom w:val="outset" w:sz="6" w:space="0" w:color="auto"/>
              <w:right w:val="outset" w:sz="6" w:space="0" w:color="auto"/>
            </w:tcBorders>
          </w:tcPr>
          <w:p w14:paraId="2D598737"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32" w:type="pct"/>
            <w:tcBorders>
              <w:top w:val="outset" w:sz="6" w:space="0" w:color="auto"/>
              <w:left w:val="outset" w:sz="6" w:space="0" w:color="auto"/>
              <w:bottom w:val="outset" w:sz="6" w:space="0" w:color="auto"/>
              <w:right w:val="outset" w:sz="6" w:space="0" w:color="auto"/>
            </w:tcBorders>
          </w:tcPr>
          <w:p w14:paraId="2D59873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643" w:type="pct"/>
            <w:tcBorders>
              <w:top w:val="outset" w:sz="6" w:space="0" w:color="auto"/>
              <w:left w:val="outset" w:sz="6" w:space="0" w:color="auto"/>
              <w:bottom w:val="outset" w:sz="6" w:space="0" w:color="auto"/>
              <w:right w:val="outset" w:sz="6" w:space="0" w:color="auto"/>
            </w:tcBorders>
          </w:tcPr>
          <w:p w14:paraId="2D59873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tcPr>
          <w:p w14:paraId="2D5987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 xml:space="preserve"> vīni ar ģeogrāfiskās izcelsmes norādi (AĢIN)</w:t>
            </w:r>
          </w:p>
        </w:tc>
        <w:tc>
          <w:tcPr>
            <w:tcW w:w="918" w:type="pct"/>
            <w:tcBorders>
              <w:top w:val="outset" w:sz="6" w:space="0" w:color="auto"/>
              <w:left w:val="outset" w:sz="6" w:space="0" w:color="auto"/>
              <w:bottom w:val="outset" w:sz="6" w:space="0" w:color="auto"/>
              <w:right w:val="outset" w:sz="6" w:space="0" w:color="auto"/>
            </w:tcBorders>
          </w:tcPr>
          <w:p w14:paraId="2D59873B"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04" w:type="pct"/>
            <w:tcBorders>
              <w:top w:val="outset" w:sz="6" w:space="0" w:color="auto"/>
              <w:left w:val="outset" w:sz="6" w:space="0" w:color="auto"/>
              <w:bottom w:val="outset" w:sz="6" w:space="0" w:color="auto"/>
              <w:right w:val="outset" w:sz="6" w:space="0" w:color="auto"/>
            </w:tcBorders>
          </w:tcPr>
          <w:p w14:paraId="2D59873C" w14:textId="77777777" w:rsidR="00C50AF3" w:rsidRPr="00864EFD" w:rsidRDefault="00C50AF3" w:rsidP="00A80AEA">
            <w:pPr>
              <w:spacing w:after="0" w:line="240" w:lineRule="auto"/>
              <w:rPr>
                <w:rFonts w:ascii="Times New Roman" w:hAnsi="Times New Roman"/>
                <w:color w:val="000000" w:themeColor="text1"/>
                <w:sz w:val="24"/>
                <w:szCs w:val="24"/>
              </w:rPr>
            </w:pPr>
          </w:p>
        </w:tc>
      </w:tr>
      <w:tr w:rsidR="00CD4CF0" w:rsidRPr="00864EFD" w14:paraId="2D59874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79</w:t>
            </w:r>
          </w:p>
        </w:tc>
        <w:tc>
          <w:tcPr>
            <w:tcW w:w="643" w:type="pct"/>
            <w:tcBorders>
              <w:top w:val="outset" w:sz="6" w:space="0" w:color="auto"/>
              <w:left w:val="outset" w:sz="6" w:space="0" w:color="auto"/>
              <w:bottom w:val="outset" w:sz="6" w:space="0" w:color="auto"/>
              <w:right w:val="outset" w:sz="6" w:space="0" w:color="auto"/>
            </w:tcBorders>
            <w:hideMark/>
          </w:tcPr>
          <w:p w14:paraId="2D5987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tc>
        <w:tc>
          <w:tcPr>
            <w:tcW w:w="1323" w:type="pct"/>
            <w:tcBorders>
              <w:top w:val="outset" w:sz="6" w:space="0" w:color="auto"/>
              <w:left w:val="outset" w:sz="6" w:space="0" w:color="auto"/>
              <w:bottom w:val="outset" w:sz="6" w:space="0" w:color="auto"/>
              <w:right w:val="outset" w:sz="6" w:space="0" w:color="auto"/>
            </w:tcBorders>
            <w:hideMark/>
          </w:tcPr>
          <w:p w14:paraId="2D5987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7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4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643" w:type="pct"/>
            <w:tcBorders>
              <w:top w:val="outset" w:sz="6" w:space="0" w:color="auto"/>
              <w:left w:val="outset" w:sz="6" w:space="0" w:color="auto"/>
              <w:bottom w:val="outset" w:sz="6" w:space="0" w:color="auto"/>
              <w:right w:val="outset" w:sz="6" w:space="0" w:color="auto"/>
            </w:tcBorders>
            <w:hideMark/>
          </w:tcPr>
          <w:p w14:paraId="2D5987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7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7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5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874E"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223" w:type="pct"/>
            <w:tcBorders>
              <w:top w:val="outset" w:sz="6" w:space="0" w:color="auto"/>
              <w:left w:val="outset" w:sz="6" w:space="0" w:color="auto"/>
              <w:bottom w:val="outset" w:sz="6" w:space="0" w:color="auto"/>
              <w:right w:val="outset" w:sz="6" w:space="0" w:color="auto"/>
            </w:tcBorders>
          </w:tcPr>
          <w:p w14:paraId="2D59874F"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32" w:type="pct"/>
            <w:tcBorders>
              <w:top w:val="outset" w:sz="6" w:space="0" w:color="auto"/>
              <w:left w:val="outset" w:sz="6" w:space="0" w:color="auto"/>
              <w:bottom w:val="outset" w:sz="6" w:space="0" w:color="auto"/>
              <w:right w:val="outset" w:sz="6" w:space="0" w:color="auto"/>
            </w:tcBorders>
          </w:tcPr>
          <w:p w14:paraId="2D59875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643" w:type="pct"/>
            <w:tcBorders>
              <w:top w:val="outset" w:sz="6" w:space="0" w:color="auto"/>
              <w:left w:val="outset" w:sz="6" w:space="0" w:color="auto"/>
              <w:bottom w:val="outset" w:sz="6" w:space="0" w:color="auto"/>
              <w:right w:val="outset" w:sz="6" w:space="0" w:color="auto"/>
            </w:tcBorders>
          </w:tcPr>
          <w:p w14:paraId="2D59875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tcPr>
          <w:p w14:paraId="2D5987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tcPr>
          <w:p w14:paraId="2D598753"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04" w:type="pct"/>
            <w:tcBorders>
              <w:top w:val="outset" w:sz="6" w:space="0" w:color="auto"/>
              <w:left w:val="outset" w:sz="6" w:space="0" w:color="auto"/>
              <w:bottom w:val="outset" w:sz="6" w:space="0" w:color="auto"/>
              <w:right w:val="outset" w:sz="6" w:space="0" w:color="auto"/>
            </w:tcBorders>
          </w:tcPr>
          <w:p w14:paraId="2D598754" w14:textId="77777777" w:rsidR="00C50AF3" w:rsidRPr="00864EFD" w:rsidRDefault="00C50AF3" w:rsidP="00A80AEA">
            <w:pPr>
              <w:spacing w:after="0" w:line="240" w:lineRule="auto"/>
              <w:rPr>
                <w:rFonts w:ascii="Times New Roman" w:hAnsi="Times New Roman"/>
                <w:color w:val="000000" w:themeColor="text1"/>
                <w:sz w:val="24"/>
                <w:szCs w:val="24"/>
              </w:rPr>
            </w:pPr>
          </w:p>
        </w:tc>
      </w:tr>
      <w:tr w:rsidR="00CD4CF0" w:rsidRPr="00864EFD" w14:paraId="2D59875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81</w:t>
            </w:r>
          </w:p>
        </w:tc>
        <w:tc>
          <w:tcPr>
            <w:tcW w:w="643" w:type="pct"/>
            <w:tcBorders>
              <w:top w:val="outset" w:sz="6" w:space="0" w:color="auto"/>
              <w:left w:val="outset" w:sz="6" w:space="0" w:color="auto"/>
              <w:bottom w:val="outset" w:sz="6" w:space="0" w:color="auto"/>
              <w:right w:val="outset" w:sz="6" w:space="0" w:color="auto"/>
            </w:tcBorders>
            <w:hideMark/>
          </w:tcPr>
          <w:p w14:paraId="2D5987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tc>
        <w:tc>
          <w:tcPr>
            <w:tcW w:w="1323" w:type="pct"/>
            <w:tcBorders>
              <w:top w:val="outset" w:sz="6" w:space="0" w:color="auto"/>
              <w:left w:val="outset" w:sz="6" w:space="0" w:color="auto"/>
              <w:bottom w:val="outset" w:sz="6" w:space="0" w:color="auto"/>
              <w:right w:val="outset" w:sz="6" w:space="0" w:color="auto"/>
            </w:tcBorders>
            <w:hideMark/>
          </w:tcPr>
          <w:p w14:paraId="2D5987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7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6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82</w:t>
            </w:r>
          </w:p>
        </w:tc>
        <w:tc>
          <w:tcPr>
            <w:tcW w:w="643" w:type="pct"/>
            <w:tcBorders>
              <w:top w:val="outset" w:sz="6" w:space="0" w:color="auto"/>
              <w:left w:val="outset" w:sz="6" w:space="0" w:color="auto"/>
              <w:bottom w:val="outset" w:sz="6" w:space="0" w:color="auto"/>
              <w:right w:val="outset" w:sz="6" w:space="0" w:color="auto"/>
            </w:tcBorders>
            <w:hideMark/>
          </w:tcPr>
          <w:p w14:paraId="2D5987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7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7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6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76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7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7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7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7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7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7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7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7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7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7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7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8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78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7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7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7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8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7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7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7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9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7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7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7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9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8796"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223" w:type="pct"/>
            <w:tcBorders>
              <w:top w:val="outset" w:sz="6" w:space="0" w:color="auto"/>
              <w:left w:val="outset" w:sz="6" w:space="0" w:color="auto"/>
              <w:bottom w:val="outset" w:sz="6" w:space="0" w:color="auto"/>
              <w:right w:val="outset" w:sz="6" w:space="0" w:color="auto"/>
            </w:tcBorders>
          </w:tcPr>
          <w:p w14:paraId="2D598797"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32" w:type="pct"/>
            <w:tcBorders>
              <w:top w:val="outset" w:sz="6" w:space="0" w:color="auto"/>
              <w:left w:val="outset" w:sz="6" w:space="0" w:color="auto"/>
              <w:bottom w:val="outset" w:sz="6" w:space="0" w:color="auto"/>
              <w:right w:val="outset" w:sz="6" w:space="0" w:color="auto"/>
            </w:tcBorders>
          </w:tcPr>
          <w:p w14:paraId="2D598798"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643" w:type="pct"/>
            <w:tcBorders>
              <w:top w:val="outset" w:sz="6" w:space="0" w:color="auto"/>
              <w:left w:val="outset" w:sz="6" w:space="0" w:color="auto"/>
              <w:bottom w:val="outset" w:sz="6" w:space="0" w:color="auto"/>
              <w:right w:val="outset" w:sz="6" w:space="0" w:color="auto"/>
            </w:tcBorders>
          </w:tcPr>
          <w:p w14:paraId="2D59879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tcPr>
          <w:p w14:paraId="2D5987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 xml:space="preserve">kuru faktiskā spirta tilpumkoncentrācija pārsniedz 15 </w:t>
            </w:r>
            <w:proofErr w:type="spellStart"/>
            <w:r w:rsidRPr="00864EFD">
              <w:rPr>
                <w:rFonts w:ascii="Times New Roman" w:eastAsia="TimesNewRomanPSMT" w:hAnsi="Times New Roman"/>
                <w:sz w:val="24"/>
                <w:szCs w:val="24"/>
              </w:rPr>
              <w:t>tilp</w:t>
            </w:r>
            <w:proofErr w:type="spellEnd"/>
            <w:r w:rsidRPr="00864EFD">
              <w:rPr>
                <w:rFonts w:ascii="Times New Roman" w:eastAsia="TimesNewRomanPSMT" w:hAnsi="Times New Roman"/>
                <w:sz w:val="24"/>
                <w:szCs w:val="24"/>
              </w:rPr>
              <w:t>. %</w:t>
            </w:r>
          </w:p>
        </w:tc>
        <w:tc>
          <w:tcPr>
            <w:tcW w:w="918" w:type="pct"/>
            <w:tcBorders>
              <w:top w:val="outset" w:sz="6" w:space="0" w:color="auto"/>
              <w:left w:val="outset" w:sz="6" w:space="0" w:color="auto"/>
              <w:bottom w:val="outset" w:sz="6" w:space="0" w:color="auto"/>
              <w:right w:val="outset" w:sz="6" w:space="0" w:color="auto"/>
            </w:tcBorders>
          </w:tcPr>
          <w:p w14:paraId="2D59879B"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04" w:type="pct"/>
            <w:tcBorders>
              <w:top w:val="outset" w:sz="6" w:space="0" w:color="auto"/>
              <w:left w:val="outset" w:sz="6" w:space="0" w:color="auto"/>
              <w:bottom w:val="outset" w:sz="6" w:space="0" w:color="auto"/>
              <w:right w:val="outset" w:sz="6" w:space="0" w:color="auto"/>
            </w:tcBorders>
          </w:tcPr>
          <w:p w14:paraId="2D59879C" w14:textId="77777777" w:rsidR="00C50AF3" w:rsidRPr="00864EFD" w:rsidRDefault="00C50AF3" w:rsidP="00A80AEA">
            <w:pPr>
              <w:spacing w:after="0" w:line="240" w:lineRule="auto"/>
              <w:rPr>
                <w:rFonts w:ascii="Times New Roman" w:hAnsi="Times New Roman"/>
                <w:color w:val="000000" w:themeColor="text1"/>
                <w:sz w:val="24"/>
                <w:szCs w:val="24"/>
              </w:rPr>
            </w:pPr>
          </w:p>
        </w:tc>
      </w:tr>
      <w:tr w:rsidR="00CD4CF0" w:rsidRPr="00864EFD" w14:paraId="2D5987A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7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7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7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7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------vīni ar aizsargāto cilmes vietas nosaukumu </w:t>
            </w:r>
            <w:r w:rsidRPr="00864EFD">
              <w:rPr>
                <w:rFonts w:ascii="Times New Roman" w:hAnsi="Times New Roman"/>
                <w:color w:val="000000" w:themeColor="text1"/>
                <w:sz w:val="24"/>
                <w:szCs w:val="24"/>
              </w:rPr>
              <w:lastRenderedPageBreak/>
              <w:t>(ACVN) vai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7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704" w:type="pct"/>
            <w:tcBorders>
              <w:top w:val="outset" w:sz="6" w:space="0" w:color="auto"/>
              <w:left w:val="outset" w:sz="6" w:space="0" w:color="auto"/>
              <w:bottom w:val="outset" w:sz="6" w:space="0" w:color="auto"/>
              <w:right w:val="outset" w:sz="6" w:space="0" w:color="auto"/>
            </w:tcBorders>
            <w:hideMark/>
          </w:tcPr>
          <w:p w14:paraId="2D5987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A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7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7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7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-------madeira un Setubalas </w:t>
            </w:r>
            <w:proofErr w:type="spellStart"/>
            <w:r w:rsidRPr="00864EFD">
              <w:rPr>
                <w:rFonts w:ascii="Times New Roman" w:hAnsi="Times New Roman"/>
                <w:color w:val="000000" w:themeColor="text1"/>
                <w:sz w:val="24"/>
                <w:szCs w:val="24"/>
              </w:rPr>
              <w:t>muskatels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7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7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B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7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7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7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B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7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7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7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7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C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7C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7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-------heress</w:t>
            </w:r>
          </w:p>
        </w:tc>
        <w:tc>
          <w:tcPr>
            <w:tcW w:w="918" w:type="pct"/>
            <w:tcBorders>
              <w:top w:val="outset" w:sz="6" w:space="0" w:color="auto"/>
              <w:left w:val="outset" w:sz="6" w:space="0" w:color="auto"/>
              <w:bottom w:val="outset" w:sz="6" w:space="0" w:color="auto"/>
              <w:right w:val="outset" w:sz="6" w:space="0" w:color="auto"/>
            </w:tcBorders>
            <w:hideMark/>
          </w:tcPr>
          <w:p w14:paraId="2D5987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7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C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7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7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7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D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7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7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7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7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D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7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7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Samas</w:t>
            </w:r>
            <w:proofErr w:type="spellEnd"/>
            <w:r w:rsidRPr="00864EFD">
              <w:rPr>
                <w:rFonts w:ascii="Times New Roman" w:hAnsi="Times New Roman"/>
                <w:color w:val="000000" w:themeColor="text1"/>
                <w:sz w:val="24"/>
                <w:szCs w:val="24"/>
              </w:rPr>
              <w:t xml:space="preserve"> vīns (</w:t>
            </w:r>
            <w:r w:rsidRPr="00864EFD">
              <w:rPr>
                <w:rFonts w:ascii="Times New Roman" w:hAnsi="Times New Roman"/>
                <w:i/>
                <w:iCs/>
                <w:color w:val="000000" w:themeColor="text1"/>
                <w:sz w:val="24"/>
                <w:szCs w:val="24"/>
              </w:rPr>
              <w:t>Samos</w:t>
            </w:r>
            <w:r w:rsidRPr="00864EFD">
              <w:rPr>
                <w:rFonts w:ascii="Times New Roman" w:hAnsi="Times New Roman"/>
                <w:color w:val="000000" w:themeColor="text1"/>
                <w:sz w:val="24"/>
                <w:szCs w:val="24"/>
              </w:rPr>
              <w:t>) un Lemnas muskats (</w:t>
            </w:r>
            <w:proofErr w:type="spellStart"/>
            <w:r w:rsidRPr="00864EFD">
              <w:rPr>
                <w:rFonts w:ascii="Times New Roman" w:hAnsi="Times New Roman"/>
                <w:i/>
                <w:iCs/>
                <w:color w:val="000000" w:themeColor="text1"/>
                <w:sz w:val="24"/>
                <w:szCs w:val="24"/>
              </w:rPr>
              <w:t>Muscat</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Lemnos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7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7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E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7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7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7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E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7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7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7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7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7F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7F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7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7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7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7F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7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7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7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7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7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0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7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7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8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8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8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8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0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80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8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1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1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8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8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8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1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819"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1734CC">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8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2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8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8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8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2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8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8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Starpprodukti ar faktisko spirta </w:t>
            </w:r>
            <w:r w:rsidRPr="00864EFD">
              <w:rPr>
                <w:rFonts w:ascii="Times New Roman" w:hAnsi="Times New Roman"/>
                <w:color w:val="000000" w:themeColor="text1"/>
                <w:sz w:val="24"/>
                <w:szCs w:val="24"/>
              </w:rPr>
              <w:lastRenderedPageBreak/>
              <w:t>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8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74/100 l</w:t>
            </w:r>
          </w:p>
        </w:tc>
        <w:tc>
          <w:tcPr>
            <w:tcW w:w="704" w:type="pct"/>
            <w:tcBorders>
              <w:top w:val="outset" w:sz="6" w:space="0" w:color="auto"/>
              <w:left w:val="outset" w:sz="6" w:space="0" w:color="auto"/>
              <w:bottom w:val="outset" w:sz="6" w:space="0" w:color="auto"/>
              <w:right w:val="outset" w:sz="6" w:space="0" w:color="auto"/>
            </w:tcBorders>
            <w:hideMark/>
          </w:tcPr>
          <w:p w14:paraId="2D5988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3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8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8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8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8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8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3D"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8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8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8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8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45"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8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8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8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4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8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p w14:paraId="2D59884A"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8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56"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8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8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8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5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8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8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8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8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66"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8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8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8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8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6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86A"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 xml:space="preserve"> baltvīni</w:t>
            </w:r>
          </w:p>
        </w:tc>
        <w:tc>
          <w:tcPr>
            <w:tcW w:w="918" w:type="pct"/>
            <w:tcBorders>
              <w:top w:val="outset" w:sz="6" w:space="0" w:color="auto"/>
              <w:left w:val="outset" w:sz="6" w:space="0" w:color="auto"/>
              <w:bottom w:val="outset" w:sz="6" w:space="0" w:color="auto"/>
              <w:right w:val="outset" w:sz="6" w:space="0" w:color="auto"/>
            </w:tcBorders>
            <w:hideMark/>
          </w:tcPr>
          <w:p w14:paraId="2D5988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76"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8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8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8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7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8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8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8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86"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8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8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8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8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8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8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8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8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8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96"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892"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8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9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8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8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8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A6"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A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8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8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8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AE"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8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8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Starpprodukti ar faktisko spirta tilpumkoncentrāciju </w:t>
            </w:r>
            <w:r w:rsidRPr="00864EFD">
              <w:rPr>
                <w:rFonts w:ascii="Times New Roman" w:hAnsi="Times New Roman"/>
                <w:color w:val="000000" w:themeColor="text1"/>
                <w:sz w:val="24"/>
                <w:szCs w:val="24"/>
              </w:rPr>
              <w:lastRenderedPageBreak/>
              <w:t>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8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120/100 l</w:t>
            </w:r>
          </w:p>
        </w:tc>
        <w:tc>
          <w:tcPr>
            <w:tcW w:w="704" w:type="pct"/>
            <w:tcBorders>
              <w:top w:val="outset" w:sz="6" w:space="0" w:color="auto"/>
              <w:left w:val="outset" w:sz="6" w:space="0" w:color="auto"/>
              <w:bottom w:val="outset" w:sz="6" w:space="0" w:color="auto"/>
              <w:right w:val="outset" w:sz="6" w:space="0" w:color="auto"/>
            </w:tcBorders>
            <w:hideMark/>
          </w:tcPr>
          <w:p w14:paraId="2D5988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B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8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8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p w14:paraId="2D5988B3"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8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8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B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8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8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8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8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8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C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8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8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 xml:space="preserve"> baltvīni</w:t>
            </w:r>
          </w:p>
        </w:tc>
        <w:tc>
          <w:tcPr>
            <w:tcW w:w="918" w:type="pct"/>
            <w:tcBorders>
              <w:top w:val="outset" w:sz="6" w:space="0" w:color="auto"/>
              <w:left w:val="outset" w:sz="6" w:space="0" w:color="auto"/>
              <w:bottom w:val="outset" w:sz="6" w:space="0" w:color="auto"/>
              <w:right w:val="outset" w:sz="6" w:space="0" w:color="auto"/>
            </w:tcBorders>
            <w:hideMark/>
          </w:tcPr>
          <w:p w14:paraId="2D5988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C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C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8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8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8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D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D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8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8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8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D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D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8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8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8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8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E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E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8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8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8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8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E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E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8EB"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8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8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8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8F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F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8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8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8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8F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8F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8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8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8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8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8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8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0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0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9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9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9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9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9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0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0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732" w:type="pct"/>
            <w:tcBorders>
              <w:top w:val="outset" w:sz="6" w:space="0" w:color="auto"/>
              <w:left w:val="outset" w:sz="6" w:space="0" w:color="auto"/>
              <w:bottom w:val="outset" w:sz="6" w:space="0" w:color="auto"/>
              <w:right w:val="outset" w:sz="6" w:space="0" w:color="auto"/>
            </w:tcBorders>
            <w:hideMark/>
          </w:tcPr>
          <w:p w14:paraId="2D5989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9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9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9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9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1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10"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1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14"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9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1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1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9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proofErr w:type="spellStart"/>
            <w:r w:rsidRPr="00864EFD">
              <w:rPr>
                <w:rFonts w:ascii="Times New Roman" w:hAnsi="Times New Roman"/>
                <w:color w:val="000000" w:themeColor="text1"/>
                <w:sz w:val="24"/>
                <w:szCs w:val="24"/>
                <w:vertAlign w:val="superscript"/>
              </w:rPr>
              <w:t>o</w:t>
            </w:r>
            <w:r w:rsidRPr="00864EFD">
              <w:rPr>
                <w:rFonts w:ascii="Times New Roman" w:hAnsi="Times New Roman"/>
                <w:color w:val="000000" w:themeColor="text1"/>
                <w:sz w:val="24"/>
                <w:szCs w:val="24"/>
              </w:rPr>
              <w:t>C</w:t>
            </w:r>
            <w:proofErr w:type="spellEnd"/>
            <w:r w:rsidRPr="00864EFD">
              <w:rPr>
                <w:rFonts w:ascii="Times New Roman" w:hAnsi="Times New Roman"/>
                <w:color w:val="000000" w:themeColor="text1"/>
                <w:sz w:val="24"/>
                <w:szCs w:val="24"/>
              </w:rPr>
              <w:t xml:space="preserve"> temperatūrā</w:t>
            </w:r>
          </w:p>
        </w:tc>
        <w:tc>
          <w:tcPr>
            <w:tcW w:w="918" w:type="pct"/>
            <w:tcBorders>
              <w:top w:val="outset" w:sz="6" w:space="0" w:color="auto"/>
              <w:left w:val="outset" w:sz="6" w:space="0" w:color="auto"/>
              <w:bottom w:val="outset" w:sz="6" w:space="0" w:color="auto"/>
              <w:right w:val="outset" w:sz="6" w:space="0" w:color="auto"/>
            </w:tcBorders>
            <w:hideMark/>
          </w:tcPr>
          <w:p w14:paraId="2D5989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2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2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9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9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9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2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2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9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9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9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9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3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3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9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9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9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9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3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3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9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9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9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9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4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4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9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4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4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----ražots Eiropas Savienībā:</w:t>
            </w:r>
          </w:p>
        </w:tc>
        <w:tc>
          <w:tcPr>
            <w:tcW w:w="918" w:type="pct"/>
            <w:tcBorders>
              <w:top w:val="outset" w:sz="6" w:space="0" w:color="auto"/>
              <w:left w:val="outset" w:sz="6" w:space="0" w:color="auto"/>
              <w:bottom w:val="outset" w:sz="6" w:space="0" w:color="auto"/>
              <w:right w:val="outset" w:sz="6" w:space="0" w:color="auto"/>
            </w:tcBorders>
            <w:hideMark/>
          </w:tcPr>
          <w:p w14:paraId="2D5989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5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5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54" w14:textId="6E31DDAD"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nepārsniedz 15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0C65BD">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9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5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5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w:t>
            </w:r>
          </w:p>
        </w:tc>
        <w:tc>
          <w:tcPr>
            <w:tcW w:w="918" w:type="pct"/>
            <w:tcBorders>
              <w:top w:val="outset" w:sz="6" w:space="0" w:color="auto"/>
              <w:left w:val="outset" w:sz="6" w:space="0" w:color="auto"/>
              <w:bottom w:val="outset" w:sz="6" w:space="0" w:color="auto"/>
              <w:right w:val="outset" w:sz="6" w:space="0" w:color="auto"/>
            </w:tcBorders>
            <w:hideMark/>
          </w:tcPr>
          <w:p w14:paraId="2D5989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6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6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9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6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6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w:t>
            </w:r>
          </w:p>
        </w:tc>
        <w:tc>
          <w:tcPr>
            <w:tcW w:w="643" w:type="pct"/>
            <w:tcBorders>
              <w:top w:val="outset" w:sz="6" w:space="0" w:color="auto"/>
              <w:left w:val="outset" w:sz="6" w:space="0" w:color="auto"/>
              <w:bottom w:val="outset" w:sz="6" w:space="0" w:color="auto"/>
              <w:right w:val="outset" w:sz="6" w:space="0" w:color="auto"/>
            </w:tcBorders>
            <w:hideMark/>
          </w:tcPr>
          <w:p w14:paraId="2D5989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310</w:t>
            </w:r>
          </w:p>
        </w:tc>
        <w:tc>
          <w:tcPr>
            <w:tcW w:w="1323" w:type="pct"/>
            <w:tcBorders>
              <w:top w:val="outset" w:sz="6" w:space="0" w:color="auto"/>
              <w:left w:val="outset" w:sz="6" w:space="0" w:color="auto"/>
              <w:bottom w:val="outset" w:sz="6" w:space="0" w:color="auto"/>
              <w:right w:val="outset" w:sz="6" w:space="0" w:color="auto"/>
            </w:tcBorders>
            <w:hideMark/>
          </w:tcPr>
          <w:p w14:paraId="2D5989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Bordeaux</w:t>
            </w:r>
            <w:proofErr w:type="spellEnd"/>
            <w:r w:rsidRPr="00864EFD">
              <w:rPr>
                <w:rFonts w:ascii="Times New Roman" w:hAnsi="Times New Roman"/>
                <w:color w:val="000000" w:themeColor="text1"/>
                <w:sz w:val="24"/>
                <w:szCs w:val="24"/>
              </w:rPr>
              <w:t xml:space="preserve"> (Bordo)</w:t>
            </w:r>
          </w:p>
        </w:tc>
        <w:tc>
          <w:tcPr>
            <w:tcW w:w="918" w:type="pct"/>
            <w:tcBorders>
              <w:top w:val="outset" w:sz="6" w:space="0" w:color="auto"/>
              <w:left w:val="outset" w:sz="6" w:space="0" w:color="auto"/>
              <w:bottom w:val="outset" w:sz="6" w:space="0" w:color="auto"/>
              <w:right w:val="outset" w:sz="6" w:space="0" w:color="auto"/>
            </w:tcBorders>
            <w:hideMark/>
          </w:tcPr>
          <w:p w14:paraId="2D5989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7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7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23</w:t>
            </w:r>
          </w:p>
        </w:tc>
        <w:tc>
          <w:tcPr>
            <w:tcW w:w="643" w:type="pct"/>
            <w:tcBorders>
              <w:top w:val="outset" w:sz="6" w:space="0" w:color="auto"/>
              <w:left w:val="outset" w:sz="6" w:space="0" w:color="auto"/>
              <w:bottom w:val="outset" w:sz="6" w:space="0" w:color="auto"/>
              <w:right w:val="outset" w:sz="6" w:space="0" w:color="auto"/>
            </w:tcBorders>
            <w:hideMark/>
          </w:tcPr>
          <w:p w14:paraId="2D5989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311</w:t>
            </w:r>
          </w:p>
        </w:tc>
        <w:tc>
          <w:tcPr>
            <w:tcW w:w="1323" w:type="pct"/>
            <w:tcBorders>
              <w:top w:val="outset" w:sz="6" w:space="0" w:color="auto"/>
              <w:left w:val="outset" w:sz="6" w:space="0" w:color="auto"/>
              <w:bottom w:val="outset" w:sz="6" w:space="0" w:color="auto"/>
              <w:right w:val="outset" w:sz="6" w:space="0" w:color="auto"/>
            </w:tcBorders>
            <w:hideMark/>
          </w:tcPr>
          <w:p w14:paraId="2D5989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Bourgogne</w:t>
            </w:r>
            <w:proofErr w:type="spellEnd"/>
            <w:r w:rsidRPr="00864EFD">
              <w:rPr>
                <w:rFonts w:ascii="Times New Roman" w:hAnsi="Times New Roman"/>
                <w:color w:val="000000" w:themeColor="text1"/>
                <w:sz w:val="24"/>
                <w:szCs w:val="24"/>
              </w:rPr>
              <w:t xml:space="preserve"> (Burgundijas)</w:t>
            </w:r>
          </w:p>
        </w:tc>
        <w:tc>
          <w:tcPr>
            <w:tcW w:w="918" w:type="pct"/>
            <w:tcBorders>
              <w:top w:val="outset" w:sz="6" w:space="0" w:color="auto"/>
              <w:left w:val="outset" w:sz="6" w:space="0" w:color="auto"/>
              <w:bottom w:val="outset" w:sz="6" w:space="0" w:color="auto"/>
              <w:right w:val="outset" w:sz="6" w:space="0" w:color="auto"/>
            </w:tcBorders>
            <w:hideMark/>
          </w:tcPr>
          <w:p w14:paraId="2D5989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7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7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24</w:t>
            </w:r>
          </w:p>
        </w:tc>
        <w:tc>
          <w:tcPr>
            <w:tcW w:w="643" w:type="pct"/>
            <w:tcBorders>
              <w:top w:val="outset" w:sz="6" w:space="0" w:color="auto"/>
              <w:left w:val="outset" w:sz="6" w:space="0" w:color="auto"/>
              <w:bottom w:val="outset" w:sz="6" w:space="0" w:color="auto"/>
              <w:right w:val="outset" w:sz="6" w:space="0" w:color="auto"/>
            </w:tcBorders>
            <w:hideMark/>
          </w:tcPr>
          <w:p w14:paraId="2D5989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326</w:t>
            </w:r>
          </w:p>
        </w:tc>
        <w:tc>
          <w:tcPr>
            <w:tcW w:w="1323" w:type="pct"/>
            <w:tcBorders>
              <w:top w:val="outset" w:sz="6" w:space="0" w:color="auto"/>
              <w:left w:val="outset" w:sz="6" w:space="0" w:color="auto"/>
              <w:bottom w:val="outset" w:sz="6" w:space="0" w:color="auto"/>
              <w:right w:val="outset" w:sz="6" w:space="0" w:color="auto"/>
            </w:tcBorders>
            <w:hideMark/>
          </w:tcPr>
          <w:p w14:paraId="2D5989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Beaujolais</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Božolē</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9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8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8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26</w:t>
            </w:r>
          </w:p>
        </w:tc>
        <w:tc>
          <w:tcPr>
            <w:tcW w:w="643" w:type="pct"/>
            <w:tcBorders>
              <w:top w:val="outset" w:sz="6" w:space="0" w:color="auto"/>
              <w:left w:val="outset" w:sz="6" w:space="0" w:color="auto"/>
              <w:bottom w:val="outset" w:sz="6" w:space="0" w:color="auto"/>
              <w:right w:val="outset" w:sz="6" w:space="0" w:color="auto"/>
            </w:tcBorders>
            <w:hideMark/>
          </w:tcPr>
          <w:p w14:paraId="2D5989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327</w:t>
            </w:r>
          </w:p>
        </w:tc>
        <w:tc>
          <w:tcPr>
            <w:tcW w:w="1323" w:type="pct"/>
            <w:tcBorders>
              <w:top w:val="outset" w:sz="6" w:space="0" w:color="auto"/>
              <w:left w:val="outset" w:sz="6" w:space="0" w:color="auto"/>
              <w:bottom w:val="outset" w:sz="6" w:space="0" w:color="auto"/>
              <w:right w:val="outset" w:sz="6" w:space="0" w:color="auto"/>
            </w:tcBorders>
            <w:hideMark/>
          </w:tcPr>
          <w:p w14:paraId="2D5989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 </w:t>
            </w:r>
            <w:proofErr w:type="spellStart"/>
            <w:r w:rsidRPr="00864EFD">
              <w:rPr>
                <w:rFonts w:ascii="Times New Roman" w:hAnsi="Times New Roman"/>
                <w:i/>
                <w:iCs/>
                <w:color w:val="000000" w:themeColor="text1"/>
                <w:sz w:val="24"/>
                <w:szCs w:val="24"/>
              </w:rPr>
              <w:t>Vallée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du</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Rhône</w:t>
            </w:r>
            <w:proofErr w:type="spellEnd"/>
            <w:r w:rsidRPr="00864EFD">
              <w:rPr>
                <w:rFonts w:ascii="Times New Roman" w:hAnsi="Times New Roman"/>
                <w:color w:val="000000" w:themeColor="text1"/>
                <w:sz w:val="24"/>
                <w:szCs w:val="24"/>
              </w:rPr>
              <w:t xml:space="preserve"> (Ronas ielejas)</w:t>
            </w:r>
          </w:p>
        </w:tc>
        <w:tc>
          <w:tcPr>
            <w:tcW w:w="918" w:type="pct"/>
            <w:tcBorders>
              <w:top w:val="outset" w:sz="6" w:space="0" w:color="auto"/>
              <w:left w:val="outset" w:sz="6" w:space="0" w:color="auto"/>
              <w:bottom w:val="outset" w:sz="6" w:space="0" w:color="auto"/>
              <w:right w:val="outset" w:sz="6" w:space="0" w:color="auto"/>
            </w:tcBorders>
            <w:hideMark/>
          </w:tcPr>
          <w:p w14:paraId="2D5989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8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8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27</w:t>
            </w:r>
          </w:p>
        </w:tc>
        <w:tc>
          <w:tcPr>
            <w:tcW w:w="643" w:type="pct"/>
            <w:tcBorders>
              <w:top w:val="outset" w:sz="6" w:space="0" w:color="auto"/>
              <w:left w:val="outset" w:sz="6" w:space="0" w:color="auto"/>
              <w:bottom w:val="outset" w:sz="6" w:space="0" w:color="auto"/>
              <w:right w:val="outset" w:sz="6" w:space="0" w:color="auto"/>
            </w:tcBorders>
            <w:hideMark/>
          </w:tcPr>
          <w:p w14:paraId="2D5989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328</w:t>
            </w:r>
          </w:p>
        </w:tc>
        <w:tc>
          <w:tcPr>
            <w:tcW w:w="1323" w:type="pct"/>
            <w:tcBorders>
              <w:top w:val="outset" w:sz="6" w:space="0" w:color="auto"/>
              <w:left w:val="outset" w:sz="6" w:space="0" w:color="auto"/>
              <w:bottom w:val="outset" w:sz="6" w:space="0" w:color="auto"/>
              <w:right w:val="outset" w:sz="6" w:space="0" w:color="auto"/>
            </w:tcBorders>
            <w:hideMark/>
          </w:tcPr>
          <w:p w14:paraId="2D5989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Languedoc-Roussillon</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Langdokas</w:t>
            </w:r>
            <w:proofErr w:type="spellEnd"/>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Rusijonas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9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9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9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28</w:t>
            </w:r>
          </w:p>
        </w:tc>
        <w:tc>
          <w:tcPr>
            <w:tcW w:w="643" w:type="pct"/>
            <w:tcBorders>
              <w:top w:val="outset" w:sz="6" w:space="0" w:color="auto"/>
              <w:left w:val="outset" w:sz="6" w:space="0" w:color="auto"/>
              <w:bottom w:val="outset" w:sz="6" w:space="0" w:color="auto"/>
              <w:right w:val="outset" w:sz="6" w:space="0" w:color="auto"/>
            </w:tcBorders>
            <w:hideMark/>
          </w:tcPr>
          <w:p w14:paraId="2D5989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312</w:t>
            </w:r>
          </w:p>
        </w:tc>
        <w:tc>
          <w:tcPr>
            <w:tcW w:w="1323" w:type="pct"/>
            <w:tcBorders>
              <w:top w:val="outset" w:sz="6" w:space="0" w:color="auto"/>
              <w:left w:val="outset" w:sz="6" w:space="0" w:color="auto"/>
              <w:bottom w:val="outset" w:sz="6" w:space="0" w:color="auto"/>
              <w:right w:val="outset" w:sz="6" w:space="0" w:color="auto"/>
            </w:tcBorders>
            <w:hideMark/>
          </w:tcPr>
          <w:p w14:paraId="2D5989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i/>
                <w:iCs/>
                <w:color w:val="000000" w:themeColor="text1"/>
                <w:sz w:val="24"/>
                <w:szCs w:val="24"/>
              </w:rPr>
              <w:t>Val</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Loire</w:t>
            </w:r>
            <w:proofErr w:type="spellEnd"/>
            <w:r w:rsidRPr="00864EFD">
              <w:rPr>
                <w:rFonts w:ascii="Times New Roman" w:hAnsi="Times New Roman"/>
                <w:color w:val="000000" w:themeColor="text1"/>
                <w:sz w:val="24"/>
                <w:szCs w:val="24"/>
              </w:rPr>
              <w:t xml:space="preserve"> (Luāras ielejas)</w:t>
            </w:r>
          </w:p>
        </w:tc>
        <w:tc>
          <w:tcPr>
            <w:tcW w:w="918" w:type="pct"/>
            <w:tcBorders>
              <w:top w:val="outset" w:sz="6" w:space="0" w:color="auto"/>
              <w:left w:val="outset" w:sz="6" w:space="0" w:color="auto"/>
              <w:bottom w:val="outset" w:sz="6" w:space="0" w:color="auto"/>
              <w:right w:val="outset" w:sz="6" w:space="0" w:color="auto"/>
            </w:tcBorders>
            <w:hideMark/>
          </w:tcPr>
          <w:p w14:paraId="2D5989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9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9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32</w:t>
            </w:r>
          </w:p>
        </w:tc>
        <w:tc>
          <w:tcPr>
            <w:tcW w:w="643" w:type="pct"/>
            <w:tcBorders>
              <w:top w:val="outset" w:sz="6" w:space="0" w:color="auto"/>
              <w:left w:val="outset" w:sz="6" w:space="0" w:color="auto"/>
              <w:bottom w:val="outset" w:sz="6" w:space="0" w:color="auto"/>
              <w:right w:val="outset" w:sz="6" w:space="0" w:color="auto"/>
            </w:tcBorders>
            <w:hideMark/>
          </w:tcPr>
          <w:p w14:paraId="2D5989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329</w:t>
            </w:r>
          </w:p>
        </w:tc>
        <w:tc>
          <w:tcPr>
            <w:tcW w:w="1323" w:type="pct"/>
            <w:tcBorders>
              <w:top w:val="outset" w:sz="6" w:space="0" w:color="auto"/>
              <w:left w:val="outset" w:sz="6" w:space="0" w:color="auto"/>
              <w:bottom w:val="outset" w:sz="6" w:space="0" w:color="auto"/>
              <w:right w:val="outset" w:sz="6" w:space="0" w:color="auto"/>
            </w:tcBorders>
            <w:hideMark/>
          </w:tcPr>
          <w:p w14:paraId="2D5989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eastAsia="TimesNewRomanPS-ItalicMT" w:hAnsi="Times New Roman"/>
                <w:i/>
                <w:iCs/>
                <w:sz w:val="24"/>
                <w:szCs w:val="24"/>
              </w:rPr>
              <w:t>Piemonte</w:t>
            </w:r>
            <w:proofErr w:type="spellEnd"/>
            <w:r w:rsidRPr="00864EFD">
              <w:rPr>
                <w:rFonts w:ascii="Times New Roman" w:eastAsia="TimesNewRomanPS-ItalicMT" w:hAnsi="Times New Roman"/>
                <w:i/>
                <w:iCs/>
                <w:sz w:val="24"/>
                <w:szCs w:val="24"/>
              </w:rPr>
              <w:t xml:space="preserve"> </w:t>
            </w:r>
            <w:r w:rsidRPr="00864EFD">
              <w:rPr>
                <w:rFonts w:ascii="Times New Roman" w:eastAsia="TimesNewRomanPSMT" w:hAnsi="Times New Roman"/>
                <w:sz w:val="24"/>
                <w:szCs w:val="24"/>
              </w:rPr>
              <w:t>(Pjemontas)</w:t>
            </w:r>
          </w:p>
        </w:tc>
        <w:tc>
          <w:tcPr>
            <w:tcW w:w="918" w:type="pct"/>
            <w:tcBorders>
              <w:top w:val="outset" w:sz="6" w:space="0" w:color="auto"/>
              <w:left w:val="outset" w:sz="6" w:space="0" w:color="auto"/>
              <w:bottom w:val="outset" w:sz="6" w:space="0" w:color="auto"/>
              <w:right w:val="outset" w:sz="6" w:space="0" w:color="auto"/>
            </w:tcBorders>
            <w:hideMark/>
          </w:tcPr>
          <w:p w14:paraId="2D5989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A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89A0"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223" w:type="pct"/>
            <w:tcBorders>
              <w:top w:val="outset" w:sz="6" w:space="0" w:color="auto"/>
              <w:left w:val="outset" w:sz="6" w:space="0" w:color="auto"/>
              <w:bottom w:val="outset" w:sz="6" w:space="0" w:color="auto"/>
              <w:right w:val="outset" w:sz="6" w:space="0" w:color="auto"/>
            </w:tcBorders>
          </w:tcPr>
          <w:p w14:paraId="2D5989A1"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32" w:type="pct"/>
            <w:tcBorders>
              <w:top w:val="outset" w:sz="6" w:space="0" w:color="auto"/>
              <w:left w:val="outset" w:sz="6" w:space="0" w:color="auto"/>
              <w:bottom w:val="outset" w:sz="6" w:space="0" w:color="auto"/>
              <w:right w:val="outset" w:sz="6" w:space="0" w:color="auto"/>
            </w:tcBorders>
          </w:tcPr>
          <w:p w14:paraId="2D5989A2"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643" w:type="pct"/>
            <w:tcBorders>
              <w:top w:val="outset" w:sz="6" w:space="0" w:color="auto"/>
              <w:left w:val="outset" w:sz="6" w:space="0" w:color="auto"/>
              <w:bottom w:val="outset" w:sz="6" w:space="0" w:color="auto"/>
              <w:right w:val="outset" w:sz="6" w:space="0" w:color="auto"/>
            </w:tcBorders>
          </w:tcPr>
          <w:p w14:paraId="2D5989A3"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tcPr>
          <w:p w14:paraId="2D5989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tcPr>
          <w:p w14:paraId="2D5989A5"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704" w:type="pct"/>
            <w:tcBorders>
              <w:top w:val="outset" w:sz="6" w:space="0" w:color="auto"/>
              <w:left w:val="outset" w:sz="6" w:space="0" w:color="auto"/>
              <w:bottom w:val="outset" w:sz="6" w:space="0" w:color="auto"/>
              <w:right w:val="outset" w:sz="6" w:space="0" w:color="auto"/>
            </w:tcBorders>
          </w:tcPr>
          <w:p w14:paraId="2D5989A6" w14:textId="77777777" w:rsidR="00C50AF3" w:rsidRPr="00864EFD" w:rsidRDefault="00C50AF3" w:rsidP="00A80AEA">
            <w:pPr>
              <w:spacing w:after="0" w:line="240" w:lineRule="auto"/>
              <w:rPr>
                <w:rFonts w:ascii="Times New Roman" w:hAnsi="Times New Roman"/>
                <w:color w:val="000000" w:themeColor="text1"/>
                <w:sz w:val="24"/>
                <w:szCs w:val="24"/>
              </w:rPr>
            </w:pPr>
          </w:p>
        </w:tc>
      </w:tr>
      <w:tr w:rsidR="00CD4CF0" w:rsidRPr="00864EFD" w14:paraId="2D5989A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A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38</w:t>
            </w:r>
          </w:p>
        </w:tc>
        <w:tc>
          <w:tcPr>
            <w:tcW w:w="643" w:type="pct"/>
            <w:tcBorders>
              <w:top w:val="outset" w:sz="6" w:space="0" w:color="auto"/>
              <w:left w:val="outset" w:sz="6" w:space="0" w:color="auto"/>
              <w:bottom w:val="outset" w:sz="6" w:space="0" w:color="auto"/>
              <w:right w:val="outset" w:sz="6" w:space="0" w:color="auto"/>
            </w:tcBorders>
            <w:hideMark/>
          </w:tcPr>
          <w:p w14:paraId="2D5989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tc>
        <w:tc>
          <w:tcPr>
            <w:tcW w:w="1323" w:type="pct"/>
            <w:tcBorders>
              <w:top w:val="outset" w:sz="6" w:space="0" w:color="auto"/>
              <w:left w:val="outset" w:sz="6" w:space="0" w:color="auto"/>
              <w:bottom w:val="outset" w:sz="6" w:space="0" w:color="auto"/>
              <w:right w:val="outset" w:sz="6" w:space="0" w:color="auto"/>
            </w:tcBorders>
            <w:hideMark/>
          </w:tcPr>
          <w:p w14:paraId="2D5989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Pr="00864EFD">
              <w:rPr>
                <w:rFonts w:ascii="Times New Roman" w:eastAsia="TimesNewRomanPSMT" w:hAnsi="Times New Roman"/>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9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B7"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B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78</w:t>
            </w:r>
          </w:p>
        </w:tc>
        <w:tc>
          <w:tcPr>
            <w:tcW w:w="643" w:type="pct"/>
            <w:tcBorders>
              <w:top w:val="outset" w:sz="6" w:space="0" w:color="auto"/>
              <w:left w:val="outset" w:sz="6" w:space="0" w:color="auto"/>
              <w:bottom w:val="outset" w:sz="6" w:space="0" w:color="auto"/>
              <w:right w:val="outset" w:sz="6" w:space="0" w:color="auto"/>
            </w:tcBorders>
            <w:hideMark/>
          </w:tcPr>
          <w:p w14:paraId="2D5989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9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9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BF"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B8"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9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9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C0"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79</w:t>
            </w:r>
          </w:p>
        </w:tc>
        <w:tc>
          <w:tcPr>
            <w:tcW w:w="643" w:type="pct"/>
            <w:tcBorders>
              <w:top w:val="outset" w:sz="6" w:space="0" w:color="auto"/>
              <w:left w:val="outset" w:sz="6" w:space="0" w:color="auto"/>
              <w:bottom w:val="outset" w:sz="6" w:space="0" w:color="auto"/>
              <w:right w:val="outset" w:sz="6" w:space="0" w:color="auto"/>
            </w:tcBorders>
            <w:hideMark/>
          </w:tcPr>
          <w:p w14:paraId="2D5989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p w14:paraId="2D5989C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9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9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80</w:t>
            </w:r>
          </w:p>
        </w:tc>
        <w:tc>
          <w:tcPr>
            <w:tcW w:w="643" w:type="pct"/>
            <w:tcBorders>
              <w:top w:val="outset" w:sz="6" w:space="0" w:color="auto"/>
              <w:left w:val="outset" w:sz="6" w:space="0" w:color="auto"/>
              <w:bottom w:val="outset" w:sz="6" w:space="0" w:color="auto"/>
              <w:right w:val="outset" w:sz="6" w:space="0" w:color="auto"/>
            </w:tcBorders>
            <w:hideMark/>
          </w:tcPr>
          <w:p w14:paraId="2D5989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9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9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14:paraId="2D5989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D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9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hideMark/>
          </w:tcPr>
          <w:p w14:paraId="2D5989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81</w:t>
            </w:r>
          </w:p>
        </w:tc>
        <w:tc>
          <w:tcPr>
            <w:tcW w:w="643" w:type="pct"/>
            <w:tcBorders>
              <w:top w:val="outset" w:sz="6" w:space="0" w:color="auto"/>
              <w:left w:val="outset" w:sz="6" w:space="0" w:color="auto"/>
              <w:bottom w:val="outset" w:sz="6" w:space="0" w:color="auto"/>
              <w:right w:val="outset" w:sz="6" w:space="0" w:color="auto"/>
            </w:tcBorders>
            <w:hideMark/>
          </w:tcPr>
          <w:p w14:paraId="2D5989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334</w:t>
            </w:r>
          </w:p>
        </w:tc>
        <w:tc>
          <w:tcPr>
            <w:tcW w:w="1323" w:type="pct"/>
            <w:tcBorders>
              <w:top w:val="outset" w:sz="6" w:space="0" w:color="auto"/>
              <w:left w:val="outset" w:sz="6" w:space="0" w:color="auto"/>
              <w:bottom w:val="outset" w:sz="6" w:space="0" w:color="auto"/>
              <w:right w:val="outset" w:sz="6" w:space="0" w:color="auto"/>
            </w:tcBorders>
            <w:hideMark/>
          </w:tcPr>
          <w:p w14:paraId="2D5989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9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82</w:t>
            </w:r>
          </w:p>
        </w:tc>
        <w:tc>
          <w:tcPr>
            <w:tcW w:w="643" w:type="pct"/>
            <w:tcBorders>
              <w:top w:val="outset" w:sz="6" w:space="0" w:color="auto"/>
              <w:left w:val="outset" w:sz="6" w:space="0" w:color="auto"/>
              <w:bottom w:val="outset" w:sz="6" w:space="0" w:color="auto"/>
              <w:right w:val="outset" w:sz="6" w:space="0" w:color="auto"/>
            </w:tcBorders>
            <w:hideMark/>
          </w:tcPr>
          <w:p w14:paraId="2D5989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304</w:t>
            </w:r>
          </w:p>
        </w:tc>
        <w:tc>
          <w:tcPr>
            <w:tcW w:w="1323" w:type="pct"/>
            <w:tcBorders>
              <w:top w:val="outset" w:sz="6" w:space="0" w:color="auto"/>
              <w:left w:val="outset" w:sz="6" w:space="0" w:color="auto"/>
              <w:bottom w:val="outset" w:sz="6" w:space="0" w:color="auto"/>
              <w:right w:val="outset" w:sz="6" w:space="0" w:color="auto"/>
            </w:tcBorders>
            <w:hideMark/>
          </w:tcPr>
          <w:p w14:paraId="2D5989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9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9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9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9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9E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9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9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9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9F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9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-------baltvīni</w:t>
            </w:r>
          </w:p>
        </w:tc>
        <w:tc>
          <w:tcPr>
            <w:tcW w:w="918" w:type="pct"/>
            <w:tcBorders>
              <w:top w:val="outset" w:sz="6" w:space="0" w:color="auto"/>
              <w:left w:val="outset" w:sz="6" w:space="0" w:color="auto"/>
              <w:bottom w:val="outset" w:sz="6" w:space="0" w:color="auto"/>
              <w:right w:val="outset" w:sz="6" w:space="0" w:color="auto"/>
            </w:tcBorders>
            <w:hideMark/>
          </w:tcPr>
          <w:p w14:paraId="2D5989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9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9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9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9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9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9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9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9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83</w:t>
            </w:r>
          </w:p>
        </w:tc>
        <w:tc>
          <w:tcPr>
            <w:tcW w:w="643" w:type="pct"/>
            <w:tcBorders>
              <w:top w:val="outset" w:sz="6" w:space="0" w:color="auto"/>
              <w:left w:val="outset" w:sz="6" w:space="0" w:color="auto"/>
              <w:bottom w:val="outset" w:sz="6" w:space="0" w:color="auto"/>
              <w:right w:val="outset" w:sz="6" w:space="0" w:color="auto"/>
            </w:tcBorders>
            <w:hideMark/>
          </w:tcPr>
          <w:p w14:paraId="2D598A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A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A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A0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A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A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A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A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A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84</w:t>
            </w:r>
          </w:p>
        </w:tc>
        <w:tc>
          <w:tcPr>
            <w:tcW w:w="643" w:type="pct"/>
            <w:tcBorders>
              <w:top w:val="outset" w:sz="6" w:space="0" w:color="auto"/>
              <w:left w:val="outset" w:sz="6" w:space="0" w:color="auto"/>
              <w:bottom w:val="outset" w:sz="6" w:space="0" w:color="auto"/>
              <w:right w:val="outset" w:sz="6" w:space="0" w:color="auto"/>
            </w:tcBorders>
            <w:hideMark/>
          </w:tcPr>
          <w:p w14:paraId="2D598A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A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A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A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A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A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25" w14:textId="13FC5C00"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pārsniedz 15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49536C">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A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A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A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A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 vai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A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A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-------madeira un Setubalas </w:t>
            </w:r>
            <w:proofErr w:type="spellStart"/>
            <w:r w:rsidRPr="00864EFD">
              <w:rPr>
                <w:rFonts w:ascii="Times New Roman" w:hAnsi="Times New Roman"/>
                <w:color w:val="000000" w:themeColor="text1"/>
                <w:sz w:val="24"/>
                <w:szCs w:val="24"/>
              </w:rPr>
              <w:t>muskatels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A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A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A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A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85</w:t>
            </w:r>
          </w:p>
        </w:tc>
        <w:tc>
          <w:tcPr>
            <w:tcW w:w="643" w:type="pct"/>
            <w:tcBorders>
              <w:top w:val="outset" w:sz="6" w:space="0" w:color="auto"/>
              <w:left w:val="outset" w:sz="6" w:space="0" w:color="auto"/>
              <w:bottom w:val="outset" w:sz="6" w:space="0" w:color="auto"/>
              <w:right w:val="outset" w:sz="6" w:space="0" w:color="auto"/>
            </w:tcBorders>
            <w:hideMark/>
          </w:tcPr>
          <w:p w14:paraId="2D598A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A4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A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-------heress</w:t>
            </w:r>
          </w:p>
        </w:tc>
        <w:tc>
          <w:tcPr>
            <w:tcW w:w="918" w:type="pct"/>
            <w:tcBorders>
              <w:top w:val="outset" w:sz="6" w:space="0" w:color="auto"/>
              <w:left w:val="outset" w:sz="6" w:space="0" w:color="auto"/>
              <w:bottom w:val="outset" w:sz="6" w:space="0" w:color="auto"/>
              <w:right w:val="outset" w:sz="6" w:space="0" w:color="auto"/>
            </w:tcBorders>
            <w:hideMark/>
          </w:tcPr>
          <w:p w14:paraId="2D598A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A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A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A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A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A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Samas</w:t>
            </w:r>
            <w:proofErr w:type="spellEnd"/>
            <w:r w:rsidRPr="00864EFD">
              <w:rPr>
                <w:rFonts w:ascii="Times New Roman" w:hAnsi="Times New Roman"/>
                <w:color w:val="000000" w:themeColor="text1"/>
                <w:sz w:val="24"/>
                <w:szCs w:val="24"/>
              </w:rPr>
              <w:t xml:space="preserve"> vīns (</w:t>
            </w:r>
            <w:r w:rsidRPr="00864EFD">
              <w:rPr>
                <w:rFonts w:ascii="Times New Roman" w:hAnsi="Times New Roman"/>
                <w:i/>
                <w:iCs/>
                <w:color w:val="000000" w:themeColor="text1"/>
                <w:sz w:val="24"/>
                <w:szCs w:val="24"/>
              </w:rPr>
              <w:t>Samos</w:t>
            </w:r>
            <w:r w:rsidRPr="00864EFD">
              <w:rPr>
                <w:rFonts w:ascii="Times New Roman" w:hAnsi="Times New Roman"/>
                <w:color w:val="000000" w:themeColor="text1"/>
                <w:sz w:val="24"/>
                <w:szCs w:val="24"/>
              </w:rPr>
              <w:t xml:space="preserve">) un Lemnas muskats </w:t>
            </w:r>
            <w:r w:rsidRPr="00864EFD">
              <w:rPr>
                <w:rFonts w:ascii="Times New Roman" w:hAnsi="Times New Roman"/>
                <w:color w:val="000000" w:themeColor="text1"/>
                <w:sz w:val="24"/>
                <w:szCs w:val="24"/>
              </w:rPr>
              <w:lastRenderedPageBreak/>
              <w:t>(</w:t>
            </w:r>
            <w:proofErr w:type="spellStart"/>
            <w:r w:rsidRPr="00864EFD">
              <w:rPr>
                <w:rFonts w:ascii="Times New Roman" w:hAnsi="Times New Roman"/>
                <w:i/>
                <w:iCs/>
                <w:color w:val="000000" w:themeColor="text1"/>
                <w:sz w:val="24"/>
                <w:szCs w:val="24"/>
              </w:rPr>
              <w:t>Muscat</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Lemnos</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A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704" w:type="pct"/>
            <w:tcBorders>
              <w:top w:val="outset" w:sz="6" w:space="0" w:color="auto"/>
              <w:left w:val="outset" w:sz="6" w:space="0" w:color="auto"/>
              <w:bottom w:val="outset" w:sz="6" w:space="0" w:color="auto"/>
              <w:right w:val="outset" w:sz="6" w:space="0" w:color="auto"/>
            </w:tcBorders>
            <w:hideMark/>
          </w:tcPr>
          <w:p w14:paraId="2D598A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A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A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A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A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A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A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A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A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A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A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A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A9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A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A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A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336</w:t>
            </w:r>
          </w:p>
        </w:tc>
        <w:tc>
          <w:tcPr>
            <w:tcW w:w="1323" w:type="pct"/>
            <w:tcBorders>
              <w:top w:val="outset" w:sz="6" w:space="0" w:color="auto"/>
              <w:left w:val="outset" w:sz="6" w:space="0" w:color="auto"/>
              <w:bottom w:val="outset" w:sz="6" w:space="0" w:color="auto"/>
              <w:right w:val="outset" w:sz="6" w:space="0" w:color="auto"/>
            </w:tcBorders>
            <w:hideMark/>
          </w:tcPr>
          <w:p w14:paraId="2D598A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Noteiktos reģionos ražoti kvalitatīvie vīni***</w:t>
            </w:r>
          </w:p>
        </w:tc>
        <w:tc>
          <w:tcPr>
            <w:tcW w:w="918" w:type="pct"/>
            <w:tcBorders>
              <w:top w:val="outset" w:sz="6" w:space="0" w:color="auto"/>
              <w:left w:val="outset" w:sz="6" w:space="0" w:color="auto"/>
              <w:bottom w:val="outset" w:sz="6" w:space="0" w:color="auto"/>
              <w:right w:val="outset" w:sz="6" w:space="0" w:color="auto"/>
            </w:tcBorders>
            <w:hideMark/>
          </w:tcPr>
          <w:p w14:paraId="2D598A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A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A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A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A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A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A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A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A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 ar aizsargāto cilmes vietas nosaukumu (ACVN) vai ar ģeogrāfiskās izcelsmes norādi (AĢIN):</w:t>
            </w:r>
          </w:p>
        </w:tc>
        <w:tc>
          <w:tcPr>
            <w:tcW w:w="918" w:type="pct"/>
            <w:tcBorders>
              <w:top w:val="outset" w:sz="6" w:space="0" w:color="auto"/>
              <w:left w:val="outset" w:sz="6" w:space="0" w:color="auto"/>
              <w:bottom w:val="outset" w:sz="6" w:space="0" w:color="auto"/>
              <w:right w:val="outset" w:sz="6" w:space="0" w:color="auto"/>
            </w:tcBorders>
            <w:hideMark/>
          </w:tcPr>
          <w:p w14:paraId="2D598A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A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A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A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A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A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A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A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A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A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A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93</w:t>
            </w:r>
          </w:p>
        </w:tc>
        <w:tc>
          <w:tcPr>
            <w:tcW w:w="643" w:type="pct"/>
            <w:tcBorders>
              <w:top w:val="outset" w:sz="6" w:space="0" w:color="auto"/>
              <w:left w:val="outset" w:sz="6" w:space="0" w:color="auto"/>
              <w:bottom w:val="outset" w:sz="6" w:space="0" w:color="auto"/>
              <w:right w:val="outset" w:sz="6" w:space="0" w:color="auto"/>
            </w:tcBorders>
            <w:hideMark/>
          </w:tcPr>
          <w:p w14:paraId="2D598A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A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A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A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AE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A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A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A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A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A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A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A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A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A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A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A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A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A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A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A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A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A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A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A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A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94</w:t>
            </w:r>
          </w:p>
        </w:tc>
        <w:tc>
          <w:tcPr>
            <w:tcW w:w="643" w:type="pct"/>
            <w:tcBorders>
              <w:top w:val="outset" w:sz="6" w:space="0" w:color="auto"/>
              <w:left w:val="outset" w:sz="6" w:space="0" w:color="auto"/>
              <w:bottom w:val="outset" w:sz="6" w:space="0" w:color="auto"/>
              <w:right w:val="outset" w:sz="6" w:space="0" w:color="auto"/>
            </w:tcBorders>
            <w:hideMark/>
          </w:tcPr>
          <w:p w14:paraId="2D598B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B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B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B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B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B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vienas vīnogu šķirnes vīni:</w:t>
            </w:r>
          </w:p>
        </w:tc>
        <w:tc>
          <w:tcPr>
            <w:tcW w:w="918" w:type="pct"/>
            <w:tcBorders>
              <w:top w:val="outset" w:sz="6" w:space="0" w:color="auto"/>
              <w:left w:val="outset" w:sz="6" w:space="0" w:color="auto"/>
              <w:bottom w:val="outset" w:sz="6" w:space="0" w:color="auto"/>
              <w:right w:val="outset" w:sz="6" w:space="0" w:color="auto"/>
            </w:tcBorders>
            <w:hideMark/>
          </w:tcPr>
          <w:p w14:paraId="2D598B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B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B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B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B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B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B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B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B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B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B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B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B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95</w:t>
            </w:r>
          </w:p>
        </w:tc>
        <w:tc>
          <w:tcPr>
            <w:tcW w:w="643" w:type="pct"/>
            <w:tcBorders>
              <w:top w:val="outset" w:sz="6" w:space="0" w:color="auto"/>
              <w:left w:val="outset" w:sz="6" w:space="0" w:color="auto"/>
              <w:bottom w:val="outset" w:sz="6" w:space="0" w:color="auto"/>
              <w:right w:val="outset" w:sz="6" w:space="0" w:color="auto"/>
            </w:tcBorders>
            <w:hideMark/>
          </w:tcPr>
          <w:p w14:paraId="2D598B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B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B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B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B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B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B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B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B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B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B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B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B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B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B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B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B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B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B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B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B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B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B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B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------baltie</w:t>
            </w:r>
          </w:p>
        </w:tc>
        <w:tc>
          <w:tcPr>
            <w:tcW w:w="918" w:type="pct"/>
            <w:tcBorders>
              <w:top w:val="outset" w:sz="6" w:space="0" w:color="auto"/>
              <w:left w:val="outset" w:sz="6" w:space="0" w:color="auto"/>
              <w:bottom w:val="outset" w:sz="6" w:space="0" w:color="auto"/>
              <w:right w:val="outset" w:sz="6" w:space="0" w:color="auto"/>
            </w:tcBorders>
            <w:hideMark/>
          </w:tcPr>
          <w:p w14:paraId="2D598B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B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B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B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B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B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Starpprodukti ar faktisko spirta tilpumkoncentrāciju ne </w:t>
            </w:r>
            <w:r w:rsidRPr="00864EFD">
              <w:rPr>
                <w:rFonts w:ascii="Times New Roman" w:hAnsi="Times New Roman"/>
                <w:color w:val="000000" w:themeColor="text1"/>
                <w:sz w:val="24"/>
                <w:szCs w:val="24"/>
              </w:rPr>
              <w:lastRenderedPageBreak/>
              <w:t>vairāk kā 15 %</w:t>
            </w:r>
          </w:p>
        </w:tc>
        <w:tc>
          <w:tcPr>
            <w:tcW w:w="918" w:type="pct"/>
            <w:tcBorders>
              <w:top w:val="outset" w:sz="6" w:space="0" w:color="auto"/>
              <w:left w:val="outset" w:sz="6" w:space="0" w:color="auto"/>
              <w:bottom w:val="outset" w:sz="6" w:space="0" w:color="auto"/>
              <w:right w:val="outset" w:sz="6" w:space="0" w:color="auto"/>
            </w:tcBorders>
            <w:hideMark/>
          </w:tcPr>
          <w:p w14:paraId="2D598B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74/100 l</w:t>
            </w:r>
          </w:p>
        </w:tc>
        <w:tc>
          <w:tcPr>
            <w:tcW w:w="704" w:type="pct"/>
            <w:tcBorders>
              <w:top w:val="outset" w:sz="6" w:space="0" w:color="auto"/>
              <w:left w:val="outset" w:sz="6" w:space="0" w:color="auto"/>
              <w:bottom w:val="outset" w:sz="6" w:space="0" w:color="auto"/>
              <w:right w:val="outset" w:sz="6" w:space="0" w:color="auto"/>
            </w:tcBorders>
            <w:hideMark/>
          </w:tcPr>
          <w:p w14:paraId="2D598B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2204</w:t>
            </w:r>
          </w:p>
        </w:tc>
        <w:tc>
          <w:tcPr>
            <w:tcW w:w="223" w:type="pct"/>
            <w:tcBorders>
              <w:top w:val="outset" w:sz="6" w:space="0" w:color="auto"/>
              <w:left w:val="outset" w:sz="6" w:space="0" w:color="auto"/>
              <w:bottom w:val="outset" w:sz="6" w:space="0" w:color="auto"/>
              <w:right w:val="outset" w:sz="6" w:space="0" w:color="auto"/>
            </w:tcBorders>
            <w:hideMark/>
          </w:tcPr>
          <w:p w14:paraId="2D598B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B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B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B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B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97</w:t>
            </w:r>
          </w:p>
        </w:tc>
        <w:tc>
          <w:tcPr>
            <w:tcW w:w="643" w:type="pct"/>
            <w:tcBorders>
              <w:top w:val="outset" w:sz="6" w:space="0" w:color="auto"/>
              <w:left w:val="outset" w:sz="6" w:space="0" w:color="auto"/>
              <w:bottom w:val="outset" w:sz="6" w:space="0" w:color="auto"/>
              <w:right w:val="outset" w:sz="6" w:space="0" w:color="auto"/>
            </w:tcBorders>
            <w:hideMark/>
          </w:tcPr>
          <w:p w14:paraId="2D598B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B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B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B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B9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B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B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B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B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B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B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B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B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B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B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B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B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732" w:type="pct"/>
            <w:tcBorders>
              <w:top w:val="outset" w:sz="6" w:space="0" w:color="auto"/>
              <w:left w:val="outset" w:sz="6" w:space="0" w:color="auto"/>
              <w:bottom w:val="outset" w:sz="6" w:space="0" w:color="auto"/>
              <w:right w:val="outset" w:sz="6" w:space="0" w:color="auto"/>
            </w:tcBorders>
            <w:hideMark/>
          </w:tcPr>
          <w:p w14:paraId="2D598B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B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B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B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B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B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BA"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B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B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BB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-citāda vīnogu misa:</w:t>
            </w:r>
          </w:p>
        </w:tc>
        <w:tc>
          <w:tcPr>
            <w:tcW w:w="918" w:type="pct"/>
            <w:tcBorders>
              <w:top w:val="outset" w:sz="6" w:space="0" w:color="auto"/>
              <w:left w:val="outset" w:sz="6" w:space="0" w:color="auto"/>
              <w:bottom w:val="outset" w:sz="6" w:space="0" w:color="auto"/>
              <w:right w:val="outset" w:sz="6" w:space="0" w:color="auto"/>
            </w:tcBorders>
            <w:hideMark/>
          </w:tcPr>
          <w:p w14:paraId="2D598B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B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B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337</w:t>
            </w:r>
          </w:p>
        </w:tc>
        <w:tc>
          <w:tcPr>
            <w:tcW w:w="1323" w:type="pct"/>
            <w:tcBorders>
              <w:top w:val="outset" w:sz="6" w:space="0" w:color="auto"/>
              <w:left w:val="outset" w:sz="6" w:space="0" w:color="auto"/>
              <w:bottom w:val="outset" w:sz="6" w:space="0" w:color="auto"/>
              <w:right w:val="outset" w:sz="6" w:space="0" w:color="auto"/>
            </w:tcBorders>
            <w:hideMark/>
          </w:tcPr>
          <w:p w14:paraId="2D598B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--rūgstoša vai tāda, kam rūgšana apturēta ar citu paņēmienu, nevis pievienojot spirtu</w:t>
            </w:r>
          </w:p>
        </w:tc>
        <w:tc>
          <w:tcPr>
            <w:tcW w:w="918" w:type="pct"/>
            <w:tcBorders>
              <w:top w:val="outset" w:sz="6" w:space="0" w:color="auto"/>
              <w:left w:val="outset" w:sz="6" w:space="0" w:color="auto"/>
              <w:bottom w:val="outset" w:sz="6" w:space="0" w:color="auto"/>
              <w:right w:val="outset" w:sz="6" w:space="0" w:color="auto"/>
            </w:tcBorders>
            <w:hideMark/>
          </w:tcPr>
          <w:p w14:paraId="2D598B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B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B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C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B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2D598B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B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B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D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B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2D598B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B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96</w:t>
            </w:r>
          </w:p>
        </w:tc>
        <w:tc>
          <w:tcPr>
            <w:tcW w:w="643" w:type="pct"/>
            <w:tcBorders>
              <w:top w:val="outset" w:sz="6" w:space="0" w:color="auto"/>
              <w:left w:val="outset" w:sz="6" w:space="0" w:color="auto"/>
              <w:bottom w:val="outset" w:sz="6" w:space="0" w:color="auto"/>
              <w:right w:val="outset" w:sz="6" w:space="0" w:color="auto"/>
            </w:tcBorders>
            <w:hideMark/>
          </w:tcPr>
          <w:p w14:paraId="2D598B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338</w:t>
            </w:r>
          </w:p>
        </w:tc>
        <w:tc>
          <w:tcPr>
            <w:tcW w:w="1323" w:type="pct"/>
            <w:tcBorders>
              <w:top w:val="outset" w:sz="6" w:space="0" w:color="auto"/>
              <w:left w:val="outset" w:sz="6" w:space="0" w:color="auto"/>
              <w:bottom w:val="outset" w:sz="6" w:space="0" w:color="auto"/>
              <w:right w:val="outset" w:sz="6" w:space="0" w:color="auto"/>
            </w:tcBorders>
            <w:hideMark/>
          </w:tcPr>
          <w:p w14:paraId="2D598B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----koncentrēta</w:t>
            </w:r>
          </w:p>
        </w:tc>
        <w:tc>
          <w:tcPr>
            <w:tcW w:w="918" w:type="pct"/>
            <w:tcBorders>
              <w:top w:val="outset" w:sz="6" w:space="0" w:color="auto"/>
              <w:left w:val="outset" w:sz="6" w:space="0" w:color="auto"/>
              <w:bottom w:val="outset" w:sz="6" w:space="0" w:color="auto"/>
              <w:right w:val="outset" w:sz="6" w:space="0" w:color="auto"/>
            </w:tcBorders>
            <w:hideMark/>
          </w:tcPr>
          <w:p w14:paraId="2D598B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2204</w:t>
            </w:r>
          </w:p>
        </w:tc>
        <w:tc>
          <w:tcPr>
            <w:tcW w:w="223" w:type="pct"/>
            <w:tcBorders>
              <w:top w:val="outset" w:sz="6" w:space="0" w:color="auto"/>
              <w:left w:val="outset" w:sz="6" w:space="0" w:color="auto"/>
              <w:bottom w:val="outset" w:sz="6" w:space="0" w:color="auto"/>
              <w:right w:val="outset" w:sz="6" w:space="0" w:color="auto"/>
            </w:tcBorders>
            <w:hideMark/>
          </w:tcPr>
          <w:p w14:paraId="2D598B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B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98</w:t>
            </w:r>
          </w:p>
        </w:tc>
        <w:tc>
          <w:tcPr>
            <w:tcW w:w="643" w:type="pct"/>
            <w:tcBorders>
              <w:top w:val="outset" w:sz="6" w:space="0" w:color="auto"/>
              <w:left w:val="outset" w:sz="6" w:space="0" w:color="auto"/>
              <w:bottom w:val="outset" w:sz="6" w:space="0" w:color="auto"/>
              <w:right w:val="outset" w:sz="6" w:space="0" w:color="auto"/>
            </w:tcBorders>
            <w:hideMark/>
          </w:tcPr>
          <w:p w14:paraId="2D598B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339</w:t>
            </w:r>
          </w:p>
        </w:tc>
        <w:tc>
          <w:tcPr>
            <w:tcW w:w="1323" w:type="pct"/>
            <w:tcBorders>
              <w:top w:val="outset" w:sz="6" w:space="0" w:color="auto"/>
              <w:left w:val="outset" w:sz="6" w:space="0" w:color="auto"/>
              <w:bottom w:val="outset" w:sz="6" w:space="0" w:color="auto"/>
              <w:right w:val="outset" w:sz="6" w:space="0" w:color="auto"/>
            </w:tcBorders>
            <w:hideMark/>
          </w:tcPr>
          <w:p w14:paraId="2D598B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----citāda</w:t>
            </w:r>
          </w:p>
        </w:tc>
        <w:tc>
          <w:tcPr>
            <w:tcW w:w="918" w:type="pct"/>
            <w:tcBorders>
              <w:top w:val="outset" w:sz="6" w:space="0" w:color="auto"/>
              <w:left w:val="outset" w:sz="6" w:space="0" w:color="auto"/>
              <w:bottom w:val="outset" w:sz="6" w:space="0" w:color="auto"/>
              <w:right w:val="outset" w:sz="6" w:space="0" w:color="auto"/>
            </w:tcBorders>
            <w:hideMark/>
          </w:tcPr>
          <w:p w14:paraId="2D598B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B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B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E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B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B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E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Vermuts un citi svaigo vīnogu vīni, kas aromatizēti ar augiem vai aromātiskām vielām:</w:t>
            </w:r>
          </w:p>
        </w:tc>
        <w:tc>
          <w:tcPr>
            <w:tcW w:w="918" w:type="pct"/>
            <w:tcBorders>
              <w:top w:val="outset" w:sz="6" w:space="0" w:color="auto"/>
              <w:left w:val="outset" w:sz="6" w:space="0" w:color="auto"/>
              <w:bottom w:val="outset" w:sz="6" w:space="0" w:color="auto"/>
              <w:right w:val="outset" w:sz="6" w:space="0" w:color="auto"/>
            </w:tcBorders>
            <w:hideMark/>
          </w:tcPr>
          <w:p w14:paraId="2D598B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B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F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BF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B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B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F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-tarā ar 2 l vai mazāku tilpumu:</w:t>
            </w:r>
          </w:p>
        </w:tc>
        <w:tc>
          <w:tcPr>
            <w:tcW w:w="918" w:type="pct"/>
            <w:tcBorders>
              <w:top w:val="outset" w:sz="6" w:space="0" w:color="auto"/>
              <w:left w:val="outset" w:sz="6" w:space="0" w:color="auto"/>
              <w:bottom w:val="outset" w:sz="6" w:space="0" w:color="auto"/>
              <w:right w:val="outset" w:sz="6" w:space="0" w:color="auto"/>
            </w:tcBorders>
            <w:hideMark/>
          </w:tcPr>
          <w:p w14:paraId="2D598B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B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B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B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B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BFD" w14:textId="5415436C"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faktiskā s</w:t>
            </w:r>
            <w:r w:rsidR="007C5FB5">
              <w:rPr>
                <w:rFonts w:ascii="Times New Roman" w:hAnsi="Times New Roman"/>
                <w:color w:val="000000" w:themeColor="text1"/>
                <w:sz w:val="24"/>
                <w:szCs w:val="24"/>
              </w:rPr>
              <w:t>pirta tilpumkoncentrācija ir 18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 % vai mazāk</w:t>
            </w:r>
          </w:p>
        </w:tc>
        <w:tc>
          <w:tcPr>
            <w:tcW w:w="918" w:type="pct"/>
            <w:tcBorders>
              <w:top w:val="outset" w:sz="6" w:space="0" w:color="auto"/>
              <w:left w:val="outset" w:sz="6" w:space="0" w:color="auto"/>
              <w:bottom w:val="outset" w:sz="6" w:space="0" w:color="auto"/>
              <w:right w:val="outset" w:sz="6" w:space="0" w:color="auto"/>
            </w:tcBorders>
            <w:hideMark/>
          </w:tcPr>
          <w:p w14:paraId="2D598BF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B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C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C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C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C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C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C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Starpprodukti ar faktisko spirta tilpumkoncentrāciju ne </w:t>
            </w:r>
            <w:r w:rsidRPr="00864EFD">
              <w:rPr>
                <w:rFonts w:ascii="Times New Roman" w:hAnsi="Times New Roman"/>
                <w:color w:val="000000" w:themeColor="text1"/>
                <w:sz w:val="24"/>
                <w:szCs w:val="24"/>
              </w:rPr>
              <w:lastRenderedPageBreak/>
              <w:t>vairāk kā 15 %</w:t>
            </w:r>
          </w:p>
        </w:tc>
        <w:tc>
          <w:tcPr>
            <w:tcW w:w="918" w:type="pct"/>
            <w:tcBorders>
              <w:top w:val="outset" w:sz="6" w:space="0" w:color="auto"/>
              <w:left w:val="outset" w:sz="6" w:space="0" w:color="auto"/>
              <w:bottom w:val="outset" w:sz="6" w:space="0" w:color="auto"/>
              <w:right w:val="outset" w:sz="6" w:space="0" w:color="auto"/>
            </w:tcBorders>
            <w:hideMark/>
          </w:tcPr>
          <w:p w14:paraId="2D598C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74/100 l</w:t>
            </w:r>
          </w:p>
        </w:tc>
        <w:tc>
          <w:tcPr>
            <w:tcW w:w="704" w:type="pct"/>
            <w:tcBorders>
              <w:top w:val="outset" w:sz="6" w:space="0" w:color="auto"/>
              <w:left w:val="outset" w:sz="6" w:space="0" w:color="auto"/>
              <w:bottom w:val="outset" w:sz="6" w:space="0" w:color="auto"/>
              <w:right w:val="outset" w:sz="6" w:space="0" w:color="auto"/>
            </w:tcBorders>
            <w:hideMark/>
          </w:tcPr>
          <w:p w14:paraId="2D598C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2205</w:t>
            </w:r>
          </w:p>
        </w:tc>
        <w:tc>
          <w:tcPr>
            <w:tcW w:w="223" w:type="pct"/>
            <w:tcBorders>
              <w:top w:val="outset" w:sz="6" w:space="0" w:color="auto"/>
              <w:left w:val="outset" w:sz="6" w:space="0" w:color="auto"/>
              <w:bottom w:val="outset" w:sz="6" w:space="0" w:color="auto"/>
              <w:right w:val="outset" w:sz="6" w:space="0" w:color="auto"/>
            </w:tcBorders>
            <w:hideMark/>
          </w:tcPr>
          <w:p w14:paraId="2D598C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C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501</w:t>
            </w:r>
          </w:p>
        </w:tc>
        <w:tc>
          <w:tcPr>
            <w:tcW w:w="1323" w:type="pct"/>
            <w:tcBorders>
              <w:top w:val="outset" w:sz="6" w:space="0" w:color="auto"/>
              <w:left w:val="outset" w:sz="6" w:space="0" w:color="auto"/>
              <w:bottom w:val="outset" w:sz="6" w:space="0" w:color="auto"/>
              <w:right w:val="outset" w:sz="6" w:space="0" w:color="auto"/>
            </w:tcBorders>
            <w:hideMark/>
          </w:tcPr>
          <w:p w14:paraId="2D598C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18 %</w:t>
            </w:r>
          </w:p>
        </w:tc>
        <w:tc>
          <w:tcPr>
            <w:tcW w:w="918" w:type="pct"/>
            <w:tcBorders>
              <w:top w:val="outset" w:sz="6" w:space="0" w:color="auto"/>
              <w:left w:val="outset" w:sz="6" w:space="0" w:color="auto"/>
              <w:bottom w:val="outset" w:sz="6" w:space="0" w:color="auto"/>
              <w:right w:val="outset" w:sz="6" w:space="0" w:color="auto"/>
            </w:tcBorders>
            <w:hideMark/>
          </w:tcPr>
          <w:p w14:paraId="2D598C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C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C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C1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C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pārsniedz 18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 %</w:t>
            </w:r>
          </w:p>
        </w:tc>
        <w:tc>
          <w:tcPr>
            <w:tcW w:w="918" w:type="pct"/>
            <w:tcBorders>
              <w:top w:val="outset" w:sz="6" w:space="0" w:color="auto"/>
              <w:left w:val="outset" w:sz="6" w:space="0" w:color="auto"/>
              <w:bottom w:val="outset" w:sz="6" w:space="0" w:color="auto"/>
              <w:right w:val="outset" w:sz="6" w:space="0" w:color="auto"/>
            </w:tcBorders>
            <w:hideMark/>
          </w:tcPr>
          <w:p w14:paraId="2D598C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C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C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502</w:t>
            </w:r>
          </w:p>
        </w:tc>
        <w:tc>
          <w:tcPr>
            <w:tcW w:w="1323" w:type="pct"/>
            <w:tcBorders>
              <w:top w:val="outset" w:sz="6" w:space="0" w:color="auto"/>
              <w:left w:val="outset" w:sz="6" w:space="0" w:color="auto"/>
              <w:bottom w:val="outset" w:sz="6" w:space="0" w:color="auto"/>
              <w:right w:val="outset" w:sz="6" w:space="0" w:color="auto"/>
            </w:tcBorders>
            <w:hideMark/>
          </w:tcPr>
          <w:p w14:paraId="2D598C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18 %,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C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C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C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C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C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C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C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3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3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C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3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C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3D" w14:textId="4CCCD476"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faktiskā s</w:t>
            </w:r>
            <w:r w:rsidR="007C5FB5">
              <w:rPr>
                <w:rFonts w:ascii="Times New Roman" w:hAnsi="Times New Roman"/>
                <w:color w:val="000000" w:themeColor="text1"/>
                <w:sz w:val="24"/>
                <w:szCs w:val="24"/>
              </w:rPr>
              <w:t>pirta tilpumkoncentrācija ir 18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7C5FB5">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 vai mazāk</w:t>
            </w:r>
          </w:p>
        </w:tc>
        <w:tc>
          <w:tcPr>
            <w:tcW w:w="918" w:type="pct"/>
            <w:tcBorders>
              <w:top w:val="outset" w:sz="6" w:space="0" w:color="auto"/>
              <w:left w:val="outset" w:sz="6" w:space="0" w:color="auto"/>
              <w:bottom w:val="outset" w:sz="6" w:space="0" w:color="auto"/>
              <w:right w:val="outset" w:sz="6" w:space="0" w:color="auto"/>
            </w:tcBorders>
            <w:hideMark/>
          </w:tcPr>
          <w:p w14:paraId="2D598C3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C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Vīni</w:t>
            </w:r>
          </w:p>
        </w:tc>
        <w:tc>
          <w:tcPr>
            <w:tcW w:w="918" w:type="pct"/>
            <w:tcBorders>
              <w:top w:val="outset" w:sz="6" w:space="0" w:color="auto"/>
              <w:left w:val="outset" w:sz="6" w:space="0" w:color="auto"/>
              <w:bottom w:val="outset" w:sz="6" w:space="0" w:color="auto"/>
              <w:right w:val="outset" w:sz="6" w:space="0" w:color="auto"/>
            </w:tcBorders>
            <w:hideMark/>
          </w:tcPr>
          <w:p w14:paraId="2D598C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C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C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C4E" w14:textId="0CE87493" w:rsidR="00C50AF3" w:rsidRPr="00864EFD" w:rsidRDefault="007C5FB5"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EUR 74</w:t>
            </w:r>
            <w:r w:rsidR="00C50AF3" w:rsidRPr="00864EFD">
              <w:rPr>
                <w:rFonts w:ascii="Times New Roman" w:hAnsi="Times New Roman"/>
                <w:color w:val="000000" w:themeColor="text1"/>
                <w:sz w:val="24"/>
                <w:szCs w:val="24"/>
              </w:rPr>
              <w:t>/100 l</w:t>
            </w:r>
          </w:p>
        </w:tc>
        <w:tc>
          <w:tcPr>
            <w:tcW w:w="704" w:type="pct"/>
            <w:tcBorders>
              <w:top w:val="outset" w:sz="6" w:space="0" w:color="auto"/>
              <w:left w:val="outset" w:sz="6" w:space="0" w:color="auto"/>
              <w:bottom w:val="outset" w:sz="6" w:space="0" w:color="auto"/>
              <w:right w:val="outset" w:sz="6" w:space="0" w:color="auto"/>
            </w:tcBorders>
            <w:hideMark/>
          </w:tcPr>
          <w:p w14:paraId="2D598C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501</w:t>
            </w:r>
          </w:p>
        </w:tc>
        <w:tc>
          <w:tcPr>
            <w:tcW w:w="1323" w:type="pct"/>
            <w:tcBorders>
              <w:top w:val="outset" w:sz="6" w:space="0" w:color="auto"/>
              <w:left w:val="outset" w:sz="6" w:space="0" w:color="auto"/>
              <w:bottom w:val="outset" w:sz="6" w:space="0" w:color="auto"/>
              <w:right w:val="outset" w:sz="6" w:space="0" w:color="auto"/>
            </w:tcBorders>
            <w:hideMark/>
          </w:tcPr>
          <w:p w14:paraId="2D598C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18 %</w:t>
            </w:r>
          </w:p>
        </w:tc>
        <w:tc>
          <w:tcPr>
            <w:tcW w:w="918" w:type="pct"/>
            <w:tcBorders>
              <w:top w:val="outset" w:sz="6" w:space="0" w:color="auto"/>
              <w:left w:val="outset" w:sz="6" w:space="0" w:color="auto"/>
              <w:bottom w:val="outset" w:sz="6" w:space="0" w:color="auto"/>
              <w:right w:val="outset" w:sz="6" w:space="0" w:color="auto"/>
            </w:tcBorders>
            <w:hideMark/>
          </w:tcPr>
          <w:p w14:paraId="2D598C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C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C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5D" w14:textId="780B1AF9"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--kuru faktiskā spirta tilpumkoncentrācija pārsniedz 18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7C5FB5">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 :</w:t>
            </w:r>
          </w:p>
        </w:tc>
        <w:tc>
          <w:tcPr>
            <w:tcW w:w="918" w:type="pct"/>
            <w:tcBorders>
              <w:top w:val="outset" w:sz="6" w:space="0" w:color="auto"/>
              <w:left w:val="outset" w:sz="6" w:space="0" w:color="auto"/>
              <w:bottom w:val="outset" w:sz="6" w:space="0" w:color="auto"/>
              <w:right w:val="outset" w:sz="6" w:space="0" w:color="auto"/>
            </w:tcBorders>
            <w:hideMark/>
          </w:tcPr>
          <w:p w14:paraId="2D598C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C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307</w:t>
            </w:r>
          </w:p>
        </w:tc>
        <w:tc>
          <w:tcPr>
            <w:tcW w:w="1323" w:type="pct"/>
            <w:tcBorders>
              <w:top w:val="outset" w:sz="6" w:space="0" w:color="auto"/>
              <w:left w:val="outset" w:sz="6" w:space="0" w:color="auto"/>
              <w:bottom w:val="outset" w:sz="6" w:space="0" w:color="auto"/>
              <w:right w:val="outset" w:sz="6" w:space="0" w:color="auto"/>
            </w:tcBorders>
            <w:hideMark/>
          </w:tcPr>
          <w:p w14:paraId="2D598C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18 %,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C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C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2205</w:t>
            </w:r>
          </w:p>
        </w:tc>
        <w:tc>
          <w:tcPr>
            <w:tcW w:w="223" w:type="pct"/>
            <w:tcBorders>
              <w:top w:val="outset" w:sz="6" w:space="0" w:color="auto"/>
              <w:left w:val="outset" w:sz="6" w:space="0" w:color="auto"/>
              <w:bottom w:val="outset" w:sz="6" w:space="0" w:color="auto"/>
              <w:right w:val="outset" w:sz="6" w:space="0" w:color="auto"/>
            </w:tcBorders>
            <w:hideMark/>
          </w:tcPr>
          <w:p w14:paraId="2D598C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8C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8C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C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C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C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7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7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C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7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Citi raudzēti dzērieni (piemēram, sidrs, bumbieru vīns, medalus, sakē); raudzēto dzērienu maisījumi un raudzēto dzērienu un </w:t>
            </w:r>
            <w:r w:rsidRPr="00864EFD">
              <w:rPr>
                <w:rFonts w:ascii="Times New Roman" w:hAnsi="Times New Roman"/>
                <w:b/>
                <w:bCs/>
                <w:color w:val="000000" w:themeColor="text1"/>
                <w:sz w:val="24"/>
                <w:szCs w:val="24"/>
              </w:rPr>
              <w:lastRenderedPageBreak/>
              <w:t>bezalkoholisko dzērienu maisījumi, kas citur nav minēti un iekļauti:</w:t>
            </w:r>
          </w:p>
        </w:tc>
        <w:tc>
          <w:tcPr>
            <w:tcW w:w="918" w:type="pct"/>
            <w:tcBorders>
              <w:top w:val="outset" w:sz="6" w:space="0" w:color="auto"/>
              <w:left w:val="outset" w:sz="6" w:space="0" w:color="auto"/>
              <w:bottom w:val="outset" w:sz="6" w:space="0" w:color="auto"/>
              <w:right w:val="outset" w:sz="6" w:space="0" w:color="auto"/>
            </w:tcBorders>
            <w:hideMark/>
          </w:tcPr>
          <w:p w14:paraId="2D598C7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704" w:type="pct"/>
            <w:tcBorders>
              <w:top w:val="outset" w:sz="6" w:space="0" w:color="auto"/>
              <w:left w:val="outset" w:sz="6" w:space="0" w:color="auto"/>
              <w:bottom w:val="outset" w:sz="6" w:space="0" w:color="auto"/>
              <w:right w:val="outset" w:sz="6" w:space="0" w:color="auto"/>
            </w:tcBorders>
            <w:hideMark/>
          </w:tcPr>
          <w:p w14:paraId="2D598C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2206</w:t>
            </w:r>
          </w:p>
        </w:tc>
        <w:tc>
          <w:tcPr>
            <w:tcW w:w="223" w:type="pct"/>
            <w:tcBorders>
              <w:top w:val="outset" w:sz="6" w:space="0" w:color="auto"/>
              <w:left w:val="outset" w:sz="6" w:space="0" w:color="auto"/>
              <w:bottom w:val="outset" w:sz="6" w:space="0" w:color="auto"/>
              <w:right w:val="outset" w:sz="6" w:space="0" w:color="auto"/>
            </w:tcBorders>
            <w:hideMark/>
          </w:tcPr>
          <w:p w14:paraId="2D598C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-čagu ekstrakta vīns</w:t>
            </w:r>
          </w:p>
        </w:tc>
        <w:tc>
          <w:tcPr>
            <w:tcW w:w="918" w:type="pct"/>
            <w:tcBorders>
              <w:top w:val="outset" w:sz="6" w:space="0" w:color="auto"/>
              <w:left w:val="outset" w:sz="6" w:space="0" w:color="auto"/>
              <w:bottom w:val="outset" w:sz="6" w:space="0" w:color="auto"/>
              <w:right w:val="outset" w:sz="6" w:space="0" w:color="auto"/>
            </w:tcBorders>
            <w:hideMark/>
          </w:tcPr>
          <w:p w14:paraId="2D598C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600</w:t>
            </w:r>
          </w:p>
        </w:tc>
        <w:tc>
          <w:tcPr>
            <w:tcW w:w="1323" w:type="pct"/>
            <w:tcBorders>
              <w:top w:val="outset" w:sz="6" w:space="0" w:color="auto"/>
              <w:left w:val="outset" w:sz="6" w:space="0" w:color="auto"/>
              <w:bottom w:val="outset" w:sz="6" w:space="0" w:color="auto"/>
              <w:right w:val="outset" w:sz="6" w:space="0" w:color="auto"/>
            </w:tcBorders>
            <w:hideMark/>
          </w:tcPr>
          <w:p w14:paraId="2D598C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C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C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C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601</w:t>
            </w:r>
          </w:p>
        </w:tc>
        <w:tc>
          <w:tcPr>
            <w:tcW w:w="1323" w:type="pct"/>
            <w:tcBorders>
              <w:top w:val="outset" w:sz="6" w:space="0" w:color="auto"/>
              <w:left w:val="outset" w:sz="6" w:space="0" w:color="auto"/>
              <w:bottom w:val="outset" w:sz="6" w:space="0" w:color="auto"/>
              <w:right w:val="outset" w:sz="6" w:space="0" w:color="auto"/>
            </w:tcBorders>
            <w:hideMark/>
          </w:tcPr>
          <w:p w14:paraId="2D598C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C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C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C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C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C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C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C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C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C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--dzirkstošie:</w:t>
            </w:r>
          </w:p>
        </w:tc>
        <w:tc>
          <w:tcPr>
            <w:tcW w:w="918" w:type="pct"/>
            <w:tcBorders>
              <w:top w:val="outset" w:sz="6" w:space="0" w:color="auto"/>
              <w:left w:val="outset" w:sz="6" w:space="0" w:color="auto"/>
              <w:bottom w:val="outset" w:sz="6" w:space="0" w:color="auto"/>
              <w:right w:val="outset" w:sz="6" w:space="0" w:color="auto"/>
            </w:tcBorders>
            <w:hideMark/>
          </w:tcPr>
          <w:p w14:paraId="2D598C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8C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C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---ābolu sidrs un bumbieru vīns</w:t>
            </w:r>
          </w:p>
        </w:tc>
        <w:tc>
          <w:tcPr>
            <w:tcW w:w="918" w:type="pct"/>
            <w:tcBorders>
              <w:top w:val="outset" w:sz="6" w:space="0" w:color="auto"/>
              <w:left w:val="outset" w:sz="6" w:space="0" w:color="auto"/>
              <w:bottom w:val="outset" w:sz="6" w:space="0" w:color="auto"/>
              <w:right w:val="outset" w:sz="6" w:space="0" w:color="auto"/>
            </w:tcBorders>
            <w:hideMark/>
          </w:tcPr>
          <w:p w14:paraId="2D598C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8C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600</w:t>
            </w:r>
          </w:p>
        </w:tc>
        <w:tc>
          <w:tcPr>
            <w:tcW w:w="1323" w:type="pct"/>
            <w:tcBorders>
              <w:top w:val="outset" w:sz="6" w:space="0" w:color="auto"/>
              <w:left w:val="outset" w:sz="6" w:space="0" w:color="auto"/>
              <w:bottom w:val="outset" w:sz="6" w:space="0" w:color="auto"/>
              <w:right w:val="outset" w:sz="6" w:space="0" w:color="auto"/>
            </w:tcBorders>
            <w:hideMark/>
          </w:tcPr>
          <w:p w14:paraId="2D598C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CA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C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8C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601</w:t>
            </w:r>
          </w:p>
        </w:tc>
        <w:tc>
          <w:tcPr>
            <w:tcW w:w="1323" w:type="pct"/>
            <w:tcBorders>
              <w:top w:val="outset" w:sz="6" w:space="0" w:color="auto"/>
              <w:left w:val="outset" w:sz="6" w:space="0" w:color="auto"/>
              <w:bottom w:val="outset" w:sz="6" w:space="0" w:color="auto"/>
              <w:right w:val="outset" w:sz="6" w:space="0" w:color="auto"/>
            </w:tcBorders>
            <w:hideMark/>
          </w:tcPr>
          <w:p w14:paraId="2D598C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CB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C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B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C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C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C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C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209</w:t>
            </w:r>
          </w:p>
        </w:tc>
        <w:tc>
          <w:tcPr>
            <w:tcW w:w="1323" w:type="pct"/>
            <w:tcBorders>
              <w:top w:val="outset" w:sz="6" w:space="0" w:color="auto"/>
              <w:left w:val="outset" w:sz="6" w:space="0" w:color="auto"/>
              <w:bottom w:val="outset" w:sz="6" w:space="0" w:color="auto"/>
              <w:right w:val="outset" w:sz="6" w:space="0" w:color="auto"/>
            </w:tcBorders>
            <w:hideMark/>
          </w:tcPr>
          <w:p w14:paraId="68FFA162" w14:textId="77777777" w:rsidR="007C5FB5"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Alus dzērieni, kas satur alus un bezalkoholisko dzērienu vai to komponentu maisījumu, kurā absolūtā spirta daudzums pārsniedz </w:t>
            </w:r>
          </w:p>
          <w:p w14:paraId="2D598CC5" w14:textId="31DF29BC"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w:t>
            </w:r>
          </w:p>
        </w:tc>
        <w:tc>
          <w:tcPr>
            <w:tcW w:w="918" w:type="pct"/>
            <w:tcBorders>
              <w:top w:val="outset" w:sz="6" w:space="0" w:color="auto"/>
              <w:left w:val="outset" w:sz="6" w:space="0" w:color="auto"/>
              <w:bottom w:val="outset" w:sz="6" w:space="0" w:color="auto"/>
              <w:right w:val="outset" w:sz="6" w:space="0" w:color="auto"/>
            </w:tcBorders>
            <w:hideMark/>
          </w:tcPr>
          <w:p w14:paraId="2F8FBA75" w14:textId="77777777" w:rsidR="001A63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(par 100 litriem) EUR 4,2 par katru absolūtā spirta 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CC6" w14:textId="37F0F44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C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C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210</w:t>
            </w:r>
          </w:p>
        </w:tc>
        <w:tc>
          <w:tcPr>
            <w:tcW w:w="1323" w:type="pct"/>
            <w:tcBorders>
              <w:top w:val="outset" w:sz="6" w:space="0" w:color="auto"/>
              <w:left w:val="outset" w:sz="6" w:space="0" w:color="auto"/>
              <w:bottom w:val="outset" w:sz="6" w:space="0" w:color="auto"/>
              <w:right w:val="outset" w:sz="6" w:space="0" w:color="auto"/>
            </w:tcBorders>
            <w:hideMark/>
          </w:tcPr>
          <w:p w14:paraId="5950D1CF" w14:textId="77777777" w:rsidR="007C5FB5"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8CCD" w14:textId="0C8DDB1A"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 par vienā kalendāra gadā saražotajiem pirmajiem 10 tūkstošiem hektolitru</w:t>
            </w:r>
          </w:p>
        </w:tc>
        <w:tc>
          <w:tcPr>
            <w:tcW w:w="918" w:type="pct"/>
            <w:tcBorders>
              <w:top w:val="outset" w:sz="6" w:space="0" w:color="auto"/>
              <w:left w:val="outset" w:sz="6" w:space="0" w:color="auto"/>
              <w:bottom w:val="outset" w:sz="6" w:space="0" w:color="auto"/>
              <w:right w:val="outset" w:sz="6" w:space="0" w:color="auto"/>
            </w:tcBorders>
            <w:hideMark/>
          </w:tcPr>
          <w:p w14:paraId="31D7C5C5" w14:textId="77777777" w:rsidR="001A63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(par 100 litriem) EUR 2,1 par katru absolūtā spirta 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CCE" w14:textId="3DCAF41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C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C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211</w:t>
            </w:r>
          </w:p>
        </w:tc>
        <w:tc>
          <w:tcPr>
            <w:tcW w:w="1323" w:type="pct"/>
            <w:tcBorders>
              <w:top w:val="outset" w:sz="6" w:space="0" w:color="auto"/>
              <w:left w:val="outset" w:sz="6" w:space="0" w:color="auto"/>
              <w:bottom w:val="outset" w:sz="6" w:space="0" w:color="auto"/>
              <w:right w:val="outset" w:sz="6" w:space="0" w:color="auto"/>
            </w:tcBorders>
            <w:hideMark/>
          </w:tcPr>
          <w:p w14:paraId="1783008E" w14:textId="77777777" w:rsidR="001A63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Patstāvīgo mazo alus darītavu saražotie alus dzērieni, kas satur alus un bezalkoholisko dzērienu </w:t>
            </w:r>
            <w:r w:rsidRPr="00864EFD">
              <w:rPr>
                <w:rFonts w:ascii="Times New Roman" w:hAnsi="Times New Roman"/>
                <w:color w:val="000000" w:themeColor="text1"/>
                <w:sz w:val="24"/>
                <w:szCs w:val="24"/>
              </w:rPr>
              <w:lastRenderedPageBreak/>
              <w:t xml:space="preserve">vai to komponentu maisījumu, kurā absolūtā spirta daudzums pārsniedz </w:t>
            </w:r>
          </w:p>
          <w:p w14:paraId="2D598CD5" w14:textId="17B90208"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 par pārējo vienā kalendāra gadā saražoto daudzumu</w:t>
            </w:r>
          </w:p>
        </w:tc>
        <w:tc>
          <w:tcPr>
            <w:tcW w:w="918" w:type="pct"/>
            <w:tcBorders>
              <w:top w:val="outset" w:sz="6" w:space="0" w:color="auto"/>
              <w:left w:val="outset" w:sz="6" w:space="0" w:color="auto"/>
              <w:bottom w:val="outset" w:sz="6" w:space="0" w:color="auto"/>
              <w:right w:val="outset" w:sz="6" w:space="0" w:color="auto"/>
            </w:tcBorders>
            <w:hideMark/>
          </w:tcPr>
          <w:p w14:paraId="2E02711E" w14:textId="77777777" w:rsidR="001A63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xml:space="preserve">(par 100 litriem) EUR 4,2 par katru absolūtā spirta </w:t>
            </w:r>
            <w:r w:rsidRPr="00864EFD">
              <w:rPr>
                <w:rFonts w:ascii="Times New Roman" w:hAnsi="Times New Roman"/>
                <w:color w:val="000000" w:themeColor="text1"/>
                <w:sz w:val="24"/>
                <w:szCs w:val="24"/>
              </w:rPr>
              <w:lastRenderedPageBreak/>
              <w:t>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CD6" w14:textId="2EBA5B2D"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C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05320</w:t>
            </w:r>
          </w:p>
        </w:tc>
      </w:tr>
      <w:tr w:rsidR="00CD4CF0" w:rsidRPr="00864EFD" w14:paraId="2D598C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2206</w:t>
            </w:r>
          </w:p>
        </w:tc>
        <w:tc>
          <w:tcPr>
            <w:tcW w:w="223" w:type="pct"/>
            <w:tcBorders>
              <w:top w:val="outset" w:sz="6" w:space="0" w:color="auto"/>
              <w:left w:val="outset" w:sz="6" w:space="0" w:color="auto"/>
              <w:bottom w:val="outset" w:sz="6" w:space="0" w:color="auto"/>
              <w:right w:val="outset" w:sz="6" w:space="0" w:color="auto"/>
            </w:tcBorders>
            <w:hideMark/>
          </w:tcPr>
          <w:p w14:paraId="2D598C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602</w:t>
            </w:r>
          </w:p>
        </w:tc>
        <w:tc>
          <w:tcPr>
            <w:tcW w:w="1323" w:type="pct"/>
            <w:tcBorders>
              <w:top w:val="outset" w:sz="6" w:space="0" w:color="auto"/>
              <w:left w:val="outset" w:sz="6" w:space="0" w:color="auto"/>
              <w:bottom w:val="outset" w:sz="6" w:space="0" w:color="auto"/>
              <w:right w:val="outset" w:sz="6" w:space="0" w:color="auto"/>
            </w:tcBorders>
            <w:hideMark/>
          </w:tcPr>
          <w:p w14:paraId="2D598C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raudzētie dzērieni 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C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C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603</w:t>
            </w:r>
          </w:p>
        </w:tc>
        <w:tc>
          <w:tcPr>
            <w:tcW w:w="1323" w:type="pct"/>
            <w:tcBorders>
              <w:top w:val="outset" w:sz="6" w:space="0" w:color="auto"/>
              <w:left w:val="outset" w:sz="6" w:space="0" w:color="auto"/>
              <w:bottom w:val="outset" w:sz="6" w:space="0" w:color="auto"/>
              <w:right w:val="outset" w:sz="6" w:space="0" w:color="auto"/>
            </w:tcBorders>
            <w:hideMark/>
          </w:tcPr>
          <w:p w14:paraId="2D598C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raudzētie dzērieni 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C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C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C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C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C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C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C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C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C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C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C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C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C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110</w:t>
            </w:r>
          </w:p>
        </w:tc>
        <w:tc>
          <w:tcPr>
            <w:tcW w:w="1323" w:type="pct"/>
            <w:tcBorders>
              <w:top w:val="outset" w:sz="6" w:space="0" w:color="auto"/>
              <w:left w:val="outset" w:sz="6" w:space="0" w:color="auto"/>
              <w:bottom w:val="outset" w:sz="6" w:space="0" w:color="auto"/>
              <w:right w:val="outset" w:sz="6" w:space="0" w:color="auto"/>
            </w:tcBorders>
            <w:hideMark/>
          </w:tcPr>
          <w:p w14:paraId="2D598C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CFE" w14:textId="77777777" w:rsidR="00C50AF3" w:rsidRPr="00864EFD" w:rsidRDefault="00C50AF3" w:rsidP="00F04718">
            <w:pPr>
              <w:spacing w:after="0" w:line="240" w:lineRule="auto"/>
              <w:ind w:right="-181"/>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C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D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1 810</w:t>
            </w:r>
          </w:p>
        </w:tc>
        <w:tc>
          <w:tcPr>
            <w:tcW w:w="1323" w:type="pct"/>
            <w:tcBorders>
              <w:top w:val="outset" w:sz="6" w:space="0" w:color="auto"/>
              <w:left w:val="outset" w:sz="6" w:space="0" w:color="auto"/>
              <w:bottom w:val="outset" w:sz="6" w:space="0" w:color="auto"/>
              <w:right w:val="outset" w:sz="6" w:space="0" w:color="auto"/>
            </w:tcBorders>
            <w:hideMark/>
          </w:tcPr>
          <w:p w14:paraId="2D598D05" w14:textId="450BB3B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Pārējie bezalkoholiskie dzērieni ar spirta saturu no 0,5 % līdz 1,2 % (</w:t>
            </w:r>
            <w:r w:rsidR="001A638B">
              <w:rPr>
                <w:rFonts w:ascii="Times New Roman" w:hAnsi="Times New Roman"/>
                <w:color w:val="000000" w:themeColor="text1"/>
                <w:sz w:val="24"/>
                <w:szCs w:val="24"/>
              </w:rPr>
              <w:t>ieskaitot), kas neatbilst likuma</w:t>
            </w:r>
            <w:r w:rsidRPr="00864EFD">
              <w:rPr>
                <w:rFonts w:ascii="Times New Roman" w:hAnsi="Times New Roman"/>
                <w:color w:val="000000" w:themeColor="text1"/>
                <w:sz w:val="24"/>
                <w:szCs w:val="24"/>
              </w:rPr>
              <w:t xml:space="preserve"> </w:t>
            </w:r>
            <w:r w:rsidR="002550C9">
              <w:rPr>
                <w:rFonts w:ascii="Times New Roman" w:hAnsi="Times New Roman"/>
                <w:color w:val="000000" w:themeColor="text1"/>
                <w:sz w:val="24"/>
                <w:szCs w:val="24"/>
              </w:rPr>
              <w:t>"</w:t>
            </w:r>
            <w:hyperlink r:id="rId9" w:tgtFrame="_blank" w:history="1">
              <w:r w:rsidRPr="001A638B">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22757A">
              <w:rPr>
                <w:rFonts w:ascii="Times New Roman" w:hAnsi="Times New Roman"/>
                <w:color w:val="000000" w:themeColor="text1"/>
                <w:sz w:val="24"/>
                <w:szCs w:val="24"/>
              </w:rPr>
              <w:t>3</w:t>
            </w:r>
            <w:r w:rsidR="002550C9">
              <w:rPr>
                <w:rFonts w:ascii="Times New Roman" w:hAnsi="Times New Roman"/>
                <w:color w:val="000000" w:themeColor="text1"/>
                <w:sz w:val="24"/>
                <w:szCs w:val="24"/>
              </w:rPr>
              <w:t>. p</w:t>
            </w:r>
            <w:r w:rsidRPr="0022757A">
              <w:rPr>
                <w:rFonts w:ascii="Times New Roman" w:hAnsi="Times New Roman"/>
                <w:color w:val="000000" w:themeColor="text1"/>
                <w:sz w:val="24"/>
                <w:szCs w:val="24"/>
              </w:rPr>
              <w:t>anta pirmajā daļā</w:t>
            </w:r>
            <w:r w:rsidRPr="00864EFD">
              <w:rPr>
                <w:rFonts w:ascii="Times New Roman" w:hAnsi="Times New Roman"/>
                <w:color w:val="000000" w:themeColor="text1"/>
                <w:sz w:val="24"/>
                <w:szCs w:val="24"/>
              </w:rPr>
              <w:t xml:space="preserve"> minētajai alkoholisko dzērienu definīcijai</w:t>
            </w:r>
          </w:p>
        </w:tc>
        <w:tc>
          <w:tcPr>
            <w:tcW w:w="918" w:type="pct"/>
            <w:tcBorders>
              <w:top w:val="outset" w:sz="6" w:space="0" w:color="auto"/>
              <w:left w:val="outset" w:sz="6" w:space="0" w:color="auto"/>
              <w:bottom w:val="outset" w:sz="6" w:space="0" w:color="auto"/>
              <w:right w:val="outset" w:sz="6" w:space="0" w:color="auto"/>
            </w:tcBorders>
            <w:hideMark/>
          </w:tcPr>
          <w:p w14:paraId="2D598D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05330</w:t>
            </w:r>
          </w:p>
        </w:tc>
      </w:tr>
      <w:tr w:rsidR="00CD4CF0" w:rsidRPr="00864EFD" w14:paraId="2D598D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D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D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D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D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--nedzirkstošie,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D0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D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D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D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D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D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8D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D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----ābolu sidrs un bumbieru vīns</w:t>
            </w:r>
          </w:p>
        </w:tc>
        <w:tc>
          <w:tcPr>
            <w:tcW w:w="918" w:type="pct"/>
            <w:tcBorders>
              <w:top w:val="outset" w:sz="6" w:space="0" w:color="auto"/>
              <w:left w:val="outset" w:sz="6" w:space="0" w:color="auto"/>
              <w:bottom w:val="outset" w:sz="6" w:space="0" w:color="auto"/>
              <w:right w:val="outset" w:sz="6" w:space="0" w:color="auto"/>
            </w:tcBorders>
            <w:hideMark/>
          </w:tcPr>
          <w:p w14:paraId="2D598D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8D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600</w:t>
            </w:r>
          </w:p>
        </w:tc>
        <w:tc>
          <w:tcPr>
            <w:tcW w:w="1323" w:type="pct"/>
            <w:tcBorders>
              <w:top w:val="outset" w:sz="6" w:space="0" w:color="auto"/>
              <w:left w:val="outset" w:sz="6" w:space="0" w:color="auto"/>
              <w:bottom w:val="outset" w:sz="6" w:space="0" w:color="auto"/>
              <w:right w:val="outset" w:sz="6" w:space="0" w:color="auto"/>
            </w:tcBorders>
            <w:hideMark/>
          </w:tcPr>
          <w:p w14:paraId="2D598D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D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D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8D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601</w:t>
            </w:r>
          </w:p>
        </w:tc>
        <w:tc>
          <w:tcPr>
            <w:tcW w:w="1323" w:type="pct"/>
            <w:tcBorders>
              <w:top w:val="outset" w:sz="6" w:space="0" w:color="auto"/>
              <w:left w:val="outset" w:sz="6" w:space="0" w:color="auto"/>
              <w:bottom w:val="outset" w:sz="6" w:space="0" w:color="auto"/>
              <w:right w:val="outset" w:sz="6" w:space="0" w:color="auto"/>
            </w:tcBorders>
            <w:hideMark/>
          </w:tcPr>
          <w:p w14:paraId="2D598D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D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3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D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D3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209</w:t>
            </w:r>
          </w:p>
        </w:tc>
        <w:tc>
          <w:tcPr>
            <w:tcW w:w="1323" w:type="pct"/>
            <w:tcBorders>
              <w:top w:val="outset" w:sz="6" w:space="0" w:color="auto"/>
              <w:left w:val="outset" w:sz="6" w:space="0" w:color="auto"/>
              <w:bottom w:val="outset" w:sz="6" w:space="0" w:color="auto"/>
              <w:right w:val="outset" w:sz="6" w:space="0" w:color="auto"/>
            </w:tcBorders>
            <w:hideMark/>
          </w:tcPr>
          <w:p w14:paraId="6CF9CA0B" w14:textId="77777777" w:rsidR="001A63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Alus dzērieni, kas satur </w:t>
            </w:r>
            <w:r w:rsidRPr="00864EFD">
              <w:rPr>
                <w:rFonts w:ascii="Times New Roman" w:hAnsi="Times New Roman"/>
                <w:color w:val="000000" w:themeColor="text1"/>
                <w:sz w:val="24"/>
                <w:szCs w:val="24"/>
              </w:rPr>
              <w:lastRenderedPageBreak/>
              <w:t xml:space="preserve">alus un bezalkoholisko dzērienu vai to komponentu maisījumu, kurā absolūtā spirta daudzums pārsniedz </w:t>
            </w:r>
          </w:p>
          <w:p w14:paraId="2D598D3D" w14:textId="45C8F70A"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w:t>
            </w:r>
          </w:p>
        </w:tc>
        <w:tc>
          <w:tcPr>
            <w:tcW w:w="918" w:type="pct"/>
            <w:tcBorders>
              <w:top w:val="outset" w:sz="6" w:space="0" w:color="auto"/>
              <w:left w:val="outset" w:sz="6" w:space="0" w:color="auto"/>
              <w:bottom w:val="outset" w:sz="6" w:space="0" w:color="auto"/>
              <w:right w:val="outset" w:sz="6" w:space="0" w:color="auto"/>
            </w:tcBorders>
            <w:hideMark/>
          </w:tcPr>
          <w:p w14:paraId="49BA1BF7" w14:textId="77777777" w:rsidR="001A63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xml:space="preserve">(par 100 litriem) </w:t>
            </w:r>
            <w:r w:rsidRPr="00864EFD">
              <w:rPr>
                <w:rFonts w:ascii="Times New Roman" w:hAnsi="Times New Roman"/>
                <w:color w:val="000000" w:themeColor="text1"/>
                <w:sz w:val="24"/>
                <w:szCs w:val="24"/>
              </w:rPr>
              <w:lastRenderedPageBreak/>
              <w:t>EUR 4,2 par katru absolūtā spirta 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D3E" w14:textId="03CFAAB3"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D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05320</w:t>
            </w:r>
          </w:p>
        </w:tc>
      </w:tr>
      <w:tr w:rsidR="00CD4CF0" w:rsidRPr="00864EFD" w14:paraId="2D598D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2206</w:t>
            </w:r>
          </w:p>
        </w:tc>
        <w:tc>
          <w:tcPr>
            <w:tcW w:w="223" w:type="pct"/>
            <w:tcBorders>
              <w:top w:val="outset" w:sz="6" w:space="0" w:color="auto"/>
              <w:left w:val="outset" w:sz="6" w:space="0" w:color="auto"/>
              <w:bottom w:val="outset" w:sz="6" w:space="0" w:color="auto"/>
              <w:right w:val="outset" w:sz="6" w:space="0" w:color="auto"/>
            </w:tcBorders>
            <w:hideMark/>
          </w:tcPr>
          <w:p w14:paraId="2D598D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210</w:t>
            </w:r>
          </w:p>
        </w:tc>
        <w:tc>
          <w:tcPr>
            <w:tcW w:w="1323" w:type="pct"/>
            <w:tcBorders>
              <w:top w:val="outset" w:sz="6" w:space="0" w:color="auto"/>
              <w:left w:val="outset" w:sz="6" w:space="0" w:color="auto"/>
              <w:bottom w:val="outset" w:sz="6" w:space="0" w:color="auto"/>
              <w:right w:val="outset" w:sz="6" w:space="0" w:color="auto"/>
            </w:tcBorders>
            <w:hideMark/>
          </w:tcPr>
          <w:p w14:paraId="10C4B57F"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8D45" w14:textId="657376EA"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 par vienā kalendāra gadā saražotajiem pirmajiem 10 tūkstošiem hektolitru</w:t>
            </w:r>
          </w:p>
        </w:tc>
        <w:tc>
          <w:tcPr>
            <w:tcW w:w="918" w:type="pct"/>
            <w:tcBorders>
              <w:top w:val="outset" w:sz="6" w:space="0" w:color="auto"/>
              <w:left w:val="outset" w:sz="6" w:space="0" w:color="auto"/>
              <w:bottom w:val="outset" w:sz="6" w:space="0" w:color="auto"/>
              <w:right w:val="outset" w:sz="6" w:space="0" w:color="auto"/>
            </w:tcBorders>
            <w:hideMark/>
          </w:tcPr>
          <w:p w14:paraId="21888342"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(par 100 litriem) EUR 2,1 par katru absolūtā spirta tilpumprocentu, kas izteikts ar precizitāti līdz vienai desmitdaļai, bet ne mazāk kā</w:t>
            </w:r>
            <w:proofErr w:type="gramStart"/>
            <w:r w:rsidR="00813385">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D46" w14:textId="0D2045D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D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D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211</w:t>
            </w:r>
          </w:p>
        </w:tc>
        <w:tc>
          <w:tcPr>
            <w:tcW w:w="1323" w:type="pct"/>
            <w:tcBorders>
              <w:top w:val="outset" w:sz="6" w:space="0" w:color="auto"/>
              <w:left w:val="outset" w:sz="6" w:space="0" w:color="auto"/>
              <w:bottom w:val="outset" w:sz="6" w:space="0" w:color="auto"/>
              <w:right w:val="outset" w:sz="6" w:space="0" w:color="auto"/>
            </w:tcBorders>
            <w:hideMark/>
          </w:tcPr>
          <w:p w14:paraId="19A5EE8A"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8D4D" w14:textId="0DBCDD7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 par pārējo vienā kalendāra gadā saražoto daudzumu</w:t>
            </w:r>
          </w:p>
        </w:tc>
        <w:tc>
          <w:tcPr>
            <w:tcW w:w="918" w:type="pct"/>
            <w:tcBorders>
              <w:top w:val="outset" w:sz="6" w:space="0" w:color="auto"/>
              <w:left w:val="outset" w:sz="6" w:space="0" w:color="auto"/>
              <w:bottom w:val="outset" w:sz="6" w:space="0" w:color="auto"/>
              <w:right w:val="outset" w:sz="6" w:space="0" w:color="auto"/>
            </w:tcBorders>
            <w:hideMark/>
          </w:tcPr>
          <w:p w14:paraId="2A23C177"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(par 100 litriem) EUR 4,2 par katru absolūtā spirta 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D4E" w14:textId="38C1B7D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D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D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602</w:t>
            </w:r>
          </w:p>
        </w:tc>
        <w:tc>
          <w:tcPr>
            <w:tcW w:w="1323" w:type="pct"/>
            <w:tcBorders>
              <w:top w:val="outset" w:sz="6" w:space="0" w:color="auto"/>
              <w:left w:val="outset" w:sz="6" w:space="0" w:color="auto"/>
              <w:bottom w:val="outset" w:sz="6" w:space="0" w:color="auto"/>
              <w:right w:val="outset" w:sz="6" w:space="0" w:color="auto"/>
            </w:tcBorders>
            <w:hideMark/>
          </w:tcPr>
          <w:p w14:paraId="2D598D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raudzētie dzērieni 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D5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D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603</w:t>
            </w:r>
          </w:p>
        </w:tc>
        <w:tc>
          <w:tcPr>
            <w:tcW w:w="1323" w:type="pct"/>
            <w:tcBorders>
              <w:top w:val="outset" w:sz="6" w:space="0" w:color="auto"/>
              <w:left w:val="outset" w:sz="6" w:space="0" w:color="auto"/>
              <w:bottom w:val="outset" w:sz="6" w:space="0" w:color="auto"/>
              <w:right w:val="outset" w:sz="6" w:space="0" w:color="auto"/>
            </w:tcBorders>
            <w:hideMark/>
          </w:tcPr>
          <w:p w14:paraId="2D598D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raudzētie dzērieni 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D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D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D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D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Starpprodukti ar faktisko spirta tilpumkoncentrāciju vairāk nekā 15 %, bet ne </w:t>
            </w:r>
            <w:r w:rsidRPr="00864EFD">
              <w:rPr>
                <w:rFonts w:ascii="Times New Roman" w:hAnsi="Times New Roman"/>
                <w:color w:val="000000" w:themeColor="text1"/>
                <w:sz w:val="24"/>
                <w:szCs w:val="24"/>
              </w:rPr>
              <w:lastRenderedPageBreak/>
              <w:t>vairāk kā 22 %</w:t>
            </w:r>
          </w:p>
        </w:tc>
        <w:tc>
          <w:tcPr>
            <w:tcW w:w="918" w:type="pct"/>
            <w:tcBorders>
              <w:top w:val="outset" w:sz="6" w:space="0" w:color="auto"/>
              <w:left w:val="outset" w:sz="6" w:space="0" w:color="auto"/>
              <w:bottom w:val="outset" w:sz="6" w:space="0" w:color="auto"/>
              <w:right w:val="outset" w:sz="6" w:space="0" w:color="auto"/>
            </w:tcBorders>
            <w:hideMark/>
          </w:tcPr>
          <w:p w14:paraId="2D598D6E" w14:textId="77777777" w:rsidR="00C50AF3" w:rsidRPr="00864EFD" w:rsidRDefault="00C50AF3" w:rsidP="00A80AEA">
            <w:pPr>
              <w:spacing w:after="0" w:line="240" w:lineRule="auto"/>
              <w:ind w:right="-50"/>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120/100 l</w:t>
            </w:r>
          </w:p>
        </w:tc>
        <w:tc>
          <w:tcPr>
            <w:tcW w:w="704" w:type="pct"/>
            <w:tcBorders>
              <w:top w:val="outset" w:sz="6" w:space="0" w:color="auto"/>
              <w:left w:val="outset" w:sz="6" w:space="0" w:color="auto"/>
              <w:bottom w:val="outset" w:sz="6" w:space="0" w:color="auto"/>
              <w:right w:val="outset" w:sz="6" w:space="0" w:color="auto"/>
            </w:tcBorders>
            <w:hideMark/>
          </w:tcPr>
          <w:p w14:paraId="2D598D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2206</w:t>
            </w:r>
          </w:p>
        </w:tc>
        <w:tc>
          <w:tcPr>
            <w:tcW w:w="223" w:type="pct"/>
            <w:tcBorders>
              <w:top w:val="outset" w:sz="6" w:space="0" w:color="auto"/>
              <w:left w:val="outset" w:sz="6" w:space="0" w:color="auto"/>
              <w:bottom w:val="outset" w:sz="6" w:space="0" w:color="auto"/>
              <w:right w:val="outset" w:sz="6" w:space="0" w:color="auto"/>
            </w:tcBorders>
            <w:hideMark/>
          </w:tcPr>
          <w:p w14:paraId="2D598D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D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D7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D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59</w:t>
            </w:r>
          </w:p>
        </w:tc>
        <w:tc>
          <w:tcPr>
            <w:tcW w:w="643" w:type="pct"/>
            <w:tcBorders>
              <w:top w:val="outset" w:sz="6" w:space="0" w:color="auto"/>
              <w:left w:val="outset" w:sz="6" w:space="0" w:color="auto"/>
              <w:bottom w:val="outset" w:sz="6" w:space="0" w:color="auto"/>
              <w:right w:val="outset" w:sz="6" w:space="0" w:color="auto"/>
            </w:tcBorders>
            <w:hideMark/>
          </w:tcPr>
          <w:p w14:paraId="2D598D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1 810</w:t>
            </w:r>
          </w:p>
        </w:tc>
        <w:tc>
          <w:tcPr>
            <w:tcW w:w="1323" w:type="pct"/>
            <w:tcBorders>
              <w:top w:val="outset" w:sz="6" w:space="0" w:color="auto"/>
              <w:left w:val="outset" w:sz="6" w:space="0" w:color="auto"/>
              <w:bottom w:val="outset" w:sz="6" w:space="0" w:color="auto"/>
              <w:right w:val="outset" w:sz="6" w:space="0" w:color="auto"/>
            </w:tcBorders>
            <w:hideMark/>
          </w:tcPr>
          <w:p w14:paraId="2D598D7D" w14:textId="69BDB14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Pārējie bezalkoholiskie dzērieni ar spirta saturu no 0,5 % līdz 1,2 % (</w:t>
            </w:r>
            <w:r w:rsidR="00B91CC3">
              <w:rPr>
                <w:rFonts w:ascii="Times New Roman" w:hAnsi="Times New Roman"/>
                <w:color w:val="000000" w:themeColor="text1"/>
                <w:sz w:val="24"/>
                <w:szCs w:val="24"/>
              </w:rPr>
              <w:t>ieskaitot), kas neatbilst likuma</w:t>
            </w:r>
            <w:r w:rsidRPr="00864EFD">
              <w:rPr>
                <w:rFonts w:ascii="Times New Roman" w:hAnsi="Times New Roman"/>
                <w:color w:val="000000" w:themeColor="text1"/>
                <w:sz w:val="24"/>
                <w:szCs w:val="24"/>
              </w:rPr>
              <w:t xml:space="preserve"> </w:t>
            </w:r>
            <w:r w:rsidR="002550C9">
              <w:rPr>
                <w:rFonts w:ascii="Times New Roman" w:hAnsi="Times New Roman"/>
                <w:color w:val="000000" w:themeColor="text1"/>
                <w:sz w:val="24"/>
                <w:szCs w:val="24"/>
              </w:rPr>
              <w:t>"</w:t>
            </w:r>
            <w:hyperlink r:id="rId10" w:tgtFrame="_blank" w:history="1">
              <w:r w:rsidRPr="00B91CC3">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4E1A7E">
              <w:rPr>
                <w:rFonts w:ascii="Times New Roman" w:hAnsi="Times New Roman"/>
                <w:color w:val="000000" w:themeColor="text1"/>
                <w:sz w:val="24"/>
                <w:szCs w:val="24"/>
              </w:rPr>
              <w:t>3</w:t>
            </w:r>
            <w:r w:rsidR="002550C9">
              <w:rPr>
                <w:rFonts w:ascii="Times New Roman" w:hAnsi="Times New Roman"/>
                <w:color w:val="000000" w:themeColor="text1"/>
                <w:sz w:val="24"/>
                <w:szCs w:val="24"/>
              </w:rPr>
              <w:t>. p</w:t>
            </w:r>
            <w:r w:rsidRPr="004E1A7E">
              <w:rPr>
                <w:rFonts w:ascii="Times New Roman" w:hAnsi="Times New Roman"/>
                <w:color w:val="000000" w:themeColor="text1"/>
                <w:sz w:val="24"/>
                <w:szCs w:val="24"/>
              </w:rPr>
              <w:t>anta pirmajā daļā</w:t>
            </w:r>
            <w:r w:rsidRPr="00864EFD">
              <w:rPr>
                <w:rFonts w:ascii="Times New Roman" w:hAnsi="Times New Roman"/>
                <w:color w:val="000000" w:themeColor="text1"/>
                <w:sz w:val="24"/>
                <w:szCs w:val="24"/>
              </w:rPr>
              <w:t xml:space="preserve"> minētajai alkoholisko dzērienu definīcijai</w:t>
            </w:r>
          </w:p>
        </w:tc>
        <w:tc>
          <w:tcPr>
            <w:tcW w:w="918" w:type="pct"/>
            <w:tcBorders>
              <w:top w:val="outset" w:sz="6" w:space="0" w:color="auto"/>
              <w:left w:val="outset" w:sz="6" w:space="0" w:color="auto"/>
              <w:bottom w:val="outset" w:sz="6" w:space="0" w:color="auto"/>
              <w:right w:val="outset" w:sz="6" w:space="0" w:color="auto"/>
            </w:tcBorders>
            <w:hideMark/>
          </w:tcPr>
          <w:p w14:paraId="2D598D7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05330</w:t>
            </w:r>
          </w:p>
        </w:tc>
      </w:tr>
      <w:tr w:rsidR="00CD4CF0" w:rsidRPr="00864EFD" w14:paraId="2D598D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D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D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D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D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D8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81</w:t>
            </w:r>
          </w:p>
        </w:tc>
        <w:tc>
          <w:tcPr>
            <w:tcW w:w="643" w:type="pct"/>
            <w:tcBorders>
              <w:top w:val="outset" w:sz="6" w:space="0" w:color="auto"/>
              <w:left w:val="outset" w:sz="6" w:space="0" w:color="auto"/>
              <w:bottom w:val="outset" w:sz="6" w:space="0" w:color="auto"/>
              <w:right w:val="outset" w:sz="6" w:space="0" w:color="auto"/>
            </w:tcBorders>
            <w:hideMark/>
          </w:tcPr>
          <w:p w14:paraId="2D598D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D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----ābolu sidrs un bumbieru vīns</w:t>
            </w:r>
          </w:p>
        </w:tc>
        <w:tc>
          <w:tcPr>
            <w:tcW w:w="918" w:type="pct"/>
            <w:tcBorders>
              <w:top w:val="outset" w:sz="6" w:space="0" w:color="auto"/>
              <w:left w:val="outset" w:sz="6" w:space="0" w:color="auto"/>
              <w:bottom w:val="outset" w:sz="6" w:space="0" w:color="auto"/>
              <w:right w:val="outset" w:sz="6" w:space="0" w:color="auto"/>
            </w:tcBorders>
            <w:hideMark/>
          </w:tcPr>
          <w:p w14:paraId="2D598D8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81</w:t>
            </w:r>
          </w:p>
        </w:tc>
        <w:tc>
          <w:tcPr>
            <w:tcW w:w="643" w:type="pct"/>
            <w:tcBorders>
              <w:top w:val="outset" w:sz="6" w:space="0" w:color="auto"/>
              <w:left w:val="outset" w:sz="6" w:space="0" w:color="auto"/>
              <w:bottom w:val="outset" w:sz="6" w:space="0" w:color="auto"/>
              <w:right w:val="outset" w:sz="6" w:space="0" w:color="auto"/>
            </w:tcBorders>
            <w:hideMark/>
          </w:tcPr>
          <w:p w14:paraId="2D598D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600</w:t>
            </w:r>
          </w:p>
        </w:tc>
        <w:tc>
          <w:tcPr>
            <w:tcW w:w="1323" w:type="pct"/>
            <w:tcBorders>
              <w:top w:val="outset" w:sz="6" w:space="0" w:color="auto"/>
              <w:left w:val="outset" w:sz="6" w:space="0" w:color="auto"/>
              <w:bottom w:val="outset" w:sz="6" w:space="0" w:color="auto"/>
              <w:right w:val="outset" w:sz="6" w:space="0" w:color="auto"/>
            </w:tcBorders>
            <w:hideMark/>
          </w:tcPr>
          <w:p w14:paraId="2D598D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D9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D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81</w:t>
            </w:r>
          </w:p>
        </w:tc>
        <w:tc>
          <w:tcPr>
            <w:tcW w:w="643" w:type="pct"/>
            <w:tcBorders>
              <w:top w:val="outset" w:sz="6" w:space="0" w:color="auto"/>
              <w:left w:val="outset" w:sz="6" w:space="0" w:color="auto"/>
              <w:bottom w:val="outset" w:sz="6" w:space="0" w:color="auto"/>
              <w:right w:val="outset" w:sz="6" w:space="0" w:color="auto"/>
            </w:tcBorders>
            <w:hideMark/>
          </w:tcPr>
          <w:p w14:paraId="2D598D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601</w:t>
            </w:r>
          </w:p>
        </w:tc>
        <w:tc>
          <w:tcPr>
            <w:tcW w:w="1323" w:type="pct"/>
            <w:tcBorders>
              <w:top w:val="outset" w:sz="6" w:space="0" w:color="auto"/>
              <w:left w:val="outset" w:sz="6" w:space="0" w:color="auto"/>
              <w:bottom w:val="outset" w:sz="6" w:space="0" w:color="auto"/>
              <w:right w:val="outset" w:sz="6" w:space="0" w:color="auto"/>
            </w:tcBorders>
            <w:hideMark/>
          </w:tcPr>
          <w:p w14:paraId="2D598D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D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A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D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D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D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209</w:t>
            </w:r>
          </w:p>
        </w:tc>
        <w:tc>
          <w:tcPr>
            <w:tcW w:w="1323" w:type="pct"/>
            <w:tcBorders>
              <w:top w:val="outset" w:sz="6" w:space="0" w:color="auto"/>
              <w:left w:val="outset" w:sz="6" w:space="0" w:color="auto"/>
              <w:bottom w:val="outset" w:sz="6" w:space="0" w:color="auto"/>
              <w:right w:val="outset" w:sz="6" w:space="0" w:color="auto"/>
            </w:tcBorders>
            <w:hideMark/>
          </w:tcPr>
          <w:p w14:paraId="2D46E1A3"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Alus dzērieni, kas satur alus un bezalkoholisko dzērienu vai to komponentu maisījumu, kurā absolūtā spirta daudzums pārsniedz </w:t>
            </w:r>
          </w:p>
          <w:p w14:paraId="2D598DAD" w14:textId="134AF2D3"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w:t>
            </w:r>
          </w:p>
        </w:tc>
        <w:tc>
          <w:tcPr>
            <w:tcW w:w="918" w:type="pct"/>
            <w:tcBorders>
              <w:top w:val="outset" w:sz="6" w:space="0" w:color="auto"/>
              <w:left w:val="outset" w:sz="6" w:space="0" w:color="auto"/>
              <w:bottom w:val="outset" w:sz="6" w:space="0" w:color="auto"/>
              <w:right w:val="outset" w:sz="6" w:space="0" w:color="auto"/>
            </w:tcBorders>
            <w:hideMark/>
          </w:tcPr>
          <w:p w14:paraId="57B48A84" w14:textId="77777777" w:rsidR="003C68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4,2 par katru absolūtā spirta tilpumprocentu, kas izteikts ar precizitāti līdz vienai desmitdaļai, bet ne mazāk kā</w:t>
            </w:r>
            <w:proofErr w:type="gramStart"/>
            <w:r w:rsidR="00813385">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EUR 7,8 par</w:t>
            </w:r>
          </w:p>
          <w:p w14:paraId="2D598DAE" w14:textId="4432C91D"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D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D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210</w:t>
            </w:r>
          </w:p>
        </w:tc>
        <w:tc>
          <w:tcPr>
            <w:tcW w:w="1323" w:type="pct"/>
            <w:tcBorders>
              <w:top w:val="outset" w:sz="6" w:space="0" w:color="auto"/>
              <w:left w:val="outset" w:sz="6" w:space="0" w:color="auto"/>
              <w:bottom w:val="outset" w:sz="6" w:space="0" w:color="auto"/>
              <w:right w:val="outset" w:sz="6" w:space="0" w:color="auto"/>
            </w:tcBorders>
            <w:hideMark/>
          </w:tcPr>
          <w:p w14:paraId="3D523C81"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8DB5" w14:textId="16E7EF0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 par vienā kalendāra gadā saražotajiem pirmajiem 10 tūkstošiem hektolitru</w:t>
            </w:r>
          </w:p>
        </w:tc>
        <w:tc>
          <w:tcPr>
            <w:tcW w:w="918" w:type="pct"/>
            <w:tcBorders>
              <w:top w:val="outset" w:sz="6" w:space="0" w:color="auto"/>
              <w:left w:val="outset" w:sz="6" w:space="0" w:color="auto"/>
              <w:bottom w:val="outset" w:sz="6" w:space="0" w:color="auto"/>
              <w:right w:val="outset" w:sz="6" w:space="0" w:color="auto"/>
            </w:tcBorders>
            <w:hideMark/>
          </w:tcPr>
          <w:p w14:paraId="6B5A2B3C" w14:textId="77777777" w:rsidR="003C68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(par 100 litriem) EUR 2,1 par katru absolūtā spirta 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DB6" w14:textId="7D39847F"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D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05320</w:t>
            </w:r>
          </w:p>
        </w:tc>
      </w:tr>
      <w:tr w:rsidR="00CD4CF0" w:rsidRPr="00864EFD" w14:paraId="2D598D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211</w:t>
            </w:r>
          </w:p>
        </w:tc>
        <w:tc>
          <w:tcPr>
            <w:tcW w:w="1323" w:type="pct"/>
            <w:tcBorders>
              <w:top w:val="outset" w:sz="6" w:space="0" w:color="auto"/>
              <w:left w:val="outset" w:sz="6" w:space="0" w:color="auto"/>
              <w:bottom w:val="outset" w:sz="6" w:space="0" w:color="auto"/>
              <w:right w:val="outset" w:sz="6" w:space="0" w:color="auto"/>
            </w:tcBorders>
            <w:hideMark/>
          </w:tcPr>
          <w:p w14:paraId="5AC9313C" w14:textId="77777777" w:rsidR="00B91CC3"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Patstāvīgo mazo alus darītavu saražotie alus dzērieni, kas satur alus un bezalkoholisko dzērienu </w:t>
            </w:r>
            <w:r w:rsidRPr="00864EFD">
              <w:rPr>
                <w:rFonts w:ascii="Times New Roman" w:hAnsi="Times New Roman"/>
                <w:color w:val="000000" w:themeColor="text1"/>
                <w:sz w:val="24"/>
                <w:szCs w:val="24"/>
              </w:rPr>
              <w:lastRenderedPageBreak/>
              <w:t xml:space="preserve">vai to komponentu maisījumu, kurā absolūtā spirta daudzums pārsniedz </w:t>
            </w:r>
          </w:p>
          <w:p w14:paraId="2D598DBD" w14:textId="7372C141"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 tilpumprocentus, par pārējo vienā kalendāra gadā saražoto daudzumu</w:t>
            </w:r>
          </w:p>
        </w:tc>
        <w:tc>
          <w:tcPr>
            <w:tcW w:w="918" w:type="pct"/>
            <w:tcBorders>
              <w:top w:val="outset" w:sz="6" w:space="0" w:color="auto"/>
              <w:left w:val="outset" w:sz="6" w:space="0" w:color="auto"/>
              <w:bottom w:val="outset" w:sz="6" w:space="0" w:color="auto"/>
              <w:right w:val="outset" w:sz="6" w:space="0" w:color="auto"/>
            </w:tcBorders>
            <w:hideMark/>
          </w:tcPr>
          <w:p w14:paraId="229CE4F7" w14:textId="77777777" w:rsidR="003C688B"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xml:space="preserve">(par 100 litriem) EUR 4,2 par katru absolūtā spirta </w:t>
            </w:r>
            <w:r w:rsidRPr="00864EFD">
              <w:rPr>
                <w:rFonts w:ascii="Times New Roman" w:hAnsi="Times New Roman"/>
                <w:color w:val="000000" w:themeColor="text1"/>
                <w:sz w:val="24"/>
                <w:szCs w:val="24"/>
              </w:rPr>
              <w:lastRenderedPageBreak/>
              <w:t>tilpumprocentu, kas izteikts ar precizitāti līdz vienai desmitdaļai, bet ne mazāk kā</w:t>
            </w:r>
            <w:proofErr w:type="gramStart"/>
            <w:r w:rsidRPr="00864EFD">
              <w:rPr>
                <w:rFonts w:ascii="Times New Roman" w:hAnsi="Times New Roman"/>
                <w:color w:val="000000" w:themeColor="text1"/>
                <w:sz w:val="24"/>
                <w:szCs w:val="24"/>
              </w:rPr>
              <w:t xml:space="preserve"> </w:t>
            </w:r>
            <w:r w:rsidR="00813385">
              <w:rPr>
                <w:rFonts w:ascii="Times New Roman" w:hAnsi="Times New Roman"/>
                <w:color w:val="000000" w:themeColor="text1"/>
                <w:sz w:val="24"/>
                <w:szCs w:val="24"/>
              </w:rPr>
              <w:t xml:space="preserve"> </w:t>
            </w:r>
            <w:proofErr w:type="gramEnd"/>
            <w:r w:rsidRPr="00864EFD">
              <w:rPr>
                <w:rFonts w:ascii="Times New Roman" w:hAnsi="Times New Roman"/>
                <w:color w:val="000000" w:themeColor="text1"/>
                <w:sz w:val="24"/>
                <w:szCs w:val="24"/>
              </w:rPr>
              <w:t xml:space="preserve">EUR 7,8 par </w:t>
            </w:r>
          </w:p>
          <w:p w14:paraId="2D598DBE" w14:textId="78088FB3"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100 litriem alus</w:t>
            </w:r>
          </w:p>
        </w:tc>
        <w:tc>
          <w:tcPr>
            <w:tcW w:w="704" w:type="pct"/>
            <w:tcBorders>
              <w:top w:val="outset" w:sz="6" w:space="0" w:color="auto"/>
              <w:left w:val="outset" w:sz="6" w:space="0" w:color="auto"/>
              <w:bottom w:val="outset" w:sz="6" w:space="0" w:color="auto"/>
              <w:right w:val="outset" w:sz="6" w:space="0" w:color="auto"/>
            </w:tcBorders>
            <w:hideMark/>
          </w:tcPr>
          <w:p w14:paraId="2D598D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05320</w:t>
            </w:r>
          </w:p>
        </w:tc>
      </w:tr>
      <w:tr w:rsidR="00CD4CF0" w:rsidRPr="00864EFD" w14:paraId="2D598D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2206</w:t>
            </w:r>
          </w:p>
        </w:tc>
        <w:tc>
          <w:tcPr>
            <w:tcW w:w="223" w:type="pct"/>
            <w:tcBorders>
              <w:top w:val="outset" w:sz="6" w:space="0" w:color="auto"/>
              <w:left w:val="outset" w:sz="6" w:space="0" w:color="auto"/>
              <w:bottom w:val="outset" w:sz="6" w:space="0" w:color="auto"/>
              <w:right w:val="outset" w:sz="6" w:space="0" w:color="auto"/>
            </w:tcBorders>
            <w:hideMark/>
          </w:tcPr>
          <w:p w14:paraId="2D598D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602</w:t>
            </w:r>
          </w:p>
        </w:tc>
        <w:tc>
          <w:tcPr>
            <w:tcW w:w="1323" w:type="pct"/>
            <w:tcBorders>
              <w:top w:val="outset" w:sz="6" w:space="0" w:color="auto"/>
              <w:left w:val="outset" w:sz="6" w:space="0" w:color="auto"/>
              <w:bottom w:val="outset" w:sz="6" w:space="0" w:color="auto"/>
              <w:right w:val="outset" w:sz="6" w:space="0" w:color="auto"/>
            </w:tcBorders>
            <w:hideMark/>
          </w:tcPr>
          <w:p w14:paraId="2D598D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raudzētie dzērieni ar absolūtā spirta saturu līdz 6 tilpumprocentiem (ieskaitot)</w:t>
            </w:r>
          </w:p>
        </w:tc>
        <w:tc>
          <w:tcPr>
            <w:tcW w:w="918" w:type="pct"/>
            <w:tcBorders>
              <w:top w:val="outset" w:sz="6" w:space="0" w:color="auto"/>
              <w:left w:val="outset" w:sz="6" w:space="0" w:color="auto"/>
              <w:bottom w:val="outset" w:sz="6" w:space="0" w:color="auto"/>
              <w:right w:val="outset" w:sz="6" w:space="0" w:color="auto"/>
            </w:tcBorders>
            <w:hideMark/>
          </w:tcPr>
          <w:p w14:paraId="2D598D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64/100 l</w:t>
            </w:r>
          </w:p>
        </w:tc>
        <w:tc>
          <w:tcPr>
            <w:tcW w:w="704" w:type="pct"/>
            <w:tcBorders>
              <w:top w:val="outset" w:sz="6" w:space="0" w:color="auto"/>
              <w:left w:val="outset" w:sz="6" w:space="0" w:color="auto"/>
              <w:bottom w:val="outset" w:sz="6" w:space="0" w:color="auto"/>
              <w:right w:val="outset" w:sz="6" w:space="0" w:color="auto"/>
            </w:tcBorders>
            <w:hideMark/>
          </w:tcPr>
          <w:p w14:paraId="2D598D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603</w:t>
            </w:r>
          </w:p>
        </w:tc>
        <w:tc>
          <w:tcPr>
            <w:tcW w:w="1323" w:type="pct"/>
            <w:tcBorders>
              <w:top w:val="outset" w:sz="6" w:space="0" w:color="auto"/>
              <w:left w:val="outset" w:sz="6" w:space="0" w:color="auto"/>
              <w:bottom w:val="outset" w:sz="6" w:space="0" w:color="auto"/>
              <w:right w:val="outset" w:sz="6" w:space="0" w:color="auto"/>
            </w:tcBorders>
            <w:hideMark/>
          </w:tcPr>
          <w:p w14:paraId="2D598D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raudzētie dzērieni ar absolūtā spirta saturu virs 6 tilpumprocentiem</w:t>
            </w:r>
          </w:p>
        </w:tc>
        <w:tc>
          <w:tcPr>
            <w:tcW w:w="918" w:type="pct"/>
            <w:tcBorders>
              <w:top w:val="outset" w:sz="6" w:space="0" w:color="auto"/>
              <w:left w:val="outset" w:sz="6" w:space="0" w:color="auto"/>
              <w:bottom w:val="outset" w:sz="6" w:space="0" w:color="auto"/>
              <w:right w:val="outset" w:sz="6" w:space="0" w:color="auto"/>
            </w:tcBorders>
            <w:hideMark/>
          </w:tcPr>
          <w:p w14:paraId="2D598DC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400</w:t>
            </w:r>
          </w:p>
        </w:tc>
        <w:tc>
          <w:tcPr>
            <w:tcW w:w="1323" w:type="pct"/>
            <w:tcBorders>
              <w:top w:val="outset" w:sz="6" w:space="0" w:color="auto"/>
              <w:left w:val="outset" w:sz="6" w:space="0" w:color="auto"/>
              <w:bottom w:val="outset" w:sz="6" w:space="0" w:color="auto"/>
              <w:right w:val="outset" w:sz="6" w:space="0" w:color="auto"/>
            </w:tcBorders>
            <w:hideMark/>
          </w:tcPr>
          <w:p w14:paraId="2D598D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ne vairāk kā 15 %</w:t>
            </w:r>
          </w:p>
        </w:tc>
        <w:tc>
          <w:tcPr>
            <w:tcW w:w="918" w:type="pct"/>
            <w:tcBorders>
              <w:top w:val="outset" w:sz="6" w:space="0" w:color="auto"/>
              <w:left w:val="outset" w:sz="6" w:space="0" w:color="auto"/>
              <w:bottom w:val="outset" w:sz="6" w:space="0" w:color="auto"/>
              <w:right w:val="outset" w:sz="6" w:space="0" w:color="auto"/>
            </w:tcBorders>
            <w:hideMark/>
          </w:tcPr>
          <w:p w14:paraId="2D598DD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500</w:t>
            </w:r>
          </w:p>
        </w:tc>
        <w:tc>
          <w:tcPr>
            <w:tcW w:w="1323" w:type="pct"/>
            <w:tcBorders>
              <w:top w:val="outset" w:sz="6" w:space="0" w:color="auto"/>
              <w:left w:val="outset" w:sz="6" w:space="0" w:color="auto"/>
              <w:bottom w:val="outset" w:sz="6" w:space="0" w:color="auto"/>
              <w:right w:val="outset" w:sz="6" w:space="0" w:color="auto"/>
            </w:tcBorders>
            <w:hideMark/>
          </w:tcPr>
          <w:p w14:paraId="2D598D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Starpprodukti ar faktisko spirta tilpumkoncentrāciju vairāk nekā 15 %, bet ne vairāk kā 22 %</w:t>
            </w:r>
          </w:p>
        </w:tc>
        <w:tc>
          <w:tcPr>
            <w:tcW w:w="918" w:type="pct"/>
            <w:tcBorders>
              <w:top w:val="outset" w:sz="6" w:space="0" w:color="auto"/>
              <w:left w:val="outset" w:sz="6" w:space="0" w:color="auto"/>
              <w:bottom w:val="outset" w:sz="6" w:space="0" w:color="auto"/>
              <w:right w:val="outset" w:sz="6" w:space="0" w:color="auto"/>
            </w:tcBorders>
            <w:hideMark/>
          </w:tcPr>
          <w:p w14:paraId="2D598D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120/100 l</w:t>
            </w:r>
          </w:p>
        </w:tc>
        <w:tc>
          <w:tcPr>
            <w:tcW w:w="704" w:type="pct"/>
            <w:tcBorders>
              <w:top w:val="outset" w:sz="6" w:space="0" w:color="auto"/>
              <w:left w:val="outset" w:sz="6" w:space="0" w:color="auto"/>
              <w:bottom w:val="outset" w:sz="6" w:space="0" w:color="auto"/>
              <w:right w:val="outset" w:sz="6" w:space="0" w:color="auto"/>
            </w:tcBorders>
            <w:hideMark/>
          </w:tcPr>
          <w:p w14:paraId="2D598D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109</w:t>
            </w:r>
          </w:p>
        </w:tc>
        <w:tc>
          <w:tcPr>
            <w:tcW w:w="1323" w:type="pct"/>
            <w:tcBorders>
              <w:top w:val="outset" w:sz="6" w:space="0" w:color="auto"/>
              <w:left w:val="outset" w:sz="6" w:space="0" w:color="auto"/>
              <w:bottom w:val="outset" w:sz="6" w:space="0" w:color="auto"/>
              <w:right w:val="outset" w:sz="6" w:space="0" w:color="auto"/>
            </w:tcBorders>
            <w:hideMark/>
          </w:tcPr>
          <w:p w14:paraId="2D598D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alkoholiskie dzērieni</w:t>
            </w:r>
          </w:p>
        </w:tc>
        <w:tc>
          <w:tcPr>
            <w:tcW w:w="918" w:type="pct"/>
            <w:tcBorders>
              <w:top w:val="outset" w:sz="6" w:space="0" w:color="auto"/>
              <w:left w:val="outset" w:sz="6" w:space="0" w:color="auto"/>
              <w:bottom w:val="outset" w:sz="6" w:space="0" w:color="auto"/>
              <w:right w:val="outset" w:sz="6" w:space="0" w:color="auto"/>
            </w:tcBorders>
            <w:hideMark/>
          </w:tcPr>
          <w:p w14:paraId="2D598D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D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D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2206</w:t>
            </w:r>
          </w:p>
        </w:tc>
        <w:tc>
          <w:tcPr>
            <w:tcW w:w="223" w:type="pct"/>
            <w:tcBorders>
              <w:top w:val="outset" w:sz="6" w:space="0" w:color="auto"/>
              <w:left w:val="outset" w:sz="6" w:space="0" w:color="auto"/>
              <w:bottom w:val="outset" w:sz="6" w:space="0" w:color="auto"/>
              <w:right w:val="outset" w:sz="6" w:space="0" w:color="auto"/>
            </w:tcBorders>
            <w:hideMark/>
          </w:tcPr>
          <w:p w14:paraId="2D598D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732" w:type="pct"/>
            <w:tcBorders>
              <w:top w:val="outset" w:sz="6" w:space="0" w:color="auto"/>
              <w:left w:val="outset" w:sz="6" w:space="0" w:color="auto"/>
              <w:bottom w:val="outset" w:sz="6" w:space="0" w:color="auto"/>
              <w:right w:val="outset" w:sz="6" w:space="0" w:color="auto"/>
            </w:tcBorders>
            <w:hideMark/>
          </w:tcPr>
          <w:p w14:paraId="2D598D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D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1 810</w:t>
            </w:r>
          </w:p>
        </w:tc>
        <w:tc>
          <w:tcPr>
            <w:tcW w:w="1323" w:type="pct"/>
            <w:tcBorders>
              <w:top w:val="outset" w:sz="6" w:space="0" w:color="auto"/>
              <w:left w:val="outset" w:sz="6" w:space="0" w:color="auto"/>
              <w:bottom w:val="outset" w:sz="6" w:space="0" w:color="auto"/>
              <w:right w:val="outset" w:sz="6" w:space="0" w:color="auto"/>
            </w:tcBorders>
            <w:hideMark/>
          </w:tcPr>
          <w:p w14:paraId="2D598DED" w14:textId="59B0E79E"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Pārējie bezalkoholiskie dzērieni ar spirta saturu no 0,5 % līdz 1,2 % (</w:t>
            </w:r>
            <w:r w:rsidR="003C688B">
              <w:rPr>
                <w:rFonts w:ascii="Times New Roman" w:hAnsi="Times New Roman"/>
                <w:color w:val="000000" w:themeColor="text1"/>
                <w:sz w:val="24"/>
                <w:szCs w:val="24"/>
              </w:rPr>
              <w:t>ieskaitot), kas neatbilst likuma</w:t>
            </w:r>
            <w:r w:rsidRPr="00864EFD">
              <w:rPr>
                <w:rFonts w:ascii="Times New Roman" w:hAnsi="Times New Roman"/>
                <w:color w:val="000000" w:themeColor="text1"/>
                <w:sz w:val="24"/>
                <w:szCs w:val="24"/>
              </w:rPr>
              <w:t xml:space="preserve"> </w:t>
            </w:r>
            <w:r w:rsidR="002550C9">
              <w:rPr>
                <w:rFonts w:ascii="Times New Roman" w:hAnsi="Times New Roman"/>
                <w:color w:val="000000" w:themeColor="text1"/>
                <w:sz w:val="24"/>
                <w:szCs w:val="24"/>
              </w:rPr>
              <w:t>"</w:t>
            </w:r>
            <w:hyperlink r:id="rId11" w:tgtFrame="_blank" w:history="1">
              <w:r w:rsidRPr="003C688B">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3A2D9D">
              <w:rPr>
                <w:rFonts w:ascii="Times New Roman" w:hAnsi="Times New Roman"/>
                <w:color w:val="000000" w:themeColor="text1"/>
                <w:sz w:val="24"/>
                <w:szCs w:val="24"/>
              </w:rPr>
              <w:t>3</w:t>
            </w:r>
            <w:r w:rsidR="002550C9">
              <w:rPr>
                <w:rFonts w:ascii="Times New Roman" w:hAnsi="Times New Roman"/>
                <w:color w:val="000000" w:themeColor="text1"/>
                <w:sz w:val="24"/>
                <w:szCs w:val="24"/>
              </w:rPr>
              <w:t>. p</w:t>
            </w:r>
            <w:r w:rsidRPr="003A2D9D">
              <w:rPr>
                <w:rFonts w:ascii="Times New Roman" w:hAnsi="Times New Roman"/>
                <w:color w:val="000000" w:themeColor="text1"/>
                <w:sz w:val="24"/>
                <w:szCs w:val="24"/>
              </w:rPr>
              <w:t>anta pirmajā daļā</w:t>
            </w:r>
            <w:r w:rsidRPr="00864EFD">
              <w:rPr>
                <w:rFonts w:ascii="Times New Roman" w:hAnsi="Times New Roman"/>
                <w:color w:val="000000" w:themeColor="text1"/>
                <w:sz w:val="24"/>
                <w:szCs w:val="24"/>
              </w:rPr>
              <w:t xml:space="preserve"> minētajai alkoholisko dzērienu definīcijai</w:t>
            </w:r>
          </w:p>
        </w:tc>
        <w:tc>
          <w:tcPr>
            <w:tcW w:w="918" w:type="pct"/>
            <w:tcBorders>
              <w:top w:val="outset" w:sz="6" w:space="0" w:color="auto"/>
              <w:left w:val="outset" w:sz="6" w:space="0" w:color="auto"/>
              <w:bottom w:val="outset" w:sz="6" w:space="0" w:color="auto"/>
              <w:right w:val="outset" w:sz="6" w:space="0" w:color="auto"/>
            </w:tcBorders>
            <w:hideMark/>
          </w:tcPr>
          <w:p w14:paraId="2D598DE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EUR 7,4/100 l</w:t>
            </w:r>
          </w:p>
        </w:tc>
        <w:tc>
          <w:tcPr>
            <w:tcW w:w="704" w:type="pct"/>
            <w:tcBorders>
              <w:top w:val="outset" w:sz="6" w:space="0" w:color="auto"/>
              <w:left w:val="outset" w:sz="6" w:space="0" w:color="auto"/>
              <w:bottom w:val="outset" w:sz="6" w:space="0" w:color="auto"/>
              <w:right w:val="outset" w:sz="6" w:space="0" w:color="auto"/>
            </w:tcBorders>
            <w:hideMark/>
          </w:tcPr>
          <w:p w14:paraId="2D598D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05330</w:t>
            </w:r>
          </w:p>
        </w:tc>
      </w:tr>
      <w:tr w:rsidR="00CD4CF0" w:rsidRPr="00864EFD" w14:paraId="2D598D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F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2207</w:t>
            </w:r>
          </w:p>
        </w:tc>
        <w:tc>
          <w:tcPr>
            <w:tcW w:w="223" w:type="pct"/>
            <w:tcBorders>
              <w:top w:val="outset" w:sz="6" w:space="0" w:color="auto"/>
              <w:left w:val="outset" w:sz="6" w:space="0" w:color="auto"/>
              <w:bottom w:val="outset" w:sz="6" w:space="0" w:color="auto"/>
              <w:right w:val="outset" w:sz="6" w:space="0" w:color="auto"/>
            </w:tcBorders>
            <w:hideMark/>
          </w:tcPr>
          <w:p w14:paraId="2D598D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D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D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72B275C2" w14:textId="77777777" w:rsidR="003C688B" w:rsidRDefault="00C50AF3" w:rsidP="00A80AEA">
            <w:pPr>
              <w:spacing w:after="0" w:line="240" w:lineRule="auto"/>
              <w:ind w:right="-184"/>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Nedenaturēts etilspirts </w:t>
            </w:r>
          </w:p>
          <w:p w14:paraId="1C35B832" w14:textId="77777777" w:rsidR="003C688B" w:rsidRDefault="00C50AF3" w:rsidP="00A80AEA">
            <w:pPr>
              <w:spacing w:after="0" w:line="240" w:lineRule="auto"/>
              <w:ind w:right="-184"/>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ar spirta tilpumkoncentrāciju </w:t>
            </w:r>
          </w:p>
          <w:p w14:paraId="2D598DF5" w14:textId="53E811BB" w:rsidR="00C50AF3" w:rsidRPr="00864EFD" w:rsidRDefault="00C50AF3" w:rsidP="00A80AEA">
            <w:pPr>
              <w:spacing w:after="0" w:line="240" w:lineRule="auto"/>
              <w:ind w:right="-184"/>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80 </w:t>
            </w:r>
            <w:proofErr w:type="spellStart"/>
            <w:r w:rsidRPr="00864EFD">
              <w:rPr>
                <w:rFonts w:ascii="Times New Roman" w:hAnsi="Times New Roman"/>
                <w:b/>
                <w:bCs/>
                <w:color w:val="000000" w:themeColor="text1"/>
                <w:sz w:val="24"/>
                <w:szCs w:val="24"/>
              </w:rPr>
              <w:t>tilp</w:t>
            </w:r>
            <w:proofErr w:type="spellEnd"/>
            <w:r w:rsidRPr="00864EFD">
              <w:rPr>
                <w:rFonts w:ascii="Times New Roman" w:hAnsi="Times New Roman"/>
                <w:b/>
                <w:bCs/>
                <w:color w:val="000000" w:themeColor="text1"/>
                <w:sz w:val="24"/>
                <w:szCs w:val="24"/>
              </w:rPr>
              <w:t>.</w:t>
            </w:r>
            <w:r w:rsidR="003C688B">
              <w:rPr>
                <w:rFonts w:ascii="Times New Roman" w:hAnsi="Times New Roman"/>
                <w:b/>
                <w:bCs/>
                <w:color w:val="000000" w:themeColor="text1"/>
                <w:sz w:val="24"/>
                <w:szCs w:val="24"/>
              </w:rPr>
              <w:t xml:space="preserve"> </w:t>
            </w:r>
            <w:r w:rsidRPr="00864EFD">
              <w:rPr>
                <w:rFonts w:ascii="Times New Roman" w:hAnsi="Times New Roman"/>
                <w:b/>
                <w:bCs/>
                <w:color w:val="000000" w:themeColor="text1"/>
                <w:sz w:val="24"/>
                <w:szCs w:val="24"/>
              </w:rPr>
              <w:t>% vai vairāk; etilspirts un citi jebkāda stipruma spirti, denaturēti:</w:t>
            </w:r>
          </w:p>
        </w:tc>
        <w:tc>
          <w:tcPr>
            <w:tcW w:w="918" w:type="pct"/>
            <w:tcBorders>
              <w:top w:val="outset" w:sz="6" w:space="0" w:color="auto"/>
              <w:left w:val="outset" w:sz="6" w:space="0" w:color="auto"/>
              <w:bottom w:val="outset" w:sz="6" w:space="0" w:color="auto"/>
              <w:right w:val="outset" w:sz="6" w:space="0" w:color="auto"/>
            </w:tcBorders>
            <w:hideMark/>
          </w:tcPr>
          <w:p w14:paraId="2D598DF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D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DF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2207</w:t>
            </w:r>
          </w:p>
        </w:tc>
        <w:tc>
          <w:tcPr>
            <w:tcW w:w="223" w:type="pct"/>
            <w:tcBorders>
              <w:top w:val="outset" w:sz="6" w:space="0" w:color="auto"/>
              <w:left w:val="outset" w:sz="6" w:space="0" w:color="auto"/>
              <w:bottom w:val="outset" w:sz="6" w:space="0" w:color="auto"/>
              <w:right w:val="outset" w:sz="6" w:space="0" w:color="auto"/>
            </w:tcBorders>
            <w:hideMark/>
          </w:tcPr>
          <w:p w14:paraId="2D598DFA"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10</w:t>
            </w:r>
          </w:p>
        </w:tc>
        <w:tc>
          <w:tcPr>
            <w:tcW w:w="732" w:type="pct"/>
            <w:tcBorders>
              <w:top w:val="outset" w:sz="6" w:space="0" w:color="auto"/>
              <w:left w:val="outset" w:sz="6" w:space="0" w:color="auto"/>
              <w:bottom w:val="outset" w:sz="6" w:space="0" w:color="auto"/>
              <w:right w:val="outset" w:sz="6" w:space="0" w:color="auto"/>
            </w:tcBorders>
            <w:hideMark/>
          </w:tcPr>
          <w:p w14:paraId="2D598DFB"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00</w:t>
            </w:r>
          </w:p>
        </w:tc>
        <w:tc>
          <w:tcPr>
            <w:tcW w:w="643" w:type="pct"/>
            <w:tcBorders>
              <w:top w:val="outset" w:sz="6" w:space="0" w:color="auto"/>
              <w:left w:val="outset" w:sz="6" w:space="0" w:color="auto"/>
              <w:bottom w:val="outset" w:sz="6" w:space="0" w:color="auto"/>
              <w:right w:val="outset" w:sz="6" w:space="0" w:color="auto"/>
            </w:tcBorders>
            <w:hideMark/>
          </w:tcPr>
          <w:p w14:paraId="2D598DFC"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R 111</w:t>
            </w:r>
          </w:p>
        </w:tc>
        <w:tc>
          <w:tcPr>
            <w:tcW w:w="1323" w:type="pct"/>
            <w:tcBorders>
              <w:top w:val="outset" w:sz="6" w:space="0" w:color="auto"/>
              <w:left w:val="outset" w:sz="6" w:space="0" w:color="auto"/>
              <w:bottom w:val="outset" w:sz="6" w:space="0" w:color="auto"/>
              <w:right w:val="outset" w:sz="6" w:space="0" w:color="auto"/>
            </w:tcBorders>
            <w:hideMark/>
          </w:tcPr>
          <w:p w14:paraId="08FD1C49" w14:textId="77777777" w:rsidR="003C688B" w:rsidRDefault="00C50AF3" w:rsidP="00A80AEA">
            <w:pPr>
              <w:spacing w:after="0" w:line="240" w:lineRule="auto"/>
              <w:ind w:right="-184"/>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 nedenaturēts etilspirts ar spirta tilpumkoncentrāciju </w:t>
            </w:r>
          </w:p>
          <w:p w14:paraId="2D598DFD" w14:textId="7132DED4" w:rsidR="00C50AF3" w:rsidRPr="00864EFD" w:rsidRDefault="00C50AF3" w:rsidP="00A80AEA">
            <w:pPr>
              <w:spacing w:after="0" w:line="240" w:lineRule="auto"/>
              <w:ind w:right="-184"/>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80 </w:t>
            </w:r>
            <w:proofErr w:type="spellStart"/>
            <w:r w:rsidRPr="00864EFD">
              <w:rPr>
                <w:rFonts w:ascii="Times New Roman" w:hAnsi="Times New Roman"/>
                <w:b/>
                <w:bCs/>
                <w:color w:val="000000" w:themeColor="text1"/>
                <w:sz w:val="24"/>
                <w:szCs w:val="24"/>
              </w:rPr>
              <w:t>tilp</w:t>
            </w:r>
            <w:proofErr w:type="spellEnd"/>
            <w:r w:rsidRPr="00864EFD">
              <w:rPr>
                <w:rFonts w:ascii="Times New Roman" w:hAnsi="Times New Roman"/>
                <w:b/>
                <w:bCs/>
                <w:color w:val="000000" w:themeColor="text1"/>
                <w:sz w:val="24"/>
                <w:szCs w:val="24"/>
              </w:rPr>
              <w:t>. % vai vairāk</w:t>
            </w:r>
          </w:p>
        </w:tc>
        <w:tc>
          <w:tcPr>
            <w:tcW w:w="918" w:type="pct"/>
            <w:tcBorders>
              <w:top w:val="outset" w:sz="6" w:space="0" w:color="auto"/>
              <w:left w:val="outset" w:sz="6" w:space="0" w:color="auto"/>
              <w:bottom w:val="outset" w:sz="6" w:space="0" w:color="auto"/>
              <w:right w:val="outset" w:sz="6" w:space="0" w:color="auto"/>
            </w:tcBorders>
            <w:hideMark/>
          </w:tcPr>
          <w:p w14:paraId="2D598DF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D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0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2207</w:t>
            </w:r>
          </w:p>
        </w:tc>
        <w:tc>
          <w:tcPr>
            <w:tcW w:w="223" w:type="pct"/>
            <w:tcBorders>
              <w:top w:val="outset" w:sz="6" w:space="0" w:color="auto"/>
              <w:left w:val="outset" w:sz="6" w:space="0" w:color="auto"/>
              <w:bottom w:val="outset" w:sz="6" w:space="0" w:color="auto"/>
              <w:right w:val="outset" w:sz="6" w:space="0" w:color="auto"/>
            </w:tcBorders>
            <w:hideMark/>
          </w:tcPr>
          <w:p w14:paraId="2D598E0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03"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00</w:t>
            </w:r>
          </w:p>
        </w:tc>
        <w:tc>
          <w:tcPr>
            <w:tcW w:w="643" w:type="pct"/>
            <w:tcBorders>
              <w:top w:val="outset" w:sz="6" w:space="0" w:color="auto"/>
              <w:left w:val="outset" w:sz="6" w:space="0" w:color="auto"/>
              <w:bottom w:val="outset" w:sz="6" w:space="0" w:color="auto"/>
              <w:right w:val="outset" w:sz="6" w:space="0" w:color="auto"/>
            </w:tcBorders>
            <w:hideMark/>
          </w:tcPr>
          <w:p w14:paraId="2D598E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0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-etilspirts un citi jebkāda stipruma spirti, </w:t>
            </w:r>
            <w:r w:rsidRPr="00864EFD">
              <w:rPr>
                <w:rFonts w:ascii="Times New Roman" w:hAnsi="Times New Roman"/>
                <w:b/>
                <w:bCs/>
                <w:color w:val="000000" w:themeColor="text1"/>
                <w:sz w:val="24"/>
                <w:szCs w:val="24"/>
              </w:rPr>
              <w:lastRenderedPageBreak/>
              <w:t>denaturēti</w:t>
            </w:r>
          </w:p>
        </w:tc>
        <w:tc>
          <w:tcPr>
            <w:tcW w:w="918" w:type="pct"/>
            <w:tcBorders>
              <w:top w:val="outset" w:sz="6" w:space="0" w:color="auto"/>
              <w:left w:val="outset" w:sz="6" w:space="0" w:color="auto"/>
              <w:bottom w:val="outset" w:sz="6" w:space="0" w:color="auto"/>
              <w:right w:val="outset" w:sz="6" w:space="0" w:color="auto"/>
            </w:tcBorders>
            <w:hideMark/>
          </w:tcPr>
          <w:p w14:paraId="2D598E0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704" w:type="pct"/>
            <w:tcBorders>
              <w:top w:val="outset" w:sz="6" w:space="0" w:color="auto"/>
              <w:left w:val="outset" w:sz="6" w:space="0" w:color="auto"/>
              <w:bottom w:val="outset" w:sz="6" w:space="0" w:color="auto"/>
              <w:right w:val="outset" w:sz="6" w:space="0" w:color="auto"/>
            </w:tcBorders>
            <w:hideMark/>
          </w:tcPr>
          <w:p w14:paraId="2D598E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2207</w:t>
            </w:r>
          </w:p>
        </w:tc>
        <w:tc>
          <w:tcPr>
            <w:tcW w:w="223" w:type="pct"/>
            <w:tcBorders>
              <w:top w:val="outset" w:sz="6" w:space="0" w:color="auto"/>
              <w:left w:val="outset" w:sz="6" w:space="0" w:color="auto"/>
              <w:bottom w:val="outset" w:sz="6" w:space="0" w:color="auto"/>
              <w:right w:val="outset" w:sz="6" w:space="0" w:color="auto"/>
            </w:tcBorders>
            <w:hideMark/>
          </w:tcPr>
          <w:p w14:paraId="2D598E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643" w:type="pct"/>
            <w:tcBorders>
              <w:top w:val="outset" w:sz="6" w:space="0" w:color="auto"/>
              <w:left w:val="outset" w:sz="6" w:space="0" w:color="auto"/>
              <w:bottom w:val="outset" w:sz="6" w:space="0" w:color="auto"/>
              <w:right w:val="outset" w:sz="6" w:space="0" w:color="auto"/>
            </w:tcBorders>
            <w:hideMark/>
          </w:tcPr>
          <w:p w14:paraId="2D598E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131</w:t>
            </w:r>
          </w:p>
        </w:tc>
        <w:tc>
          <w:tcPr>
            <w:tcW w:w="1323" w:type="pct"/>
            <w:tcBorders>
              <w:top w:val="outset" w:sz="6" w:space="0" w:color="auto"/>
              <w:left w:val="outset" w:sz="6" w:space="0" w:color="auto"/>
              <w:bottom w:val="outset" w:sz="6" w:space="0" w:color="auto"/>
              <w:right w:val="outset" w:sz="6" w:space="0" w:color="auto"/>
            </w:tcBorders>
            <w:hideMark/>
          </w:tcPr>
          <w:p w14:paraId="2D598E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Denaturēts spirts saskaņā ar Ministru kabineta noteikumiem****</w:t>
            </w:r>
          </w:p>
        </w:tc>
        <w:tc>
          <w:tcPr>
            <w:tcW w:w="918" w:type="pct"/>
            <w:tcBorders>
              <w:top w:val="outset" w:sz="6" w:space="0" w:color="auto"/>
              <w:left w:val="outset" w:sz="6" w:space="0" w:color="auto"/>
              <w:bottom w:val="outset" w:sz="6" w:space="0" w:color="auto"/>
              <w:right w:val="outset" w:sz="6" w:space="0" w:color="auto"/>
            </w:tcBorders>
            <w:hideMark/>
          </w:tcPr>
          <w:p w14:paraId="2D598E0E" w14:textId="2F000571" w:rsidR="00C50AF3" w:rsidRPr="00864EFD" w:rsidRDefault="003C688B" w:rsidP="00A80AEA">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8E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2207</w:t>
            </w:r>
          </w:p>
        </w:tc>
        <w:tc>
          <w:tcPr>
            <w:tcW w:w="223" w:type="pct"/>
            <w:tcBorders>
              <w:top w:val="outset" w:sz="6" w:space="0" w:color="auto"/>
              <w:left w:val="outset" w:sz="6" w:space="0" w:color="auto"/>
              <w:bottom w:val="outset" w:sz="6" w:space="0" w:color="auto"/>
              <w:right w:val="outset" w:sz="6" w:space="0" w:color="auto"/>
            </w:tcBorders>
            <w:hideMark/>
          </w:tcPr>
          <w:p w14:paraId="2D598E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00</w:t>
            </w:r>
          </w:p>
        </w:tc>
        <w:tc>
          <w:tcPr>
            <w:tcW w:w="643" w:type="pct"/>
            <w:tcBorders>
              <w:top w:val="outset" w:sz="6" w:space="0" w:color="auto"/>
              <w:left w:val="outset" w:sz="6" w:space="0" w:color="auto"/>
              <w:bottom w:val="outset" w:sz="6" w:space="0" w:color="auto"/>
              <w:right w:val="outset" w:sz="6" w:space="0" w:color="auto"/>
            </w:tcBorders>
            <w:hideMark/>
          </w:tcPr>
          <w:p w14:paraId="2D598E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112</w:t>
            </w:r>
          </w:p>
        </w:tc>
        <w:tc>
          <w:tcPr>
            <w:tcW w:w="1323" w:type="pct"/>
            <w:tcBorders>
              <w:top w:val="outset" w:sz="6" w:space="0" w:color="auto"/>
              <w:left w:val="outset" w:sz="6" w:space="0" w:color="auto"/>
              <w:bottom w:val="outset" w:sz="6" w:space="0" w:color="auto"/>
              <w:right w:val="outset" w:sz="6" w:space="0" w:color="auto"/>
            </w:tcBorders>
            <w:hideMark/>
          </w:tcPr>
          <w:p w14:paraId="2D598E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Citāds</w:t>
            </w:r>
          </w:p>
        </w:tc>
        <w:tc>
          <w:tcPr>
            <w:tcW w:w="918" w:type="pct"/>
            <w:tcBorders>
              <w:top w:val="outset" w:sz="6" w:space="0" w:color="auto"/>
              <w:left w:val="outset" w:sz="6" w:space="0" w:color="auto"/>
              <w:bottom w:val="outset" w:sz="6" w:space="0" w:color="auto"/>
              <w:right w:val="outset" w:sz="6" w:space="0" w:color="auto"/>
            </w:tcBorders>
            <w:hideMark/>
          </w:tcPr>
          <w:p w14:paraId="2D598E1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1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1D" w14:textId="2EDD8BBB"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Nedenaturēts etilspirts, kura spirta tilpumkoncentrācija ir mazāka nekā 80 </w:t>
            </w:r>
            <w:proofErr w:type="spellStart"/>
            <w:r w:rsidRPr="00864EFD">
              <w:rPr>
                <w:rFonts w:ascii="Times New Roman" w:hAnsi="Times New Roman"/>
                <w:b/>
                <w:bCs/>
                <w:color w:val="000000" w:themeColor="text1"/>
                <w:sz w:val="24"/>
                <w:szCs w:val="24"/>
              </w:rPr>
              <w:t>tilp</w:t>
            </w:r>
            <w:proofErr w:type="spellEnd"/>
            <w:r w:rsidRPr="00864EFD">
              <w:rPr>
                <w:rFonts w:ascii="Times New Roman" w:hAnsi="Times New Roman"/>
                <w:b/>
                <w:bCs/>
                <w:color w:val="000000" w:themeColor="text1"/>
                <w:sz w:val="24"/>
                <w:szCs w:val="24"/>
              </w:rPr>
              <w:t>.</w:t>
            </w:r>
            <w:r w:rsidR="003C688B">
              <w:rPr>
                <w:rFonts w:ascii="Times New Roman" w:hAnsi="Times New Roman"/>
                <w:b/>
                <w:bCs/>
                <w:color w:val="000000" w:themeColor="text1"/>
                <w:sz w:val="24"/>
                <w:szCs w:val="24"/>
              </w:rPr>
              <w:t xml:space="preserve"> </w:t>
            </w:r>
            <w:r w:rsidRPr="00864EFD">
              <w:rPr>
                <w:rFonts w:ascii="Times New Roman" w:hAnsi="Times New Roman"/>
                <w:b/>
                <w:bCs/>
                <w:color w:val="000000" w:themeColor="text1"/>
                <w:sz w:val="24"/>
                <w:szCs w:val="24"/>
              </w:rPr>
              <w:t>%; stiprie alkoholiskie dzērieni, liķieri un citi alkoholiski dzērieni:</w:t>
            </w:r>
          </w:p>
        </w:tc>
        <w:tc>
          <w:tcPr>
            <w:tcW w:w="918" w:type="pct"/>
            <w:tcBorders>
              <w:top w:val="outset" w:sz="6" w:space="0" w:color="auto"/>
              <w:left w:val="outset" w:sz="6" w:space="0" w:color="auto"/>
              <w:bottom w:val="outset" w:sz="6" w:space="0" w:color="auto"/>
              <w:right w:val="outset" w:sz="6" w:space="0" w:color="auto"/>
            </w:tcBorders>
            <w:hideMark/>
          </w:tcPr>
          <w:p w14:paraId="2D598E1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2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2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2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-alkoholiski šķidrumi, kas iegūti, destilējot vīnogu vīnu vai vīnogu čagas:</w:t>
            </w:r>
          </w:p>
        </w:tc>
        <w:tc>
          <w:tcPr>
            <w:tcW w:w="918" w:type="pct"/>
            <w:tcBorders>
              <w:top w:val="outset" w:sz="6" w:space="0" w:color="auto"/>
              <w:left w:val="outset" w:sz="6" w:space="0" w:color="auto"/>
              <w:bottom w:val="outset" w:sz="6" w:space="0" w:color="auto"/>
              <w:right w:val="outset" w:sz="6" w:space="0" w:color="auto"/>
            </w:tcBorders>
            <w:hideMark/>
          </w:tcPr>
          <w:p w14:paraId="2D598E2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2 l vai mazāku tilpumu:</w:t>
            </w:r>
          </w:p>
        </w:tc>
        <w:tc>
          <w:tcPr>
            <w:tcW w:w="918" w:type="pct"/>
            <w:tcBorders>
              <w:top w:val="outset" w:sz="6" w:space="0" w:color="auto"/>
              <w:left w:val="outset" w:sz="6" w:space="0" w:color="auto"/>
              <w:bottom w:val="outset" w:sz="6" w:space="0" w:color="auto"/>
              <w:right w:val="outset" w:sz="6" w:space="0" w:color="auto"/>
            </w:tcBorders>
            <w:hideMark/>
          </w:tcPr>
          <w:p w14:paraId="2D598E2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12</w:t>
            </w:r>
          </w:p>
        </w:tc>
        <w:tc>
          <w:tcPr>
            <w:tcW w:w="643" w:type="pct"/>
            <w:tcBorders>
              <w:top w:val="outset" w:sz="6" w:space="0" w:color="auto"/>
              <w:left w:val="outset" w:sz="6" w:space="0" w:color="auto"/>
              <w:bottom w:val="outset" w:sz="6" w:space="0" w:color="auto"/>
              <w:right w:val="outset" w:sz="6" w:space="0" w:color="auto"/>
            </w:tcBorders>
            <w:hideMark/>
          </w:tcPr>
          <w:p w14:paraId="2D598E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113</w:t>
            </w:r>
          </w:p>
        </w:tc>
        <w:tc>
          <w:tcPr>
            <w:tcW w:w="1323" w:type="pct"/>
            <w:tcBorders>
              <w:top w:val="outset" w:sz="6" w:space="0" w:color="auto"/>
              <w:left w:val="outset" w:sz="6" w:space="0" w:color="auto"/>
              <w:bottom w:val="outset" w:sz="6" w:space="0" w:color="auto"/>
              <w:right w:val="outset" w:sz="6" w:space="0" w:color="auto"/>
            </w:tcBorders>
            <w:hideMark/>
          </w:tcPr>
          <w:p w14:paraId="2D598E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---konjaks</w:t>
            </w:r>
          </w:p>
        </w:tc>
        <w:tc>
          <w:tcPr>
            <w:tcW w:w="918" w:type="pct"/>
            <w:tcBorders>
              <w:top w:val="outset" w:sz="6" w:space="0" w:color="auto"/>
              <w:left w:val="outset" w:sz="6" w:space="0" w:color="auto"/>
              <w:bottom w:val="outset" w:sz="6" w:space="0" w:color="auto"/>
              <w:right w:val="outset" w:sz="6" w:space="0" w:color="auto"/>
            </w:tcBorders>
            <w:hideMark/>
          </w:tcPr>
          <w:p w14:paraId="2D598E3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14</w:t>
            </w:r>
          </w:p>
        </w:tc>
        <w:tc>
          <w:tcPr>
            <w:tcW w:w="643" w:type="pct"/>
            <w:tcBorders>
              <w:top w:val="outset" w:sz="6" w:space="0" w:color="auto"/>
              <w:left w:val="outset" w:sz="6" w:space="0" w:color="auto"/>
              <w:bottom w:val="outset" w:sz="6" w:space="0" w:color="auto"/>
              <w:right w:val="outset" w:sz="6" w:space="0" w:color="auto"/>
            </w:tcBorders>
            <w:hideMark/>
          </w:tcPr>
          <w:p w14:paraId="2D598E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114</w:t>
            </w:r>
          </w:p>
        </w:tc>
        <w:tc>
          <w:tcPr>
            <w:tcW w:w="1323" w:type="pct"/>
            <w:tcBorders>
              <w:top w:val="outset" w:sz="6" w:space="0" w:color="auto"/>
              <w:left w:val="outset" w:sz="6" w:space="0" w:color="auto"/>
              <w:bottom w:val="outset" w:sz="6" w:space="0" w:color="auto"/>
              <w:right w:val="outset" w:sz="6" w:space="0" w:color="auto"/>
            </w:tcBorders>
            <w:hideMark/>
          </w:tcPr>
          <w:p w14:paraId="2D598E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armanjaks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E3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26</w:t>
            </w:r>
          </w:p>
        </w:tc>
        <w:tc>
          <w:tcPr>
            <w:tcW w:w="643" w:type="pct"/>
            <w:tcBorders>
              <w:top w:val="outset" w:sz="6" w:space="0" w:color="auto"/>
              <w:left w:val="outset" w:sz="6" w:space="0" w:color="auto"/>
              <w:bottom w:val="outset" w:sz="6" w:space="0" w:color="auto"/>
              <w:right w:val="outset" w:sz="6" w:space="0" w:color="auto"/>
            </w:tcBorders>
            <w:hideMark/>
          </w:tcPr>
          <w:p w14:paraId="2D598E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115</w:t>
            </w:r>
          </w:p>
        </w:tc>
        <w:tc>
          <w:tcPr>
            <w:tcW w:w="1323" w:type="pct"/>
            <w:tcBorders>
              <w:top w:val="outset" w:sz="6" w:space="0" w:color="auto"/>
              <w:left w:val="outset" w:sz="6" w:space="0" w:color="auto"/>
              <w:bottom w:val="outset" w:sz="6" w:space="0" w:color="auto"/>
              <w:right w:val="outset" w:sz="6" w:space="0" w:color="auto"/>
            </w:tcBorders>
            <w:hideMark/>
          </w:tcPr>
          <w:p w14:paraId="2D598E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grapa</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E4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27</w:t>
            </w:r>
          </w:p>
        </w:tc>
        <w:tc>
          <w:tcPr>
            <w:tcW w:w="643" w:type="pct"/>
            <w:tcBorders>
              <w:top w:val="outset" w:sz="6" w:space="0" w:color="auto"/>
              <w:left w:val="outset" w:sz="6" w:space="0" w:color="auto"/>
              <w:bottom w:val="outset" w:sz="6" w:space="0" w:color="auto"/>
              <w:right w:val="outset" w:sz="6" w:space="0" w:color="auto"/>
            </w:tcBorders>
            <w:hideMark/>
          </w:tcPr>
          <w:p w14:paraId="2D598E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116</w:t>
            </w:r>
          </w:p>
        </w:tc>
        <w:tc>
          <w:tcPr>
            <w:tcW w:w="1323" w:type="pct"/>
            <w:tcBorders>
              <w:top w:val="outset" w:sz="6" w:space="0" w:color="auto"/>
              <w:left w:val="outset" w:sz="6" w:space="0" w:color="auto"/>
              <w:bottom w:val="outset" w:sz="6" w:space="0" w:color="auto"/>
              <w:right w:val="outset" w:sz="6" w:space="0" w:color="auto"/>
            </w:tcBorders>
            <w:hideMark/>
          </w:tcPr>
          <w:p w14:paraId="2D598E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Heresas</w:t>
            </w:r>
            <w:proofErr w:type="spellEnd"/>
            <w:r w:rsidRPr="00864EFD">
              <w:rPr>
                <w:rFonts w:ascii="Times New Roman" w:hAnsi="Times New Roman"/>
                <w:color w:val="000000" w:themeColor="text1"/>
                <w:sz w:val="24"/>
                <w:szCs w:val="24"/>
              </w:rPr>
              <w:t xml:space="preserve"> brendijs (</w:t>
            </w:r>
            <w:proofErr w:type="spellStart"/>
            <w:r w:rsidRPr="00864EFD">
              <w:rPr>
                <w:rFonts w:ascii="Times New Roman" w:hAnsi="Times New Roman"/>
                <w:i/>
                <w:iCs/>
                <w:color w:val="000000" w:themeColor="text1"/>
                <w:sz w:val="24"/>
                <w:szCs w:val="24"/>
              </w:rPr>
              <w:t>Brandy</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Jerez</w:t>
            </w:r>
            <w:proofErr w:type="spellEnd"/>
            <w:proofErr w:type="gramStart"/>
            <w:r w:rsidRPr="00864EFD">
              <w:rPr>
                <w:rFonts w:ascii="Times New Roman" w:hAnsi="Times New Roman"/>
                <w:color w:val="000000" w:themeColor="text1"/>
                <w:sz w:val="24"/>
                <w:szCs w:val="24"/>
              </w:rPr>
              <w:t xml:space="preserve"> )</w:t>
            </w:r>
            <w:proofErr w:type="gramEnd"/>
          </w:p>
        </w:tc>
        <w:tc>
          <w:tcPr>
            <w:tcW w:w="918" w:type="pct"/>
            <w:tcBorders>
              <w:top w:val="outset" w:sz="6" w:space="0" w:color="auto"/>
              <w:left w:val="outset" w:sz="6" w:space="0" w:color="auto"/>
              <w:bottom w:val="outset" w:sz="6" w:space="0" w:color="auto"/>
              <w:right w:val="outset" w:sz="6" w:space="0" w:color="auto"/>
            </w:tcBorders>
            <w:hideMark/>
          </w:tcPr>
          <w:p w14:paraId="2D598E4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29</w:t>
            </w:r>
          </w:p>
        </w:tc>
        <w:tc>
          <w:tcPr>
            <w:tcW w:w="643" w:type="pct"/>
            <w:tcBorders>
              <w:top w:val="outset" w:sz="6" w:space="0" w:color="auto"/>
              <w:left w:val="outset" w:sz="6" w:space="0" w:color="auto"/>
              <w:bottom w:val="outset" w:sz="6" w:space="0" w:color="auto"/>
              <w:right w:val="outset" w:sz="6" w:space="0" w:color="auto"/>
            </w:tcBorders>
            <w:hideMark/>
          </w:tcPr>
          <w:p w14:paraId="2D598E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E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E5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5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E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tilpumu vairāk nekā 2 litri:</w:t>
            </w:r>
          </w:p>
        </w:tc>
        <w:tc>
          <w:tcPr>
            <w:tcW w:w="918" w:type="pct"/>
            <w:tcBorders>
              <w:top w:val="outset" w:sz="6" w:space="0" w:color="auto"/>
              <w:left w:val="outset" w:sz="6" w:space="0" w:color="auto"/>
              <w:bottom w:val="outset" w:sz="6" w:space="0" w:color="auto"/>
              <w:right w:val="outset" w:sz="6" w:space="0" w:color="auto"/>
            </w:tcBorders>
            <w:hideMark/>
          </w:tcPr>
          <w:p w14:paraId="2D598E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643" w:type="pct"/>
            <w:tcBorders>
              <w:top w:val="outset" w:sz="6" w:space="0" w:color="auto"/>
              <w:left w:val="outset" w:sz="6" w:space="0" w:color="auto"/>
              <w:bottom w:val="outset" w:sz="6" w:space="0" w:color="auto"/>
              <w:right w:val="outset" w:sz="6" w:space="0" w:color="auto"/>
            </w:tcBorders>
            <w:hideMark/>
          </w:tcPr>
          <w:p w14:paraId="2D598E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117</w:t>
            </w:r>
          </w:p>
        </w:tc>
        <w:tc>
          <w:tcPr>
            <w:tcW w:w="1323" w:type="pct"/>
            <w:tcBorders>
              <w:top w:val="outset" w:sz="6" w:space="0" w:color="auto"/>
              <w:left w:val="outset" w:sz="6" w:space="0" w:color="auto"/>
              <w:bottom w:val="outset" w:sz="6" w:space="0" w:color="auto"/>
              <w:right w:val="outset" w:sz="6" w:space="0" w:color="auto"/>
            </w:tcBorders>
            <w:hideMark/>
          </w:tcPr>
          <w:p w14:paraId="2D598E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---neapstrādāti destilāti</w:t>
            </w:r>
          </w:p>
        </w:tc>
        <w:tc>
          <w:tcPr>
            <w:tcW w:w="918" w:type="pct"/>
            <w:tcBorders>
              <w:top w:val="outset" w:sz="6" w:space="0" w:color="auto"/>
              <w:left w:val="outset" w:sz="6" w:space="0" w:color="auto"/>
              <w:bottom w:val="outset" w:sz="6" w:space="0" w:color="auto"/>
              <w:right w:val="outset" w:sz="6" w:space="0" w:color="auto"/>
            </w:tcBorders>
            <w:hideMark/>
          </w:tcPr>
          <w:p w14:paraId="2D598E6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6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E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E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62</w:t>
            </w:r>
          </w:p>
        </w:tc>
        <w:tc>
          <w:tcPr>
            <w:tcW w:w="643" w:type="pct"/>
            <w:tcBorders>
              <w:top w:val="outset" w:sz="6" w:space="0" w:color="auto"/>
              <w:left w:val="outset" w:sz="6" w:space="0" w:color="auto"/>
              <w:bottom w:val="outset" w:sz="6" w:space="0" w:color="auto"/>
              <w:right w:val="outset" w:sz="6" w:space="0" w:color="auto"/>
            </w:tcBorders>
            <w:hideMark/>
          </w:tcPr>
          <w:p w14:paraId="2D598E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113</w:t>
            </w:r>
          </w:p>
        </w:tc>
        <w:tc>
          <w:tcPr>
            <w:tcW w:w="1323" w:type="pct"/>
            <w:tcBorders>
              <w:top w:val="outset" w:sz="6" w:space="0" w:color="auto"/>
              <w:left w:val="outset" w:sz="6" w:space="0" w:color="auto"/>
              <w:bottom w:val="outset" w:sz="6" w:space="0" w:color="auto"/>
              <w:right w:val="outset" w:sz="6" w:space="0" w:color="auto"/>
            </w:tcBorders>
            <w:hideMark/>
          </w:tcPr>
          <w:p w14:paraId="2D598E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----konjaks</w:t>
            </w:r>
          </w:p>
        </w:tc>
        <w:tc>
          <w:tcPr>
            <w:tcW w:w="918" w:type="pct"/>
            <w:tcBorders>
              <w:top w:val="outset" w:sz="6" w:space="0" w:color="auto"/>
              <w:left w:val="outset" w:sz="6" w:space="0" w:color="auto"/>
              <w:bottom w:val="outset" w:sz="6" w:space="0" w:color="auto"/>
              <w:right w:val="outset" w:sz="6" w:space="0" w:color="auto"/>
            </w:tcBorders>
            <w:hideMark/>
          </w:tcPr>
          <w:p w14:paraId="2D598E7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64</w:t>
            </w:r>
          </w:p>
        </w:tc>
        <w:tc>
          <w:tcPr>
            <w:tcW w:w="643" w:type="pct"/>
            <w:tcBorders>
              <w:top w:val="outset" w:sz="6" w:space="0" w:color="auto"/>
              <w:left w:val="outset" w:sz="6" w:space="0" w:color="auto"/>
              <w:bottom w:val="outset" w:sz="6" w:space="0" w:color="auto"/>
              <w:right w:val="outset" w:sz="6" w:space="0" w:color="auto"/>
            </w:tcBorders>
            <w:hideMark/>
          </w:tcPr>
          <w:p w14:paraId="2D598E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114</w:t>
            </w:r>
          </w:p>
        </w:tc>
        <w:tc>
          <w:tcPr>
            <w:tcW w:w="1323" w:type="pct"/>
            <w:tcBorders>
              <w:top w:val="outset" w:sz="6" w:space="0" w:color="auto"/>
              <w:left w:val="outset" w:sz="6" w:space="0" w:color="auto"/>
              <w:bottom w:val="outset" w:sz="6" w:space="0" w:color="auto"/>
              <w:right w:val="outset" w:sz="6" w:space="0" w:color="auto"/>
            </w:tcBorders>
            <w:hideMark/>
          </w:tcPr>
          <w:p w14:paraId="2D598E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armanjaks</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E7E" w14:textId="2B3DE3CF" w:rsidR="00C50AF3" w:rsidRPr="00864EFD" w:rsidRDefault="00504CBA" w:rsidP="00F04718">
            <w:pPr>
              <w:spacing w:after="0" w:line="240" w:lineRule="auto"/>
              <w:ind w:right="-39"/>
              <w:rPr>
                <w:rFonts w:ascii="Times New Roman" w:hAnsi="Times New Roman"/>
                <w:color w:val="000000" w:themeColor="text1"/>
                <w:sz w:val="24"/>
                <w:szCs w:val="24"/>
              </w:rPr>
            </w:pPr>
            <w:r>
              <w:rPr>
                <w:rFonts w:ascii="Times New Roman" w:hAnsi="Times New Roman"/>
                <w:color w:val="000000" w:themeColor="text1"/>
                <w:sz w:val="24"/>
                <w:szCs w:val="24"/>
              </w:rPr>
              <w:t>EUR 1400</w:t>
            </w:r>
            <w:r w:rsidR="00C50AF3" w:rsidRPr="00864EFD">
              <w:rPr>
                <w:rFonts w:ascii="Times New Roman" w:hAnsi="Times New Roman"/>
                <w:color w:val="000000" w:themeColor="text1"/>
                <w:sz w:val="24"/>
                <w:szCs w:val="24"/>
              </w:rPr>
              <w:t>/100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86</w:t>
            </w:r>
          </w:p>
        </w:tc>
        <w:tc>
          <w:tcPr>
            <w:tcW w:w="643" w:type="pct"/>
            <w:tcBorders>
              <w:top w:val="outset" w:sz="6" w:space="0" w:color="auto"/>
              <w:left w:val="outset" w:sz="6" w:space="0" w:color="auto"/>
              <w:bottom w:val="outset" w:sz="6" w:space="0" w:color="auto"/>
              <w:right w:val="outset" w:sz="6" w:space="0" w:color="auto"/>
            </w:tcBorders>
            <w:hideMark/>
          </w:tcPr>
          <w:p w14:paraId="2D598E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115</w:t>
            </w:r>
          </w:p>
        </w:tc>
        <w:tc>
          <w:tcPr>
            <w:tcW w:w="1323" w:type="pct"/>
            <w:tcBorders>
              <w:top w:val="outset" w:sz="6" w:space="0" w:color="auto"/>
              <w:left w:val="outset" w:sz="6" w:space="0" w:color="auto"/>
              <w:bottom w:val="outset" w:sz="6" w:space="0" w:color="auto"/>
              <w:right w:val="outset" w:sz="6" w:space="0" w:color="auto"/>
            </w:tcBorders>
            <w:hideMark/>
          </w:tcPr>
          <w:p w14:paraId="2D598E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grapa</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8E8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87</w:t>
            </w:r>
          </w:p>
        </w:tc>
        <w:tc>
          <w:tcPr>
            <w:tcW w:w="643" w:type="pct"/>
            <w:tcBorders>
              <w:top w:val="outset" w:sz="6" w:space="0" w:color="auto"/>
              <w:left w:val="outset" w:sz="6" w:space="0" w:color="auto"/>
              <w:bottom w:val="outset" w:sz="6" w:space="0" w:color="auto"/>
              <w:right w:val="outset" w:sz="6" w:space="0" w:color="auto"/>
            </w:tcBorders>
            <w:hideMark/>
          </w:tcPr>
          <w:p w14:paraId="2D598E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116</w:t>
            </w:r>
          </w:p>
        </w:tc>
        <w:tc>
          <w:tcPr>
            <w:tcW w:w="1323" w:type="pct"/>
            <w:tcBorders>
              <w:top w:val="outset" w:sz="6" w:space="0" w:color="auto"/>
              <w:left w:val="outset" w:sz="6" w:space="0" w:color="auto"/>
              <w:bottom w:val="outset" w:sz="6" w:space="0" w:color="auto"/>
              <w:right w:val="outset" w:sz="6" w:space="0" w:color="auto"/>
            </w:tcBorders>
            <w:hideMark/>
          </w:tcPr>
          <w:p w14:paraId="2D598E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Heresas</w:t>
            </w:r>
            <w:proofErr w:type="spellEnd"/>
            <w:r w:rsidRPr="00864EFD">
              <w:rPr>
                <w:rFonts w:ascii="Times New Roman" w:hAnsi="Times New Roman"/>
                <w:color w:val="000000" w:themeColor="text1"/>
                <w:sz w:val="24"/>
                <w:szCs w:val="24"/>
              </w:rPr>
              <w:t xml:space="preserve"> brendijs (</w:t>
            </w:r>
            <w:proofErr w:type="spellStart"/>
            <w:r w:rsidRPr="00864EFD">
              <w:rPr>
                <w:rFonts w:ascii="Times New Roman" w:hAnsi="Times New Roman"/>
                <w:i/>
                <w:iCs/>
                <w:color w:val="000000" w:themeColor="text1"/>
                <w:sz w:val="24"/>
                <w:szCs w:val="24"/>
              </w:rPr>
              <w:t>Brandy</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de</w:t>
            </w:r>
            <w:proofErr w:type="spellEnd"/>
            <w:r w:rsidRPr="00864EFD">
              <w:rPr>
                <w:rFonts w:ascii="Times New Roman" w:hAnsi="Times New Roman"/>
                <w:i/>
                <w:iCs/>
                <w:color w:val="000000" w:themeColor="text1"/>
                <w:sz w:val="24"/>
                <w:szCs w:val="24"/>
              </w:rPr>
              <w:t xml:space="preserve"> </w:t>
            </w:r>
            <w:proofErr w:type="spellStart"/>
            <w:r w:rsidRPr="00864EFD">
              <w:rPr>
                <w:rFonts w:ascii="Times New Roman" w:hAnsi="Times New Roman"/>
                <w:i/>
                <w:iCs/>
                <w:color w:val="000000" w:themeColor="text1"/>
                <w:sz w:val="24"/>
                <w:szCs w:val="24"/>
              </w:rPr>
              <w:t>Jerez</w:t>
            </w:r>
            <w:proofErr w:type="spellEnd"/>
            <w:r w:rsidRPr="00864EFD">
              <w:rPr>
                <w:rFonts w:ascii="Times New Roman" w:hAnsi="Times New Roman"/>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E8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20</w:t>
            </w:r>
          </w:p>
        </w:tc>
        <w:tc>
          <w:tcPr>
            <w:tcW w:w="732" w:type="pct"/>
            <w:tcBorders>
              <w:top w:val="outset" w:sz="6" w:space="0" w:color="auto"/>
              <w:left w:val="outset" w:sz="6" w:space="0" w:color="auto"/>
              <w:bottom w:val="outset" w:sz="6" w:space="0" w:color="auto"/>
              <w:right w:val="outset" w:sz="6" w:space="0" w:color="auto"/>
            </w:tcBorders>
            <w:hideMark/>
          </w:tcPr>
          <w:p w14:paraId="2D598E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89</w:t>
            </w:r>
          </w:p>
        </w:tc>
        <w:tc>
          <w:tcPr>
            <w:tcW w:w="643" w:type="pct"/>
            <w:tcBorders>
              <w:top w:val="outset" w:sz="6" w:space="0" w:color="auto"/>
              <w:left w:val="outset" w:sz="6" w:space="0" w:color="auto"/>
              <w:bottom w:val="outset" w:sz="6" w:space="0" w:color="auto"/>
              <w:right w:val="outset" w:sz="6" w:space="0" w:color="auto"/>
            </w:tcBorders>
            <w:hideMark/>
          </w:tcPr>
          <w:p w14:paraId="2D598E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E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E9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9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lastRenderedPageBreak/>
              <w:t>2208</w:t>
            </w:r>
          </w:p>
        </w:tc>
        <w:tc>
          <w:tcPr>
            <w:tcW w:w="223" w:type="pct"/>
            <w:tcBorders>
              <w:top w:val="outset" w:sz="6" w:space="0" w:color="auto"/>
              <w:left w:val="outset" w:sz="6" w:space="0" w:color="auto"/>
              <w:bottom w:val="outset" w:sz="6" w:space="0" w:color="auto"/>
              <w:right w:val="outset" w:sz="6" w:space="0" w:color="auto"/>
            </w:tcBorders>
            <w:hideMark/>
          </w:tcPr>
          <w:p w14:paraId="2D598E9A"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9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-viskiji:</w:t>
            </w:r>
          </w:p>
        </w:tc>
        <w:tc>
          <w:tcPr>
            <w:tcW w:w="918" w:type="pct"/>
            <w:tcBorders>
              <w:top w:val="outset" w:sz="6" w:space="0" w:color="auto"/>
              <w:left w:val="outset" w:sz="6" w:space="0" w:color="auto"/>
              <w:bottom w:val="outset" w:sz="6" w:space="0" w:color="auto"/>
              <w:right w:val="outset" w:sz="6" w:space="0" w:color="auto"/>
            </w:tcBorders>
            <w:hideMark/>
          </w:tcPr>
          <w:p w14:paraId="2D598E9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--burbons,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EA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E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E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EA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8E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E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EB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B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E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--skotu viskijs:</w:t>
            </w:r>
          </w:p>
        </w:tc>
        <w:tc>
          <w:tcPr>
            <w:tcW w:w="918" w:type="pct"/>
            <w:tcBorders>
              <w:top w:val="outset" w:sz="6" w:space="0" w:color="auto"/>
              <w:left w:val="outset" w:sz="6" w:space="0" w:color="auto"/>
              <w:bottom w:val="outset" w:sz="6" w:space="0" w:color="auto"/>
              <w:right w:val="outset" w:sz="6" w:space="0" w:color="auto"/>
            </w:tcBorders>
            <w:hideMark/>
          </w:tcPr>
          <w:p w14:paraId="2D598EB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643" w:type="pct"/>
            <w:tcBorders>
              <w:top w:val="outset" w:sz="6" w:space="0" w:color="auto"/>
              <w:left w:val="outset" w:sz="6" w:space="0" w:color="auto"/>
              <w:bottom w:val="outset" w:sz="6" w:space="0" w:color="auto"/>
              <w:right w:val="outset" w:sz="6" w:space="0" w:color="auto"/>
            </w:tcBorders>
            <w:hideMark/>
          </w:tcPr>
          <w:p w14:paraId="2D598E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120</w:t>
            </w:r>
          </w:p>
        </w:tc>
        <w:tc>
          <w:tcPr>
            <w:tcW w:w="1323" w:type="pct"/>
            <w:tcBorders>
              <w:top w:val="outset" w:sz="6" w:space="0" w:color="auto"/>
              <w:left w:val="outset" w:sz="6" w:space="0" w:color="auto"/>
              <w:bottom w:val="outset" w:sz="6" w:space="0" w:color="auto"/>
              <w:right w:val="outset" w:sz="6" w:space="0" w:color="auto"/>
            </w:tcBorders>
            <w:hideMark/>
          </w:tcPr>
          <w:p w14:paraId="2D598EC5" w14:textId="130D85A5"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002550C9">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Single</w:t>
            </w:r>
            <w:proofErr w:type="spellEnd"/>
            <w:r w:rsidRPr="00864EFD">
              <w:rPr>
                <w:rFonts w:ascii="Times New Roman" w:hAnsi="Times New Roman"/>
                <w:color w:val="000000" w:themeColor="text1"/>
                <w:sz w:val="24"/>
                <w:szCs w:val="24"/>
              </w:rPr>
              <w:t xml:space="preserve"> malt</w:t>
            </w:r>
            <w:r w:rsidR="002550C9">
              <w:rPr>
                <w:rFonts w:ascii="Times New Roman" w:hAnsi="Times New Roman"/>
                <w:color w:val="000000" w:themeColor="text1"/>
                <w:sz w:val="24"/>
                <w:szCs w:val="24"/>
              </w:rPr>
              <w:t>"</w:t>
            </w:r>
            <w:r w:rsidRPr="00864EFD">
              <w:rPr>
                <w:rFonts w:ascii="Times New Roman" w:hAnsi="Times New Roman"/>
                <w:color w:val="000000" w:themeColor="text1"/>
                <w:sz w:val="24"/>
                <w:szCs w:val="24"/>
              </w:rPr>
              <w:t xml:space="preserve"> viskijs</w:t>
            </w:r>
          </w:p>
        </w:tc>
        <w:tc>
          <w:tcPr>
            <w:tcW w:w="918" w:type="pct"/>
            <w:tcBorders>
              <w:top w:val="outset" w:sz="6" w:space="0" w:color="auto"/>
              <w:left w:val="outset" w:sz="6" w:space="0" w:color="auto"/>
              <w:bottom w:val="outset" w:sz="6" w:space="0" w:color="auto"/>
              <w:right w:val="outset" w:sz="6" w:space="0" w:color="auto"/>
            </w:tcBorders>
            <w:hideMark/>
          </w:tcPr>
          <w:p w14:paraId="2D598EC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C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ECD" w14:textId="3ADD6814"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002550C9">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Blended</w:t>
            </w:r>
            <w:proofErr w:type="spellEnd"/>
            <w:r w:rsidRPr="00864EFD">
              <w:rPr>
                <w:rFonts w:ascii="Times New Roman" w:hAnsi="Times New Roman"/>
                <w:color w:val="000000" w:themeColor="text1"/>
                <w:sz w:val="24"/>
                <w:szCs w:val="24"/>
              </w:rPr>
              <w:t xml:space="preserve"> malt</w:t>
            </w:r>
            <w:r w:rsidR="002550C9">
              <w:rPr>
                <w:rFonts w:ascii="Times New Roman" w:hAnsi="Times New Roman"/>
                <w:color w:val="000000" w:themeColor="text1"/>
                <w:sz w:val="24"/>
                <w:szCs w:val="24"/>
              </w:rPr>
              <w:t>"</w:t>
            </w:r>
            <w:r w:rsidRPr="00864EFD">
              <w:rPr>
                <w:rFonts w:ascii="Times New Roman" w:hAnsi="Times New Roman"/>
                <w:color w:val="000000" w:themeColor="text1"/>
                <w:sz w:val="24"/>
                <w:szCs w:val="24"/>
              </w:rPr>
              <w:t xml:space="preserve"> viskijs,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EC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41</w:t>
            </w:r>
          </w:p>
        </w:tc>
        <w:tc>
          <w:tcPr>
            <w:tcW w:w="643" w:type="pct"/>
            <w:tcBorders>
              <w:top w:val="outset" w:sz="6" w:space="0" w:color="auto"/>
              <w:left w:val="outset" w:sz="6" w:space="0" w:color="auto"/>
              <w:bottom w:val="outset" w:sz="6" w:space="0" w:color="auto"/>
              <w:right w:val="outset" w:sz="6" w:space="0" w:color="auto"/>
            </w:tcBorders>
            <w:hideMark/>
          </w:tcPr>
          <w:p w14:paraId="2D598E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E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ED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49</w:t>
            </w:r>
          </w:p>
        </w:tc>
        <w:tc>
          <w:tcPr>
            <w:tcW w:w="643" w:type="pct"/>
            <w:tcBorders>
              <w:top w:val="outset" w:sz="6" w:space="0" w:color="auto"/>
              <w:left w:val="outset" w:sz="6" w:space="0" w:color="auto"/>
              <w:bottom w:val="outset" w:sz="6" w:space="0" w:color="auto"/>
              <w:right w:val="outset" w:sz="6" w:space="0" w:color="auto"/>
            </w:tcBorders>
            <w:hideMark/>
          </w:tcPr>
          <w:p w14:paraId="2D598E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E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ED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E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EE5" w14:textId="7CDF124E"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r w:rsidR="002550C9">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Single</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grain</w:t>
            </w:r>
            <w:proofErr w:type="spellEnd"/>
            <w:r w:rsidR="002550C9">
              <w:rPr>
                <w:rFonts w:ascii="Times New Roman" w:hAnsi="Times New Roman"/>
                <w:color w:val="000000" w:themeColor="text1"/>
                <w:sz w:val="24"/>
                <w:szCs w:val="24"/>
              </w:rPr>
              <w:t>"</w:t>
            </w:r>
            <w:r w:rsidRPr="00864EFD">
              <w:rPr>
                <w:rFonts w:ascii="Times New Roman" w:hAnsi="Times New Roman"/>
                <w:color w:val="000000" w:themeColor="text1"/>
                <w:sz w:val="24"/>
                <w:szCs w:val="24"/>
              </w:rPr>
              <w:t xml:space="preserve"> viskijs un </w:t>
            </w:r>
            <w:r w:rsidR="002550C9">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blended</w:t>
            </w:r>
            <w:proofErr w:type="spellEnd"/>
            <w:r w:rsidRPr="00864EFD">
              <w:rPr>
                <w:rFonts w:ascii="Times New Roman" w:hAnsi="Times New Roman"/>
                <w:color w:val="000000" w:themeColor="text1"/>
                <w:sz w:val="24"/>
                <w:szCs w:val="24"/>
              </w:rPr>
              <w:t xml:space="preserve"> </w:t>
            </w:r>
            <w:proofErr w:type="spellStart"/>
            <w:r w:rsidRPr="00864EFD">
              <w:rPr>
                <w:rFonts w:ascii="Times New Roman" w:hAnsi="Times New Roman"/>
                <w:color w:val="000000" w:themeColor="text1"/>
                <w:sz w:val="24"/>
                <w:szCs w:val="24"/>
              </w:rPr>
              <w:t>grain</w:t>
            </w:r>
            <w:proofErr w:type="spellEnd"/>
            <w:r w:rsidR="002550C9">
              <w:rPr>
                <w:rFonts w:ascii="Times New Roman" w:hAnsi="Times New Roman"/>
                <w:color w:val="000000" w:themeColor="text1"/>
                <w:sz w:val="24"/>
                <w:szCs w:val="24"/>
              </w:rPr>
              <w:t>"</w:t>
            </w:r>
            <w:r w:rsidRPr="00864EFD">
              <w:rPr>
                <w:rFonts w:ascii="Times New Roman" w:hAnsi="Times New Roman"/>
                <w:color w:val="000000" w:themeColor="text1"/>
                <w:sz w:val="24"/>
                <w:szCs w:val="24"/>
              </w:rPr>
              <w:t xml:space="preserve"> viskijs,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EE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E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61</w:t>
            </w:r>
          </w:p>
        </w:tc>
        <w:tc>
          <w:tcPr>
            <w:tcW w:w="643" w:type="pct"/>
            <w:tcBorders>
              <w:top w:val="outset" w:sz="6" w:space="0" w:color="auto"/>
              <w:left w:val="outset" w:sz="6" w:space="0" w:color="auto"/>
              <w:bottom w:val="outset" w:sz="6" w:space="0" w:color="auto"/>
              <w:right w:val="outset" w:sz="6" w:space="0" w:color="auto"/>
            </w:tcBorders>
            <w:hideMark/>
          </w:tcPr>
          <w:p w14:paraId="2D598E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E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EE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E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E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E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69</w:t>
            </w:r>
          </w:p>
        </w:tc>
        <w:tc>
          <w:tcPr>
            <w:tcW w:w="643" w:type="pct"/>
            <w:tcBorders>
              <w:top w:val="outset" w:sz="6" w:space="0" w:color="auto"/>
              <w:left w:val="outset" w:sz="6" w:space="0" w:color="auto"/>
              <w:bottom w:val="outset" w:sz="6" w:space="0" w:color="auto"/>
              <w:right w:val="outset" w:sz="6" w:space="0" w:color="auto"/>
            </w:tcBorders>
            <w:hideMark/>
          </w:tcPr>
          <w:p w14:paraId="2D598E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E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EF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E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E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E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E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E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EFD" w14:textId="1C52B11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---citāds </w:t>
            </w:r>
            <w:r w:rsidR="002550C9">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blended</w:t>
            </w:r>
            <w:proofErr w:type="spellEnd"/>
            <w:r w:rsidR="002550C9">
              <w:rPr>
                <w:rFonts w:ascii="Times New Roman" w:hAnsi="Times New Roman"/>
                <w:color w:val="000000" w:themeColor="text1"/>
                <w:sz w:val="24"/>
                <w:szCs w:val="24"/>
              </w:rPr>
              <w:t>"</w:t>
            </w:r>
            <w:r w:rsidRPr="00864EFD">
              <w:rPr>
                <w:rFonts w:ascii="Times New Roman" w:hAnsi="Times New Roman"/>
                <w:color w:val="000000" w:themeColor="text1"/>
                <w:sz w:val="24"/>
                <w:szCs w:val="24"/>
              </w:rPr>
              <w:t xml:space="preserve"> viskijs,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EF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E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F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71</w:t>
            </w:r>
          </w:p>
        </w:tc>
        <w:tc>
          <w:tcPr>
            <w:tcW w:w="643" w:type="pct"/>
            <w:tcBorders>
              <w:top w:val="outset" w:sz="6" w:space="0" w:color="auto"/>
              <w:left w:val="outset" w:sz="6" w:space="0" w:color="auto"/>
              <w:bottom w:val="outset" w:sz="6" w:space="0" w:color="auto"/>
              <w:right w:val="outset" w:sz="6" w:space="0" w:color="auto"/>
            </w:tcBorders>
            <w:hideMark/>
          </w:tcPr>
          <w:p w14:paraId="2D598F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F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F0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0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0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F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79</w:t>
            </w:r>
          </w:p>
        </w:tc>
        <w:tc>
          <w:tcPr>
            <w:tcW w:w="643" w:type="pct"/>
            <w:tcBorders>
              <w:top w:val="outset" w:sz="6" w:space="0" w:color="auto"/>
              <w:left w:val="outset" w:sz="6" w:space="0" w:color="auto"/>
              <w:bottom w:val="outset" w:sz="6" w:space="0" w:color="auto"/>
              <w:right w:val="outset" w:sz="6" w:space="0" w:color="auto"/>
            </w:tcBorders>
            <w:hideMark/>
          </w:tcPr>
          <w:p w14:paraId="2D598F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F0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F0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1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F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F1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F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82</w:t>
            </w:r>
          </w:p>
        </w:tc>
        <w:tc>
          <w:tcPr>
            <w:tcW w:w="643" w:type="pct"/>
            <w:tcBorders>
              <w:top w:val="outset" w:sz="6" w:space="0" w:color="auto"/>
              <w:left w:val="outset" w:sz="6" w:space="0" w:color="auto"/>
              <w:bottom w:val="outset" w:sz="6" w:space="0" w:color="auto"/>
              <w:right w:val="outset" w:sz="6" w:space="0" w:color="auto"/>
            </w:tcBorders>
            <w:hideMark/>
          </w:tcPr>
          <w:p w14:paraId="2D598F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F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F1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30</w:t>
            </w:r>
          </w:p>
        </w:tc>
        <w:tc>
          <w:tcPr>
            <w:tcW w:w="732" w:type="pct"/>
            <w:tcBorders>
              <w:top w:val="outset" w:sz="6" w:space="0" w:color="auto"/>
              <w:left w:val="outset" w:sz="6" w:space="0" w:color="auto"/>
              <w:bottom w:val="outset" w:sz="6" w:space="0" w:color="auto"/>
              <w:right w:val="outset" w:sz="6" w:space="0" w:color="auto"/>
            </w:tcBorders>
            <w:hideMark/>
          </w:tcPr>
          <w:p w14:paraId="2D598F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88</w:t>
            </w:r>
          </w:p>
        </w:tc>
        <w:tc>
          <w:tcPr>
            <w:tcW w:w="643" w:type="pct"/>
            <w:tcBorders>
              <w:top w:val="outset" w:sz="6" w:space="0" w:color="auto"/>
              <w:left w:val="outset" w:sz="6" w:space="0" w:color="auto"/>
              <w:bottom w:val="outset" w:sz="6" w:space="0" w:color="auto"/>
              <w:right w:val="outset" w:sz="6" w:space="0" w:color="auto"/>
            </w:tcBorders>
            <w:hideMark/>
          </w:tcPr>
          <w:p w14:paraId="2D598F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F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F2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2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2A"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2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2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-rums un citi alkoholiskie dzērieni, kas iegūti, destilējot raudzētus cukurniedru produktus:</w:t>
            </w:r>
          </w:p>
        </w:tc>
        <w:tc>
          <w:tcPr>
            <w:tcW w:w="918" w:type="pct"/>
            <w:tcBorders>
              <w:top w:val="outset" w:sz="6" w:space="0" w:color="auto"/>
              <w:left w:val="outset" w:sz="6" w:space="0" w:color="auto"/>
              <w:bottom w:val="outset" w:sz="6" w:space="0" w:color="auto"/>
              <w:right w:val="outset" w:sz="6" w:space="0" w:color="auto"/>
            </w:tcBorders>
            <w:hideMark/>
          </w:tcPr>
          <w:p w14:paraId="2D598F2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tilpumu 2 l vai mazāku tilpumu:</w:t>
            </w:r>
          </w:p>
        </w:tc>
        <w:tc>
          <w:tcPr>
            <w:tcW w:w="918" w:type="pct"/>
            <w:tcBorders>
              <w:top w:val="outset" w:sz="6" w:space="0" w:color="auto"/>
              <w:left w:val="outset" w:sz="6" w:space="0" w:color="auto"/>
              <w:bottom w:val="outset" w:sz="6" w:space="0" w:color="auto"/>
              <w:right w:val="outset" w:sz="6" w:space="0" w:color="auto"/>
            </w:tcBorders>
            <w:hideMark/>
          </w:tcPr>
          <w:p w14:paraId="2D598F3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F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121</w:t>
            </w:r>
          </w:p>
        </w:tc>
        <w:tc>
          <w:tcPr>
            <w:tcW w:w="1323" w:type="pct"/>
            <w:tcBorders>
              <w:top w:val="outset" w:sz="6" w:space="0" w:color="auto"/>
              <w:left w:val="outset" w:sz="6" w:space="0" w:color="auto"/>
              <w:bottom w:val="outset" w:sz="6" w:space="0" w:color="auto"/>
              <w:right w:val="outset" w:sz="6" w:space="0" w:color="auto"/>
            </w:tcBorders>
            <w:hideMark/>
          </w:tcPr>
          <w:p w14:paraId="2D598F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---rums, kura sastāvā gaistošu vielu, izņemot </w:t>
            </w:r>
            <w:r w:rsidRPr="00864EFD">
              <w:rPr>
                <w:rFonts w:ascii="Times New Roman" w:hAnsi="Times New Roman"/>
                <w:color w:val="000000" w:themeColor="text1"/>
                <w:sz w:val="24"/>
                <w:szCs w:val="24"/>
              </w:rPr>
              <w:lastRenderedPageBreak/>
              <w:t>etilspirtu vai metilspirtu, nav mazāk par 225 g vienā hektolitrā tīra spirta (ar 10 % pielaidi)</w:t>
            </w:r>
          </w:p>
        </w:tc>
        <w:tc>
          <w:tcPr>
            <w:tcW w:w="918" w:type="pct"/>
            <w:tcBorders>
              <w:top w:val="outset" w:sz="6" w:space="0" w:color="auto"/>
              <w:left w:val="outset" w:sz="6" w:space="0" w:color="auto"/>
              <w:bottom w:val="outset" w:sz="6" w:space="0" w:color="auto"/>
              <w:right w:val="outset" w:sz="6" w:space="0" w:color="auto"/>
            </w:tcBorders>
            <w:hideMark/>
          </w:tcPr>
          <w:p w14:paraId="2D598F3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14:paraId="2D598F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4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F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31</w:t>
            </w:r>
          </w:p>
        </w:tc>
        <w:tc>
          <w:tcPr>
            <w:tcW w:w="643" w:type="pct"/>
            <w:tcBorders>
              <w:top w:val="outset" w:sz="6" w:space="0" w:color="auto"/>
              <w:left w:val="outset" w:sz="6" w:space="0" w:color="auto"/>
              <w:bottom w:val="outset" w:sz="6" w:space="0" w:color="auto"/>
              <w:right w:val="outset" w:sz="6" w:space="0" w:color="auto"/>
            </w:tcBorders>
            <w:hideMark/>
          </w:tcPr>
          <w:p w14:paraId="2D598F4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122</w:t>
            </w:r>
          </w:p>
        </w:tc>
        <w:tc>
          <w:tcPr>
            <w:tcW w:w="1323" w:type="pct"/>
            <w:tcBorders>
              <w:top w:val="outset" w:sz="6" w:space="0" w:color="auto"/>
              <w:left w:val="outset" w:sz="6" w:space="0" w:color="auto"/>
              <w:bottom w:val="outset" w:sz="6" w:space="0" w:color="auto"/>
              <w:right w:val="outset" w:sz="6" w:space="0" w:color="auto"/>
            </w:tcBorders>
            <w:hideMark/>
          </w:tcPr>
          <w:p w14:paraId="2D598F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vērtība pārsniedz 7,9 EUR par litru tīra spirta</w:t>
            </w:r>
          </w:p>
        </w:tc>
        <w:tc>
          <w:tcPr>
            <w:tcW w:w="918" w:type="pct"/>
            <w:tcBorders>
              <w:top w:val="outset" w:sz="6" w:space="0" w:color="auto"/>
              <w:left w:val="outset" w:sz="6" w:space="0" w:color="auto"/>
              <w:bottom w:val="outset" w:sz="6" w:space="0" w:color="auto"/>
              <w:right w:val="outset" w:sz="6" w:space="0" w:color="auto"/>
            </w:tcBorders>
            <w:hideMark/>
          </w:tcPr>
          <w:p w14:paraId="2D598F4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39</w:t>
            </w:r>
          </w:p>
        </w:tc>
        <w:tc>
          <w:tcPr>
            <w:tcW w:w="643" w:type="pct"/>
            <w:tcBorders>
              <w:top w:val="outset" w:sz="6" w:space="0" w:color="auto"/>
              <w:left w:val="outset" w:sz="6" w:space="0" w:color="auto"/>
              <w:bottom w:val="outset" w:sz="6" w:space="0" w:color="auto"/>
              <w:right w:val="outset" w:sz="6" w:space="0" w:color="auto"/>
            </w:tcBorders>
            <w:hideMark/>
          </w:tcPr>
          <w:p w14:paraId="2D598F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F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F5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5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F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tilpumu vairāk nekā 2 litri:</w:t>
            </w:r>
          </w:p>
        </w:tc>
        <w:tc>
          <w:tcPr>
            <w:tcW w:w="918" w:type="pct"/>
            <w:tcBorders>
              <w:top w:val="outset" w:sz="6" w:space="0" w:color="auto"/>
              <w:left w:val="outset" w:sz="6" w:space="0" w:color="auto"/>
              <w:bottom w:val="outset" w:sz="6" w:space="0" w:color="auto"/>
              <w:right w:val="outset" w:sz="6" w:space="0" w:color="auto"/>
            </w:tcBorders>
            <w:hideMark/>
          </w:tcPr>
          <w:p w14:paraId="2D598F5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51</w:t>
            </w:r>
          </w:p>
        </w:tc>
        <w:tc>
          <w:tcPr>
            <w:tcW w:w="643" w:type="pct"/>
            <w:tcBorders>
              <w:top w:val="outset" w:sz="6" w:space="0" w:color="auto"/>
              <w:left w:val="outset" w:sz="6" w:space="0" w:color="auto"/>
              <w:bottom w:val="outset" w:sz="6" w:space="0" w:color="auto"/>
              <w:right w:val="outset" w:sz="6" w:space="0" w:color="auto"/>
            </w:tcBorders>
            <w:hideMark/>
          </w:tcPr>
          <w:p w14:paraId="2D598F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121</w:t>
            </w:r>
          </w:p>
        </w:tc>
        <w:tc>
          <w:tcPr>
            <w:tcW w:w="1323" w:type="pct"/>
            <w:tcBorders>
              <w:top w:val="outset" w:sz="6" w:space="0" w:color="auto"/>
              <w:left w:val="outset" w:sz="6" w:space="0" w:color="auto"/>
              <w:bottom w:val="outset" w:sz="6" w:space="0" w:color="auto"/>
              <w:right w:val="outset" w:sz="6" w:space="0" w:color="auto"/>
            </w:tcBorders>
            <w:hideMark/>
          </w:tcPr>
          <w:p w14:paraId="2D598F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---rums, kura sastāvā gaistošu vielu, izņemot etilspirtu vai metilspirtu, nav mazāk par 225 g vienā hektolitrā tīra spirta (ar 10 % pielaidi)</w:t>
            </w:r>
          </w:p>
        </w:tc>
        <w:tc>
          <w:tcPr>
            <w:tcW w:w="918" w:type="pct"/>
            <w:tcBorders>
              <w:top w:val="outset" w:sz="6" w:space="0" w:color="auto"/>
              <w:left w:val="outset" w:sz="6" w:space="0" w:color="auto"/>
              <w:bottom w:val="outset" w:sz="6" w:space="0" w:color="auto"/>
              <w:right w:val="outset" w:sz="6" w:space="0" w:color="auto"/>
            </w:tcBorders>
            <w:hideMark/>
          </w:tcPr>
          <w:p w14:paraId="2D598F6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F6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F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123</w:t>
            </w:r>
          </w:p>
        </w:tc>
        <w:tc>
          <w:tcPr>
            <w:tcW w:w="1323" w:type="pct"/>
            <w:tcBorders>
              <w:top w:val="outset" w:sz="6" w:space="0" w:color="auto"/>
              <w:left w:val="outset" w:sz="6" w:space="0" w:color="auto"/>
              <w:bottom w:val="outset" w:sz="6" w:space="0" w:color="auto"/>
              <w:right w:val="outset" w:sz="6" w:space="0" w:color="auto"/>
            </w:tcBorders>
            <w:hideMark/>
          </w:tcPr>
          <w:p w14:paraId="2D598F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----kuru vērtība pārsniedz 2 EUR par litru tīra spirta</w:t>
            </w:r>
          </w:p>
        </w:tc>
        <w:tc>
          <w:tcPr>
            <w:tcW w:w="918" w:type="pct"/>
            <w:tcBorders>
              <w:top w:val="outset" w:sz="6" w:space="0" w:color="auto"/>
              <w:left w:val="outset" w:sz="6" w:space="0" w:color="auto"/>
              <w:bottom w:val="outset" w:sz="6" w:space="0" w:color="auto"/>
              <w:right w:val="outset" w:sz="6" w:space="0" w:color="auto"/>
            </w:tcBorders>
            <w:hideMark/>
          </w:tcPr>
          <w:p w14:paraId="2D598F7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40</w:t>
            </w:r>
          </w:p>
        </w:tc>
        <w:tc>
          <w:tcPr>
            <w:tcW w:w="732" w:type="pct"/>
            <w:tcBorders>
              <w:top w:val="outset" w:sz="6" w:space="0" w:color="auto"/>
              <w:left w:val="outset" w:sz="6" w:space="0" w:color="auto"/>
              <w:bottom w:val="outset" w:sz="6" w:space="0" w:color="auto"/>
              <w:right w:val="outset" w:sz="6" w:space="0" w:color="auto"/>
            </w:tcBorders>
            <w:hideMark/>
          </w:tcPr>
          <w:p w14:paraId="2D598F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643" w:type="pct"/>
            <w:tcBorders>
              <w:top w:val="outset" w:sz="6" w:space="0" w:color="auto"/>
              <w:left w:val="outset" w:sz="6" w:space="0" w:color="auto"/>
              <w:bottom w:val="outset" w:sz="6" w:space="0" w:color="auto"/>
              <w:right w:val="outset" w:sz="6" w:space="0" w:color="auto"/>
            </w:tcBorders>
            <w:hideMark/>
          </w:tcPr>
          <w:p w14:paraId="2D598F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8F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8F7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8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8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8F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8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8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-džins un kadiķu degvīns (</w:t>
            </w:r>
            <w:proofErr w:type="spellStart"/>
            <w:r w:rsidRPr="00864EFD">
              <w:rPr>
                <w:rFonts w:ascii="Times New Roman" w:hAnsi="Times New Roman"/>
                <w:b/>
                <w:bCs/>
                <w:i/>
                <w:iCs/>
                <w:color w:val="000000" w:themeColor="text1"/>
                <w:sz w:val="24"/>
                <w:szCs w:val="24"/>
              </w:rPr>
              <w:t>Geneva</w:t>
            </w:r>
            <w:proofErr w:type="spellEnd"/>
            <w:r w:rsidRPr="00864EFD">
              <w:rPr>
                <w:rFonts w:ascii="Times New Roman" w:hAnsi="Times New Roman"/>
                <w:b/>
                <w:bCs/>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F8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--džins,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F8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8F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F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F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F9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8F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8F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F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F9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A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F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--kadiķu degvīns (</w:t>
            </w:r>
            <w:proofErr w:type="spellStart"/>
            <w:r w:rsidRPr="00864EFD">
              <w:rPr>
                <w:rFonts w:ascii="Times New Roman" w:hAnsi="Times New Roman"/>
                <w:i/>
                <w:iCs/>
                <w:color w:val="000000" w:themeColor="text1"/>
                <w:sz w:val="24"/>
                <w:szCs w:val="24"/>
              </w:rPr>
              <w:t>Geneva</w:t>
            </w:r>
            <w:proofErr w:type="spellEnd"/>
            <w:r w:rsidRPr="00864EFD">
              <w:rPr>
                <w:rFonts w:ascii="Times New Roman" w:hAnsi="Times New Roman"/>
                <w:color w:val="000000" w:themeColor="text1"/>
                <w:sz w:val="24"/>
                <w:szCs w:val="24"/>
              </w:rPr>
              <w:t>),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FA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8F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F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F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FA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50</w:t>
            </w:r>
          </w:p>
        </w:tc>
        <w:tc>
          <w:tcPr>
            <w:tcW w:w="732" w:type="pct"/>
            <w:tcBorders>
              <w:top w:val="outset" w:sz="6" w:space="0" w:color="auto"/>
              <w:left w:val="outset" w:sz="6" w:space="0" w:color="auto"/>
              <w:bottom w:val="outset" w:sz="6" w:space="0" w:color="auto"/>
              <w:right w:val="outset" w:sz="6" w:space="0" w:color="auto"/>
            </w:tcBorders>
            <w:hideMark/>
          </w:tcPr>
          <w:p w14:paraId="2D598F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643" w:type="pct"/>
            <w:tcBorders>
              <w:top w:val="outset" w:sz="6" w:space="0" w:color="auto"/>
              <w:left w:val="outset" w:sz="6" w:space="0" w:color="auto"/>
              <w:bottom w:val="outset" w:sz="6" w:space="0" w:color="auto"/>
              <w:right w:val="outset" w:sz="6" w:space="0" w:color="auto"/>
            </w:tcBorders>
            <w:hideMark/>
          </w:tcPr>
          <w:p w14:paraId="2D598F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F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FB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B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BA"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8F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B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FB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-degvīns:</w:t>
            </w:r>
          </w:p>
        </w:tc>
        <w:tc>
          <w:tcPr>
            <w:tcW w:w="918" w:type="pct"/>
            <w:tcBorders>
              <w:top w:val="outset" w:sz="6" w:space="0" w:color="auto"/>
              <w:left w:val="outset" w:sz="6" w:space="0" w:color="auto"/>
              <w:bottom w:val="outset" w:sz="6" w:space="0" w:color="auto"/>
              <w:right w:val="outset" w:sz="6" w:space="0" w:color="auto"/>
            </w:tcBorders>
            <w:hideMark/>
          </w:tcPr>
          <w:p w14:paraId="2D598FB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8F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C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8FC5" w14:textId="3FEC9849"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--ar spirta tilpum</w:t>
            </w:r>
            <w:r w:rsidR="00E22ACC">
              <w:rPr>
                <w:rFonts w:ascii="Times New Roman" w:hAnsi="Times New Roman"/>
                <w:color w:val="000000" w:themeColor="text1"/>
                <w:sz w:val="24"/>
                <w:szCs w:val="24"/>
              </w:rPr>
              <w:t xml:space="preserve">koncentrāciju līdz 45,4 </w:t>
            </w:r>
            <w:proofErr w:type="spellStart"/>
            <w:r w:rsidR="00E22ACC">
              <w:rPr>
                <w:rFonts w:ascii="Times New Roman" w:hAnsi="Times New Roman"/>
                <w:color w:val="000000" w:themeColor="text1"/>
                <w:sz w:val="24"/>
                <w:szCs w:val="24"/>
              </w:rPr>
              <w:t>tilp</w:t>
            </w:r>
            <w:proofErr w:type="spellEnd"/>
            <w:r w:rsidR="00E22ACC">
              <w:rPr>
                <w:rFonts w:ascii="Times New Roman" w:hAnsi="Times New Roman"/>
                <w:color w:val="000000" w:themeColor="text1"/>
                <w:sz w:val="24"/>
                <w:szCs w:val="24"/>
              </w:rPr>
              <w:t>. %</w:t>
            </w:r>
            <w:r w:rsidRPr="00864EFD">
              <w:rPr>
                <w:rFonts w:ascii="Times New Roman" w:hAnsi="Times New Roman"/>
                <w:color w:val="000000" w:themeColor="text1"/>
                <w:sz w:val="24"/>
                <w:szCs w:val="24"/>
              </w:rPr>
              <w:t>,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FC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8F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8F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F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FC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8F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8F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F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FD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EUR 1400/100 l </w:t>
            </w:r>
            <w:r w:rsidRPr="00864EFD">
              <w:rPr>
                <w:rFonts w:ascii="Times New Roman" w:hAnsi="Times New Roman"/>
                <w:color w:val="000000" w:themeColor="text1"/>
                <w:sz w:val="24"/>
                <w:szCs w:val="24"/>
              </w:rPr>
              <w:lastRenderedPageBreak/>
              <w:t>100 % spirta</w:t>
            </w:r>
          </w:p>
        </w:tc>
        <w:tc>
          <w:tcPr>
            <w:tcW w:w="704" w:type="pct"/>
            <w:tcBorders>
              <w:top w:val="outset" w:sz="6" w:space="0" w:color="auto"/>
              <w:left w:val="outset" w:sz="6" w:space="0" w:color="auto"/>
              <w:bottom w:val="outset" w:sz="6" w:space="0" w:color="auto"/>
              <w:right w:val="outset" w:sz="6" w:space="0" w:color="auto"/>
            </w:tcBorders>
            <w:hideMark/>
          </w:tcPr>
          <w:p w14:paraId="2D598F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05310</w:t>
            </w:r>
          </w:p>
        </w:tc>
      </w:tr>
      <w:tr w:rsidR="00CD4CF0" w:rsidRPr="00864EFD" w14:paraId="2D598F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14:paraId="2D598F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8F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DD" w14:textId="729B04C1"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--ar spirta tilpumkoncentrāciju vairāk nekā 45,4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w:t>
            </w:r>
            <w:r w:rsidR="00E22ACC">
              <w:rPr>
                <w:rFonts w:ascii="Times New Roman" w:hAnsi="Times New Roman"/>
                <w:color w:val="000000" w:themeColor="text1"/>
                <w:sz w:val="24"/>
                <w:szCs w:val="24"/>
              </w:rPr>
              <w:t xml:space="preserve"> </w:t>
            </w:r>
            <w:r w:rsidRPr="00864EFD">
              <w:rPr>
                <w:rFonts w:ascii="Times New Roman" w:hAnsi="Times New Roman"/>
                <w:color w:val="000000" w:themeColor="text1"/>
                <w:sz w:val="24"/>
                <w:szCs w:val="24"/>
              </w:rPr>
              <w:t>%,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8FD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8F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8F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8F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8F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8FE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60</w:t>
            </w:r>
          </w:p>
        </w:tc>
        <w:tc>
          <w:tcPr>
            <w:tcW w:w="732" w:type="pct"/>
            <w:tcBorders>
              <w:top w:val="outset" w:sz="6" w:space="0" w:color="auto"/>
              <w:left w:val="outset" w:sz="6" w:space="0" w:color="auto"/>
              <w:bottom w:val="outset" w:sz="6" w:space="0" w:color="auto"/>
              <w:right w:val="outset" w:sz="6" w:space="0" w:color="auto"/>
            </w:tcBorders>
            <w:hideMark/>
          </w:tcPr>
          <w:p w14:paraId="2D598F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643" w:type="pct"/>
            <w:tcBorders>
              <w:top w:val="outset" w:sz="6" w:space="0" w:color="auto"/>
              <w:left w:val="outset" w:sz="6" w:space="0" w:color="auto"/>
              <w:bottom w:val="outset" w:sz="6" w:space="0" w:color="auto"/>
              <w:right w:val="outset" w:sz="6" w:space="0" w:color="auto"/>
            </w:tcBorders>
            <w:hideMark/>
          </w:tcPr>
          <w:p w14:paraId="2D598F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8F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8FE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8F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F1"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F2"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8F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8F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8FF5"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 xml:space="preserve">-liķieri un </w:t>
            </w:r>
            <w:proofErr w:type="spellStart"/>
            <w:r w:rsidRPr="00864EFD">
              <w:rPr>
                <w:rFonts w:ascii="Times New Roman" w:hAnsi="Times New Roman"/>
                <w:b/>
                <w:bCs/>
                <w:color w:val="000000" w:themeColor="text1"/>
                <w:sz w:val="24"/>
                <w:szCs w:val="24"/>
              </w:rPr>
              <w:t>uzlijas</w:t>
            </w:r>
            <w:proofErr w:type="spellEnd"/>
            <w:r w:rsidRPr="00864EFD">
              <w:rPr>
                <w:rFonts w:ascii="Times New Roman" w:hAnsi="Times New Roman"/>
                <w:b/>
                <w:bCs/>
                <w:color w:val="000000" w:themeColor="text1"/>
                <w:sz w:val="24"/>
                <w:szCs w:val="24"/>
              </w:rPr>
              <w:t>:</w:t>
            </w:r>
          </w:p>
        </w:tc>
        <w:tc>
          <w:tcPr>
            <w:tcW w:w="918" w:type="pct"/>
            <w:tcBorders>
              <w:top w:val="outset" w:sz="6" w:space="0" w:color="auto"/>
              <w:left w:val="outset" w:sz="6" w:space="0" w:color="auto"/>
              <w:bottom w:val="outset" w:sz="6" w:space="0" w:color="auto"/>
              <w:right w:val="outset" w:sz="6" w:space="0" w:color="auto"/>
            </w:tcBorders>
            <w:hideMark/>
          </w:tcPr>
          <w:p w14:paraId="2D598FF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8F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0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8FF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8FF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8FF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10</w:t>
            </w:r>
          </w:p>
        </w:tc>
        <w:tc>
          <w:tcPr>
            <w:tcW w:w="643" w:type="pct"/>
            <w:tcBorders>
              <w:top w:val="outset" w:sz="6" w:space="0" w:color="auto"/>
              <w:left w:val="outset" w:sz="6" w:space="0" w:color="auto"/>
              <w:bottom w:val="outset" w:sz="6" w:space="0" w:color="auto"/>
              <w:right w:val="outset" w:sz="6" w:space="0" w:color="auto"/>
            </w:tcBorders>
            <w:hideMark/>
          </w:tcPr>
          <w:p w14:paraId="2D598FF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124</w:t>
            </w:r>
          </w:p>
        </w:tc>
        <w:tc>
          <w:tcPr>
            <w:tcW w:w="1323" w:type="pct"/>
            <w:tcBorders>
              <w:top w:val="outset" w:sz="6" w:space="0" w:color="auto"/>
              <w:left w:val="outset" w:sz="6" w:space="0" w:color="auto"/>
              <w:bottom w:val="outset" w:sz="6" w:space="0" w:color="auto"/>
              <w:right w:val="outset" w:sz="6" w:space="0" w:color="auto"/>
            </w:tcBorders>
            <w:hideMark/>
          </w:tcPr>
          <w:p w14:paraId="2D598FF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2 l vai mazāku tilpumu</w:t>
            </w:r>
          </w:p>
        </w:tc>
        <w:tc>
          <w:tcPr>
            <w:tcW w:w="918" w:type="pct"/>
            <w:tcBorders>
              <w:top w:val="outset" w:sz="6" w:space="0" w:color="auto"/>
              <w:left w:val="outset" w:sz="6" w:space="0" w:color="auto"/>
              <w:bottom w:val="outset" w:sz="6" w:space="0" w:color="auto"/>
              <w:right w:val="outset" w:sz="6" w:space="0" w:color="auto"/>
            </w:tcBorders>
            <w:hideMark/>
          </w:tcPr>
          <w:p w14:paraId="2D598FF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8FF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0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0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0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70</w:t>
            </w:r>
          </w:p>
        </w:tc>
        <w:tc>
          <w:tcPr>
            <w:tcW w:w="732" w:type="pct"/>
            <w:tcBorders>
              <w:top w:val="outset" w:sz="6" w:space="0" w:color="auto"/>
              <w:left w:val="outset" w:sz="6" w:space="0" w:color="auto"/>
              <w:bottom w:val="outset" w:sz="6" w:space="0" w:color="auto"/>
              <w:right w:val="outset" w:sz="6" w:space="0" w:color="auto"/>
            </w:tcBorders>
            <w:hideMark/>
          </w:tcPr>
          <w:p w14:paraId="2D59900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643" w:type="pct"/>
            <w:tcBorders>
              <w:top w:val="outset" w:sz="6" w:space="0" w:color="auto"/>
              <w:left w:val="outset" w:sz="6" w:space="0" w:color="auto"/>
              <w:bottom w:val="outset" w:sz="6" w:space="0" w:color="auto"/>
              <w:right w:val="outset" w:sz="6" w:space="0" w:color="auto"/>
            </w:tcBorders>
            <w:hideMark/>
          </w:tcPr>
          <w:p w14:paraId="2D59900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125</w:t>
            </w:r>
          </w:p>
        </w:tc>
        <w:tc>
          <w:tcPr>
            <w:tcW w:w="1323" w:type="pct"/>
            <w:tcBorders>
              <w:top w:val="outset" w:sz="6" w:space="0" w:color="auto"/>
              <w:left w:val="outset" w:sz="6" w:space="0" w:color="auto"/>
              <w:bottom w:val="outset" w:sz="6" w:space="0" w:color="auto"/>
              <w:right w:val="outset" w:sz="6" w:space="0" w:color="auto"/>
            </w:tcBorders>
            <w:hideMark/>
          </w:tcPr>
          <w:p w14:paraId="2D59900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--tarā ar tilpumu vairāk par 2 l</w:t>
            </w:r>
          </w:p>
        </w:tc>
        <w:tc>
          <w:tcPr>
            <w:tcW w:w="918" w:type="pct"/>
            <w:tcBorders>
              <w:top w:val="outset" w:sz="6" w:space="0" w:color="auto"/>
              <w:left w:val="outset" w:sz="6" w:space="0" w:color="auto"/>
              <w:bottom w:val="outset" w:sz="6" w:space="0" w:color="auto"/>
              <w:right w:val="outset" w:sz="6" w:space="0" w:color="auto"/>
            </w:tcBorders>
            <w:hideMark/>
          </w:tcPr>
          <w:p w14:paraId="2D59900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0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1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09"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0A"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0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0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0D" w14:textId="77777777" w:rsidR="00C50AF3" w:rsidRPr="00864EFD" w:rsidRDefault="00C50AF3" w:rsidP="00A80AEA">
            <w:pPr>
              <w:spacing w:after="0" w:line="240" w:lineRule="auto"/>
              <w:rPr>
                <w:rFonts w:ascii="Times New Roman" w:hAnsi="Times New Roman"/>
                <w:b/>
                <w:bCs/>
                <w:color w:val="000000" w:themeColor="text1"/>
                <w:sz w:val="24"/>
                <w:szCs w:val="24"/>
              </w:rPr>
            </w:pPr>
            <w:r w:rsidRPr="00864EFD">
              <w:rPr>
                <w:rFonts w:ascii="Times New Roman" w:hAnsi="Times New Roman"/>
                <w:b/>
                <w:bCs/>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900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0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1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1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1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1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1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1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araks</w:t>
            </w:r>
            <w:proofErr w:type="spellEnd"/>
            <w:r w:rsidRPr="00864EFD">
              <w:rPr>
                <w:rFonts w:ascii="Times New Roman" w:hAnsi="Times New Roman"/>
                <w:color w:val="000000" w:themeColor="text1"/>
                <w:sz w:val="24"/>
                <w:szCs w:val="24"/>
              </w:rPr>
              <w:t xml:space="preserve">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901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1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2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1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1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1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11</w:t>
            </w:r>
          </w:p>
        </w:tc>
        <w:tc>
          <w:tcPr>
            <w:tcW w:w="643" w:type="pct"/>
            <w:tcBorders>
              <w:top w:val="outset" w:sz="6" w:space="0" w:color="auto"/>
              <w:left w:val="outset" w:sz="6" w:space="0" w:color="auto"/>
              <w:bottom w:val="outset" w:sz="6" w:space="0" w:color="auto"/>
              <w:right w:val="outset" w:sz="6" w:space="0" w:color="auto"/>
            </w:tcBorders>
            <w:hideMark/>
          </w:tcPr>
          <w:p w14:paraId="2D59901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901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901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1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2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2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2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2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19</w:t>
            </w:r>
          </w:p>
        </w:tc>
        <w:tc>
          <w:tcPr>
            <w:tcW w:w="643" w:type="pct"/>
            <w:tcBorders>
              <w:top w:val="outset" w:sz="6" w:space="0" w:color="auto"/>
              <w:left w:val="outset" w:sz="6" w:space="0" w:color="auto"/>
              <w:bottom w:val="outset" w:sz="6" w:space="0" w:color="auto"/>
              <w:right w:val="outset" w:sz="6" w:space="0" w:color="auto"/>
            </w:tcBorders>
            <w:hideMark/>
          </w:tcPr>
          <w:p w14:paraId="2D59902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902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902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2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3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2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2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2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2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902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--plūmju, bumbieru vai ķiršu spirta uzlējumi (izņemot liķierus)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902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2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3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3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3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3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33</w:t>
            </w:r>
          </w:p>
        </w:tc>
        <w:tc>
          <w:tcPr>
            <w:tcW w:w="643" w:type="pct"/>
            <w:tcBorders>
              <w:top w:val="outset" w:sz="6" w:space="0" w:color="auto"/>
              <w:left w:val="outset" w:sz="6" w:space="0" w:color="auto"/>
              <w:bottom w:val="outset" w:sz="6" w:space="0" w:color="auto"/>
              <w:right w:val="outset" w:sz="6" w:space="0" w:color="auto"/>
            </w:tcBorders>
            <w:hideMark/>
          </w:tcPr>
          <w:p w14:paraId="2D59903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903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903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3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4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3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3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3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38</w:t>
            </w:r>
          </w:p>
        </w:tc>
        <w:tc>
          <w:tcPr>
            <w:tcW w:w="643" w:type="pct"/>
            <w:tcBorders>
              <w:top w:val="outset" w:sz="6" w:space="0" w:color="auto"/>
              <w:left w:val="outset" w:sz="6" w:space="0" w:color="auto"/>
              <w:bottom w:val="outset" w:sz="6" w:space="0" w:color="auto"/>
              <w:right w:val="outset" w:sz="6" w:space="0" w:color="auto"/>
            </w:tcBorders>
            <w:hideMark/>
          </w:tcPr>
          <w:p w14:paraId="2D59903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903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903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3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4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4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4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4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4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904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alkoholiski šķidrumi un citi alkoholiskie dzērieni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904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4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5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4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4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4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4C"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904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904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4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5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5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5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5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41</w:t>
            </w:r>
          </w:p>
        </w:tc>
        <w:tc>
          <w:tcPr>
            <w:tcW w:w="643" w:type="pct"/>
            <w:tcBorders>
              <w:top w:val="outset" w:sz="6" w:space="0" w:color="auto"/>
              <w:left w:val="outset" w:sz="6" w:space="0" w:color="auto"/>
              <w:bottom w:val="outset" w:sz="6" w:space="0" w:color="auto"/>
              <w:right w:val="outset" w:sz="6" w:space="0" w:color="auto"/>
            </w:tcBorders>
            <w:hideMark/>
          </w:tcPr>
          <w:p w14:paraId="2D59905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126</w:t>
            </w:r>
          </w:p>
        </w:tc>
        <w:tc>
          <w:tcPr>
            <w:tcW w:w="1323" w:type="pct"/>
            <w:tcBorders>
              <w:top w:val="outset" w:sz="6" w:space="0" w:color="auto"/>
              <w:left w:val="outset" w:sz="6" w:space="0" w:color="auto"/>
              <w:bottom w:val="outset" w:sz="6" w:space="0" w:color="auto"/>
              <w:right w:val="outset" w:sz="6" w:space="0" w:color="auto"/>
            </w:tcBorders>
            <w:hideMark/>
          </w:tcPr>
          <w:p w14:paraId="2D59905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roofErr w:type="spellStart"/>
            <w:r w:rsidRPr="00864EFD">
              <w:rPr>
                <w:rFonts w:ascii="Times New Roman" w:hAnsi="Times New Roman"/>
                <w:color w:val="000000" w:themeColor="text1"/>
                <w:sz w:val="24"/>
                <w:szCs w:val="24"/>
              </w:rPr>
              <w:t>ūzo</w:t>
            </w:r>
            <w:proofErr w:type="spellEnd"/>
          </w:p>
        </w:tc>
        <w:tc>
          <w:tcPr>
            <w:tcW w:w="918" w:type="pct"/>
            <w:tcBorders>
              <w:top w:val="outset" w:sz="6" w:space="0" w:color="auto"/>
              <w:left w:val="outset" w:sz="6" w:space="0" w:color="auto"/>
              <w:bottom w:val="outset" w:sz="6" w:space="0" w:color="auto"/>
              <w:right w:val="outset" w:sz="6" w:space="0" w:color="auto"/>
            </w:tcBorders>
            <w:hideMark/>
          </w:tcPr>
          <w:p w14:paraId="2D59905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5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6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5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5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5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5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5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905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5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6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6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6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6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6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6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-----stiprie alkoholiskie dzērieni (izņemot liķierus):</w:t>
            </w:r>
          </w:p>
        </w:tc>
        <w:tc>
          <w:tcPr>
            <w:tcW w:w="918" w:type="pct"/>
            <w:tcBorders>
              <w:top w:val="outset" w:sz="6" w:space="0" w:color="auto"/>
              <w:left w:val="outset" w:sz="6" w:space="0" w:color="auto"/>
              <w:bottom w:val="outset" w:sz="6" w:space="0" w:color="auto"/>
              <w:right w:val="outset" w:sz="6" w:space="0" w:color="auto"/>
            </w:tcBorders>
            <w:hideMark/>
          </w:tcPr>
          <w:p w14:paraId="2D59906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6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7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6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6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6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6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6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------destilēti no augļiem:</w:t>
            </w:r>
          </w:p>
        </w:tc>
        <w:tc>
          <w:tcPr>
            <w:tcW w:w="918" w:type="pct"/>
            <w:tcBorders>
              <w:top w:val="outset" w:sz="6" w:space="0" w:color="auto"/>
              <w:left w:val="outset" w:sz="6" w:space="0" w:color="auto"/>
              <w:bottom w:val="outset" w:sz="6" w:space="0" w:color="auto"/>
              <w:right w:val="outset" w:sz="6" w:space="0" w:color="auto"/>
            </w:tcBorders>
            <w:hideMark/>
          </w:tcPr>
          <w:p w14:paraId="2D59906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6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7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7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7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7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45</w:t>
            </w:r>
          </w:p>
        </w:tc>
        <w:tc>
          <w:tcPr>
            <w:tcW w:w="643" w:type="pct"/>
            <w:tcBorders>
              <w:top w:val="outset" w:sz="6" w:space="0" w:color="auto"/>
              <w:left w:val="outset" w:sz="6" w:space="0" w:color="auto"/>
              <w:bottom w:val="outset" w:sz="6" w:space="0" w:color="auto"/>
              <w:right w:val="outset" w:sz="6" w:space="0" w:color="auto"/>
            </w:tcBorders>
            <w:hideMark/>
          </w:tcPr>
          <w:p w14:paraId="2D59907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127</w:t>
            </w:r>
          </w:p>
        </w:tc>
        <w:tc>
          <w:tcPr>
            <w:tcW w:w="1323" w:type="pct"/>
            <w:tcBorders>
              <w:top w:val="outset" w:sz="6" w:space="0" w:color="auto"/>
              <w:left w:val="outset" w:sz="6" w:space="0" w:color="auto"/>
              <w:bottom w:val="outset" w:sz="6" w:space="0" w:color="auto"/>
              <w:right w:val="outset" w:sz="6" w:space="0" w:color="auto"/>
            </w:tcBorders>
            <w:hideMark/>
          </w:tcPr>
          <w:p w14:paraId="2D59907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-------kalvadoss</w:t>
            </w:r>
          </w:p>
        </w:tc>
        <w:tc>
          <w:tcPr>
            <w:tcW w:w="918" w:type="pct"/>
            <w:tcBorders>
              <w:top w:val="outset" w:sz="6" w:space="0" w:color="auto"/>
              <w:left w:val="outset" w:sz="6" w:space="0" w:color="auto"/>
              <w:bottom w:val="outset" w:sz="6" w:space="0" w:color="auto"/>
              <w:right w:val="outset" w:sz="6" w:space="0" w:color="auto"/>
            </w:tcBorders>
            <w:hideMark/>
          </w:tcPr>
          <w:p w14:paraId="2D59907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7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8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7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7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7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48</w:t>
            </w:r>
          </w:p>
        </w:tc>
        <w:tc>
          <w:tcPr>
            <w:tcW w:w="643" w:type="pct"/>
            <w:tcBorders>
              <w:top w:val="outset" w:sz="6" w:space="0" w:color="auto"/>
              <w:left w:val="outset" w:sz="6" w:space="0" w:color="auto"/>
              <w:bottom w:val="outset" w:sz="6" w:space="0" w:color="auto"/>
              <w:right w:val="outset" w:sz="6" w:space="0" w:color="auto"/>
            </w:tcBorders>
            <w:hideMark/>
          </w:tcPr>
          <w:p w14:paraId="2D59907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907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907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7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8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8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14:paraId="2D59908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8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84" w14:textId="77777777" w:rsidR="00C50AF3" w:rsidRPr="00864EFD" w:rsidRDefault="00C50AF3" w:rsidP="00A80AEA">
            <w:pPr>
              <w:spacing w:after="0" w:line="240" w:lineRule="auto"/>
              <w:rPr>
                <w:rFonts w:ascii="Times New Roman" w:hAnsi="Times New Roman"/>
                <w:color w:val="000000" w:themeColor="text1"/>
                <w:sz w:val="24"/>
                <w:szCs w:val="24"/>
              </w:rPr>
            </w:pPr>
          </w:p>
        </w:tc>
        <w:tc>
          <w:tcPr>
            <w:tcW w:w="1323" w:type="pct"/>
            <w:tcBorders>
              <w:top w:val="outset" w:sz="6" w:space="0" w:color="auto"/>
              <w:left w:val="outset" w:sz="6" w:space="0" w:color="auto"/>
              <w:bottom w:val="outset" w:sz="6" w:space="0" w:color="auto"/>
              <w:right w:val="outset" w:sz="6" w:space="0" w:color="auto"/>
            </w:tcBorders>
            <w:hideMark/>
          </w:tcPr>
          <w:p w14:paraId="2D59908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908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8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9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8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8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8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54</w:t>
            </w:r>
          </w:p>
        </w:tc>
        <w:tc>
          <w:tcPr>
            <w:tcW w:w="643" w:type="pct"/>
            <w:tcBorders>
              <w:top w:val="outset" w:sz="6" w:space="0" w:color="auto"/>
              <w:left w:val="outset" w:sz="6" w:space="0" w:color="auto"/>
              <w:bottom w:val="outset" w:sz="6" w:space="0" w:color="auto"/>
              <w:right w:val="outset" w:sz="6" w:space="0" w:color="auto"/>
            </w:tcBorders>
            <w:hideMark/>
          </w:tcPr>
          <w:p w14:paraId="2D59908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128</w:t>
            </w:r>
          </w:p>
        </w:tc>
        <w:tc>
          <w:tcPr>
            <w:tcW w:w="1323" w:type="pct"/>
            <w:tcBorders>
              <w:top w:val="outset" w:sz="6" w:space="0" w:color="auto"/>
              <w:left w:val="outset" w:sz="6" w:space="0" w:color="auto"/>
              <w:bottom w:val="outset" w:sz="6" w:space="0" w:color="auto"/>
              <w:right w:val="outset" w:sz="6" w:space="0" w:color="auto"/>
            </w:tcBorders>
            <w:hideMark/>
          </w:tcPr>
          <w:p w14:paraId="2D59908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-------tekila</w:t>
            </w:r>
          </w:p>
        </w:tc>
        <w:tc>
          <w:tcPr>
            <w:tcW w:w="918" w:type="pct"/>
            <w:tcBorders>
              <w:top w:val="outset" w:sz="6" w:space="0" w:color="auto"/>
              <w:left w:val="outset" w:sz="6" w:space="0" w:color="auto"/>
              <w:bottom w:val="outset" w:sz="6" w:space="0" w:color="auto"/>
              <w:right w:val="outset" w:sz="6" w:space="0" w:color="auto"/>
            </w:tcBorders>
            <w:hideMark/>
          </w:tcPr>
          <w:p w14:paraId="2D59908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8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9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9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9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9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56</w:t>
            </w:r>
          </w:p>
        </w:tc>
        <w:tc>
          <w:tcPr>
            <w:tcW w:w="643" w:type="pct"/>
            <w:tcBorders>
              <w:top w:val="outset" w:sz="6" w:space="0" w:color="auto"/>
              <w:left w:val="outset" w:sz="6" w:space="0" w:color="auto"/>
              <w:bottom w:val="outset" w:sz="6" w:space="0" w:color="auto"/>
              <w:right w:val="outset" w:sz="6" w:space="0" w:color="auto"/>
            </w:tcBorders>
            <w:hideMark/>
          </w:tcPr>
          <w:p w14:paraId="2D59909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909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909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9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A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9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9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9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69</w:t>
            </w:r>
          </w:p>
        </w:tc>
        <w:tc>
          <w:tcPr>
            <w:tcW w:w="643" w:type="pct"/>
            <w:tcBorders>
              <w:top w:val="outset" w:sz="6" w:space="0" w:color="auto"/>
              <w:left w:val="outset" w:sz="6" w:space="0" w:color="auto"/>
              <w:bottom w:val="outset" w:sz="6" w:space="0" w:color="auto"/>
              <w:right w:val="outset" w:sz="6" w:space="0" w:color="auto"/>
            </w:tcBorders>
            <w:hideMark/>
          </w:tcPr>
          <w:p w14:paraId="2D59909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129</w:t>
            </w:r>
          </w:p>
        </w:tc>
        <w:tc>
          <w:tcPr>
            <w:tcW w:w="1323" w:type="pct"/>
            <w:tcBorders>
              <w:top w:val="outset" w:sz="6" w:space="0" w:color="auto"/>
              <w:left w:val="outset" w:sz="6" w:space="0" w:color="auto"/>
              <w:bottom w:val="outset" w:sz="6" w:space="0" w:color="auto"/>
              <w:right w:val="outset" w:sz="6" w:space="0" w:color="auto"/>
            </w:tcBorders>
            <w:hideMark/>
          </w:tcPr>
          <w:p w14:paraId="2D59909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alkoholiski dzērieni</w:t>
            </w:r>
          </w:p>
        </w:tc>
        <w:tc>
          <w:tcPr>
            <w:tcW w:w="918" w:type="pct"/>
            <w:tcBorders>
              <w:top w:val="outset" w:sz="6" w:space="0" w:color="auto"/>
              <w:left w:val="outset" w:sz="6" w:space="0" w:color="auto"/>
              <w:bottom w:val="outset" w:sz="6" w:space="0" w:color="auto"/>
              <w:right w:val="outset" w:sz="6" w:space="0" w:color="auto"/>
            </w:tcBorders>
            <w:hideMark/>
          </w:tcPr>
          <w:p w14:paraId="2D59909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9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A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A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A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A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69</w:t>
            </w:r>
          </w:p>
        </w:tc>
        <w:tc>
          <w:tcPr>
            <w:tcW w:w="643" w:type="pct"/>
            <w:tcBorders>
              <w:top w:val="outset" w:sz="6" w:space="0" w:color="auto"/>
              <w:left w:val="outset" w:sz="6" w:space="0" w:color="auto"/>
              <w:bottom w:val="outset" w:sz="6" w:space="0" w:color="auto"/>
              <w:right w:val="outset" w:sz="6" w:space="0" w:color="auto"/>
            </w:tcBorders>
            <w:hideMark/>
          </w:tcPr>
          <w:p w14:paraId="2D5990A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009</w:t>
            </w:r>
          </w:p>
        </w:tc>
        <w:tc>
          <w:tcPr>
            <w:tcW w:w="1323" w:type="pct"/>
            <w:tcBorders>
              <w:top w:val="outset" w:sz="6" w:space="0" w:color="auto"/>
              <w:left w:val="outset" w:sz="6" w:space="0" w:color="auto"/>
              <w:bottom w:val="outset" w:sz="6" w:space="0" w:color="auto"/>
              <w:right w:val="outset" w:sz="6" w:space="0" w:color="auto"/>
            </w:tcBorders>
            <w:hideMark/>
          </w:tcPr>
          <w:p w14:paraId="2D5990A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Spirtu saturoši uztura bagātinātāji, ja absolūtā spirta saturs nepārsniedz 80 mililitrus iepakojumā, kas reģistrēti uztura bagātinātāju reģistrā atbilstoši Ministru kabineta noteikumiem**</w:t>
            </w:r>
          </w:p>
        </w:tc>
        <w:tc>
          <w:tcPr>
            <w:tcW w:w="918" w:type="pct"/>
            <w:tcBorders>
              <w:top w:val="outset" w:sz="6" w:space="0" w:color="auto"/>
              <w:left w:val="outset" w:sz="6" w:space="0" w:color="auto"/>
              <w:bottom w:val="outset" w:sz="6" w:space="0" w:color="auto"/>
              <w:right w:val="outset" w:sz="6" w:space="0" w:color="auto"/>
            </w:tcBorders>
            <w:hideMark/>
          </w:tcPr>
          <w:p w14:paraId="2D5990A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90A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
        </w:tc>
      </w:tr>
      <w:tr w:rsidR="00CD4CF0" w:rsidRPr="00864EFD" w14:paraId="2D5990B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A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A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A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A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A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90A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A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B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B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B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B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B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B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----stiprie alkoholiskie dzērieni (izņemot liķierus):</w:t>
            </w:r>
          </w:p>
        </w:tc>
        <w:tc>
          <w:tcPr>
            <w:tcW w:w="918" w:type="pct"/>
            <w:tcBorders>
              <w:top w:val="outset" w:sz="6" w:space="0" w:color="auto"/>
              <w:left w:val="outset" w:sz="6" w:space="0" w:color="auto"/>
              <w:bottom w:val="outset" w:sz="6" w:space="0" w:color="auto"/>
              <w:right w:val="outset" w:sz="6" w:space="0" w:color="auto"/>
            </w:tcBorders>
            <w:hideMark/>
          </w:tcPr>
          <w:p w14:paraId="2D5990B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B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C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B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B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B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71</w:t>
            </w:r>
          </w:p>
        </w:tc>
        <w:tc>
          <w:tcPr>
            <w:tcW w:w="643" w:type="pct"/>
            <w:tcBorders>
              <w:top w:val="outset" w:sz="6" w:space="0" w:color="auto"/>
              <w:left w:val="outset" w:sz="6" w:space="0" w:color="auto"/>
              <w:bottom w:val="outset" w:sz="6" w:space="0" w:color="auto"/>
              <w:right w:val="outset" w:sz="6" w:space="0" w:color="auto"/>
            </w:tcBorders>
            <w:hideMark/>
          </w:tcPr>
          <w:p w14:paraId="2D5990B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130</w:t>
            </w:r>
          </w:p>
        </w:tc>
        <w:tc>
          <w:tcPr>
            <w:tcW w:w="1323" w:type="pct"/>
            <w:tcBorders>
              <w:top w:val="outset" w:sz="6" w:space="0" w:color="auto"/>
              <w:left w:val="outset" w:sz="6" w:space="0" w:color="auto"/>
              <w:bottom w:val="outset" w:sz="6" w:space="0" w:color="auto"/>
              <w:right w:val="outset" w:sz="6" w:space="0" w:color="auto"/>
            </w:tcBorders>
            <w:hideMark/>
          </w:tcPr>
          <w:p w14:paraId="2D5990B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-----destilēti no augļiem</w:t>
            </w:r>
          </w:p>
        </w:tc>
        <w:tc>
          <w:tcPr>
            <w:tcW w:w="918" w:type="pct"/>
            <w:tcBorders>
              <w:top w:val="outset" w:sz="6" w:space="0" w:color="auto"/>
              <w:left w:val="outset" w:sz="6" w:space="0" w:color="auto"/>
              <w:bottom w:val="outset" w:sz="6" w:space="0" w:color="auto"/>
              <w:right w:val="outset" w:sz="6" w:space="0" w:color="auto"/>
            </w:tcBorders>
            <w:hideMark/>
          </w:tcPr>
          <w:p w14:paraId="2D5990B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B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C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C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C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C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75</w:t>
            </w:r>
          </w:p>
        </w:tc>
        <w:tc>
          <w:tcPr>
            <w:tcW w:w="643" w:type="pct"/>
            <w:tcBorders>
              <w:top w:val="outset" w:sz="6" w:space="0" w:color="auto"/>
              <w:left w:val="outset" w:sz="6" w:space="0" w:color="auto"/>
              <w:bottom w:val="outset" w:sz="6" w:space="0" w:color="auto"/>
              <w:right w:val="outset" w:sz="6" w:space="0" w:color="auto"/>
            </w:tcBorders>
            <w:hideMark/>
          </w:tcPr>
          <w:p w14:paraId="2D5990C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128</w:t>
            </w:r>
          </w:p>
        </w:tc>
        <w:tc>
          <w:tcPr>
            <w:tcW w:w="1323" w:type="pct"/>
            <w:tcBorders>
              <w:top w:val="outset" w:sz="6" w:space="0" w:color="auto"/>
              <w:left w:val="outset" w:sz="6" w:space="0" w:color="auto"/>
              <w:bottom w:val="outset" w:sz="6" w:space="0" w:color="auto"/>
              <w:right w:val="outset" w:sz="6" w:space="0" w:color="auto"/>
            </w:tcBorders>
            <w:hideMark/>
          </w:tcPr>
          <w:p w14:paraId="2D5990C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-----tekila</w:t>
            </w:r>
          </w:p>
        </w:tc>
        <w:tc>
          <w:tcPr>
            <w:tcW w:w="918" w:type="pct"/>
            <w:tcBorders>
              <w:top w:val="outset" w:sz="6" w:space="0" w:color="auto"/>
              <w:left w:val="outset" w:sz="6" w:space="0" w:color="auto"/>
              <w:bottom w:val="outset" w:sz="6" w:space="0" w:color="auto"/>
              <w:right w:val="outset" w:sz="6" w:space="0" w:color="auto"/>
            </w:tcBorders>
            <w:hideMark/>
          </w:tcPr>
          <w:p w14:paraId="2D5990C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C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D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C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C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C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77</w:t>
            </w:r>
          </w:p>
        </w:tc>
        <w:tc>
          <w:tcPr>
            <w:tcW w:w="643" w:type="pct"/>
            <w:tcBorders>
              <w:top w:val="outset" w:sz="6" w:space="0" w:color="auto"/>
              <w:left w:val="outset" w:sz="6" w:space="0" w:color="auto"/>
              <w:bottom w:val="outset" w:sz="6" w:space="0" w:color="auto"/>
              <w:right w:val="outset" w:sz="6" w:space="0" w:color="auto"/>
            </w:tcBorders>
            <w:hideMark/>
          </w:tcPr>
          <w:p w14:paraId="2D5990C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102</w:t>
            </w:r>
          </w:p>
        </w:tc>
        <w:tc>
          <w:tcPr>
            <w:tcW w:w="1323" w:type="pct"/>
            <w:tcBorders>
              <w:top w:val="outset" w:sz="6" w:space="0" w:color="auto"/>
              <w:left w:val="outset" w:sz="6" w:space="0" w:color="auto"/>
              <w:bottom w:val="outset" w:sz="6" w:space="0" w:color="auto"/>
              <w:right w:val="outset" w:sz="6" w:space="0" w:color="auto"/>
            </w:tcBorders>
            <w:hideMark/>
          </w:tcPr>
          <w:p w14:paraId="2D5990C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-----citādi</w:t>
            </w:r>
          </w:p>
        </w:tc>
        <w:tc>
          <w:tcPr>
            <w:tcW w:w="918" w:type="pct"/>
            <w:tcBorders>
              <w:top w:val="outset" w:sz="6" w:space="0" w:color="auto"/>
              <w:left w:val="outset" w:sz="6" w:space="0" w:color="auto"/>
              <w:bottom w:val="outset" w:sz="6" w:space="0" w:color="auto"/>
              <w:right w:val="outset" w:sz="6" w:space="0" w:color="auto"/>
            </w:tcBorders>
            <w:hideMark/>
          </w:tcPr>
          <w:p w14:paraId="2D5990C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C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D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D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D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D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78</w:t>
            </w:r>
          </w:p>
        </w:tc>
        <w:tc>
          <w:tcPr>
            <w:tcW w:w="643" w:type="pct"/>
            <w:tcBorders>
              <w:top w:val="outset" w:sz="6" w:space="0" w:color="auto"/>
              <w:left w:val="outset" w:sz="6" w:space="0" w:color="auto"/>
              <w:bottom w:val="outset" w:sz="6" w:space="0" w:color="auto"/>
              <w:right w:val="outset" w:sz="6" w:space="0" w:color="auto"/>
            </w:tcBorders>
            <w:hideMark/>
          </w:tcPr>
          <w:p w14:paraId="2D5990D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129</w:t>
            </w:r>
          </w:p>
        </w:tc>
        <w:tc>
          <w:tcPr>
            <w:tcW w:w="1323" w:type="pct"/>
            <w:tcBorders>
              <w:top w:val="outset" w:sz="6" w:space="0" w:color="auto"/>
              <w:left w:val="outset" w:sz="6" w:space="0" w:color="auto"/>
              <w:bottom w:val="outset" w:sz="6" w:space="0" w:color="auto"/>
              <w:right w:val="outset" w:sz="6" w:space="0" w:color="auto"/>
            </w:tcBorders>
            <w:hideMark/>
          </w:tcPr>
          <w:p w14:paraId="2D5990D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----citi alkoholiski dzērieni</w:t>
            </w:r>
          </w:p>
        </w:tc>
        <w:tc>
          <w:tcPr>
            <w:tcW w:w="918" w:type="pct"/>
            <w:tcBorders>
              <w:top w:val="outset" w:sz="6" w:space="0" w:color="auto"/>
              <w:left w:val="outset" w:sz="6" w:space="0" w:color="auto"/>
              <w:bottom w:val="outset" w:sz="6" w:space="0" w:color="auto"/>
              <w:right w:val="outset" w:sz="6" w:space="0" w:color="auto"/>
            </w:tcBorders>
            <w:hideMark/>
          </w:tcPr>
          <w:p w14:paraId="2D5990D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D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E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D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D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D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78</w:t>
            </w:r>
          </w:p>
        </w:tc>
        <w:tc>
          <w:tcPr>
            <w:tcW w:w="643" w:type="pct"/>
            <w:tcBorders>
              <w:top w:val="outset" w:sz="6" w:space="0" w:color="auto"/>
              <w:left w:val="outset" w:sz="6" w:space="0" w:color="auto"/>
              <w:bottom w:val="outset" w:sz="6" w:space="0" w:color="auto"/>
              <w:right w:val="outset" w:sz="6" w:space="0" w:color="auto"/>
            </w:tcBorders>
            <w:hideMark/>
          </w:tcPr>
          <w:p w14:paraId="2D5990D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Z 009</w:t>
            </w:r>
          </w:p>
        </w:tc>
        <w:tc>
          <w:tcPr>
            <w:tcW w:w="1323" w:type="pct"/>
            <w:tcBorders>
              <w:top w:val="outset" w:sz="6" w:space="0" w:color="auto"/>
              <w:left w:val="outset" w:sz="6" w:space="0" w:color="auto"/>
              <w:bottom w:val="outset" w:sz="6" w:space="0" w:color="auto"/>
              <w:right w:val="outset" w:sz="6" w:space="0" w:color="auto"/>
            </w:tcBorders>
            <w:hideMark/>
          </w:tcPr>
          <w:p w14:paraId="2D5990D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Spirtu saturoši uztura bagātinātāji, ja absolūtā spirta saturs nepārsniedz 80 mililitrus iepakojumā, kas reģistrēti uztura bagātinātāju reģistrā atbilstoši Ministru kabineta noteikumiem**</w:t>
            </w:r>
          </w:p>
        </w:tc>
        <w:tc>
          <w:tcPr>
            <w:tcW w:w="918" w:type="pct"/>
            <w:tcBorders>
              <w:top w:val="outset" w:sz="6" w:space="0" w:color="auto"/>
              <w:left w:val="outset" w:sz="6" w:space="0" w:color="auto"/>
              <w:bottom w:val="outset" w:sz="6" w:space="0" w:color="auto"/>
              <w:right w:val="outset" w:sz="6" w:space="0" w:color="auto"/>
            </w:tcBorders>
            <w:hideMark/>
          </w:tcPr>
          <w:p w14:paraId="2D5990DE"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
        </w:tc>
        <w:tc>
          <w:tcPr>
            <w:tcW w:w="704" w:type="pct"/>
            <w:tcBorders>
              <w:top w:val="outset" w:sz="6" w:space="0" w:color="auto"/>
              <w:left w:val="outset" w:sz="6" w:space="0" w:color="auto"/>
              <w:bottom w:val="outset" w:sz="6" w:space="0" w:color="auto"/>
              <w:right w:val="outset" w:sz="6" w:space="0" w:color="auto"/>
            </w:tcBorders>
            <w:hideMark/>
          </w:tcPr>
          <w:p w14:paraId="2D5990D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w:t>
            </w:r>
          </w:p>
        </w:tc>
      </w:tr>
      <w:tr w:rsidR="00CD4CF0" w:rsidRPr="00864EFD" w14:paraId="2D5990E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E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14:paraId="2D5990E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32" w:type="pct"/>
            <w:tcBorders>
              <w:top w:val="outset" w:sz="6" w:space="0" w:color="auto"/>
              <w:left w:val="outset" w:sz="6" w:space="0" w:color="auto"/>
              <w:bottom w:val="outset" w:sz="6" w:space="0" w:color="auto"/>
              <w:right w:val="outset" w:sz="6" w:space="0" w:color="auto"/>
            </w:tcBorders>
            <w:hideMark/>
          </w:tcPr>
          <w:p w14:paraId="2D5990E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643" w:type="pct"/>
            <w:tcBorders>
              <w:top w:val="outset" w:sz="6" w:space="0" w:color="auto"/>
              <w:left w:val="outset" w:sz="6" w:space="0" w:color="auto"/>
              <w:bottom w:val="outset" w:sz="6" w:space="0" w:color="auto"/>
              <w:right w:val="outset" w:sz="6" w:space="0" w:color="auto"/>
            </w:tcBorders>
            <w:hideMark/>
          </w:tcPr>
          <w:p w14:paraId="2D5990E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1323" w:type="pct"/>
            <w:tcBorders>
              <w:top w:val="outset" w:sz="6" w:space="0" w:color="auto"/>
              <w:left w:val="outset" w:sz="6" w:space="0" w:color="auto"/>
              <w:bottom w:val="outset" w:sz="6" w:space="0" w:color="auto"/>
              <w:right w:val="outset" w:sz="6" w:space="0" w:color="auto"/>
            </w:tcBorders>
            <w:hideMark/>
          </w:tcPr>
          <w:p w14:paraId="2D5990E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xml:space="preserve">--nedenaturēts etilspirts ar spirta tilpumkoncentrāciju mazāk nekā 80 </w:t>
            </w:r>
            <w:proofErr w:type="spellStart"/>
            <w:r w:rsidRPr="00864EFD">
              <w:rPr>
                <w:rFonts w:ascii="Times New Roman" w:hAnsi="Times New Roman"/>
                <w:color w:val="000000" w:themeColor="text1"/>
                <w:sz w:val="24"/>
                <w:szCs w:val="24"/>
              </w:rPr>
              <w:t>tilp</w:t>
            </w:r>
            <w:proofErr w:type="spellEnd"/>
            <w:r w:rsidRPr="00864EFD">
              <w:rPr>
                <w:rFonts w:ascii="Times New Roman" w:hAnsi="Times New Roman"/>
                <w:color w:val="000000" w:themeColor="text1"/>
                <w:sz w:val="24"/>
                <w:szCs w:val="24"/>
              </w:rPr>
              <w:t>. %, tarā ar tilpumu:</w:t>
            </w:r>
          </w:p>
        </w:tc>
        <w:tc>
          <w:tcPr>
            <w:tcW w:w="918" w:type="pct"/>
            <w:tcBorders>
              <w:top w:val="outset" w:sz="6" w:space="0" w:color="auto"/>
              <w:left w:val="outset" w:sz="6" w:space="0" w:color="auto"/>
              <w:bottom w:val="outset" w:sz="6" w:space="0" w:color="auto"/>
              <w:right w:val="outset" w:sz="6" w:space="0" w:color="auto"/>
            </w:tcBorders>
            <w:hideMark/>
          </w:tcPr>
          <w:p w14:paraId="2D5990E6"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14:paraId="2D5990E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 </w:t>
            </w:r>
          </w:p>
        </w:tc>
      </w:tr>
      <w:tr w:rsidR="00CD4CF0" w:rsidRPr="00864EFD" w14:paraId="2D5990F0"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E9"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EA"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EB"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91</w:t>
            </w:r>
          </w:p>
        </w:tc>
        <w:tc>
          <w:tcPr>
            <w:tcW w:w="643" w:type="pct"/>
            <w:tcBorders>
              <w:top w:val="outset" w:sz="6" w:space="0" w:color="auto"/>
              <w:left w:val="outset" w:sz="6" w:space="0" w:color="auto"/>
              <w:bottom w:val="outset" w:sz="6" w:space="0" w:color="auto"/>
              <w:right w:val="outset" w:sz="6" w:space="0" w:color="auto"/>
            </w:tcBorders>
            <w:hideMark/>
          </w:tcPr>
          <w:p w14:paraId="2D5990EC"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118</w:t>
            </w:r>
          </w:p>
        </w:tc>
        <w:tc>
          <w:tcPr>
            <w:tcW w:w="1323" w:type="pct"/>
            <w:tcBorders>
              <w:top w:val="outset" w:sz="6" w:space="0" w:color="auto"/>
              <w:left w:val="outset" w:sz="6" w:space="0" w:color="auto"/>
              <w:bottom w:val="outset" w:sz="6" w:space="0" w:color="auto"/>
              <w:right w:val="outset" w:sz="6" w:space="0" w:color="auto"/>
            </w:tcBorders>
            <w:hideMark/>
          </w:tcPr>
          <w:p w14:paraId="2D5990ED"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 litri vai mazāk</w:t>
            </w:r>
          </w:p>
        </w:tc>
        <w:tc>
          <w:tcPr>
            <w:tcW w:w="918" w:type="pct"/>
            <w:tcBorders>
              <w:top w:val="outset" w:sz="6" w:space="0" w:color="auto"/>
              <w:left w:val="outset" w:sz="6" w:space="0" w:color="auto"/>
              <w:bottom w:val="outset" w:sz="6" w:space="0" w:color="auto"/>
              <w:right w:val="outset" w:sz="6" w:space="0" w:color="auto"/>
            </w:tcBorders>
            <w:hideMark/>
          </w:tcPr>
          <w:p w14:paraId="2D5990EE"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EF"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r w:rsidR="00CD4CF0" w:rsidRPr="00864EFD" w14:paraId="2D5990F8" w14:textId="77777777" w:rsidTr="00123969">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0F1"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2208</w:t>
            </w:r>
          </w:p>
        </w:tc>
        <w:tc>
          <w:tcPr>
            <w:tcW w:w="223" w:type="pct"/>
            <w:tcBorders>
              <w:top w:val="outset" w:sz="6" w:space="0" w:color="auto"/>
              <w:left w:val="outset" w:sz="6" w:space="0" w:color="auto"/>
              <w:bottom w:val="outset" w:sz="6" w:space="0" w:color="auto"/>
              <w:right w:val="outset" w:sz="6" w:space="0" w:color="auto"/>
            </w:tcBorders>
            <w:hideMark/>
          </w:tcPr>
          <w:p w14:paraId="2D5990F2"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90</w:t>
            </w:r>
          </w:p>
        </w:tc>
        <w:tc>
          <w:tcPr>
            <w:tcW w:w="732" w:type="pct"/>
            <w:tcBorders>
              <w:top w:val="outset" w:sz="6" w:space="0" w:color="auto"/>
              <w:left w:val="outset" w:sz="6" w:space="0" w:color="auto"/>
              <w:bottom w:val="outset" w:sz="6" w:space="0" w:color="auto"/>
              <w:right w:val="outset" w:sz="6" w:space="0" w:color="auto"/>
            </w:tcBorders>
            <w:hideMark/>
          </w:tcPr>
          <w:p w14:paraId="2D5990F3"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99</w:t>
            </w:r>
          </w:p>
        </w:tc>
        <w:tc>
          <w:tcPr>
            <w:tcW w:w="643" w:type="pct"/>
            <w:tcBorders>
              <w:top w:val="outset" w:sz="6" w:space="0" w:color="auto"/>
              <w:left w:val="outset" w:sz="6" w:space="0" w:color="auto"/>
              <w:bottom w:val="outset" w:sz="6" w:space="0" w:color="auto"/>
              <w:right w:val="outset" w:sz="6" w:space="0" w:color="auto"/>
            </w:tcBorders>
            <w:hideMark/>
          </w:tcPr>
          <w:p w14:paraId="2D5990F4"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R 119</w:t>
            </w:r>
          </w:p>
        </w:tc>
        <w:tc>
          <w:tcPr>
            <w:tcW w:w="1323" w:type="pct"/>
            <w:tcBorders>
              <w:top w:val="outset" w:sz="6" w:space="0" w:color="auto"/>
              <w:left w:val="outset" w:sz="6" w:space="0" w:color="auto"/>
              <w:bottom w:val="outset" w:sz="6" w:space="0" w:color="auto"/>
              <w:right w:val="outset" w:sz="6" w:space="0" w:color="auto"/>
            </w:tcBorders>
            <w:hideMark/>
          </w:tcPr>
          <w:p w14:paraId="2D5990F5"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---vairāk par 2 l</w:t>
            </w:r>
          </w:p>
        </w:tc>
        <w:tc>
          <w:tcPr>
            <w:tcW w:w="918" w:type="pct"/>
            <w:tcBorders>
              <w:top w:val="outset" w:sz="6" w:space="0" w:color="auto"/>
              <w:left w:val="outset" w:sz="6" w:space="0" w:color="auto"/>
              <w:bottom w:val="outset" w:sz="6" w:space="0" w:color="auto"/>
              <w:right w:val="outset" w:sz="6" w:space="0" w:color="auto"/>
            </w:tcBorders>
            <w:hideMark/>
          </w:tcPr>
          <w:p w14:paraId="2D5990F6" w14:textId="77777777" w:rsidR="00C50AF3" w:rsidRPr="00864EFD" w:rsidRDefault="00C50AF3" w:rsidP="00F04718">
            <w:pPr>
              <w:spacing w:after="0" w:line="240" w:lineRule="auto"/>
              <w:ind w:right="-39"/>
              <w:rPr>
                <w:rFonts w:ascii="Times New Roman" w:hAnsi="Times New Roman"/>
                <w:color w:val="000000" w:themeColor="text1"/>
                <w:sz w:val="24"/>
                <w:szCs w:val="24"/>
              </w:rPr>
            </w:pPr>
            <w:r w:rsidRPr="00864EFD">
              <w:rPr>
                <w:rFonts w:ascii="Times New Roman" w:hAnsi="Times New Roman"/>
                <w:color w:val="000000" w:themeColor="text1"/>
                <w:sz w:val="24"/>
                <w:szCs w:val="24"/>
              </w:rPr>
              <w:t>EUR 1400/100 l 100 % spirta</w:t>
            </w:r>
          </w:p>
        </w:tc>
        <w:tc>
          <w:tcPr>
            <w:tcW w:w="704" w:type="pct"/>
            <w:tcBorders>
              <w:top w:val="outset" w:sz="6" w:space="0" w:color="auto"/>
              <w:left w:val="outset" w:sz="6" w:space="0" w:color="auto"/>
              <w:bottom w:val="outset" w:sz="6" w:space="0" w:color="auto"/>
              <w:right w:val="outset" w:sz="6" w:space="0" w:color="auto"/>
            </w:tcBorders>
            <w:hideMark/>
          </w:tcPr>
          <w:p w14:paraId="2D5990F7" w14:textId="77777777" w:rsidR="00C50AF3" w:rsidRPr="00864EFD" w:rsidRDefault="00C50AF3" w:rsidP="00A80AEA">
            <w:pPr>
              <w:spacing w:after="0" w:line="240" w:lineRule="auto"/>
              <w:rPr>
                <w:rFonts w:ascii="Times New Roman" w:hAnsi="Times New Roman"/>
                <w:color w:val="000000" w:themeColor="text1"/>
                <w:sz w:val="24"/>
                <w:szCs w:val="24"/>
              </w:rPr>
            </w:pPr>
            <w:r w:rsidRPr="00864EFD">
              <w:rPr>
                <w:rFonts w:ascii="Times New Roman" w:hAnsi="Times New Roman"/>
                <w:color w:val="000000" w:themeColor="text1"/>
                <w:sz w:val="24"/>
                <w:szCs w:val="24"/>
              </w:rPr>
              <w:t>05310</w:t>
            </w:r>
          </w:p>
        </w:tc>
      </w:tr>
    </w:tbl>
    <w:p w14:paraId="19B88FC3" w14:textId="77777777" w:rsidR="00E22ACC" w:rsidRDefault="00E22ACC" w:rsidP="00C50AF3">
      <w:pPr>
        <w:spacing w:after="0" w:line="240" w:lineRule="auto"/>
        <w:ind w:right="284"/>
        <w:rPr>
          <w:rFonts w:ascii="Times New Roman" w:hAnsi="Times New Roman"/>
          <w:sz w:val="24"/>
          <w:szCs w:val="24"/>
        </w:rPr>
      </w:pPr>
    </w:p>
    <w:p w14:paraId="5FE394CC" w14:textId="77777777" w:rsidR="00E22ACC" w:rsidRDefault="00E22ACC">
      <w:pPr>
        <w:spacing w:after="0" w:line="240" w:lineRule="auto"/>
        <w:rPr>
          <w:rFonts w:ascii="Times New Roman" w:hAnsi="Times New Roman"/>
          <w:sz w:val="24"/>
          <w:szCs w:val="24"/>
        </w:rPr>
      </w:pPr>
      <w:r>
        <w:rPr>
          <w:rFonts w:ascii="Times New Roman" w:hAnsi="Times New Roman"/>
          <w:sz w:val="24"/>
          <w:szCs w:val="24"/>
        </w:rPr>
        <w:br w:type="page"/>
      </w:r>
    </w:p>
    <w:p w14:paraId="58FBFF65" w14:textId="11F43009" w:rsidR="00E22ACC" w:rsidRDefault="00C50AF3" w:rsidP="00E22ACC">
      <w:pPr>
        <w:spacing w:after="0" w:line="240" w:lineRule="auto"/>
        <w:ind w:right="284" w:firstLine="709"/>
        <w:rPr>
          <w:rFonts w:ascii="Times New Roman" w:hAnsi="Times New Roman"/>
          <w:sz w:val="24"/>
          <w:szCs w:val="24"/>
        </w:rPr>
      </w:pPr>
      <w:r w:rsidRPr="00864EFD">
        <w:rPr>
          <w:rFonts w:ascii="Times New Roman" w:hAnsi="Times New Roman"/>
          <w:sz w:val="24"/>
          <w:szCs w:val="24"/>
        </w:rPr>
        <w:lastRenderedPageBreak/>
        <w:t>Piezīmes.</w:t>
      </w:r>
    </w:p>
    <w:p w14:paraId="7323E64D" w14:textId="2D65400F" w:rsidR="00E22ACC" w:rsidRDefault="00C50AF3" w:rsidP="00E22ACC">
      <w:pPr>
        <w:spacing w:after="0" w:line="240" w:lineRule="auto"/>
        <w:ind w:right="284" w:firstLine="709"/>
        <w:jc w:val="both"/>
        <w:rPr>
          <w:rFonts w:ascii="Times New Roman" w:hAnsi="Times New Roman"/>
          <w:sz w:val="24"/>
          <w:szCs w:val="24"/>
        </w:rPr>
      </w:pPr>
      <w:r w:rsidRPr="00864EFD">
        <w:rPr>
          <w:rFonts w:ascii="Times New Roman" w:hAnsi="Times New Roman"/>
          <w:sz w:val="24"/>
          <w:szCs w:val="24"/>
        </w:rPr>
        <w:t xml:space="preserve">1. * Konta numura piecpadsmitā, sešpadsmitā, septiņpadsmitā, astoņpadsmitā un </w:t>
      </w:r>
      <w:r w:rsidR="00555730">
        <w:rPr>
          <w:rFonts w:ascii="Times New Roman" w:hAnsi="Times New Roman"/>
          <w:sz w:val="24"/>
          <w:szCs w:val="24"/>
        </w:rPr>
        <w:t>deviņpadsmi</w:t>
      </w:r>
      <w:r w:rsidR="00555730">
        <w:rPr>
          <w:rFonts w:ascii="Times New Roman" w:hAnsi="Times New Roman"/>
          <w:sz w:val="24"/>
          <w:szCs w:val="24"/>
        </w:rPr>
        <w:softHyphen/>
      </w:r>
      <w:r w:rsidRPr="00864EFD">
        <w:rPr>
          <w:rFonts w:ascii="Times New Roman" w:hAnsi="Times New Roman"/>
          <w:sz w:val="24"/>
          <w:szCs w:val="24"/>
        </w:rPr>
        <w:t>tā zīme, piemēram, konts LV89TREL1060000</w:t>
      </w:r>
      <w:r w:rsidRPr="00864EFD">
        <w:rPr>
          <w:rFonts w:ascii="Times New Roman" w:hAnsi="Times New Roman"/>
          <w:color w:val="000000" w:themeColor="text1"/>
          <w:sz w:val="24"/>
          <w:szCs w:val="24"/>
        </w:rPr>
        <w:t>531</w:t>
      </w:r>
      <w:r w:rsidRPr="00864EFD">
        <w:rPr>
          <w:rFonts w:ascii="Times New Roman" w:hAnsi="Times New Roman"/>
          <w:sz w:val="24"/>
          <w:szCs w:val="24"/>
        </w:rPr>
        <w:t xml:space="preserve">000 – </w:t>
      </w:r>
      <w:r w:rsidR="002550C9">
        <w:rPr>
          <w:rFonts w:ascii="Times New Roman" w:hAnsi="Times New Roman"/>
          <w:sz w:val="24"/>
          <w:szCs w:val="24"/>
        </w:rPr>
        <w:t>"</w:t>
      </w:r>
      <w:r w:rsidRPr="00864EFD">
        <w:rPr>
          <w:rFonts w:ascii="Times New Roman" w:hAnsi="Times New Roman"/>
          <w:color w:val="000000" w:themeColor="text1"/>
          <w:sz w:val="24"/>
          <w:szCs w:val="24"/>
        </w:rPr>
        <w:t>05310</w:t>
      </w:r>
      <w:r w:rsidR="002550C9">
        <w:rPr>
          <w:rFonts w:ascii="Times New Roman" w:hAnsi="Times New Roman"/>
          <w:sz w:val="24"/>
          <w:szCs w:val="24"/>
        </w:rPr>
        <w:t>"</w:t>
      </w:r>
      <w:r w:rsidRPr="00864EFD">
        <w:rPr>
          <w:rFonts w:ascii="Times New Roman" w:hAnsi="Times New Roman"/>
          <w:sz w:val="24"/>
          <w:szCs w:val="24"/>
        </w:rPr>
        <w:t>.</w:t>
      </w:r>
    </w:p>
    <w:p w14:paraId="433C623C" w14:textId="77777777" w:rsidR="00E22ACC" w:rsidRDefault="00C50AF3" w:rsidP="00E22ACC">
      <w:pPr>
        <w:spacing w:after="0" w:line="240" w:lineRule="auto"/>
        <w:ind w:right="284" w:firstLine="709"/>
        <w:jc w:val="both"/>
        <w:rPr>
          <w:rFonts w:ascii="Times New Roman" w:hAnsi="Times New Roman"/>
          <w:sz w:val="24"/>
          <w:szCs w:val="24"/>
        </w:rPr>
      </w:pPr>
      <w:r w:rsidRPr="00864EFD">
        <w:rPr>
          <w:rFonts w:ascii="Times New Roman" w:hAnsi="Times New Roman"/>
          <w:sz w:val="24"/>
          <w:szCs w:val="24"/>
        </w:rPr>
        <w:t>2. ** Prece nav ar akcīzes nodokli apliekamais objekts.</w:t>
      </w:r>
    </w:p>
    <w:p w14:paraId="188805C1" w14:textId="794E6320" w:rsidR="00E22ACC" w:rsidRDefault="00C50AF3" w:rsidP="00E22ACC">
      <w:pPr>
        <w:spacing w:after="0" w:line="240" w:lineRule="auto"/>
        <w:ind w:right="284" w:firstLine="709"/>
        <w:jc w:val="both"/>
        <w:rPr>
          <w:rFonts w:ascii="Times New Roman" w:hAnsi="Times New Roman"/>
          <w:sz w:val="24"/>
          <w:szCs w:val="24"/>
        </w:rPr>
      </w:pPr>
      <w:r w:rsidRPr="00864EFD">
        <w:rPr>
          <w:rFonts w:ascii="Times New Roman" w:hAnsi="Times New Roman"/>
          <w:sz w:val="24"/>
          <w:szCs w:val="24"/>
        </w:rPr>
        <w:t xml:space="preserve">3. *** Saskaņā ar Komisijas apstiprinātu noteiktos reģionos ražotu kvalitatīvo vīnu sarakstu </w:t>
      </w:r>
      <w:proofErr w:type="gramStart"/>
      <w:r w:rsidRPr="00864EFD">
        <w:rPr>
          <w:rFonts w:ascii="Times New Roman" w:hAnsi="Times New Roman"/>
          <w:sz w:val="24"/>
          <w:szCs w:val="24"/>
        </w:rPr>
        <w:t>(</w:t>
      </w:r>
      <w:proofErr w:type="gramEnd"/>
      <w:r w:rsidRPr="00864EFD">
        <w:rPr>
          <w:rFonts w:ascii="Times New Roman" w:hAnsi="Times New Roman"/>
          <w:sz w:val="24"/>
          <w:szCs w:val="24"/>
        </w:rPr>
        <w:t xml:space="preserve">Publicēts </w:t>
      </w:r>
      <w:r w:rsidRPr="00C53C6C">
        <w:rPr>
          <w:rFonts w:ascii="Times New Roman" w:hAnsi="Times New Roman"/>
          <w:sz w:val="24"/>
          <w:szCs w:val="24"/>
        </w:rPr>
        <w:t>atbilstoši Padomes Regulas</w:t>
      </w:r>
      <w:r w:rsidR="00555730">
        <w:rPr>
          <w:rFonts w:ascii="Times New Roman" w:hAnsi="Times New Roman"/>
          <w:sz w:val="24"/>
          <w:szCs w:val="24"/>
        </w:rPr>
        <w:t xml:space="preserve"> (EK) Nr. </w:t>
      </w:r>
      <w:hyperlink r:id="rId12" w:tgtFrame="_blank" w:history="1">
        <w:r w:rsidRPr="00C53C6C">
          <w:rPr>
            <w:rStyle w:val="Hyperlink"/>
            <w:rFonts w:ascii="Times New Roman" w:hAnsi="Times New Roman"/>
            <w:color w:val="auto"/>
            <w:sz w:val="24"/>
            <w:szCs w:val="24"/>
            <w:u w:val="none"/>
          </w:rPr>
          <w:t>1493/1999</w:t>
        </w:r>
      </w:hyperlink>
      <w:r w:rsidR="00555730">
        <w:rPr>
          <w:rFonts w:ascii="Times New Roman" w:hAnsi="Times New Roman"/>
          <w:sz w:val="24"/>
          <w:szCs w:val="24"/>
        </w:rPr>
        <w:t xml:space="preserve"> 54. panta 4. </w:t>
      </w:r>
      <w:r w:rsidRPr="00C53C6C">
        <w:rPr>
          <w:rFonts w:ascii="Times New Roman" w:hAnsi="Times New Roman"/>
          <w:sz w:val="24"/>
          <w:szCs w:val="24"/>
        </w:rPr>
        <w:t>punktam. Publicēts Eiropas Savienības Oficiālajā Vēstnesī 2009/C187/01).</w:t>
      </w:r>
    </w:p>
    <w:p w14:paraId="2D5990F9" w14:textId="28AD149F" w:rsidR="00C50AF3" w:rsidRPr="00864EFD" w:rsidRDefault="00555730" w:rsidP="00E22ACC">
      <w:pPr>
        <w:spacing w:after="0" w:line="240" w:lineRule="auto"/>
        <w:ind w:right="284" w:firstLine="709"/>
        <w:jc w:val="both"/>
        <w:rPr>
          <w:rFonts w:ascii="Times New Roman" w:hAnsi="Times New Roman"/>
          <w:sz w:val="24"/>
          <w:szCs w:val="24"/>
        </w:rPr>
      </w:pPr>
      <w:r>
        <w:rPr>
          <w:rFonts w:ascii="Times New Roman" w:hAnsi="Times New Roman"/>
          <w:sz w:val="24"/>
          <w:szCs w:val="24"/>
        </w:rPr>
        <w:t>4. **** Ministru kabineta 2009. gada 3. </w:t>
      </w:r>
      <w:r w:rsidR="00C50AF3" w:rsidRPr="00C53C6C">
        <w:rPr>
          <w:rFonts w:ascii="Times New Roman" w:hAnsi="Times New Roman"/>
          <w:sz w:val="24"/>
          <w:szCs w:val="24"/>
        </w:rPr>
        <w:t>marta noteikumi Nr.</w:t>
      </w:r>
      <w:r>
        <w:rPr>
          <w:rFonts w:ascii="Times New Roman" w:hAnsi="Times New Roman"/>
          <w:sz w:val="24"/>
          <w:szCs w:val="24"/>
        </w:rPr>
        <w:t> </w:t>
      </w:r>
      <w:r w:rsidR="00C50AF3" w:rsidRPr="00C53C6C">
        <w:rPr>
          <w:rFonts w:ascii="Times New Roman" w:hAnsi="Times New Roman"/>
          <w:sz w:val="24"/>
          <w:szCs w:val="24"/>
        </w:rPr>
        <w:t xml:space="preserve">211 </w:t>
      </w:r>
      <w:r w:rsidR="002550C9">
        <w:rPr>
          <w:rFonts w:ascii="Times New Roman" w:hAnsi="Times New Roman"/>
          <w:sz w:val="24"/>
          <w:szCs w:val="24"/>
        </w:rPr>
        <w:t>"</w:t>
      </w:r>
      <w:hyperlink r:id="rId13" w:tgtFrame="_blank" w:history="1">
        <w:r w:rsidR="00C50AF3" w:rsidRPr="00C53C6C">
          <w:rPr>
            <w:rStyle w:val="Hyperlink"/>
            <w:rFonts w:ascii="Times New Roman" w:hAnsi="Times New Roman"/>
            <w:color w:val="auto"/>
            <w:sz w:val="24"/>
            <w:szCs w:val="24"/>
            <w:u w:val="none"/>
          </w:rPr>
          <w:t>Spirta denaturēšanas un denaturētā spirta aprites kārtība</w:t>
        </w:r>
      </w:hyperlink>
      <w:r w:rsidR="002550C9">
        <w:rPr>
          <w:rFonts w:ascii="Times New Roman" w:hAnsi="Times New Roman"/>
          <w:sz w:val="24"/>
          <w:szCs w:val="24"/>
        </w:rPr>
        <w:t>"</w:t>
      </w:r>
      <w:r w:rsidR="00C50AF3" w:rsidRPr="00864EFD">
        <w:rPr>
          <w:rFonts w:ascii="Times New Roman" w:hAnsi="Times New Roman"/>
          <w:sz w:val="24"/>
          <w:szCs w:val="24"/>
        </w:rPr>
        <w:t>.</w:t>
      </w:r>
      <w:r w:rsidR="002550C9">
        <w:rPr>
          <w:rFonts w:ascii="Times New Roman" w:hAnsi="Times New Roman"/>
          <w:sz w:val="24"/>
          <w:szCs w:val="24"/>
        </w:rPr>
        <w:t>"</w:t>
      </w:r>
      <w:r w:rsidR="00E22ACC">
        <w:rPr>
          <w:rFonts w:ascii="Times New Roman" w:hAnsi="Times New Roman"/>
          <w:sz w:val="24"/>
          <w:szCs w:val="24"/>
        </w:rPr>
        <w:t>;</w:t>
      </w:r>
    </w:p>
    <w:p w14:paraId="2D5990FD" w14:textId="77777777" w:rsidR="00813385" w:rsidRPr="00864EFD" w:rsidRDefault="00813385" w:rsidP="00E22ACC">
      <w:pPr>
        <w:pStyle w:val="naisf"/>
        <w:spacing w:before="0" w:after="0"/>
        <w:ind w:firstLine="0"/>
        <w:rPr>
          <w:sz w:val="28"/>
          <w:szCs w:val="28"/>
        </w:rPr>
      </w:pPr>
    </w:p>
    <w:p w14:paraId="2D5990FE" w14:textId="73C70410" w:rsidR="000F2A34" w:rsidRDefault="000F2A34" w:rsidP="00555730">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74BC7">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000A3136">
        <w:rPr>
          <w:rFonts w:ascii="Times New Roman" w:hAnsi="Times New Roman"/>
          <w:color w:val="000000" w:themeColor="text1"/>
          <w:sz w:val="28"/>
          <w:szCs w:val="28"/>
        </w:rPr>
        <w:t>papildināt noteikumus ar</w:t>
      </w:r>
      <w:r w:rsidR="000A3136" w:rsidRPr="00A527DE">
        <w:rPr>
          <w:rFonts w:ascii="Times New Roman" w:hAnsi="Times New Roman"/>
          <w:color w:val="000000" w:themeColor="text1"/>
          <w:sz w:val="28"/>
          <w:szCs w:val="28"/>
        </w:rPr>
        <w:t xml:space="preserve"> </w:t>
      </w:r>
      <w:r w:rsidR="00070FFE">
        <w:rPr>
          <w:rFonts w:ascii="Times New Roman" w:hAnsi="Times New Roman"/>
          <w:color w:val="000000" w:themeColor="text1"/>
          <w:sz w:val="28"/>
          <w:szCs w:val="28"/>
        </w:rPr>
        <w:t>3</w:t>
      </w:r>
      <w:r w:rsidR="00555730">
        <w:rPr>
          <w:rFonts w:ascii="Times New Roman" w:hAnsi="Times New Roman"/>
          <w:color w:val="000000" w:themeColor="text1"/>
          <w:sz w:val="28"/>
          <w:szCs w:val="28"/>
        </w:rPr>
        <w:t>.</w:t>
      </w:r>
      <w:r w:rsidR="00070FFE">
        <w:rPr>
          <w:rFonts w:ascii="Times New Roman" w:hAnsi="Times New Roman"/>
          <w:color w:val="000000" w:themeColor="text1"/>
          <w:sz w:val="28"/>
          <w:szCs w:val="28"/>
          <w:vertAlign w:val="superscript"/>
        </w:rPr>
        <w:t>1</w:t>
      </w:r>
      <w:r w:rsidR="00555730">
        <w:rPr>
          <w:rFonts w:ascii="Times New Roman" w:hAnsi="Times New Roman"/>
          <w:color w:val="000000" w:themeColor="text1"/>
          <w:sz w:val="28"/>
          <w:szCs w:val="28"/>
        </w:rPr>
        <w:t> </w:t>
      </w:r>
      <w:r w:rsidR="002550C9">
        <w:rPr>
          <w:rFonts w:ascii="Times New Roman" w:hAnsi="Times New Roman"/>
          <w:color w:val="000000" w:themeColor="text1"/>
          <w:sz w:val="28"/>
          <w:szCs w:val="28"/>
        </w:rPr>
        <w:t>p</w:t>
      </w:r>
      <w:r w:rsidRPr="00A527DE">
        <w:rPr>
          <w:rFonts w:ascii="Times New Roman" w:hAnsi="Times New Roman"/>
          <w:color w:val="000000" w:themeColor="text1"/>
          <w:sz w:val="28"/>
          <w:szCs w:val="28"/>
        </w:rPr>
        <w:t>ielikumu</w:t>
      </w:r>
      <w:r w:rsidR="00887CA8">
        <w:rPr>
          <w:rFonts w:ascii="Times New Roman" w:hAnsi="Times New Roman"/>
          <w:color w:val="000000" w:themeColor="text1"/>
          <w:sz w:val="28"/>
          <w:szCs w:val="28"/>
        </w:rPr>
        <w:t xml:space="preserve"> šādā redakcijā</w:t>
      </w:r>
      <w:r w:rsidR="004B39AD">
        <w:rPr>
          <w:rFonts w:ascii="Times New Roman" w:hAnsi="Times New Roman"/>
          <w:color w:val="000000" w:themeColor="text1"/>
          <w:sz w:val="28"/>
          <w:szCs w:val="28"/>
        </w:rPr>
        <w:t>:</w:t>
      </w:r>
    </w:p>
    <w:p w14:paraId="38D0338C" w14:textId="77777777" w:rsidR="00E22ACC" w:rsidRDefault="00E22ACC" w:rsidP="00555730">
      <w:pPr>
        <w:tabs>
          <w:tab w:val="left" w:pos="7040"/>
        </w:tabs>
        <w:spacing w:after="0" w:line="240" w:lineRule="auto"/>
        <w:ind w:firstLine="720"/>
        <w:jc w:val="both"/>
        <w:rPr>
          <w:rFonts w:ascii="Times New Roman" w:hAnsi="Times New Roman"/>
          <w:color w:val="000000" w:themeColor="text1"/>
          <w:sz w:val="28"/>
          <w:szCs w:val="28"/>
        </w:rPr>
      </w:pPr>
    </w:p>
    <w:p w14:paraId="0F729F02" w14:textId="063FDEF7" w:rsidR="000C3641" w:rsidRDefault="004B39AD" w:rsidP="00555730">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2550C9">
        <w:rPr>
          <w:rFonts w:ascii="Times New Roman" w:hAnsi="Times New Roman"/>
          <w:sz w:val="28"/>
          <w:szCs w:val="28"/>
        </w:rPr>
        <w:t>"</w:t>
      </w:r>
      <w:r w:rsidRPr="00764095">
        <w:rPr>
          <w:rFonts w:ascii="Times New Roman" w:hAnsi="Times New Roman"/>
          <w:sz w:val="28"/>
          <w:szCs w:val="28"/>
        </w:rPr>
        <w:t>3</w:t>
      </w:r>
      <w:r w:rsidR="00555730">
        <w:rPr>
          <w:rFonts w:ascii="Times New Roman" w:hAnsi="Times New Roman"/>
          <w:sz w:val="28"/>
          <w:szCs w:val="28"/>
        </w:rPr>
        <w:t>.</w:t>
      </w:r>
      <w:r w:rsidRPr="00764095">
        <w:rPr>
          <w:rFonts w:ascii="Times New Roman" w:hAnsi="Times New Roman"/>
          <w:sz w:val="28"/>
          <w:szCs w:val="28"/>
          <w:vertAlign w:val="superscript"/>
        </w:rPr>
        <w:t>1</w:t>
      </w:r>
      <w:r w:rsidR="00555730">
        <w:rPr>
          <w:rFonts w:ascii="Times New Roman" w:hAnsi="Times New Roman"/>
          <w:sz w:val="28"/>
          <w:szCs w:val="28"/>
        </w:rPr>
        <w:t> </w:t>
      </w:r>
      <w:r w:rsidR="002550C9">
        <w:rPr>
          <w:rFonts w:ascii="Times New Roman" w:hAnsi="Times New Roman"/>
          <w:sz w:val="28"/>
          <w:szCs w:val="28"/>
        </w:rPr>
        <w:t>p</w:t>
      </w:r>
      <w:r w:rsidRPr="00764095">
        <w:rPr>
          <w:rFonts w:ascii="Times New Roman" w:hAnsi="Times New Roman"/>
          <w:sz w:val="28"/>
          <w:szCs w:val="28"/>
        </w:rPr>
        <w:t xml:space="preserve">ielikums </w:t>
      </w:r>
      <w:r w:rsidRPr="00764095">
        <w:rPr>
          <w:rFonts w:ascii="Times New Roman" w:hAnsi="Times New Roman"/>
          <w:sz w:val="28"/>
          <w:szCs w:val="28"/>
        </w:rPr>
        <w:br/>
        <w:t xml:space="preserve">Ministru kabineta </w:t>
      </w:r>
      <w:r w:rsidRPr="00764095">
        <w:rPr>
          <w:rFonts w:ascii="Times New Roman" w:hAnsi="Times New Roman"/>
          <w:sz w:val="28"/>
          <w:szCs w:val="28"/>
        </w:rPr>
        <w:br/>
        <w:t>2016</w:t>
      </w:r>
      <w:r w:rsidR="002550C9">
        <w:rPr>
          <w:rFonts w:ascii="Times New Roman" w:hAnsi="Times New Roman"/>
          <w:sz w:val="28"/>
          <w:szCs w:val="28"/>
        </w:rPr>
        <w:t>. g</w:t>
      </w:r>
      <w:r w:rsidRPr="00764095">
        <w:rPr>
          <w:rFonts w:ascii="Times New Roman" w:hAnsi="Times New Roman"/>
          <w:sz w:val="28"/>
          <w:szCs w:val="28"/>
        </w:rPr>
        <w:t>ada 5</w:t>
      </w:r>
      <w:r w:rsidR="002550C9">
        <w:rPr>
          <w:rFonts w:ascii="Times New Roman" w:hAnsi="Times New Roman"/>
          <w:sz w:val="28"/>
          <w:szCs w:val="28"/>
        </w:rPr>
        <w:t>. j</w:t>
      </w:r>
      <w:r w:rsidRPr="00764095">
        <w:rPr>
          <w:rFonts w:ascii="Times New Roman" w:hAnsi="Times New Roman"/>
          <w:sz w:val="28"/>
          <w:szCs w:val="28"/>
        </w:rPr>
        <w:t xml:space="preserve">ūlija </w:t>
      </w:r>
    </w:p>
    <w:p w14:paraId="2D5990FF" w14:textId="19B9B308" w:rsidR="004B39AD" w:rsidRPr="00764095" w:rsidRDefault="004B39AD" w:rsidP="00555730">
      <w:pPr>
        <w:spacing w:after="0" w:line="240" w:lineRule="auto"/>
        <w:jc w:val="right"/>
        <w:rPr>
          <w:rFonts w:ascii="Times New Roman" w:hAnsi="Times New Roman"/>
          <w:sz w:val="28"/>
          <w:szCs w:val="28"/>
        </w:rPr>
      </w:pPr>
      <w:r w:rsidRPr="00764095">
        <w:rPr>
          <w:rFonts w:ascii="Times New Roman" w:hAnsi="Times New Roman"/>
          <w:sz w:val="28"/>
          <w:szCs w:val="28"/>
        </w:rPr>
        <w:t>noteikumiem Nr.</w:t>
      </w:r>
      <w:r w:rsidR="00555730">
        <w:rPr>
          <w:rFonts w:ascii="Times New Roman" w:hAnsi="Times New Roman"/>
          <w:sz w:val="28"/>
          <w:szCs w:val="28"/>
        </w:rPr>
        <w:t> </w:t>
      </w:r>
      <w:r w:rsidRPr="00764095">
        <w:rPr>
          <w:rFonts w:ascii="Times New Roman" w:hAnsi="Times New Roman"/>
          <w:sz w:val="28"/>
          <w:szCs w:val="28"/>
        </w:rPr>
        <w:t xml:space="preserve">442 </w:t>
      </w:r>
    </w:p>
    <w:p w14:paraId="2D599100" w14:textId="77777777" w:rsidR="004B39AD" w:rsidRPr="00764095" w:rsidRDefault="004B39AD" w:rsidP="00555730">
      <w:pPr>
        <w:spacing w:after="0" w:line="240" w:lineRule="auto"/>
        <w:jc w:val="center"/>
        <w:rPr>
          <w:rFonts w:ascii="Times New Roman" w:hAnsi="Times New Roman"/>
          <w:b/>
          <w:sz w:val="28"/>
          <w:szCs w:val="28"/>
        </w:rPr>
      </w:pPr>
    </w:p>
    <w:p w14:paraId="2D599101" w14:textId="77777777" w:rsidR="004B39AD" w:rsidRPr="00764095" w:rsidRDefault="004B39AD" w:rsidP="00555730">
      <w:pPr>
        <w:spacing w:after="0" w:line="240" w:lineRule="auto"/>
        <w:jc w:val="center"/>
        <w:rPr>
          <w:rFonts w:ascii="Times New Roman" w:hAnsi="Times New Roman"/>
          <w:b/>
          <w:sz w:val="28"/>
          <w:szCs w:val="28"/>
        </w:rPr>
      </w:pPr>
      <w:r w:rsidRPr="00764095">
        <w:rPr>
          <w:rFonts w:ascii="Times New Roman" w:hAnsi="Times New Roman"/>
          <w:b/>
          <w:sz w:val="28"/>
          <w:szCs w:val="28"/>
        </w:rPr>
        <w:t xml:space="preserve">Ar akcīzes nodokli apliekamo alkoholisko dzērienu </w:t>
      </w:r>
      <w:r w:rsidRPr="00764095">
        <w:rPr>
          <w:rFonts w:ascii="Times New Roman" w:hAnsi="Times New Roman"/>
          <w:b/>
          <w:i/>
          <w:iCs/>
          <w:sz w:val="28"/>
          <w:szCs w:val="28"/>
        </w:rPr>
        <w:t>TARIC</w:t>
      </w:r>
      <w:r w:rsidRPr="00764095">
        <w:rPr>
          <w:rFonts w:ascii="Times New Roman" w:hAnsi="Times New Roman"/>
          <w:b/>
          <w:sz w:val="28"/>
          <w:szCs w:val="28"/>
        </w:rPr>
        <w:t xml:space="preserve"> nacionālo</w:t>
      </w:r>
    </w:p>
    <w:p w14:paraId="2D599102" w14:textId="77777777" w:rsidR="004B39AD" w:rsidRPr="00764095" w:rsidRDefault="004B39AD" w:rsidP="00555730">
      <w:pPr>
        <w:spacing w:after="0" w:line="240" w:lineRule="auto"/>
        <w:jc w:val="center"/>
        <w:rPr>
          <w:rFonts w:ascii="Times New Roman" w:hAnsi="Times New Roman"/>
          <w:b/>
          <w:sz w:val="28"/>
          <w:szCs w:val="28"/>
        </w:rPr>
      </w:pPr>
      <w:r w:rsidRPr="00764095">
        <w:rPr>
          <w:rFonts w:ascii="Times New Roman" w:hAnsi="Times New Roman"/>
          <w:b/>
          <w:sz w:val="28"/>
          <w:szCs w:val="28"/>
        </w:rPr>
        <w:t>papildkodu saraksts</w:t>
      </w:r>
    </w:p>
    <w:p w14:paraId="2D599103" w14:textId="77777777" w:rsidR="004B39AD" w:rsidRPr="00764095" w:rsidRDefault="004B39AD" w:rsidP="00555730">
      <w:pPr>
        <w:pStyle w:val="labojumupamats"/>
        <w:spacing w:before="0" w:beforeAutospacing="0" w:after="0" w:afterAutospacing="0"/>
        <w:jc w:val="center"/>
        <w:rPr>
          <w:sz w:val="28"/>
          <w:szCs w:val="28"/>
        </w:rPr>
      </w:pPr>
    </w:p>
    <w:tbl>
      <w:tblPr>
        <w:tblW w:w="481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88"/>
        <w:gridCol w:w="458"/>
        <w:gridCol w:w="1647"/>
        <w:gridCol w:w="1302"/>
        <w:gridCol w:w="2538"/>
        <w:gridCol w:w="1828"/>
        <w:gridCol w:w="1506"/>
      </w:tblGrid>
      <w:tr w:rsidR="004B39AD" w:rsidRPr="00764095" w14:paraId="2D599109" w14:textId="77777777" w:rsidTr="005F47B3">
        <w:trPr>
          <w:tblCellSpacing w:w="15" w:type="dxa"/>
        </w:trPr>
        <w:tc>
          <w:tcPr>
            <w:tcW w:w="1355" w:type="pct"/>
            <w:gridSpan w:val="3"/>
            <w:tcBorders>
              <w:top w:val="outset" w:sz="6" w:space="0" w:color="auto"/>
              <w:left w:val="outset" w:sz="6" w:space="0" w:color="auto"/>
              <w:bottom w:val="outset" w:sz="6" w:space="0" w:color="auto"/>
              <w:right w:val="outset" w:sz="6" w:space="0" w:color="auto"/>
            </w:tcBorders>
            <w:vAlign w:val="center"/>
            <w:hideMark/>
          </w:tcPr>
          <w:p w14:paraId="2D599104"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Eiropas Savienības kombinētās nomenklatūras kods</w:t>
            </w:r>
          </w:p>
        </w:tc>
        <w:tc>
          <w:tcPr>
            <w:tcW w:w="641" w:type="pct"/>
            <w:tcBorders>
              <w:top w:val="outset" w:sz="6" w:space="0" w:color="auto"/>
              <w:left w:val="outset" w:sz="6" w:space="0" w:color="auto"/>
              <w:bottom w:val="outset" w:sz="6" w:space="0" w:color="auto"/>
              <w:right w:val="outset" w:sz="6" w:space="0" w:color="auto"/>
            </w:tcBorders>
            <w:vAlign w:val="center"/>
            <w:hideMark/>
          </w:tcPr>
          <w:p w14:paraId="2D599105" w14:textId="6D109974" w:rsidR="004B39AD" w:rsidRPr="00764095" w:rsidRDefault="004B39AD" w:rsidP="005F47B3">
            <w:pPr>
              <w:spacing w:after="0" w:line="240" w:lineRule="auto"/>
              <w:ind w:right="-59"/>
              <w:jc w:val="center"/>
              <w:rPr>
                <w:rFonts w:ascii="Times New Roman" w:hAnsi="Times New Roman"/>
                <w:color w:val="000000" w:themeColor="text1"/>
                <w:sz w:val="24"/>
                <w:szCs w:val="24"/>
              </w:rPr>
            </w:pPr>
            <w:r w:rsidRPr="00764095">
              <w:rPr>
                <w:rFonts w:ascii="Times New Roman" w:hAnsi="Times New Roman"/>
                <w:i/>
                <w:iCs/>
                <w:color w:val="000000" w:themeColor="text1"/>
                <w:sz w:val="24"/>
                <w:szCs w:val="24"/>
              </w:rPr>
              <w:t>TARIC</w:t>
            </w:r>
            <w:r w:rsidRPr="00764095">
              <w:rPr>
                <w:rFonts w:ascii="Times New Roman" w:hAnsi="Times New Roman"/>
                <w:color w:val="000000" w:themeColor="text1"/>
                <w:sz w:val="24"/>
                <w:szCs w:val="24"/>
              </w:rPr>
              <w:t xml:space="preserve"> </w:t>
            </w:r>
            <w:r w:rsidR="00555730">
              <w:rPr>
                <w:rFonts w:ascii="Times New Roman" w:hAnsi="Times New Roman"/>
                <w:color w:val="000000" w:themeColor="text1"/>
                <w:sz w:val="24"/>
                <w:szCs w:val="24"/>
              </w:rPr>
              <w:t>nacionālais papildkods (VAD 33. ailes 19.–22. </w:t>
            </w:r>
            <w:r w:rsidRPr="00764095">
              <w:rPr>
                <w:rFonts w:ascii="Times New Roman" w:hAnsi="Times New Roman"/>
                <w:color w:val="000000" w:themeColor="text1"/>
                <w:sz w:val="24"/>
                <w:szCs w:val="24"/>
              </w:rPr>
              <w:t>zīme), kuru uztur ITVS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2D599106"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Eiropas Savienības kombinētās nomenklatūras un </w:t>
            </w:r>
            <w:r w:rsidRPr="00764095">
              <w:rPr>
                <w:rFonts w:ascii="Times New Roman" w:hAnsi="Times New Roman"/>
                <w:i/>
                <w:iCs/>
                <w:color w:val="000000" w:themeColor="text1"/>
                <w:sz w:val="24"/>
                <w:szCs w:val="24"/>
              </w:rPr>
              <w:t>TARIC</w:t>
            </w:r>
            <w:r w:rsidRPr="00764095">
              <w:rPr>
                <w:rFonts w:ascii="Times New Roman" w:hAnsi="Times New Roman"/>
                <w:color w:val="000000" w:themeColor="text1"/>
                <w:sz w:val="24"/>
                <w:szCs w:val="24"/>
              </w:rPr>
              <w:t xml:space="preserve"> nacionālā papildkoda apraksts</w:t>
            </w:r>
          </w:p>
        </w:tc>
        <w:tc>
          <w:tcPr>
            <w:tcW w:w="906" w:type="pct"/>
            <w:tcBorders>
              <w:top w:val="outset" w:sz="6" w:space="0" w:color="auto"/>
              <w:left w:val="outset" w:sz="6" w:space="0" w:color="auto"/>
              <w:bottom w:val="outset" w:sz="6" w:space="0" w:color="auto"/>
              <w:right w:val="outset" w:sz="6" w:space="0" w:color="auto"/>
            </w:tcBorders>
            <w:vAlign w:val="center"/>
            <w:hideMark/>
          </w:tcPr>
          <w:p w14:paraId="2D599107"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Akcīzes nodokļa likme</w:t>
            </w:r>
          </w:p>
        </w:tc>
        <w:tc>
          <w:tcPr>
            <w:tcW w:w="736" w:type="pct"/>
            <w:tcBorders>
              <w:top w:val="outset" w:sz="6" w:space="0" w:color="auto"/>
              <w:left w:val="outset" w:sz="6" w:space="0" w:color="auto"/>
              <w:bottom w:val="outset" w:sz="6" w:space="0" w:color="auto"/>
              <w:right w:val="outset" w:sz="6" w:space="0" w:color="auto"/>
            </w:tcBorders>
            <w:vAlign w:val="center"/>
            <w:hideMark/>
          </w:tcPr>
          <w:p w14:paraId="2D599108" w14:textId="77777777" w:rsidR="004B39AD" w:rsidRPr="00764095" w:rsidRDefault="004B39AD" w:rsidP="005F47B3">
            <w:pPr>
              <w:spacing w:after="0" w:line="240" w:lineRule="auto"/>
              <w:ind w:left="-76" w:right="-75"/>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Valsts pamatbudžeta ieņēmumu konts*</w:t>
            </w:r>
          </w:p>
        </w:tc>
      </w:tr>
      <w:tr w:rsidR="004B39AD" w:rsidRPr="00764095" w14:paraId="2D59910F" w14:textId="77777777" w:rsidTr="005F47B3">
        <w:trPr>
          <w:tblCellSpacing w:w="15" w:type="dxa"/>
        </w:trPr>
        <w:tc>
          <w:tcPr>
            <w:tcW w:w="1355" w:type="pct"/>
            <w:gridSpan w:val="3"/>
            <w:tcBorders>
              <w:top w:val="outset" w:sz="6" w:space="0" w:color="auto"/>
              <w:left w:val="outset" w:sz="6" w:space="0" w:color="auto"/>
              <w:bottom w:val="outset" w:sz="6" w:space="0" w:color="auto"/>
              <w:right w:val="outset" w:sz="6" w:space="0" w:color="auto"/>
            </w:tcBorders>
            <w:vAlign w:val="center"/>
            <w:hideMark/>
          </w:tcPr>
          <w:p w14:paraId="2D59910A"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1</w:t>
            </w:r>
          </w:p>
        </w:tc>
        <w:tc>
          <w:tcPr>
            <w:tcW w:w="641" w:type="pct"/>
            <w:tcBorders>
              <w:top w:val="outset" w:sz="6" w:space="0" w:color="auto"/>
              <w:left w:val="outset" w:sz="6" w:space="0" w:color="auto"/>
              <w:bottom w:val="outset" w:sz="6" w:space="0" w:color="auto"/>
              <w:right w:val="outset" w:sz="6" w:space="0" w:color="auto"/>
            </w:tcBorders>
            <w:vAlign w:val="center"/>
            <w:hideMark/>
          </w:tcPr>
          <w:p w14:paraId="2D59910B"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2</w:t>
            </w:r>
          </w:p>
        </w:tc>
        <w:tc>
          <w:tcPr>
            <w:tcW w:w="1264" w:type="pct"/>
            <w:tcBorders>
              <w:top w:val="outset" w:sz="6" w:space="0" w:color="auto"/>
              <w:left w:val="outset" w:sz="6" w:space="0" w:color="auto"/>
              <w:bottom w:val="outset" w:sz="6" w:space="0" w:color="auto"/>
              <w:right w:val="outset" w:sz="6" w:space="0" w:color="auto"/>
            </w:tcBorders>
            <w:vAlign w:val="center"/>
            <w:hideMark/>
          </w:tcPr>
          <w:p w14:paraId="2D59910C"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3</w:t>
            </w:r>
          </w:p>
        </w:tc>
        <w:tc>
          <w:tcPr>
            <w:tcW w:w="906" w:type="pct"/>
            <w:tcBorders>
              <w:top w:val="outset" w:sz="6" w:space="0" w:color="auto"/>
              <w:left w:val="outset" w:sz="6" w:space="0" w:color="auto"/>
              <w:bottom w:val="outset" w:sz="6" w:space="0" w:color="auto"/>
              <w:right w:val="outset" w:sz="6" w:space="0" w:color="auto"/>
            </w:tcBorders>
            <w:vAlign w:val="center"/>
            <w:hideMark/>
          </w:tcPr>
          <w:p w14:paraId="2D59910D"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4</w:t>
            </w:r>
          </w:p>
        </w:tc>
        <w:tc>
          <w:tcPr>
            <w:tcW w:w="736" w:type="pct"/>
            <w:tcBorders>
              <w:top w:val="outset" w:sz="6" w:space="0" w:color="auto"/>
              <w:left w:val="outset" w:sz="6" w:space="0" w:color="auto"/>
              <w:bottom w:val="outset" w:sz="6" w:space="0" w:color="auto"/>
              <w:right w:val="outset" w:sz="6" w:space="0" w:color="auto"/>
            </w:tcBorders>
            <w:vAlign w:val="center"/>
            <w:hideMark/>
          </w:tcPr>
          <w:p w14:paraId="2D59910E" w14:textId="77777777" w:rsidR="004B39AD" w:rsidRPr="00764095" w:rsidRDefault="004B39AD" w:rsidP="00A80AEA">
            <w:pPr>
              <w:spacing w:after="0" w:line="240" w:lineRule="auto"/>
              <w:jc w:val="center"/>
              <w:rPr>
                <w:rFonts w:ascii="Times New Roman" w:hAnsi="Times New Roman"/>
                <w:color w:val="000000" w:themeColor="text1"/>
                <w:sz w:val="24"/>
                <w:szCs w:val="24"/>
              </w:rPr>
            </w:pPr>
            <w:r w:rsidRPr="00764095">
              <w:rPr>
                <w:rFonts w:ascii="Times New Roman" w:hAnsi="Times New Roman"/>
                <w:color w:val="000000" w:themeColor="text1"/>
                <w:sz w:val="24"/>
                <w:szCs w:val="24"/>
              </w:rPr>
              <w:t>5</w:t>
            </w:r>
          </w:p>
        </w:tc>
      </w:tr>
      <w:tr w:rsidR="005F47B3" w:rsidRPr="00764095" w14:paraId="2D5991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10" w14:textId="77777777" w:rsidR="004B39AD" w:rsidRPr="00764095" w:rsidRDefault="004B39AD" w:rsidP="00A80AEA">
            <w:pPr>
              <w:spacing w:after="0" w:line="240" w:lineRule="auto"/>
              <w:rPr>
                <w:color w:val="000000" w:themeColor="text1"/>
                <w:sz w:val="20"/>
                <w:szCs w:val="20"/>
              </w:rPr>
            </w:pPr>
          </w:p>
        </w:tc>
        <w:tc>
          <w:tcPr>
            <w:tcW w:w="216" w:type="pct"/>
            <w:tcBorders>
              <w:top w:val="outset" w:sz="6" w:space="0" w:color="auto"/>
              <w:left w:val="outset" w:sz="6" w:space="0" w:color="auto"/>
              <w:bottom w:val="outset" w:sz="6" w:space="0" w:color="auto"/>
              <w:right w:val="outset" w:sz="6" w:space="0" w:color="auto"/>
            </w:tcBorders>
            <w:hideMark/>
          </w:tcPr>
          <w:p w14:paraId="2D5991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1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ALKOHOLU SATUROŠI PĀRTIKAS PRODUKTI;</w:t>
            </w:r>
            <w:r w:rsidRPr="00764095">
              <w:rPr>
                <w:rFonts w:ascii="Times New Roman" w:hAnsi="Times New Roman"/>
                <w:b/>
                <w:bCs/>
                <w:color w:val="000000" w:themeColor="text1"/>
                <w:sz w:val="24"/>
                <w:szCs w:val="24"/>
              </w:rPr>
              <w:br/>
              <w:t>ALUS;</w:t>
            </w:r>
            <w:r w:rsidRPr="00764095">
              <w:rPr>
                <w:rFonts w:ascii="Times New Roman" w:hAnsi="Times New Roman"/>
                <w:b/>
                <w:bCs/>
                <w:color w:val="000000" w:themeColor="text1"/>
                <w:sz w:val="24"/>
                <w:szCs w:val="24"/>
              </w:rPr>
              <w:br/>
              <w:t>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1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1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1806</w:t>
            </w:r>
          </w:p>
        </w:tc>
        <w:tc>
          <w:tcPr>
            <w:tcW w:w="216" w:type="pct"/>
            <w:tcBorders>
              <w:top w:val="outset" w:sz="6" w:space="0" w:color="auto"/>
              <w:left w:val="outset" w:sz="6" w:space="0" w:color="auto"/>
              <w:bottom w:val="outset" w:sz="6" w:space="0" w:color="auto"/>
              <w:right w:val="outset" w:sz="6" w:space="0" w:color="auto"/>
            </w:tcBorders>
            <w:hideMark/>
          </w:tcPr>
          <w:p w14:paraId="2D5991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1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Šokolāde un citi pārtikas izstrādājumi ar kakao piedevu:</w:t>
            </w:r>
          </w:p>
        </w:tc>
        <w:tc>
          <w:tcPr>
            <w:tcW w:w="906" w:type="pct"/>
            <w:tcBorders>
              <w:top w:val="outset" w:sz="6" w:space="0" w:color="auto"/>
              <w:left w:val="outset" w:sz="6" w:space="0" w:color="auto"/>
              <w:bottom w:val="outset" w:sz="6" w:space="0" w:color="auto"/>
              <w:right w:val="outset" w:sz="6" w:space="0" w:color="auto"/>
            </w:tcBorders>
            <w:hideMark/>
          </w:tcPr>
          <w:p w14:paraId="2D5991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2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1806</w:t>
            </w:r>
          </w:p>
        </w:tc>
        <w:tc>
          <w:tcPr>
            <w:tcW w:w="216" w:type="pct"/>
            <w:tcBorders>
              <w:top w:val="outset" w:sz="6" w:space="0" w:color="auto"/>
              <w:left w:val="outset" w:sz="6" w:space="0" w:color="auto"/>
              <w:bottom w:val="outset" w:sz="6" w:space="0" w:color="auto"/>
              <w:right w:val="outset" w:sz="6" w:space="0" w:color="auto"/>
            </w:tcBorders>
            <w:hideMark/>
          </w:tcPr>
          <w:p w14:paraId="2D599121"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1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2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1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--šokolāde un šokolādes izstrādājumi:</w:t>
            </w:r>
          </w:p>
        </w:tc>
        <w:tc>
          <w:tcPr>
            <w:tcW w:w="906" w:type="pct"/>
            <w:tcBorders>
              <w:top w:val="outset" w:sz="6" w:space="0" w:color="auto"/>
              <w:left w:val="outset" w:sz="6" w:space="0" w:color="auto"/>
              <w:bottom w:val="outset" w:sz="6" w:space="0" w:color="auto"/>
              <w:right w:val="outset" w:sz="6" w:space="0" w:color="auto"/>
            </w:tcBorders>
            <w:hideMark/>
          </w:tcPr>
          <w:p w14:paraId="2D5991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---šokolādes konfektes ar pildījumu vai bez pildījuma:</w:t>
            </w:r>
          </w:p>
        </w:tc>
        <w:tc>
          <w:tcPr>
            <w:tcW w:w="906" w:type="pct"/>
            <w:tcBorders>
              <w:top w:val="outset" w:sz="6" w:space="0" w:color="auto"/>
              <w:left w:val="outset" w:sz="6" w:space="0" w:color="auto"/>
              <w:bottom w:val="outset" w:sz="6" w:space="0" w:color="auto"/>
              <w:right w:val="outset" w:sz="6" w:space="0" w:color="auto"/>
            </w:tcBorders>
            <w:hideMark/>
          </w:tcPr>
          <w:p w14:paraId="2D5991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1806</w:t>
            </w:r>
          </w:p>
        </w:tc>
        <w:tc>
          <w:tcPr>
            <w:tcW w:w="216" w:type="pct"/>
            <w:tcBorders>
              <w:top w:val="outset" w:sz="6" w:space="0" w:color="auto"/>
              <w:left w:val="outset" w:sz="6" w:space="0" w:color="auto"/>
              <w:bottom w:val="outset" w:sz="6" w:space="0" w:color="auto"/>
              <w:right w:val="outset" w:sz="6" w:space="0" w:color="auto"/>
            </w:tcBorders>
            <w:hideMark/>
          </w:tcPr>
          <w:p w14:paraId="2D5991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1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pievienotu </w:t>
            </w:r>
            <w:r w:rsidRPr="00764095">
              <w:rPr>
                <w:rFonts w:ascii="Times New Roman" w:hAnsi="Times New Roman"/>
                <w:color w:val="000000" w:themeColor="text1"/>
                <w:sz w:val="24"/>
                <w:szCs w:val="24"/>
              </w:rPr>
              <w:lastRenderedPageBreak/>
              <w:t>alkoholu</w:t>
            </w:r>
          </w:p>
        </w:tc>
        <w:tc>
          <w:tcPr>
            <w:tcW w:w="906" w:type="pct"/>
            <w:tcBorders>
              <w:top w:val="outset" w:sz="6" w:space="0" w:color="auto"/>
              <w:left w:val="outset" w:sz="6" w:space="0" w:color="auto"/>
              <w:bottom w:val="outset" w:sz="6" w:space="0" w:color="auto"/>
              <w:right w:val="outset" w:sz="6" w:space="0" w:color="auto"/>
            </w:tcBorders>
            <w:hideMark/>
          </w:tcPr>
          <w:p w14:paraId="2D5991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736" w:type="pct"/>
            <w:tcBorders>
              <w:top w:val="outset" w:sz="6" w:space="0" w:color="auto"/>
              <w:left w:val="outset" w:sz="6" w:space="0" w:color="auto"/>
              <w:bottom w:val="outset" w:sz="6" w:space="0" w:color="auto"/>
              <w:right w:val="outset" w:sz="6" w:space="0" w:color="auto"/>
            </w:tcBorders>
            <w:hideMark/>
          </w:tcPr>
          <w:p w14:paraId="2D5991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1806</w:t>
            </w:r>
          </w:p>
        </w:tc>
        <w:tc>
          <w:tcPr>
            <w:tcW w:w="216" w:type="pct"/>
            <w:tcBorders>
              <w:top w:val="outset" w:sz="6" w:space="0" w:color="auto"/>
              <w:left w:val="outset" w:sz="6" w:space="0" w:color="auto"/>
              <w:bottom w:val="outset" w:sz="6" w:space="0" w:color="auto"/>
              <w:right w:val="outset" w:sz="6" w:space="0" w:color="auto"/>
            </w:tcBorders>
            <w:hideMark/>
          </w:tcPr>
          <w:p w14:paraId="2D5991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1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100</w:t>
            </w:r>
          </w:p>
        </w:tc>
        <w:tc>
          <w:tcPr>
            <w:tcW w:w="1264" w:type="pct"/>
            <w:tcBorders>
              <w:top w:val="outset" w:sz="6" w:space="0" w:color="auto"/>
              <w:left w:val="outset" w:sz="6" w:space="0" w:color="auto"/>
              <w:bottom w:val="outset" w:sz="6" w:space="0" w:color="auto"/>
              <w:right w:val="outset" w:sz="6" w:space="0" w:color="auto"/>
            </w:tcBorders>
            <w:hideMark/>
          </w:tcPr>
          <w:p w14:paraId="2D5991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alkohola saturu vairāk nekā 8,5 l 100 % spirta 100 kg šokolādes produktu</w:t>
            </w:r>
          </w:p>
        </w:tc>
        <w:tc>
          <w:tcPr>
            <w:tcW w:w="906" w:type="pct"/>
            <w:tcBorders>
              <w:top w:val="outset" w:sz="6" w:space="0" w:color="auto"/>
              <w:left w:val="outset" w:sz="6" w:space="0" w:color="auto"/>
              <w:bottom w:val="outset" w:sz="6" w:space="0" w:color="auto"/>
              <w:right w:val="outset" w:sz="6" w:space="0" w:color="auto"/>
            </w:tcBorders>
            <w:hideMark/>
          </w:tcPr>
          <w:p w14:paraId="2D5991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1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1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1806</w:t>
            </w:r>
          </w:p>
        </w:tc>
        <w:tc>
          <w:tcPr>
            <w:tcW w:w="216" w:type="pct"/>
            <w:tcBorders>
              <w:top w:val="outset" w:sz="6" w:space="0" w:color="auto"/>
              <w:left w:val="outset" w:sz="6" w:space="0" w:color="auto"/>
              <w:bottom w:val="outset" w:sz="6" w:space="0" w:color="auto"/>
              <w:right w:val="outset" w:sz="6" w:space="0" w:color="auto"/>
            </w:tcBorders>
            <w:hideMark/>
          </w:tcPr>
          <w:p w14:paraId="2D5991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1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1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14D" w14:textId="7D2484D8" w:rsidR="004B39AD" w:rsidRPr="00764095" w:rsidRDefault="0055573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1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5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5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Augļi, rieksti un citas ēdamas augu daļas, kas citur nav minētas un iekļautas, un ir sagatavotas vai konservētas ar citu paņēmienu, arī ar cukura vai citu saldinātāju vai spirta piedevu:</w:t>
            </w:r>
          </w:p>
        </w:tc>
        <w:tc>
          <w:tcPr>
            <w:tcW w:w="906" w:type="pct"/>
            <w:tcBorders>
              <w:top w:val="outset" w:sz="6" w:space="0" w:color="auto"/>
              <w:left w:val="outset" w:sz="6" w:space="0" w:color="auto"/>
              <w:bottom w:val="outset" w:sz="6" w:space="0" w:color="auto"/>
              <w:right w:val="outset" w:sz="6" w:space="0" w:color="auto"/>
            </w:tcBorders>
            <w:hideMark/>
          </w:tcPr>
          <w:p w14:paraId="2D5991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5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5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5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-ananasi:</w:t>
            </w:r>
          </w:p>
        </w:tc>
        <w:tc>
          <w:tcPr>
            <w:tcW w:w="906" w:type="pct"/>
            <w:tcBorders>
              <w:top w:val="outset" w:sz="6" w:space="0" w:color="auto"/>
              <w:left w:val="outset" w:sz="6" w:space="0" w:color="auto"/>
              <w:bottom w:val="outset" w:sz="6" w:space="0" w:color="auto"/>
              <w:right w:val="outset" w:sz="6" w:space="0" w:color="auto"/>
            </w:tcBorders>
            <w:hideMark/>
          </w:tcPr>
          <w:p w14:paraId="2D5991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1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virs 1 kg:</w:t>
            </w:r>
          </w:p>
        </w:tc>
        <w:tc>
          <w:tcPr>
            <w:tcW w:w="906" w:type="pct"/>
            <w:tcBorders>
              <w:top w:val="outset" w:sz="6" w:space="0" w:color="auto"/>
              <w:left w:val="outset" w:sz="6" w:space="0" w:color="auto"/>
              <w:bottom w:val="outset" w:sz="6" w:space="0" w:color="auto"/>
              <w:right w:val="outset" w:sz="6" w:space="0" w:color="auto"/>
            </w:tcBorders>
            <w:hideMark/>
          </w:tcPr>
          <w:p w14:paraId="2D5991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17 % no svara</w:t>
            </w:r>
          </w:p>
        </w:tc>
        <w:tc>
          <w:tcPr>
            <w:tcW w:w="906" w:type="pct"/>
            <w:tcBorders>
              <w:top w:val="outset" w:sz="6" w:space="0" w:color="auto"/>
              <w:left w:val="outset" w:sz="6" w:space="0" w:color="auto"/>
              <w:bottom w:val="outset" w:sz="6" w:space="0" w:color="auto"/>
              <w:right w:val="outset" w:sz="6" w:space="0" w:color="auto"/>
            </w:tcBorders>
            <w:hideMark/>
          </w:tcPr>
          <w:p w14:paraId="2D5991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1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1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1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1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1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185" w14:textId="6BD4A9B6" w:rsidR="004B39AD" w:rsidRPr="00764095" w:rsidRDefault="0055573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1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18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1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1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1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1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1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1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1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1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1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19D" w14:textId="33104F3B" w:rsidR="004B39AD" w:rsidRPr="00764095" w:rsidRDefault="0055573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1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A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1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līdz 1 kg:</w:t>
            </w:r>
          </w:p>
        </w:tc>
        <w:tc>
          <w:tcPr>
            <w:tcW w:w="906" w:type="pct"/>
            <w:tcBorders>
              <w:top w:val="outset" w:sz="6" w:space="0" w:color="auto"/>
              <w:left w:val="outset" w:sz="6" w:space="0" w:color="auto"/>
              <w:bottom w:val="outset" w:sz="6" w:space="0" w:color="auto"/>
              <w:right w:val="outset" w:sz="6" w:space="0" w:color="auto"/>
            </w:tcBorders>
            <w:hideMark/>
          </w:tcPr>
          <w:p w14:paraId="2D5991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1A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1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19 % no svara</w:t>
            </w:r>
          </w:p>
        </w:tc>
        <w:tc>
          <w:tcPr>
            <w:tcW w:w="906" w:type="pct"/>
            <w:tcBorders>
              <w:top w:val="outset" w:sz="6" w:space="0" w:color="auto"/>
              <w:left w:val="outset" w:sz="6" w:space="0" w:color="auto"/>
              <w:bottom w:val="outset" w:sz="6" w:space="0" w:color="auto"/>
              <w:right w:val="outset" w:sz="6" w:space="0" w:color="auto"/>
            </w:tcBorders>
            <w:hideMark/>
          </w:tcPr>
          <w:p w14:paraId="2D5991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1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1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1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1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1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1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1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1BD" w14:textId="39ADEDA7" w:rsidR="004B39AD" w:rsidRPr="00764095" w:rsidRDefault="0055573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1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1C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1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1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1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1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1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1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1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91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1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1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1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1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D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lastRenderedPageBreak/>
              <w:t>2008</w:t>
            </w:r>
          </w:p>
        </w:tc>
        <w:tc>
          <w:tcPr>
            <w:tcW w:w="216" w:type="pct"/>
            <w:tcBorders>
              <w:top w:val="outset" w:sz="6" w:space="0" w:color="auto"/>
              <w:left w:val="outset" w:sz="6" w:space="0" w:color="auto"/>
              <w:bottom w:val="outset" w:sz="6" w:space="0" w:color="auto"/>
              <w:right w:val="outset" w:sz="6" w:space="0" w:color="auto"/>
            </w:tcBorders>
            <w:hideMark/>
          </w:tcPr>
          <w:p w14:paraId="2D5991D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1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D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-citrusu augļi:</w:t>
            </w:r>
          </w:p>
        </w:tc>
        <w:tc>
          <w:tcPr>
            <w:tcW w:w="906" w:type="pct"/>
            <w:tcBorders>
              <w:top w:val="outset" w:sz="6" w:space="0" w:color="auto"/>
              <w:left w:val="outset" w:sz="6" w:space="0" w:color="auto"/>
              <w:bottom w:val="outset" w:sz="6" w:space="0" w:color="auto"/>
              <w:right w:val="outset" w:sz="6" w:space="0" w:color="auto"/>
            </w:tcBorders>
            <w:hideMark/>
          </w:tcPr>
          <w:p w14:paraId="2D5991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1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1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1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1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9 % no svara:</w:t>
            </w:r>
          </w:p>
        </w:tc>
        <w:tc>
          <w:tcPr>
            <w:tcW w:w="906" w:type="pct"/>
            <w:tcBorders>
              <w:top w:val="outset" w:sz="6" w:space="0" w:color="auto"/>
              <w:left w:val="outset" w:sz="6" w:space="0" w:color="auto"/>
              <w:bottom w:val="outset" w:sz="6" w:space="0" w:color="auto"/>
              <w:right w:val="outset" w:sz="6" w:space="0" w:color="auto"/>
            </w:tcBorders>
            <w:hideMark/>
          </w:tcPr>
          <w:p w14:paraId="2D5991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1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1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1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1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1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1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1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1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1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1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1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1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2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2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2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205" w14:textId="17D0CE43" w:rsidR="004B39AD" w:rsidRPr="00764095" w:rsidRDefault="0055573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2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2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2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2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17" w14:textId="77777777" w:rsidTr="005F47B3">
        <w:trPr>
          <w:trHeight w:val="238"/>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1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2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2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21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2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2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2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2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2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2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2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2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2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22D" w14:textId="5E903597" w:rsidR="004B39AD" w:rsidRPr="00764095" w:rsidRDefault="0055573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2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92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2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2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3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3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3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-bumbieri:</w:t>
            </w:r>
          </w:p>
        </w:tc>
        <w:tc>
          <w:tcPr>
            <w:tcW w:w="906" w:type="pct"/>
            <w:tcBorders>
              <w:top w:val="outset" w:sz="6" w:space="0" w:color="auto"/>
              <w:left w:val="outset" w:sz="6" w:space="0" w:color="auto"/>
              <w:bottom w:val="outset" w:sz="6" w:space="0" w:color="auto"/>
              <w:right w:val="outset" w:sz="6" w:space="0" w:color="auto"/>
            </w:tcBorders>
            <w:hideMark/>
          </w:tcPr>
          <w:p w14:paraId="2D5992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2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virs 1 kg:</w:t>
            </w:r>
          </w:p>
        </w:tc>
        <w:tc>
          <w:tcPr>
            <w:tcW w:w="906" w:type="pct"/>
            <w:tcBorders>
              <w:top w:val="outset" w:sz="6" w:space="0" w:color="auto"/>
              <w:left w:val="outset" w:sz="6" w:space="0" w:color="auto"/>
              <w:bottom w:val="outset" w:sz="6" w:space="0" w:color="auto"/>
              <w:right w:val="outset" w:sz="6" w:space="0" w:color="auto"/>
            </w:tcBorders>
            <w:hideMark/>
          </w:tcPr>
          <w:p w14:paraId="2D5992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13 % no svara:</w:t>
            </w:r>
          </w:p>
        </w:tc>
        <w:tc>
          <w:tcPr>
            <w:tcW w:w="906" w:type="pct"/>
            <w:tcBorders>
              <w:top w:val="outset" w:sz="6" w:space="0" w:color="auto"/>
              <w:left w:val="outset" w:sz="6" w:space="0" w:color="auto"/>
              <w:bottom w:val="outset" w:sz="6" w:space="0" w:color="auto"/>
              <w:right w:val="outset" w:sz="6" w:space="0" w:color="auto"/>
            </w:tcBorders>
            <w:hideMark/>
          </w:tcPr>
          <w:p w14:paraId="2D5992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2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2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2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2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26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2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2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26D" w14:textId="7D30C572" w:rsidR="004B39AD" w:rsidRPr="00764095" w:rsidRDefault="00555730"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2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2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2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7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7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2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28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2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2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spirta saturu vairāk </w:t>
            </w:r>
            <w:r w:rsidRPr="00764095">
              <w:rPr>
                <w:rFonts w:ascii="Times New Roman" w:hAnsi="Times New Roman"/>
                <w:color w:val="000000" w:themeColor="text1"/>
                <w:sz w:val="24"/>
                <w:szCs w:val="24"/>
              </w:rPr>
              <w:lastRenderedPageBreak/>
              <w:t>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28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xml:space="preserve">EUR 1450/100 l </w:t>
            </w:r>
            <w:r w:rsidRPr="00764095">
              <w:rPr>
                <w:rFonts w:ascii="Times New Roman" w:hAnsi="Times New Roman"/>
                <w:color w:val="000000" w:themeColor="text1"/>
                <w:sz w:val="24"/>
                <w:szCs w:val="24"/>
              </w:rPr>
              <w:lastRenderedPageBreak/>
              <w:t>100 % spirta</w:t>
            </w:r>
          </w:p>
        </w:tc>
        <w:tc>
          <w:tcPr>
            <w:tcW w:w="736" w:type="pct"/>
            <w:tcBorders>
              <w:top w:val="outset" w:sz="6" w:space="0" w:color="auto"/>
              <w:left w:val="outset" w:sz="6" w:space="0" w:color="auto"/>
              <w:bottom w:val="outset" w:sz="6" w:space="0" w:color="auto"/>
              <w:right w:val="outset" w:sz="6" w:space="0" w:color="auto"/>
            </w:tcBorders>
            <w:hideMark/>
          </w:tcPr>
          <w:p w14:paraId="2D5992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05310</w:t>
            </w:r>
          </w:p>
        </w:tc>
      </w:tr>
      <w:tr w:rsidR="005F47B3" w:rsidRPr="00764095" w14:paraId="2D5992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2008</w:t>
            </w:r>
          </w:p>
        </w:tc>
        <w:tc>
          <w:tcPr>
            <w:tcW w:w="216" w:type="pct"/>
            <w:tcBorders>
              <w:top w:val="outset" w:sz="6" w:space="0" w:color="auto"/>
              <w:left w:val="outset" w:sz="6" w:space="0" w:color="auto"/>
              <w:bottom w:val="outset" w:sz="6" w:space="0" w:color="auto"/>
              <w:right w:val="outset" w:sz="6" w:space="0" w:color="auto"/>
            </w:tcBorders>
            <w:hideMark/>
          </w:tcPr>
          <w:p w14:paraId="2D5992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2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2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295" w14:textId="092D3B53" w:rsidR="004B39AD" w:rsidRPr="004E43EB" w:rsidRDefault="004E43EB" w:rsidP="00E108C3">
            <w:pPr>
              <w:spacing w:after="0" w:line="240" w:lineRule="auto"/>
              <w:ind w:right="-26"/>
              <w:rPr>
                <w:rFonts w:ascii="Times New Roman" w:hAnsi="Times New Roman"/>
                <w:iCs/>
                <w:color w:val="000000" w:themeColor="text1"/>
                <w:sz w:val="24"/>
                <w:szCs w:val="24"/>
              </w:rPr>
            </w:pPr>
            <w:r w:rsidRPr="004E43EB">
              <w:rPr>
                <w:rFonts w:ascii="Times New Roman" w:hAnsi="Times New Roman"/>
                <w:iCs/>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2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641" w:type="pct"/>
            <w:tcBorders>
              <w:top w:val="outset" w:sz="6" w:space="0" w:color="auto"/>
              <w:left w:val="outset" w:sz="6" w:space="0" w:color="auto"/>
              <w:bottom w:val="outset" w:sz="6" w:space="0" w:color="auto"/>
              <w:right w:val="outset" w:sz="6" w:space="0" w:color="auto"/>
            </w:tcBorders>
            <w:hideMark/>
          </w:tcPr>
          <w:p w14:paraId="2D5992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2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9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A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2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līdz 1 kg:</w:t>
            </w:r>
          </w:p>
        </w:tc>
        <w:tc>
          <w:tcPr>
            <w:tcW w:w="906" w:type="pct"/>
            <w:tcBorders>
              <w:top w:val="outset" w:sz="6" w:space="0" w:color="auto"/>
              <w:left w:val="outset" w:sz="6" w:space="0" w:color="auto"/>
              <w:bottom w:val="outset" w:sz="6" w:space="0" w:color="auto"/>
              <w:right w:val="outset" w:sz="6" w:space="0" w:color="auto"/>
            </w:tcBorders>
            <w:hideMark/>
          </w:tcPr>
          <w:p w14:paraId="2D5992A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2A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2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15 % no svara</w:t>
            </w:r>
          </w:p>
        </w:tc>
        <w:tc>
          <w:tcPr>
            <w:tcW w:w="906" w:type="pct"/>
            <w:tcBorders>
              <w:top w:val="outset" w:sz="6" w:space="0" w:color="auto"/>
              <w:left w:val="outset" w:sz="6" w:space="0" w:color="auto"/>
              <w:bottom w:val="outset" w:sz="6" w:space="0" w:color="auto"/>
              <w:right w:val="outset" w:sz="6" w:space="0" w:color="auto"/>
            </w:tcBorders>
            <w:hideMark/>
          </w:tcPr>
          <w:p w14:paraId="2D5992A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2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2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2B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2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2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2BD" w14:textId="4C34C00A"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2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2C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2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2C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2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2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2C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2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2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92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2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2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2D5" w14:textId="18EC7AAA" w:rsidR="004B39AD" w:rsidRPr="00764095" w:rsidRDefault="004E43EB"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2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D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D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2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D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-aprikozes:</w:t>
            </w:r>
          </w:p>
        </w:tc>
        <w:tc>
          <w:tcPr>
            <w:tcW w:w="906" w:type="pct"/>
            <w:tcBorders>
              <w:top w:val="outset" w:sz="6" w:space="0" w:color="auto"/>
              <w:left w:val="outset" w:sz="6" w:space="0" w:color="auto"/>
              <w:bottom w:val="outset" w:sz="6" w:space="0" w:color="auto"/>
              <w:right w:val="outset" w:sz="6" w:space="0" w:color="auto"/>
            </w:tcBorders>
            <w:hideMark/>
          </w:tcPr>
          <w:p w14:paraId="2D5992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2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virs 1 kg:</w:t>
            </w:r>
          </w:p>
        </w:tc>
        <w:tc>
          <w:tcPr>
            <w:tcW w:w="906" w:type="pct"/>
            <w:tcBorders>
              <w:top w:val="outset" w:sz="6" w:space="0" w:color="auto"/>
              <w:left w:val="outset" w:sz="6" w:space="0" w:color="auto"/>
              <w:bottom w:val="outset" w:sz="6" w:space="0" w:color="auto"/>
              <w:right w:val="outset" w:sz="6" w:space="0" w:color="auto"/>
            </w:tcBorders>
            <w:hideMark/>
          </w:tcPr>
          <w:p w14:paraId="2D5992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2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2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2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kuru cukura saturs pārsniedz 13 % no svara:</w:t>
            </w:r>
          </w:p>
        </w:tc>
        <w:tc>
          <w:tcPr>
            <w:tcW w:w="906" w:type="pct"/>
            <w:tcBorders>
              <w:top w:val="outset" w:sz="6" w:space="0" w:color="auto"/>
              <w:left w:val="outset" w:sz="6" w:space="0" w:color="auto"/>
              <w:bottom w:val="outset" w:sz="6" w:space="0" w:color="auto"/>
              <w:right w:val="outset" w:sz="6" w:space="0" w:color="auto"/>
            </w:tcBorders>
            <w:hideMark/>
          </w:tcPr>
          <w:p w14:paraId="2D5992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2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2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2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2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2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2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2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2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3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3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30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3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3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30D" w14:textId="529918DD"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3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3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103</w:t>
            </w:r>
          </w:p>
        </w:tc>
        <w:tc>
          <w:tcPr>
            <w:tcW w:w="1264" w:type="pct"/>
            <w:tcBorders>
              <w:top w:val="outset" w:sz="6" w:space="0" w:color="auto"/>
              <w:left w:val="outset" w:sz="6" w:space="0" w:color="auto"/>
              <w:bottom w:val="outset" w:sz="6" w:space="0" w:color="auto"/>
              <w:right w:val="outset" w:sz="6" w:space="0" w:color="auto"/>
            </w:tcBorders>
            <w:hideMark/>
          </w:tcPr>
          <w:p w14:paraId="2D5993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31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1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3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31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32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3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32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3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3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32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3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3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335" w14:textId="14E29FEC"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3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3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103</w:t>
            </w:r>
          </w:p>
        </w:tc>
        <w:tc>
          <w:tcPr>
            <w:tcW w:w="1264" w:type="pct"/>
            <w:tcBorders>
              <w:top w:val="outset" w:sz="6" w:space="0" w:color="auto"/>
              <w:left w:val="outset" w:sz="6" w:space="0" w:color="auto"/>
              <w:bottom w:val="outset" w:sz="6" w:space="0" w:color="auto"/>
              <w:right w:val="outset" w:sz="6" w:space="0" w:color="auto"/>
            </w:tcBorders>
            <w:hideMark/>
          </w:tcPr>
          <w:p w14:paraId="2D5993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33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216" w:type="pct"/>
            <w:tcBorders>
              <w:top w:val="outset" w:sz="6" w:space="0" w:color="auto"/>
              <w:left w:val="outset" w:sz="6" w:space="0" w:color="auto"/>
              <w:bottom w:val="outset" w:sz="6" w:space="0" w:color="auto"/>
              <w:right w:val="outset" w:sz="6" w:space="0" w:color="auto"/>
            </w:tcBorders>
            <w:hideMark/>
          </w:tcPr>
          <w:p w14:paraId="2D5993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līdz 1 kg:</w:t>
            </w:r>
          </w:p>
        </w:tc>
        <w:tc>
          <w:tcPr>
            <w:tcW w:w="906" w:type="pct"/>
            <w:tcBorders>
              <w:top w:val="outset" w:sz="6" w:space="0" w:color="auto"/>
              <w:left w:val="outset" w:sz="6" w:space="0" w:color="auto"/>
              <w:bottom w:val="outset" w:sz="6" w:space="0" w:color="auto"/>
              <w:right w:val="outset" w:sz="6" w:space="0" w:color="auto"/>
            </w:tcBorders>
            <w:hideMark/>
          </w:tcPr>
          <w:p w14:paraId="2D59934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93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15 % no svara</w:t>
            </w:r>
          </w:p>
        </w:tc>
        <w:tc>
          <w:tcPr>
            <w:tcW w:w="906" w:type="pct"/>
            <w:tcBorders>
              <w:top w:val="outset" w:sz="6" w:space="0" w:color="auto"/>
              <w:left w:val="outset" w:sz="6" w:space="0" w:color="auto"/>
              <w:bottom w:val="outset" w:sz="6" w:space="0" w:color="auto"/>
              <w:right w:val="outset" w:sz="6" w:space="0" w:color="auto"/>
            </w:tcBorders>
            <w:hideMark/>
          </w:tcPr>
          <w:p w14:paraId="2D59934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93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3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35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93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3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35D" w14:textId="77038F06"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3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936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3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36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93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3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36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93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93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3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375" w14:textId="41CFE02D" w:rsidR="004B39AD" w:rsidRPr="00764095" w:rsidRDefault="004E43EB"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3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7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7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7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-ķirši:</w:t>
            </w:r>
          </w:p>
        </w:tc>
        <w:tc>
          <w:tcPr>
            <w:tcW w:w="906" w:type="pct"/>
            <w:tcBorders>
              <w:top w:val="outset" w:sz="6" w:space="0" w:color="auto"/>
              <w:left w:val="outset" w:sz="6" w:space="0" w:color="auto"/>
              <w:bottom w:val="outset" w:sz="6" w:space="0" w:color="auto"/>
              <w:right w:val="outset" w:sz="6" w:space="0" w:color="auto"/>
            </w:tcBorders>
            <w:hideMark/>
          </w:tcPr>
          <w:p w14:paraId="2D5993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3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9 % no svara:</w:t>
            </w:r>
          </w:p>
        </w:tc>
        <w:tc>
          <w:tcPr>
            <w:tcW w:w="906" w:type="pct"/>
            <w:tcBorders>
              <w:top w:val="outset" w:sz="6" w:space="0" w:color="auto"/>
              <w:left w:val="outset" w:sz="6" w:space="0" w:color="auto"/>
              <w:bottom w:val="outset" w:sz="6" w:space="0" w:color="auto"/>
              <w:right w:val="outset" w:sz="6" w:space="0" w:color="auto"/>
            </w:tcBorders>
            <w:hideMark/>
          </w:tcPr>
          <w:p w14:paraId="2D5993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3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3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3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3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39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3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3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3A5" w14:textId="2044A4FF"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3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3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3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3A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B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3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3B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3B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3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3B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3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3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3C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3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3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3CD" w14:textId="6DD42735"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3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93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3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3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3D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3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3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D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3D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3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D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-persiki, arī nektarīni:</w:t>
            </w:r>
          </w:p>
        </w:tc>
        <w:tc>
          <w:tcPr>
            <w:tcW w:w="906" w:type="pct"/>
            <w:tcBorders>
              <w:top w:val="outset" w:sz="6" w:space="0" w:color="auto"/>
              <w:left w:val="outset" w:sz="6" w:space="0" w:color="auto"/>
              <w:bottom w:val="outset" w:sz="6" w:space="0" w:color="auto"/>
              <w:right w:val="outset" w:sz="6" w:space="0" w:color="auto"/>
            </w:tcBorders>
            <w:hideMark/>
          </w:tcPr>
          <w:p w14:paraId="2D5993D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3E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virs 1 kg:</w:t>
            </w:r>
          </w:p>
        </w:tc>
        <w:tc>
          <w:tcPr>
            <w:tcW w:w="906" w:type="pct"/>
            <w:tcBorders>
              <w:top w:val="outset" w:sz="6" w:space="0" w:color="auto"/>
              <w:left w:val="outset" w:sz="6" w:space="0" w:color="auto"/>
              <w:bottom w:val="outset" w:sz="6" w:space="0" w:color="auto"/>
              <w:right w:val="outset" w:sz="6" w:space="0" w:color="auto"/>
            </w:tcBorders>
            <w:hideMark/>
          </w:tcPr>
          <w:p w14:paraId="2D5993E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3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3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3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13 % no svara:</w:t>
            </w:r>
          </w:p>
        </w:tc>
        <w:tc>
          <w:tcPr>
            <w:tcW w:w="906" w:type="pct"/>
            <w:tcBorders>
              <w:top w:val="outset" w:sz="6" w:space="0" w:color="auto"/>
              <w:left w:val="outset" w:sz="6" w:space="0" w:color="auto"/>
              <w:bottom w:val="outset" w:sz="6" w:space="0" w:color="auto"/>
              <w:right w:val="outset" w:sz="6" w:space="0" w:color="auto"/>
            </w:tcBorders>
            <w:hideMark/>
          </w:tcPr>
          <w:p w14:paraId="2D5993F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3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3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2008</w:t>
            </w:r>
          </w:p>
        </w:tc>
        <w:tc>
          <w:tcPr>
            <w:tcW w:w="216" w:type="pct"/>
            <w:tcBorders>
              <w:top w:val="outset" w:sz="6" w:space="0" w:color="auto"/>
              <w:left w:val="outset" w:sz="6" w:space="0" w:color="auto"/>
              <w:bottom w:val="outset" w:sz="6" w:space="0" w:color="auto"/>
              <w:right w:val="outset" w:sz="6" w:space="0" w:color="auto"/>
            </w:tcBorders>
            <w:hideMark/>
          </w:tcPr>
          <w:p w14:paraId="2D5993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3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3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3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3F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3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4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4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40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4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4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40D" w14:textId="027EAA99"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4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4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4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41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4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4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4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4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4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42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4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4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435" w14:textId="0F468EDA"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4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4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4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43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---tiešajā iepakojumā, ar tīro svaru līdz 1 kg:</w:t>
            </w:r>
          </w:p>
        </w:tc>
        <w:tc>
          <w:tcPr>
            <w:tcW w:w="906" w:type="pct"/>
            <w:tcBorders>
              <w:top w:val="outset" w:sz="6" w:space="0" w:color="auto"/>
              <w:left w:val="outset" w:sz="6" w:space="0" w:color="auto"/>
              <w:bottom w:val="outset" w:sz="6" w:space="0" w:color="auto"/>
              <w:right w:val="outset" w:sz="6" w:space="0" w:color="auto"/>
            </w:tcBorders>
            <w:hideMark/>
          </w:tcPr>
          <w:p w14:paraId="2D59944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94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15 % no svara</w:t>
            </w:r>
          </w:p>
        </w:tc>
        <w:tc>
          <w:tcPr>
            <w:tcW w:w="906" w:type="pct"/>
            <w:tcBorders>
              <w:top w:val="outset" w:sz="6" w:space="0" w:color="auto"/>
              <w:left w:val="outset" w:sz="6" w:space="0" w:color="auto"/>
              <w:bottom w:val="outset" w:sz="6" w:space="0" w:color="auto"/>
              <w:right w:val="outset" w:sz="6" w:space="0" w:color="auto"/>
            </w:tcBorders>
            <w:hideMark/>
          </w:tcPr>
          <w:p w14:paraId="2D59944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94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4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45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94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4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45D" w14:textId="3ED110A6"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4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946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4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46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94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4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46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94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94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4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475" w14:textId="290E4502" w:rsidR="004B39AD" w:rsidRPr="00764095" w:rsidRDefault="004E43EB"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4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7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7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7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-zemenes:</w:t>
            </w:r>
          </w:p>
        </w:tc>
        <w:tc>
          <w:tcPr>
            <w:tcW w:w="906" w:type="pct"/>
            <w:tcBorders>
              <w:top w:val="outset" w:sz="6" w:space="0" w:color="auto"/>
              <w:left w:val="outset" w:sz="6" w:space="0" w:color="auto"/>
              <w:bottom w:val="outset" w:sz="6" w:space="0" w:color="auto"/>
              <w:right w:val="outset" w:sz="6" w:space="0" w:color="auto"/>
            </w:tcBorders>
            <w:hideMark/>
          </w:tcPr>
          <w:p w14:paraId="2D5994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4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9 % no svara:</w:t>
            </w:r>
          </w:p>
        </w:tc>
        <w:tc>
          <w:tcPr>
            <w:tcW w:w="906" w:type="pct"/>
            <w:tcBorders>
              <w:top w:val="outset" w:sz="6" w:space="0" w:color="auto"/>
              <w:left w:val="outset" w:sz="6" w:space="0" w:color="auto"/>
              <w:bottom w:val="outset" w:sz="6" w:space="0" w:color="auto"/>
              <w:right w:val="outset" w:sz="6" w:space="0" w:color="auto"/>
            </w:tcBorders>
            <w:hideMark/>
          </w:tcPr>
          <w:p w14:paraId="2D5994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4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4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4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4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49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4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4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4A5" w14:textId="1F9EEAC9"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4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2008</w:t>
            </w:r>
          </w:p>
        </w:tc>
        <w:tc>
          <w:tcPr>
            <w:tcW w:w="216" w:type="pct"/>
            <w:tcBorders>
              <w:top w:val="outset" w:sz="6" w:space="0" w:color="auto"/>
              <w:left w:val="outset" w:sz="6" w:space="0" w:color="auto"/>
              <w:bottom w:val="outset" w:sz="6" w:space="0" w:color="auto"/>
              <w:right w:val="outset" w:sz="6" w:space="0" w:color="auto"/>
            </w:tcBorders>
            <w:hideMark/>
          </w:tcPr>
          <w:p w14:paraId="2D5994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4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103</w:t>
            </w:r>
          </w:p>
        </w:tc>
        <w:tc>
          <w:tcPr>
            <w:tcW w:w="1264" w:type="pct"/>
            <w:tcBorders>
              <w:top w:val="outset" w:sz="6" w:space="0" w:color="auto"/>
              <w:left w:val="outset" w:sz="6" w:space="0" w:color="auto"/>
              <w:bottom w:val="outset" w:sz="6" w:space="0" w:color="auto"/>
              <w:right w:val="outset" w:sz="6" w:space="0" w:color="auto"/>
            </w:tcBorders>
            <w:hideMark/>
          </w:tcPr>
          <w:p w14:paraId="2D5994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4A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4B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4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4B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4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4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4C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4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4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4CD" w14:textId="13CEC1E1"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4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782" w:type="pct"/>
            <w:tcBorders>
              <w:top w:val="outset" w:sz="6" w:space="0" w:color="auto"/>
              <w:left w:val="outset" w:sz="6" w:space="0" w:color="auto"/>
              <w:bottom w:val="outset" w:sz="6" w:space="0" w:color="auto"/>
              <w:right w:val="outset" w:sz="6" w:space="0" w:color="auto"/>
            </w:tcBorders>
            <w:hideMark/>
          </w:tcPr>
          <w:p w14:paraId="2D5994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94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103</w:t>
            </w:r>
          </w:p>
        </w:tc>
        <w:tc>
          <w:tcPr>
            <w:tcW w:w="1264" w:type="pct"/>
            <w:tcBorders>
              <w:top w:val="outset" w:sz="6" w:space="0" w:color="auto"/>
              <w:left w:val="outset" w:sz="6" w:space="0" w:color="auto"/>
              <w:bottom w:val="outset" w:sz="6" w:space="0" w:color="auto"/>
              <w:right w:val="outset" w:sz="6" w:space="0" w:color="auto"/>
            </w:tcBorders>
            <w:hideMark/>
          </w:tcPr>
          <w:p w14:paraId="2D5994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4D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4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4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D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 arī maisījumi, izņemot apakšpozīcijā 2008 19 minētos:</w:t>
            </w:r>
          </w:p>
        </w:tc>
        <w:tc>
          <w:tcPr>
            <w:tcW w:w="906" w:type="pct"/>
            <w:tcBorders>
              <w:top w:val="outset" w:sz="6" w:space="0" w:color="auto"/>
              <w:left w:val="outset" w:sz="6" w:space="0" w:color="auto"/>
              <w:bottom w:val="outset" w:sz="6" w:space="0" w:color="auto"/>
              <w:right w:val="outset" w:sz="6" w:space="0" w:color="auto"/>
            </w:tcBorders>
            <w:hideMark/>
          </w:tcPr>
          <w:p w14:paraId="2D5994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4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E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--dzērvenes (</w:t>
            </w:r>
            <w:proofErr w:type="spellStart"/>
            <w:r w:rsidRPr="00764095">
              <w:rPr>
                <w:rFonts w:ascii="Times New Roman" w:hAnsi="Times New Roman"/>
                <w:b/>
                <w:bCs/>
                <w:i/>
                <w:iCs/>
                <w:color w:val="000000" w:themeColor="text1"/>
                <w:sz w:val="24"/>
                <w:szCs w:val="24"/>
              </w:rPr>
              <w:t>Vaccinium</w:t>
            </w:r>
            <w:proofErr w:type="spellEnd"/>
            <w:r w:rsidRPr="00764095">
              <w:rPr>
                <w:rFonts w:ascii="Times New Roman" w:hAnsi="Times New Roman"/>
                <w:b/>
                <w:bCs/>
                <w:i/>
                <w:iCs/>
                <w:color w:val="000000" w:themeColor="text1"/>
                <w:sz w:val="24"/>
                <w:szCs w:val="24"/>
              </w:rPr>
              <w:t xml:space="preserve"> </w:t>
            </w:r>
            <w:proofErr w:type="spellStart"/>
            <w:r w:rsidRPr="00764095">
              <w:rPr>
                <w:rFonts w:ascii="Times New Roman" w:hAnsi="Times New Roman"/>
                <w:b/>
                <w:bCs/>
                <w:i/>
                <w:iCs/>
                <w:color w:val="000000" w:themeColor="text1"/>
                <w:sz w:val="24"/>
                <w:szCs w:val="24"/>
              </w:rPr>
              <w:t>macrocarpon</w:t>
            </w:r>
            <w:proofErr w:type="spellEnd"/>
            <w:r w:rsidRPr="00764095">
              <w:rPr>
                <w:rFonts w:ascii="Times New Roman" w:hAnsi="Times New Roman"/>
                <w:b/>
                <w:bCs/>
                <w:i/>
                <w:iCs/>
                <w:color w:val="000000" w:themeColor="text1"/>
                <w:sz w:val="24"/>
                <w:szCs w:val="24"/>
              </w:rPr>
              <w:t xml:space="preserve">, </w:t>
            </w:r>
            <w:proofErr w:type="spellStart"/>
            <w:r w:rsidRPr="00764095">
              <w:rPr>
                <w:rFonts w:ascii="Times New Roman" w:hAnsi="Times New Roman"/>
                <w:b/>
                <w:bCs/>
                <w:i/>
                <w:iCs/>
                <w:color w:val="000000" w:themeColor="text1"/>
                <w:sz w:val="24"/>
                <w:szCs w:val="24"/>
              </w:rPr>
              <w:t>Vaccinium</w:t>
            </w:r>
            <w:proofErr w:type="spellEnd"/>
            <w:r w:rsidRPr="00764095">
              <w:rPr>
                <w:rFonts w:ascii="Times New Roman" w:hAnsi="Times New Roman"/>
                <w:b/>
                <w:bCs/>
                <w:i/>
                <w:iCs/>
                <w:color w:val="000000" w:themeColor="text1"/>
                <w:sz w:val="24"/>
                <w:szCs w:val="24"/>
              </w:rPr>
              <w:t xml:space="preserve"> </w:t>
            </w:r>
            <w:proofErr w:type="spellStart"/>
            <w:r w:rsidRPr="00764095">
              <w:rPr>
                <w:rFonts w:ascii="Times New Roman" w:hAnsi="Times New Roman"/>
                <w:b/>
                <w:bCs/>
                <w:i/>
                <w:iCs/>
                <w:color w:val="000000" w:themeColor="text1"/>
                <w:sz w:val="24"/>
                <w:szCs w:val="24"/>
              </w:rPr>
              <w:t>oxycoccos</w:t>
            </w:r>
            <w:proofErr w:type="spellEnd"/>
            <w:r w:rsidRPr="00764095">
              <w:rPr>
                <w:rFonts w:ascii="Times New Roman" w:hAnsi="Times New Roman"/>
                <w:b/>
                <w:bCs/>
                <w:i/>
                <w:iCs/>
                <w:color w:val="000000" w:themeColor="text1"/>
                <w:sz w:val="24"/>
                <w:szCs w:val="24"/>
              </w:rPr>
              <w:t xml:space="preserve">, </w:t>
            </w:r>
            <w:proofErr w:type="spellStart"/>
            <w:r w:rsidRPr="00764095">
              <w:rPr>
                <w:rFonts w:ascii="Times New Roman" w:hAnsi="Times New Roman"/>
                <w:b/>
                <w:bCs/>
                <w:i/>
                <w:iCs/>
                <w:color w:val="000000" w:themeColor="text1"/>
                <w:sz w:val="24"/>
                <w:szCs w:val="24"/>
              </w:rPr>
              <w:t>Vaccinium</w:t>
            </w:r>
            <w:proofErr w:type="spellEnd"/>
            <w:r w:rsidRPr="00764095">
              <w:rPr>
                <w:rFonts w:ascii="Times New Roman" w:hAnsi="Times New Roman"/>
                <w:b/>
                <w:bCs/>
                <w:i/>
                <w:iCs/>
                <w:color w:val="000000" w:themeColor="text1"/>
                <w:sz w:val="24"/>
                <w:szCs w:val="24"/>
              </w:rPr>
              <w:t xml:space="preserve"> </w:t>
            </w:r>
            <w:proofErr w:type="spellStart"/>
            <w:r w:rsidRPr="00764095">
              <w:rPr>
                <w:rFonts w:ascii="Times New Roman" w:hAnsi="Times New Roman"/>
                <w:b/>
                <w:bCs/>
                <w:i/>
                <w:iCs/>
                <w:color w:val="000000" w:themeColor="text1"/>
                <w:sz w:val="24"/>
                <w:szCs w:val="24"/>
              </w:rPr>
              <w:t>vitis-idaea</w:t>
            </w:r>
            <w:r w:rsidRPr="00764095">
              <w:rPr>
                <w:rFonts w:ascii="Times New Roman" w:hAnsi="Times New Roman"/>
                <w:b/>
                <w:bCs/>
                <w:color w:val="000000" w:themeColor="text1"/>
                <w:sz w:val="24"/>
                <w:szCs w:val="24"/>
              </w:rPr>
              <w:t>):</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4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4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4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4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4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9 % no svara:</w:t>
            </w:r>
          </w:p>
        </w:tc>
        <w:tc>
          <w:tcPr>
            <w:tcW w:w="906" w:type="pct"/>
            <w:tcBorders>
              <w:top w:val="outset" w:sz="6" w:space="0" w:color="auto"/>
              <w:left w:val="outset" w:sz="6" w:space="0" w:color="auto"/>
              <w:bottom w:val="outset" w:sz="6" w:space="0" w:color="auto"/>
              <w:right w:val="outset" w:sz="6" w:space="0" w:color="auto"/>
            </w:tcBorders>
            <w:hideMark/>
          </w:tcPr>
          <w:p w14:paraId="2D5994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4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4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4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4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4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4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b/>
                <w:bCs/>
                <w:color w:val="000000" w:themeColor="text1"/>
                <w:sz w:val="24"/>
                <w:szCs w:val="24"/>
              </w:rPr>
              <w:t>-----</w:t>
            </w: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4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4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5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5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50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5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5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50D" w14:textId="0E6A45E2"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5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5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104</w:t>
            </w:r>
          </w:p>
        </w:tc>
        <w:tc>
          <w:tcPr>
            <w:tcW w:w="1264" w:type="pct"/>
            <w:tcBorders>
              <w:top w:val="outset" w:sz="6" w:space="0" w:color="auto"/>
              <w:left w:val="outset" w:sz="6" w:space="0" w:color="auto"/>
              <w:bottom w:val="outset" w:sz="6" w:space="0" w:color="auto"/>
              <w:right w:val="outset" w:sz="6" w:space="0" w:color="auto"/>
            </w:tcBorders>
            <w:hideMark/>
          </w:tcPr>
          <w:p w14:paraId="2D5995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2D59951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1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5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2D59951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52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5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52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5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5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52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5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5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535" w14:textId="24D5665F" w:rsidR="004B39AD" w:rsidRPr="00764095" w:rsidRDefault="004E43EB"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5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782" w:type="pct"/>
            <w:tcBorders>
              <w:top w:val="outset" w:sz="6" w:space="0" w:color="auto"/>
              <w:left w:val="outset" w:sz="6" w:space="0" w:color="auto"/>
              <w:bottom w:val="outset" w:sz="6" w:space="0" w:color="auto"/>
              <w:right w:val="outset" w:sz="6" w:space="0" w:color="auto"/>
            </w:tcBorders>
            <w:hideMark/>
          </w:tcPr>
          <w:p w14:paraId="2D5995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641" w:type="pct"/>
            <w:tcBorders>
              <w:top w:val="outset" w:sz="6" w:space="0" w:color="auto"/>
              <w:left w:val="outset" w:sz="6" w:space="0" w:color="auto"/>
              <w:bottom w:val="outset" w:sz="6" w:space="0" w:color="auto"/>
              <w:right w:val="outset" w:sz="6" w:space="0" w:color="auto"/>
            </w:tcBorders>
            <w:hideMark/>
          </w:tcPr>
          <w:p w14:paraId="2D5995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104</w:t>
            </w:r>
          </w:p>
        </w:tc>
        <w:tc>
          <w:tcPr>
            <w:tcW w:w="1264" w:type="pct"/>
            <w:tcBorders>
              <w:top w:val="outset" w:sz="6" w:space="0" w:color="auto"/>
              <w:left w:val="outset" w:sz="6" w:space="0" w:color="auto"/>
              <w:bottom w:val="outset" w:sz="6" w:space="0" w:color="auto"/>
              <w:right w:val="outset" w:sz="6" w:space="0" w:color="auto"/>
            </w:tcBorders>
            <w:hideMark/>
          </w:tcPr>
          <w:p w14:paraId="2D5995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2D59953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4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41"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54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--maisījumi:</w:t>
            </w:r>
            <w:r w:rsidRPr="00764095">
              <w:rPr>
                <w:rFonts w:ascii="Times New Roman" w:hAnsi="Times New Roman"/>
                <w:b/>
                <w:bCs/>
                <w:color w:val="000000" w:themeColor="text1"/>
                <w:sz w:val="24"/>
                <w:szCs w:val="24"/>
              </w:rPr>
              <w:br/>
              <w:t>--- citādi</w:t>
            </w:r>
          </w:p>
        </w:tc>
        <w:tc>
          <w:tcPr>
            <w:tcW w:w="906" w:type="pct"/>
            <w:tcBorders>
              <w:top w:val="outset" w:sz="6" w:space="0" w:color="auto"/>
              <w:left w:val="outset" w:sz="6" w:space="0" w:color="auto"/>
              <w:bottom w:val="outset" w:sz="6" w:space="0" w:color="auto"/>
              <w:right w:val="outset" w:sz="6" w:space="0" w:color="auto"/>
            </w:tcBorders>
            <w:hideMark/>
          </w:tcPr>
          <w:p w14:paraId="2D5995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216" w:type="pct"/>
            <w:tcBorders>
              <w:top w:val="outset" w:sz="6" w:space="0" w:color="auto"/>
              <w:left w:val="outset" w:sz="6" w:space="0" w:color="auto"/>
              <w:bottom w:val="outset" w:sz="6" w:space="0" w:color="auto"/>
              <w:right w:val="outset" w:sz="6" w:space="0" w:color="auto"/>
            </w:tcBorders>
            <w:hideMark/>
          </w:tcPr>
          <w:p w14:paraId="2D5995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5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5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5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9 % no svara:</w:t>
            </w:r>
          </w:p>
        </w:tc>
        <w:tc>
          <w:tcPr>
            <w:tcW w:w="906" w:type="pct"/>
            <w:tcBorders>
              <w:top w:val="outset" w:sz="6" w:space="0" w:color="auto"/>
              <w:left w:val="outset" w:sz="6" w:space="0" w:color="auto"/>
              <w:bottom w:val="outset" w:sz="6" w:space="0" w:color="auto"/>
              <w:right w:val="outset" w:sz="6" w:space="0" w:color="auto"/>
            </w:tcBorders>
            <w:hideMark/>
          </w:tcPr>
          <w:p w14:paraId="2D5995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5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5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12</w:t>
            </w:r>
          </w:p>
        </w:tc>
        <w:tc>
          <w:tcPr>
            <w:tcW w:w="641" w:type="pct"/>
            <w:tcBorders>
              <w:top w:val="outset" w:sz="6" w:space="0" w:color="auto"/>
              <w:left w:val="outset" w:sz="6" w:space="0" w:color="auto"/>
              <w:bottom w:val="outset" w:sz="6" w:space="0" w:color="auto"/>
              <w:right w:val="outset" w:sz="6" w:space="0" w:color="auto"/>
            </w:tcBorders>
            <w:hideMark/>
          </w:tcPr>
          <w:p w14:paraId="2D5995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9C51A03" w14:textId="77777777" w:rsidR="004E43EB"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-------no tropu augļiem (ieskaitot maisījumus, kuros tropu riekstu un tropu augļu saturs ir </w:t>
            </w:r>
          </w:p>
          <w:p w14:paraId="2D599564" w14:textId="0983B438"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50 % vai vairāk)</w:t>
            </w:r>
          </w:p>
        </w:tc>
        <w:tc>
          <w:tcPr>
            <w:tcW w:w="906" w:type="pct"/>
            <w:tcBorders>
              <w:top w:val="outset" w:sz="6" w:space="0" w:color="auto"/>
              <w:left w:val="outset" w:sz="6" w:space="0" w:color="auto"/>
              <w:bottom w:val="outset" w:sz="6" w:space="0" w:color="auto"/>
              <w:right w:val="outset" w:sz="6" w:space="0" w:color="auto"/>
            </w:tcBorders>
            <w:hideMark/>
          </w:tcPr>
          <w:p w14:paraId="2D5995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12</w:t>
            </w:r>
          </w:p>
        </w:tc>
        <w:tc>
          <w:tcPr>
            <w:tcW w:w="641" w:type="pct"/>
            <w:tcBorders>
              <w:top w:val="outset" w:sz="6" w:space="0" w:color="auto"/>
              <w:left w:val="outset" w:sz="6" w:space="0" w:color="auto"/>
              <w:bottom w:val="outset" w:sz="6" w:space="0" w:color="auto"/>
              <w:right w:val="outset" w:sz="6" w:space="0" w:color="auto"/>
            </w:tcBorders>
            <w:hideMark/>
          </w:tcPr>
          <w:p w14:paraId="2D5995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5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56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12</w:t>
            </w:r>
          </w:p>
        </w:tc>
        <w:tc>
          <w:tcPr>
            <w:tcW w:w="641" w:type="pct"/>
            <w:tcBorders>
              <w:top w:val="outset" w:sz="6" w:space="0" w:color="auto"/>
              <w:left w:val="outset" w:sz="6" w:space="0" w:color="auto"/>
              <w:bottom w:val="outset" w:sz="6" w:space="0" w:color="auto"/>
              <w:right w:val="outset" w:sz="6" w:space="0" w:color="auto"/>
            </w:tcBorders>
            <w:hideMark/>
          </w:tcPr>
          <w:p w14:paraId="2D5995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5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575" w14:textId="304AE80A"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5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14</w:t>
            </w:r>
          </w:p>
        </w:tc>
        <w:tc>
          <w:tcPr>
            <w:tcW w:w="641" w:type="pct"/>
            <w:tcBorders>
              <w:top w:val="outset" w:sz="6" w:space="0" w:color="auto"/>
              <w:left w:val="outset" w:sz="6" w:space="0" w:color="auto"/>
              <w:bottom w:val="outset" w:sz="6" w:space="0" w:color="auto"/>
              <w:right w:val="outset" w:sz="6" w:space="0" w:color="auto"/>
            </w:tcBorders>
            <w:hideMark/>
          </w:tcPr>
          <w:p w14:paraId="2D59957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5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7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14</w:t>
            </w:r>
          </w:p>
        </w:tc>
        <w:tc>
          <w:tcPr>
            <w:tcW w:w="641" w:type="pct"/>
            <w:tcBorders>
              <w:top w:val="outset" w:sz="6" w:space="0" w:color="auto"/>
              <w:left w:val="outset" w:sz="6" w:space="0" w:color="auto"/>
              <w:bottom w:val="outset" w:sz="6" w:space="0" w:color="auto"/>
              <w:right w:val="outset" w:sz="6" w:space="0" w:color="auto"/>
            </w:tcBorders>
            <w:hideMark/>
          </w:tcPr>
          <w:p w14:paraId="2D5995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5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58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14</w:t>
            </w:r>
          </w:p>
        </w:tc>
        <w:tc>
          <w:tcPr>
            <w:tcW w:w="641" w:type="pct"/>
            <w:tcBorders>
              <w:top w:val="outset" w:sz="6" w:space="0" w:color="auto"/>
              <w:left w:val="outset" w:sz="6" w:space="0" w:color="auto"/>
              <w:bottom w:val="outset" w:sz="6" w:space="0" w:color="auto"/>
              <w:right w:val="outset" w:sz="6" w:space="0" w:color="auto"/>
            </w:tcBorders>
            <w:hideMark/>
          </w:tcPr>
          <w:p w14:paraId="2D5995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5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58D" w14:textId="5D5096E8"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5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9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5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9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16</w:t>
            </w:r>
          </w:p>
        </w:tc>
        <w:tc>
          <w:tcPr>
            <w:tcW w:w="641" w:type="pct"/>
            <w:tcBorders>
              <w:top w:val="outset" w:sz="6" w:space="0" w:color="auto"/>
              <w:left w:val="outset" w:sz="6" w:space="0" w:color="auto"/>
              <w:bottom w:val="outset" w:sz="6" w:space="0" w:color="auto"/>
              <w:right w:val="outset" w:sz="6" w:space="0" w:color="auto"/>
            </w:tcBorders>
            <w:hideMark/>
          </w:tcPr>
          <w:p w14:paraId="2D5995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105</w:t>
            </w:r>
          </w:p>
        </w:tc>
        <w:tc>
          <w:tcPr>
            <w:tcW w:w="1264" w:type="pct"/>
            <w:tcBorders>
              <w:top w:val="outset" w:sz="6" w:space="0" w:color="auto"/>
              <w:left w:val="outset" w:sz="6" w:space="0" w:color="auto"/>
              <w:bottom w:val="outset" w:sz="6" w:space="0" w:color="auto"/>
              <w:right w:val="outset" w:sz="6" w:space="0" w:color="auto"/>
            </w:tcBorders>
            <w:hideMark/>
          </w:tcPr>
          <w:p w14:paraId="0DA516F9" w14:textId="77777777" w:rsidR="001104A4"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-------no tropu augļiem (ieskaitot maisījumus, kuros tropu riekstu un tropu augļu saturs ir </w:t>
            </w:r>
          </w:p>
          <w:p w14:paraId="2D59959C" w14:textId="116F10FF"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50 % vai vairāk)</w:t>
            </w:r>
          </w:p>
        </w:tc>
        <w:tc>
          <w:tcPr>
            <w:tcW w:w="906" w:type="pct"/>
            <w:tcBorders>
              <w:top w:val="outset" w:sz="6" w:space="0" w:color="auto"/>
              <w:left w:val="outset" w:sz="6" w:space="0" w:color="auto"/>
              <w:bottom w:val="outset" w:sz="6" w:space="0" w:color="auto"/>
              <w:right w:val="outset" w:sz="6" w:space="0" w:color="auto"/>
            </w:tcBorders>
            <w:hideMark/>
          </w:tcPr>
          <w:p w14:paraId="2D59959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18</w:t>
            </w:r>
          </w:p>
        </w:tc>
        <w:tc>
          <w:tcPr>
            <w:tcW w:w="641" w:type="pct"/>
            <w:tcBorders>
              <w:top w:val="outset" w:sz="6" w:space="0" w:color="auto"/>
              <w:left w:val="outset" w:sz="6" w:space="0" w:color="auto"/>
              <w:bottom w:val="outset" w:sz="6" w:space="0" w:color="auto"/>
              <w:right w:val="outset" w:sz="6" w:space="0" w:color="auto"/>
            </w:tcBorders>
            <w:hideMark/>
          </w:tcPr>
          <w:p w14:paraId="2D5995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5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A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5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A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5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5B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32</w:t>
            </w:r>
          </w:p>
        </w:tc>
        <w:tc>
          <w:tcPr>
            <w:tcW w:w="641" w:type="pct"/>
            <w:tcBorders>
              <w:top w:val="outset" w:sz="6" w:space="0" w:color="auto"/>
              <w:left w:val="outset" w:sz="6" w:space="0" w:color="auto"/>
              <w:bottom w:val="outset" w:sz="6" w:space="0" w:color="auto"/>
              <w:right w:val="outset" w:sz="6" w:space="0" w:color="auto"/>
            </w:tcBorders>
            <w:hideMark/>
          </w:tcPr>
          <w:p w14:paraId="2D5995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6CEBC580" w14:textId="77777777" w:rsidR="001104A4"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-------no tropu augļiem (ieskaitot maisījumus, kuros tropu riekstu un tropu augļu saturs ir </w:t>
            </w:r>
          </w:p>
          <w:p w14:paraId="2D5995BC" w14:textId="2C04A88D"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50 % vai vairāk)</w:t>
            </w:r>
          </w:p>
        </w:tc>
        <w:tc>
          <w:tcPr>
            <w:tcW w:w="906" w:type="pct"/>
            <w:tcBorders>
              <w:top w:val="outset" w:sz="6" w:space="0" w:color="auto"/>
              <w:left w:val="outset" w:sz="6" w:space="0" w:color="auto"/>
              <w:bottom w:val="outset" w:sz="6" w:space="0" w:color="auto"/>
              <w:right w:val="outset" w:sz="6" w:space="0" w:color="auto"/>
            </w:tcBorders>
            <w:hideMark/>
          </w:tcPr>
          <w:p w14:paraId="2D5995B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32</w:t>
            </w:r>
          </w:p>
        </w:tc>
        <w:tc>
          <w:tcPr>
            <w:tcW w:w="641" w:type="pct"/>
            <w:tcBorders>
              <w:top w:val="outset" w:sz="6" w:space="0" w:color="auto"/>
              <w:left w:val="outset" w:sz="6" w:space="0" w:color="auto"/>
              <w:bottom w:val="outset" w:sz="6" w:space="0" w:color="auto"/>
              <w:right w:val="outset" w:sz="6" w:space="0" w:color="auto"/>
            </w:tcBorders>
            <w:hideMark/>
          </w:tcPr>
          <w:p w14:paraId="2D5995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5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5C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32</w:t>
            </w:r>
          </w:p>
        </w:tc>
        <w:tc>
          <w:tcPr>
            <w:tcW w:w="641" w:type="pct"/>
            <w:tcBorders>
              <w:top w:val="outset" w:sz="6" w:space="0" w:color="auto"/>
              <w:left w:val="outset" w:sz="6" w:space="0" w:color="auto"/>
              <w:bottom w:val="outset" w:sz="6" w:space="0" w:color="auto"/>
              <w:right w:val="outset" w:sz="6" w:space="0" w:color="auto"/>
            </w:tcBorders>
            <w:hideMark/>
          </w:tcPr>
          <w:p w14:paraId="2D5995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5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5CD" w14:textId="3E592EF2"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5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34</w:t>
            </w:r>
          </w:p>
        </w:tc>
        <w:tc>
          <w:tcPr>
            <w:tcW w:w="641" w:type="pct"/>
            <w:tcBorders>
              <w:top w:val="outset" w:sz="6" w:space="0" w:color="auto"/>
              <w:left w:val="outset" w:sz="6" w:space="0" w:color="auto"/>
              <w:bottom w:val="outset" w:sz="6" w:space="0" w:color="auto"/>
              <w:right w:val="outset" w:sz="6" w:space="0" w:color="auto"/>
            </w:tcBorders>
            <w:hideMark/>
          </w:tcPr>
          <w:p w14:paraId="2D5995D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5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D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34</w:t>
            </w:r>
          </w:p>
        </w:tc>
        <w:tc>
          <w:tcPr>
            <w:tcW w:w="641" w:type="pct"/>
            <w:tcBorders>
              <w:top w:val="outset" w:sz="6" w:space="0" w:color="auto"/>
              <w:left w:val="outset" w:sz="6" w:space="0" w:color="auto"/>
              <w:bottom w:val="outset" w:sz="6" w:space="0" w:color="auto"/>
              <w:right w:val="outset" w:sz="6" w:space="0" w:color="auto"/>
            </w:tcBorders>
            <w:hideMark/>
          </w:tcPr>
          <w:p w14:paraId="2D5995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5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spirta saturu vairāk nekā 5 l 100 % spirta </w:t>
            </w:r>
            <w:r w:rsidRPr="00764095">
              <w:rPr>
                <w:rFonts w:ascii="Times New Roman" w:hAnsi="Times New Roman"/>
                <w:color w:val="000000" w:themeColor="text1"/>
                <w:sz w:val="24"/>
                <w:szCs w:val="24"/>
              </w:rPr>
              <w:lastRenderedPageBreak/>
              <w:t>100 kg produkta</w:t>
            </w:r>
          </w:p>
        </w:tc>
        <w:tc>
          <w:tcPr>
            <w:tcW w:w="906" w:type="pct"/>
            <w:tcBorders>
              <w:top w:val="outset" w:sz="6" w:space="0" w:color="auto"/>
              <w:left w:val="outset" w:sz="6" w:space="0" w:color="auto"/>
              <w:bottom w:val="outset" w:sz="6" w:space="0" w:color="auto"/>
              <w:right w:val="outset" w:sz="6" w:space="0" w:color="auto"/>
            </w:tcBorders>
            <w:hideMark/>
          </w:tcPr>
          <w:p w14:paraId="2D5995D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2008</w:t>
            </w:r>
          </w:p>
        </w:tc>
        <w:tc>
          <w:tcPr>
            <w:tcW w:w="216" w:type="pct"/>
            <w:tcBorders>
              <w:top w:val="outset" w:sz="6" w:space="0" w:color="auto"/>
              <w:left w:val="outset" w:sz="6" w:space="0" w:color="auto"/>
              <w:bottom w:val="outset" w:sz="6" w:space="0" w:color="auto"/>
              <w:right w:val="outset" w:sz="6" w:space="0" w:color="auto"/>
            </w:tcBorders>
            <w:hideMark/>
          </w:tcPr>
          <w:p w14:paraId="2D5995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34</w:t>
            </w:r>
          </w:p>
        </w:tc>
        <w:tc>
          <w:tcPr>
            <w:tcW w:w="641" w:type="pct"/>
            <w:tcBorders>
              <w:top w:val="outset" w:sz="6" w:space="0" w:color="auto"/>
              <w:left w:val="outset" w:sz="6" w:space="0" w:color="auto"/>
              <w:bottom w:val="outset" w:sz="6" w:space="0" w:color="auto"/>
              <w:right w:val="outset" w:sz="6" w:space="0" w:color="auto"/>
            </w:tcBorders>
            <w:hideMark/>
          </w:tcPr>
          <w:p w14:paraId="2D5995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5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5E5" w14:textId="622AF1B7"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5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5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5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5E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5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E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5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5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36</w:t>
            </w:r>
          </w:p>
        </w:tc>
        <w:tc>
          <w:tcPr>
            <w:tcW w:w="641" w:type="pct"/>
            <w:tcBorders>
              <w:top w:val="outset" w:sz="6" w:space="0" w:color="auto"/>
              <w:left w:val="outset" w:sz="6" w:space="0" w:color="auto"/>
              <w:bottom w:val="outset" w:sz="6" w:space="0" w:color="auto"/>
              <w:right w:val="outset" w:sz="6" w:space="0" w:color="auto"/>
            </w:tcBorders>
            <w:hideMark/>
          </w:tcPr>
          <w:p w14:paraId="2D5995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105</w:t>
            </w:r>
          </w:p>
        </w:tc>
        <w:tc>
          <w:tcPr>
            <w:tcW w:w="1264" w:type="pct"/>
            <w:tcBorders>
              <w:top w:val="outset" w:sz="6" w:space="0" w:color="auto"/>
              <w:left w:val="outset" w:sz="6" w:space="0" w:color="auto"/>
              <w:bottom w:val="outset" w:sz="6" w:space="0" w:color="auto"/>
              <w:right w:val="outset" w:sz="6" w:space="0" w:color="auto"/>
            </w:tcBorders>
            <w:hideMark/>
          </w:tcPr>
          <w:p w14:paraId="49C2F62C" w14:textId="77777777" w:rsidR="001104A4"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-------no tropu augļiem (ieskaitot maisījumus, kuros tropu riekstu un tropu augļu saturs ir </w:t>
            </w:r>
          </w:p>
          <w:p w14:paraId="2D5995F4" w14:textId="576AE4BA"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50 % vai vairāk)</w:t>
            </w:r>
          </w:p>
        </w:tc>
        <w:tc>
          <w:tcPr>
            <w:tcW w:w="906" w:type="pct"/>
            <w:tcBorders>
              <w:top w:val="outset" w:sz="6" w:space="0" w:color="auto"/>
              <w:left w:val="outset" w:sz="6" w:space="0" w:color="auto"/>
              <w:bottom w:val="outset" w:sz="6" w:space="0" w:color="auto"/>
              <w:right w:val="outset" w:sz="6" w:space="0" w:color="auto"/>
            </w:tcBorders>
            <w:hideMark/>
          </w:tcPr>
          <w:p w14:paraId="2D5995F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5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5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5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782" w:type="pct"/>
            <w:tcBorders>
              <w:top w:val="outset" w:sz="6" w:space="0" w:color="auto"/>
              <w:left w:val="outset" w:sz="6" w:space="0" w:color="auto"/>
              <w:bottom w:val="outset" w:sz="6" w:space="0" w:color="auto"/>
              <w:right w:val="outset" w:sz="6" w:space="0" w:color="auto"/>
            </w:tcBorders>
            <w:hideMark/>
          </w:tcPr>
          <w:p w14:paraId="2D5995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38</w:t>
            </w:r>
          </w:p>
        </w:tc>
        <w:tc>
          <w:tcPr>
            <w:tcW w:w="641" w:type="pct"/>
            <w:tcBorders>
              <w:top w:val="outset" w:sz="6" w:space="0" w:color="auto"/>
              <w:left w:val="outset" w:sz="6" w:space="0" w:color="auto"/>
              <w:bottom w:val="outset" w:sz="6" w:space="0" w:color="auto"/>
              <w:right w:val="outset" w:sz="6" w:space="0" w:color="auto"/>
            </w:tcBorders>
            <w:hideMark/>
          </w:tcPr>
          <w:p w14:paraId="2D5995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5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5F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5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0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01"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0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piedevu:</w:t>
            </w:r>
          </w:p>
        </w:tc>
        <w:tc>
          <w:tcPr>
            <w:tcW w:w="906" w:type="pct"/>
            <w:tcBorders>
              <w:top w:val="outset" w:sz="6" w:space="0" w:color="auto"/>
              <w:left w:val="outset" w:sz="6" w:space="0" w:color="auto"/>
              <w:bottom w:val="outset" w:sz="6" w:space="0" w:color="auto"/>
              <w:right w:val="outset" w:sz="6" w:space="0" w:color="auto"/>
            </w:tcBorders>
            <w:hideMark/>
          </w:tcPr>
          <w:p w14:paraId="2D5996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----ingvers:</w:t>
            </w:r>
          </w:p>
        </w:tc>
        <w:tc>
          <w:tcPr>
            <w:tcW w:w="906" w:type="pct"/>
            <w:tcBorders>
              <w:top w:val="outset" w:sz="6" w:space="0" w:color="auto"/>
              <w:left w:val="outset" w:sz="6" w:space="0" w:color="auto"/>
              <w:bottom w:val="outset" w:sz="6" w:space="0" w:color="auto"/>
              <w:right w:val="outset" w:sz="6" w:space="0" w:color="auto"/>
            </w:tcBorders>
            <w:hideMark/>
          </w:tcPr>
          <w:p w14:paraId="2D5996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6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6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6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6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62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6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6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62D" w14:textId="0DFB91D6"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6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6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6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3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----vīnogas:</w:t>
            </w:r>
          </w:p>
        </w:tc>
        <w:tc>
          <w:tcPr>
            <w:tcW w:w="906" w:type="pct"/>
            <w:tcBorders>
              <w:top w:val="outset" w:sz="6" w:space="0" w:color="auto"/>
              <w:left w:val="outset" w:sz="6" w:space="0" w:color="auto"/>
              <w:bottom w:val="outset" w:sz="6" w:space="0" w:color="auto"/>
              <w:right w:val="outset" w:sz="6" w:space="0" w:color="auto"/>
            </w:tcBorders>
            <w:hideMark/>
          </w:tcPr>
          <w:p w14:paraId="2D59963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6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13 % no svara</w:t>
            </w:r>
          </w:p>
        </w:tc>
        <w:tc>
          <w:tcPr>
            <w:tcW w:w="906" w:type="pct"/>
            <w:tcBorders>
              <w:top w:val="outset" w:sz="6" w:space="0" w:color="auto"/>
              <w:left w:val="outset" w:sz="6" w:space="0" w:color="auto"/>
              <w:bottom w:val="outset" w:sz="6" w:space="0" w:color="auto"/>
              <w:right w:val="outset" w:sz="6" w:space="0" w:color="auto"/>
            </w:tcBorders>
            <w:hideMark/>
          </w:tcPr>
          <w:p w14:paraId="2D59964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6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6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64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641" w:type="pct"/>
            <w:tcBorders>
              <w:top w:val="outset" w:sz="6" w:space="0" w:color="auto"/>
              <w:left w:val="outset" w:sz="6" w:space="0" w:color="auto"/>
              <w:bottom w:val="outset" w:sz="6" w:space="0" w:color="auto"/>
              <w:right w:val="outset" w:sz="6" w:space="0" w:color="auto"/>
            </w:tcBorders>
            <w:hideMark/>
          </w:tcPr>
          <w:p w14:paraId="2D5996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6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655" w14:textId="06983872"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6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23</w:t>
            </w:r>
          </w:p>
        </w:tc>
        <w:tc>
          <w:tcPr>
            <w:tcW w:w="641" w:type="pct"/>
            <w:tcBorders>
              <w:top w:val="outset" w:sz="6" w:space="0" w:color="auto"/>
              <w:left w:val="outset" w:sz="6" w:space="0" w:color="auto"/>
              <w:bottom w:val="outset" w:sz="6" w:space="0" w:color="auto"/>
              <w:right w:val="outset" w:sz="6" w:space="0" w:color="auto"/>
            </w:tcBorders>
            <w:hideMark/>
          </w:tcPr>
          <w:p w14:paraId="2D59965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65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23</w:t>
            </w:r>
          </w:p>
        </w:tc>
        <w:tc>
          <w:tcPr>
            <w:tcW w:w="641" w:type="pct"/>
            <w:tcBorders>
              <w:top w:val="outset" w:sz="6" w:space="0" w:color="auto"/>
              <w:left w:val="outset" w:sz="6" w:space="0" w:color="auto"/>
              <w:bottom w:val="outset" w:sz="6" w:space="0" w:color="auto"/>
              <w:right w:val="outset" w:sz="6" w:space="0" w:color="auto"/>
            </w:tcBorders>
            <w:hideMark/>
          </w:tcPr>
          <w:p w14:paraId="2D5996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6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66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23</w:t>
            </w:r>
          </w:p>
        </w:tc>
        <w:tc>
          <w:tcPr>
            <w:tcW w:w="641" w:type="pct"/>
            <w:tcBorders>
              <w:top w:val="outset" w:sz="6" w:space="0" w:color="auto"/>
              <w:left w:val="outset" w:sz="6" w:space="0" w:color="auto"/>
              <w:bottom w:val="outset" w:sz="6" w:space="0" w:color="auto"/>
              <w:right w:val="outset" w:sz="6" w:space="0" w:color="auto"/>
            </w:tcBorders>
            <w:hideMark/>
          </w:tcPr>
          <w:p w14:paraId="2D5996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6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66D" w14:textId="383914BE" w:rsidR="004B39AD" w:rsidRPr="00764095" w:rsidRDefault="001104A4"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6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----citādas:</w:t>
            </w:r>
          </w:p>
        </w:tc>
        <w:tc>
          <w:tcPr>
            <w:tcW w:w="906" w:type="pct"/>
            <w:tcBorders>
              <w:top w:val="outset" w:sz="6" w:space="0" w:color="auto"/>
              <w:left w:val="outset" w:sz="6" w:space="0" w:color="auto"/>
              <w:bottom w:val="outset" w:sz="6" w:space="0" w:color="auto"/>
              <w:right w:val="outset" w:sz="6" w:space="0" w:color="auto"/>
            </w:tcBorders>
            <w:hideMark/>
          </w:tcPr>
          <w:p w14:paraId="2D59967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cukura saturs pārsniedz 9 % no svara:</w:t>
            </w:r>
          </w:p>
        </w:tc>
        <w:tc>
          <w:tcPr>
            <w:tcW w:w="906" w:type="pct"/>
            <w:tcBorders>
              <w:top w:val="outset" w:sz="6" w:space="0" w:color="auto"/>
              <w:left w:val="outset" w:sz="6" w:space="0" w:color="auto"/>
              <w:bottom w:val="outset" w:sz="6" w:space="0" w:color="auto"/>
              <w:right w:val="outset" w:sz="6" w:space="0" w:color="auto"/>
            </w:tcBorders>
            <w:hideMark/>
          </w:tcPr>
          <w:p w14:paraId="2D59967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68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24</w:t>
            </w:r>
          </w:p>
        </w:tc>
        <w:tc>
          <w:tcPr>
            <w:tcW w:w="641" w:type="pct"/>
            <w:tcBorders>
              <w:top w:val="outset" w:sz="6" w:space="0" w:color="auto"/>
              <w:left w:val="outset" w:sz="6" w:space="0" w:color="auto"/>
              <w:bottom w:val="outset" w:sz="6" w:space="0" w:color="auto"/>
              <w:right w:val="outset" w:sz="6" w:space="0" w:color="auto"/>
            </w:tcBorders>
            <w:hideMark/>
          </w:tcPr>
          <w:p w14:paraId="2D5996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6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-------tropu augļi</w:t>
            </w:r>
          </w:p>
        </w:tc>
        <w:tc>
          <w:tcPr>
            <w:tcW w:w="906" w:type="pct"/>
            <w:tcBorders>
              <w:top w:val="outset" w:sz="6" w:space="0" w:color="auto"/>
              <w:left w:val="outset" w:sz="6" w:space="0" w:color="auto"/>
              <w:bottom w:val="outset" w:sz="6" w:space="0" w:color="auto"/>
              <w:right w:val="outset" w:sz="6" w:space="0" w:color="auto"/>
            </w:tcBorders>
            <w:hideMark/>
          </w:tcPr>
          <w:p w14:paraId="2D59968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24</w:t>
            </w:r>
          </w:p>
        </w:tc>
        <w:tc>
          <w:tcPr>
            <w:tcW w:w="641" w:type="pct"/>
            <w:tcBorders>
              <w:top w:val="outset" w:sz="6" w:space="0" w:color="auto"/>
              <w:left w:val="outset" w:sz="6" w:space="0" w:color="auto"/>
              <w:bottom w:val="outset" w:sz="6" w:space="0" w:color="auto"/>
              <w:right w:val="outset" w:sz="6" w:space="0" w:color="auto"/>
            </w:tcBorders>
            <w:hideMark/>
          </w:tcPr>
          <w:p w14:paraId="2D5996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6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spirta saturu vairāk </w:t>
            </w:r>
            <w:r w:rsidRPr="00764095">
              <w:rPr>
                <w:rFonts w:ascii="Times New Roman" w:hAnsi="Times New Roman"/>
                <w:color w:val="000000" w:themeColor="text1"/>
                <w:sz w:val="24"/>
                <w:szCs w:val="24"/>
              </w:rPr>
              <w:lastRenderedPageBreak/>
              <w:t>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69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xml:space="preserve">EUR 1450/100 l </w:t>
            </w:r>
            <w:r w:rsidRPr="00764095">
              <w:rPr>
                <w:rFonts w:ascii="Times New Roman" w:hAnsi="Times New Roman"/>
                <w:color w:val="000000" w:themeColor="text1"/>
                <w:sz w:val="24"/>
                <w:szCs w:val="24"/>
              </w:rPr>
              <w:lastRenderedPageBreak/>
              <w:t>100 % spirta</w:t>
            </w:r>
          </w:p>
        </w:tc>
        <w:tc>
          <w:tcPr>
            <w:tcW w:w="736" w:type="pct"/>
            <w:tcBorders>
              <w:top w:val="outset" w:sz="6" w:space="0" w:color="auto"/>
              <w:left w:val="outset" w:sz="6" w:space="0" w:color="auto"/>
              <w:bottom w:val="outset" w:sz="6" w:space="0" w:color="auto"/>
              <w:right w:val="outset" w:sz="6" w:space="0" w:color="auto"/>
            </w:tcBorders>
            <w:hideMark/>
          </w:tcPr>
          <w:p w14:paraId="2D5996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05310</w:t>
            </w:r>
          </w:p>
        </w:tc>
      </w:tr>
      <w:tr w:rsidR="005F47B3" w:rsidRPr="00764095" w14:paraId="2D5996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2008</w:t>
            </w:r>
          </w:p>
        </w:tc>
        <w:tc>
          <w:tcPr>
            <w:tcW w:w="216" w:type="pct"/>
            <w:tcBorders>
              <w:top w:val="outset" w:sz="6" w:space="0" w:color="auto"/>
              <w:left w:val="outset" w:sz="6" w:space="0" w:color="auto"/>
              <w:bottom w:val="outset" w:sz="6" w:space="0" w:color="auto"/>
              <w:right w:val="outset" w:sz="6" w:space="0" w:color="auto"/>
            </w:tcBorders>
            <w:hideMark/>
          </w:tcPr>
          <w:p w14:paraId="2D5996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24</w:t>
            </w:r>
          </w:p>
        </w:tc>
        <w:tc>
          <w:tcPr>
            <w:tcW w:w="641" w:type="pct"/>
            <w:tcBorders>
              <w:top w:val="outset" w:sz="6" w:space="0" w:color="auto"/>
              <w:left w:val="outset" w:sz="6" w:space="0" w:color="auto"/>
              <w:bottom w:val="outset" w:sz="6" w:space="0" w:color="auto"/>
              <w:right w:val="outset" w:sz="6" w:space="0" w:color="auto"/>
            </w:tcBorders>
            <w:hideMark/>
          </w:tcPr>
          <w:p w14:paraId="2D5996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6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69D" w14:textId="64872EF1" w:rsidR="004B39AD" w:rsidRPr="00764095" w:rsidRDefault="002D5D4E"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6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28</w:t>
            </w:r>
          </w:p>
        </w:tc>
        <w:tc>
          <w:tcPr>
            <w:tcW w:w="641" w:type="pct"/>
            <w:tcBorders>
              <w:top w:val="outset" w:sz="6" w:space="0" w:color="auto"/>
              <w:left w:val="outset" w:sz="6" w:space="0" w:color="auto"/>
              <w:bottom w:val="outset" w:sz="6" w:space="0" w:color="auto"/>
              <w:right w:val="outset" w:sz="6" w:space="0" w:color="auto"/>
            </w:tcBorders>
            <w:hideMark/>
          </w:tcPr>
          <w:p w14:paraId="2D5996A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A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28</w:t>
            </w:r>
          </w:p>
        </w:tc>
        <w:tc>
          <w:tcPr>
            <w:tcW w:w="641" w:type="pct"/>
            <w:tcBorders>
              <w:top w:val="outset" w:sz="6" w:space="0" w:color="auto"/>
              <w:left w:val="outset" w:sz="6" w:space="0" w:color="auto"/>
              <w:bottom w:val="outset" w:sz="6" w:space="0" w:color="auto"/>
              <w:right w:val="outset" w:sz="6" w:space="0" w:color="auto"/>
            </w:tcBorders>
            <w:hideMark/>
          </w:tcPr>
          <w:p w14:paraId="2D5996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6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6A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28</w:t>
            </w:r>
          </w:p>
        </w:tc>
        <w:tc>
          <w:tcPr>
            <w:tcW w:w="641" w:type="pct"/>
            <w:tcBorders>
              <w:top w:val="outset" w:sz="6" w:space="0" w:color="auto"/>
              <w:left w:val="outset" w:sz="6" w:space="0" w:color="auto"/>
              <w:bottom w:val="outset" w:sz="6" w:space="0" w:color="auto"/>
              <w:right w:val="outset" w:sz="6" w:space="0" w:color="auto"/>
            </w:tcBorders>
            <w:hideMark/>
          </w:tcPr>
          <w:p w14:paraId="2D5996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6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6B5" w14:textId="4DD0E530" w:rsidR="004B39AD" w:rsidRPr="00764095" w:rsidRDefault="002D5D4E"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6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B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6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106</w:t>
            </w:r>
          </w:p>
        </w:tc>
        <w:tc>
          <w:tcPr>
            <w:tcW w:w="1264" w:type="pct"/>
            <w:tcBorders>
              <w:top w:val="outset" w:sz="6" w:space="0" w:color="auto"/>
              <w:left w:val="outset" w:sz="6" w:space="0" w:color="auto"/>
              <w:bottom w:val="outset" w:sz="6" w:space="0" w:color="auto"/>
              <w:right w:val="outset" w:sz="6" w:space="0" w:color="auto"/>
            </w:tcBorders>
            <w:hideMark/>
          </w:tcPr>
          <w:p w14:paraId="2D5996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-------tropu augļi</w:t>
            </w:r>
          </w:p>
        </w:tc>
        <w:tc>
          <w:tcPr>
            <w:tcW w:w="906" w:type="pct"/>
            <w:tcBorders>
              <w:top w:val="outset" w:sz="6" w:space="0" w:color="auto"/>
              <w:left w:val="outset" w:sz="6" w:space="0" w:color="auto"/>
              <w:bottom w:val="outset" w:sz="6" w:space="0" w:color="auto"/>
              <w:right w:val="outset" w:sz="6" w:space="0" w:color="auto"/>
            </w:tcBorders>
            <w:hideMark/>
          </w:tcPr>
          <w:p w14:paraId="2D5996C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34</w:t>
            </w:r>
          </w:p>
        </w:tc>
        <w:tc>
          <w:tcPr>
            <w:tcW w:w="641" w:type="pct"/>
            <w:tcBorders>
              <w:top w:val="outset" w:sz="6" w:space="0" w:color="auto"/>
              <w:left w:val="outset" w:sz="6" w:space="0" w:color="auto"/>
              <w:bottom w:val="outset" w:sz="6" w:space="0" w:color="auto"/>
              <w:right w:val="outset" w:sz="6" w:space="0" w:color="auto"/>
            </w:tcBorders>
            <w:hideMark/>
          </w:tcPr>
          <w:p w14:paraId="2D5996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6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C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D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D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6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6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6D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faktisko spirta masas koncentrāciju līdz 11,85 % </w:t>
            </w:r>
            <w:proofErr w:type="spellStart"/>
            <w:r w:rsidRPr="00764095">
              <w:rPr>
                <w:rFonts w:ascii="Times New Roman" w:hAnsi="Times New Roman"/>
                <w:color w:val="000000" w:themeColor="text1"/>
                <w:sz w:val="24"/>
                <w:szCs w:val="24"/>
              </w:rPr>
              <w:t>mas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6D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36</w:t>
            </w:r>
          </w:p>
        </w:tc>
        <w:tc>
          <w:tcPr>
            <w:tcW w:w="641" w:type="pct"/>
            <w:tcBorders>
              <w:top w:val="outset" w:sz="6" w:space="0" w:color="auto"/>
              <w:left w:val="outset" w:sz="6" w:space="0" w:color="auto"/>
              <w:bottom w:val="outset" w:sz="6" w:space="0" w:color="auto"/>
              <w:right w:val="outset" w:sz="6" w:space="0" w:color="auto"/>
            </w:tcBorders>
            <w:hideMark/>
          </w:tcPr>
          <w:p w14:paraId="2D5996E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-------tropu augļi</w:t>
            </w:r>
          </w:p>
        </w:tc>
        <w:tc>
          <w:tcPr>
            <w:tcW w:w="906" w:type="pct"/>
            <w:tcBorders>
              <w:top w:val="outset" w:sz="6" w:space="0" w:color="auto"/>
              <w:left w:val="outset" w:sz="6" w:space="0" w:color="auto"/>
              <w:bottom w:val="outset" w:sz="6" w:space="0" w:color="auto"/>
              <w:right w:val="outset" w:sz="6" w:space="0" w:color="auto"/>
            </w:tcBorders>
            <w:hideMark/>
          </w:tcPr>
          <w:p w14:paraId="2D5996E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36</w:t>
            </w:r>
          </w:p>
        </w:tc>
        <w:tc>
          <w:tcPr>
            <w:tcW w:w="641" w:type="pct"/>
            <w:tcBorders>
              <w:top w:val="outset" w:sz="6" w:space="0" w:color="auto"/>
              <w:left w:val="outset" w:sz="6" w:space="0" w:color="auto"/>
              <w:bottom w:val="outset" w:sz="6" w:space="0" w:color="auto"/>
              <w:right w:val="outset" w:sz="6" w:space="0" w:color="auto"/>
            </w:tcBorders>
            <w:hideMark/>
          </w:tcPr>
          <w:p w14:paraId="2D5996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6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6E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6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6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36</w:t>
            </w:r>
          </w:p>
        </w:tc>
        <w:tc>
          <w:tcPr>
            <w:tcW w:w="641" w:type="pct"/>
            <w:tcBorders>
              <w:top w:val="outset" w:sz="6" w:space="0" w:color="auto"/>
              <w:left w:val="outset" w:sz="6" w:space="0" w:color="auto"/>
              <w:bottom w:val="outset" w:sz="6" w:space="0" w:color="auto"/>
              <w:right w:val="outset" w:sz="6" w:space="0" w:color="auto"/>
            </w:tcBorders>
            <w:hideMark/>
          </w:tcPr>
          <w:p w14:paraId="2D5996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6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6F5" w14:textId="1ADF2165" w:rsidR="004B39AD" w:rsidRPr="00764095" w:rsidRDefault="002D5D4E"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6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6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6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6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6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37</w:t>
            </w:r>
          </w:p>
        </w:tc>
        <w:tc>
          <w:tcPr>
            <w:tcW w:w="641" w:type="pct"/>
            <w:tcBorders>
              <w:top w:val="outset" w:sz="6" w:space="0" w:color="auto"/>
              <w:left w:val="outset" w:sz="6" w:space="0" w:color="auto"/>
              <w:bottom w:val="outset" w:sz="6" w:space="0" w:color="auto"/>
              <w:right w:val="outset" w:sz="6" w:space="0" w:color="auto"/>
            </w:tcBorders>
            <w:hideMark/>
          </w:tcPr>
          <w:p w14:paraId="2D5996F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6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6F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6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7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7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37</w:t>
            </w:r>
          </w:p>
        </w:tc>
        <w:tc>
          <w:tcPr>
            <w:tcW w:w="641" w:type="pct"/>
            <w:tcBorders>
              <w:top w:val="outset" w:sz="6" w:space="0" w:color="auto"/>
              <w:left w:val="outset" w:sz="6" w:space="0" w:color="auto"/>
              <w:bottom w:val="outset" w:sz="6" w:space="0" w:color="auto"/>
              <w:right w:val="outset" w:sz="6" w:space="0" w:color="auto"/>
            </w:tcBorders>
            <w:hideMark/>
          </w:tcPr>
          <w:p w14:paraId="2D5997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101</w:t>
            </w:r>
          </w:p>
        </w:tc>
        <w:tc>
          <w:tcPr>
            <w:tcW w:w="1264" w:type="pct"/>
            <w:tcBorders>
              <w:top w:val="outset" w:sz="6" w:space="0" w:color="auto"/>
              <w:left w:val="outset" w:sz="6" w:space="0" w:color="auto"/>
              <w:bottom w:val="outset" w:sz="6" w:space="0" w:color="auto"/>
              <w:right w:val="outset" w:sz="6" w:space="0" w:color="auto"/>
            </w:tcBorders>
            <w:hideMark/>
          </w:tcPr>
          <w:p w14:paraId="2D5997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saturu vairāk nekā 5 l 100 % spirta 100 kg produkta</w:t>
            </w:r>
          </w:p>
        </w:tc>
        <w:tc>
          <w:tcPr>
            <w:tcW w:w="906" w:type="pct"/>
            <w:tcBorders>
              <w:top w:val="outset" w:sz="6" w:space="0" w:color="auto"/>
              <w:left w:val="outset" w:sz="6" w:space="0" w:color="auto"/>
              <w:bottom w:val="outset" w:sz="6" w:space="0" w:color="auto"/>
              <w:right w:val="outset" w:sz="6" w:space="0" w:color="auto"/>
            </w:tcBorders>
            <w:hideMark/>
          </w:tcPr>
          <w:p w14:paraId="2D59970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7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7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7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37</w:t>
            </w:r>
          </w:p>
        </w:tc>
        <w:tc>
          <w:tcPr>
            <w:tcW w:w="641" w:type="pct"/>
            <w:tcBorders>
              <w:top w:val="outset" w:sz="6" w:space="0" w:color="auto"/>
              <w:left w:val="outset" w:sz="6" w:space="0" w:color="auto"/>
              <w:bottom w:val="outset" w:sz="6" w:space="0" w:color="auto"/>
              <w:right w:val="outset" w:sz="6" w:space="0" w:color="auto"/>
            </w:tcBorders>
            <w:hideMark/>
          </w:tcPr>
          <w:p w14:paraId="2D5997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001</w:t>
            </w:r>
          </w:p>
        </w:tc>
        <w:tc>
          <w:tcPr>
            <w:tcW w:w="1264" w:type="pct"/>
            <w:tcBorders>
              <w:top w:val="outset" w:sz="6" w:space="0" w:color="auto"/>
              <w:left w:val="outset" w:sz="6" w:space="0" w:color="auto"/>
              <w:bottom w:val="outset" w:sz="6" w:space="0" w:color="auto"/>
              <w:right w:val="outset" w:sz="6" w:space="0" w:color="auto"/>
            </w:tcBorders>
            <w:hideMark/>
          </w:tcPr>
          <w:p w14:paraId="2D5997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produkti**</w:t>
            </w:r>
          </w:p>
        </w:tc>
        <w:tc>
          <w:tcPr>
            <w:tcW w:w="906" w:type="pct"/>
            <w:tcBorders>
              <w:top w:val="outset" w:sz="6" w:space="0" w:color="auto"/>
              <w:left w:val="outset" w:sz="6" w:space="0" w:color="auto"/>
              <w:bottom w:val="outset" w:sz="6" w:space="0" w:color="auto"/>
              <w:right w:val="outset" w:sz="6" w:space="0" w:color="auto"/>
            </w:tcBorders>
            <w:hideMark/>
          </w:tcPr>
          <w:p w14:paraId="2D59970D" w14:textId="0B819347" w:rsidR="004B39AD" w:rsidRPr="00764095" w:rsidRDefault="002D5D4E" w:rsidP="00E108C3">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7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7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7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1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7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71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7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7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38</w:t>
            </w:r>
          </w:p>
        </w:tc>
        <w:tc>
          <w:tcPr>
            <w:tcW w:w="641" w:type="pct"/>
            <w:tcBorders>
              <w:top w:val="outset" w:sz="6" w:space="0" w:color="auto"/>
              <w:left w:val="outset" w:sz="6" w:space="0" w:color="auto"/>
              <w:bottom w:val="outset" w:sz="6" w:space="0" w:color="auto"/>
              <w:right w:val="outset" w:sz="6" w:space="0" w:color="auto"/>
            </w:tcBorders>
            <w:hideMark/>
          </w:tcPr>
          <w:p w14:paraId="2D5997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106</w:t>
            </w:r>
          </w:p>
        </w:tc>
        <w:tc>
          <w:tcPr>
            <w:tcW w:w="1264" w:type="pct"/>
            <w:tcBorders>
              <w:top w:val="outset" w:sz="6" w:space="0" w:color="auto"/>
              <w:left w:val="outset" w:sz="6" w:space="0" w:color="auto"/>
              <w:bottom w:val="outset" w:sz="6" w:space="0" w:color="auto"/>
              <w:right w:val="outset" w:sz="6" w:space="0" w:color="auto"/>
            </w:tcBorders>
            <w:hideMark/>
          </w:tcPr>
          <w:p w14:paraId="2D5997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-------tropu augļi</w:t>
            </w:r>
          </w:p>
        </w:tc>
        <w:tc>
          <w:tcPr>
            <w:tcW w:w="906" w:type="pct"/>
            <w:tcBorders>
              <w:top w:val="outset" w:sz="6" w:space="0" w:color="auto"/>
              <w:left w:val="outset" w:sz="6" w:space="0" w:color="auto"/>
              <w:bottom w:val="outset" w:sz="6" w:space="0" w:color="auto"/>
              <w:right w:val="outset" w:sz="6" w:space="0" w:color="auto"/>
            </w:tcBorders>
            <w:hideMark/>
          </w:tcPr>
          <w:p w14:paraId="2D59971D"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7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2008</w:t>
            </w:r>
          </w:p>
        </w:tc>
        <w:tc>
          <w:tcPr>
            <w:tcW w:w="216" w:type="pct"/>
            <w:tcBorders>
              <w:top w:val="outset" w:sz="6" w:space="0" w:color="auto"/>
              <w:left w:val="outset" w:sz="6" w:space="0" w:color="auto"/>
              <w:bottom w:val="outset" w:sz="6" w:space="0" w:color="auto"/>
              <w:right w:val="outset" w:sz="6" w:space="0" w:color="auto"/>
            </w:tcBorders>
            <w:hideMark/>
          </w:tcPr>
          <w:p w14:paraId="2D5997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782" w:type="pct"/>
            <w:tcBorders>
              <w:top w:val="outset" w:sz="6" w:space="0" w:color="auto"/>
              <w:left w:val="outset" w:sz="6" w:space="0" w:color="auto"/>
              <w:bottom w:val="outset" w:sz="6" w:space="0" w:color="auto"/>
              <w:right w:val="outset" w:sz="6" w:space="0" w:color="auto"/>
            </w:tcBorders>
            <w:hideMark/>
          </w:tcPr>
          <w:p w14:paraId="2D5997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641" w:type="pct"/>
            <w:tcBorders>
              <w:top w:val="outset" w:sz="6" w:space="0" w:color="auto"/>
              <w:left w:val="outset" w:sz="6" w:space="0" w:color="auto"/>
              <w:bottom w:val="outset" w:sz="6" w:space="0" w:color="auto"/>
              <w:right w:val="outset" w:sz="6" w:space="0" w:color="auto"/>
            </w:tcBorders>
            <w:hideMark/>
          </w:tcPr>
          <w:p w14:paraId="2D5997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97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72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7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2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2103</w:t>
            </w:r>
          </w:p>
        </w:tc>
        <w:tc>
          <w:tcPr>
            <w:tcW w:w="216" w:type="pct"/>
            <w:tcBorders>
              <w:top w:val="outset" w:sz="6" w:space="0" w:color="auto"/>
              <w:left w:val="outset" w:sz="6" w:space="0" w:color="auto"/>
              <w:bottom w:val="outset" w:sz="6" w:space="0" w:color="auto"/>
              <w:right w:val="outset" w:sz="6" w:space="0" w:color="auto"/>
            </w:tcBorders>
            <w:hideMark/>
          </w:tcPr>
          <w:p w14:paraId="2D5997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7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2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Gatavas mērces un produkti to gatavošanai; garšvielu maisījumi un pikanto garšvielu maisījumi; sinepju pulveris un gatavas sinepes:</w:t>
            </w:r>
          </w:p>
        </w:tc>
        <w:tc>
          <w:tcPr>
            <w:tcW w:w="906" w:type="pct"/>
            <w:tcBorders>
              <w:top w:val="outset" w:sz="6" w:space="0" w:color="auto"/>
              <w:left w:val="outset" w:sz="6" w:space="0" w:color="auto"/>
              <w:bottom w:val="outset" w:sz="6" w:space="0" w:color="auto"/>
              <w:right w:val="outset" w:sz="6" w:space="0" w:color="auto"/>
            </w:tcBorders>
            <w:hideMark/>
          </w:tcPr>
          <w:p w14:paraId="2D5997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3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2103</w:t>
            </w:r>
          </w:p>
        </w:tc>
        <w:tc>
          <w:tcPr>
            <w:tcW w:w="216" w:type="pct"/>
            <w:tcBorders>
              <w:top w:val="outset" w:sz="6" w:space="0" w:color="auto"/>
              <w:left w:val="outset" w:sz="6" w:space="0" w:color="auto"/>
              <w:bottom w:val="outset" w:sz="6" w:space="0" w:color="auto"/>
              <w:right w:val="outset" w:sz="6" w:space="0" w:color="auto"/>
            </w:tcBorders>
            <w:hideMark/>
          </w:tcPr>
          <w:p w14:paraId="2D599731"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7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3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7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2103</w:t>
            </w:r>
          </w:p>
        </w:tc>
        <w:tc>
          <w:tcPr>
            <w:tcW w:w="216" w:type="pct"/>
            <w:tcBorders>
              <w:top w:val="outset" w:sz="6" w:space="0" w:color="auto"/>
              <w:left w:val="outset" w:sz="6" w:space="0" w:color="auto"/>
              <w:bottom w:val="outset" w:sz="6" w:space="0" w:color="auto"/>
              <w:right w:val="outset" w:sz="6" w:space="0" w:color="auto"/>
            </w:tcBorders>
            <w:hideMark/>
          </w:tcPr>
          <w:p w14:paraId="2D5997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7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641" w:type="pct"/>
            <w:tcBorders>
              <w:top w:val="outset" w:sz="6" w:space="0" w:color="auto"/>
              <w:left w:val="outset" w:sz="6" w:space="0" w:color="auto"/>
              <w:bottom w:val="outset" w:sz="6" w:space="0" w:color="auto"/>
              <w:right w:val="outset" w:sz="6" w:space="0" w:color="auto"/>
            </w:tcBorders>
            <w:hideMark/>
          </w:tcPr>
          <w:p w14:paraId="2D5997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--aromātiskās </w:t>
            </w:r>
            <w:proofErr w:type="spellStart"/>
            <w:r w:rsidRPr="00764095">
              <w:rPr>
                <w:rFonts w:ascii="Times New Roman" w:hAnsi="Times New Roman"/>
                <w:color w:val="000000" w:themeColor="text1"/>
                <w:sz w:val="24"/>
                <w:szCs w:val="24"/>
              </w:rPr>
              <w:t>rūgtvielas</w:t>
            </w:r>
            <w:proofErr w:type="spellEnd"/>
            <w:r w:rsidRPr="00764095">
              <w:rPr>
                <w:rFonts w:ascii="Times New Roman" w:hAnsi="Times New Roman"/>
                <w:color w:val="000000" w:themeColor="text1"/>
                <w:sz w:val="24"/>
                <w:szCs w:val="24"/>
              </w:rPr>
              <w:t xml:space="preserve"> ar spirta tilpumkoncentrāciju </w:t>
            </w:r>
            <w:r w:rsidRPr="00764095">
              <w:rPr>
                <w:rFonts w:ascii="Times New Roman" w:hAnsi="Times New Roman"/>
                <w:color w:val="000000" w:themeColor="text1"/>
                <w:sz w:val="24"/>
                <w:szCs w:val="24"/>
              </w:rPr>
              <w:lastRenderedPageBreak/>
              <w:t xml:space="preserve">44,2–44,9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 %, ar genciānu, garšvielu un dažādu sastāvdaļu saturu no 1,5 līdz 6 svara % un ar cukura saturu no 4 % līdz 10 %, traukos ar tilpumu 0,5 l vai mazāk</w:t>
            </w:r>
          </w:p>
        </w:tc>
        <w:tc>
          <w:tcPr>
            <w:tcW w:w="906" w:type="pct"/>
            <w:tcBorders>
              <w:top w:val="outset" w:sz="6" w:space="0" w:color="auto"/>
              <w:left w:val="outset" w:sz="6" w:space="0" w:color="auto"/>
              <w:bottom w:val="outset" w:sz="6" w:space="0" w:color="auto"/>
              <w:right w:val="outset" w:sz="6" w:space="0" w:color="auto"/>
            </w:tcBorders>
            <w:hideMark/>
          </w:tcPr>
          <w:p w14:paraId="2D5997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736" w:type="pct"/>
            <w:tcBorders>
              <w:top w:val="outset" w:sz="6" w:space="0" w:color="auto"/>
              <w:left w:val="outset" w:sz="6" w:space="0" w:color="auto"/>
              <w:bottom w:val="outset" w:sz="6" w:space="0" w:color="auto"/>
              <w:right w:val="outset" w:sz="6" w:space="0" w:color="auto"/>
            </w:tcBorders>
            <w:hideMark/>
          </w:tcPr>
          <w:p w14:paraId="2D5997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2103</w:t>
            </w:r>
          </w:p>
        </w:tc>
        <w:tc>
          <w:tcPr>
            <w:tcW w:w="216" w:type="pct"/>
            <w:tcBorders>
              <w:top w:val="outset" w:sz="6" w:space="0" w:color="auto"/>
              <w:left w:val="outset" w:sz="6" w:space="0" w:color="auto"/>
              <w:bottom w:val="outset" w:sz="6" w:space="0" w:color="auto"/>
              <w:right w:val="outset" w:sz="6" w:space="0" w:color="auto"/>
            </w:tcBorders>
            <w:hideMark/>
          </w:tcPr>
          <w:p w14:paraId="2D5997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7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641" w:type="pct"/>
            <w:tcBorders>
              <w:top w:val="outset" w:sz="6" w:space="0" w:color="auto"/>
              <w:left w:val="outset" w:sz="6" w:space="0" w:color="auto"/>
              <w:bottom w:val="outset" w:sz="6" w:space="0" w:color="auto"/>
              <w:right w:val="outset" w:sz="6" w:space="0" w:color="auto"/>
            </w:tcBorders>
            <w:hideMark/>
          </w:tcPr>
          <w:p w14:paraId="2D5997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107</w:t>
            </w:r>
          </w:p>
        </w:tc>
        <w:tc>
          <w:tcPr>
            <w:tcW w:w="1264" w:type="pct"/>
            <w:tcBorders>
              <w:top w:val="outset" w:sz="6" w:space="0" w:color="auto"/>
              <w:left w:val="outset" w:sz="6" w:space="0" w:color="auto"/>
              <w:bottom w:val="outset" w:sz="6" w:space="0" w:color="auto"/>
              <w:right w:val="outset" w:sz="6" w:space="0" w:color="auto"/>
            </w:tcBorders>
            <w:hideMark/>
          </w:tcPr>
          <w:p w14:paraId="2D5997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Alkoholisko dzērienu ražošanai</w:t>
            </w:r>
          </w:p>
        </w:tc>
        <w:tc>
          <w:tcPr>
            <w:tcW w:w="906" w:type="pct"/>
            <w:tcBorders>
              <w:top w:val="outset" w:sz="6" w:space="0" w:color="auto"/>
              <w:left w:val="outset" w:sz="6" w:space="0" w:color="auto"/>
              <w:bottom w:val="outset" w:sz="6" w:space="0" w:color="auto"/>
              <w:right w:val="outset" w:sz="6" w:space="0" w:color="auto"/>
            </w:tcBorders>
            <w:hideMark/>
          </w:tcPr>
          <w:p w14:paraId="2D599745" w14:textId="77777777" w:rsidR="004B39AD" w:rsidRPr="00764095" w:rsidRDefault="004B39AD" w:rsidP="00E108C3">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7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2103</w:t>
            </w:r>
          </w:p>
        </w:tc>
        <w:tc>
          <w:tcPr>
            <w:tcW w:w="216" w:type="pct"/>
            <w:tcBorders>
              <w:top w:val="outset" w:sz="6" w:space="0" w:color="auto"/>
              <w:left w:val="outset" w:sz="6" w:space="0" w:color="auto"/>
              <w:bottom w:val="outset" w:sz="6" w:space="0" w:color="auto"/>
              <w:right w:val="outset" w:sz="6" w:space="0" w:color="auto"/>
            </w:tcBorders>
            <w:hideMark/>
          </w:tcPr>
          <w:p w14:paraId="2D5997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97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641" w:type="pct"/>
            <w:tcBorders>
              <w:top w:val="outset" w:sz="6" w:space="0" w:color="auto"/>
              <w:left w:val="outset" w:sz="6" w:space="0" w:color="auto"/>
              <w:bottom w:val="outset" w:sz="6" w:space="0" w:color="auto"/>
              <w:right w:val="outset" w:sz="6" w:space="0" w:color="auto"/>
            </w:tcBorders>
            <w:hideMark/>
          </w:tcPr>
          <w:p w14:paraId="2D5997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002</w:t>
            </w:r>
          </w:p>
        </w:tc>
        <w:tc>
          <w:tcPr>
            <w:tcW w:w="1264" w:type="pct"/>
            <w:tcBorders>
              <w:top w:val="outset" w:sz="6" w:space="0" w:color="auto"/>
              <w:left w:val="outset" w:sz="6" w:space="0" w:color="auto"/>
              <w:bottom w:val="outset" w:sz="6" w:space="0" w:color="auto"/>
              <w:right w:val="outset" w:sz="6" w:space="0" w:color="auto"/>
            </w:tcBorders>
            <w:hideMark/>
          </w:tcPr>
          <w:p w14:paraId="2D5997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74D" w14:textId="1BCF32F1" w:rsidR="004B39AD" w:rsidRPr="00764095" w:rsidRDefault="002D5D4E"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97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7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7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54" w14:textId="1EBCC17D" w:rsidR="004B39AD" w:rsidRPr="00764095" w:rsidRDefault="002D5D4E" w:rsidP="00A80AEA">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DZĒRIENI, ALKOHOLISKI ŠĶIDRUMI </w:t>
            </w:r>
            <w:r w:rsidR="004B39AD" w:rsidRPr="00764095">
              <w:rPr>
                <w:rFonts w:ascii="Times New Roman" w:hAnsi="Times New Roman"/>
                <w:b/>
                <w:bCs/>
                <w:color w:val="000000" w:themeColor="text1"/>
                <w:sz w:val="24"/>
                <w:szCs w:val="24"/>
              </w:rPr>
              <w:t>UN ETIĶIS</w:t>
            </w:r>
          </w:p>
        </w:tc>
        <w:tc>
          <w:tcPr>
            <w:tcW w:w="906" w:type="pct"/>
            <w:tcBorders>
              <w:top w:val="outset" w:sz="6" w:space="0" w:color="auto"/>
              <w:left w:val="outset" w:sz="6" w:space="0" w:color="auto"/>
              <w:bottom w:val="outset" w:sz="6" w:space="0" w:color="auto"/>
              <w:right w:val="outset" w:sz="6" w:space="0" w:color="auto"/>
            </w:tcBorders>
            <w:hideMark/>
          </w:tcPr>
          <w:p w14:paraId="2D5997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5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5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5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Iesala alus:</w:t>
            </w:r>
          </w:p>
        </w:tc>
        <w:tc>
          <w:tcPr>
            <w:tcW w:w="906" w:type="pct"/>
            <w:tcBorders>
              <w:top w:val="outset" w:sz="6" w:space="0" w:color="auto"/>
              <w:left w:val="outset" w:sz="6" w:space="0" w:color="auto"/>
              <w:bottom w:val="outset" w:sz="6" w:space="0" w:color="auto"/>
              <w:right w:val="outset" w:sz="6" w:space="0" w:color="auto"/>
            </w:tcBorders>
            <w:hideMark/>
          </w:tcPr>
          <w:p w14:paraId="2D5997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7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7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10 l vai mazāku tilpumu:</w:t>
            </w:r>
          </w:p>
        </w:tc>
        <w:tc>
          <w:tcPr>
            <w:tcW w:w="906" w:type="pct"/>
            <w:tcBorders>
              <w:top w:val="outset" w:sz="6" w:space="0" w:color="auto"/>
              <w:left w:val="outset" w:sz="6" w:space="0" w:color="auto"/>
              <w:bottom w:val="outset" w:sz="6" w:space="0" w:color="auto"/>
              <w:right w:val="outset" w:sz="6" w:space="0" w:color="auto"/>
            </w:tcBorders>
            <w:hideMark/>
          </w:tcPr>
          <w:p w14:paraId="2D5997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01</w:t>
            </w:r>
          </w:p>
        </w:tc>
        <w:tc>
          <w:tcPr>
            <w:tcW w:w="641" w:type="pct"/>
            <w:tcBorders>
              <w:top w:val="outset" w:sz="6" w:space="0" w:color="auto"/>
              <w:left w:val="outset" w:sz="6" w:space="0" w:color="auto"/>
              <w:bottom w:val="outset" w:sz="6" w:space="0" w:color="auto"/>
              <w:right w:val="outset" w:sz="6" w:space="0" w:color="auto"/>
            </w:tcBorders>
            <w:hideMark/>
          </w:tcPr>
          <w:p w14:paraId="2D5997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200</w:t>
            </w:r>
          </w:p>
        </w:tc>
        <w:tc>
          <w:tcPr>
            <w:tcW w:w="1264" w:type="pct"/>
            <w:tcBorders>
              <w:top w:val="outset" w:sz="6" w:space="0" w:color="auto"/>
              <w:left w:val="outset" w:sz="6" w:space="0" w:color="auto"/>
              <w:bottom w:val="outset" w:sz="6" w:space="0" w:color="auto"/>
              <w:right w:val="outset" w:sz="6" w:space="0" w:color="auto"/>
            </w:tcBorders>
            <w:hideMark/>
          </w:tcPr>
          <w:p w14:paraId="2D5997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--pudelēs</w:t>
            </w:r>
          </w:p>
        </w:tc>
        <w:tc>
          <w:tcPr>
            <w:tcW w:w="906" w:type="pct"/>
            <w:tcBorders>
              <w:top w:val="outset" w:sz="6" w:space="0" w:color="auto"/>
              <w:left w:val="outset" w:sz="6" w:space="0" w:color="auto"/>
              <w:bottom w:val="outset" w:sz="6" w:space="0" w:color="auto"/>
              <w:right w:val="outset" w:sz="6" w:space="0" w:color="auto"/>
            </w:tcBorders>
            <w:hideMark/>
          </w:tcPr>
          <w:p w14:paraId="76E2013E"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4,5 par katru absolūtā spirta tilpumprocentu, kas izteikts ar precizitāti līdz vienai 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6D" w14:textId="5756A27B"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01</w:t>
            </w:r>
          </w:p>
        </w:tc>
        <w:tc>
          <w:tcPr>
            <w:tcW w:w="641" w:type="pct"/>
            <w:tcBorders>
              <w:top w:val="outset" w:sz="6" w:space="0" w:color="auto"/>
              <w:left w:val="outset" w:sz="6" w:space="0" w:color="auto"/>
              <w:bottom w:val="outset" w:sz="6" w:space="0" w:color="auto"/>
              <w:right w:val="outset" w:sz="6" w:space="0" w:color="auto"/>
            </w:tcBorders>
            <w:hideMark/>
          </w:tcPr>
          <w:p w14:paraId="2D5997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201</w:t>
            </w:r>
          </w:p>
        </w:tc>
        <w:tc>
          <w:tcPr>
            <w:tcW w:w="1264" w:type="pct"/>
            <w:tcBorders>
              <w:top w:val="outset" w:sz="6" w:space="0" w:color="auto"/>
              <w:left w:val="outset" w:sz="6" w:space="0" w:color="auto"/>
              <w:bottom w:val="outset" w:sz="6" w:space="0" w:color="auto"/>
              <w:right w:val="outset" w:sz="6" w:space="0" w:color="auto"/>
            </w:tcBorders>
            <w:hideMark/>
          </w:tcPr>
          <w:p w14:paraId="2D5997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Pudelēs, patstāvīgo mazo alus darītavu saražotajam alum par vienā kalendāra gadā saražotajiem pirmajiem 10 tūkstošiem hektolitru alus</w:t>
            </w:r>
          </w:p>
        </w:tc>
        <w:tc>
          <w:tcPr>
            <w:tcW w:w="906" w:type="pct"/>
            <w:tcBorders>
              <w:top w:val="outset" w:sz="6" w:space="0" w:color="auto"/>
              <w:left w:val="outset" w:sz="6" w:space="0" w:color="auto"/>
              <w:bottom w:val="outset" w:sz="6" w:space="0" w:color="auto"/>
              <w:right w:val="outset" w:sz="6" w:space="0" w:color="auto"/>
            </w:tcBorders>
            <w:hideMark/>
          </w:tcPr>
          <w:p w14:paraId="31A4255F"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2,25 par katru absolūtā spirta tilpumprocentu, kas izteikts ar precizitāti līdz vienai 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75" w14:textId="013A7B71"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01</w:t>
            </w:r>
          </w:p>
        </w:tc>
        <w:tc>
          <w:tcPr>
            <w:tcW w:w="641" w:type="pct"/>
            <w:tcBorders>
              <w:top w:val="outset" w:sz="6" w:space="0" w:color="auto"/>
              <w:left w:val="outset" w:sz="6" w:space="0" w:color="auto"/>
              <w:bottom w:val="outset" w:sz="6" w:space="0" w:color="auto"/>
              <w:right w:val="outset" w:sz="6" w:space="0" w:color="auto"/>
            </w:tcBorders>
            <w:hideMark/>
          </w:tcPr>
          <w:p w14:paraId="2D5997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202</w:t>
            </w:r>
          </w:p>
        </w:tc>
        <w:tc>
          <w:tcPr>
            <w:tcW w:w="1264" w:type="pct"/>
            <w:tcBorders>
              <w:top w:val="outset" w:sz="6" w:space="0" w:color="auto"/>
              <w:left w:val="outset" w:sz="6" w:space="0" w:color="auto"/>
              <w:bottom w:val="outset" w:sz="6" w:space="0" w:color="auto"/>
              <w:right w:val="outset" w:sz="6" w:space="0" w:color="auto"/>
            </w:tcBorders>
            <w:hideMark/>
          </w:tcPr>
          <w:p w14:paraId="2D5997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Pudelēs, patstāvīgo mazo alus darītavu saražotajam alum par pārējo vienā kalendāra gadā saražoto alu</w:t>
            </w:r>
          </w:p>
        </w:tc>
        <w:tc>
          <w:tcPr>
            <w:tcW w:w="906" w:type="pct"/>
            <w:tcBorders>
              <w:top w:val="outset" w:sz="6" w:space="0" w:color="auto"/>
              <w:left w:val="outset" w:sz="6" w:space="0" w:color="auto"/>
              <w:bottom w:val="outset" w:sz="6" w:space="0" w:color="auto"/>
              <w:right w:val="outset" w:sz="6" w:space="0" w:color="auto"/>
            </w:tcBorders>
            <w:hideMark/>
          </w:tcPr>
          <w:p w14:paraId="3B9E4DEE"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w:t>
            </w:r>
            <w:r w:rsidRPr="00764095">
              <w:rPr>
                <w:rFonts w:ascii="Times New Roman" w:hAnsi="Times New Roman"/>
                <w:color w:val="000000" w:themeColor="text1"/>
                <w:sz w:val="24"/>
                <w:szCs w:val="24"/>
              </w:rPr>
              <w:lastRenderedPageBreak/>
              <w:t>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7D" w14:textId="43207FEC"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05320</w:t>
            </w:r>
          </w:p>
        </w:tc>
      </w:tr>
      <w:tr w:rsidR="005F47B3" w:rsidRPr="00764095" w14:paraId="2D5997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2203</w:t>
            </w:r>
          </w:p>
        </w:tc>
        <w:tc>
          <w:tcPr>
            <w:tcW w:w="216" w:type="pct"/>
            <w:tcBorders>
              <w:top w:val="outset" w:sz="6" w:space="0" w:color="auto"/>
              <w:left w:val="outset" w:sz="6" w:space="0" w:color="auto"/>
              <w:bottom w:val="outset" w:sz="6" w:space="0" w:color="auto"/>
              <w:right w:val="outset" w:sz="6" w:space="0" w:color="auto"/>
            </w:tcBorders>
            <w:hideMark/>
          </w:tcPr>
          <w:p w14:paraId="2D5997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7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203</w:t>
            </w:r>
          </w:p>
        </w:tc>
        <w:tc>
          <w:tcPr>
            <w:tcW w:w="1264" w:type="pct"/>
            <w:tcBorders>
              <w:top w:val="outset" w:sz="6" w:space="0" w:color="auto"/>
              <w:left w:val="outset" w:sz="6" w:space="0" w:color="auto"/>
              <w:bottom w:val="outset" w:sz="6" w:space="0" w:color="auto"/>
              <w:right w:val="outset" w:sz="6" w:space="0" w:color="auto"/>
            </w:tcBorders>
            <w:hideMark/>
          </w:tcPr>
          <w:p w14:paraId="2D5997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50D86B95"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4,5 par katru absolūtā spirta tilpumprocentu, kas izteikts ar precizitāti līdz vienai desmitdaļai, bet ne mazāk kā</w:t>
            </w:r>
            <w:proofErr w:type="gramStart"/>
            <w:r w:rsidR="00AC2C42">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85" w14:textId="19A40DB8"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7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204</w:t>
            </w:r>
          </w:p>
        </w:tc>
        <w:tc>
          <w:tcPr>
            <w:tcW w:w="1264" w:type="pct"/>
            <w:tcBorders>
              <w:top w:val="outset" w:sz="6" w:space="0" w:color="auto"/>
              <w:left w:val="outset" w:sz="6" w:space="0" w:color="auto"/>
              <w:bottom w:val="outset" w:sz="6" w:space="0" w:color="auto"/>
              <w:right w:val="outset" w:sz="6" w:space="0" w:color="auto"/>
            </w:tcBorders>
            <w:hideMark/>
          </w:tcPr>
          <w:p w14:paraId="2D5997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 patstāvīgo mazo alus darītavu saražotajam alum par vienā kalendāra gadā saražotajiem pirmajiem 10 tūkstošiem hektolitru alus</w:t>
            </w:r>
          </w:p>
        </w:tc>
        <w:tc>
          <w:tcPr>
            <w:tcW w:w="906" w:type="pct"/>
            <w:tcBorders>
              <w:top w:val="outset" w:sz="6" w:space="0" w:color="auto"/>
              <w:left w:val="outset" w:sz="6" w:space="0" w:color="auto"/>
              <w:bottom w:val="outset" w:sz="6" w:space="0" w:color="auto"/>
              <w:right w:val="outset" w:sz="6" w:space="0" w:color="auto"/>
            </w:tcBorders>
            <w:hideMark/>
          </w:tcPr>
          <w:p w14:paraId="45AF1679"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2,25 par katru absolūtā spirta tilpumprocentu, kas izteikts ar precizitāti līdz vienai 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8D" w14:textId="68FDF67F"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7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205</w:t>
            </w:r>
          </w:p>
        </w:tc>
        <w:tc>
          <w:tcPr>
            <w:tcW w:w="1264" w:type="pct"/>
            <w:tcBorders>
              <w:top w:val="outset" w:sz="6" w:space="0" w:color="auto"/>
              <w:left w:val="outset" w:sz="6" w:space="0" w:color="auto"/>
              <w:bottom w:val="outset" w:sz="6" w:space="0" w:color="auto"/>
              <w:right w:val="outset" w:sz="6" w:space="0" w:color="auto"/>
            </w:tcBorders>
            <w:hideMark/>
          </w:tcPr>
          <w:p w14:paraId="2D5997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 patstāvīgo mazo alus darītavu saražotajam alum par pārējo vienā kalendāra gadā saražoto alu</w:t>
            </w:r>
          </w:p>
        </w:tc>
        <w:tc>
          <w:tcPr>
            <w:tcW w:w="906" w:type="pct"/>
            <w:tcBorders>
              <w:top w:val="outset" w:sz="6" w:space="0" w:color="auto"/>
              <w:left w:val="outset" w:sz="6" w:space="0" w:color="auto"/>
              <w:bottom w:val="outset" w:sz="6" w:space="0" w:color="auto"/>
              <w:right w:val="outset" w:sz="6" w:space="0" w:color="auto"/>
            </w:tcBorders>
            <w:hideMark/>
          </w:tcPr>
          <w:p w14:paraId="71E65E78"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4,5 par katru absolūtā spirta tilpumprocentu, kas izteikts ar precizitāti līdz vienai 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95" w14:textId="2DC316DC"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7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206</w:t>
            </w:r>
          </w:p>
        </w:tc>
        <w:tc>
          <w:tcPr>
            <w:tcW w:w="1264" w:type="pct"/>
            <w:tcBorders>
              <w:top w:val="outset" w:sz="6" w:space="0" w:color="auto"/>
              <w:left w:val="outset" w:sz="6" w:space="0" w:color="auto"/>
              <w:bottom w:val="outset" w:sz="6" w:space="0" w:color="auto"/>
              <w:right w:val="outset" w:sz="6" w:space="0" w:color="auto"/>
            </w:tcBorders>
            <w:hideMark/>
          </w:tcPr>
          <w:p w14:paraId="2D5997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lielāku tilpumu nekā 10 l</w:t>
            </w:r>
          </w:p>
        </w:tc>
        <w:tc>
          <w:tcPr>
            <w:tcW w:w="906" w:type="pct"/>
            <w:tcBorders>
              <w:top w:val="outset" w:sz="6" w:space="0" w:color="auto"/>
              <w:left w:val="outset" w:sz="6" w:space="0" w:color="auto"/>
              <w:bottom w:val="outset" w:sz="6" w:space="0" w:color="auto"/>
              <w:right w:val="outset" w:sz="6" w:space="0" w:color="auto"/>
            </w:tcBorders>
            <w:hideMark/>
          </w:tcPr>
          <w:p w14:paraId="3050B3BD"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desmitdaļai, bet ne mazāk kā </w:t>
            </w:r>
            <w:r w:rsidRPr="00764095">
              <w:rPr>
                <w:rFonts w:ascii="Times New Roman" w:hAnsi="Times New Roman"/>
                <w:color w:val="000000" w:themeColor="text1"/>
                <w:sz w:val="24"/>
                <w:szCs w:val="24"/>
              </w:rPr>
              <w:lastRenderedPageBreak/>
              <w:t xml:space="preserve">EUR 8,2 par </w:t>
            </w:r>
          </w:p>
          <w:p w14:paraId="2D59979D" w14:textId="230C2DE2"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05320</w:t>
            </w:r>
          </w:p>
        </w:tc>
      </w:tr>
      <w:tr w:rsidR="005F47B3" w:rsidRPr="00764095" w14:paraId="2D5997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2203</w:t>
            </w:r>
          </w:p>
        </w:tc>
        <w:tc>
          <w:tcPr>
            <w:tcW w:w="216" w:type="pct"/>
            <w:tcBorders>
              <w:top w:val="outset" w:sz="6" w:space="0" w:color="auto"/>
              <w:left w:val="outset" w:sz="6" w:space="0" w:color="auto"/>
              <w:bottom w:val="outset" w:sz="6" w:space="0" w:color="auto"/>
              <w:right w:val="outset" w:sz="6" w:space="0" w:color="auto"/>
            </w:tcBorders>
            <w:hideMark/>
          </w:tcPr>
          <w:p w14:paraId="2D5997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7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207</w:t>
            </w:r>
          </w:p>
        </w:tc>
        <w:tc>
          <w:tcPr>
            <w:tcW w:w="1264" w:type="pct"/>
            <w:tcBorders>
              <w:top w:val="outset" w:sz="6" w:space="0" w:color="auto"/>
              <w:left w:val="outset" w:sz="6" w:space="0" w:color="auto"/>
              <w:bottom w:val="outset" w:sz="6" w:space="0" w:color="auto"/>
              <w:right w:val="outset" w:sz="6" w:space="0" w:color="auto"/>
            </w:tcBorders>
            <w:hideMark/>
          </w:tcPr>
          <w:p w14:paraId="2D5997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vairāk par 10 l, patstāvīgo mazo alus darītavu saražotajam alum par vienā kalendāra gadā saražotajiem pirmajiem 10 tūkstošiem hektolitru alus</w:t>
            </w:r>
          </w:p>
        </w:tc>
        <w:tc>
          <w:tcPr>
            <w:tcW w:w="906" w:type="pct"/>
            <w:tcBorders>
              <w:top w:val="outset" w:sz="6" w:space="0" w:color="auto"/>
              <w:left w:val="outset" w:sz="6" w:space="0" w:color="auto"/>
              <w:bottom w:val="outset" w:sz="6" w:space="0" w:color="auto"/>
              <w:right w:val="outset" w:sz="6" w:space="0" w:color="auto"/>
            </w:tcBorders>
            <w:hideMark/>
          </w:tcPr>
          <w:p w14:paraId="2548F0E0"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2,25 par katru absolūtā spirta tilpumprocentu, kas izteikts ar precizitāti līdz vienai 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A5" w14:textId="7A4D7692"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2203</w:t>
            </w:r>
          </w:p>
        </w:tc>
        <w:tc>
          <w:tcPr>
            <w:tcW w:w="216" w:type="pct"/>
            <w:tcBorders>
              <w:top w:val="outset" w:sz="6" w:space="0" w:color="auto"/>
              <w:left w:val="outset" w:sz="6" w:space="0" w:color="auto"/>
              <w:bottom w:val="outset" w:sz="6" w:space="0" w:color="auto"/>
              <w:right w:val="outset" w:sz="6" w:space="0" w:color="auto"/>
            </w:tcBorders>
            <w:hideMark/>
          </w:tcPr>
          <w:p w14:paraId="2D5997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97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7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208</w:t>
            </w:r>
          </w:p>
        </w:tc>
        <w:tc>
          <w:tcPr>
            <w:tcW w:w="1264" w:type="pct"/>
            <w:tcBorders>
              <w:top w:val="outset" w:sz="6" w:space="0" w:color="auto"/>
              <w:left w:val="outset" w:sz="6" w:space="0" w:color="auto"/>
              <w:bottom w:val="outset" w:sz="6" w:space="0" w:color="auto"/>
              <w:right w:val="outset" w:sz="6" w:space="0" w:color="auto"/>
            </w:tcBorders>
            <w:hideMark/>
          </w:tcPr>
          <w:p w14:paraId="2D5997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vairāk par 10 l, patstāvīgo mazo alus darītavu saražotajam alum par pārējo vienā kalendāra gadā saražoto alu</w:t>
            </w:r>
          </w:p>
        </w:tc>
        <w:tc>
          <w:tcPr>
            <w:tcW w:w="906" w:type="pct"/>
            <w:tcBorders>
              <w:top w:val="outset" w:sz="6" w:space="0" w:color="auto"/>
              <w:left w:val="outset" w:sz="6" w:space="0" w:color="auto"/>
              <w:bottom w:val="outset" w:sz="6" w:space="0" w:color="auto"/>
              <w:right w:val="outset" w:sz="6" w:space="0" w:color="auto"/>
            </w:tcBorders>
            <w:hideMark/>
          </w:tcPr>
          <w:p w14:paraId="08CABDE5" w14:textId="77777777" w:rsidR="002D5D4E"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(par 100 litriem) EUR 4,5 par katru absolūtā spirta tilpumprocentu, kas izteikts ar precizitāti līdz vienai desmitdaļai, bet ne mazāk kā</w:t>
            </w:r>
            <w:proofErr w:type="gramStart"/>
            <w:r w:rsidRPr="00764095">
              <w:rPr>
                <w:rFonts w:ascii="Times New Roman" w:hAnsi="Times New Roman"/>
                <w:color w:val="000000" w:themeColor="text1"/>
                <w:sz w:val="24"/>
                <w:szCs w:val="24"/>
              </w:rPr>
              <w:t xml:space="preserve"> </w:t>
            </w:r>
            <w:r w:rsidR="00AC2C42">
              <w:rPr>
                <w:rFonts w:ascii="Times New Roman" w:hAnsi="Times New Roman"/>
                <w:color w:val="000000" w:themeColor="text1"/>
                <w:sz w:val="24"/>
                <w:szCs w:val="24"/>
              </w:rPr>
              <w:t xml:space="preserve"> </w:t>
            </w:r>
            <w:proofErr w:type="gramEnd"/>
            <w:r w:rsidRPr="00764095">
              <w:rPr>
                <w:rFonts w:ascii="Times New Roman" w:hAnsi="Times New Roman"/>
                <w:color w:val="000000" w:themeColor="text1"/>
                <w:sz w:val="24"/>
                <w:szCs w:val="24"/>
              </w:rPr>
              <w:t xml:space="preserve">EUR 8,2 par </w:t>
            </w:r>
          </w:p>
          <w:p w14:paraId="2D5997AD" w14:textId="64E3C199"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97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97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B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7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B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Svaigu vīnogu vīns, ieskaitot stiprinātos vīnus; vīnogu misa, izņemot pozīcijā 2009 minēto:</w:t>
            </w:r>
          </w:p>
        </w:tc>
        <w:tc>
          <w:tcPr>
            <w:tcW w:w="906" w:type="pct"/>
            <w:tcBorders>
              <w:top w:val="outset" w:sz="6" w:space="0" w:color="auto"/>
              <w:left w:val="outset" w:sz="6" w:space="0" w:color="auto"/>
              <w:bottom w:val="outset" w:sz="6" w:space="0" w:color="auto"/>
              <w:right w:val="outset" w:sz="6" w:space="0" w:color="auto"/>
            </w:tcBorders>
            <w:hideMark/>
          </w:tcPr>
          <w:p w14:paraId="2D5997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B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B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B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-dzirkstošais vīns:</w:t>
            </w:r>
          </w:p>
        </w:tc>
        <w:tc>
          <w:tcPr>
            <w:tcW w:w="906" w:type="pct"/>
            <w:tcBorders>
              <w:top w:val="outset" w:sz="6" w:space="0" w:color="auto"/>
              <w:left w:val="outset" w:sz="6" w:space="0" w:color="auto"/>
              <w:bottom w:val="outset" w:sz="6" w:space="0" w:color="auto"/>
              <w:right w:val="outset" w:sz="6" w:space="0" w:color="auto"/>
            </w:tcBorders>
            <w:hideMark/>
          </w:tcPr>
          <w:p w14:paraId="2D5997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7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7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7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7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w:t>
            </w:r>
          </w:p>
        </w:tc>
        <w:tc>
          <w:tcPr>
            <w:tcW w:w="906" w:type="pct"/>
            <w:tcBorders>
              <w:top w:val="outset" w:sz="6" w:space="0" w:color="auto"/>
              <w:left w:val="outset" w:sz="6" w:space="0" w:color="auto"/>
              <w:bottom w:val="outset" w:sz="6" w:space="0" w:color="auto"/>
              <w:right w:val="outset" w:sz="6" w:space="0" w:color="auto"/>
            </w:tcBorders>
            <w:hideMark/>
          </w:tcPr>
          <w:p w14:paraId="2D5997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7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7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7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300</w:t>
            </w:r>
          </w:p>
        </w:tc>
        <w:tc>
          <w:tcPr>
            <w:tcW w:w="1264" w:type="pct"/>
            <w:tcBorders>
              <w:top w:val="outset" w:sz="6" w:space="0" w:color="auto"/>
              <w:left w:val="outset" w:sz="6" w:space="0" w:color="auto"/>
              <w:bottom w:val="outset" w:sz="6" w:space="0" w:color="auto"/>
              <w:right w:val="outset" w:sz="6" w:space="0" w:color="auto"/>
            </w:tcBorders>
            <w:hideMark/>
          </w:tcPr>
          <w:p w14:paraId="2D5997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---šampanietis</w:t>
            </w:r>
          </w:p>
        </w:tc>
        <w:tc>
          <w:tcPr>
            <w:tcW w:w="906" w:type="pct"/>
            <w:tcBorders>
              <w:top w:val="outset" w:sz="6" w:space="0" w:color="auto"/>
              <w:left w:val="outset" w:sz="6" w:space="0" w:color="auto"/>
              <w:bottom w:val="outset" w:sz="6" w:space="0" w:color="auto"/>
              <w:right w:val="outset" w:sz="6" w:space="0" w:color="auto"/>
            </w:tcBorders>
            <w:hideMark/>
          </w:tcPr>
          <w:p w14:paraId="2D5997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13</w:t>
            </w:r>
          </w:p>
        </w:tc>
        <w:tc>
          <w:tcPr>
            <w:tcW w:w="641" w:type="pct"/>
            <w:tcBorders>
              <w:top w:val="outset" w:sz="6" w:space="0" w:color="auto"/>
              <w:left w:val="outset" w:sz="6" w:space="0" w:color="auto"/>
              <w:bottom w:val="outset" w:sz="6" w:space="0" w:color="auto"/>
              <w:right w:val="outset" w:sz="6" w:space="0" w:color="auto"/>
            </w:tcBorders>
            <w:hideMark/>
          </w:tcPr>
          <w:p w14:paraId="2D5997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301</w:t>
            </w:r>
          </w:p>
        </w:tc>
        <w:tc>
          <w:tcPr>
            <w:tcW w:w="1264" w:type="pct"/>
            <w:tcBorders>
              <w:top w:val="outset" w:sz="6" w:space="0" w:color="auto"/>
              <w:left w:val="outset" w:sz="6" w:space="0" w:color="auto"/>
              <w:bottom w:val="outset" w:sz="6" w:space="0" w:color="auto"/>
              <w:right w:val="outset" w:sz="6" w:space="0" w:color="auto"/>
            </w:tcBorders>
            <w:hideMark/>
          </w:tcPr>
          <w:p w14:paraId="2D5997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Cava</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7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15</w:t>
            </w:r>
          </w:p>
        </w:tc>
        <w:tc>
          <w:tcPr>
            <w:tcW w:w="641" w:type="pct"/>
            <w:tcBorders>
              <w:top w:val="outset" w:sz="6" w:space="0" w:color="auto"/>
              <w:left w:val="outset" w:sz="6" w:space="0" w:color="auto"/>
              <w:bottom w:val="outset" w:sz="6" w:space="0" w:color="auto"/>
              <w:right w:val="outset" w:sz="6" w:space="0" w:color="auto"/>
            </w:tcBorders>
            <w:hideMark/>
          </w:tcPr>
          <w:p w14:paraId="2D5997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302</w:t>
            </w:r>
          </w:p>
        </w:tc>
        <w:tc>
          <w:tcPr>
            <w:tcW w:w="1264" w:type="pct"/>
            <w:tcBorders>
              <w:top w:val="outset" w:sz="6" w:space="0" w:color="auto"/>
              <w:left w:val="outset" w:sz="6" w:space="0" w:color="auto"/>
              <w:bottom w:val="outset" w:sz="6" w:space="0" w:color="auto"/>
              <w:right w:val="outset" w:sz="6" w:space="0" w:color="auto"/>
            </w:tcBorders>
            <w:hideMark/>
          </w:tcPr>
          <w:p w14:paraId="2D5997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Prosecco</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7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7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303</w:t>
            </w:r>
          </w:p>
        </w:tc>
        <w:tc>
          <w:tcPr>
            <w:tcW w:w="1264" w:type="pct"/>
            <w:tcBorders>
              <w:top w:val="outset" w:sz="6" w:space="0" w:color="auto"/>
              <w:left w:val="outset" w:sz="6" w:space="0" w:color="auto"/>
              <w:bottom w:val="outset" w:sz="6" w:space="0" w:color="auto"/>
              <w:right w:val="outset" w:sz="6" w:space="0" w:color="auto"/>
            </w:tcBorders>
            <w:hideMark/>
          </w:tcPr>
          <w:p w14:paraId="2D5997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hAnsi="Times New Roman"/>
                <w:i/>
                <w:iCs/>
                <w:color w:val="000000" w:themeColor="text1"/>
                <w:sz w:val="24"/>
                <w:szCs w:val="24"/>
              </w:rPr>
              <w:t xml:space="preserve">Asti </w:t>
            </w:r>
            <w:proofErr w:type="spellStart"/>
            <w:r w:rsidRPr="00764095">
              <w:rPr>
                <w:rFonts w:ascii="Times New Roman" w:hAnsi="Times New Roman"/>
                <w:i/>
                <w:iCs/>
                <w:color w:val="000000" w:themeColor="text1"/>
                <w:sz w:val="24"/>
                <w:szCs w:val="24"/>
              </w:rPr>
              <w:t>spumante</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7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7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7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7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7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305</w:t>
            </w:r>
          </w:p>
        </w:tc>
        <w:tc>
          <w:tcPr>
            <w:tcW w:w="1264" w:type="pct"/>
            <w:tcBorders>
              <w:top w:val="outset" w:sz="6" w:space="0" w:color="auto"/>
              <w:left w:val="outset" w:sz="6" w:space="0" w:color="auto"/>
              <w:bottom w:val="outset" w:sz="6" w:space="0" w:color="auto"/>
              <w:right w:val="outset" w:sz="6" w:space="0" w:color="auto"/>
            </w:tcBorders>
            <w:hideMark/>
          </w:tcPr>
          <w:p w14:paraId="2D5997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7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7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7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7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7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7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306</w:t>
            </w:r>
          </w:p>
        </w:tc>
        <w:tc>
          <w:tcPr>
            <w:tcW w:w="1264" w:type="pct"/>
            <w:tcBorders>
              <w:top w:val="outset" w:sz="6" w:space="0" w:color="auto"/>
              <w:left w:val="outset" w:sz="6" w:space="0" w:color="auto"/>
              <w:bottom w:val="outset" w:sz="6" w:space="0" w:color="auto"/>
              <w:right w:val="outset" w:sz="6" w:space="0" w:color="auto"/>
            </w:tcBorders>
            <w:hideMark/>
          </w:tcPr>
          <w:p w14:paraId="2D5997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hideMark/>
          </w:tcPr>
          <w:p w14:paraId="2D5997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7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8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80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8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8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8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8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8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8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8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8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8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8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8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98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8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8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8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8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8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2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 vīni; vīnogu misa, kuras rūgšana ir pārtraukta, pievienojot spirtu:</w:t>
            </w:r>
          </w:p>
        </w:tc>
        <w:tc>
          <w:tcPr>
            <w:tcW w:w="906" w:type="pct"/>
            <w:tcBorders>
              <w:top w:val="outset" w:sz="6" w:space="0" w:color="auto"/>
              <w:left w:val="outset" w:sz="6" w:space="0" w:color="auto"/>
              <w:bottom w:val="outset" w:sz="6" w:space="0" w:color="auto"/>
              <w:right w:val="outset" w:sz="6" w:space="0" w:color="auto"/>
            </w:tcBorders>
            <w:hideMark/>
          </w:tcPr>
          <w:p w14:paraId="2D5998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2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2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2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--tarā ar 2 l vai mazāku tilpumu:</w:t>
            </w:r>
          </w:p>
        </w:tc>
        <w:tc>
          <w:tcPr>
            <w:tcW w:w="906" w:type="pct"/>
            <w:tcBorders>
              <w:top w:val="outset" w:sz="6" w:space="0" w:color="auto"/>
              <w:left w:val="outset" w:sz="6" w:space="0" w:color="auto"/>
              <w:bottom w:val="outset" w:sz="6" w:space="0" w:color="auto"/>
              <w:right w:val="outset" w:sz="6" w:space="0" w:color="auto"/>
            </w:tcBorders>
            <w:hideMark/>
          </w:tcPr>
          <w:p w14:paraId="2D5998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8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proofErr w:type="spellStart"/>
            <w:r w:rsidRPr="00764095">
              <w:rPr>
                <w:rFonts w:ascii="Times New Roman" w:hAnsi="Times New Roman"/>
                <w:color w:val="000000" w:themeColor="text1"/>
                <w:sz w:val="24"/>
                <w:szCs w:val="24"/>
                <w:vertAlign w:val="superscript"/>
              </w:rPr>
              <w:t>o</w:t>
            </w:r>
            <w:r w:rsidRPr="00764095">
              <w:rPr>
                <w:rFonts w:ascii="Times New Roman" w:hAnsi="Times New Roman"/>
                <w:color w:val="000000" w:themeColor="text1"/>
                <w:sz w:val="24"/>
                <w:szCs w:val="24"/>
              </w:rPr>
              <w:t>C</w:t>
            </w:r>
            <w:proofErr w:type="spellEnd"/>
            <w:r w:rsidRPr="00764095">
              <w:rPr>
                <w:rFonts w:ascii="Times New Roman" w:hAnsi="Times New Roman"/>
                <w:color w:val="000000" w:themeColor="text1"/>
                <w:sz w:val="24"/>
                <w:szCs w:val="24"/>
              </w:rPr>
              <w:t xml:space="preserve"> temperatūrā:</w:t>
            </w:r>
          </w:p>
        </w:tc>
        <w:tc>
          <w:tcPr>
            <w:tcW w:w="906" w:type="pct"/>
            <w:tcBorders>
              <w:top w:val="outset" w:sz="6" w:space="0" w:color="auto"/>
              <w:left w:val="outset" w:sz="6" w:space="0" w:color="auto"/>
              <w:bottom w:val="outset" w:sz="6" w:space="0" w:color="auto"/>
              <w:right w:val="outset" w:sz="6" w:space="0" w:color="auto"/>
            </w:tcBorders>
            <w:hideMark/>
          </w:tcPr>
          <w:p w14:paraId="2D5998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06</w:t>
            </w:r>
          </w:p>
        </w:tc>
        <w:tc>
          <w:tcPr>
            <w:tcW w:w="641" w:type="pct"/>
            <w:tcBorders>
              <w:top w:val="outset" w:sz="6" w:space="0" w:color="auto"/>
              <w:left w:val="outset" w:sz="6" w:space="0" w:color="auto"/>
              <w:bottom w:val="outset" w:sz="6" w:space="0" w:color="auto"/>
              <w:right w:val="outset" w:sz="6" w:space="0" w:color="auto"/>
            </w:tcBorders>
            <w:hideMark/>
          </w:tcPr>
          <w:p w14:paraId="2D5998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308</w:t>
            </w:r>
          </w:p>
        </w:tc>
        <w:tc>
          <w:tcPr>
            <w:tcW w:w="1264" w:type="pct"/>
            <w:tcBorders>
              <w:top w:val="outset" w:sz="6" w:space="0" w:color="auto"/>
              <w:left w:val="outset" w:sz="6" w:space="0" w:color="auto"/>
              <w:bottom w:val="outset" w:sz="6" w:space="0" w:color="auto"/>
              <w:right w:val="outset" w:sz="6" w:space="0" w:color="auto"/>
            </w:tcBorders>
            <w:hideMark/>
          </w:tcPr>
          <w:p w14:paraId="2D5998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w:t>
            </w:r>
          </w:p>
        </w:tc>
        <w:tc>
          <w:tcPr>
            <w:tcW w:w="906" w:type="pct"/>
            <w:tcBorders>
              <w:top w:val="outset" w:sz="6" w:space="0" w:color="auto"/>
              <w:left w:val="outset" w:sz="6" w:space="0" w:color="auto"/>
              <w:bottom w:val="outset" w:sz="6" w:space="0" w:color="auto"/>
              <w:right w:val="outset" w:sz="6" w:space="0" w:color="auto"/>
            </w:tcBorders>
            <w:hideMark/>
          </w:tcPr>
          <w:p w14:paraId="2D5998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07</w:t>
            </w:r>
          </w:p>
        </w:tc>
        <w:tc>
          <w:tcPr>
            <w:tcW w:w="641" w:type="pct"/>
            <w:tcBorders>
              <w:top w:val="outset" w:sz="6" w:space="0" w:color="auto"/>
              <w:left w:val="outset" w:sz="6" w:space="0" w:color="auto"/>
              <w:bottom w:val="outset" w:sz="6" w:space="0" w:color="auto"/>
              <w:right w:val="outset" w:sz="6" w:space="0" w:color="auto"/>
            </w:tcBorders>
            <w:hideMark/>
          </w:tcPr>
          <w:p w14:paraId="2D5998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305</w:t>
            </w:r>
          </w:p>
        </w:tc>
        <w:tc>
          <w:tcPr>
            <w:tcW w:w="1264" w:type="pct"/>
            <w:tcBorders>
              <w:top w:val="outset" w:sz="6" w:space="0" w:color="auto"/>
              <w:left w:val="outset" w:sz="6" w:space="0" w:color="auto"/>
              <w:bottom w:val="outset" w:sz="6" w:space="0" w:color="auto"/>
              <w:right w:val="outset" w:sz="6" w:space="0" w:color="auto"/>
            </w:tcBorders>
            <w:hideMark/>
          </w:tcPr>
          <w:p w14:paraId="2D5998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8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08</w:t>
            </w:r>
          </w:p>
        </w:tc>
        <w:tc>
          <w:tcPr>
            <w:tcW w:w="641" w:type="pct"/>
            <w:tcBorders>
              <w:top w:val="outset" w:sz="6" w:space="0" w:color="auto"/>
              <w:left w:val="outset" w:sz="6" w:space="0" w:color="auto"/>
              <w:bottom w:val="outset" w:sz="6" w:space="0" w:color="auto"/>
              <w:right w:val="outset" w:sz="6" w:space="0" w:color="auto"/>
            </w:tcBorders>
            <w:hideMark/>
          </w:tcPr>
          <w:p w14:paraId="2D5998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306</w:t>
            </w:r>
          </w:p>
        </w:tc>
        <w:tc>
          <w:tcPr>
            <w:tcW w:w="1264" w:type="pct"/>
            <w:tcBorders>
              <w:top w:val="outset" w:sz="6" w:space="0" w:color="auto"/>
              <w:left w:val="outset" w:sz="6" w:space="0" w:color="auto"/>
              <w:bottom w:val="outset" w:sz="6" w:space="0" w:color="auto"/>
              <w:right w:val="outset" w:sz="6" w:space="0" w:color="auto"/>
            </w:tcBorders>
            <w:hideMark/>
          </w:tcPr>
          <w:p w14:paraId="2D5998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hideMark/>
          </w:tcPr>
          <w:p w14:paraId="2D5998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85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8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8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8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8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8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6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8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8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8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6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09</w:t>
            </w:r>
          </w:p>
        </w:tc>
        <w:tc>
          <w:tcPr>
            <w:tcW w:w="641" w:type="pct"/>
            <w:tcBorders>
              <w:top w:val="outset" w:sz="6" w:space="0" w:color="auto"/>
              <w:left w:val="outset" w:sz="6" w:space="0" w:color="auto"/>
              <w:bottom w:val="outset" w:sz="6" w:space="0" w:color="auto"/>
              <w:right w:val="outset" w:sz="6" w:space="0" w:color="auto"/>
            </w:tcBorders>
            <w:hideMark/>
          </w:tcPr>
          <w:p w14:paraId="2D5998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8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8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8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7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216" w:type="pct"/>
            <w:tcBorders>
              <w:top w:val="outset" w:sz="6" w:space="0" w:color="auto"/>
              <w:left w:val="outset" w:sz="6" w:space="0" w:color="auto"/>
              <w:bottom w:val="outset" w:sz="6" w:space="0" w:color="auto"/>
              <w:right w:val="outset" w:sz="6" w:space="0" w:color="auto"/>
            </w:tcBorders>
            <w:hideMark/>
          </w:tcPr>
          <w:p w14:paraId="2D5998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8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7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8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----ražots Eiropas Savienībā:</w:t>
            </w:r>
          </w:p>
        </w:tc>
        <w:tc>
          <w:tcPr>
            <w:tcW w:w="906" w:type="pct"/>
            <w:tcBorders>
              <w:top w:val="outset" w:sz="6" w:space="0" w:color="auto"/>
              <w:left w:val="outset" w:sz="6" w:space="0" w:color="auto"/>
              <w:bottom w:val="outset" w:sz="6" w:space="0" w:color="auto"/>
              <w:right w:val="outset" w:sz="6" w:space="0" w:color="auto"/>
            </w:tcBorders>
            <w:hideMark/>
          </w:tcPr>
          <w:p w14:paraId="2D5998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8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8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84" w14:textId="1086E865"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nepārsniedz 15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2D5D4E">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8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8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8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vīni ar aizsargāto cilmes vietas nosaukumu (ACVN):</w:t>
            </w:r>
          </w:p>
        </w:tc>
        <w:tc>
          <w:tcPr>
            <w:tcW w:w="906" w:type="pct"/>
            <w:tcBorders>
              <w:top w:val="outset" w:sz="6" w:space="0" w:color="auto"/>
              <w:left w:val="outset" w:sz="6" w:space="0" w:color="auto"/>
              <w:bottom w:val="outset" w:sz="6" w:space="0" w:color="auto"/>
              <w:right w:val="outset" w:sz="6" w:space="0" w:color="auto"/>
            </w:tcBorders>
            <w:hideMark/>
          </w:tcPr>
          <w:p w14:paraId="2D5998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9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8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8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8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8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98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8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89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98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309</w:t>
            </w:r>
          </w:p>
        </w:tc>
        <w:tc>
          <w:tcPr>
            <w:tcW w:w="1264" w:type="pct"/>
            <w:tcBorders>
              <w:top w:val="outset" w:sz="6" w:space="0" w:color="auto"/>
              <w:left w:val="outset" w:sz="6" w:space="0" w:color="auto"/>
              <w:bottom w:val="outset" w:sz="6" w:space="0" w:color="auto"/>
              <w:right w:val="outset" w:sz="6" w:space="0" w:color="auto"/>
            </w:tcBorders>
            <w:hideMark/>
          </w:tcPr>
          <w:p w14:paraId="2D5998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Alsace</w:t>
            </w:r>
            <w:proofErr w:type="spellEnd"/>
            <w:r w:rsidRPr="00764095">
              <w:rPr>
                <w:rFonts w:ascii="Times New Roman" w:hAnsi="Times New Roman"/>
                <w:color w:val="000000" w:themeColor="text1"/>
                <w:sz w:val="24"/>
                <w:szCs w:val="24"/>
              </w:rPr>
              <w:t xml:space="preserve"> (Elzasas)</w:t>
            </w:r>
          </w:p>
        </w:tc>
        <w:tc>
          <w:tcPr>
            <w:tcW w:w="906" w:type="pct"/>
            <w:tcBorders>
              <w:top w:val="outset" w:sz="6" w:space="0" w:color="auto"/>
              <w:left w:val="outset" w:sz="6" w:space="0" w:color="auto"/>
              <w:bottom w:val="outset" w:sz="6" w:space="0" w:color="auto"/>
              <w:right w:val="outset" w:sz="6" w:space="0" w:color="auto"/>
            </w:tcBorders>
            <w:hideMark/>
          </w:tcPr>
          <w:p w14:paraId="2D5998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A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12</w:t>
            </w:r>
          </w:p>
        </w:tc>
        <w:tc>
          <w:tcPr>
            <w:tcW w:w="641" w:type="pct"/>
            <w:tcBorders>
              <w:top w:val="outset" w:sz="6" w:space="0" w:color="auto"/>
              <w:left w:val="outset" w:sz="6" w:space="0" w:color="auto"/>
              <w:bottom w:val="outset" w:sz="6" w:space="0" w:color="auto"/>
              <w:right w:val="outset" w:sz="6" w:space="0" w:color="auto"/>
            </w:tcBorders>
            <w:hideMark/>
          </w:tcPr>
          <w:p w14:paraId="2D5998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310</w:t>
            </w:r>
          </w:p>
        </w:tc>
        <w:tc>
          <w:tcPr>
            <w:tcW w:w="1264" w:type="pct"/>
            <w:tcBorders>
              <w:top w:val="outset" w:sz="6" w:space="0" w:color="auto"/>
              <w:left w:val="outset" w:sz="6" w:space="0" w:color="auto"/>
              <w:bottom w:val="outset" w:sz="6" w:space="0" w:color="auto"/>
              <w:right w:val="outset" w:sz="6" w:space="0" w:color="auto"/>
            </w:tcBorders>
            <w:hideMark/>
          </w:tcPr>
          <w:p w14:paraId="2D5998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Bordeaux</w:t>
            </w:r>
            <w:proofErr w:type="spellEnd"/>
            <w:r w:rsidRPr="00764095">
              <w:rPr>
                <w:rFonts w:ascii="Times New Roman" w:hAnsi="Times New Roman"/>
                <w:color w:val="000000" w:themeColor="text1"/>
                <w:sz w:val="24"/>
                <w:szCs w:val="24"/>
              </w:rPr>
              <w:t xml:space="preserve"> (Bordo)</w:t>
            </w:r>
          </w:p>
        </w:tc>
        <w:tc>
          <w:tcPr>
            <w:tcW w:w="906" w:type="pct"/>
            <w:tcBorders>
              <w:top w:val="outset" w:sz="6" w:space="0" w:color="auto"/>
              <w:left w:val="outset" w:sz="6" w:space="0" w:color="auto"/>
              <w:bottom w:val="outset" w:sz="6" w:space="0" w:color="auto"/>
              <w:right w:val="outset" w:sz="6" w:space="0" w:color="auto"/>
            </w:tcBorders>
            <w:hideMark/>
          </w:tcPr>
          <w:p w14:paraId="2D5998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A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13</w:t>
            </w:r>
          </w:p>
        </w:tc>
        <w:tc>
          <w:tcPr>
            <w:tcW w:w="641" w:type="pct"/>
            <w:tcBorders>
              <w:top w:val="outset" w:sz="6" w:space="0" w:color="auto"/>
              <w:left w:val="outset" w:sz="6" w:space="0" w:color="auto"/>
              <w:bottom w:val="outset" w:sz="6" w:space="0" w:color="auto"/>
              <w:right w:val="outset" w:sz="6" w:space="0" w:color="auto"/>
            </w:tcBorders>
            <w:hideMark/>
          </w:tcPr>
          <w:p w14:paraId="2D5998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311</w:t>
            </w:r>
          </w:p>
        </w:tc>
        <w:tc>
          <w:tcPr>
            <w:tcW w:w="1264" w:type="pct"/>
            <w:tcBorders>
              <w:top w:val="outset" w:sz="6" w:space="0" w:color="auto"/>
              <w:left w:val="outset" w:sz="6" w:space="0" w:color="auto"/>
              <w:bottom w:val="outset" w:sz="6" w:space="0" w:color="auto"/>
              <w:right w:val="outset" w:sz="6" w:space="0" w:color="auto"/>
            </w:tcBorders>
            <w:hideMark/>
          </w:tcPr>
          <w:p w14:paraId="2D5998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Bourgogne</w:t>
            </w:r>
            <w:proofErr w:type="spellEnd"/>
            <w:r w:rsidRPr="00764095">
              <w:rPr>
                <w:rFonts w:ascii="Times New Roman" w:hAnsi="Times New Roman"/>
                <w:color w:val="000000" w:themeColor="text1"/>
                <w:sz w:val="24"/>
                <w:szCs w:val="24"/>
              </w:rPr>
              <w:t xml:space="preserve"> (Burgundijas)</w:t>
            </w:r>
          </w:p>
        </w:tc>
        <w:tc>
          <w:tcPr>
            <w:tcW w:w="906" w:type="pct"/>
            <w:tcBorders>
              <w:top w:val="outset" w:sz="6" w:space="0" w:color="auto"/>
              <w:left w:val="outset" w:sz="6" w:space="0" w:color="auto"/>
              <w:bottom w:val="outset" w:sz="6" w:space="0" w:color="auto"/>
              <w:right w:val="outset" w:sz="6" w:space="0" w:color="auto"/>
            </w:tcBorders>
            <w:hideMark/>
          </w:tcPr>
          <w:p w14:paraId="2D5998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B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17</w:t>
            </w:r>
          </w:p>
        </w:tc>
        <w:tc>
          <w:tcPr>
            <w:tcW w:w="641" w:type="pct"/>
            <w:tcBorders>
              <w:top w:val="outset" w:sz="6" w:space="0" w:color="auto"/>
              <w:left w:val="outset" w:sz="6" w:space="0" w:color="auto"/>
              <w:bottom w:val="outset" w:sz="6" w:space="0" w:color="auto"/>
              <w:right w:val="outset" w:sz="6" w:space="0" w:color="auto"/>
            </w:tcBorders>
            <w:hideMark/>
          </w:tcPr>
          <w:p w14:paraId="2D5998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312</w:t>
            </w:r>
          </w:p>
        </w:tc>
        <w:tc>
          <w:tcPr>
            <w:tcW w:w="1264" w:type="pct"/>
            <w:tcBorders>
              <w:top w:val="outset" w:sz="6" w:space="0" w:color="auto"/>
              <w:left w:val="outset" w:sz="6" w:space="0" w:color="auto"/>
              <w:bottom w:val="outset" w:sz="6" w:space="0" w:color="auto"/>
              <w:right w:val="outset" w:sz="6" w:space="0" w:color="auto"/>
            </w:tcBorders>
            <w:hideMark/>
          </w:tcPr>
          <w:p w14:paraId="2D5998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Loire</w:t>
            </w:r>
            <w:proofErr w:type="spellEnd"/>
            <w:r w:rsidRPr="00764095">
              <w:rPr>
                <w:rFonts w:ascii="Times New Roman" w:hAnsi="Times New Roman"/>
                <w:color w:val="000000" w:themeColor="text1"/>
                <w:sz w:val="24"/>
                <w:szCs w:val="24"/>
              </w:rPr>
              <w:t xml:space="preserve"> (Luāras ielejas)</w:t>
            </w:r>
          </w:p>
        </w:tc>
        <w:tc>
          <w:tcPr>
            <w:tcW w:w="906" w:type="pct"/>
            <w:tcBorders>
              <w:top w:val="outset" w:sz="6" w:space="0" w:color="auto"/>
              <w:left w:val="outset" w:sz="6" w:space="0" w:color="auto"/>
              <w:bottom w:val="outset" w:sz="6" w:space="0" w:color="auto"/>
              <w:right w:val="outset" w:sz="6" w:space="0" w:color="auto"/>
            </w:tcBorders>
            <w:hideMark/>
          </w:tcPr>
          <w:p w14:paraId="2D5998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B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18</w:t>
            </w:r>
          </w:p>
        </w:tc>
        <w:tc>
          <w:tcPr>
            <w:tcW w:w="641" w:type="pct"/>
            <w:tcBorders>
              <w:top w:val="outset" w:sz="6" w:space="0" w:color="auto"/>
              <w:left w:val="outset" w:sz="6" w:space="0" w:color="auto"/>
              <w:bottom w:val="outset" w:sz="6" w:space="0" w:color="auto"/>
              <w:right w:val="outset" w:sz="6" w:space="0" w:color="auto"/>
            </w:tcBorders>
            <w:hideMark/>
          </w:tcPr>
          <w:p w14:paraId="2D5998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313</w:t>
            </w:r>
          </w:p>
        </w:tc>
        <w:tc>
          <w:tcPr>
            <w:tcW w:w="1264" w:type="pct"/>
            <w:tcBorders>
              <w:top w:val="outset" w:sz="6" w:space="0" w:color="auto"/>
              <w:left w:val="outset" w:sz="6" w:space="0" w:color="auto"/>
              <w:bottom w:val="outset" w:sz="6" w:space="0" w:color="auto"/>
              <w:right w:val="outset" w:sz="6" w:space="0" w:color="auto"/>
            </w:tcBorders>
            <w:hideMark/>
          </w:tcPr>
          <w:p w14:paraId="2D5998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Mosel</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Mozeles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8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C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98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314</w:t>
            </w:r>
          </w:p>
        </w:tc>
        <w:tc>
          <w:tcPr>
            <w:tcW w:w="1264" w:type="pct"/>
            <w:tcBorders>
              <w:top w:val="outset" w:sz="6" w:space="0" w:color="auto"/>
              <w:left w:val="outset" w:sz="6" w:space="0" w:color="auto"/>
              <w:bottom w:val="outset" w:sz="6" w:space="0" w:color="auto"/>
              <w:right w:val="outset" w:sz="6" w:space="0" w:color="auto"/>
            </w:tcBorders>
            <w:hideMark/>
          </w:tcPr>
          <w:p w14:paraId="2D5998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Pfalz</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Pfalcas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8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C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641" w:type="pct"/>
            <w:tcBorders>
              <w:top w:val="outset" w:sz="6" w:space="0" w:color="auto"/>
              <w:left w:val="outset" w:sz="6" w:space="0" w:color="auto"/>
              <w:bottom w:val="outset" w:sz="6" w:space="0" w:color="auto"/>
              <w:right w:val="outset" w:sz="6" w:space="0" w:color="auto"/>
            </w:tcBorders>
            <w:hideMark/>
          </w:tcPr>
          <w:p w14:paraId="2D5998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315</w:t>
            </w:r>
          </w:p>
        </w:tc>
        <w:tc>
          <w:tcPr>
            <w:tcW w:w="1264" w:type="pct"/>
            <w:tcBorders>
              <w:top w:val="outset" w:sz="6" w:space="0" w:color="auto"/>
              <w:left w:val="outset" w:sz="6" w:space="0" w:color="auto"/>
              <w:bottom w:val="outset" w:sz="6" w:space="0" w:color="auto"/>
              <w:right w:val="outset" w:sz="6" w:space="0" w:color="auto"/>
            </w:tcBorders>
            <w:hideMark/>
          </w:tcPr>
          <w:p w14:paraId="2D5998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Rheinhessen</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Reinhesenes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8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D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23</w:t>
            </w:r>
          </w:p>
        </w:tc>
        <w:tc>
          <w:tcPr>
            <w:tcW w:w="641" w:type="pct"/>
            <w:tcBorders>
              <w:top w:val="outset" w:sz="6" w:space="0" w:color="auto"/>
              <w:left w:val="outset" w:sz="6" w:space="0" w:color="auto"/>
              <w:bottom w:val="outset" w:sz="6" w:space="0" w:color="auto"/>
              <w:right w:val="outset" w:sz="6" w:space="0" w:color="auto"/>
            </w:tcBorders>
            <w:hideMark/>
          </w:tcPr>
          <w:p w14:paraId="2D5998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316</w:t>
            </w:r>
          </w:p>
        </w:tc>
        <w:tc>
          <w:tcPr>
            <w:tcW w:w="1264" w:type="pct"/>
            <w:tcBorders>
              <w:top w:val="outset" w:sz="6" w:space="0" w:color="auto"/>
              <w:left w:val="outset" w:sz="6" w:space="0" w:color="auto"/>
              <w:bottom w:val="outset" w:sz="6" w:space="0" w:color="auto"/>
              <w:right w:val="outset" w:sz="6" w:space="0" w:color="auto"/>
            </w:tcBorders>
            <w:hideMark/>
          </w:tcPr>
          <w:p w14:paraId="2D5998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Tokaj</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8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D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24</w:t>
            </w:r>
          </w:p>
        </w:tc>
        <w:tc>
          <w:tcPr>
            <w:tcW w:w="641" w:type="pct"/>
            <w:tcBorders>
              <w:top w:val="outset" w:sz="6" w:space="0" w:color="auto"/>
              <w:left w:val="outset" w:sz="6" w:space="0" w:color="auto"/>
              <w:bottom w:val="outset" w:sz="6" w:space="0" w:color="auto"/>
              <w:right w:val="outset" w:sz="6" w:space="0" w:color="auto"/>
            </w:tcBorders>
            <w:hideMark/>
          </w:tcPr>
          <w:p w14:paraId="2D5998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317</w:t>
            </w:r>
          </w:p>
        </w:tc>
        <w:tc>
          <w:tcPr>
            <w:tcW w:w="1264" w:type="pct"/>
            <w:tcBorders>
              <w:top w:val="outset" w:sz="6" w:space="0" w:color="auto"/>
              <w:left w:val="outset" w:sz="6" w:space="0" w:color="auto"/>
              <w:bottom w:val="outset" w:sz="6" w:space="0" w:color="auto"/>
              <w:right w:val="outset" w:sz="6" w:space="0" w:color="auto"/>
            </w:tcBorders>
            <w:hideMark/>
          </w:tcPr>
          <w:p w14:paraId="2D5998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Lazio</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Lacijas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8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E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26</w:t>
            </w:r>
          </w:p>
        </w:tc>
        <w:tc>
          <w:tcPr>
            <w:tcW w:w="641" w:type="pct"/>
            <w:tcBorders>
              <w:top w:val="outset" w:sz="6" w:space="0" w:color="auto"/>
              <w:left w:val="outset" w:sz="6" w:space="0" w:color="auto"/>
              <w:bottom w:val="outset" w:sz="6" w:space="0" w:color="auto"/>
              <w:right w:val="outset" w:sz="6" w:space="0" w:color="auto"/>
            </w:tcBorders>
            <w:hideMark/>
          </w:tcPr>
          <w:p w14:paraId="2D5998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318</w:t>
            </w:r>
          </w:p>
        </w:tc>
        <w:tc>
          <w:tcPr>
            <w:tcW w:w="1264" w:type="pct"/>
            <w:tcBorders>
              <w:top w:val="outset" w:sz="6" w:space="0" w:color="auto"/>
              <w:left w:val="outset" w:sz="6" w:space="0" w:color="auto"/>
              <w:bottom w:val="outset" w:sz="6" w:space="0" w:color="auto"/>
              <w:right w:val="outset" w:sz="6" w:space="0" w:color="auto"/>
            </w:tcBorders>
            <w:hideMark/>
          </w:tcPr>
          <w:p w14:paraId="2D5998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Toscana</w:t>
            </w:r>
            <w:proofErr w:type="spellEnd"/>
            <w:r w:rsidRPr="00764095">
              <w:rPr>
                <w:rFonts w:ascii="Times New Roman" w:hAnsi="Times New Roman"/>
                <w:color w:val="000000" w:themeColor="text1"/>
                <w:sz w:val="24"/>
                <w:szCs w:val="24"/>
              </w:rPr>
              <w:t xml:space="preserve"> (Toskānas)</w:t>
            </w:r>
          </w:p>
        </w:tc>
        <w:tc>
          <w:tcPr>
            <w:tcW w:w="906" w:type="pct"/>
            <w:tcBorders>
              <w:top w:val="outset" w:sz="6" w:space="0" w:color="auto"/>
              <w:left w:val="outset" w:sz="6" w:space="0" w:color="auto"/>
              <w:bottom w:val="outset" w:sz="6" w:space="0" w:color="auto"/>
              <w:right w:val="outset" w:sz="6" w:space="0" w:color="auto"/>
            </w:tcBorders>
            <w:hideMark/>
          </w:tcPr>
          <w:p w14:paraId="2D5998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E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27</w:t>
            </w:r>
          </w:p>
        </w:tc>
        <w:tc>
          <w:tcPr>
            <w:tcW w:w="641" w:type="pct"/>
            <w:tcBorders>
              <w:top w:val="outset" w:sz="6" w:space="0" w:color="auto"/>
              <w:left w:val="outset" w:sz="6" w:space="0" w:color="auto"/>
              <w:bottom w:val="outset" w:sz="6" w:space="0" w:color="auto"/>
              <w:right w:val="outset" w:sz="6" w:space="0" w:color="auto"/>
            </w:tcBorders>
            <w:hideMark/>
          </w:tcPr>
          <w:p w14:paraId="2D5998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319</w:t>
            </w:r>
          </w:p>
        </w:tc>
        <w:tc>
          <w:tcPr>
            <w:tcW w:w="1264" w:type="pct"/>
            <w:tcBorders>
              <w:top w:val="outset" w:sz="6" w:space="0" w:color="auto"/>
              <w:left w:val="outset" w:sz="6" w:space="0" w:color="auto"/>
              <w:bottom w:val="outset" w:sz="6" w:space="0" w:color="auto"/>
              <w:right w:val="outset" w:sz="6" w:space="0" w:color="auto"/>
            </w:tcBorders>
            <w:hideMark/>
          </w:tcPr>
          <w:p w14:paraId="2D5998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Trentino</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Trentīnas</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i/>
                <w:iCs/>
                <w:color w:val="000000" w:themeColor="text1"/>
                <w:sz w:val="24"/>
                <w:szCs w:val="24"/>
              </w:rPr>
              <w:t>Alto-Adige</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Altoadidžes</w:t>
            </w:r>
            <w:proofErr w:type="spellEnd"/>
            <w:r w:rsidRPr="00764095">
              <w:rPr>
                <w:rFonts w:ascii="Times New Roman" w:hAnsi="Times New Roman"/>
                <w:color w:val="000000" w:themeColor="text1"/>
                <w:sz w:val="24"/>
                <w:szCs w:val="24"/>
              </w:rPr>
              <w:t xml:space="preserve">) un </w:t>
            </w:r>
            <w:r w:rsidRPr="00764095">
              <w:rPr>
                <w:rFonts w:ascii="Times New Roman" w:hAnsi="Times New Roman"/>
                <w:i/>
                <w:iCs/>
                <w:color w:val="000000" w:themeColor="text1"/>
                <w:sz w:val="24"/>
                <w:szCs w:val="24"/>
              </w:rPr>
              <w:t>Friuli</w:t>
            </w:r>
            <w:r w:rsidRPr="00764095">
              <w:rPr>
                <w:rFonts w:ascii="Times New Roman" w:hAnsi="Times New Roman"/>
                <w:color w:val="000000" w:themeColor="text1"/>
                <w:sz w:val="24"/>
                <w:szCs w:val="24"/>
              </w:rPr>
              <w:t xml:space="preserve"> (Friuli)</w:t>
            </w:r>
          </w:p>
        </w:tc>
        <w:tc>
          <w:tcPr>
            <w:tcW w:w="906" w:type="pct"/>
            <w:tcBorders>
              <w:top w:val="outset" w:sz="6" w:space="0" w:color="auto"/>
              <w:left w:val="outset" w:sz="6" w:space="0" w:color="auto"/>
              <w:bottom w:val="outset" w:sz="6" w:space="0" w:color="auto"/>
              <w:right w:val="outset" w:sz="6" w:space="0" w:color="auto"/>
            </w:tcBorders>
            <w:hideMark/>
          </w:tcPr>
          <w:p w14:paraId="2D5998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F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28</w:t>
            </w:r>
          </w:p>
        </w:tc>
        <w:tc>
          <w:tcPr>
            <w:tcW w:w="641" w:type="pct"/>
            <w:tcBorders>
              <w:top w:val="outset" w:sz="6" w:space="0" w:color="auto"/>
              <w:left w:val="outset" w:sz="6" w:space="0" w:color="auto"/>
              <w:bottom w:val="outset" w:sz="6" w:space="0" w:color="auto"/>
              <w:right w:val="outset" w:sz="6" w:space="0" w:color="auto"/>
            </w:tcBorders>
            <w:hideMark/>
          </w:tcPr>
          <w:p w14:paraId="2D5998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320</w:t>
            </w:r>
          </w:p>
        </w:tc>
        <w:tc>
          <w:tcPr>
            <w:tcW w:w="1264" w:type="pct"/>
            <w:tcBorders>
              <w:top w:val="outset" w:sz="6" w:space="0" w:color="auto"/>
              <w:left w:val="outset" w:sz="6" w:space="0" w:color="auto"/>
              <w:bottom w:val="outset" w:sz="6" w:space="0" w:color="auto"/>
              <w:right w:val="outset" w:sz="6" w:space="0" w:color="auto"/>
            </w:tcBorders>
            <w:hideMark/>
          </w:tcPr>
          <w:p w14:paraId="2D5998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Veneto</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Venetas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8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8F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8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8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8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98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321</w:t>
            </w:r>
          </w:p>
        </w:tc>
        <w:tc>
          <w:tcPr>
            <w:tcW w:w="1264" w:type="pct"/>
            <w:tcBorders>
              <w:top w:val="outset" w:sz="6" w:space="0" w:color="auto"/>
              <w:left w:val="outset" w:sz="6" w:space="0" w:color="auto"/>
              <w:bottom w:val="outset" w:sz="6" w:space="0" w:color="auto"/>
              <w:right w:val="outset" w:sz="6" w:space="0" w:color="auto"/>
            </w:tcBorders>
            <w:hideMark/>
          </w:tcPr>
          <w:p w14:paraId="2D5998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Sicilia</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8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8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0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32</w:t>
            </w:r>
          </w:p>
        </w:tc>
        <w:tc>
          <w:tcPr>
            <w:tcW w:w="641" w:type="pct"/>
            <w:tcBorders>
              <w:top w:val="outset" w:sz="6" w:space="0" w:color="auto"/>
              <w:left w:val="outset" w:sz="6" w:space="0" w:color="auto"/>
              <w:bottom w:val="outset" w:sz="6" w:space="0" w:color="auto"/>
              <w:right w:val="outset" w:sz="6" w:space="0" w:color="auto"/>
            </w:tcBorders>
            <w:hideMark/>
          </w:tcPr>
          <w:p w14:paraId="2D5999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322</w:t>
            </w:r>
          </w:p>
        </w:tc>
        <w:tc>
          <w:tcPr>
            <w:tcW w:w="1264" w:type="pct"/>
            <w:tcBorders>
              <w:top w:val="outset" w:sz="6" w:space="0" w:color="auto"/>
              <w:left w:val="outset" w:sz="6" w:space="0" w:color="auto"/>
              <w:bottom w:val="outset" w:sz="6" w:space="0" w:color="auto"/>
              <w:right w:val="outset" w:sz="6" w:space="0" w:color="auto"/>
            </w:tcBorders>
            <w:hideMark/>
          </w:tcPr>
          <w:p w14:paraId="2D5999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Vinho</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Verde</w:t>
            </w:r>
            <w:proofErr w:type="spellEnd"/>
            <w:r w:rsidRPr="00764095">
              <w:rPr>
                <w:rFonts w:ascii="Times New Roman" w:hAnsi="Times New Roman"/>
                <w:color w:val="000000" w:themeColor="text1"/>
                <w:sz w:val="24"/>
                <w:szCs w:val="24"/>
              </w:rPr>
              <w:t xml:space="preserve"> (zaļais vīns)</w:t>
            </w:r>
          </w:p>
        </w:tc>
        <w:tc>
          <w:tcPr>
            <w:tcW w:w="906" w:type="pct"/>
            <w:tcBorders>
              <w:top w:val="outset" w:sz="6" w:space="0" w:color="auto"/>
              <w:left w:val="outset" w:sz="6" w:space="0" w:color="auto"/>
              <w:bottom w:val="outset" w:sz="6" w:space="0" w:color="auto"/>
              <w:right w:val="outset" w:sz="6" w:space="0" w:color="auto"/>
            </w:tcBorders>
            <w:hideMark/>
          </w:tcPr>
          <w:p w14:paraId="2D5999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0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34</w:t>
            </w:r>
          </w:p>
        </w:tc>
        <w:tc>
          <w:tcPr>
            <w:tcW w:w="641" w:type="pct"/>
            <w:tcBorders>
              <w:top w:val="outset" w:sz="6" w:space="0" w:color="auto"/>
              <w:left w:val="outset" w:sz="6" w:space="0" w:color="auto"/>
              <w:bottom w:val="outset" w:sz="6" w:space="0" w:color="auto"/>
              <w:right w:val="outset" w:sz="6" w:space="0" w:color="auto"/>
            </w:tcBorders>
            <w:hideMark/>
          </w:tcPr>
          <w:p w14:paraId="2D5999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323</w:t>
            </w:r>
          </w:p>
        </w:tc>
        <w:tc>
          <w:tcPr>
            <w:tcW w:w="1264" w:type="pct"/>
            <w:tcBorders>
              <w:top w:val="outset" w:sz="6" w:space="0" w:color="auto"/>
              <w:left w:val="outset" w:sz="6" w:space="0" w:color="auto"/>
              <w:bottom w:val="outset" w:sz="6" w:space="0" w:color="auto"/>
              <w:right w:val="outset" w:sz="6" w:space="0" w:color="auto"/>
            </w:tcBorders>
            <w:hideMark/>
          </w:tcPr>
          <w:p w14:paraId="2D5999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Penedés</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Penedesas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1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36</w:t>
            </w:r>
          </w:p>
        </w:tc>
        <w:tc>
          <w:tcPr>
            <w:tcW w:w="641" w:type="pct"/>
            <w:tcBorders>
              <w:top w:val="outset" w:sz="6" w:space="0" w:color="auto"/>
              <w:left w:val="outset" w:sz="6" w:space="0" w:color="auto"/>
              <w:bottom w:val="outset" w:sz="6" w:space="0" w:color="auto"/>
              <w:right w:val="outset" w:sz="6" w:space="0" w:color="auto"/>
            </w:tcBorders>
            <w:hideMark/>
          </w:tcPr>
          <w:p w14:paraId="2D5999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324</w:t>
            </w:r>
          </w:p>
        </w:tc>
        <w:tc>
          <w:tcPr>
            <w:tcW w:w="1264" w:type="pct"/>
            <w:tcBorders>
              <w:top w:val="outset" w:sz="6" w:space="0" w:color="auto"/>
              <w:left w:val="outset" w:sz="6" w:space="0" w:color="auto"/>
              <w:bottom w:val="outset" w:sz="6" w:space="0" w:color="auto"/>
              <w:right w:val="outset" w:sz="6" w:space="0" w:color="auto"/>
            </w:tcBorders>
            <w:hideMark/>
          </w:tcPr>
          <w:p w14:paraId="2D5999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Rioja</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Larjohas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1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37</w:t>
            </w:r>
          </w:p>
        </w:tc>
        <w:tc>
          <w:tcPr>
            <w:tcW w:w="641" w:type="pct"/>
            <w:tcBorders>
              <w:top w:val="outset" w:sz="6" w:space="0" w:color="auto"/>
              <w:left w:val="outset" w:sz="6" w:space="0" w:color="auto"/>
              <w:bottom w:val="outset" w:sz="6" w:space="0" w:color="auto"/>
              <w:right w:val="outset" w:sz="6" w:space="0" w:color="auto"/>
            </w:tcBorders>
            <w:hideMark/>
          </w:tcPr>
          <w:p w14:paraId="2D5999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325</w:t>
            </w:r>
          </w:p>
        </w:tc>
        <w:tc>
          <w:tcPr>
            <w:tcW w:w="1264" w:type="pct"/>
            <w:tcBorders>
              <w:top w:val="outset" w:sz="6" w:space="0" w:color="auto"/>
              <w:left w:val="outset" w:sz="6" w:space="0" w:color="auto"/>
              <w:bottom w:val="outset" w:sz="6" w:space="0" w:color="auto"/>
              <w:right w:val="outset" w:sz="6" w:space="0" w:color="auto"/>
            </w:tcBorders>
            <w:hideMark/>
          </w:tcPr>
          <w:p w14:paraId="2D5999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Valencia</w:t>
            </w:r>
            <w:proofErr w:type="spellEnd"/>
            <w:r w:rsidRPr="00764095">
              <w:rPr>
                <w:rFonts w:ascii="Times New Roman" w:hAnsi="Times New Roman"/>
                <w:color w:val="000000" w:themeColor="text1"/>
                <w:sz w:val="24"/>
                <w:szCs w:val="24"/>
              </w:rPr>
              <w:t xml:space="preserve"> (Valensijas)</w:t>
            </w:r>
          </w:p>
        </w:tc>
        <w:tc>
          <w:tcPr>
            <w:tcW w:w="906" w:type="pct"/>
            <w:tcBorders>
              <w:top w:val="outset" w:sz="6" w:space="0" w:color="auto"/>
              <w:left w:val="outset" w:sz="6" w:space="0" w:color="auto"/>
              <w:bottom w:val="outset" w:sz="6" w:space="0" w:color="auto"/>
              <w:right w:val="outset" w:sz="6" w:space="0" w:color="auto"/>
            </w:tcBorders>
            <w:hideMark/>
          </w:tcPr>
          <w:p w14:paraId="2D5999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2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38</w:t>
            </w:r>
          </w:p>
        </w:tc>
        <w:tc>
          <w:tcPr>
            <w:tcW w:w="641" w:type="pct"/>
            <w:tcBorders>
              <w:top w:val="outset" w:sz="6" w:space="0" w:color="auto"/>
              <w:left w:val="outset" w:sz="6" w:space="0" w:color="auto"/>
              <w:bottom w:val="outset" w:sz="6" w:space="0" w:color="auto"/>
              <w:right w:val="outset" w:sz="6" w:space="0" w:color="auto"/>
            </w:tcBorders>
            <w:hideMark/>
          </w:tcPr>
          <w:p w14:paraId="2D5999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9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9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2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9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9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92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9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9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9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93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42</w:t>
            </w:r>
          </w:p>
        </w:tc>
        <w:tc>
          <w:tcPr>
            <w:tcW w:w="641" w:type="pct"/>
            <w:tcBorders>
              <w:top w:val="outset" w:sz="6" w:space="0" w:color="auto"/>
              <w:left w:val="outset" w:sz="6" w:space="0" w:color="auto"/>
              <w:bottom w:val="outset" w:sz="6" w:space="0" w:color="auto"/>
              <w:right w:val="outset" w:sz="6" w:space="0" w:color="auto"/>
            </w:tcBorders>
            <w:hideMark/>
          </w:tcPr>
          <w:p w14:paraId="2D5999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310</w:t>
            </w:r>
          </w:p>
        </w:tc>
        <w:tc>
          <w:tcPr>
            <w:tcW w:w="1264" w:type="pct"/>
            <w:tcBorders>
              <w:top w:val="outset" w:sz="6" w:space="0" w:color="auto"/>
              <w:left w:val="outset" w:sz="6" w:space="0" w:color="auto"/>
              <w:bottom w:val="outset" w:sz="6" w:space="0" w:color="auto"/>
              <w:right w:val="outset" w:sz="6" w:space="0" w:color="auto"/>
            </w:tcBorders>
            <w:hideMark/>
          </w:tcPr>
          <w:p w14:paraId="2D5999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Bordeaux</w:t>
            </w:r>
            <w:proofErr w:type="spellEnd"/>
            <w:r w:rsidRPr="00764095">
              <w:rPr>
                <w:rFonts w:ascii="Times New Roman" w:hAnsi="Times New Roman"/>
                <w:color w:val="000000" w:themeColor="text1"/>
                <w:sz w:val="24"/>
                <w:szCs w:val="24"/>
              </w:rPr>
              <w:t xml:space="preserve"> (Bordo)</w:t>
            </w:r>
          </w:p>
        </w:tc>
        <w:tc>
          <w:tcPr>
            <w:tcW w:w="906" w:type="pct"/>
            <w:tcBorders>
              <w:top w:val="outset" w:sz="6" w:space="0" w:color="auto"/>
              <w:left w:val="outset" w:sz="6" w:space="0" w:color="auto"/>
              <w:bottom w:val="outset" w:sz="6" w:space="0" w:color="auto"/>
              <w:right w:val="outset" w:sz="6" w:space="0" w:color="auto"/>
            </w:tcBorders>
            <w:hideMark/>
          </w:tcPr>
          <w:p w14:paraId="2D5999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3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43</w:t>
            </w:r>
          </w:p>
        </w:tc>
        <w:tc>
          <w:tcPr>
            <w:tcW w:w="641" w:type="pct"/>
            <w:tcBorders>
              <w:top w:val="outset" w:sz="6" w:space="0" w:color="auto"/>
              <w:left w:val="outset" w:sz="6" w:space="0" w:color="auto"/>
              <w:bottom w:val="outset" w:sz="6" w:space="0" w:color="auto"/>
              <w:right w:val="outset" w:sz="6" w:space="0" w:color="auto"/>
            </w:tcBorders>
            <w:hideMark/>
          </w:tcPr>
          <w:p w14:paraId="2D5999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311</w:t>
            </w:r>
          </w:p>
        </w:tc>
        <w:tc>
          <w:tcPr>
            <w:tcW w:w="1264" w:type="pct"/>
            <w:tcBorders>
              <w:top w:val="outset" w:sz="6" w:space="0" w:color="auto"/>
              <w:left w:val="outset" w:sz="6" w:space="0" w:color="auto"/>
              <w:bottom w:val="outset" w:sz="6" w:space="0" w:color="auto"/>
              <w:right w:val="outset" w:sz="6" w:space="0" w:color="auto"/>
            </w:tcBorders>
            <w:hideMark/>
          </w:tcPr>
          <w:p w14:paraId="2D5999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Bourgogne</w:t>
            </w:r>
            <w:proofErr w:type="spellEnd"/>
            <w:r w:rsidRPr="00764095">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lastRenderedPageBreak/>
              <w:t>(Burgundijas)</w:t>
            </w:r>
          </w:p>
        </w:tc>
        <w:tc>
          <w:tcPr>
            <w:tcW w:w="906" w:type="pct"/>
            <w:tcBorders>
              <w:top w:val="outset" w:sz="6" w:space="0" w:color="auto"/>
              <w:left w:val="outset" w:sz="6" w:space="0" w:color="auto"/>
              <w:bottom w:val="outset" w:sz="6" w:space="0" w:color="auto"/>
              <w:right w:val="outset" w:sz="6" w:space="0" w:color="auto"/>
            </w:tcBorders>
            <w:hideMark/>
          </w:tcPr>
          <w:p w14:paraId="2D5999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78/100 l</w:t>
            </w:r>
          </w:p>
        </w:tc>
        <w:tc>
          <w:tcPr>
            <w:tcW w:w="736" w:type="pct"/>
            <w:tcBorders>
              <w:top w:val="outset" w:sz="6" w:space="0" w:color="auto"/>
              <w:left w:val="outset" w:sz="6" w:space="0" w:color="auto"/>
              <w:bottom w:val="outset" w:sz="6" w:space="0" w:color="auto"/>
              <w:right w:val="outset" w:sz="6" w:space="0" w:color="auto"/>
            </w:tcBorders>
            <w:hideMark/>
          </w:tcPr>
          <w:p w14:paraId="2D5999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4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9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44</w:t>
            </w:r>
          </w:p>
        </w:tc>
        <w:tc>
          <w:tcPr>
            <w:tcW w:w="641" w:type="pct"/>
            <w:tcBorders>
              <w:top w:val="outset" w:sz="6" w:space="0" w:color="auto"/>
              <w:left w:val="outset" w:sz="6" w:space="0" w:color="auto"/>
              <w:bottom w:val="outset" w:sz="6" w:space="0" w:color="auto"/>
              <w:right w:val="outset" w:sz="6" w:space="0" w:color="auto"/>
            </w:tcBorders>
            <w:hideMark/>
          </w:tcPr>
          <w:p w14:paraId="2D5999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326</w:t>
            </w:r>
          </w:p>
        </w:tc>
        <w:tc>
          <w:tcPr>
            <w:tcW w:w="1264" w:type="pct"/>
            <w:tcBorders>
              <w:top w:val="outset" w:sz="6" w:space="0" w:color="auto"/>
              <w:left w:val="outset" w:sz="6" w:space="0" w:color="auto"/>
              <w:bottom w:val="outset" w:sz="6" w:space="0" w:color="auto"/>
              <w:right w:val="outset" w:sz="6" w:space="0" w:color="auto"/>
            </w:tcBorders>
            <w:hideMark/>
          </w:tcPr>
          <w:p w14:paraId="2D5999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Beaujolais</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Božolē</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4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46</w:t>
            </w:r>
          </w:p>
        </w:tc>
        <w:tc>
          <w:tcPr>
            <w:tcW w:w="641" w:type="pct"/>
            <w:tcBorders>
              <w:top w:val="outset" w:sz="6" w:space="0" w:color="auto"/>
              <w:left w:val="outset" w:sz="6" w:space="0" w:color="auto"/>
              <w:bottom w:val="outset" w:sz="6" w:space="0" w:color="auto"/>
              <w:right w:val="outset" w:sz="6" w:space="0" w:color="auto"/>
            </w:tcBorders>
            <w:hideMark/>
          </w:tcPr>
          <w:p w14:paraId="2D5999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327</w:t>
            </w:r>
          </w:p>
        </w:tc>
        <w:tc>
          <w:tcPr>
            <w:tcW w:w="1264" w:type="pct"/>
            <w:tcBorders>
              <w:top w:val="outset" w:sz="6" w:space="0" w:color="auto"/>
              <w:left w:val="outset" w:sz="6" w:space="0" w:color="auto"/>
              <w:bottom w:val="outset" w:sz="6" w:space="0" w:color="auto"/>
              <w:right w:val="outset" w:sz="6" w:space="0" w:color="auto"/>
            </w:tcBorders>
            <w:hideMark/>
          </w:tcPr>
          <w:p w14:paraId="2D5999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Vallée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du</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Rhône</w:t>
            </w:r>
            <w:proofErr w:type="spellEnd"/>
            <w:r w:rsidRPr="00764095">
              <w:rPr>
                <w:rFonts w:ascii="Times New Roman" w:hAnsi="Times New Roman"/>
                <w:color w:val="000000" w:themeColor="text1"/>
                <w:sz w:val="24"/>
                <w:szCs w:val="24"/>
              </w:rPr>
              <w:t xml:space="preserve"> (Ronas ielejas)</w:t>
            </w:r>
          </w:p>
        </w:tc>
        <w:tc>
          <w:tcPr>
            <w:tcW w:w="906" w:type="pct"/>
            <w:tcBorders>
              <w:top w:val="outset" w:sz="6" w:space="0" w:color="auto"/>
              <w:left w:val="outset" w:sz="6" w:space="0" w:color="auto"/>
              <w:bottom w:val="outset" w:sz="6" w:space="0" w:color="auto"/>
              <w:right w:val="outset" w:sz="6" w:space="0" w:color="auto"/>
            </w:tcBorders>
            <w:hideMark/>
          </w:tcPr>
          <w:p w14:paraId="2D5999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57"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47</w:t>
            </w:r>
          </w:p>
        </w:tc>
        <w:tc>
          <w:tcPr>
            <w:tcW w:w="641" w:type="pct"/>
            <w:tcBorders>
              <w:top w:val="outset" w:sz="6" w:space="0" w:color="auto"/>
              <w:left w:val="outset" w:sz="6" w:space="0" w:color="auto"/>
              <w:bottom w:val="outset" w:sz="6" w:space="0" w:color="auto"/>
              <w:right w:val="outset" w:sz="6" w:space="0" w:color="auto"/>
            </w:tcBorders>
            <w:hideMark/>
          </w:tcPr>
          <w:p w14:paraId="2D5999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328</w:t>
            </w:r>
          </w:p>
        </w:tc>
        <w:tc>
          <w:tcPr>
            <w:tcW w:w="1264" w:type="pct"/>
            <w:tcBorders>
              <w:top w:val="outset" w:sz="6" w:space="0" w:color="auto"/>
              <w:left w:val="outset" w:sz="6" w:space="0" w:color="auto"/>
              <w:bottom w:val="outset" w:sz="6" w:space="0" w:color="auto"/>
              <w:right w:val="outset" w:sz="6" w:space="0" w:color="auto"/>
            </w:tcBorders>
            <w:hideMark/>
          </w:tcPr>
          <w:p w14:paraId="2D5999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Languedoc-Roussillon</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Langdokas</w:t>
            </w:r>
            <w:proofErr w:type="spellEnd"/>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Rusijonas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5F"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48</w:t>
            </w:r>
          </w:p>
        </w:tc>
        <w:tc>
          <w:tcPr>
            <w:tcW w:w="641" w:type="pct"/>
            <w:tcBorders>
              <w:top w:val="outset" w:sz="6" w:space="0" w:color="auto"/>
              <w:left w:val="outset" w:sz="6" w:space="0" w:color="auto"/>
              <w:bottom w:val="outset" w:sz="6" w:space="0" w:color="auto"/>
              <w:right w:val="outset" w:sz="6" w:space="0" w:color="auto"/>
            </w:tcBorders>
            <w:hideMark/>
          </w:tcPr>
          <w:p w14:paraId="2D5999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312</w:t>
            </w:r>
          </w:p>
        </w:tc>
        <w:tc>
          <w:tcPr>
            <w:tcW w:w="1264" w:type="pct"/>
            <w:tcBorders>
              <w:top w:val="outset" w:sz="6" w:space="0" w:color="auto"/>
              <w:left w:val="outset" w:sz="6" w:space="0" w:color="auto"/>
              <w:bottom w:val="outset" w:sz="6" w:space="0" w:color="auto"/>
              <w:right w:val="outset" w:sz="6" w:space="0" w:color="auto"/>
            </w:tcBorders>
            <w:hideMark/>
          </w:tcPr>
          <w:p w14:paraId="2D5999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Loire</w:t>
            </w:r>
            <w:proofErr w:type="spellEnd"/>
            <w:r w:rsidRPr="00764095">
              <w:rPr>
                <w:rFonts w:ascii="Times New Roman" w:hAnsi="Times New Roman"/>
                <w:color w:val="000000" w:themeColor="text1"/>
                <w:sz w:val="24"/>
                <w:szCs w:val="24"/>
              </w:rPr>
              <w:t xml:space="preserve"> (Luāras ielejas)</w:t>
            </w:r>
          </w:p>
        </w:tc>
        <w:tc>
          <w:tcPr>
            <w:tcW w:w="906" w:type="pct"/>
            <w:tcBorders>
              <w:top w:val="outset" w:sz="6" w:space="0" w:color="auto"/>
              <w:left w:val="outset" w:sz="6" w:space="0" w:color="auto"/>
              <w:bottom w:val="outset" w:sz="6" w:space="0" w:color="auto"/>
              <w:right w:val="outset" w:sz="6" w:space="0" w:color="auto"/>
            </w:tcBorders>
            <w:hideMark/>
          </w:tcPr>
          <w:p w14:paraId="2D5999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6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61</w:t>
            </w:r>
          </w:p>
        </w:tc>
        <w:tc>
          <w:tcPr>
            <w:tcW w:w="641" w:type="pct"/>
            <w:tcBorders>
              <w:top w:val="outset" w:sz="6" w:space="0" w:color="auto"/>
              <w:left w:val="outset" w:sz="6" w:space="0" w:color="auto"/>
              <w:bottom w:val="outset" w:sz="6" w:space="0" w:color="auto"/>
              <w:right w:val="outset" w:sz="6" w:space="0" w:color="auto"/>
            </w:tcBorders>
            <w:hideMark/>
          </w:tcPr>
          <w:p w14:paraId="2D5999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321</w:t>
            </w:r>
          </w:p>
          <w:p w14:paraId="2D59996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9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Sicilia</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9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7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62</w:t>
            </w:r>
          </w:p>
        </w:tc>
        <w:tc>
          <w:tcPr>
            <w:tcW w:w="641" w:type="pct"/>
            <w:tcBorders>
              <w:top w:val="outset" w:sz="6" w:space="0" w:color="auto"/>
              <w:left w:val="outset" w:sz="6" w:space="0" w:color="auto"/>
              <w:bottom w:val="outset" w:sz="6" w:space="0" w:color="auto"/>
              <w:right w:val="outset" w:sz="6" w:space="0" w:color="auto"/>
            </w:tcBorders>
            <w:hideMark/>
          </w:tcPr>
          <w:p w14:paraId="2D5999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329</w:t>
            </w:r>
          </w:p>
        </w:tc>
        <w:tc>
          <w:tcPr>
            <w:tcW w:w="1264" w:type="pct"/>
            <w:tcBorders>
              <w:top w:val="outset" w:sz="6" w:space="0" w:color="auto"/>
              <w:left w:val="outset" w:sz="6" w:space="0" w:color="auto"/>
              <w:bottom w:val="outset" w:sz="6" w:space="0" w:color="auto"/>
              <w:right w:val="outset" w:sz="6" w:space="0" w:color="auto"/>
            </w:tcBorders>
            <w:hideMark/>
          </w:tcPr>
          <w:p w14:paraId="2D5999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Piemonte</w:t>
            </w:r>
            <w:proofErr w:type="spellEnd"/>
            <w:r w:rsidRPr="00764095">
              <w:rPr>
                <w:rFonts w:ascii="Times New Roman" w:hAnsi="Times New Roman"/>
                <w:color w:val="000000" w:themeColor="text1"/>
                <w:sz w:val="24"/>
                <w:szCs w:val="24"/>
              </w:rPr>
              <w:t xml:space="preserve"> (Pjemontas)</w:t>
            </w:r>
          </w:p>
        </w:tc>
        <w:tc>
          <w:tcPr>
            <w:tcW w:w="906" w:type="pct"/>
            <w:tcBorders>
              <w:top w:val="outset" w:sz="6" w:space="0" w:color="auto"/>
              <w:left w:val="outset" w:sz="6" w:space="0" w:color="auto"/>
              <w:bottom w:val="outset" w:sz="6" w:space="0" w:color="auto"/>
              <w:right w:val="outset" w:sz="6" w:space="0" w:color="auto"/>
            </w:tcBorders>
            <w:hideMark/>
          </w:tcPr>
          <w:p w14:paraId="2D5999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7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66</w:t>
            </w:r>
          </w:p>
        </w:tc>
        <w:tc>
          <w:tcPr>
            <w:tcW w:w="641" w:type="pct"/>
            <w:tcBorders>
              <w:top w:val="outset" w:sz="6" w:space="0" w:color="auto"/>
              <w:left w:val="outset" w:sz="6" w:space="0" w:color="auto"/>
              <w:bottom w:val="outset" w:sz="6" w:space="0" w:color="auto"/>
              <w:right w:val="outset" w:sz="6" w:space="0" w:color="auto"/>
            </w:tcBorders>
            <w:hideMark/>
          </w:tcPr>
          <w:p w14:paraId="2D5999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318</w:t>
            </w:r>
          </w:p>
        </w:tc>
        <w:tc>
          <w:tcPr>
            <w:tcW w:w="1264" w:type="pct"/>
            <w:tcBorders>
              <w:top w:val="outset" w:sz="6" w:space="0" w:color="auto"/>
              <w:left w:val="outset" w:sz="6" w:space="0" w:color="auto"/>
              <w:bottom w:val="outset" w:sz="6" w:space="0" w:color="auto"/>
              <w:right w:val="outset" w:sz="6" w:space="0" w:color="auto"/>
            </w:tcBorders>
            <w:hideMark/>
          </w:tcPr>
          <w:p w14:paraId="2D5999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Toscana</w:t>
            </w:r>
            <w:proofErr w:type="spellEnd"/>
            <w:r w:rsidRPr="00764095">
              <w:rPr>
                <w:rFonts w:ascii="Times New Roman" w:hAnsi="Times New Roman"/>
                <w:color w:val="000000" w:themeColor="text1"/>
                <w:sz w:val="24"/>
                <w:szCs w:val="24"/>
              </w:rPr>
              <w:t xml:space="preserve"> (Toskānas)</w:t>
            </w:r>
          </w:p>
        </w:tc>
        <w:tc>
          <w:tcPr>
            <w:tcW w:w="906" w:type="pct"/>
            <w:tcBorders>
              <w:top w:val="outset" w:sz="6" w:space="0" w:color="auto"/>
              <w:left w:val="outset" w:sz="6" w:space="0" w:color="auto"/>
              <w:bottom w:val="outset" w:sz="6" w:space="0" w:color="auto"/>
              <w:right w:val="outset" w:sz="6" w:space="0" w:color="auto"/>
            </w:tcBorders>
            <w:hideMark/>
          </w:tcPr>
          <w:p w14:paraId="2D5999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8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67</w:t>
            </w:r>
          </w:p>
        </w:tc>
        <w:tc>
          <w:tcPr>
            <w:tcW w:w="641" w:type="pct"/>
            <w:tcBorders>
              <w:top w:val="outset" w:sz="6" w:space="0" w:color="auto"/>
              <w:left w:val="outset" w:sz="6" w:space="0" w:color="auto"/>
              <w:bottom w:val="outset" w:sz="6" w:space="0" w:color="auto"/>
              <w:right w:val="outset" w:sz="6" w:space="0" w:color="auto"/>
            </w:tcBorders>
            <w:hideMark/>
          </w:tcPr>
          <w:p w14:paraId="2D5999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330</w:t>
            </w:r>
          </w:p>
        </w:tc>
        <w:tc>
          <w:tcPr>
            <w:tcW w:w="1264" w:type="pct"/>
            <w:tcBorders>
              <w:top w:val="outset" w:sz="6" w:space="0" w:color="auto"/>
              <w:left w:val="outset" w:sz="6" w:space="0" w:color="auto"/>
              <w:bottom w:val="outset" w:sz="6" w:space="0" w:color="auto"/>
              <w:right w:val="outset" w:sz="6" w:space="0" w:color="auto"/>
            </w:tcBorders>
            <w:hideMark/>
          </w:tcPr>
          <w:p w14:paraId="2D59997D" w14:textId="228E2E0E"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Trentino</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Trentīnas</w:t>
            </w:r>
            <w:proofErr w:type="spellEnd"/>
            <w:r w:rsidRPr="00764095">
              <w:rPr>
                <w:rFonts w:ascii="Times New Roman" w:hAnsi="Times New Roman"/>
                <w:color w:val="000000" w:themeColor="text1"/>
                <w:sz w:val="24"/>
                <w:szCs w:val="24"/>
              </w:rPr>
              <w:t xml:space="preserve">) un </w:t>
            </w:r>
            <w:proofErr w:type="spellStart"/>
            <w:r w:rsidRPr="00764095">
              <w:rPr>
                <w:rFonts w:ascii="Times New Roman" w:hAnsi="Times New Roman"/>
                <w:i/>
                <w:iCs/>
                <w:color w:val="000000" w:themeColor="text1"/>
                <w:sz w:val="24"/>
                <w:szCs w:val="24"/>
              </w:rPr>
              <w:t>Alto-Adige</w:t>
            </w:r>
            <w:proofErr w:type="spellEnd"/>
            <w:r w:rsidR="002D5D4E">
              <w:rPr>
                <w:rFonts w:ascii="Times New Roman" w:hAnsi="Times New Roman"/>
                <w:i/>
                <w:iCs/>
                <w:color w:val="000000" w:themeColor="text1"/>
                <w:sz w:val="24"/>
                <w:szCs w:val="24"/>
              </w:rPr>
              <w:t xml:space="preserve"> </w:t>
            </w: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Altoadidžes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8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68</w:t>
            </w:r>
          </w:p>
        </w:tc>
        <w:tc>
          <w:tcPr>
            <w:tcW w:w="641" w:type="pct"/>
            <w:tcBorders>
              <w:top w:val="outset" w:sz="6" w:space="0" w:color="auto"/>
              <w:left w:val="outset" w:sz="6" w:space="0" w:color="auto"/>
              <w:bottom w:val="outset" w:sz="6" w:space="0" w:color="auto"/>
              <w:right w:val="outset" w:sz="6" w:space="0" w:color="auto"/>
            </w:tcBorders>
            <w:hideMark/>
          </w:tcPr>
          <w:p w14:paraId="2D5999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320</w:t>
            </w:r>
          </w:p>
        </w:tc>
        <w:tc>
          <w:tcPr>
            <w:tcW w:w="1264" w:type="pct"/>
            <w:tcBorders>
              <w:top w:val="outset" w:sz="6" w:space="0" w:color="auto"/>
              <w:left w:val="outset" w:sz="6" w:space="0" w:color="auto"/>
              <w:bottom w:val="outset" w:sz="6" w:space="0" w:color="auto"/>
              <w:right w:val="outset" w:sz="6" w:space="0" w:color="auto"/>
            </w:tcBorders>
            <w:hideMark/>
          </w:tcPr>
          <w:p w14:paraId="2D5999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Veneto</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Venetas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9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69</w:t>
            </w:r>
          </w:p>
        </w:tc>
        <w:tc>
          <w:tcPr>
            <w:tcW w:w="641" w:type="pct"/>
            <w:tcBorders>
              <w:top w:val="outset" w:sz="6" w:space="0" w:color="auto"/>
              <w:left w:val="outset" w:sz="6" w:space="0" w:color="auto"/>
              <w:bottom w:val="outset" w:sz="6" w:space="0" w:color="auto"/>
              <w:right w:val="outset" w:sz="6" w:space="0" w:color="auto"/>
            </w:tcBorders>
            <w:hideMark/>
          </w:tcPr>
          <w:p w14:paraId="2D5999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331</w:t>
            </w:r>
          </w:p>
        </w:tc>
        <w:tc>
          <w:tcPr>
            <w:tcW w:w="1264" w:type="pct"/>
            <w:tcBorders>
              <w:top w:val="outset" w:sz="6" w:space="0" w:color="auto"/>
              <w:left w:val="outset" w:sz="6" w:space="0" w:color="auto"/>
              <w:bottom w:val="outset" w:sz="6" w:space="0" w:color="auto"/>
              <w:right w:val="outset" w:sz="6" w:space="0" w:color="auto"/>
            </w:tcBorders>
            <w:hideMark/>
          </w:tcPr>
          <w:p w14:paraId="2D5999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Dão</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Bairrada</w:t>
            </w:r>
            <w:proofErr w:type="spellEnd"/>
            <w:r w:rsidRPr="00764095">
              <w:rPr>
                <w:rFonts w:ascii="Times New Roman" w:hAnsi="Times New Roman"/>
                <w:color w:val="000000" w:themeColor="text1"/>
                <w:sz w:val="24"/>
                <w:szCs w:val="24"/>
              </w:rPr>
              <w:t xml:space="preserve"> un </w:t>
            </w:r>
            <w:proofErr w:type="spellStart"/>
            <w:r w:rsidRPr="00764095">
              <w:rPr>
                <w:rFonts w:ascii="Times New Roman" w:hAnsi="Times New Roman"/>
                <w:i/>
                <w:iCs/>
                <w:color w:val="000000" w:themeColor="text1"/>
                <w:sz w:val="24"/>
                <w:szCs w:val="24"/>
              </w:rPr>
              <w:t>Douro</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9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9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71</w:t>
            </w:r>
          </w:p>
        </w:tc>
        <w:tc>
          <w:tcPr>
            <w:tcW w:w="641" w:type="pct"/>
            <w:tcBorders>
              <w:top w:val="outset" w:sz="6" w:space="0" w:color="auto"/>
              <w:left w:val="outset" w:sz="6" w:space="0" w:color="auto"/>
              <w:bottom w:val="outset" w:sz="6" w:space="0" w:color="auto"/>
              <w:right w:val="outset" w:sz="6" w:space="0" w:color="auto"/>
            </w:tcBorders>
            <w:hideMark/>
          </w:tcPr>
          <w:p w14:paraId="2D5999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332</w:t>
            </w:r>
          </w:p>
        </w:tc>
        <w:tc>
          <w:tcPr>
            <w:tcW w:w="1264" w:type="pct"/>
            <w:tcBorders>
              <w:top w:val="outset" w:sz="6" w:space="0" w:color="auto"/>
              <w:left w:val="outset" w:sz="6" w:space="0" w:color="auto"/>
              <w:bottom w:val="outset" w:sz="6" w:space="0" w:color="auto"/>
              <w:right w:val="outset" w:sz="6" w:space="0" w:color="auto"/>
            </w:tcBorders>
            <w:hideMark/>
          </w:tcPr>
          <w:p w14:paraId="2D5999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hAnsi="Times New Roman"/>
                <w:i/>
                <w:iCs/>
                <w:color w:val="000000" w:themeColor="text1"/>
                <w:sz w:val="24"/>
                <w:szCs w:val="24"/>
              </w:rPr>
              <w:t>Navarra</w:t>
            </w:r>
            <w:r w:rsidRPr="00764095">
              <w:rPr>
                <w:rFonts w:ascii="Times New Roman" w:hAnsi="Times New Roman"/>
                <w:color w:val="000000" w:themeColor="text1"/>
                <w:sz w:val="24"/>
                <w:szCs w:val="24"/>
              </w:rPr>
              <w:t xml:space="preserve"> (Navarras)</w:t>
            </w:r>
          </w:p>
        </w:tc>
        <w:tc>
          <w:tcPr>
            <w:tcW w:w="906" w:type="pct"/>
            <w:tcBorders>
              <w:top w:val="outset" w:sz="6" w:space="0" w:color="auto"/>
              <w:left w:val="outset" w:sz="6" w:space="0" w:color="auto"/>
              <w:bottom w:val="outset" w:sz="6" w:space="0" w:color="auto"/>
              <w:right w:val="outset" w:sz="6" w:space="0" w:color="auto"/>
            </w:tcBorders>
            <w:hideMark/>
          </w:tcPr>
          <w:p w14:paraId="2D5999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A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74</w:t>
            </w:r>
          </w:p>
        </w:tc>
        <w:tc>
          <w:tcPr>
            <w:tcW w:w="641" w:type="pct"/>
            <w:tcBorders>
              <w:top w:val="outset" w:sz="6" w:space="0" w:color="auto"/>
              <w:left w:val="outset" w:sz="6" w:space="0" w:color="auto"/>
              <w:bottom w:val="outset" w:sz="6" w:space="0" w:color="auto"/>
              <w:right w:val="outset" w:sz="6" w:space="0" w:color="auto"/>
            </w:tcBorders>
            <w:hideMark/>
          </w:tcPr>
          <w:p w14:paraId="2D5999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323</w:t>
            </w:r>
          </w:p>
        </w:tc>
        <w:tc>
          <w:tcPr>
            <w:tcW w:w="1264" w:type="pct"/>
            <w:tcBorders>
              <w:top w:val="outset" w:sz="6" w:space="0" w:color="auto"/>
              <w:left w:val="outset" w:sz="6" w:space="0" w:color="auto"/>
              <w:bottom w:val="outset" w:sz="6" w:space="0" w:color="auto"/>
              <w:right w:val="outset" w:sz="6" w:space="0" w:color="auto"/>
            </w:tcBorders>
            <w:hideMark/>
          </w:tcPr>
          <w:p w14:paraId="2D5999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Penedés</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Penedesas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A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76</w:t>
            </w:r>
          </w:p>
        </w:tc>
        <w:tc>
          <w:tcPr>
            <w:tcW w:w="641" w:type="pct"/>
            <w:tcBorders>
              <w:top w:val="outset" w:sz="6" w:space="0" w:color="auto"/>
              <w:left w:val="outset" w:sz="6" w:space="0" w:color="auto"/>
              <w:bottom w:val="outset" w:sz="6" w:space="0" w:color="auto"/>
              <w:right w:val="outset" w:sz="6" w:space="0" w:color="auto"/>
            </w:tcBorders>
            <w:hideMark/>
          </w:tcPr>
          <w:p w14:paraId="2D5999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324</w:t>
            </w:r>
          </w:p>
        </w:tc>
        <w:tc>
          <w:tcPr>
            <w:tcW w:w="1264" w:type="pct"/>
            <w:tcBorders>
              <w:top w:val="outset" w:sz="6" w:space="0" w:color="auto"/>
              <w:left w:val="outset" w:sz="6" w:space="0" w:color="auto"/>
              <w:bottom w:val="outset" w:sz="6" w:space="0" w:color="auto"/>
              <w:right w:val="outset" w:sz="6" w:space="0" w:color="auto"/>
            </w:tcBorders>
            <w:hideMark/>
          </w:tcPr>
          <w:p w14:paraId="2D5999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Rioja</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Larjohas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B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77</w:t>
            </w:r>
          </w:p>
        </w:tc>
        <w:tc>
          <w:tcPr>
            <w:tcW w:w="641" w:type="pct"/>
            <w:tcBorders>
              <w:top w:val="outset" w:sz="6" w:space="0" w:color="auto"/>
              <w:left w:val="outset" w:sz="6" w:space="0" w:color="auto"/>
              <w:bottom w:val="outset" w:sz="6" w:space="0" w:color="auto"/>
              <w:right w:val="outset" w:sz="6" w:space="0" w:color="auto"/>
            </w:tcBorders>
            <w:hideMark/>
          </w:tcPr>
          <w:p w14:paraId="2D5999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333</w:t>
            </w:r>
          </w:p>
        </w:tc>
        <w:tc>
          <w:tcPr>
            <w:tcW w:w="1264" w:type="pct"/>
            <w:tcBorders>
              <w:top w:val="outset" w:sz="6" w:space="0" w:color="auto"/>
              <w:left w:val="outset" w:sz="6" w:space="0" w:color="auto"/>
              <w:bottom w:val="outset" w:sz="6" w:space="0" w:color="auto"/>
              <w:right w:val="outset" w:sz="6" w:space="0" w:color="auto"/>
            </w:tcBorders>
            <w:hideMark/>
          </w:tcPr>
          <w:p w14:paraId="2D5999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Valdepeñas</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Valdepeņasas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9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B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78</w:t>
            </w:r>
          </w:p>
        </w:tc>
        <w:tc>
          <w:tcPr>
            <w:tcW w:w="641" w:type="pct"/>
            <w:tcBorders>
              <w:top w:val="outset" w:sz="6" w:space="0" w:color="auto"/>
              <w:left w:val="outset" w:sz="6" w:space="0" w:color="auto"/>
              <w:bottom w:val="outset" w:sz="6" w:space="0" w:color="auto"/>
              <w:right w:val="outset" w:sz="6" w:space="0" w:color="auto"/>
            </w:tcBorders>
            <w:hideMark/>
          </w:tcPr>
          <w:p w14:paraId="2D5999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9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9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C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9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9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9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9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vīni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9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9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9C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79</w:t>
            </w:r>
          </w:p>
        </w:tc>
        <w:tc>
          <w:tcPr>
            <w:tcW w:w="641" w:type="pct"/>
            <w:tcBorders>
              <w:top w:val="outset" w:sz="6" w:space="0" w:color="auto"/>
              <w:left w:val="outset" w:sz="6" w:space="0" w:color="auto"/>
              <w:bottom w:val="outset" w:sz="6" w:space="0" w:color="auto"/>
              <w:right w:val="outset" w:sz="6" w:space="0" w:color="auto"/>
            </w:tcBorders>
            <w:hideMark/>
          </w:tcPr>
          <w:p w14:paraId="2D5999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tc>
        <w:tc>
          <w:tcPr>
            <w:tcW w:w="1264" w:type="pct"/>
            <w:tcBorders>
              <w:top w:val="outset" w:sz="6" w:space="0" w:color="auto"/>
              <w:left w:val="outset" w:sz="6" w:space="0" w:color="auto"/>
              <w:bottom w:val="outset" w:sz="6" w:space="0" w:color="auto"/>
              <w:right w:val="outset" w:sz="6" w:space="0" w:color="auto"/>
            </w:tcBorders>
            <w:hideMark/>
          </w:tcPr>
          <w:p w14:paraId="2D5999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-------baltvīns</w:t>
            </w:r>
          </w:p>
        </w:tc>
        <w:tc>
          <w:tcPr>
            <w:tcW w:w="906" w:type="pct"/>
            <w:tcBorders>
              <w:top w:val="outset" w:sz="6" w:space="0" w:color="auto"/>
              <w:left w:val="outset" w:sz="6" w:space="0" w:color="auto"/>
              <w:bottom w:val="outset" w:sz="6" w:space="0" w:color="auto"/>
              <w:right w:val="outset" w:sz="6" w:space="0" w:color="auto"/>
            </w:tcBorders>
            <w:hideMark/>
          </w:tcPr>
          <w:p w14:paraId="2D5999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D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641" w:type="pct"/>
            <w:tcBorders>
              <w:top w:val="outset" w:sz="6" w:space="0" w:color="auto"/>
              <w:left w:val="outset" w:sz="6" w:space="0" w:color="auto"/>
              <w:bottom w:val="outset" w:sz="6" w:space="0" w:color="auto"/>
              <w:right w:val="outset" w:sz="6" w:space="0" w:color="auto"/>
            </w:tcBorders>
            <w:hideMark/>
          </w:tcPr>
          <w:p w14:paraId="2D5999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9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9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D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9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9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9D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9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hideMark/>
          </w:tcPr>
          <w:p w14:paraId="2D5999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9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9E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81</w:t>
            </w:r>
          </w:p>
        </w:tc>
        <w:tc>
          <w:tcPr>
            <w:tcW w:w="641" w:type="pct"/>
            <w:tcBorders>
              <w:top w:val="outset" w:sz="6" w:space="0" w:color="auto"/>
              <w:left w:val="outset" w:sz="6" w:space="0" w:color="auto"/>
              <w:bottom w:val="outset" w:sz="6" w:space="0" w:color="auto"/>
              <w:right w:val="outset" w:sz="6" w:space="0" w:color="auto"/>
            </w:tcBorders>
            <w:hideMark/>
          </w:tcPr>
          <w:p w14:paraId="2D5999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335</w:t>
            </w:r>
          </w:p>
        </w:tc>
        <w:tc>
          <w:tcPr>
            <w:tcW w:w="1264" w:type="pct"/>
            <w:tcBorders>
              <w:top w:val="outset" w:sz="6" w:space="0" w:color="auto"/>
              <w:left w:val="outset" w:sz="6" w:space="0" w:color="auto"/>
              <w:bottom w:val="outset" w:sz="6" w:space="0" w:color="auto"/>
              <w:right w:val="outset" w:sz="6" w:space="0" w:color="auto"/>
            </w:tcBorders>
            <w:hideMark/>
          </w:tcPr>
          <w:p w14:paraId="2D5999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99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E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82</w:t>
            </w:r>
          </w:p>
        </w:tc>
        <w:tc>
          <w:tcPr>
            <w:tcW w:w="641" w:type="pct"/>
            <w:tcBorders>
              <w:top w:val="outset" w:sz="6" w:space="0" w:color="auto"/>
              <w:left w:val="outset" w:sz="6" w:space="0" w:color="auto"/>
              <w:bottom w:val="outset" w:sz="6" w:space="0" w:color="auto"/>
              <w:right w:val="outset" w:sz="6" w:space="0" w:color="auto"/>
            </w:tcBorders>
            <w:hideMark/>
          </w:tcPr>
          <w:p w14:paraId="2D5999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9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9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9F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9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9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9E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9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9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9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9F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9F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9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99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9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0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9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9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9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9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9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9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9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0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A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A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A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A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1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A0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A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A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1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A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A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A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2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A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A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A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2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A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A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A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25" w14:textId="2A3FECDB"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faktiskā spirta ti</w:t>
            </w:r>
            <w:r w:rsidR="00890F14">
              <w:rPr>
                <w:rFonts w:ascii="Times New Roman" w:hAnsi="Times New Roman"/>
                <w:color w:val="000000" w:themeColor="text1"/>
                <w:sz w:val="24"/>
                <w:szCs w:val="24"/>
              </w:rPr>
              <w:t>lpumkoncentrācija pārsniedz 15</w:t>
            </w:r>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 %</w:t>
            </w:r>
          </w:p>
        </w:tc>
        <w:tc>
          <w:tcPr>
            <w:tcW w:w="906" w:type="pct"/>
            <w:tcBorders>
              <w:top w:val="outset" w:sz="6" w:space="0" w:color="auto"/>
              <w:left w:val="outset" w:sz="6" w:space="0" w:color="auto"/>
              <w:bottom w:val="outset" w:sz="6" w:space="0" w:color="auto"/>
              <w:right w:val="outset" w:sz="6" w:space="0" w:color="auto"/>
            </w:tcBorders>
            <w:hideMark/>
          </w:tcPr>
          <w:p w14:paraId="2D599A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3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A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A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A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 vai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A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3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A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-------madeira un Setubalas </w:t>
            </w:r>
            <w:proofErr w:type="spellStart"/>
            <w:r w:rsidRPr="00764095">
              <w:rPr>
                <w:rFonts w:ascii="Times New Roman" w:hAnsi="Times New Roman"/>
                <w:color w:val="000000" w:themeColor="text1"/>
                <w:sz w:val="24"/>
                <w:szCs w:val="24"/>
              </w:rPr>
              <w:t>muskatels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A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4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A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A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A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4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A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5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A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-------heress</w:t>
            </w:r>
          </w:p>
        </w:tc>
        <w:tc>
          <w:tcPr>
            <w:tcW w:w="906" w:type="pct"/>
            <w:tcBorders>
              <w:top w:val="outset" w:sz="6" w:space="0" w:color="auto"/>
              <w:left w:val="outset" w:sz="6" w:space="0" w:color="auto"/>
              <w:bottom w:val="outset" w:sz="6" w:space="0" w:color="auto"/>
              <w:right w:val="outset" w:sz="6" w:space="0" w:color="auto"/>
            </w:tcBorders>
            <w:hideMark/>
          </w:tcPr>
          <w:p w14:paraId="2D599A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5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A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A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A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6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A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6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87</w:t>
            </w:r>
          </w:p>
        </w:tc>
        <w:tc>
          <w:tcPr>
            <w:tcW w:w="641" w:type="pct"/>
            <w:tcBorders>
              <w:top w:val="outset" w:sz="6" w:space="0" w:color="auto"/>
              <w:left w:val="outset" w:sz="6" w:space="0" w:color="auto"/>
              <w:bottom w:val="outset" w:sz="6" w:space="0" w:color="auto"/>
              <w:right w:val="outset" w:sz="6" w:space="0" w:color="auto"/>
            </w:tcBorders>
            <w:hideMark/>
          </w:tcPr>
          <w:p w14:paraId="2D599A6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A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Marsala</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A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7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87</w:t>
            </w:r>
          </w:p>
        </w:tc>
        <w:tc>
          <w:tcPr>
            <w:tcW w:w="641" w:type="pct"/>
            <w:tcBorders>
              <w:top w:val="outset" w:sz="6" w:space="0" w:color="auto"/>
              <w:left w:val="outset" w:sz="6" w:space="0" w:color="auto"/>
              <w:bottom w:val="outset" w:sz="6" w:space="0" w:color="auto"/>
              <w:right w:val="outset" w:sz="6" w:space="0" w:color="auto"/>
            </w:tcBorders>
            <w:hideMark/>
          </w:tcPr>
          <w:p w14:paraId="2D599A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A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A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7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87</w:t>
            </w:r>
          </w:p>
        </w:tc>
        <w:tc>
          <w:tcPr>
            <w:tcW w:w="641" w:type="pct"/>
            <w:tcBorders>
              <w:top w:val="outset" w:sz="6" w:space="0" w:color="auto"/>
              <w:left w:val="outset" w:sz="6" w:space="0" w:color="auto"/>
              <w:bottom w:val="outset" w:sz="6" w:space="0" w:color="auto"/>
              <w:right w:val="outset" w:sz="6" w:space="0" w:color="auto"/>
            </w:tcBorders>
            <w:hideMark/>
          </w:tcPr>
          <w:p w14:paraId="2D599A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8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A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A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Samas</w:t>
            </w:r>
            <w:proofErr w:type="spellEnd"/>
            <w:r w:rsidRPr="00764095">
              <w:rPr>
                <w:rFonts w:ascii="Times New Roman" w:hAnsi="Times New Roman"/>
                <w:color w:val="000000" w:themeColor="text1"/>
                <w:sz w:val="24"/>
                <w:szCs w:val="24"/>
              </w:rPr>
              <w:t xml:space="preserve"> vīns (</w:t>
            </w:r>
            <w:r w:rsidRPr="00764095">
              <w:rPr>
                <w:rFonts w:ascii="Times New Roman" w:hAnsi="Times New Roman"/>
                <w:i/>
                <w:iCs/>
                <w:color w:val="000000" w:themeColor="text1"/>
                <w:sz w:val="24"/>
                <w:szCs w:val="24"/>
              </w:rPr>
              <w:t>Samos</w:t>
            </w:r>
            <w:r w:rsidRPr="00764095">
              <w:rPr>
                <w:rFonts w:ascii="Times New Roman" w:hAnsi="Times New Roman"/>
                <w:color w:val="000000" w:themeColor="text1"/>
                <w:sz w:val="24"/>
                <w:szCs w:val="24"/>
              </w:rPr>
              <w:t>) un Lemnas muskats (</w:t>
            </w:r>
            <w:proofErr w:type="spellStart"/>
            <w:r w:rsidRPr="00764095">
              <w:rPr>
                <w:rFonts w:ascii="Times New Roman" w:hAnsi="Times New Roman"/>
                <w:i/>
                <w:iCs/>
                <w:color w:val="000000" w:themeColor="text1"/>
                <w:sz w:val="24"/>
                <w:szCs w:val="24"/>
              </w:rPr>
              <w:t>Muscat</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Lemnos</w:t>
            </w:r>
            <w:proofErr w:type="spellEnd"/>
            <w:proofErr w:type="gramStart"/>
            <w:r w:rsidRPr="00764095">
              <w:rPr>
                <w:rFonts w:ascii="Times New Roman" w:hAnsi="Times New Roman"/>
                <w:color w:val="000000" w:themeColor="text1"/>
                <w:sz w:val="24"/>
                <w:szCs w:val="24"/>
              </w:rPr>
              <w:t xml:space="preserve"> )</w:t>
            </w:r>
            <w:proofErr w:type="gramEnd"/>
          </w:p>
        </w:tc>
        <w:tc>
          <w:tcPr>
            <w:tcW w:w="906" w:type="pct"/>
            <w:tcBorders>
              <w:top w:val="outset" w:sz="6" w:space="0" w:color="auto"/>
              <w:left w:val="outset" w:sz="6" w:space="0" w:color="auto"/>
              <w:bottom w:val="outset" w:sz="6" w:space="0" w:color="auto"/>
              <w:right w:val="outset" w:sz="6" w:space="0" w:color="auto"/>
            </w:tcBorders>
            <w:hideMark/>
          </w:tcPr>
          <w:p w14:paraId="2D599A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8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A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A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A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9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A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9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9A9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A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-------portvīns</w:t>
            </w:r>
          </w:p>
        </w:tc>
        <w:tc>
          <w:tcPr>
            <w:tcW w:w="906" w:type="pct"/>
            <w:tcBorders>
              <w:top w:val="outset" w:sz="6" w:space="0" w:color="auto"/>
              <w:left w:val="outset" w:sz="6" w:space="0" w:color="auto"/>
              <w:bottom w:val="outset" w:sz="6" w:space="0" w:color="auto"/>
              <w:right w:val="outset" w:sz="6" w:space="0" w:color="auto"/>
            </w:tcBorders>
            <w:hideMark/>
          </w:tcPr>
          <w:p w14:paraId="2D599A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A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9A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A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A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A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9A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B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AA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A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A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B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A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A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A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C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A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C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A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A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D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A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A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A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D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A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A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A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A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AE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A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A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A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A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E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A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A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A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 vai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A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F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A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A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9A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A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AF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A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A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A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A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0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A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A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A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A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A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Starpprodukti ar faktisko spirta </w:t>
            </w:r>
            <w:r w:rsidRPr="00764095">
              <w:rPr>
                <w:rFonts w:ascii="Times New Roman" w:hAnsi="Times New Roman"/>
                <w:color w:val="000000" w:themeColor="text1"/>
                <w:sz w:val="24"/>
                <w:szCs w:val="24"/>
              </w:rPr>
              <w:lastRenderedPageBreak/>
              <w:t>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A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78/100 l</w:t>
            </w:r>
          </w:p>
        </w:tc>
        <w:tc>
          <w:tcPr>
            <w:tcW w:w="736" w:type="pct"/>
            <w:tcBorders>
              <w:top w:val="outset" w:sz="6" w:space="0" w:color="auto"/>
              <w:left w:val="outset" w:sz="6" w:space="0" w:color="auto"/>
              <w:bottom w:val="outset" w:sz="6" w:space="0" w:color="auto"/>
              <w:right w:val="outset" w:sz="6" w:space="0" w:color="auto"/>
            </w:tcBorders>
            <w:hideMark/>
          </w:tcPr>
          <w:p w14:paraId="2D599A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0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B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B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B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B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B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1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B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B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B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B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1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B1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B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2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B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B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B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2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B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B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B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3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B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B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B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B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3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B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B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B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B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4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B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B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B3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hideMark/>
          </w:tcPr>
          <w:p w14:paraId="2D599B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4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B4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9B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5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B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B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B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5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B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B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B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6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B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B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B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B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6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B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B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B6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B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7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B6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B6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7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B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B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B7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8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B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B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B7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8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B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B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Starpprodukti ar faktisko spirta </w:t>
            </w:r>
            <w:r w:rsidRPr="00764095">
              <w:rPr>
                <w:rFonts w:ascii="Times New Roman" w:hAnsi="Times New Roman"/>
                <w:color w:val="000000" w:themeColor="text1"/>
                <w:sz w:val="24"/>
                <w:szCs w:val="24"/>
              </w:rPr>
              <w:lastRenderedPageBreak/>
              <w:t>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B8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130/100 l</w:t>
            </w:r>
          </w:p>
        </w:tc>
        <w:tc>
          <w:tcPr>
            <w:tcW w:w="736" w:type="pct"/>
            <w:tcBorders>
              <w:top w:val="outset" w:sz="6" w:space="0" w:color="auto"/>
              <w:left w:val="outset" w:sz="6" w:space="0" w:color="auto"/>
              <w:bottom w:val="outset" w:sz="6" w:space="0" w:color="auto"/>
              <w:right w:val="outset" w:sz="6" w:space="0" w:color="auto"/>
            </w:tcBorders>
            <w:hideMark/>
          </w:tcPr>
          <w:p w14:paraId="2D599B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9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B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B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B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B8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B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9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B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B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B9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B9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A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B9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9B9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A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B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B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BA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B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B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B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BA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B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B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B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BB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B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C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B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B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BB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B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C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BC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B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B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D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B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B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B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D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B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B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B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E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B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B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B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B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E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21</w:t>
            </w:r>
          </w:p>
        </w:tc>
        <w:tc>
          <w:tcPr>
            <w:tcW w:w="782" w:type="pct"/>
            <w:tcBorders>
              <w:top w:val="outset" w:sz="6" w:space="0" w:color="auto"/>
              <w:left w:val="outset" w:sz="6" w:space="0" w:color="auto"/>
              <w:bottom w:val="outset" w:sz="6" w:space="0" w:color="auto"/>
              <w:right w:val="outset" w:sz="6" w:space="0" w:color="auto"/>
            </w:tcBorders>
            <w:hideMark/>
          </w:tcPr>
          <w:p w14:paraId="2D599B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B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B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BE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B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BF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E9"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EA"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B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B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BE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w:t>
            </w:r>
            <w:r w:rsidRPr="00764095">
              <w:rPr>
                <w:rFonts w:ascii="Times New Roman" w:eastAsia="TimesNewRomanPS-BoldMT" w:hAnsi="Times New Roman"/>
                <w:b/>
                <w:bCs/>
                <w:sz w:val="24"/>
                <w:szCs w:val="24"/>
              </w:rPr>
              <w:t>tarā ar tilpumu vairāk nekā 2 l, bet ne vairāk kā 10 l</w:t>
            </w:r>
          </w:p>
        </w:tc>
        <w:tc>
          <w:tcPr>
            <w:tcW w:w="906" w:type="pct"/>
            <w:tcBorders>
              <w:top w:val="outset" w:sz="6" w:space="0" w:color="auto"/>
              <w:left w:val="outset" w:sz="6" w:space="0" w:color="auto"/>
              <w:bottom w:val="outset" w:sz="6" w:space="0" w:color="auto"/>
              <w:right w:val="outset" w:sz="6" w:space="0" w:color="auto"/>
            </w:tcBorders>
            <w:hideMark/>
          </w:tcPr>
          <w:p w14:paraId="2D599BE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B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BF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B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B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B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B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proofErr w:type="spellStart"/>
            <w:r w:rsidRPr="00764095">
              <w:rPr>
                <w:rFonts w:ascii="Times New Roman" w:hAnsi="Times New Roman"/>
                <w:color w:val="000000" w:themeColor="text1"/>
                <w:sz w:val="24"/>
                <w:szCs w:val="24"/>
                <w:vertAlign w:val="superscript"/>
              </w:rPr>
              <w:t>o</w:t>
            </w:r>
            <w:r w:rsidRPr="00764095">
              <w:rPr>
                <w:rFonts w:ascii="Times New Roman" w:hAnsi="Times New Roman"/>
                <w:color w:val="000000" w:themeColor="text1"/>
                <w:sz w:val="24"/>
                <w:szCs w:val="24"/>
              </w:rPr>
              <w:t>C</w:t>
            </w:r>
            <w:proofErr w:type="spellEnd"/>
            <w:r w:rsidRPr="00764095">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lastRenderedPageBreak/>
              <w:t>temperatūrā</w:t>
            </w:r>
          </w:p>
        </w:tc>
        <w:tc>
          <w:tcPr>
            <w:tcW w:w="906" w:type="pct"/>
            <w:tcBorders>
              <w:top w:val="outset" w:sz="6" w:space="0" w:color="auto"/>
              <w:left w:val="outset" w:sz="6" w:space="0" w:color="auto"/>
              <w:bottom w:val="outset" w:sz="6" w:space="0" w:color="auto"/>
              <w:right w:val="outset" w:sz="6" w:space="0" w:color="auto"/>
            </w:tcBorders>
            <w:hideMark/>
          </w:tcPr>
          <w:p w14:paraId="2D599BF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736" w:type="pct"/>
            <w:tcBorders>
              <w:top w:val="outset" w:sz="6" w:space="0" w:color="auto"/>
              <w:left w:val="outset" w:sz="6" w:space="0" w:color="auto"/>
              <w:bottom w:val="outset" w:sz="6" w:space="0" w:color="auto"/>
              <w:right w:val="outset" w:sz="6" w:space="0" w:color="auto"/>
            </w:tcBorders>
            <w:hideMark/>
          </w:tcPr>
          <w:p w14:paraId="2D599B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0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B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B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B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B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B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BF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B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0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C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C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C0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1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C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C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C0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C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1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C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C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C1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C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2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C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C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C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C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C1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2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C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C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C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C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----ražots Eiropas Savienībā:</w:t>
            </w:r>
          </w:p>
        </w:tc>
        <w:tc>
          <w:tcPr>
            <w:tcW w:w="906" w:type="pct"/>
            <w:tcBorders>
              <w:top w:val="outset" w:sz="6" w:space="0" w:color="auto"/>
              <w:left w:val="outset" w:sz="6" w:space="0" w:color="auto"/>
              <w:bottom w:val="outset" w:sz="6" w:space="0" w:color="auto"/>
              <w:right w:val="outset" w:sz="6" w:space="0" w:color="auto"/>
            </w:tcBorders>
            <w:hideMark/>
          </w:tcPr>
          <w:p w14:paraId="2D599C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3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C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C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C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C2D" w14:textId="2E7BE95C"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nepārsniedz 15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430D48">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C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3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C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C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C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C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w:t>
            </w:r>
          </w:p>
        </w:tc>
        <w:tc>
          <w:tcPr>
            <w:tcW w:w="906" w:type="pct"/>
            <w:tcBorders>
              <w:top w:val="outset" w:sz="6" w:space="0" w:color="auto"/>
              <w:left w:val="outset" w:sz="6" w:space="0" w:color="auto"/>
              <w:bottom w:val="outset" w:sz="6" w:space="0" w:color="auto"/>
              <w:right w:val="outset" w:sz="6" w:space="0" w:color="auto"/>
            </w:tcBorders>
            <w:hideMark/>
          </w:tcPr>
          <w:p w14:paraId="2D599C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4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C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C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C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C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C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4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C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C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C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C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C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5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641" w:type="pct"/>
            <w:tcBorders>
              <w:top w:val="outset" w:sz="6" w:space="0" w:color="auto"/>
              <w:left w:val="outset" w:sz="6" w:space="0" w:color="auto"/>
              <w:bottom w:val="outset" w:sz="6" w:space="0" w:color="auto"/>
              <w:right w:val="outset" w:sz="6" w:space="0" w:color="auto"/>
            </w:tcBorders>
            <w:hideMark/>
          </w:tcPr>
          <w:p w14:paraId="2D599C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310</w:t>
            </w:r>
          </w:p>
        </w:tc>
        <w:tc>
          <w:tcPr>
            <w:tcW w:w="1264" w:type="pct"/>
            <w:tcBorders>
              <w:top w:val="outset" w:sz="6" w:space="0" w:color="auto"/>
              <w:left w:val="outset" w:sz="6" w:space="0" w:color="auto"/>
              <w:bottom w:val="outset" w:sz="6" w:space="0" w:color="auto"/>
              <w:right w:val="outset" w:sz="6" w:space="0" w:color="auto"/>
            </w:tcBorders>
            <w:hideMark/>
          </w:tcPr>
          <w:p w14:paraId="2D599C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Bordeaux</w:t>
            </w:r>
            <w:proofErr w:type="spellEnd"/>
            <w:r w:rsidRPr="00764095">
              <w:rPr>
                <w:rFonts w:ascii="Times New Roman" w:hAnsi="Times New Roman"/>
                <w:color w:val="000000" w:themeColor="text1"/>
                <w:sz w:val="24"/>
                <w:szCs w:val="24"/>
              </w:rPr>
              <w:t xml:space="preserve"> (Bordo)</w:t>
            </w:r>
          </w:p>
        </w:tc>
        <w:tc>
          <w:tcPr>
            <w:tcW w:w="906" w:type="pct"/>
            <w:tcBorders>
              <w:top w:val="outset" w:sz="6" w:space="0" w:color="auto"/>
              <w:left w:val="outset" w:sz="6" w:space="0" w:color="auto"/>
              <w:bottom w:val="outset" w:sz="6" w:space="0" w:color="auto"/>
              <w:right w:val="outset" w:sz="6" w:space="0" w:color="auto"/>
            </w:tcBorders>
            <w:hideMark/>
          </w:tcPr>
          <w:p w14:paraId="2D599C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5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23</w:t>
            </w:r>
          </w:p>
        </w:tc>
        <w:tc>
          <w:tcPr>
            <w:tcW w:w="641" w:type="pct"/>
            <w:tcBorders>
              <w:top w:val="outset" w:sz="6" w:space="0" w:color="auto"/>
              <w:left w:val="outset" w:sz="6" w:space="0" w:color="auto"/>
              <w:bottom w:val="outset" w:sz="6" w:space="0" w:color="auto"/>
              <w:right w:val="outset" w:sz="6" w:space="0" w:color="auto"/>
            </w:tcBorders>
            <w:hideMark/>
          </w:tcPr>
          <w:p w14:paraId="2D599C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311</w:t>
            </w:r>
          </w:p>
        </w:tc>
        <w:tc>
          <w:tcPr>
            <w:tcW w:w="1264" w:type="pct"/>
            <w:tcBorders>
              <w:top w:val="outset" w:sz="6" w:space="0" w:color="auto"/>
              <w:left w:val="outset" w:sz="6" w:space="0" w:color="auto"/>
              <w:bottom w:val="outset" w:sz="6" w:space="0" w:color="auto"/>
              <w:right w:val="outset" w:sz="6" w:space="0" w:color="auto"/>
            </w:tcBorders>
            <w:hideMark/>
          </w:tcPr>
          <w:p w14:paraId="2D599C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Bourgogne</w:t>
            </w:r>
            <w:proofErr w:type="spellEnd"/>
            <w:r w:rsidRPr="00764095">
              <w:rPr>
                <w:rFonts w:ascii="Times New Roman" w:hAnsi="Times New Roman"/>
                <w:color w:val="000000" w:themeColor="text1"/>
                <w:sz w:val="24"/>
                <w:szCs w:val="24"/>
              </w:rPr>
              <w:t xml:space="preserve"> (Burgundijas)</w:t>
            </w:r>
          </w:p>
        </w:tc>
        <w:tc>
          <w:tcPr>
            <w:tcW w:w="906" w:type="pct"/>
            <w:tcBorders>
              <w:top w:val="outset" w:sz="6" w:space="0" w:color="auto"/>
              <w:left w:val="outset" w:sz="6" w:space="0" w:color="auto"/>
              <w:bottom w:val="outset" w:sz="6" w:space="0" w:color="auto"/>
              <w:right w:val="outset" w:sz="6" w:space="0" w:color="auto"/>
            </w:tcBorders>
            <w:hideMark/>
          </w:tcPr>
          <w:p w14:paraId="2D599C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6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24</w:t>
            </w:r>
          </w:p>
        </w:tc>
        <w:tc>
          <w:tcPr>
            <w:tcW w:w="641" w:type="pct"/>
            <w:tcBorders>
              <w:top w:val="outset" w:sz="6" w:space="0" w:color="auto"/>
              <w:left w:val="outset" w:sz="6" w:space="0" w:color="auto"/>
              <w:bottom w:val="outset" w:sz="6" w:space="0" w:color="auto"/>
              <w:right w:val="outset" w:sz="6" w:space="0" w:color="auto"/>
            </w:tcBorders>
            <w:hideMark/>
          </w:tcPr>
          <w:p w14:paraId="2D599C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326</w:t>
            </w:r>
          </w:p>
        </w:tc>
        <w:tc>
          <w:tcPr>
            <w:tcW w:w="1264" w:type="pct"/>
            <w:tcBorders>
              <w:top w:val="outset" w:sz="6" w:space="0" w:color="auto"/>
              <w:left w:val="outset" w:sz="6" w:space="0" w:color="auto"/>
              <w:bottom w:val="outset" w:sz="6" w:space="0" w:color="auto"/>
              <w:right w:val="outset" w:sz="6" w:space="0" w:color="auto"/>
            </w:tcBorders>
            <w:hideMark/>
          </w:tcPr>
          <w:p w14:paraId="2D599C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Beaujolais</w:t>
            </w:r>
            <w:proofErr w:type="spellEnd"/>
            <w:r w:rsidRPr="00764095">
              <w:rPr>
                <w:rFonts w:ascii="Times New Roman" w:eastAsia="TimesNewRomanPS-ItalicMT" w:hAnsi="Times New Roman"/>
                <w:i/>
                <w:iCs/>
                <w:sz w:val="24"/>
                <w:szCs w:val="24"/>
              </w:rPr>
              <w:t xml:space="preserve"> </w:t>
            </w:r>
            <w:r w:rsidRPr="00764095">
              <w:rPr>
                <w:rFonts w:ascii="Times New Roman" w:eastAsia="TimesNewRomanPSMT" w:hAnsi="Times New Roman"/>
                <w:sz w:val="24"/>
                <w:szCs w:val="24"/>
              </w:rPr>
              <w:t>(</w:t>
            </w:r>
            <w:proofErr w:type="spellStart"/>
            <w:r w:rsidRPr="00764095">
              <w:rPr>
                <w:rFonts w:ascii="Times New Roman" w:eastAsia="TimesNewRomanPSMT" w:hAnsi="Times New Roman"/>
                <w:sz w:val="24"/>
                <w:szCs w:val="24"/>
              </w:rPr>
              <w:t>Božolē</w:t>
            </w:r>
            <w:proofErr w:type="spellEnd"/>
            <w:r w:rsidRPr="00764095">
              <w:rPr>
                <w:rFonts w:ascii="Times New Roman" w:eastAsia="TimesNewRomanPSMT" w:hAnsi="Times New Roman"/>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C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6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26</w:t>
            </w:r>
          </w:p>
        </w:tc>
        <w:tc>
          <w:tcPr>
            <w:tcW w:w="641" w:type="pct"/>
            <w:tcBorders>
              <w:top w:val="outset" w:sz="6" w:space="0" w:color="auto"/>
              <w:left w:val="outset" w:sz="6" w:space="0" w:color="auto"/>
              <w:bottom w:val="outset" w:sz="6" w:space="0" w:color="auto"/>
              <w:right w:val="outset" w:sz="6" w:space="0" w:color="auto"/>
            </w:tcBorders>
            <w:hideMark/>
          </w:tcPr>
          <w:p w14:paraId="2D599C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327</w:t>
            </w:r>
          </w:p>
        </w:tc>
        <w:tc>
          <w:tcPr>
            <w:tcW w:w="1264" w:type="pct"/>
            <w:tcBorders>
              <w:top w:val="outset" w:sz="6" w:space="0" w:color="auto"/>
              <w:left w:val="outset" w:sz="6" w:space="0" w:color="auto"/>
              <w:bottom w:val="outset" w:sz="6" w:space="0" w:color="auto"/>
              <w:right w:val="outset" w:sz="6" w:space="0" w:color="auto"/>
            </w:tcBorders>
            <w:hideMark/>
          </w:tcPr>
          <w:p w14:paraId="2D599C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Vallée</w:t>
            </w:r>
            <w:proofErr w:type="spellEnd"/>
            <w:r w:rsidRPr="00764095">
              <w:rPr>
                <w:rFonts w:ascii="Times New Roman" w:eastAsia="TimesNewRomanPS-ItalicMT" w:hAnsi="Times New Roman"/>
                <w:i/>
                <w:iCs/>
                <w:sz w:val="24"/>
                <w:szCs w:val="24"/>
              </w:rPr>
              <w:t xml:space="preserve"> </w:t>
            </w:r>
            <w:proofErr w:type="spellStart"/>
            <w:r w:rsidRPr="00764095">
              <w:rPr>
                <w:rFonts w:ascii="Times New Roman" w:eastAsia="TimesNewRomanPS-ItalicMT" w:hAnsi="Times New Roman"/>
                <w:i/>
                <w:iCs/>
                <w:sz w:val="24"/>
                <w:szCs w:val="24"/>
              </w:rPr>
              <w:t>du</w:t>
            </w:r>
            <w:proofErr w:type="spellEnd"/>
            <w:r w:rsidRPr="00764095">
              <w:rPr>
                <w:rFonts w:ascii="Times New Roman" w:eastAsia="TimesNewRomanPS-ItalicMT" w:hAnsi="Times New Roman"/>
                <w:i/>
                <w:iCs/>
                <w:sz w:val="24"/>
                <w:szCs w:val="24"/>
              </w:rPr>
              <w:t xml:space="preserve"> </w:t>
            </w:r>
            <w:proofErr w:type="spellStart"/>
            <w:r w:rsidRPr="00764095">
              <w:rPr>
                <w:rFonts w:ascii="Times New Roman" w:eastAsia="TimesNewRomanPS-ItalicMT" w:hAnsi="Times New Roman"/>
                <w:i/>
                <w:iCs/>
                <w:sz w:val="24"/>
                <w:szCs w:val="24"/>
              </w:rPr>
              <w:t>Rhône</w:t>
            </w:r>
            <w:proofErr w:type="spellEnd"/>
            <w:r w:rsidRPr="00764095">
              <w:rPr>
                <w:rFonts w:ascii="Times New Roman" w:eastAsia="TimesNewRomanPS-ItalicMT" w:hAnsi="Times New Roman"/>
                <w:i/>
                <w:iCs/>
                <w:sz w:val="24"/>
                <w:szCs w:val="24"/>
              </w:rPr>
              <w:t xml:space="preserve"> </w:t>
            </w:r>
            <w:r w:rsidRPr="00764095">
              <w:rPr>
                <w:rFonts w:ascii="Times New Roman" w:eastAsia="TimesNewRomanPSMT" w:hAnsi="Times New Roman"/>
                <w:sz w:val="24"/>
                <w:szCs w:val="24"/>
              </w:rPr>
              <w:t>(Ronas ielejas)</w:t>
            </w:r>
          </w:p>
        </w:tc>
        <w:tc>
          <w:tcPr>
            <w:tcW w:w="906" w:type="pct"/>
            <w:tcBorders>
              <w:top w:val="outset" w:sz="6" w:space="0" w:color="auto"/>
              <w:left w:val="outset" w:sz="6" w:space="0" w:color="auto"/>
              <w:bottom w:val="outset" w:sz="6" w:space="0" w:color="auto"/>
              <w:right w:val="outset" w:sz="6" w:space="0" w:color="auto"/>
            </w:tcBorders>
            <w:hideMark/>
          </w:tcPr>
          <w:p w14:paraId="2D599C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7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27</w:t>
            </w:r>
          </w:p>
        </w:tc>
        <w:tc>
          <w:tcPr>
            <w:tcW w:w="641" w:type="pct"/>
            <w:tcBorders>
              <w:top w:val="outset" w:sz="6" w:space="0" w:color="auto"/>
              <w:left w:val="outset" w:sz="6" w:space="0" w:color="auto"/>
              <w:bottom w:val="outset" w:sz="6" w:space="0" w:color="auto"/>
              <w:right w:val="outset" w:sz="6" w:space="0" w:color="auto"/>
            </w:tcBorders>
            <w:hideMark/>
          </w:tcPr>
          <w:p w14:paraId="2D599C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328</w:t>
            </w:r>
          </w:p>
        </w:tc>
        <w:tc>
          <w:tcPr>
            <w:tcW w:w="1264" w:type="pct"/>
            <w:tcBorders>
              <w:top w:val="outset" w:sz="6" w:space="0" w:color="auto"/>
              <w:left w:val="outset" w:sz="6" w:space="0" w:color="auto"/>
              <w:bottom w:val="outset" w:sz="6" w:space="0" w:color="auto"/>
              <w:right w:val="outset" w:sz="6" w:space="0" w:color="auto"/>
            </w:tcBorders>
            <w:hideMark/>
          </w:tcPr>
          <w:p w14:paraId="2D599C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Languedoc-Roussillon</w:t>
            </w:r>
            <w:proofErr w:type="spellEnd"/>
            <w:r w:rsidRPr="00764095">
              <w:rPr>
                <w:rFonts w:ascii="Times New Roman" w:eastAsia="TimesNewRomanPS-ItalicMT" w:hAnsi="Times New Roman"/>
                <w:i/>
                <w:iCs/>
                <w:sz w:val="24"/>
                <w:szCs w:val="24"/>
              </w:rPr>
              <w:t xml:space="preserve"> </w:t>
            </w:r>
            <w:r w:rsidRPr="00764095">
              <w:rPr>
                <w:rFonts w:ascii="Times New Roman" w:eastAsia="TimesNewRomanPSMT" w:hAnsi="Times New Roman"/>
                <w:sz w:val="24"/>
                <w:szCs w:val="24"/>
              </w:rPr>
              <w:t>(</w:t>
            </w:r>
            <w:proofErr w:type="spellStart"/>
            <w:r w:rsidRPr="00764095">
              <w:rPr>
                <w:rFonts w:ascii="Times New Roman" w:eastAsia="TimesNewRomanPSMT" w:hAnsi="Times New Roman"/>
                <w:sz w:val="24"/>
                <w:szCs w:val="24"/>
              </w:rPr>
              <w:t>Langdokas</w:t>
            </w:r>
            <w:proofErr w:type="spellEnd"/>
            <w:r w:rsidRPr="00764095">
              <w:rPr>
                <w:rFonts w:ascii="Times New Roman" w:eastAsia="TimesNewRomanPSMT" w:hAnsi="Times New Roman"/>
                <w:sz w:val="24"/>
                <w:szCs w:val="24"/>
              </w:rPr>
              <w:t>–</w:t>
            </w:r>
            <w:proofErr w:type="spellStart"/>
            <w:r w:rsidRPr="00764095">
              <w:rPr>
                <w:rFonts w:ascii="Times New Roman" w:eastAsia="TimesNewRomanPSMT" w:hAnsi="Times New Roman"/>
                <w:sz w:val="24"/>
                <w:szCs w:val="24"/>
              </w:rPr>
              <w:t>Rusijonas</w:t>
            </w:r>
            <w:proofErr w:type="spellEnd"/>
            <w:r w:rsidRPr="00764095">
              <w:rPr>
                <w:rFonts w:ascii="Times New Roman" w:eastAsia="TimesNewRomanPSMT" w:hAnsi="Times New Roman"/>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C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7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28</w:t>
            </w:r>
          </w:p>
        </w:tc>
        <w:tc>
          <w:tcPr>
            <w:tcW w:w="641" w:type="pct"/>
            <w:tcBorders>
              <w:top w:val="outset" w:sz="6" w:space="0" w:color="auto"/>
              <w:left w:val="outset" w:sz="6" w:space="0" w:color="auto"/>
              <w:bottom w:val="outset" w:sz="6" w:space="0" w:color="auto"/>
              <w:right w:val="outset" w:sz="6" w:space="0" w:color="auto"/>
            </w:tcBorders>
            <w:hideMark/>
          </w:tcPr>
          <w:p w14:paraId="2D599C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312</w:t>
            </w:r>
          </w:p>
        </w:tc>
        <w:tc>
          <w:tcPr>
            <w:tcW w:w="1264" w:type="pct"/>
            <w:tcBorders>
              <w:top w:val="outset" w:sz="6" w:space="0" w:color="auto"/>
              <w:left w:val="outset" w:sz="6" w:space="0" w:color="auto"/>
              <w:bottom w:val="outset" w:sz="6" w:space="0" w:color="auto"/>
              <w:right w:val="outset" w:sz="6" w:space="0" w:color="auto"/>
            </w:tcBorders>
            <w:hideMark/>
          </w:tcPr>
          <w:p w14:paraId="2D599C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Loire</w:t>
            </w:r>
            <w:proofErr w:type="spellEnd"/>
            <w:r w:rsidRPr="00764095">
              <w:rPr>
                <w:rFonts w:ascii="Times New Roman" w:hAnsi="Times New Roman"/>
                <w:color w:val="000000" w:themeColor="text1"/>
                <w:sz w:val="24"/>
                <w:szCs w:val="24"/>
              </w:rPr>
              <w:t xml:space="preserve"> (Luāras ielejas)</w:t>
            </w:r>
          </w:p>
        </w:tc>
        <w:tc>
          <w:tcPr>
            <w:tcW w:w="906" w:type="pct"/>
            <w:tcBorders>
              <w:top w:val="outset" w:sz="6" w:space="0" w:color="auto"/>
              <w:left w:val="outset" w:sz="6" w:space="0" w:color="auto"/>
              <w:bottom w:val="outset" w:sz="6" w:space="0" w:color="auto"/>
              <w:right w:val="outset" w:sz="6" w:space="0" w:color="auto"/>
            </w:tcBorders>
            <w:hideMark/>
          </w:tcPr>
          <w:p w14:paraId="2D599C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8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32</w:t>
            </w:r>
          </w:p>
        </w:tc>
        <w:tc>
          <w:tcPr>
            <w:tcW w:w="641" w:type="pct"/>
            <w:tcBorders>
              <w:top w:val="outset" w:sz="6" w:space="0" w:color="auto"/>
              <w:left w:val="outset" w:sz="6" w:space="0" w:color="auto"/>
              <w:bottom w:val="outset" w:sz="6" w:space="0" w:color="auto"/>
              <w:right w:val="outset" w:sz="6" w:space="0" w:color="auto"/>
            </w:tcBorders>
            <w:hideMark/>
          </w:tcPr>
          <w:p w14:paraId="2D599C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329</w:t>
            </w:r>
          </w:p>
        </w:tc>
        <w:tc>
          <w:tcPr>
            <w:tcW w:w="1264" w:type="pct"/>
            <w:tcBorders>
              <w:top w:val="outset" w:sz="6" w:space="0" w:color="auto"/>
              <w:left w:val="outset" w:sz="6" w:space="0" w:color="auto"/>
              <w:bottom w:val="outset" w:sz="6" w:space="0" w:color="auto"/>
              <w:right w:val="outset" w:sz="6" w:space="0" w:color="auto"/>
            </w:tcBorders>
            <w:hideMark/>
          </w:tcPr>
          <w:p w14:paraId="2D599C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Piemonte</w:t>
            </w:r>
            <w:proofErr w:type="spellEnd"/>
            <w:r w:rsidRPr="00764095">
              <w:rPr>
                <w:rFonts w:ascii="Times New Roman" w:eastAsia="TimesNewRomanPS-ItalicMT" w:hAnsi="Times New Roman"/>
                <w:i/>
                <w:iCs/>
                <w:sz w:val="24"/>
                <w:szCs w:val="24"/>
              </w:rPr>
              <w:t xml:space="preserve"> </w:t>
            </w:r>
            <w:r w:rsidRPr="00764095">
              <w:rPr>
                <w:rFonts w:ascii="Times New Roman" w:eastAsia="TimesNewRomanPSMT" w:hAnsi="Times New Roman"/>
                <w:sz w:val="24"/>
                <w:szCs w:val="24"/>
              </w:rPr>
              <w:t>(Pjemontas)</w:t>
            </w:r>
          </w:p>
        </w:tc>
        <w:tc>
          <w:tcPr>
            <w:tcW w:w="906" w:type="pct"/>
            <w:tcBorders>
              <w:top w:val="outset" w:sz="6" w:space="0" w:color="auto"/>
              <w:left w:val="outset" w:sz="6" w:space="0" w:color="auto"/>
              <w:bottom w:val="outset" w:sz="6" w:space="0" w:color="auto"/>
              <w:right w:val="outset" w:sz="6" w:space="0" w:color="auto"/>
            </w:tcBorders>
            <w:hideMark/>
          </w:tcPr>
          <w:p w14:paraId="2D599C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8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33</w:t>
            </w:r>
          </w:p>
        </w:tc>
        <w:tc>
          <w:tcPr>
            <w:tcW w:w="641" w:type="pct"/>
            <w:tcBorders>
              <w:top w:val="outset" w:sz="6" w:space="0" w:color="auto"/>
              <w:left w:val="outset" w:sz="6" w:space="0" w:color="auto"/>
              <w:bottom w:val="outset" w:sz="6" w:space="0" w:color="auto"/>
              <w:right w:val="outset" w:sz="6" w:space="0" w:color="auto"/>
            </w:tcBorders>
          </w:tcPr>
          <w:p w14:paraId="2D599C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316</w:t>
            </w:r>
          </w:p>
        </w:tc>
        <w:tc>
          <w:tcPr>
            <w:tcW w:w="1264" w:type="pct"/>
            <w:tcBorders>
              <w:top w:val="outset" w:sz="6" w:space="0" w:color="auto"/>
              <w:left w:val="outset" w:sz="6" w:space="0" w:color="auto"/>
              <w:bottom w:val="outset" w:sz="6" w:space="0" w:color="auto"/>
              <w:right w:val="outset" w:sz="6" w:space="0" w:color="auto"/>
            </w:tcBorders>
            <w:hideMark/>
          </w:tcPr>
          <w:p w14:paraId="2D599C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Tokaj</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C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9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9C89"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216" w:type="pct"/>
            <w:tcBorders>
              <w:top w:val="outset" w:sz="6" w:space="0" w:color="auto"/>
              <w:left w:val="outset" w:sz="6" w:space="0" w:color="auto"/>
              <w:bottom w:val="outset" w:sz="6" w:space="0" w:color="auto"/>
              <w:right w:val="outset" w:sz="6" w:space="0" w:color="auto"/>
            </w:tcBorders>
          </w:tcPr>
          <w:p w14:paraId="2D599C8A"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82" w:type="pct"/>
            <w:tcBorders>
              <w:top w:val="outset" w:sz="6" w:space="0" w:color="auto"/>
              <w:left w:val="outset" w:sz="6" w:space="0" w:color="auto"/>
              <w:bottom w:val="outset" w:sz="6" w:space="0" w:color="auto"/>
              <w:right w:val="outset" w:sz="6" w:space="0" w:color="auto"/>
            </w:tcBorders>
          </w:tcPr>
          <w:p w14:paraId="2D599C8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641" w:type="pct"/>
            <w:tcBorders>
              <w:top w:val="outset" w:sz="6" w:space="0" w:color="auto"/>
              <w:left w:val="outset" w:sz="6" w:space="0" w:color="auto"/>
              <w:bottom w:val="outset" w:sz="6" w:space="0" w:color="auto"/>
              <w:right w:val="outset" w:sz="6" w:space="0" w:color="auto"/>
            </w:tcBorders>
          </w:tcPr>
          <w:p w14:paraId="2D599C8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tcPr>
          <w:p w14:paraId="2D599C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 xml:space="preserve"> citādi</w:t>
            </w:r>
          </w:p>
        </w:tc>
        <w:tc>
          <w:tcPr>
            <w:tcW w:w="906" w:type="pct"/>
            <w:tcBorders>
              <w:top w:val="outset" w:sz="6" w:space="0" w:color="auto"/>
              <w:left w:val="outset" w:sz="6" w:space="0" w:color="auto"/>
              <w:bottom w:val="outset" w:sz="6" w:space="0" w:color="auto"/>
              <w:right w:val="outset" w:sz="6" w:space="0" w:color="auto"/>
            </w:tcBorders>
          </w:tcPr>
          <w:p w14:paraId="2D599C8E"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36" w:type="pct"/>
            <w:tcBorders>
              <w:top w:val="outset" w:sz="6" w:space="0" w:color="auto"/>
              <w:left w:val="outset" w:sz="6" w:space="0" w:color="auto"/>
              <w:bottom w:val="outset" w:sz="6" w:space="0" w:color="auto"/>
              <w:right w:val="outset" w:sz="6" w:space="0" w:color="auto"/>
            </w:tcBorders>
          </w:tcPr>
          <w:p w14:paraId="2D599C8F" w14:textId="77777777" w:rsidR="004B39AD" w:rsidRPr="00764095" w:rsidRDefault="004B39AD" w:rsidP="00A80AEA">
            <w:pPr>
              <w:spacing w:after="0" w:line="240" w:lineRule="auto"/>
              <w:rPr>
                <w:rFonts w:ascii="Times New Roman" w:hAnsi="Times New Roman"/>
                <w:color w:val="000000" w:themeColor="text1"/>
                <w:sz w:val="24"/>
                <w:szCs w:val="24"/>
              </w:rPr>
            </w:pPr>
          </w:p>
        </w:tc>
      </w:tr>
      <w:tr w:rsidR="005F47B3" w:rsidRPr="00764095" w14:paraId="2D599C9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38</w:t>
            </w:r>
          </w:p>
        </w:tc>
        <w:tc>
          <w:tcPr>
            <w:tcW w:w="641" w:type="pct"/>
            <w:tcBorders>
              <w:top w:val="outset" w:sz="6" w:space="0" w:color="auto"/>
              <w:left w:val="outset" w:sz="6" w:space="0" w:color="auto"/>
              <w:bottom w:val="outset" w:sz="6" w:space="0" w:color="auto"/>
              <w:right w:val="outset" w:sz="6" w:space="0" w:color="auto"/>
            </w:tcBorders>
          </w:tcPr>
          <w:p w14:paraId="2D599C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tc>
        <w:tc>
          <w:tcPr>
            <w:tcW w:w="1264" w:type="pct"/>
            <w:tcBorders>
              <w:top w:val="outset" w:sz="6" w:space="0" w:color="auto"/>
              <w:left w:val="outset" w:sz="6" w:space="0" w:color="auto"/>
              <w:bottom w:val="outset" w:sz="6" w:space="0" w:color="auto"/>
              <w:right w:val="outset" w:sz="6" w:space="0" w:color="auto"/>
            </w:tcBorders>
            <w:hideMark/>
          </w:tcPr>
          <w:p w14:paraId="2D599C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C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A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78</w:t>
            </w:r>
          </w:p>
        </w:tc>
        <w:tc>
          <w:tcPr>
            <w:tcW w:w="641" w:type="pct"/>
            <w:tcBorders>
              <w:top w:val="outset" w:sz="6" w:space="0" w:color="auto"/>
              <w:left w:val="outset" w:sz="6" w:space="0" w:color="auto"/>
              <w:bottom w:val="outset" w:sz="6" w:space="0" w:color="auto"/>
              <w:right w:val="outset" w:sz="6" w:space="0" w:color="auto"/>
            </w:tcBorders>
            <w:hideMark/>
          </w:tcPr>
          <w:p w14:paraId="2D599C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C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C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A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9CA1"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216" w:type="pct"/>
            <w:tcBorders>
              <w:top w:val="outset" w:sz="6" w:space="0" w:color="auto"/>
              <w:left w:val="outset" w:sz="6" w:space="0" w:color="auto"/>
              <w:bottom w:val="outset" w:sz="6" w:space="0" w:color="auto"/>
              <w:right w:val="outset" w:sz="6" w:space="0" w:color="auto"/>
            </w:tcBorders>
          </w:tcPr>
          <w:p w14:paraId="2D599CA2"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82" w:type="pct"/>
            <w:tcBorders>
              <w:top w:val="outset" w:sz="6" w:space="0" w:color="auto"/>
              <w:left w:val="outset" w:sz="6" w:space="0" w:color="auto"/>
              <w:bottom w:val="outset" w:sz="6" w:space="0" w:color="auto"/>
              <w:right w:val="outset" w:sz="6" w:space="0" w:color="auto"/>
            </w:tcBorders>
          </w:tcPr>
          <w:p w14:paraId="2D599CA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641" w:type="pct"/>
            <w:tcBorders>
              <w:top w:val="outset" w:sz="6" w:space="0" w:color="auto"/>
              <w:left w:val="outset" w:sz="6" w:space="0" w:color="auto"/>
              <w:bottom w:val="outset" w:sz="6" w:space="0" w:color="auto"/>
              <w:right w:val="outset" w:sz="6" w:space="0" w:color="auto"/>
            </w:tcBorders>
          </w:tcPr>
          <w:p w14:paraId="2D599CA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tcPr>
          <w:p w14:paraId="2D599C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 xml:space="preserve"> vīni ar </w:t>
            </w:r>
            <w:r w:rsidRPr="00764095">
              <w:rPr>
                <w:rFonts w:ascii="Times New Roman" w:eastAsia="TimesNewRomanPSMT" w:hAnsi="Times New Roman"/>
                <w:sz w:val="24"/>
                <w:szCs w:val="24"/>
              </w:rPr>
              <w:lastRenderedPageBreak/>
              <w:t>ģeogrāfiskās izcelsmes norādi (AĢIN)</w:t>
            </w:r>
          </w:p>
        </w:tc>
        <w:tc>
          <w:tcPr>
            <w:tcW w:w="906" w:type="pct"/>
            <w:tcBorders>
              <w:top w:val="outset" w:sz="6" w:space="0" w:color="auto"/>
              <w:left w:val="outset" w:sz="6" w:space="0" w:color="auto"/>
              <w:bottom w:val="outset" w:sz="6" w:space="0" w:color="auto"/>
              <w:right w:val="outset" w:sz="6" w:space="0" w:color="auto"/>
            </w:tcBorders>
          </w:tcPr>
          <w:p w14:paraId="2D599CA6"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36" w:type="pct"/>
            <w:tcBorders>
              <w:top w:val="outset" w:sz="6" w:space="0" w:color="auto"/>
              <w:left w:val="outset" w:sz="6" w:space="0" w:color="auto"/>
              <w:bottom w:val="outset" w:sz="6" w:space="0" w:color="auto"/>
              <w:right w:val="outset" w:sz="6" w:space="0" w:color="auto"/>
            </w:tcBorders>
          </w:tcPr>
          <w:p w14:paraId="2D599CA7" w14:textId="77777777" w:rsidR="004B39AD" w:rsidRPr="00764095" w:rsidRDefault="004B39AD" w:rsidP="00A80AEA">
            <w:pPr>
              <w:spacing w:after="0" w:line="240" w:lineRule="auto"/>
              <w:rPr>
                <w:rFonts w:ascii="Times New Roman" w:hAnsi="Times New Roman"/>
                <w:color w:val="000000" w:themeColor="text1"/>
                <w:sz w:val="24"/>
                <w:szCs w:val="24"/>
              </w:rPr>
            </w:pPr>
          </w:p>
        </w:tc>
      </w:tr>
      <w:tr w:rsidR="005F47B3" w:rsidRPr="00764095" w14:paraId="2D599CB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C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79</w:t>
            </w:r>
          </w:p>
        </w:tc>
        <w:tc>
          <w:tcPr>
            <w:tcW w:w="641" w:type="pct"/>
            <w:tcBorders>
              <w:top w:val="outset" w:sz="6" w:space="0" w:color="auto"/>
              <w:left w:val="outset" w:sz="6" w:space="0" w:color="auto"/>
              <w:bottom w:val="outset" w:sz="6" w:space="0" w:color="auto"/>
              <w:right w:val="outset" w:sz="6" w:space="0" w:color="auto"/>
            </w:tcBorders>
            <w:hideMark/>
          </w:tcPr>
          <w:p w14:paraId="2D599C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tc>
        <w:tc>
          <w:tcPr>
            <w:tcW w:w="1264" w:type="pct"/>
            <w:tcBorders>
              <w:top w:val="outset" w:sz="6" w:space="0" w:color="auto"/>
              <w:left w:val="outset" w:sz="6" w:space="0" w:color="auto"/>
              <w:bottom w:val="outset" w:sz="6" w:space="0" w:color="auto"/>
              <w:right w:val="outset" w:sz="6" w:space="0" w:color="auto"/>
            </w:tcBorders>
            <w:hideMark/>
          </w:tcPr>
          <w:p w14:paraId="2D599C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C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B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641" w:type="pct"/>
            <w:tcBorders>
              <w:top w:val="outset" w:sz="6" w:space="0" w:color="auto"/>
              <w:left w:val="outset" w:sz="6" w:space="0" w:color="auto"/>
              <w:bottom w:val="outset" w:sz="6" w:space="0" w:color="auto"/>
              <w:right w:val="outset" w:sz="6" w:space="0" w:color="auto"/>
            </w:tcBorders>
            <w:hideMark/>
          </w:tcPr>
          <w:p w14:paraId="2D599C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C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C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C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9CB9"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216" w:type="pct"/>
            <w:tcBorders>
              <w:top w:val="outset" w:sz="6" w:space="0" w:color="auto"/>
              <w:left w:val="outset" w:sz="6" w:space="0" w:color="auto"/>
              <w:bottom w:val="outset" w:sz="6" w:space="0" w:color="auto"/>
              <w:right w:val="outset" w:sz="6" w:space="0" w:color="auto"/>
            </w:tcBorders>
          </w:tcPr>
          <w:p w14:paraId="2D599CBA"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82" w:type="pct"/>
            <w:tcBorders>
              <w:top w:val="outset" w:sz="6" w:space="0" w:color="auto"/>
              <w:left w:val="outset" w:sz="6" w:space="0" w:color="auto"/>
              <w:bottom w:val="outset" w:sz="6" w:space="0" w:color="auto"/>
              <w:right w:val="outset" w:sz="6" w:space="0" w:color="auto"/>
            </w:tcBorders>
          </w:tcPr>
          <w:p w14:paraId="2D599CB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641" w:type="pct"/>
            <w:tcBorders>
              <w:top w:val="outset" w:sz="6" w:space="0" w:color="auto"/>
              <w:left w:val="outset" w:sz="6" w:space="0" w:color="auto"/>
              <w:bottom w:val="outset" w:sz="6" w:space="0" w:color="auto"/>
              <w:right w:val="outset" w:sz="6" w:space="0" w:color="auto"/>
            </w:tcBorders>
          </w:tcPr>
          <w:p w14:paraId="2D599CB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tcPr>
          <w:p w14:paraId="2D599C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tcPr>
          <w:p w14:paraId="2D599CBE"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36" w:type="pct"/>
            <w:tcBorders>
              <w:top w:val="outset" w:sz="6" w:space="0" w:color="auto"/>
              <w:left w:val="outset" w:sz="6" w:space="0" w:color="auto"/>
              <w:bottom w:val="outset" w:sz="6" w:space="0" w:color="auto"/>
              <w:right w:val="outset" w:sz="6" w:space="0" w:color="auto"/>
            </w:tcBorders>
          </w:tcPr>
          <w:p w14:paraId="2D599CBF" w14:textId="77777777" w:rsidR="004B39AD" w:rsidRPr="00764095" w:rsidRDefault="004B39AD" w:rsidP="00A80AEA">
            <w:pPr>
              <w:spacing w:after="0" w:line="240" w:lineRule="auto"/>
              <w:rPr>
                <w:rFonts w:ascii="Times New Roman" w:hAnsi="Times New Roman"/>
                <w:color w:val="000000" w:themeColor="text1"/>
                <w:sz w:val="24"/>
                <w:szCs w:val="24"/>
              </w:rPr>
            </w:pPr>
          </w:p>
        </w:tc>
      </w:tr>
      <w:tr w:rsidR="005F47B3" w:rsidRPr="00764095" w14:paraId="2D599CC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81</w:t>
            </w:r>
          </w:p>
        </w:tc>
        <w:tc>
          <w:tcPr>
            <w:tcW w:w="641" w:type="pct"/>
            <w:tcBorders>
              <w:top w:val="outset" w:sz="6" w:space="0" w:color="auto"/>
              <w:left w:val="outset" w:sz="6" w:space="0" w:color="auto"/>
              <w:bottom w:val="outset" w:sz="6" w:space="0" w:color="auto"/>
              <w:right w:val="outset" w:sz="6" w:space="0" w:color="auto"/>
            </w:tcBorders>
            <w:hideMark/>
          </w:tcPr>
          <w:p w14:paraId="2D599C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tc>
        <w:tc>
          <w:tcPr>
            <w:tcW w:w="1264" w:type="pct"/>
            <w:tcBorders>
              <w:top w:val="outset" w:sz="6" w:space="0" w:color="auto"/>
              <w:left w:val="outset" w:sz="6" w:space="0" w:color="auto"/>
              <w:bottom w:val="outset" w:sz="6" w:space="0" w:color="auto"/>
              <w:right w:val="outset" w:sz="6" w:space="0" w:color="auto"/>
            </w:tcBorders>
            <w:hideMark/>
          </w:tcPr>
          <w:p w14:paraId="2D599C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C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D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82</w:t>
            </w:r>
          </w:p>
        </w:tc>
        <w:tc>
          <w:tcPr>
            <w:tcW w:w="641" w:type="pct"/>
            <w:tcBorders>
              <w:top w:val="outset" w:sz="6" w:space="0" w:color="auto"/>
              <w:left w:val="outset" w:sz="6" w:space="0" w:color="auto"/>
              <w:bottom w:val="outset" w:sz="6" w:space="0" w:color="auto"/>
              <w:right w:val="outset" w:sz="6" w:space="0" w:color="auto"/>
            </w:tcBorders>
            <w:hideMark/>
          </w:tcPr>
          <w:p w14:paraId="2D599C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C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C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D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CD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C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C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E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C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C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C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E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C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C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C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CF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CE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C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C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C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CF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C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C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C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0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C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C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C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C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C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C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C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0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9D01"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216" w:type="pct"/>
            <w:tcBorders>
              <w:top w:val="outset" w:sz="6" w:space="0" w:color="auto"/>
              <w:left w:val="outset" w:sz="6" w:space="0" w:color="auto"/>
              <w:bottom w:val="outset" w:sz="6" w:space="0" w:color="auto"/>
              <w:right w:val="outset" w:sz="6" w:space="0" w:color="auto"/>
            </w:tcBorders>
          </w:tcPr>
          <w:p w14:paraId="2D599D02"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82" w:type="pct"/>
            <w:tcBorders>
              <w:top w:val="outset" w:sz="6" w:space="0" w:color="auto"/>
              <w:left w:val="outset" w:sz="6" w:space="0" w:color="auto"/>
              <w:bottom w:val="outset" w:sz="6" w:space="0" w:color="auto"/>
              <w:right w:val="outset" w:sz="6" w:space="0" w:color="auto"/>
            </w:tcBorders>
          </w:tcPr>
          <w:p w14:paraId="2D599D03"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641" w:type="pct"/>
            <w:tcBorders>
              <w:top w:val="outset" w:sz="6" w:space="0" w:color="auto"/>
              <w:left w:val="outset" w:sz="6" w:space="0" w:color="auto"/>
              <w:bottom w:val="outset" w:sz="6" w:space="0" w:color="auto"/>
              <w:right w:val="outset" w:sz="6" w:space="0" w:color="auto"/>
            </w:tcBorders>
          </w:tcPr>
          <w:p w14:paraId="2D599D0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tcPr>
          <w:p w14:paraId="2D599D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 xml:space="preserve">kuru faktiskā spirta tilpumkoncentrācija pārsniedz 15 </w:t>
            </w:r>
            <w:proofErr w:type="spellStart"/>
            <w:r w:rsidRPr="00764095">
              <w:rPr>
                <w:rFonts w:ascii="Times New Roman" w:eastAsia="TimesNewRomanPSMT" w:hAnsi="Times New Roman"/>
                <w:sz w:val="24"/>
                <w:szCs w:val="24"/>
              </w:rPr>
              <w:t>tilp</w:t>
            </w:r>
            <w:proofErr w:type="spellEnd"/>
            <w:r w:rsidRPr="00764095">
              <w:rPr>
                <w:rFonts w:ascii="Times New Roman" w:eastAsia="TimesNewRomanPSMT" w:hAnsi="Times New Roman"/>
                <w:sz w:val="24"/>
                <w:szCs w:val="24"/>
              </w:rPr>
              <w:t>. %</w:t>
            </w:r>
          </w:p>
        </w:tc>
        <w:tc>
          <w:tcPr>
            <w:tcW w:w="906" w:type="pct"/>
            <w:tcBorders>
              <w:top w:val="outset" w:sz="6" w:space="0" w:color="auto"/>
              <w:left w:val="outset" w:sz="6" w:space="0" w:color="auto"/>
              <w:bottom w:val="outset" w:sz="6" w:space="0" w:color="auto"/>
              <w:right w:val="outset" w:sz="6" w:space="0" w:color="auto"/>
            </w:tcBorders>
          </w:tcPr>
          <w:p w14:paraId="2D599D06"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36" w:type="pct"/>
            <w:tcBorders>
              <w:top w:val="outset" w:sz="6" w:space="0" w:color="auto"/>
              <w:left w:val="outset" w:sz="6" w:space="0" w:color="auto"/>
              <w:bottom w:val="outset" w:sz="6" w:space="0" w:color="auto"/>
              <w:right w:val="outset" w:sz="6" w:space="0" w:color="auto"/>
            </w:tcBorders>
          </w:tcPr>
          <w:p w14:paraId="2D599D07" w14:textId="77777777" w:rsidR="004B39AD" w:rsidRPr="00764095" w:rsidRDefault="004B39AD" w:rsidP="00A80AEA">
            <w:pPr>
              <w:spacing w:after="0" w:line="240" w:lineRule="auto"/>
              <w:rPr>
                <w:rFonts w:ascii="Times New Roman" w:hAnsi="Times New Roman"/>
                <w:color w:val="000000" w:themeColor="text1"/>
                <w:sz w:val="24"/>
                <w:szCs w:val="24"/>
              </w:rPr>
            </w:pPr>
          </w:p>
        </w:tc>
      </w:tr>
      <w:tr w:rsidR="005F47B3" w:rsidRPr="00764095" w14:paraId="2D599D1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D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D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D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D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 vai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D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1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D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D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-------madeira un Setubalas </w:t>
            </w:r>
            <w:proofErr w:type="spellStart"/>
            <w:r w:rsidRPr="00764095">
              <w:rPr>
                <w:rFonts w:ascii="Times New Roman" w:hAnsi="Times New Roman"/>
                <w:color w:val="000000" w:themeColor="text1"/>
                <w:sz w:val="24"/>
                <w:szCs w:val="24"/>
              </w:rPr>
              <w:t>muskatels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D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2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D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D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D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2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D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3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D2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-------heress</w:t>
            </w:r>
          </w:p>
        </w:tc>
        <w:tc>
          <w:tcPr>
            <w:tcW w:w="906" w:type="pct"/>
            <w:tcBorders>
              <w:top w:val="outset" w:sz="6" w:space="0" w:color="auto"/>
              <w:left w:val="outset" w:sz="6" w:space="0" w:color="auto"/>
              <w:bottom w:val="outset" w:sz="6" w:space="0" w:color="auto"/>
              <w:right w:val="outset" w:sz="6" w:space="0" w:color="auto"/>
            </w:tcBorders>
            <w:hideMark/>
          </w:tcPr>
          <w:p w14:paraId="2D599D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3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D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D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D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4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D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Starpprodukti ar faktisko spirta </w:t>
            </w:r>
            <w:r w:rsidRPr="00764095">
              <w:rPr>
                <w:rFonts w:ascii="Times New Roman" w:hAnsi="Times New Roman"/>
                <w:color w:val="000000" w:themeColor="text1"/>
                <w:sz w:val="24"/>
                <w:szCs w:val="24"/>
              </w:rPr>
              <w:lastRenderedPageBreak/>
              <w:t>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4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D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D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D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Samas</w:t>
            </w:r>
            <w:proofErr w:type="spellEnd"/>
            <w:r w:rsidRPr="00764095">
              <w:rPr>
                <w:rFonts w:ascii="Times New Roman" w:hAnsi="Times New Roman"/>
                <w:color w:val="000000" w:themeColor="text1"/>
                <w:sz w:val="24"/>
                <w:szCs w:val="24"/>
              </w:rPr>
              <w:t xml:space="preserve"> vīns (</w:t>
            </w:r>
            <w:r w:rsidRPr="00764095">
              <w:rPr>
                <w:rFonts w:ascii="Times New Roman" w:hAnsi="Times New Roman"/>
                <w:i/>
                <w:iCs/>
                <w:color w:val="000000" w:themeColor="text1"/>
                <w:sz w:val="24"/>
                <w:szCs w:val="24"/>
              </w:rPr>
              <w:t>Samos</w:t>
            </w:r>
            <w:r w:rsidRPr="00764095">
              <w:rPr>
                <w:rFonts w:ascii="Times New Roman" w:hAnsi="Times New Roman"/>
                <w:color w:val="000000" w:themeColor="text1"/>
                <w:sz w:val="24"/>
                <w:szCs w:val="24"/>
              </w:rPr>
              <w:t>) un Lemnas muskats (</w:t>
            </w:r>
            <w:proofErr w:type="spellStart"/>
            <w:r w:rsidRPr="00764095">
              <w:rPr>
                <w:rFonts w:ascii="Times New Roman" w:hAnsi="Times New Roman"/>
                <w:i/>
                <w:iCs/>
                <w:color w:val="000000" w:themeColor="text1"/>
                <w:sz w:val="24"/>
                <w:szCs w:val="24"/>
              </w:rPr>
              <w:t>Muscat</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Lemnos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D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5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D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D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D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5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D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6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D5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D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6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D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D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D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7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D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7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D7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D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8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7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D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D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D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8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D84"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882092">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D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9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D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D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D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9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D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D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D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A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D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A8"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9D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D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DA6"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D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B0"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D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D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DAE"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B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D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p w14:paraId="2D599DB5"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DB7"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C1"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D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D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Starpprodukti ar faktisko </w:t>
            </w:r>
            <w:r w:rsidRPr="00764095">
              <w:rPr>
                <w:rFonts w:ascii="Times New Roman" w:hAnsi="Times New Roman"/>
                <w:color w:val="000000" w:themeColor="text1"/>
                <w:sz w:val="24"/>
                <w:szCs w:val="24"/>
              </w:rPr>
              <w:lastRenderedPageBreak/>
              <w:t>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DBF"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78/100 l</w:t>
            </w:r>
          </w:p>
        </w:tc>
        <w:tc>
          <w:tcPr>
            <w:tcW w:w="736" w:type="pct"/>
            <w:tcBorders>
              <w:top w:val="outset" w:sz="6" w:space="0" w:color="auto"/>
              <w:left w:val="outset" w:sz="6" w:space="0" w:color="auto"/>
              <w:bottom w:val="outset" w:sz="6" w:space="0" w:color="auto"/>
              <w:right w:val="outset" w:sz="6" w:space="0" w:color="auto"/>
            </w:tcBorders>
            <w:hideMark/>
          </w:tcPr>
          <w:p w14:paraId="2D599D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C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D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D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C7"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D1"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9D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D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DCF"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D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D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DD5"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 xml:space="preserve"> baltvīni</w:t>
            </w:r>
          </w:p>
        </w:tc>
        <w:tc>
          <w:tcPr>
            <w:tcW w:w="906" w:type="pct"/>
            <w:tcBorders>
              <w:top w:val="outset" w:sz="6" w:space="0" w:color="auto"/>
              <w:left w:val="outset" w:sz="6" w:space="0" w:color="auto"/>
              <w:bottom w:val="outset" w:sz="6" w:space="0" w:color="auto"/>
              <w:right w:val="outset" w:sz="6" w:space="0" w:color="auto"/>
            </w:tcBorders>
            <w:hideMark/>
          </w:tcPr>
          <w:p w14:paraId="2D599D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D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DE1"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D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D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D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E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D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D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D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D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F1"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D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D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D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D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DF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9D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D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DF7"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D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01"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D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D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D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DFD"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D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D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0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E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E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E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11"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0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E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E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E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19"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E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E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E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E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2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9E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p w14:paraId="2D599E1E"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E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E20"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E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2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E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E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E28"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3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E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 xml:space="preserve"> baltvīni</w:t>
            </w:r>
          </w:p>
        </w:tc>
        <w:tc>
          <w:tcPr>
            <w:tcW w:w="906" w:type="pct"/>
            <w:tcBorders>
              <w:top w:val="outset" w:sz="6" w:space="0" w:color="auto"/>
              <w:left w:val="outset" w:sz="6" w:space="0" w:color="auto"/>
              <w:bottom w:val="outset" w:sz="6" w:space="0" w:color="auto"/>
              <w:right w:val="outset" w:sz="6" w:space="0" w:color="auto"/>
            </w:tcBorders>
            <w:hideMark/>
          </w:tcPr>
          <w:p w14:paraId="2D599E30"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3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3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E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E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E38"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4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3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E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E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E40"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4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4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E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E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Starpprodukti ar faktisko spirta </w:t>
            </w:r>
            <w:r w:rsidRPr="00764095">
              <w:rPr>
                <w:rFonts w:ascii="Times New Roman" w:hAnsi="Times New Roman"/>
                <w:color w:val="000000" w:themeColor="text1"/>
                <w:sz w:val="24"/>
                <w:szCs w:val="24"/>
              </w:rPr>
              <w:lastRenderedPageBreak/>
              <w:t>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E48"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130/100 l</w:t>
            </w:r>
          </w:p>
        </w:tc>
        <w:tc>
          <w:tcPr>
            <w:tcW w:w="736" w:type="pct"/>
            <w:tcBorders>
              <w:top w:val="outset" w:sz="6" w:space="0" w:color="auto"/>
              <w:left w:val="outset" w:sz="6" w:space="0" w:color="auto"/>
              <w:bottom w:val="outset" w:sz="6" w:space="0" w:color="auto"/>
              <w:right w:val="outset" w:sz="6" w:space="0" w:color="auto"/>
            </w:tcBorders>
            <w:hideMark/>
          </w:tcPr>
          <w:p w14:paraId="2D599E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5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4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E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9E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E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E50"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E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5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5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E56"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E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E58"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6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5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E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E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E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6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6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E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E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E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7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6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E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E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E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E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7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7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782" w:type="pct"/>
            <w:tcBorders>
              <w:top w:val="outset" w:sz="6" w:space="0" w:color="auto"/>
              <w:left w:val="outset" w:sz="6" w:space="0" w:color="auto"/>
              <w:bottom w:val="outset" w:sz="6" w:space="0" w:color="auto"/>
              <w:right w:val="outset" w:sz="6" w:space="0" w:color="auto"/>
            </w:tcBorders>
            <w:hideMark/>
          </w:tcPr>
          <w:p w14:paraId="2D599E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9E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E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E78"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E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8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7B"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7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7F"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E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8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8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E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proofErr w:type="spellStart"/>
            <w:r w:rsidRPr="00764095">
              <w:rPr>
                <w:rFonts w:ascii="Times New Roman" w:hAnsi="Times New Roman"/>
                <w:color w:val="000000" w:themeColor="text1"/>
                <w:sz w:val="24"/>
                <w:szCs w:val="24"/>
                <w:vertAlign w:val="superscript"/>
              </w:rPr>
              <w:t>o</w:t>
            </w:r>
            <w:r w:rsidRPr="00764095">
              <w:rPr>
                <w:rFonts w:ascii="Times New Roman" w:hAnsi="Times New Roman"/>
                <w:color w:val="000000" w:themeColor="text1"/>
                <w:sz w:val="24"/>
                <w:szCs w:val="24"/>
              </w:rPr>
              <w:t>C</w:t>
            </w:r>
            <w:proofErr w:type="spellEnd"/>
            <w:r w:rsidRPr="00764095">
              <w:rPr>
                <w:rFonts w:ascii="Times New Roman" w:hAnsi="Times New Roman"/>
                <w:color w:val="000000" w:themeColor="text1"/>
                <w:sz w:val="24"/>
                <w:szCs w:val="24"/>
              </w:rPr>
              <w:t xml:space="preserve"> temperatūrā</w:t>
            </w:r>
          </w:p>
        </w:tc>
        <w:tc>
          <w:tcPr>
            <w:tcW w:w="906" w:type="pct"/>
            <w:tcBorders>
              <w:top w:val="outset" w:sz="6" w:space="0" w:color="auto"/>
              <w:left w:val="outset" w:sz="6" w:space="0" w:color="auto"/>
              <w:bottom w:val="outset" w:sz="6" w:space="0" w:color="auto"/>
              <w:right w:val="outset" w:sz="6" w:space="0" w:color="auto"/>
            </w:tcBorders>
            <w:hideMark/>
          </w:tcPr>
          <w:p w14:paraId="2D599E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9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8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E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E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E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9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9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E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E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E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A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9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E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E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E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E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A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A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9E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9E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9E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9E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B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A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E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E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E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B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B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E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E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----ražots Eiropas Savienībā:</w:t>
            </w:r>
          </w:p>
        </w:tc>
        <w:tc>
          <w:tcPr>
            <w:tcW w:w="906" w:type="pct"/>
            <w:tcBorders>
              <w:top w:val="outset" w:sz="6" w:space="0" w:color="auto"/>
              <w:left w:val="outset" w:sz="6" w:space="0" w:color="auto"/>
              <w:bottom w:val="outset" w:sz="6" w:space="0" w:color="auto"/>
              <w:right w:val="outset" w:sz="6" w:space="0" w:color="auto"/>
            </w:tcBorders>
            <w:hideMark/>
          </w:tcPr>
          <w:p w14:paraId="2D599E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C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B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216" w:type="pct"/>
            <w:tcBorders>
              <w:top w:val="outset" w:sz="6" w:space="0" w:color="auto"/>
              <w:left w:val="outset" w:sz="6" w:space="0" w:color="auto"/>
              <w:bottom w:val="outset" w:sz="6" w:space="0" w:color="auto"/>
              <w:right w:val="outset" w:sz="6" w:space="0" w:color="auto"/>
            </w:tcBorders>
            <w:hideMark/>
          </w:tcPr>
          <w:p w14:paraId="2D599E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E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BF" w14:textId="4B6926E9"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nepārsniedz 15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B337C9">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E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C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C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E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E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w:t>
            </w:r>
          </w:p>
        </w:tc>
        <w:tc>
          <w:tcPr>
            <w:tcW w:w="906" w:type="pct"/>
            <w:tcBorders>
              <w:top w:val="outset" w:sz="6" w:space="0" w:color="auto"/>
              <w:left w:val="outset" w:sz="6" w:space="0" w:color="auto"/>
              <w:bottom w:val="outset" w:sz="6" w:space="0" w:color="auto"/>
              <w:right w:val="outset" w:sz="6" w:space="0" w:color="auto"/>
            </w:tcBorders>
            <w:hideMark/>
          </w:tcPr>
          <w:p w14:paraId="2D599E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D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C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E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E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E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E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E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E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ED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D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w:t>
            </w:r>
          </w:p>
        </w:tc>
        <w:tc>
          <w:tcPr>
            <w:tcW w:w="641" w:type="pct"/>
            <w:tcBorders>
              <w:top w:val="outset" w:sz="6" w:space="0" w:color="auto"/>
              <w:left w:val="outset" w:sz="6" w:space="0" w:color="auto"/>
              <w:bottom w:val="outset" w:sz="6" w:space="0" w:color="auto"/>
              <w:right w:val="outset" w:sz="6" w:space="0" w:color="auto"/>
            </w:tcBorders>
            <w:hideMark/>
          </w:tcPr>
          <w:p w14:paraId="2D599E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310</w:t>
            </w:r>
          </w:p>
        </w:tc>
        <w:tc>
          <w:tcPr>
            <w:tcW w:w="1264" w:type="pct"/>
            <w:tcBorders>
              <w:top w:val="outset" w:sz="6" w:space="0" w:color="auto"/>
              <w:left w:val="outset" w:sz="6" w:space="0" w:color="auto"/>
              <w:bottom w:val="outset" w:sz="6" w:space="0" w:color="auto"/>
              <w:right w:val="outset" w:sz="6" w:space="0" w:color="auto"/>
            </w:tcBorders>
            <w:hideMark/>
          </w:tcPr>
          <w:p w14:paraId="2D599E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Bordeaux</w:t>
            </w:r>
            <w:proofErr w:type="spellEnd"/>
            <w:r w:rsidRPr="00764095">
              <w:rPr>
                <w:rFonts w:ascii="Times New Roman" w:hAnsi="Times New Roman"/>
                <w:color w:val="000000" w:themeColor="text1"/>
                <w:sz w:val="24"/>
                <w:szCs w:val="24"/>
              </w:rPr>
              <w:t xml:space="preserve"> (Bordo)</w:t>
            </w:r>
          </w:p>
        </w:tc>
        <w:tc>
          <w:tcPr>
            <w:tcW w:w="906" w:type="pct"/>
            <w:tcBorders>
              <w:top w:val="outset" w:sz="6" w:space="0" w:color="auto"/>
              <w:left w:val="outset" w:sz="6" w:space="0" w:color="auto"/>
              <w:bottom w:val="outset" w:sz="6" w:space="0" w:color="auto"/>
              <w:right w:val="outset" w:sz="6" w:space="0" w:color="auto"/>
            </w:tcBorders>
            <w:hideMark/>
          </w:tcPr>
          <w:p w14:paraId="2D599E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E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D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23</w:t>
            </w:r>
          </w:p>
        </w:tc>
        <w:tc>
          <w:tcPr>
            <w:tcW w:w="641" w:type="pct"/>
            <w:tcBorders>
              <w:top w:val="outset" w:sz="6" w:space="0" w:color="auto"/>
              <w:left w:val="outset" w:sz="6" w:space="0" w:color="auto"/>
              <w:bottom w:val="outset" w:sz="6" w:space="0" w:color="auto"/>
              <w:right w:val="outset" w:sz="6" w:space="0" w:color="auto"/>
            </w:tcBorders>
            <w:hideMark/>
          </w:tcPr>
          <w:p w14:paraId="2D599E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311</w:t>
            </w:r>
          </w:p>
        </w:tc>
        <w:tc>
          <w:tcPr>
            <w:tcW w:w="1264" w:type="pct"/>
            <w:tcBorders>
              <w:top w:val="outset" w:sz="6" w:space="0" w:color="auto"/>
              <w:left w:val="outset" w:sz="6" w:space="0" w:color="auto"/>
              <w:bottom w:val="outset" w:sz="6" w:space="0" w:color="auto"/>
              <w:right w:val="outset" w:sz="6" w:space="0" w:color="auto"/>
            </w:tcBorders>
            <w:hideMark/>
          </w:tcPr>
          <w:p w14:paraId="2D599E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Bourgogne</w:t>
            </w:r>
            <w:proofErr w:type="spellEnd"/>
            <w:r w:rsidRPr="00764095">
              <w:rPr>
                <w:rFonts w:ascii="Times New Roman" w:hAnsi="Times New Roman"/>
                <w:color w:val="000000" w:themeColor="text1"/>
                <w:sz w:val="24"/>
                <w:szCs w:val="24"/>
              </w:rPr>
              <w:t xml:space="preserve"> (Burgundijas)</w:t>
            </w:r>
          </w:p>
        </w:tc>
        <w:tc>
          <w:tcPr>
            <w:tcW w:w="906" w:type="pct"/>
            <w:tcBorders>
              <w:top w:val="outset" w:sz="6" w:space="0" w:color="auto"/>
              <w:left w:val="outset" w:sz="6" w:space="0" w:color="auto"/>
              <w:bottom w:val="outset" w:sz="6" w:space="0" w:color="auto"/>
              <w:right w:val="outset" w:sz="6" w:space="0" w:color="auto"/>
            </w:tcBorders>
            <w:hideMark/>
          </w:tcPr>
          <w:p w14:paraId="2D599E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E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E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24</w:t>
            </w:r>
          </w:p>
        </w:tc>
        <w:tc>
          <w:tcPr>
            <w:tcW w:w="641" w:type="pct"/>
            <w:tcBorders>
              <w:top w:val="outset" w:sz="6" w:space="0" w:color="auto"/>
              <w:left w:val="outset" w:sz="6" w:space="0" w:color="auto"/>
              <w:bottom w:val="outset" w:sz="6" w:space="0" w:color="auto"/>
              <w:right w:val="outset" w:sz="6" w:space="0" w:color="auto"/>
            </w:tcBorders>
            <w:hideMark/>
          </w:tcPr>
          <w:p w14:paraId="2D599E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326</w:t>
            </w:r>
          </w:p>
        </w:tc>
        <w:tc>
          <w:tcPr>
            <w:tcW w:w="1264" w:type="pct"/>
            <w:tcBorders>
              <w:top w:val="outset" w:sz="6" w:space="0" w:color="auto"/>
              <w:left w:val="outset" w:sz="6" w:space="0" w:color="auto"/>
              <w:bottom w:val="outset" w:sz="6" w:space="0" w:color="auto"/>
              <w:right w:val="outset" w:sz="6" w:space="0" w:color="auto"/>
            </w:tcBorders>
            <w:hideMark/>
          </w:tcPr>
          <w:p w14:paraId="2D599E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Beaujolais</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Božolē</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E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F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E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26</w:t>
            </w:r>
          </w:p>
        </w:tc>
        <w:tc>
          <w:tcPr>
            <w:tcW w:w="641" w:type="pct"/>
            <w:tcBorders>
              <w:top w:val="outset" w:sz="6" w:space="0" w:color="auto"/>
              <w:left w:val="outset" w:sz="6" w:space="0" w:color="auto"/>
              <w:bottom w:val="outset" w:sz="6" w:space="0" w:color="auto"/>
              <w:right w:val="outset" w:sz="6" w:space="0" w:color="auto"/>
            </w:tcBorders>
            <w:hideMark/>
          </w:tcPr>
          <w:p w14:paraId="2D599E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327</w:t>
            </w:r>
          </w:p>
        </w:tc>
        <w:tc>
          <w:tcPr>
            <w:tcW w:w="1264" w:type="pct"/>
            <w:tcBorders>
              <w:top w:val="outset" w:sz="6" w:space="0" w:color="auto"/>
              <w:left w:val="outset" w:sz="6" w:space="0" w:color="auto"/>
              <w:bottom w:val="outset" w:sz="6" w:space="0" w:color="auto"/>
              <w:right w:val="outset" w:sz="6" w:space="0" w:color="auto"/>
            </w:tcBorders>
            <w:hideMark/>
          </w:tcPr>
          <w:p w14:paraId="2D599E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 </w:t>
            </w:r>
            <w:proofErr w:type="spellStart"/>
            <w:r w:rsidRPr="00764095">
              <w:rPr>
                <w:rFonts w:ascii="Times New Roman" w:hAnsi="Times New Roman"/>
                <w:i/>
                <w:iCs/>
                <w:color w:val="000000" w:themeColor="text1"/>
                <w:sz w:val="24"/>
                <w:szCs w:val="24"/>
              </w:rPr>
              <w:t>Vallée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du</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Rhône</w:t>
            </w:r>
            <w:proofErr w:type="spellEnd"/>
            <w:r w:rsidRPr="00764095">
              <w:rPr>
                <w:rFonts w:ascii="Times New Roman" w:hAnsi="Times New Roman"/>
                <w:color w:val="000000" w:themeColor="text1"/>
                <w:sz w:val="24"/>
                <w:szCs w:val="24"/>
              </w:rPr>
              <w:t xml:space="preserve"> (Ronas ielejas)</w:t>
            </w:r>
          </w:p>
        </w:tc>
        <w:tc>
          <w:tcPr>
            <w:tcW w:w="906" w:type="pct"/>
            <w:tcBorders>
              <w:top w:val="outset" w:sz="6" w:space="0" w:color="auto"/>
              <w:left w:val="outset" w:sz="6" w:space="0" w:color="auto"/>
              <w:bottom w:val="outset" w:sz="6" w:space="0" w:color="auto"/>
              <w:right w:val="outset" w:sz="6" w:space="0" w:color="auto"/>
            </w:tcBorders>
            <w:hideMark/>
          </w:tcPr>
          <w:p w14:paraId="2D599E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EF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F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27</w:t>
            </w:r>
          </w:p>
        </w:tc>
        <w:tc>
          <w:tcPr>
            <w:tcW w:w="641" w:type="pct"/>
            <w:tcBorders>
              <w:top w:val="outset" w:sz="6" w:space="0" w:color="auto"/>
              <w:left w:val="outset" w:sz="6" w:space="0" w:color="auto"/>
              <w:bottom w:val="outset" w:sz="6" w:space="0" w:color="auto"/>
              <w:right w:val="outset" w:sz="6" w:space="0" w:color="auto"/>
            </w:tcBorders>
            <w:hideMark/>
          </w:tcPr>
          <w:p w14:paraId="2D599E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328</w:t>
            </w:r>
          </w:p>
        </w:tc>
        <w:tc>
          <w:tcPr>
            <w:tcW w:w="1264" w:type="pct"/>
            <w:tcBorders>
              <w:top w:val="outset" w:sz="6" w:space="0" w:color="auto"/>
              <w:left w:val="outset" w:sz="6" w:space="0" w:color="auto"/>
              <w:bottom w:val="outset" w:sz="6" w:space="0" w:color="auto"/>
              <w:right w:val="outset" w:sz="6" w:space="0" w:color="auto"/>
            </w:tcBorders>
            <w:hideMark/>
          </w:tcPr>
          <w:p w14:paraId="2D599E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Languedoc-Roussillon</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Langdokas</w:t>
            </w:r>
            <w:proofErr w:type="spellEnd"/>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Rusijonas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E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E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0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EF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E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E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28</w:t>
            </w:r>
          </w:p>
        </w:tc>
        <w:tc>
          <w:tcPr>
            <w:tcW w:w="641" w:type="pct"/>
            <w:tcBorders>
              <w:top w:val="outset" w:sz="6" w:space="0" w:color="auto"/>
              <w:left w:val="outset" w:sz="6" w:space="0" w:color="auto"/>
              <w:bottom w:val="outset" w:sz="6" w:space="0" w:color="auto"/>
              <w:right w:val="outset" w:sz="6" w:space="0" w:color="auto"/>
            </w:tcBorders>
            <w:hideMark/>
          </w:tcPr>
          <w:p w14:paraId="2D599E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312</w:t>
            </w:r>
          </w:p>
        </w:tc>
        <w:tc>
          <w:tcPr>
            <w:tcW w:w="1264" w:type="pct"/>
            <w:tcBorders>
              <w:top w:val="outset" w:sz="6" w:space="0" w:color="auto"/>
              <w:left w:val="outset" w:sz="6" w:space="0" w:color="auto"/>
              <w:bottom w:val="outset" w:sz="6" w:space="0" w:color="auto"/>
              <w:right w:val="outset" w:sz="6" w:space="0" w:color="auto"/>
            </w:tcBorders>
            <w:hideMark/>
          </w:tcPr>
          <w:p w14:paraId="2D599E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i/>
                <w:iCs/>
                <w:color w:val="000000" w:themeColor="text1"/>
                <w:sz w:val="24"/>
                <w:szCs w:val="24"/>
              </w:rPr>
              <w:t>Val</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Loire</w:t>
            </w:r>
            <w:proofErr w:type="spellEnd"/>
            <w:r w:rsidRPr="00764095">
              <w:rPr>
                <w:rFonts w:ascii="Times New Roman" w:hAnsi="Times New Roman"/>
                <w:color w:val="000000" w:themeColor="text1"/>
                <w:sz w:val="24"/>
                <w:szCs w:val="24"/>
              </w:rPr>
              <w:t xml:space="preserve"> (Luāras ielejas)</w:t>
            </w:r>
          </w:p>
        </w:tc>
        <w:tc>
          <w:tcPr>
            <w:tcW w:w="906" w:type="pct"/>
            <w:tcBorders>
              <w:top w:val="outset" w:sz="6" w:space="0" w:color="auto"/>
              <w:left w:val="outset" w:sz="6" w:space="0" w:color="auto"/>
              <w:bottom w:val="outset" w:sz="6" w:space="0" w:color="auto"/>
              <w:right w:val="outset" w:sz="6" w:space="0" w:color="auto"/>
            </w:tcBorders>
            <w:hideMark/>
          </w:tcPr>
          <w:p w14:paraId="2D599F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0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0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32</w:t>
            </w:r>
          </w:p>
        </w:tc>
        <w:tc>
          <w:tcPr>
            <w:tcW w:w="641" w:type="pct"/>
            <w:tcBorders>
              <w:top w:val="outset" w:sz="6" w:space="0" w:color="auto"/>
              <w:left w:val="outset" w:sz="6" w:space="0" w:color="auto"/>
              <w:bottom w:val="outset" w:sz="6" w:space="0" w:color="auto"/>
              <w:right w:val="outset" w:sz="6" w:space="0" w:color="auto"/>
            </w:tcBorders>
            <w:hideMark/>
          </w:tcPr>
          <w:p w14:paraId="2D599F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329</w:t>
            </w:r>
          </w:p>
        </w:tc>
        <w:tc>
          <w:tcPr>
            <w:tcW w:w="1264" w:type="pct"/>
            <w:tcBorders>
              <w:top w:val="outset" w:sz="6" w:space="0" w:color="auto"/>
              <w:left w:val="outset" w:sz="6" w:space="0" w:color="auto"/>
              <w:bottom w:val="outset" w:sz="6" w:space="0" w:color="auto"/>
              <w:right w:val="outset" w:sz="6" w:space="0" w:color="auto"/>
            </w:tcBorders>
            <w:hideMark/>
          </w:tcPr>
          <w:p w14:paraId="2D599F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eastAsia="TimesNewRomanPS-ItalicMT" w:hAnsi="Times New Roman"/>
                <w:i/>
                <w:iCs/>
                <w:sz w:val="24"/>
                <w:szCs w:val="24"/>
              </w:rPr>
              <w:t>Piemonte</w:t>
            </w:r>
            <w:proofErr w:type="spellEnd"/>
            <w:r w:rsidRPr="00764095">
              <w:rPr>
                <w:rFonts w:ascii="Times New Roman" w:eastAsia="TimesNewRomanPS-ItalicMT" w:hAnsi="Times New Roman"/>
                <w:i/>
                <w:iCs/>
                <w:sz w:val="24"/>
                <w:szCs w:val="24"/>
              </w:rPr>
              <w:t xml:space="preserve"> </w:t>
            </w:r>
            <w:r w:rsidRPr="00764095">
              <w:rPr>
                <w:rFonts w:ascii="Times New Roman" w:eastAsia="TimesNewRomanPSMT" w:hAnsi="Times New Roman"/>
                <w:sz w:val="24"/>
                <w:szCs w:val="24"/>
              </w:rPr>
              <w:t>(Pjemontas)</w:t>
            </w:r>
          </w:p>
        </w:tc>
        <w:tc>
          <w:tcPr>
            <w:tcW w:w="906" w:type="pct"/>
            <w:tcBorders>
              <w:top w:val="outset" w:sz="6" w:space="0" w:color="auto"/>
              <w:left w:val="outset" w:sz="6" w:space="0" w:color="auto"/>
              <w:bottom w:val="outset" w:sz="6" w:space="0" w:color="auto"/>
              <w:right w:val="outset" w:sz="6" w:space="0" w:color="auto"/>
            </w:tcBorders>
            <w:hideMark/>
          </w:tcPr>
          <w:p w14:paraId="2D599F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1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tcPr>
          <w:p w14:paraId="2D599F0B"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216" w:type="pct"/>
            <w:tcBorders>
              <w:top w:val="outset" w:sz="6" w:space="0" w:color="auto"/>
              <w:left w:val="outset" w:sz="6" w:space="0" w:color="auto"/>
              <w:bottom w:val="outset" w:sz="6" w:space="0" w:color="auto"/>
              <w:right w:val="outset" w:sz="6" w:space="0" w:color="auto"/>
            </w:tcBorders>
          </w:tcPr>
          <w:p w14:paraId="2D599F0C"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82" w:type="pct"/>
            <w:tcBorders>
              <w:top w:val="outset" w:sz="6" w:space="0" w:color="auto"/>
              <w:left w:val="outset" w:sz="6" w:space="0" w:color="auto"/>
              <w:bottom w:val="outset" w:sz="6" w:space="0" w:color="auto"/>
              <w:right w:val="outset" w:sz="6" w:space="0" w:color="auto"/>
            </w:tcBorders>
          </w:tcPr>
          <w:p w14:paraId="2D599F0D"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641" w:type="pct"/>
            <w:tcBorders>
              <w:top w:val="outset" w:sz="6" w:space="0" w:color="auto"/>
              <w:left w:val="outset" w:sz="6" w:space="0" w:color="auto"/>
              <w:bottom w:val="outset" w:sz="6" w:space="0" w:color="auto"/>
              <w:right w:val="outset" w:sz="6" w:space="0" w:color="auto"/>
            </w:tcBorders>
          </w:tcPr>
          <w:p w14:paraId="2D599F0E"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tcPr>
          <w:p w14:paraId="2D599F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tcPr>
          <w:p w14:paraId="2D599F10"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736" w:type="pct"/>
            <w:tcBorders>
              <w:top w:val="outset" w:sz="6" w:space="0" w:color="auto"/>
              <w:left w:val="outset" w:sz="6" w:space="0" w:color="auto"/>
              <w:bottom w:val="outset" w:sz="6" w:space="0" w:color="auto"/>
              <w:right w:val="outset" w:sz="6" w:space="0" w:color="auto"/>
            </w:tcBorders>
          </w:tcPr>
          <w:p w14:paraId="2D599F11" w14:textId="77777777" w:rsidR="004B39AD" w:rsidRPr="00764095" w:rsidRDefault="004B39AD" w:rsidP="00A80AEA">
            <w:pPr>
              <w:spacing w:after="0" w:line="240" w:lineRule="auto"/>
              <w:rPr>
                <w:rFonts w:ascii="Times New Roman" w:hAnsi="Times New Roman"/>
                <w:color w:val="000000" w:themeColor="text1"/>
                <w:sz w:val="24"/>
                <w:szCs w:val="24"/>
              </w:rPr>
            </w:pPr>
          </w:p>
        </w:tc>
      </w:tr>
      <w:tr w:rsidR="005F47B3" w:rsidRPr="00764095" w14:paraId="2D599F1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1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38</w:t>
            </w:r>
          </w:p>
        </w:tc>
        <w:tc>
          <w:tcPr>
            <w:tcW w:w="641" w:type="pct"/>
            <w:tcBorders>
              <w:top w:val="outset" w:sz="6" w:space="0" w:color="auto"/>
              <w:left w:val="outset" w:sz="6" w:space="0" w:color="auto"/>
              <w:bottom w:val="outset" w:sz="6" w:space="0" w:color="auto"/>
              <w:right w:val="outset" w:sz="6" w:space="0" w:color="auto"/>
            </w:tcBorders>
            <w:hideMark/>
          </w:tcPr>
          <w:p w14:paraId="2D599F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tc>
        <w:tc>
          <w:tcPr>
            <w:tcW w:w="1264" w:type="pct"/>
            <w:tcBorders>
              <w:top w:val="outset" w:sz="6" w:space="0" w:color="auto"/>
              <w:left w:val="outset" w:sz="6" w:space="0" w:color="auto"/>
              <w:bottom w:val="outset" w:sz="6" w:space="0" w:color="auto"/>
              <w:right w:val="outset" w:sz="6" w:space="0" w:color="auto"/>
            </w:tcBorders>
            <w:hideMark/>
          </w:tcPr>
          <w:p w14:paraId="2D599F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Pr="00764095">
              <w:rPr>
                <w:rFonts w:ascii="Times New Roman" w:eastAsia="TimesNewRomanPSMT" w:hAnsi="Times New Roman"/>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F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22"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1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78</w:t>
            </w:r>
          </w:p>
        </w:tc>
        <w:tc>
          <w:tcPr>
            <w:tcW w:w="641" w:type="pct"/>
            <w:tcBorders>
              <w:top w:val="outset" w:sz="6" w:space="0" w:color="auto"/>
              <w:left w:val="outset" w:sz="6" w:space="0" w:color="auto"/>
              <w:bottom w:val="outset" w:sz="6" w:space="0" w:color="auto"/>
              <w:right w:val="outset" w:sz="6" w:space="0" w:color="auto"/>
            </w:tcBorders>
            <w:hideMark/>
          </w:tcPr>
          <w:p w14:paraId="2D599F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F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F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2A"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23"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F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F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F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F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F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2B"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79</w:t>
            </w:r>
          </w:p>
        </w:tc>
        <w:tc>
          <w:tcPr>
            <w:tcW w:w="641" w:type="pct"/>
            <w:tcBorders>
              <w:top w:val="outset" w:sz="6" w:space="0" w:color="auto"/>
              <w:left w:val="outset" w:sz="6" w:space="0" w:color="auto"/>
              <w:bottom w:val="outset" w:sz="6" w:space="0" w:color="auto"/>
              <w:right w:val="outset" w:sz="6" w:space="0" w:color="auto"/>
            </w:tcBorders>
            <w:hideMark/>
          </w:tcPr>
          <w:p w14:paraId="2D599F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p w14:paraId="2D599F2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F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F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80</w:t>
            </w:r>
          </w:p>
        </w:tc>
        <w:tc>
          <w:tcPr>
            <w:tcW w:w="641" w:type="pct"/>
            <w:tcBorders>
              <w:top w:val="outset" w:sz="6" w:space="0" w:color="auto"/>
              <w:left w:val="outset" w:sz="6" w:space="0" w:color="auto"/>
              <w:bottom w:val="outset" w:sz="6" w:space="0" w:color="auto"/>
              <w:right w:val="outset" w:sz="6" w:space="0" w:color="auto"/>
            </w:tcBorders>
            <w:hideMark/>
          </w:tcPr>
          <w:p w14:paraId="2D599F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F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F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F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F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F3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F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hideMark/>
          </w:tcPr>
          <w:p w14:paraId="2D599F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81</w:t>
            </w:r>
          </w:p>
        </w:tc>
        <w:tc>
          <w:tcPr>
            <w:tcW w:w="641" w:type="pct"/>
            <w:tcBorders>
              <w:top w:val="outset" w:sz="6" w:space="0" w:color="auto"/>
              <w:left w:val="outset" w:sz="6" w:space="0" w:color="auto"/>
              <w:bottom w:val="outset" w:sz="6" w:space="0" w:color="auto"/>
              <w:right w:val="outset" w:sz="6" w:space="0" w:color="auto"/>
            </w:tcBorders>
            <w:hideMark/>
          </w:tcPr>
          <w:p w14:paraId="2D599F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334</w:t>
            </w:r>
          </w:p>
        </w:tc>
        <w:tc>
          <w:tcPr>
            <w:tcW w:w="1264" w:type="pct"/>
            <w:tcBorders>
              <w:top w:val="outset" w:sz="6" w:space="0" w:color="auto"/>
              <w:left w:val="outset" w:sz="6" w:space="0" w:color="auto"/>
              <w:bottom w:val="outset" w:sz="6" w:space="0" w:color="auto"/>
              <w:right w:val="outset" w:sz="6" w:space="0" w:color="auto"/>
            </w:tcBorders>
            <w:hideMark/>
          </w:tcPr>
          <w:p w14:paraId="2D599F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F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82</w:t>
            </w:r>
          </w:p>
        </w:tc>
        <w:tc>
          <w:tcPr>
            <w:tcW w:w="641" w:type="pct"/>
            <w:tcBorders>
              <w:top w:val="outset" w:sz="6" w:space="0" w:color="auto"/>
              <w:left w:val="outset" w:sz="6" w:space="0" w:color="auto"/>
              <w:bottom w:val="outset" w:sz="6" w:space="0" w:color="auto"/>
              <w:right w:val="outset" w:sz="6" w:space="0" w:color="auto"/>
            </w:tcBorders>
            <w:hideMark/>
          </w:tcPr>
          <w:p w14:paraId="2D599F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304</w:t>
            </w:r>
          </w:p>
        </w:tc>
        <w:tc>
          <w:tcPr>
            <w:tcW w:w="1264" w:type="pct"/>
            <w:tcBorders>
              <w:top w:val="outset" w:sz="6" w:space="0" w:color="auto"/>
              <w:left w:val="outset" w:sz="6" w:space="0" w:color="auto"/>
              <w:bottom w:val="outset" w:sz="6" w:space="0" w:color="auto"/>
              <w:right w:val="outset" w:sz="6" w:space="0" w:color="auto"/>
            </w:tcBorders>
            <w:hideMark/>
          </w:tcPr>
          <w:p w14:paraId="2D599F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F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F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F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F5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F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F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F5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F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-------baltvīni</w:t>
            </w:r>
          </w:p>
        </w:tc>
        <w:tc>
          <w:tcPr>
            <w:tcW w:w="906" w:type="pct"/>
            <w:tcBorders>
              <w:top w:val="outset" w:sz="6" w:space="0" w:color="auto"/>
              <w:left w:val="outset" w:sz="6" w:space="0" w:color="auto"/>
              <w:bottom w:val="outset" w:sz="6" w:space="0" w:color="auto"/>
              <w:right w:val="outset" w:sz="6" w:space="0" w:color="auto"/>
            </w:tcBorders>
            <w:hideMark/>
          </w:tcPr>
          <w:p w14:paraId="2D599F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F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F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F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83</w:t>
            </w:r>
          </w:p>
        </w:tc>
        <w:tc>
          <w:tcPr>
            <w:tcW w:w="641" w:type="pct"/>
            <w:tcBorders>
              <w:top w:val="outset" w:sz="6" w:space="0" w:color="auto"/>
              <w:left w:val="outset" w:sz="6" w:space="0" w:color="auto"/>
              <w:bottom w:val="outset" w:sz="6" w:space="0" w:color="auto"/>
              <w:right w:val="outset" w:sz="6" w:space="0" w:color="auto"/>
            </w:tcBorders>
            <w:hideMark/>
          </w:tcPr>
          <w:p w14:paraId="2D599F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F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F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F7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F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F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F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F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9F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9F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84</w:t>
            </w:r>
          </w:p>
        </w:tc>
        <w:tc>
          <w:tcPr>
            <w:tcW w:w="641" w:type="pct"/>
            <w:tcBorders>
              <w:top w:val="outset" w:sz="6" w:space="0" w:color="auto"/>
              <w:left w:val="outset" w:sz="6" w:space="0" w:color="auto"/>
              <w:bottom w:val="outset" w:sz="6" w:space="0" w:color="auto"/>
              <w:right w:val="outset" w:sz="6" w:space="0" w:color="auto"/>
            </w:tcBorders>
            <w:hideMark/>
          </w:tcPr>
          <w:p w14:paraId="2D599F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9F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9F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F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F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F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F90" w14:textId="141F6088"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pārsniedz 15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B337C9">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F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9F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9F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9F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F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 vai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9F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F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F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-------madeira un Setubalas </w:t>
            </w:r>
            <w:proofErr w:type="spellStart"/>
            <w:r w:rsidRPr="00764095">
              <w:rPr>
                <w:rFonts w:ascii="Times New Roman" w:hAnsi="Times New Roman"/>
                <w:color w:val="000000" w:themeColor="text1"/>
                <w:sz w:val="24"/>
                <w:szCs w:val="24"/>
              </w:rPr>
              <w:t>muskatels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9F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F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F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F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85</w:t>
            </w:r>
          </w:p>
        </w:tc>
        <w:tc>
          <w:tcPr>
            <w:tcW w:w="641" w:type="pct"/>
            <w:tcBorders>
              <w:top w:val="outset" w:sz="6" w:space="0" w:color="auto"/>
              <w:left w:val="outset" w:sz="6" w:space="0" w:color="auto"/>
              <w:bottom w:val="outset" w:sz="6" w:space="0" w:color="auto"/>
              <w:right w:val="outset" w:sz="6" w:space="0" w:color="auto"/>
            </w:tcBorders>
            <w:hideMark/>
          </w:tcPr>
          <w:p w14:paraId="2D599F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F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F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F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FB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9F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-------heress</w:t>
            </w:r>
          </w:p>
        </w:tc>
        <w:tc>
          <w:tcPr>
            <w:tcW w:w="906" w:type="pct"/>
            <w:tcBorders>
              <w:top w:val="outset" w:sz="6" w:space="0" w:color="auto"/>
              <w:left w:val="outset" w:sz="6" w:space="0" w:color="auto"/>
              <w:bottom w:val="outset" w:sz="6" w:space="0" w:color="auto"/>
              <w:right w:val="outset" w:sz="6" w:space="0" w:color="auto"/>
            </w:tcBorders>
            <w:hideMark/>
          </w:tcPr>
          <w:p w14:paraId="2D599F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F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F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F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9F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F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F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F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F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F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Samas</w:t>
            </w:r>
            <w:proofErr w:type="spellEnd"/>
            <w:r w:rsidRPr="00764095">
              <w:rPr>
                <w:rFonts w:ascii="Times New Roman" w:hAnsi="Times New Roman"/>
                <w:color w:val="000000" w:themeColor="text1"/>
                <w:sz w:val="24"/>
                <w:szCs w:val="24"/>
              </w:rPr>
              <w:t xml:space="preserve"> vīns (</w:t>
            </w:r>
            <w:r w:rsidRPr="00764095">
              <w:rPr>
                <w:rFonts w:ascii="Times New Roman" w:hAnsi="Times New Roman"/>
                <w:i/>
                <w:iCs/>
                <w:color w:val="000000" w:themeColor="text1"/>
                <w:sz w:val="24"/>
                <w:szCs w:val="24"/>
              </w:rPr>
              <w:t>Samos</w:t>
            </w:r>
            <w:r w:rsidRPr="00764095">
              <w:rPr>
                <w:rFonts w:ascii="Times New Roman" w:hAnsi="Times New Roman"/>
                <w:color w:val="000000" w:themeColor="text1"/>
                <w:sz w:val="24"/>
                <w:szCs w:val="24"/>
              </w:rPr>
              <w:t>) un Lemnas muskats (</w:t>
            </w:r>
            <w:proofErr w:type="spellStart"/>
            <w:r w:rsidRPr="00764095">
              <w:rPr>
                <w:rFonts w:ascii="Times New Roman" w:hAnsi="Times New Roman"/>
                <w:i/>
                <w:iCs/>
                <w:color w:val="000000" w:themeColor="text1"/>
                <w:sz w:val="24"/>
                <w:szCs w:val="24"/>
              </w:rPr>
              <w:t>Muscat</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Lemnos</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9F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F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F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F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9F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9F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F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F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F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F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9F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9F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9F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9F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F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9F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Noteiktos reģionos </w:t>
            </w:r>
            <w:r w:rsidRPr="00764095">
              <w:rPr>
                <w:rFonts w:ascii="Times New Roman" w:hAnsi="Times New Roman"/>
                <w:color w:val="000000" w:themeColor="text1"/>
                <w:sz w:val="24"/>
                <w:szCs w:val="24"/>
              </w:rPr>
              <w:lastRenderedPageBreak/>
              <w:t>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9F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78/100 l</w:t>
            </w:r>
          </w:p>
        </w:tc>
        <w:tc>
          <w:tcPr>
            <w:tcW w:w="736" w:type="pct"/>
            <w:tcBorders>
              <w:top w:val="outset" w:sz="6" w:space="0" w:color="auto"/>
              <w:left w:val="outset" w:sz="6" w:space="0" w:color="auto"/>
              <w:bottom w:val="outset" w:sz="6" w:space="0" w:color="auto"/>
              <w:right w:val="outset" w:sz="6" w:space="0" w:color="auto"/>
            </w:tcBorders>
            <w:hideMark/>
          </w:tcPr>
          <w:p w14:paraId="2D599F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9F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9F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9F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9F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9F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9F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9F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9F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9F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9FF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0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0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A0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336</w:t>
            </w:r>
          </w:p>
        </w:tc>
        <w:tc>
          <w:tcPr>
            <w:tcW w:w="1264" w:type="pct"/>
            <w:tcBorders>
              <w:top w:val="outset" w:sz="6" w:space="0" w:color="auto"/>
              <w:left w:val="outset" w:sz="6" w:space="0" w:color="auto"/>
              <w:bottom w:val="outset" w:sz="6" w:space="0" w:color="auto"/>
              <w:right w:val="outset" w:sz="6" w:space="0" w:color="auto"/>
            </w:tcBorders>
            <w:hideMark/>
          </w:tcPr>
          <w:p w14:paraId="2D59A0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Noteiktos reģionos ražoti kvalitatīvie vīni***</w:t>
            </w:r>
          </w:p>
        </w:tc>
        <w:tc>
          <w:tcPr>
            <w:tcW w:w="906" w:type="pct"/>
            <w:tcBorders>
              <w:top w:val="outset" w:sz="6" w:space="0" w:color="auto"/>
              <w:left w:val="outset" w:sz="6" w:space="0" w:color="auto"/>
              <w:bottom w:val="outset" w:sz="6" w:space="0" w:color="auto"/>
              <w:right w:val="outset" w:sz="6" w:space="0" w:color="auto"/>
            </w:tcBorders>
            <w:hideMark/>
          </w:tcPr>
          <w:p w14:paraId="2D59A0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A0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0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0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0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0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0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0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0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0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0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0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 ar aizsargāto cilmes vietas nosaukumu (ACVN) vai ar ģeogrāfiskās izcelsmes norādi (AĢIN):</w:t>
            </w:r>
          </w:p>
        </w:tc>
        <w:tc>
          <w:tcPr>
            <w:tcW w:w="906" w:type="pct"/>
            <w:tcBorders>
              <w:top w:val="outset" w:sz="6" w:space="0" w:color="auto"/>
              <w:left w:val="outset" w:sz="6" w:space="0" w:color="auto"/>
              <w:bottom w:val="outset" w:sz="6" w:space="0" w:color="auto"/>
              <w:right w:val="outset" w:sz="6" w:space="0" w:color="auto"/>
            </w:tcBorders>
            <w:hideMark/>
          </w:tcPr>
          <w:p w14:paraId="2D59A0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A0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A0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A0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0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0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A0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0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0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A0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0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0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0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93</w:t>
            </w:r>
          </w:p>
        </w:tc>
        <w:tc>
          <w:tcPr>
            <w:tcW w:w="641" w:type="pct"/>
            <w:tcBorders>
              <w:top w:val="outset" w:sz="6" w:space="0" w:color="auto"/>
              <w:left w:val="outset" w:sz="6" w:space="0" w:color="auto"/>
              <w:bottom w:val="outset" w:sz="6" w:space="0" w:color="auto"/>
              <w:right w:val="outset" w:sz="6" w:space="0" w:color="auto"/>
            </w:tcBorders>
            <w:hideMark/>
          </w:tcPr>
          <w:p w14:paraId="2D59A0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0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04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0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A04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0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0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A0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0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0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A0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0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0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A0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0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0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0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A0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94</w:t>
            </w:r>
          </w:p>
        </w:tc>
        <w:tc>
          <w:tcPr>
            <w:tcW w:w="641" w:type="pct"/>
            <w:tcBorders>
              <w:top w:val="outset" w:sz="6" w:space="0" w:color="auto"/>
              <w:left w:val="outset" w:sz="6" w:space="0" w:color="auto"/>
              <w:bottom w:val="outset" w:sz="6" w:space="0" w:color="auto"/>
              <w:right w:val="outset" w:sz="6" w:space="0" w:color="auto"/>
            </w:tcBorders>
            <w:hideMark/>
          </w:tcPr>
          <w:p w14:paraId="2D59A0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0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07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0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0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0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0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vienas vīnogu šķirnes vīni:</w:t>
            </w:r>
          </w:p>
        </w:tc>
        <w:tc>
          <w:tcPr>
            <w:tcW w:w="906" w:type="pct"/>
            <w:tcBorders>
              <w:top w:val="outset" w:sz="6" w:space="0" w:color="auto"/>
              <w:left w:val="outset" w:sz="6" w:space="0" w:color="auto"/>
              <w:bottom w:val="outset" w:sz="6" w:space="0" w:color="auto"/>
              <w:right w:val="outset" w:sz="6" w:space="0" w:color="auto"/>
            </w:tcBorders>
            <w:hideMark/>
          </w:tcPr>
          <w:p w14:paraId="2D59A0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A0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A0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A0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0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0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A0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0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0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A0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0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0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0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95</w:t>
            </w:r>
          </w:p>
        </w:tc>
        <w:tc>
          <w:tcPr>
            <w:tcW w:w="641" w:type="pct"/>
            <w:tcBorders>
              <w:top w:val="outset" w:sz="6" w:space="0" w:color="auto"/>
              <w:left w:val="outset" w:sz="6" w:space="0" w:color="auto"/>
              <w:bottom w:val="outset" w:sz="6" w:space="0" w:color="auto"/>
              <w:right w:val="outset" w:sz="6" w:space="0" w:color="auto"/>
            </w:tcBorders>
            <w:hideMark/>
          </w:tcPr>
          <w:p w14:paraId="2D59A0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0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0A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0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A0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0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A0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0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0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A0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0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0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A0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0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0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0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A0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0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0C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0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0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0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0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0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A0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0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------baltie</w:t>
            </w:r>
          </w:p>
        </w:tc>
        <w:tc>
          <w:tcPr>
            <w:tcW w:w="906" w:type="pct"/>
            <w:tcBorders>
              <w:top w:val="outset" w:sz="6" w:space="0" w:color="auto"/>
              <w:left w:val="outset" w:sz="6" w:space="0" w:color="auto"/>
              <w:bottom w:val="outset" w:sz="6" w:space="0" w:color="auto"/>
              <w:right w:val="outset" w:sz="6" w:space="0" w:color="auto"/>
            </w:tcBorders>
            <w:hideMark/>
          </w:tcPr>
          <w:p w14:paraId="2D59A0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0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0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A0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0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0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A0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0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0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0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A0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0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0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0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0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0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97</w:t>
            </w:r>
          </w:p>
        </w:tc>
        <w:tc>
          <w:tcPr>
            <w:tcW w:w="641" w:type="pct"/>
            <w:tcBorders>
              <w:top w:val="outset" w:sz="6" w:space="0" w:color="auto"/>
              <w:left w:val="outset" w:sz="6" w:space="0" w:color="auto"/>
              <w:bottom w:val="outset" w:sz="6" w:space="0" w:color="auto"/>
              <w:right w:val="outset" w:sz="6" w:space="0" w:color="auto"/>
            </w:tcBorders>
            <w:hideMark/>
          </w:tcPr>
          <w:p w14:paraId="2D59A0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0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0F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0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0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2204</w:t>
            </w:r>
          </w:p>
        </w:tc>
        <w:tc>
          <w:tcPr>
            <w:tcW w:w="216" w:type="pct"/>
            <w:tcBorders>
              <w:top w:val="outset" w:sz="6" w:space="0" w:color="auto"/>
              <w:left w:val="outset" w:sz="6" w:space="0" w:color="auto"/>
              <w:bottom w:val="outset" w:sz="6" w:space="0" w:color="auto"/>
              <w:right w:val="outset" w:sz="6" w:space="0" w:color="auto"/>
            </w:tcBorders>
            <w:hideMark/>
          </w:tcPr>
          <w:p w14:paraId="2D59A0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0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A0F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1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1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1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A1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1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1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1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A1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1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1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1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A1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1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1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1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782" w:type="pct"/>
            <w:tcBorders>
              <w:top w:val="outset" w:sz="6" w:space="0" w:color="auto"/>
              <w:left w:val="outset" w:sz="6" w:space="0" w:color="auto"/>
              <w:bottom w:val="outset" w:sz="6" w:space="0" w:color="auto"/>
              <w:right w:val="outset" w:sz="6" w:space="0" w:color="auto"/>
            </w:tcBorders>
            <w:hideMark/>
          </w:tcPr>
          <w:p w14:paraId="2D59A1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A1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1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12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1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2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25"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1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2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12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-citāda vīnogu misa:</w:t>
            </w:r>
          </w:p>
        </w:tc>
        <w:tc>
          <w:tcPr>
            <w:tcW w:w="906" w:type="pct"/>
            <w:tcBorders>
              <w:top w:val="outset" w:sz="6" w:space="0" w:color="auto"/>
              <w:left w:val="outset" w:sz="6" w:space="0" w:color="auto"/>
              <w:bottom w:val="outset" w:sz="6" w:space="0" w:color="auto"/>
              <w:right w:val="outset" w:sz="6" w:space="0" w:color="auto"/>
            </w:tcBorders>
            <w:hideMark/>
          </w:tcPr>
          <w:p w14:paraId="2D59A1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1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337</w:t>
            </w:r>
          </w:p>
        </w:tc>
        <w:tc>
          <w:tcPr>
            <w:tcW w:w="1264" w:type="pct"/>
            <w:tcBorders>
              <w:top w:val="outset" w:sz="6" w:space="0" w:color="auto"/>
              <w:left w:val="outset" w:sz="6" w:space="0" w:color="auto"/>
              <w:bottom w:val="outset" w:sz="6" w:space="0" w:color="auto"/>
              <w:right w:val="outset" w:sz="6" w:space="0" w:color="auto"/>
            </w:tcBorders>
            <w:hideMark/>
          </w:tcPr>
          <w:p w14:paraId="2D59A1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--rūgstoša vai tāda, kam rūgšana apturēta ar citu paņēmienu, nevis pievienojot spirtu</w:t>
            </w:r>
          </w:p>
        </w:tc>
        <w:tc>
          <w:tcPr>
            <w:tcW w:w="906" w:type="pct"/>
            <w:tcBorders>
              <w:top w:val="outset" w:sz="6" w:space="0" w:color="auto"/>
              <w:left w:val="outset" w:sz="6" w:space="0" w:color="auto"/>
              <w:bottom w:val="outset" w:sz="6" w:space="0" w:color="auto"/>
              <w:right w:val="outset" w:sz="6" w:space="0" w:color="auto"/>
            </w:tcBorders>
            <w:hideMark/>
          </w:tcPr>
          <w:p w14:paraId="2D59A1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1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1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3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1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2D59A1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1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1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3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1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2D59A1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1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96</w:t>
            </w:r>
          </w:p>
        </w:tc>
        <w:tc>
          <w:tcPr>
            <w:tcW w:w="641" w:type="pct"/>
            <w:tcBorders>
              <w:top w:val="outset" w:sz="6" w:space="0" w:color="auto"/>
              <w:left w:val="outset" w:sz="6" w:space="0" w:color="auto"/>
              <w:bottom w:val="outset" w:sz="6" w:space="0" w:color="auto"/>
              <w:right w:val="outset" w:sz="6" w:space="0" w:color="auto"/>
            </w:tcBorders>
            <w:hideMark/>
          </w:tcPr>
          <w:p w14:paraId="2D59A1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338</w:t>
            </w:r>
          </w:p>
        </w:tc>
        <w:tc>
          <w:tcPr>
            <w:tcW w:w="1264" w:type="pct"/>
            <w:tcBorders>
              <w:top w:val="outset" w:sz="6" w:space="0" w:color="auto"/>
              <w:left w:val="outset" w:sz="6" w:space="0" w:color="auto"/>
              <w:bottom w:val="outset" w:sz="6" w:space="0" w:color="auto"/>
              <w:right w:val="outset" w:sz="6" w:space="0" w:color="auto"/>
            </w:tcBorders>
            <w:hideMark/>
          </w:tcPr>
          <w:p w14:paraId="2D59A1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----koncentrēta</w:t>
            </w:r>
          </w:p>
        </w:tc>
        <w:tc>
          <w:tcPr>
            <w:tcW w:w="906" w:type="pct"/>
            <w:tcBorders>
              <w:top w:val="outset" w:sz="6" w:space="0" w:color="auto"/>
              <w:left w:val="outset" w:sz="6" w:space="0" w:color="auto"/>
              <w:bottom w:val="outset" w:sz="6" w:space="0" w:color="auto"/>
              <w:right w:val="outset" w:sz="6" w:space="0" w:color="auto"/>
            </w:tcBorders>
            <w:hideMark/>
          </w:tcPr>
          <w:p w14:paraId="2D59A1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2204</w:t>
            </w:r>
          </w:p>
        </w:tc>
        <w:tc>
          <w:tcPr>
            <w:tcW w:w="216" w:type="pct"/>
            <w:tcBorders>
              <w:top w:val="outset" w:sz="6" w:space="0" w:color="auto"/>
              <w:left w:val="outset" w:sz="6" w:space="0" w:color="auto"/>
              <w:bottom w:val="outset" w:sz="6" w:space="0" w:color="auto"/>
              <w:right w:val="outset" w:sz="6" w:space="0" w:color="auto"/>
            </w:tcBorders>
            <w:hideMark/>
          </w:tcPr>
          <w:p w14:paraId="2D59A1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1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98</w:t>
            </w:r>
          </w:p>
        </w:tc>
        <w:tc>
          <w:tcPr>
            <w:tcW w:w="641" w:type="pct"/>
            <w:tcBorders>
              <w:top w:val="outset" w:sz="6" w:space="0" w:color="auto"/>
              <w:left w:val="outset" w:sz="6" w:space="0" w:color="auto"/>
              <w:bottom w:val="outset" w:sz="6" w:space="0" w:color="auto"/>
              <w:right w:val="outset" w:sz="6" w:space="0" w:color="auto"/>
            </w:tcBorders>
            <w:hideMark/>
          </w:tcPr>
          <w:p w14:paraId="2D59A1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339</w:t>
            </w:r>
          </w:p>
        </w:tc>
        <w:tc>
          <w:tcPr>
            <w:tcW w:w="1264" w:type="pct"/>
            <w:tcBorders>
              <w:top w:val="outset" w:sz="6" w:space="0" w:color="auto"/>
              <w:left w:val="outset" w:sz="6" w:space="0" w:color="auto"/>
              <w:bottom w:val="outset" w:sz="6" w:space="0" w:color="auto"/>
              <w:right w:val="outset" w:sz="6" w:space="0" w:color="auto"/>
            </w:tcBorders>
            <w:hideMark/>
          </w:tcPr>
          <w:p w14:paraId="2D59A1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----citāda</w:t>
            </w:r>
          </w:p>
        </w:tc>
        <w:tc>
          <w:tcPr>
            <w:tcW w:w="906" w:type="pct"/>
            <w:tcBorders>
              <w:top w:val="outset" w:sz="6" w:space="0" w:color="auto"/>
              <w:left w:val="outset" w:sz="6" w:space="0" w:color="auto"/>
              <w:bottom w:val="outset" w:sz="6" w:space="0" w:color="auto"/>
              <w:right w:val="outset" w:sz="6" w:space="0" w:color="auto"/>
            </w:tcBorders>
            <w:hideMark/>
          </w:tcPr>
          <w:p w14:paraId="2D59A1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5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1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5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Vermuts un citi svaigo vīnogu vīni, kas aromatizēti ar augiem vai aromātiskām vielām:</w:t>
            </w:r>
          </w:p>
        </w:tc>
        <w:tc>
          <w:tcPr>
            <w:tcW w:w="906" w:type="pct"/>
            <w:tcBorders>
              <w:top w:val="outset" w:sz="6" w:space="0" w:color="auto"/>
              <w:left w:val="outset" w:sz="6" w:space="0" w:color="auto"/>
              <w:bottom w:val="outset" w:sz="6" w:space="0" w:color="auto"/>
              <w:right w:val="outset" w:sz="6" w:space="0" w:color="auto"/>
            </w:tcBorders>
            <w:hideMark/>
          </w:tcPr>
          <w:p w14:paraId="2D59A1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5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5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6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-tarā ar 2 l vai mazāku tilpumu:</w:t>
            </w:r>
          </w:p>
        </w:tc>
        <w:tc>
          <w:tcPr>
            <w:tcW w:w="906" w:type="pct"/>
            <w:tcBorders>
              <w:top w:val="outset" w:sz="6" w:space="0" w:color="auto"/>
              <w:left w:val="outset" w:sz="6" w:space="0" w:color="auto"/>
              <w:bottom w:val="outset" w:sz="6" w:space="0" w:color="auto"/>
              <w:right w:val="outset" w:sz="6" w:space="0" w:color="auto"/>
            </w:tcBorders>
            <w:hideMark/>
          </w:tcPr>
          <w:p w14:paraId="2D59A1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ir 18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 % vai mazāk</w:t>
            </w:r>
          </w:p>
        </w:tc>
        <w:tc>
          <w:tcPr>
            <w:tcW w:w="906" w:type="pct"/>
            <w:tcBorders>
              <w:top w:val="outset" w:sz="6" w:space="0" w:color="auto"/>
              <w:left w:val="outset" w:sz="6" w:space="0" w:color="auto"/>
              <w:bottom w:val="outset" w:sz="6" w:space="0" w:color="auto"/>
              <w:right w:val="outset" w:sz="6" w:space="0" w:color="auto"/>
            </w:tcBorders>
            <w:hideMark/>
          </w:tcPr>
          <w:p w14:paraId="2D59A16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1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1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1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1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501</w:t>
            </w:r>
          </w:p>
        </w:tc>
        <w:tc>
          <w:tcPr>
            <w:tcW w:w="1264" w:type="pct"/>
            <w:tcBorders>
              <w:top w:val="outset" w:sz="6" w:space="0" w:color="auto"/>
              <w:left w:val="outset" w:sz="6" w:space="0" w:color="auto"/>
              <w:bottom w:val="outset" w:sz="6" w:space="0" w:color="auto"/>
              <w:right w:val="outset" w:sz="6" w:space="0" w:color="auto"/>
            </w:tcBorders>
            <w:hideMark/>
          </w:tcPr>
          <w:p w14:paraId="2D59A1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18 %</w:t>
            </w:r>
          </w:p>
        </w:tc>
        <w:tc>
          <w:tcPr>
            <w:tcW w:w="906" w:type="pct"/>
            <w:tcBorders>
              <w:top w:val="outset" w:sz="6" w:space="0" w:color="auto"/>
              <w:left w:val="outset" w:sz="6" w:space="0" w:color="auto"/>
              <w:bottom w:val="outset" w:sz="6" w:space="0" w:color="auto"/>
              <w:right w:val="outset" w:sz="6" w:space="0" w:color="auto"/>
            </w:tcBorders>
            <w:hideMark/>
          </w:tcPr>
          <w:p w14:paraId="2D59A1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1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18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1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pārsniedz 18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 %</w:t>
            </w:r>
          </w:p>
        </w:tc>
        <w:tc>
          <w:tcPr>
            <w:tcW w:w="906" w:type="pct"/>
            <w:tcBorders>
              <w:top w:val="outset" w:sz="6" w:space="0" w:color="auto"/>
              <w:left w:val="outset" w:sz="6" w:space="0" w:color="auto"/>
              <w:bottom w:val="outset" w:sz="6" w:space="0" w:color="auto"/>
              <w:right w:val="outset" w:sz="6" w:space="0" w:color="auto"/>
            </w:tcBorders>
            <w:hideMark/>
          </w:tcPr>
          <w:p w14:paraId="2D59A1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2205</w:t>
            </w:r>
          </w:p>
        </w:tc>
        <w:tc>
          <w:tcPr>
            <w:tcW w:w="216" w:type="pct"/>
            <w:tcBorders>
              <w:top w:val="outset" w:sz="6" w:space="0" w:color="auto"/>
              <w:left w:val="outset" w:sz="6" w:space="0" w:color="auto"/>
              <w:bottom w:val="outset" w:sz="6" w:space="0" w:color="auto"/>
              <w:right w:val="outset" w:sz="6" w:space="0" w:color="auto"/>
            </w:tcBorders>
            <w:hideMark/>
          </w:tcPr>
          <w:p w14:paraId="2D59A1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1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502</w:t>
            </w:r>
          </w:p>
        </w:tc>
        <w:tc>
          <w:tcPr>
            <w:tcW w:w="1264" w:type="pct"/>
            <w:tcBorders>
              <w:top w:val="outset" w:sz="6" w:space="0" w:color="auto"/>
              <w:left w:val="outset" w:sz="6" w:space="0" w:color="auto"/>
              <w:bottom w:val="outset" w:sz="6" w:space="0" w:color="auto"/>
              <w:right w:val="outset" w:sz="6" w:space="0" w:color="auto"/>
            </w:tcBorders>
            <w:hideMark/>
          </w:tcPr>
          <w:p w14:paraId="2D59A1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18 %,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1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1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1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1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1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19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1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9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9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A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1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A8" w14:textId="47107D6B"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ir 18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55760D">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 vai mazāk</w:t>
            </w:r>
          </w:p>
        </w:tc>
        <w:tc>
          <w:tcPr>
            <w:tcW w:w="906" w:type="pct"/>
            <w:tcBorders>
              <w:top w:val="outset" w:sz="6" w:space="0" w:color="auto"/>
              <w:left w:val="outset" w:sz="6" w:space="0" w:color="auto"/>
              <w:bottom w:val="outset" w:sz="6" w:space="0" w:color="auto"/>
              <w:right w:val="outset" w:sz="6" w:space="0" w:color="auto"/>
            </w:tcBorders>
            <w:hideMark/>
          </w:tcPr>
          <w:p w14:paraId="2D59A1A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1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Vīni</w:t>
            </w:r>
          </w:p>
        </w:tc>
        <w:tc>
          <w:tcPr>
            <w:tcW w:w="906" w:type="pct"/>
            <w:tcBorders>
              <w:top w:val="outset" w:sz="6" w:space="0" w:color="auto"/>
              <w:left w:val="outset" w:sz="6" w:space="0" w:color="auto"/>
              <w:bottom w:val="outset" w:sz="6" w:space="0" w:color="auto"/>
              <w:right w:val="outset" w:sz="6" w:space="0" w:color="auto"/>
            </w:tcBorders>
            <w:hideMark/>
          </w:tcPr>
          <w:p w14:paraId="2D59A1B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1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1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1B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 /100 l</w:t>
            </w:r>
          </w:p>
        </w:tc>
        <w:tc>
          <w:tcPr>
            <w:tcW w:w="736" w:type="pct"/>
            <w:tcBorders>
              <w:top w:val="outset" w:sz="6" w:space="0" w:color="auto"/>
              <w:left w:val="outset" w:sz="6" w:space="0" w:color="auto"/>
              <w:bottom w:val="outset" w:sz="6" w:space="0" w:color="auto"/>
              <w:right w:val="outset" w:sz="6" w:space="0" w:color="auto"/>
            </w:tcBorders>
            <w:hideMark/>
          </w:tcPr>
          <w:p w14:paraId="2D59A1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501</w:t>
            </w:r>
          </w:p>
        </w:tc>
        <w:tc>
          <w:tcPr>
            <w:tcW w:w="1264" w:type="pct"/>
            <w:tcBorders>
              <w:top w:val="outset" w:sz="6" w:space="0" w:color="auto"/>
              <w:left w:val="outset" w:sz="6" w:space="0" w:color="auto"/>
              <w:bottom w:val="outset" w:sz="6" w:space="0" w:color="auto"/>
              <w:right w:val="outset" w:sz="6" w:space="0" w:color="auto"/>
            </w:tcBorders>
            <w:hideMark/>
          </w:tcPr>
          <w:p w14:paraId="2D59A1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18 %</w:t>
            </w:r>
          </w:p>
        </w:tc>
        <w:tc>
          <w:tcPr>
            <w:tcW w:w="906" w:type="pct"/>
            <w:tcBorders>
              <w:top w:val="outset" w:sz="6" w:space="0" w:color="auto"/>
              <w:left w:val="outset" w:sz="6" w:space="0" w:color="auto"/>
              <w:bottom w:val="outset" w:sz="6" w:space="0" w:color="auto"/>
              <w:right w:val="outset" w:sz="6" w:space="0" w:color="auto"/>
            </w:tcBorders>
            <w:hideMark/>
          </w:tcPr>
          <w:p w14:paraId="2D59A1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1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1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C8" w14:textId="5EA83B39"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faktiskā spirta tilpumkoncentrācija pārsniedz 18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55760D">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 :</w:t>
            </w:r>
          </w:p>
        </w:tc>
        <w:tc>
          <w:tcPr>
            <w:tcW w:w="906" w:type="pct"/>
            <w:tcBorders>
              <w:top w:val="outset" w:sz="6" w:space="0" w:color="auto"/>
              <w:left w:val="outset" w:sz="6" w:space="0" w:color="auto"/>
              <w:bottom w:val="outset" w:sz="6" w:space="0" w:color="auto"/>
              <w:right w:val="outset" w:sz="6" w:space="0" w:color="auto"/>
            </w:tcBorders>
            <w:hideMark/>
          </w:tcPr>
          <w:p w14:paraId="2D59A1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1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307</w:t>
            </w:r>
          </w:p>
        </w:tc>
        <w:tc>
          <w:tcPr>
            <w:tcW w:w="1264" w:type="pct"/>
            <w:tcBorders>
              <w:top w:val="outset" w:sz="6" w:space="0" w:color="auto"/>
              <w:left w:val="outset" w:sz="6" w:space="0" w:color="auto"/>
              <w:bottom w:val="outset" w:sz="6" w:space="0" w:color="auto"/>
              <w:right w:val="outset" w:sz="6" w:space="0" w:color="auto"/>
            </w:tcBorders>
            <w:hideMark/>
          </w:tcPr>
          <w:p w14:paraId="2D59A1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18 %,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1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1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2205</w:t>
            </w:r>
          </w:p>
        </w:tc>
        <w:tc>
          <w:tcPr>
            <w:tcW w:w="216" w:type="pct"/>
            <w:tcBorders>
              <w:top w:val="outset" w:sz="6" w:space="0" w:color="auto"/>
              <w:left w:val="outset" w:sz="6" w:space="0" w:color="auto"/>
              <w:bottom w:val="outset" w:sz="6" w:space="0" w:color="auto"/>
              <w:right w:val="outset" w:sz="6" w:space="0" w:color="auto"/>
            </w:tcBorders>
            <w:hideMark/>
          </w:tcPr>
          <w:p w14:paraId="2D59A1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1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1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1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1D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1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D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1D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1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E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Citi raudzēti dzērieni (piemēram, sidrs, bumbieru vīns, medalus, sakē); raudzēto dzērienu maisījumi un raudzēto dzērienu un bezalkoholisko dzērienu maisījumi, kas citur nav minēti un iekļauti:</w:t>
            </w:r>
          </w:p>
        </w:tc>
        <w:tc>
          <w:tcPr>
            <w:tcW w:w="906" w:type="pct"/>
            <w:tcBorders>
              <w:top w:val="outset" w:sz="6" w:space="0" w:color="auto"/>
              <w:left w:val="outset" w:sz="6" w:space="0" w:color="auto"/>
              <w:bottom w:val="outset" w:sz="6" w:space="0" w:color="auto"/>
              <w:right w:val="outset" w:sz="6" w:space="0" w:color="auto"/>
            </w:tcBorders>
            <w:hideMark/>
          </w:tcPr>
          <w:p w14:paraId="2D59A1E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1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1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1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-čagu ekstrakta vīns</w:t>
            </w:r>
          </w:p>
        </w:tc>
        <w:tc>
          <w:tcPr>
            <w:tcW w:w="906" w:type="pct"/>
            <w:tcBorders>
              <w:top w:val="outset" w:sz="6" w:space="0" w:color="auto"/>
              <w:left w:val="outset" w:sz="6" w:space="0" w:color="auto"/>
              <w:bottom w:val="outset" w:sz="6" w:space="0" w:color="auto"/>
              <w:right w:val="outset" w:sz="6" w:space="0" w:color="auto"/>
            </w:tcBorders>
            <w:hideMark/>
          </w:tcPr>
          <w:p w14:paraId="2D59A1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1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1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1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1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600</w:t>
            </w:r>
          </w:p>
        </w:tc>
        <w:tc>
          <w:tcPr>
            <w:tcW w:w="1264" w:type="pct"/>
            <w:tcBorders>
              <w:top w:val="outset" w:sz="6" w:space="0" w:color="auto"/>
              <w:left w:val="outset" w:sz="6" w:space="0" w:color="auto"/>
              <w:bottom w:val="outset" w:sz="6" w:space="0" w:color="auto"/>
              <w:right w:val="outset" w:sz="6" w:space="0" w:color="auto"/>
            </w:tcBorders>
            <w:hideMark/>
          </w:tcPr>
          <w:p w14:paraId="2D59A1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1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64/100 l</w:t>
            </w:r>
          </w:p>
        </w:tc>
        <w:tc>
          <w:tcPr>
            <w:tcW w:w="736" w:type="pct"/>
            <w:tcBorders>
              <w:top w:val="outset" w:sz="6" w:space="0" w:color="auto"/>
              <w:left w:val="outset" w:sz="6" w:space="0" w:color="auto"/>
              <w:bottom w:val="outset" w:sz="6" w:space="0" w:color="auto"/>
              <w:right w:val="outset" w:sz="6" w:space="0" w:color="auto"/>
            </w:tcBorders>
            <w:hideMark/>
          </w:tcPr>
          <w:p w14:paraId="2D59A1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1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1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1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1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601</w:t>
            </w:r>
          </w:p>
        </w:tc>
        <w:tc>
          <w:tcPr>
            <w:tcW w:w="1264" w:type="pct"/>
            <w:tcBorders>
              <w:top w:val="outset" w:sz="6" w:space="0" w:color="auto"/>
              <w:left w:val="outset" w:sz="6" w:space="0" w:color="auto"/>
              <w:bottom w:val="outset" w:sz="6" w:space="0" w:color="auto"/>
              <w:right w:val="outset" w:sz="6" w:space="0" w:color="auto"/>
            </w:tcBorders>
            <w:hideMark/>
          </w:tcPr>
          <w:p w14:paraId="2D59A1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absolūtā spirta saturu </w:t>
            </w:r>
            <w:r w:rsidRPr="00764095">
              <w:rPr>
                <w:rFonts w:ascii="Times New Roman" w:hAnsi="Times New Roman"/>
                <w:color w:val="000000" w:themeColor="text1"/>
                <w:sz w:val="24"/>
                <w:szCs w:val="24"/>
              </w:rPr>
              <w:lastRenderedPageBreak/>
              <w:t>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1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78/100 l</w:t>
            </w:r>
          </w:p>
        </w:tc>
        <w:tc>
          <w:tcPr>
            <w:tcW w:w="736" w:type="pct"/>
            <w:tcBorders>
              <w:top w:val="outset" w:sz="6" w:space="0" w:color="auto"/>
              <w:left w:val="outset" w:sz="6" w:space="0" w:color="auto"/>
              <w:bottom w:val="outset" w:sz="6" w:space="0" w:color="auto"/>
              <w:right w:val="outset" w:sz="6" w:space="0" w:color="auto"/>
            </w:tcBorders>
            <w:hideMark/>
          </w:tcPr>
          <w:p w14:paraId="2D59A1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1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216" w:type="pct"/>
            <w:tcBorders>
              <w:top w:val="outset" w:sz="6" w:space="0" w:color="auto"/>
              <w:left w:val="outset" w:sz="6" w:space="0" w:color="auto"/>
              <w:bottom w:val="outset" w:sz="6" w:space="0" w:color="auto"/>
              <w:right w:val="outset" w:sz="6" w:space="0" w:color="auto"/>
            </w:tcBorders>
            <w:hideMark/>
          </w:tcPr>
          <w:p w14:paraId="2D59A1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1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1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2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2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2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2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--dzirkstošie:</w:t>
            </w:r>
          </w:p>
        </w:tc>
        <w:tc>
          <w:tcPr>
            <w:tcW w:w="906" w:type="pct"/>
            <w:tcBorders>
              <w:top w:val="outset" w:sz="6" w:space="0" w:color="auto"/>
              <w:left w:val="outset" w:sz="6" w:space="0" w:color="auto"/>
              <w:bottom w:val="outset" w:sz="6" w:space="0" w:color="auto"/>
              <w:right w:val="outset" w:sz="6" w:space="0" w:color="auto"/>
            </w:tcBorders>
            <w:hideMark/>
          </w:tcPr>
          <w:p w14:paraId="2D59A2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A2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---ābolu sidrs un bumbieru vīns</w:t>
            </w:r>
          </w:p>
        </w:tc>
        <w:tc>
          <w:tcPr>
            <w:tcW w:w="906" w:type="pct"/>
            <w:tcBorders>
              <w:top w:val="outset" w:sz="6" w:space="0" w:color="auto"/>
              <w:left w:val="outset" w:sz="6" w:space="0" w:color="auto"/>
              <w:bottom w:val="outset" w:sz="6" w:space="0" w:color="auto"/>
              <w:right w:val="outset" w:sz="6" w:space="0" w:color="auto"/>
            </w:tcBorders>
            <w:hideMark/>
          </w:tcPr>
          <w:p w14:paraId="2D59A2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A2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600</w:t>
            </w:r>
          </w:p>
        </w:tc>
        <w:tc>
          <w:tcPr>
            <w:tcW w:w="1264" w:type="pct"/>
            <w:tcBorders>
              <w:top w:val="outset" w:sz="6" w:space="0" w:color="auto"/>
              <w:left w:val="outset" w:sz="6" w:space="0" w:color="auto"/>
              <w:bottom w:val="outset" w:sz="6" w:space="0" w:color="auto"/>
              <w:right w:val="outset" w:sz="6" w:space="0" w:color="auto"/>
            </w:tcBorders>
            <w:hideMark/>
          </w:tcPr>
          <w:p w14:paraId="2D59A2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2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64/100 l</w:t>
            </w:r>
          </w:p>
        </w:tc>
        <w:tc>
          <w:tcPr>
            <w:tcW w:w="736" w:type="pct"/>
            <w:tcBorders>
              <w:top w:val="outset" w:sz="6" w:space="0" w:color="auto"/>
              <w:left w:val="outset" w:sz="6" w:space="0" w:color="auto"/>
              <w:bottom w:val="outset" w:sz="6" w:space="0" w:color="auto"/>
              <w:right w:val="outset" w:sz="6" w:space="0" w:color="auto"/>
            </w:tcBorders>
            <w:hideMark/>
          </w:tcPr>
          <w:p w14:paraId="2D59A2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A2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601</w:t>
            </w:r>
          </w:p>
        </w:tc>
        <w:tc>
          <w:tcPr>
            <w:tcW w:w="1264" w:type="pct"/>
            <w:tcBorders>
              <w:top w:val="outset" w:sz="6" w:space="0" w:color="auto"/>
              <w:left w:val="outset" w:sz="6" w:space="0" w:color="auto"/>
              <w:bottom w:val="outset" w:sz="6" w:space="0" w:color="auto"/>
              <w:right w:val="outset" w:sz="6" w:space="0" w:color="auto"/>
            </w:tcBorders>
            <w:hideMark/>
          </w:tcPr>
          <w:p w14:paraId="2D59A2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2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2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2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2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22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209</w:t>
            </w:r>
          </w:p>
        </w:tc>
        <w:tc>
          <w:tcPr>
            <w:tcW w:w="1264" w:type="pct"/>
            <w:tcBorders>
              <w:top w:val="outset" w:sz="6" w:space="0" w:color="auto"/>
              <w:left w:val="outset" w:sz="6" w:space="0" w:color="auto"/>
              <w:bottom w:val="outset" w:sz="6" w:space="0" w:color="auto"/>
              <w:right w:val="outset" w:sz="6" w:space="0" w:color="auto"/>
            </w:tcBorders>
            <w:hideMark/>
          </w:tcPr>
          <w:p w14:paraId="76F4F33D"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Alus dzērieni, kas satur alus un bezalkoholisko dzērienu vai to komponentu maisījumu, kurā absolūtā spirta daudzums pārsniedz </w:t>
            </w:r>
          </w:p>
          <w:p w14:paraId="2D59A230" w14:textId="2E245CD4"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w:t>
            </w:r>
          </w:p>
        </w:tc>
        <w:tc>
          <w:tcPr>
            <w:tcW w:w="906" w:type="pct"/>
            <w:tcBorders>
              <w:top w:val="outset" w:sz="6" w:space="0" w:color="auto"/>
              <w:left w:val="outset" w:sz="6" w:space="0" w:color="auto"/>
              <w:bottom w:val="outset" w:sz="6" w:space="0" w:color="auto"/>
              <w:right w:val="outset" w:sz="6" w:space="0" w:color="auto"/>
            </w:tcBorders>
            <w:hideMark/>
          </w:tcPr>
          <w:p w14:paraId="1343C9C6"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desmitdaļai, bet ne mazāk kā EUR 8,2 par </w:t>
            </w:r>
          </w:p>
          <w:p w14:paraId="2D59A231" w14:textId="2AA07903"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2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2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210</w:t>
            </w:r>
          </w:p>
        </w:tc>
        <w:tc>
          <w:tcPr>
            <w:tcW w:w="1264" w:type="pct"/>
            <w:tcBorders>
              <w:top w:val="outset" w:sz="6" w:space="0" w:color="auto"/>
              <w:left w:val="outset" w:sz="6" w:space="0" w:color="auto"/>
              <w:bottom w:val="outset" w:sz="6" w:space="0" w:color="auto"/>
              <w:right w:val="outset" w:sz="6" w:space="0" w:color="auto"/>
            </w:tcBorders>
            <w:hideMark/>
          </w:tcPr>
          <w:p w14:paraId="4409F99F"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A238" w14:textId="4DBA22FA"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 par vienā kalendāra gadā saražotajiem pirmajiem 10 tūkstošiem hektolitru</w:t>
            </w:r>
          </w:p>
        </w:tc>
        <w:tc>
          <w:tcPr>
            <w:tcW w:w="906" w:type="pct"/>
            <w:tcBorders>
              <w:top w:val="outset" w:sz="6" w:space="0" w:color="auto"/>
              <w:left w:val="outset" w:sz="6" w:space="0" w:color="auto"/>
              <w:bottom w:val="outset" w:sz="6" w:space="0" w:color="auto"/>
              <w:right w:val="outset" w:sz="6" w:space="0" w:color="auto"/>
            </w:tcBorders>
            <w:hideMark/>
          </w:tcPr>
          <w:p w14:paraId="694F37E3"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2,25 par katru absolūtā spirta tilpumprocentu, kas izteikts ar precizitāti līdz vienai desmitdaļai, bet ne mazāk kā EUR 8,2 par </w:t>
            </w:r>
          </w:p>
          <w:p w14:paraId="2D59A239" w14:textId="1F1FEA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2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2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211</w:t>
            </w:r>
          </w:p>
        </w:tc>
        <w:tc>
          <w:tcPr>
            <w:tcW w:w="1264" w:type="pct"/>
            <w:tcBorders>
              <w:top w:val="outset" w:sz="6" w:space="0" w:color="auto"/>
              <w:left w:val="outset" w:sz="6" w:space="0" w:color="auto"/>
              <w:bottom w:val="outset" w:sz="6" w:space="0" w:color="auto"/>
              <w:right w:val="outset" w:sz="6" w:space="0" w:color="auto"/>
            </w:tcBorders>
            <w:hideMark/>
          </w:tcPr>
          <w:p w14:paraId="78DC9EF8"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A240" w14:textId="42CB7B3E"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 par pārējo vienā kalendāra gadā saražoto daudzumu</w:t>
            </w:r>
          </w:p>
        </w:tc>
        <w:tc>
          <w:tcPr>
            <w:tcW w:w="906" w:type="pct"/>
            <w:tcBorders>
              <w:top w:val="outset" w:sz="6" w:space="0" w:color="auto"/>
              <w:left w:val="outset" w:sz="6" w:space="0" w:color="auto"/>
              <w:bottom w:val="outset" w:sz="6" w:space="0" w:color="auto"/>
              <w:right w:val="outset" w:sz="6" w:space="0" w:color="auto"/>
            </w:tcBorders>
            <w:hideMark/>
          </w:tcPr>
          <w:p w14:paraId="26729965"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desmitdaļai, bet ne mazāk kā EUR 8,2 par </w:t>
            </w:r>
          </w:p>
          <w:p w14:paraId="2D59A241" w14:textId="15737A15"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2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2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602</w:t>
            </w:r>
          </w:p>
        </w:tc>
        <w:tc>
          <w:tcPr>
            <w:tcW w:w="1264" w:type="pct"/>
            <w:tcBorders>
              <w:top w:val="outset" w:sz="6" w:space="0" w:color="auto"/>
              <w:left w:val="outset" w:sz="6" w:space="0" w:color="auto"/>
              <w:bottom w:val="outset" w:sz="6" w:space="0" w:color="auto"/>
              <w:right w:val="outset" w:sz="6" w:space="0" w:color="auto"/>
            </w:tcBorders>
            <w:hideMark/>
          </w:tcPr>
          <w:p w14:paraId="2D59A2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Citādi raudzētie dzērieni </w:t>
            </w:r>
            <w:r w:rsidRPr="00764095">
              <w:rPr>
                <w:rFonts w:ascii="Times New Roman" w:hAnsi="Times New Roman"/>
                <w:color w:val="000000" w:themeColor="text1"/>
                <w:sz w:val="24"/>
                <w:szCs w:val="24"/>
              </w:rPr>
              <w:lastRenderedPageBreak/>
              <w:t>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2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64/100 l</w:t>
            </w:r>
          </w:p>
        </w:tc>
        <w:tc>
          <w:tcPr>
            <w:tcW w:w="736" w:type="pct"/>
            <w:tcBorders>
              <w:top w:val="outset" w:sz="6" w:space="0" w:color="auto"/>
              <w:left w:val="outset" w:sz="6" w:space="0" w:color="auto"/>
              <w:bottom w:val="outset" w:sz="6" w:space="0" w:color="auto"/>
              <w:right w:val="outset" w:sz="6" w:space="0" w:color="auto"/>
            </w:tcBorders>
            <w:hideMark/>
          </w:tcPr>
          <w:p w14:paraId="2D59A2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2206</w:t>
            </w:r>
          </w:p>
        </w:tc>
        <w:tc>
          <w:tcPr>
            <w:tcW w:w="216" w:type="pct"/>
            <w:tcBorders>
              <w:top w:val="outset" w:sz="6" w:space="0" w:color="auto"/>
              <w:left w:val="outset" w:sz="6" w:space="0" w:color="auto"/>
              <w:bottom w:val="outset" w:sz="6" w:space="0" w:color="auto"/>
              <w:right w:val="outset" w:sz="6" w:space="0" w:color="auto"/>
            </w:tcBorders>
            <w:hideMark/>
          </w:tcPr>
          <w:p w14:paraId="2D59A2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603</w:t>
            </w:r>
          </w:p>
        </w:tc>
        <w:tc>
          <w:tcPr>
            <w:tcW w:w="1264" w:type="pct"/>
            <w:tcBorders>
              <w:top w:val="outset" w:sz="6" w:space="0" w:color="auto"/>
              <w:left w:val="outset" w:sz="6" w:space="0" w:color="auto"/>
              <w:bottom w:val="outset" w:sz="6" w:space="0" w:color="auto"/>
              <w:right w:val="outset" w:sz="6" w:space="0" w:color="auto"/>
            </w:tcBorders>
            <w:hideMark/>
          </w:tcPr>
          <w:p w14:paraId="2D59A2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raudzētie dzērieni ar absolūtā spirta saturu 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2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2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2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2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2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2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2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2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110</w:t>
            </w:r>
          </w:p>
        </w:tc>
        <w:tc>
          <w:tcPr>
            <w:tcW w:w="1264" w:type="pct"/>
            <w:tcBorders>
              <w:top w:val="outset" w:sz="6" w:space="0" w:color="auto"/>
              <w:left w:val="outset" w:sz="6" w:space="0" w:color="auto"/>
              <w:bottom w:val="outset" w:sz="6" w:space="0" w:color="auto"/>
              <w:right w:val="outset" w:sz="6" w:space="0" w:color="auto"/>
            </w:tcBorders>
            <w:hideMark/>
          </w:tcPr>
          <w:p w14:paraId="2D59A2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26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2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2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1 810</w:t>
            </w:r>
          </w:p>
        </w:tc>
        <w:tc>
          <w:tcPr>
            <w:tcW w:w="1264" w:type="pct"/>
            <w:tcBorders>
              <w:top w:val="outset" w:sz="6" w:space="0" w:color="auto"/>
              <w:left w:val="outset" w:sz="6" w:space="0" w:color="auto"/>
              <w:bottom w:val="outset" w:sz="6" w:space="0" w:color="auto"/>
              <w:right w:val="outset" w:sz="6" w:space="0" w:color="auto"/>
            </w:tcBorders>
            <w:hideMark/>
          </w:tcPr>
          <w:p w14:paraId="2D59A270" w14:textId="55EB43CA"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Pārējie bezalkoholiskie dzērieni ar spirta saturu no 0,5 % līdz 1,2 % (</w:t>
            </w:r>
            <w:r w:rsidR="0055760D">
              <w:rPr>
                <w:rFonts w:ascii="Times New Roman" w:hAnsi="Times New Roman"/>
                <w:color w:val="000000" w:themeColor="text1"/>
                <w:sz w:val="24"/>
                <w:szCs w:val="24"/>
              </w:rPr>
              <w:t>ieskaitot), kas neatbilst likuma</w:t>
            </w:r>
            <w:r w:rsidRPr="00764095">
              <w:rPr>
                <w:rFonts w:ascii="Times New Roman" w:hAnsi="Times New Roman"/>
                <w:color w:val="000000" w:themeColor="text1"/>
                <w:sz w:val="24"/>
                <w:szCs w:val="24"/>
              </w:rPr>
              <w:t xml:space="preserve"> </w:t>
            </w:r>
            <w:r w:rsidR="002550C9">
              <w:rPr>
                <w:rFonts w:ascii="Times New Roman" w:hAnsi="Times New Roman"/>
                <w:color w:val="000000" w:themeColor="text1"/>
                <w:sz w:val="24"/>
                <w:szCs w:val="24"/>
              </w:rPr>
              <w:t>"</w:t>
            </w:r>
            <w:hyperlink r:id="rId14" w:tgtFrame="_blank" w:history="1">
              <w:r w:rsidRPr="0055760D">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2092">
              <w:rPr>
                <w:rFonts w:ascii="Times New Roman" w:hAnsi="Times New Roman"/>
                <w:color w:val="000000" w:themeColor="text1"/>
                <w:sz w:val="24"/>
                <w:szCs w:val="24"/>
              </w:rPr>
              <w:t>3</w:t>
            </w:r>
            <w:r w:rsidR="002550C9">
              <w:rPr>
                <w:rFonts w:ascii="Times New Roman" w:hAnsi="Times New Roman"/>
                <w:color w:val="000000" w:themeColor="text1"/>
                <w:sz w:val="24"/>
                <w:szCs w:val="24"/>
              </w:rPr>
              <w:t>. p</w:t>
            </w:r>
            <w:r w:rsidRPr="00882092">
              <w:rPr>
                <w:rFonts w:ascii="Times New Roman" w:hAnsi="Times New Roman"/>
                <w:color w:val="000000" w:themeColor="text1"/>
                <w:sz w:val="24"/>
                <w:szCs w:val="24"/>
              </w:rPr>
              <w:t>anta pirmajā daļā</w:t>
            </w:r>
            <w:r w:rsidRPr="00764095">
              <w:rPr>
                <w:rFonts w:ascii="Times New Roman" w:hAnsi="Times New Roman"/>
                <w:color w:val="000000" w:themeColor="text1"/>
                <w:sz w:val="24"/>
                <w:szCs w:val="24"/>
              </w:rPr>
              <w:t xml:space="preserve"> minētajai alkoholisko dzērienu definīcijai</w:t>
            </w:r>
          </w:p>
        </w:tc>
        <w:tc>
          <w:tcPr>
            <w:tcW w:w="906" w:type="pct"/>
            <w:tcBorders>
              <w:top w:val="outset" w:sz="6" w:space="0" w:color="auto"/>
              <w:left w:val="outset" w:sz="6" w:space="0" w:color="auto"/>
              <w:bottom w:val="outset" w:sz="6" w:space="0" w:color="auto"/>
              <w:right w:val="outset" w:sz="6" w:space="0" w:color="auto"/>
            </w:tcBorders>
            <w:hideMark/>
          </w:tcPr>
          <w:p w14:paraId="2D59A27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7,4/100 l</w:t>
            </w:r>
          </w:p>
        </w:tc>
        <w:tc>
          <w:tcPr>
            <w:tcW w:w="736" w:type="pct"/>
            <w:tcBorders>
              <w:top w:val="outset" w:sz="6" w:space="0" w:color="auto"/>
              <w:left w:val="outset" w:sz="6" w:space="0" w:color="auto"/>
              <w:bottom w:val="outset" w:sz="6" w:space="0" w:color="auto"/>
              <w:right w:val="outset" w:sz="6" w:space="0" w:color="auto"/>
            </w:tcBorders>
            <w:hideMark/>
          </w:tcPr>
          <w:p w14:paraId="2D59A2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05330</w:t>
            </w:r>
          </w:p>
        </w:tc>
      </w:tr>
      <w:tr w:rsidR="005F47B3" w:rsidRPr="00764095" w14:paraId="2D59A2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2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2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2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--nedzirkstošie,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2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2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2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2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2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A2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----ābolu sidrs un bumbieru vīns</w:t>
            </w:r>
          </w:p>
        </w:tc>
        <w:tc>
          <w:tcPr>
            <w:tcW w:w="906" w:type="pct"/>
            <w:tcBorders>
              <w:top w:val="outset" w:sz="6" w:space="0" w:color="auto"/>
              <w:left w:val="outset" w:sz="6" w:space="0" w:color="auto"/>
              <w:bottom w:val="outset" w:sz="6" w:space="0" w:color="auto"/>
              <w:right w:val="outset" w:sz="6" w:space="0" w:color="auto"/>
            </w:tcBorders>
            <w:hideMark/>
          </w:tcPr>
          <w:p w14:paraId="2D59A28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A2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600</w:t>
            </w:r>
          </w:p>
        </w:tc>
        <w:tc>
          <w:tcPr>
            <w:tcW w:w="1264" w:type="pct"/>
            <w:tcBorders>
              <w:top w:val="outset" w:sz="6" w:space="0" w:color="auto"/>
              <w:left w:val="outset" w:sz="6" w:space="0" w:color="auto"/>
              <w:bottom w:val="outset" w:sz="6" w:space="0" w:color="auto"/>
              <w:right w:val="outset" w:sz="6" w:space="0" w:color="auto"/>
            </w:tcBorders>
            <w:hideMark/>
          </w:tcPr>
          <w:p w14:paraId="2D59A2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29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64/100 l</w:t>
            </w:r>
          </w:p>
        </w:tc>
        <w:tc>
          <w:tcPr>
            <w:tcW w:w="736" w:type="pct"/>
            <w:tcBorders>
              <w:top w:val="outset" w:sz="6" w:space="0" w:color="auto"/>
              <w:left w:val="outset" w:sz="6" w:space="0" w:color="auto"/>
              <w:bottom w:val="outset" w:sz="6" w:space="0" w:color="auto"/>
              <w:right w:val="outset" w:sz="6" w:space="0" w:color="auto"/>
            </w:tcBorders>
            <w:hideMark/>
          </w:tcPr>
          <w:p w14:paraId="2D59A2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A2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601</w:t>
            </w:r>
          </w:p>
        </w:tc>
        <w:tc>
          <w:tcPr>
            <w:tcW w:w="1264" w:type="pct"/>
            <w:tcBorders>
              <w:top w:val="outset" w:sz="6" w:space="0" w:color="auto"/>
              <w:left w:val="outset" w:sz="6" w:space="0" w:color="auto"/>
              <w:bottom w:val="outset" w:sz="6" w:space="0" w:color="auto"/>
              <w:right w:val="outset" w:sz="6" w:space="0" w:color="auto"/>
            </w:tcBorders>
            <w:hideMark/>
          </w:tcPr>
          <w:p w14:paraId="2D59A2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2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2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9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2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2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209</w:t>
            </w:r>
          </w:p>
        </w:tc>
        <w:tc>
          <w:tcPr>
            <w:tcW w:w="1264" w:type="pct"/>
            <w:tcBorders>
              <w:top w:val="outset" w:sz="6" w:space="0" w:color="auto"/>
              <w:left w:val="outset" w:sz="6" w:space="0" w:color="auto"/>
              <w:bottom w:val="outset" w:sz="6" w:space="0" w:color="auto"/>
              <w:right w:val="outset" w:sz="6" w:space="0" w:color="auto"/>
            </w:tcBorders>
            <w:hideMark/>
          </w:tcPr>
          <w:p w14:paraId="3D94843C"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Alus dzērieni, kas satur alus un bezalkoholisko dzērienu vai to komponentu maisījumu, kurā absolūtā spirta daudzums pārsniedz </w:t>
            </w:r>
          </w:p>
          <w:p w14:paraId="2D59A2A8" w14:textId="05A1C233"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w:t>
            </w:r>
          </w:p>
        </w:tc>
        <w:tc>
          <w:tcPr>
            <w:tcW w:w="906" w:type="pct"/>
            <w:tcBorders>
              <w:top w:val="outset" w:sz="6" w:space="0" w:color="auto"/>
              <w:left w:val="outset" w:sz="6" w:space="0" w:color="auto"/>
              <w:bottom w:val="outset" w:sz="6" w:space="0" w:color="auto"/>
              <w:right w:val="outset" w:sz="6" w:space="0" w:color="auto"/>
            </w:tcBorders>
            <w:hideMark/>
          </w:tcPr>
          <w:p w14:paraId="29A3CE2F"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desmitdaļai, bet ne mazāk kā </w:t>
            </w:r>
            <w:r w:rsidRPr="00764095">
              <w:rPr>
                <w:rFonts w:ascii="Times New Roman" w:hAnsi="Times New Roman"/>
                <w:color w:val="000000" w:themeColor="text1"/>
                <w:sz w:val="24"/>
                <w:szCs w:val="24"/>
              </w:rPr>
              <w:lastRenderedPageBreak/>
              <w:t xml:space="preserve">EUR 8,2 par </w:t>
            </w:r>
          </w:p>
          <w:p w14:paraId="2D59A2A9" w14:textId="0C29A8A2"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2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05320</w:t>
            </w:r>
          </w:p>
        </w:tc>
      </w:tr>
      <w:tr w:rsidR="005F47B3" w:rsidRPr="00764095" w14:paraId="2D59A2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2206</w:t>
            </w:r>
          </w:p>
        </w:tc>
        <w:tc>
          <w:tcPr>
            <w:tcW w:w="216" w:type="pct"/>
            <w:tcBorders>
              <w:top w:val="outset" w:sz="6" w:space="0" w:color="auto"/>
              <w:left w:val="outset" w:sz="6" w:space="0" w:color="auto"/>
              <w:bottom w:val="outset" w:sz="6" w:space="0" w:color="auto"/>
              <w:right w:val="outset" w:sz="6" w:space="0" w:color="auto"/>
            </w:tcBorders>
            <w:hideMark/>
          </w:tcPr>
          <w:p w14:paraId="2D59A2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210</w:t>
            </w:r>
          </w:p>
        </w:tc>
        <w:tc>
          <w:tcPr>
            <w:tcW w:w="1264" w:type="pct"/>
            <w:tcBorders>
              <w:top w:val="outset" w:sz="6" w:space="0" w:color="auto"/>
              <w:left w:val="outset" w:sz="6" w:space="0" w:color="auto"/>
              <w:bottom w:val="outset" w:sz="6" w:space="0" w:color="auto"/>
              <w:right w:val="outset" w:sz="6" w:space="0" w:color="auto"/>
            </w:tcBorders>
            <w:hideMark/>
          </w:tcPr>
          <w:p w14:paraId="3537143C"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A2B0" w14:textId="1D102348"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 par vienā kalendāra gadā saražotajiem pirmajiem 10 tūkstošiem hektolitru</w:t>
            </w:r>
          </w:p>
        </w:tc>
        <w:tc>
          <w:tcPr>
            <w:tcW w:w="906" w:type="pct"/>
            <w:tcBorders>
              <w:top w:val="outset" w:sz="6" w:space="0" w:color="auto"/>
              <w:left w:val="outset" w:sz="6" w:space="0" w:color="auto"/>
              <w:bottom w:val="outset" w:sz="6" w:space="0" w:color="auto"/>
              <w:right w:val="outset" w:sz="6" w:space="0" w:color="auto"/>
            </w:tcBorders>
            <w:hideMark/>
          </w:tcPr>
          <w:p w14:paraId="5A2C3D50"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2,25 par katru absolūtā spirta tilpumprocentu, kas izteikts ar precizitāti līdz vienai desmitdaļai, bet ne mazāk kā EUR 8,2 par </w:t>
            </w:r>
          </w:p>
          <w:p w14:paraId="2D59A2B1" w14:textId="6E3913C1"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2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2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211</w:t>
            </w:r>
          </w:p>
        </w:tc>
        <w:tc>
          <w:tcPr>
            <w:tcW w:w="1264" w:type="pct"/>
            <w:tcBorders>
              <w:top w:val="outset" w:sz="6" w:space="0" w:color="auto"/>
              <w:left w:val="outset" w:sz="6" w:space="0" w:color="auto"/>
              <w:bottom w:val="outset" w:sz="6" w:space="0" w:color="auto"/>
              <w:right w:val="outset" w:sz="6" w:space="0" w:color="auto"/>
            </w:tcBorders>
            <w:hideMark/>
          </w:tcPr>
          <w:p w14:paraId="0F2640B3" w14:textId="77777777" w:rsidR="0055760D"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A2B8" w14:textId="498CC7B4"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 par pārējo vienā kalendāra gadā saražoto daudzumu</w:t>
            </w:r>
          </w:p>
        </w:tc>
        <w:tc>
          <w:tcPr>
            <w:tcW w:w="906" w:type="pct"/>
            <w:tcBorders>
              <w:top w:val="outset" w:sz="6" w:space="0" w:color="auto"/>
              <w:left w:val="outset" w:sz="6" w:space="0" w:color="auto"/>
              <w:bottom w:val="outset" w:sz="6" w:space="0" w:color="auto"/>
              <w:right w:val="outset" w:sz="6" w:space="0" w:color="auto"/>
            </w:tcBorders>
            <w:hideMark/>
          </w:tcPr>
          <w:p w14:paraId="1EB7D052"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desmitdaļai, bet ne mazāk kā EUR 8,2 par </w:t>
            </w:r>
          </w:p>
          <w:p w14:paraId="2D59A2B9" w14:textId="0CBFA159"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2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2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602</w:t>
            </w:r>
          </w:p>
        </w:tc>
        <w:tc>
          <w:tcPr>
            <w:tcW w:w="1264" w:type="pct"/>
            <w:tcBorders>
              <w:top w:val="outset" w:sz="6" w:space="0" w:color="auto"/>
              <w:left w:val="outset" w:sz="6" w:space="0" w:color="auto"/>
              <w:bottom w:val="outset" w:sz="6" w:space="0" w:color="auto"/>
              <w:right w:val="outset" w:sz="6" w:space="0" w:color="auto"/>
            </w:tcBorders>
            <w:hideMark/>
          </w:tcPr>
          <w:p w14:paraId="2D59A2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raudzētie dzērieni 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2C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64/100 l</w:t>
            </w:r>
          </w:p>
        </w:tc>
        <w:tc>
          <w:tcPr>
            <w:tcW w:w="736" w:type="pct"/>
            <w:tcBorders>
              <w:top w:val="outset" w:sz="6" w:space="0" w:color="auto"/>
              <w:left w:val="outset" w:sz="6" w:space="0" w:color="auto"/>
              <w:bottom w:val="outset" w:sz="6" w:space="0" w:color="auto"/>
              <w:right w:val="outset" w:sz="6" w:space="0" w:color="auto"/>
            </w:tcBorders>
            <w:hideMark/>
          </w:tcPr>
          <w:p w14:paraId="2D59A2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603</w:t>
            </w:r>
          </w:p>
        </w:tc>
        <w:tc>
          <w:tcPr>
            <w:tcW w:w="1264" w:type="pct"/>
            <w:tcBorders>
              <w:top w:val="outset" w:sz="6" w:space="0" w:color="auto"/>
              <w:left w:val="outset" w:sz="6" w:space="0" w:color="auto"/>
              <w:bottom w:val="outset" w:sz="6" w:space="0" w:color="auto"/>
              <w:right w:val="outset" w:sz="6" w:space="0" w:color="auto"/>
            </w:tcBorders>
            <w:hideMark/>
          </w:tcPr>
          <w:p w14:paraId="2D59A2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raudzētie dzērieni ar absolūtā spirta saturu 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2C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2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2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2D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2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2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2D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2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2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2E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2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2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59</w:t>
            </w:r>
          </w:p>
        </w:tc>
        <w:tc>
          <w:tcPr>
            <w:tcW w:w="641" w:type="pct"/>
            <w:tcBorders>
              <w:top w:val="outset" w:sz="6" w:space="0" w:color="auto"/>
              <w:left w:val="outset" w:sz="6" w:space="0" w:color="auto"/>
              <w:bottom w:val="outset" w:sz="6" w:space="0" w:color="auto"/>
              <w:right w:val="outset" w:sz="6" w:space="0" w:color="auto"/>
            </w:tcBorders>
            <w:hideMark/>
          </w:tcPr>
          <w:p w14:paraId="2D59A2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1 810</w:t>
            </w:r>
          </w:p>
        </w:tc>
        <w:tc>
          <w:tcPr>
            <w:tcW w:w="1264" w:type="pct"/>
            <w:tcBorders>
              <w:top w:val="outset" w:sz="6" w:space="0" w:color="auto"/>
              <w:left w:val="outset" w:sz="6" w:space="0" w:color="auto"/>
              <w:bottom w:val="outset" w:sz="6" w:space="0" w:color="auto"/>
              <w:right w:val="outset" w:sz="6" w:space="0" w:color="auto"/>
            </w:tcBorders>
            <w:hideMark/>
          </w:tcPr>
          <w:p w14:paraId="2D59A2E8" w14:textId="0988A4F0"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Pārējie bezalkoholiskie dzērieni ar spirta saturu no 0,5 % līdz 1,2 % (ieskaito</w:t>
            </w:r>
            <w:r w:rsidR="00D5078F">
              <w:rPr>
                <w:rFonts w:ascii="Times New Roman" w:hAnsi="Times New Roman"/>
                <w:color w:val="000000" w:themeColor="text1"/>
                <w:sz w:val="24"/>
                <w:szCs w:val="24"/>
              </w:rPr>
              <w:t>t), kas neatbilst likuma</w:t>
            </w:r>
            <w:r w:rsidRPr="00764095">
              <w:rPr>
                <w:rFonts w:ascii="Times New Roman" w:hAnsi="Times New Roman"/>
                <w:color w:val="000000" w:themeColor="text1"/>
                <w:sz w:val="24"/>
                <w:szCs w:val="24"/>
              </w:rPr>
              <w:t xml:space="preserve"> </w:t>
            </w:r>
            <w:r w:rsidR="002550C9">
              <w:rPr>
                <w:rFonts w:ascii="Times New Roman" w:hAnsi="Times New Roman"/>
                <w:color w:val="000000" w:themeColor="text1"/>
                <w:sz w:val="24"/>
                <w:szCs w:val="24"/>
              </w:rPr>
              <w:t>"</w:t>
            </w:r>
            <w:hyperlink r:id="rId15" w:tgtFrame="_blank" w:history="1">
              <w:r w:rsidRPr="00D5078F">
                <w:rPr>
                  <w:rStyle w:val="Hyperlink"/>
                  <w:rFonts w:ascii="Times New Roman" w:hAnsi="Times New Roman"/>
                  <w:color w:val="000000" w:themeColor="text1"/>
                  <w:sz w:val="24"/>
                  <w:szCs w:val="24"/>
                  <w:u w:val="none"/>
                </w:rPr>
                <w:t xml:space="preserve">Par akcīzes </w:t>
              </w:r>
              <w:r w:rsidRPr="00D5078F">
                <w:rPr>
                  <w:rStyle w:val="Hyperlink"/>
                  <w:rFonts w:ascii="Times New Roman" w:hAnsi="Times New Roman"/>
                  <w:color w:val="000000" w:themeColor="text1"/>
                  <w:sz w:val="24"/>
                  <w:szCs w:val="24"/>
                  <w:u w:val="none"/>
                </w:rPr>
                <w:lastRenderedPageBreak/>
                <w:t>nodokli</w:t>
              </w:r>
            </w:hyperlink>
            <w:r w:rsidR="00255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2092">
              <w:rPr>
                <w:rFonts w:ascii="Times New Roman" w:hAnsi="Times New Roman"/>
                <w:color w:val="000000" w:themeColor="text1"/>
                <w:sz w:val="24"/>
                <w:szCs w:val="24"/>
              </w:rPr>
              <w:t>3</w:t>
            </w:r>
            <w:r w:rsidR="002550C9">
              <w:rPr>
                <w:rFonts w:ascii="Times New Roman" w:hAnsi="Times New Roman"/>
                <w:color w:val="000000" w:themeColor="text1"/>
                <w:sz w:val="24"/>
                <w:szCs w:val="24"/>
              </w:rPr>
              <w:t>. p</w:t>
            </w:r>
            <w:r w:rsidRPr="00882092">
              <w:rPr>
                <w:rFonts w:ascii="Times New Roman" w:hAnsi="Times New Roman"/>
                <w:color w:val="000000" w:themeColor="text1"/>
                <w:sz w:val="24"/>
                <w:szCs w:val="24"/>
              </w:rPr>
              <w:t>anta pirmajā daļā</w:t>
            </w:r>
            <w:r w:rsidRPr="00764095">
              <w:rPr>
                <w:rFonts w:ascii="Times New Roman" w:hAnsi="Times New Roman"/>
                <w:color w:val="000000" w:themeColor="text1"/>
                <w:sz w:val="24"/>
                <w:szCs w:val="24"/>
              </w:rPr>
              <w:t xml:space="preserve"> minētajai alkoholisko dzērienu definīcijai</w:t>
            </w:r>
          </w:p>
        </w:tc>
        <w:tc>
          <w:tcPr>
            <w:tcW w:w="906" w:type="pct"/>
            <w:tcBorders>
              <w:top w:val="outset" w:sz="6" w:space="0" w:color="auto"/>
              <w:left w:val="outset" w:sz="6" w:space="0" w:color="auto"/>
              <w:bottom w:val="outset" w:sz="6" w:space="0" w:color="auto"/>
              <w:right w:val="outset" w:sz="6" w:space="0" w:color="auto"/>
            </w:tcBorders>
            <w:hideMark/>
          </w:tcPr>
          <w:p w14:paraId="2D59A2E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EUR 7,4/100 l</w:t>
            </w:r>
          </w:p>
        </w:tc>
        <w:tc>
          <w:tcPr>
            <w:tcW w:w="736" w:type="pct"/>
            <w:tcBorders>
              <w:top w:val="outset" w:sz="6" w:space="0" w:color="auto"/>
              <w:left w:val="outset" w:sz="6" w:space="0" w:color="auto"/>
              <w:bottom w:val="outset" w:sz="6" w:space="0" w:color="auto"/>
              <w:right w:val="outset" w:sz="6" w:space="0" w:color="auto"/>
            </w:tcBorders>
            <w:hideMark/>
          </w:tcPr>
          <w:p w14:paraId="2D59A2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05330</w:t>
            </w:r>
          </w:p>
        </w:tc>
      </w:tr>
      <w:tr w:rsidR="005F47B3" w:rsidRPr="00764095" w14:paraId="2D59A2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216" w:type="pct"/>
            <w:tcBorders>
              <w:top w:val="outset" w:sz="6" w:space="0" w:color="auto"/>
              <w:left w:val="outset" w:sz="6" w:space="0" w:color="auto"/>
              <w:bottom w:val="outset" w:sz="6" w:space="0" w:color="auto"/>
              <w:right w:val="outset" w:sz="6" w:space="0" w:color="auto"/>
            </w:tcBorders>
            <w:hideMark/>
          </w:tcPr>
          <w:p w14:paraId="2D59A2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2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2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2F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2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81</w:t>
            </w:r>
          </w:p>
        </w:tc>
        <w:tc>
          <w:tcPr>
            <w:tcW w:w="641" w:type="pct"/>
            <w:tcBorders>
              <w:top w:val="outset" w:sz="6" w:space="0" w:color="auto"/>
              <w:left w:val="outset" w:sz="6" w:space="0" w:color="auto"/>
              <w:bottom w:val="outset" w:sz="6" w:space="0" w:color="auto"/>
              <w:right w:val="outset" w:sz="6" w:space="0" w:color="auto"/>
            </w:tcBorders>
            <w:hideMark/>
          </w:tcPr>
          <w:p w14:paraId="2D59A2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2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----ābolu sidrs un bumbieru vīns</w:t>
            </w:r>
          </w:p>
        </w:tc>
        <w:tc>
          <w:tcPr>
            <w:tcW w:w="906" w:type="pct"/>
            <w:tcBorders>
              <w:top w:val="outset" w:sz="6" w:space="0" w:color="auto"/>
              <w:left w:val="outset" w:sz="6" w:space="0" w:color="auto"/>
              <w:bottom w:val="outset" w:sz="6" w:space="0" w:color="auto"/>
              <w:right w:val="outset" w:sz="6" w:space="0" w:color="auto"/>
            </w:tcBorders>
            <w:hideMark/>
          </w:tcPr>
          <w:p w14:paraId="2D59A2F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2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2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2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2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81</w:t>
            </w:r>
          </w:p>
        </w:tc>
        <w:tc>
          <w:tcPr>
            <w:tcW w:w="641" w:type="pct"/>
            <w:tcBorders>
              <w:top w:val="outset" w:sz="6" w:space="0" w:color="auto"/>
              <w:left w:val="outset" w:sz="6" w:space="0" w:color="auto"/>
              <w:bottom w:val="outset" w:sz="6" w:space="0" w:color="auto"/>
              <w:right w:val="outset" w:sz="6" w:space="0" w:color="auto"/>
            </w:tcBorders>
            <w:hideMark/>
          </w:tcPr>
          <w:p w14:paraId="2D59A2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600</w:t>
            </w:r>
          </w:p>
        </w:tc>
        <w:tc>
          <w:tcPr>
            <w:tcW w:w="1264" w:type="pct"/>
            <w:tcBorders>
              <w:top w:val="outset" w:sz="6" w:space="0" w:color="auto"/>
              <w:left w:val="outset" w:sz="6" w:space="0" w:color="auto"/>
              <w:bottom w:val="outset" w:sz="6" w:space="0" w:color="auto"/>
              <w:right w:val="outset" w:sz="6" w:space="0" w:color="auto"/>
            </w:tcBorders>
            <w:hideMark/>
          </w:tcPr>
          <w:p w14:paraId="2D59A3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30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64/100 l</w:t>
            </w:r>
          </w:p>
        </w:tc>
        <w:tc>
          <w:tcPr>
            <w:tcW w:w="736" w:type="pct"/>
            <w:tcBorders>
              <w:top w:val="outset" w:sz="6" w:space="0" w:color="auto"/>
              <w:left w:val="outset" w:sz="6" w:space="0" w:color="auto"/>
              <w:bottom w:val="outset" w:sz="6" w:space="0" w:color="auto"/>
              <w:right w:val="outset" w:sz="6" w:space="0" w:color="auto"/>
            </w:tcBorders>
            <w:hideMark/>
          </w:tcPr>
          <w:p w14:paraId="2D59A3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81</w:t>
            </w:r>
          </w:p>
        </w:tc>
        <w:tc>
          <w:tcPr>
            <w:tcW w:w="641" w:type="pct"/>
            <w:tcBorders>
              <w:top w:val="outset" w:sz="6" w:space="0" w:color="auto"/>
              <w:left w:val="outset" w:sz="6" w:space="0" w:color="auto"/>
              <w:bottom w:val="outset" w:sz="6" w:space="0" w:color="auto"/>
              <w:right w:val="outset" w:sz="6" w:space="0" w:color="auto"/>
            </w:tcBorders>
            <w:hideMark/>
          </w:tcPr>
          <w:p w14:paraId="2D59A3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601</w:t>
            </w:r>
          </w:p>
        </w:tc>
        <w:tc>
          <w:tcPr>
            <w:tcW w:w="1264" w:type="pct"/>
            <w:tcBorders>
              <w:top w:val="outset" w:sz="6" w:space="0" w:color="auto"/>
              <w:left w:val="outset" w:sz="6" w:space="0" w:color="auto"/>
              <w:bottom w:val="outset" w:sz="6" w:space="0" w:color="auto"/>
              <w:right w:val="outset" w:sz="6" w:space="0" w:color="auto"/>
            </w:tcBorders>
            <w:hideMark/>
          </w:tcPr>
          <w:p w14:paraId="2D59A3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absolūtā spirta saturu 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30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3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0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3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31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209</w:t>
            </w:r>
          </w:p>
        </w:tc>
        <w:tc>
          <w:tcPr>
            <w:tcW w:w="1264" w:type="pct"/>
            <w:tcBorders>
              <w:top w:val="outset" w:sz="6" w:space="0" w:color="auto"/>
              <w:left w:val="outset" w:sz="6" w:space="0" w:color="auto"/>
              <w:bottom w:val="outset" w:sz="6" w:space="0" w:color="auto"/>
              <w:right w:val="outset" w:sz="6" w:space="0" w:color="auto"/>
            </w:tcBorders>
            <w:hideMark/>
          </w:tcPr>
          <w:p w14:paraId="2E9D98B8"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Alus dzērieni, kas satur alus un bezalkoholisko dzērienu vai to komponentu maisījumu, kurā absolūtā spirta daudzums pārsniedz </w:t>
            </w:r>
          </w:p>
          <w:p w14:paraId="2D59A318" w14:textId="6EF885F6"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w:t>
            </w:r>
          </w:p>
        </w:tc>
        <w:tc>
          <w:tcPr>
            <w:tcW w:w="906" w:type="pct"/>
            <w:tcBorders>
              <w:top w:val="outset" w:sz="6" w:space="0" w:color="auto"/>
              <w:left w:val="outset" w:sz="6" w:space="0" w:color="auto"/>
              <w:bottom w:val="outset" w:sz="6" w:space="0" w:color="auto"/>
              <w:right w:val="outset" w:sz="6" w:space="0" w:color="auto"/>
            </w:tcBorders>
            <w:hideMark/>
          </w:tcPr>
          <w:p w14:paraId="7ACA51B5"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4,5 par katru absolūtā spirta tilpumprocentu, kas izteikts ar precizitāti līdz vienai desmitdaļai, bet ne mazāk kā EUR 8,2 par</w:t>
            </w:r>
            <w:r w:rsidR="00D5078F">
              <w:rPr>
                <w:rFonts w:ascii="Times New Roman" w:hAnsi="Times New Roman"/>
                <w:color w:val="000000" w:themeColor="text1"/>
                <w:sz w:val="24"/>
                <w:szCs w:val="24"/>
              </w:rPr>
              <w:t xml:space="preserve"> </w:t>
            </w:r>
          </w:p>
          <w:p w14:paraId="2D59A3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3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3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1C" w14:textId="3EAD889C"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210</w:t>
            </w:r>
          </w:p>
        </w:tc>
        <w:tc>
          <w:tcPr>
            <w:tcW w:w="1264" w:type="pct"/>
            <w:tcBorders>
              <w:top w:val="outset" w:sz="6" w:space="0" w:color="auto"/>
              <w:left w:val="outset" w:sz="6" w:space="0" w:color="auto"/>
              <w:bottom w:val="outset" w:sz="6" w:space="0" w:color="auto"/>
              <w:right w:val="outset" w:sz="6" w:space="0" w:color="auto"/>
            </w:tcBorders>
            <w:hideMark/>
          </w:tcPr>
          <w:p w14:paraId="4F381445"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A320" w14:textId="356E761B"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 par vienā kalendāra gadā saražotajiem pirmajiem 10 tūkstošiem hektolitru</w:t>
            </w:r>
          </w:p>
        </w:tc>
        <w:tc>
          <w:tcPr>
            <w:tcW w:w="906" w:type="pct"/>
            <w:tcBorders>
              <w:top w:val="outset" w:sz="6" w:space="0" w:color="auto"/>
              <w:left w:val="outset" w:sz="6" w:space="0" w:color="auto"/>
              <w:bottom w:val="outset" w:sz="6" w:space="0" w:color="auto"/>
              <w:right w:val="outset" w:sz="6" w:space="0" w:color="auto"/>
            </w:tcBorders>
            <w:hideMark/>
          </w:tcPr>
          <w:p w14:paraId="225EAC41"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2,25 par katru absolūtā spirta tilpumprocentu, kas izteikts ar precizitāti līdz vienai desmitdaļai, bet ne mazāk kā EUR 8,2 par </w:t>
            </w:r>
          </w:p>
          <w:p w14:paraId="2D59A321" w14:textId="2502FC74"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3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3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211</w:t>
            </w:r>
          </w:p>
        </w:tc>
        <w:tc>
          <w:tcPr>
            <w:tcW w:w="1264" w:type="pct"/>
            <w:tcBorders>
              <w:top w:val="outset" w:sz="6" w:space="0" w:color="auto"/>
              <w:left w:val="outset" w:sz="6" w:space="0" w:color="auto"/>
              <w:bottom w:val="outset" w:sz="6" w:space="0" w:color="auto"/>
              <w:right w:val="outset" w:sz="6" w:space="0" w:color="auto"/>
            </w:tcBorders>
            <w:hideMark/>
          </w:tcPr>
          <w:p w14:paraId="69B5B7E2"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daudzums pārsniedz </w:t>
            </w:r>
          </w:p>
          <w:p w14:paraId="2D59A328" w14:textId="7B5C3D4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 tilpumprocentus, par pārējo vienā kalendāra gadā saražoto daudzumu</w:t>
            </w:r>
          </w:p>
        </w:tc>
        <w:tc>
          <w:tcPr>
            <w:tcW w:w="906" w:type="pct"/>
            <w:tcBorders>
              <w:top w:val="outset" w:sz="6" w:space="0" w:color="auto"/>
              <w:left w:val="outset" w:sz="6" w:space="0" w:color="auto"/>
              <w:bottom w:val="outset" w:sz="6" w:space="0" w:color="auto"/>
              <w:right w:val="outset" w:sz="6" w:space="0" w:color="auto"/>
            </w:tcBorders>
            <w:hideMark/>
          </w:tcPr>
          <w:p w14:paraId="7E9BA283" w14:textId="77777777" w:rsidR="00D5078F"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(par 100 litriem) EUR 4,5 par katru absolūtā spirta tilpumprocentu, kas izteikts ar precizitāti līdz vienai desmitdaļai, bet ne mazāk kā EUR 8,2 par </w:t>
            </w:r>
          </w:p>
          <w:p w14:paraId="2D59A329" w14:textId="33B67A85"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100 litriem alus</w:t>
            </w:r>
          </w:p>
        </w:tc>
        <w:tc>
          <w:tcPr>
            <w:tcW w:w="736" w:type="pct"/>
            <w:tcBorders>
              <w:top w:val="outset" w:sz="6" w:space="0" w:color="auto"/>
              <w:left w:val="outset" w:sz="6" w:space="0" w:color="auto"/>
              <w:bottom w:val="outset" w:sz="6" w:space="0" w:color="auto"/>
              <w:right w:val="outset" w:sz="6" w:space="0" w:color="auto"/>
            </w:tcBorders>
            <w:hideMark/>
          </w:tcPr>
          <w:p w14:paraId="2D59A3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05320</w:t>
            </w:r>
          </w:p>
        </w:tc>
      </w:tr>
      <w:tr w:rsidR="005F47B3" w:rsidRPr="00764095" w14:paraId="2D59A3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2206</w:t>
            </w:r>
          </w:p>
        </w:tc>
        <w:tc>
          <w:tcPr>
            <w:tcW w:w="216" w:type="pct"/>
            <w:tcBorders>
              <w:top w:val="outset" w:sz="6" w:space="0" w:color="auto"/>
              <w:left w:val="outset" w:sz="6" w:space="0" w:color="auto"/>
              <w:bottom w:val="outset" w:sz="6" w:space="0" w:color="auto"/>
              <w:right w:val="outset" w:sz="6" w:space="0" w:color="auto"/>
            </w:tcBorders>
            <w:hideMark/>
          </w:tcPr>
          <w:p w14:paraId="2D59A3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602</w:t>
            </w:r>
          </w:p>
        </w:tc>
        <w:tc>
          <w:tcPr>
            <w:tcW w:w="1264" w:type="pct"/>
            <w:tcBorders>
              <w:top w:val="outset" w:sz="6" w:space="0" w:color="auto"/>
              <w:left w:val="outset" w:sz="6" w:space="0" w:color="auto"/>
              <w:bottom w:val="outset" w:sz="6" w:space="0" w:color="auto"/>
              <w:right w:val="outset" w:sz="6" w:space="0" w:color="auto"/>
            </w:tcBorders>
            <w:hideMark/>
          </w:tcPr>
          <w:p w14:paraId="2D59A3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raudzētie dzērieni ar absolūtā spirta saturu līdz 6 tilpumprocentiem (ieskaitot)</w:t>
            </w:r>
          </w:p>
        </w:tc>
        <w:tc>
          <w:tcPr>
            <w:tcW w:w="906" w:type="pct"/>
            <w:tcBorders>
              <w:top w:val="outset" w:sz="6" w:space="0" w:color="auto"/>
              <w:left w:val="outset" w:sz="6" w:space="0" w:color="auto"/>
              <w:bottom w:val="outset" w:sz="6" w:space="0" w:color="auto"/>
              <w:right w:val="outset" w:sz="6" w:space="0" w:color="auto"/>
            </w:tcBorders>
            <w:hideMark/>
          </w:tcPr>
          <w:p w14:paraId="2D59A33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64/100 l</w:t>
            </w:r>
          </w:p>
        </w:tc>
        <w:tc>
          <w:tcPr>
            <w:tcW w:w="736" w:type="pct"/>
            <w:tcBorders>
              <w:top w:val="outset" w:sz="6" w:space="0" w:color="auto"/>
              <w:left w:val="outset" w:sz="6" w:space="0" w:color="auto"/>
              <w:bottom w:val="outset" w:sz="6" w:space="0" w:color="auto"/>
              <w:right w:val="outset" w:sz="6" w:space="0" w:color="auto"/>
            </w:tcBorders>
            <w:hideMark/>
          </w:tcPr>
          <w:p w14:paraId="2D59A3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603</w:t>
            </w:r>
          </w:p>
        </w:tc>
        <w:tc>
          <w:tcPr>
            <w:tcW w:w="1264" w:type="pct"/>
            <w:tcBorders>
              <w:top w:val="outset" w:sz="6" w:space="0" w:color="auto"/>
              <w:left w:val="outset" w:sz="6" w:space="0" w:color="auto"/>
              <w:bottom w:val="outset" w:sz="6" w:space="0" w:color="auto"/>
              <w:right w:val="outset" w:sz="6" w:space="0" w:color="auto"/>
            </w:tcBorders>
            <w:hideMark/>
          </w:tcPr>
          <w:p w14:paraId="2D59A3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raudzētie dzērieni ar absolūtā spirta saturu virs 6 tilpumprocentiem</w:t>
            </w:r>
          </w:p>
        </w:tc>
        <w:tc>
          <w:tcPr>
            <w:tcW w:w="906" w:type="pct"/>
            <w:tcBorders>
              <w:top w:val="outset" w:sz="6" w:space="0" w:color="auto"/>
              <w:left w:val="outset" w:sz="6" w:space="0" w:color="auto"/>
              <w:bottom w:val="outset" w:sz="6" w:space="0" w:color="auto"/>
              <w:right w:val="outset" w:sz="6" w:space="0" w:color="auto"/>
            </w:tcBorders>
            <w:hideMark/>
          </w:tcPr>
          <w:p w14:paraId="2D59A33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3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400</w:t>
            </w:r>
          </w:p>
        </w:tc>
        <w:tc>
          <w:tcPr>
            <w:tcW w:w="1264" w:type="pct"/>
            <w:tcBorders>
              <w:top w:val="outset" w:sz="6" w:space="0" w:color="auto"/>
              <w:left w:val="outset" w:sz="6" w:space="0" w:color="auto"/>
              <w:bottom w:val="outset" w:sz="6" w:space="0" w:color="auto"/>
              <w:right w:val="outset" w:sz="6" w:space="0" w:color="auto"/>
            </w:tcBorders>
            <w:hideMark/>
          </w:tcPr>
          <w:p w14:paraId="2D59A3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ne vairāk kā 15 %</w:t>
            </w:r>
          </w:p>
        </w:tc>
        <w:tc>
          <w:tcPr>
            <w:tcW w:w="906" w:type="pct"/>
            <w:tcBorders>
              <w:top w:val="outset" w:sz="6" w:space="0" w:color="auto"/>
              <w:left w:val="outset" w:sz="6" w:space="0" w:color="auto"/>
              <w:bottom w:val="outset" w:sz="6" w:space="0" w:color="auto"/>
              <w:right w:val="outset" w:sz="6" w:space="0" w:color="auto"/>
            </w:tcBorders>
            <w:hideMark/>
          </w:tcPr>
          <w:p w14:paraId="2D59A34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78/100 l</w:t>
            </w:r>
          </w:p>
        </w:tc>
        <w:tc>
          <w:tcPr>
            <w:tcW w:w="736" w:type="pct"/>
            <w:tcBorders>
              <w:top w:val="outset" w:sz="6" w:space="0" w:color="auto"/>
              <w:left w:val="outset" w:sz="6" w:space="0" w:color="auto"/>
              <w:bottom w:val="outset" w:sz="6" w:space="0" w:color="auto"/>
              <w:right w:val="outset" w:sz="6" w:space="0" w:color="auto"/>
            </w:tcBorders>
            <w:hideMark/>
          </w:tcPr>
          <w:p w14:paraId="2D59A3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500</w:t>
            </w:r>
          </w:p>
        </w:tc>
        <w:tc>
          <w:tcPr>
            <w:tcW w:w="1264" w:type="pct"/>
            <w:tcBorders>
              <w:top w:val="outset" w:sz="6" w:space="0" w:color="auto"/>
              <w:left w:val="outset" w:sz="6" w:space="0" w:color="auto"/>
              <w:bottom w:val="outset" w:sz="6" w:space="0" w:color="auto"/>
              <w:right w:val="outset" w:sz="6" w:space="0" w:color="auto"/>
            </w:tcBorders>
            <w:hideMark/>
          </w:tcPr>
          <w:p w14:paraId="2D59A3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Starpprodukti ar faktisko spirta tilpumkoncentrāciju vairāk nekā 15 %, bet ne vairāk kā 22 %</w:t>
            </w:r>
          </w:p>
        </w:tc>
        <w:tc>
          <w:tcPr>
            <w:tcW w:w="906" w:type="pct"/>
            <w:tcBorders>
              <w:top w:val="outset" w:sz="6" w:space="0" w:color="auto"/>
              <w:left w:val="outset" w:sz="6" w:space="0" w:color="auto"/>
              <w:bottom w:val="outset" w:sz="6" w:space="0" w:color="auto"/>
              <w:right w:val="outset" w:sz="6" w:space="0" w:color="auto"/>
            </w:tcBorders>
            <w:hideMark/>
          </w:tcPr>
          <w:p w14:paraId="2D59A34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130/100 l</w:t>
            </w:r>
          </w:p>
        </w:tc>
        <w:tc>
          <w:tcPr>
            <w:tcW w:w="736" w:type="pct"/>
            <w:tcBorders>
              <w:top w:val="outset" w:sz="6" w:space="0" w:color="auto"/>
              <w:left w:val="outset" w:sz="6" w:space="0" w:color="auto"/>
              <w:bottom w:val="outset" w:sz="6" w:space="0" w:color="auto"/>
              <w:right w:val="outset" w:sz="6" w:space="0" w:color="auto"/>
            </w:tcBorders>
            <w:hideMark/>
          </w:tcPr>
          <w:p w14:paraId="2D59A3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109</w:t>
            </w:r>
          </w:p>
        </w:tc>
        <w:tc>
          <w:tcPr>
            <w:tcW w:w="1264" w:type="pct"/>
            <w:tcBorders>
              <w:top w:val="outset" w:sz="6" w:space="0" w:color="auto"/>
              <w:left w:val="outset" w:sz="6" w:space="0" w:color="auto"/>
              <w:bottom w:val="outset" w:sz="6" w:space="0" w:color="auto"/>
              <w:right w:val="outset" w:sz="6" w:space="0" w:color="auto"/>
            </w:tcBorders>
            <w:hideMark/>
          </w:tcPr>
          <w:p w14:paraId="2D59A3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alkoholiskie dzērieni</w:t>
            </w:r>
          </w:p>
        </w:tc>
        <w:tc>
          <w:tcPr>
            <w:tcW w:w="906" w:type="pct"/>
            <w:tcBorders>
              <w:top w:val="outset" w:sz="6" w:space="0" w:color="auto"/>
              <w:left w:val="outset" w:sz="6" w:space="0" w:color="auto"/>
              <w:bottom w:val="outset" w:sz="6" w:space="0" w:color="auto"/>
              <w:right w:val="outset" w:sz="6" w:space="0" w:color="auto"/>
            </w:tcBorders>
            <w:hideMark/>
          </w:tcPr>
          <w:p w14:paraId="2D59A35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2206</w:t>
            </w:r>
          </w:p>
        </w:tc>
        <w:tc>
          <w:tcPr>
            <w:tcW w:w="216" w:type="pct"/>
            <w:tcBorders>
              <w:top w:val="outset" w:sz="6" w:space="0" w:color="auto"/>
              <w:left w:val="outset" w:sz="6" w:space="0" w:color="auto"/>
              <w:bottom w:val="outset" w:sz="6" w:space="0" w:color="auto"/>
              <w:right w:val="outset" w:sz="6" w:space="0" w:color="auto"/>
            </w:tcBorders>
            <w:hideMark/>
          </w:tcPr>
          <w:p w14:paraId="2D59A3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782" w:type="pct"/>
            <w:tcBorders>
              <w:top w:val="outset" w:sz="6" w:space="0" w:color="auto"/>
              <w:left w:val="outset" w:sz="6" w:space="0" w:color="auto"/>
              <w:bottom w:val="outset" w:sz="6" w:space="0" w:color="auto"/>
              <w:right w:val="outset" w:sz="6" w:space="0" w:color="auto"/>
            </w:tcBorders>
            <w:hideMark/>
          </w:tcPr>
          <w:p w14:paraId="2D59A3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1 810</w:t>
            </w:r>
          </w:p>
        </w:tc>
        <w:tc>
          <w:tcPr>
            <w:tcW w:w="1264" w:type="pct"/>
            <w:tcBorders>
              <w:top w:val="outset" w:sz="6" w:space="0" w:color="auto"/>
              <w:left w:val="outset" w:sz="6" w:space="0" w:color="auto"/>
              <w:bottom w:val="outset" w:sz="6" w:space="0" w:color="auto"/>
              <w:right w:val="outset" w:sz="6" w:space="0" w:color="auto"/>
            </w:tcBorders>
            <w:hideMark/>
          </w:tcPr>
          <w:p w14:paraId="2D59A358" w14:textId="1A40BF0D"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Pārējie bezalkoholiskie dzērieni ar spirta saturu no 0,5 % līdz 1,2 % (</w:t>
            </w:r>
            <w:r w:rsidR="00D5078F">
              <w:rPr>
                <w:rFonts w:ascii="Times New Roman" w:hAnsi="Times New Roman"/>
                <w:color w:val="000000" w:themeColor="text1"/>
                <w:sz w:val="24"/>
                <w:szCs w:val="24"/>
              </w:rPr>
              <w:t>ieskaitot), kas neatbilst likuma</w:t>
            </w:r>
            <w:r w:rsidRPr="00764095">
              <w:rPr>
                <w:rFonts w:ascii="Times New Roman" w:hAnsi="Times New Roman"/>
                <w:color w:val="000000" w:themeColor="text1"/>
                <w:sz w:val="24"/>
                <w:szCs w:val="24"/>
              </w:rPr>
              <w:t xml:space="preserve"> </w:t>
            </w:r>
            <w:r w:rsidR="002550C9">
              <w:rPr>
                <w:rFonts w:ascii="Times New Roman" w:hAnsi="Times New Roman"/>
                <w:color w:val="000000" w:themeColor="text1"/>
                <w:sz w:val="24"/>
                <w:szCs w:val="24"/>
              </w:rPr>
              <w:t>"</w:t>
            </w:r>
            <w:hyperlink r:id="rId16" w:tgtFrame="_blank" w:history="1">
              <w:r w:rsidRPr="00D5078F">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2092">
              <w:rPr>
                <w:rFonts w:ascii="Times New Roman" w:hAnsi="Times New Roman"/>
                <w:color w:val="000000" w:themeColor="text1"/>
                <w:sz w:val="24"/>
                <w:szCs w:val="24"/>
              </w:rPr>
              <w:t>3</w:t>
            </w:r>
            <w:r w:rsidR="002550C9">
              <w:rPr>
                <w:rFonts w:ascii="Times New Roman" w:hAnsi="Times New Roman"/>
                <w:color w:val="000000" w:themeColor="text1"/>
                <w:sz w:val="24"/>
                <w:szCs w:val="24"/>
              </w:rPr>
              <w:t>. p</w:t>
            </w:r>
            <w:r w:rsidRPr="00882092">
              <w:rPr>
                <w:rFonts w:ascii="Times New Roman" w:hAnsi="Times New Roman"/>
                <w:color w:val="000000" w:themeColor="text1"/>
                <w:sz w:val="24"/>
                <w:szCs w:val="24"/>
              </w:rPr>
              <w:t>anta pirmajā daļā</w:t>
            </w:r>
            <w:r w:rsidRPr="00764095">
              <w:rPr>
                <w:rFonts w:ascii="Times New Roman" w:hAnsi="Times New Roman"/>
                <w:color w:val="000000" w:themeColor="text1"/>
                <w:sz w:val="24"/>
                <w:szCs w:val="24"/>
              </w:rPr>
              <w:t xml:space="preserve"> minētajai alkoholisko dzērienu definīcijai</w:t>
            </w:r>
          </w:p>
        </w:tc>
        <w:tc>
          <w:tcPr>
            <w:tcW w:w="906" w:type="pct"/>
            <w:tcBorders>
              <w:top w:val="outset" w:sz="6" w:space="0" w:color="auto"/>
              <w:left w:val="outset" w:sz="6" w:space="0" w:color="auto"/>
              <w:bottom w:val="outset" w:sz="6" w:space="0" w:color="auto"/>
              <w:right w:val="outset" w:sz="6" w:space="0" w:color="auto"/>
            </w:tcBorders>
            <w:hideMark/>
          </w:tcPr>
          <w:p w14:paraId="2D59A35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EUR 7,4/100 l</w:t>
            </w:r>
          </w:p>
        </w:tc>
        <w:tc>
          <w:tcPr>
            <w:tcW w:w="736" w:type="pct"/>
            <w:tcBorders>
              <w:top w:val="outset" w:sz="6" w:space="0" w:color="auto"/>
              <w:left w:val="outset" w:sz="6" w:space="0" w:color="auto"/>
              <w:bottom w:val="outset" w:sz="6" w:space="0" w:color="auto"/>
              <w:right w:val="outset" w:sz="6" w:space="0" w:color="auto"/>
            </w:tcBorders>
            <w:hideMark/>
          </w:tcPr>
          <w:p w14:paraId="2D59A3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05330</w:t>
            </w:r>
          </w:p>
        </w:tc>
      </w:tr>
      <w:tr w:rsidR="005F47B3" w:rsidRPr="00764095" w14:paraId="2D59A3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5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2207</w:t>
            </w:r>
          </w:p>
        </w:tc>
        <w:tc>
          <w:tcPr>
            <w:tcW w:w="216" w:type="pct"/>
            <w:tcBorders>
              <w:top w:val="outset" w:sz="6" w:space="0" w:color="auto"/>
              <w:left w:val="outset" w:sz="6" w:space="0" w:color="auto"/>
              <w:bottom w:val="outset" w:sz="6" w:space="0" w:color="auto"/>
              <w:right w:val="outset" w:sz="6" w:space="0" w:color="auto"/>
            </w:tcBorders>
            <w:hideMark/>
          </w:tcPr>
          <w:p w14:paraId="2D59A3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3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3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0A33B50D" w14:textId="77777777" w:rsidR="00D5078F" w:rsidRDefault="004B39AD" w:rsidP="00A80AEA">
            <w:pPr>
              <w:spacing w:after="0" w:line="240" w:lineRule="auto"/>
              <w:ind w:right="-184"/>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Nedenaturēts etilspirts ar spirta tilpumkoncentrāciju </w:t>
            </w:r>
          </w:p>
          <w:p w14:paraId="57FCAD69" w14:textId="77777777" w:rsidR="00D5078F" w:rsidRDefault="004B39AD" w:rsidP="00A80AEA">
            <w:pPr>
              <w:spacing w:after="0" w:line="240" w:lineRule="auto"/>
              <w:ind w:right="-184"/>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80 </w:t>
            </w:r>
            <w:proofErr w:type="spellStart"/>
            <w:r w:rsidRPr="00764095">
              <w:rPr>
                <w:rFonts w:ascii="Times New Roman" w:hAnsi="Times New Roman"/>
                <w:b/>
                <w:bCs/>
                <w:color w:val="000000" w:themeColor="text1"/>
                <w:sz w:val="24"/>
                <w:szCs w:val="24"/>
              </w:rPr>
              <w:t>tilp</w:t>
            </w:r>
            <w:proofErr w:type="spellEnd"/>
            <w:r w:rsidRPr="00764095">
              <w:rPr>
                <w:rFonts w:ascii="Times New Roman" w:hAnsi="Times New Roman"/>
                <w:b/>
                <w:bCs/>
                <w:color w:val="000000" w:themeColor="text1"/>
                <w:sz w:val="24"/>
                <w:szCs w:val="24"/>
              </w:rPr>
              <w:t>.</w:t>
            </w:r>
            <w:r w:rsidR="00D5078F">
              <w:rPr>
                <w:rFonts w:ascii="Times New Roman" w:hAnsi="Times New Roman"/>
                <w:b/>
                <w:bCs/>
                <w:color w:val="000000" w:themeColor="text1"/>
                <w:sz w:val="24"/>
                <w:szCs w:val="24"/>
              </w:rPr>
              <w:t xml:space="preserve"> </w:t>
            </w:r>
            <w:r w:rsidRPr="00764095">
              <w:rPr>
                <w:rFonts w:ascii="Times New Roman" w:hAnsi="Times New Roman"/>
                <w:b/>
                <w:bCs/>
                <w:color w:val="000000" w:themeColor="text1"/>
                <w:sz w:val="24"/>
                <w:szCs w:val="24"/>
              </w:rPr>
              <w:t xml:space="preserve">% vai vairāk; etilspirts un citi </w:t>
            </w:r>
          </w:p>
          <w:p w14:paraId="69FFE67D" w14:textId="77777777" w:rsidR="00D5078F" w:rsidRDefault="004B39AD" w:rsidP="00A80AEA">
            <w:pPr>
              <w:spacing w:after="0" w:line="240" w:lineRule="auto"/>
              <w:ind w:right="-184"/>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jebkāda stipruma </w:t>
            </w:r>
          </w:p>
          <w:p w14:paraId="2D59A360" w14:textId="193A35AF" w:rsidR="004B39AD" w:rsidRPr="00764095" w:rsidRDefault="004B39AD" w:rsidP="00A80AEA">
            <w:pPr>
              <w:spacing w:after="0" w:line="240" w:lineRule="auto"/>
              <w:ind w:right="-184"/>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spirti, denaturēti:</w:t>
            </w:r>
          </w:p>
        </w:tc>
        <w:tc>
          <w:tcPr>
            <w:tcW w:w="906" w:type="pct"/>
            <w:tcBorders>
              <w:top w:val="outset" w:sz="6" w:space="0" w:color="auto"/>
              <w:left w:val="outset" w:sz="6" w:space="0" w:color="auto"/>
              <w:bottom w:val="outset" w:sz="6" w:space="0" w:color="auto"/>
              <w:right w:val="outset" w:sz="6" w:space="0" w:color="auto"/>
            </w:tcBorders>
            <w:hideMark/>
          </w:tcPr>
          <w:p w14:paraId="2D59A36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6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2207</w:t>
            </w:r>
          </w:p>
        </w:tc>
        <w:tc>
          <w:tcPr>
            <w:tcW w:w="216" w:type="pct"/>
            <w:tcBorders>
              <w:top w:val="outset" w:sz="6" w:space="0" w:color="auto"/>
              <w:left w:val="outset" w:sz="6" w:space="0" w:color="auto"/>
              <w:bottom w:val="outset" w:sz="6" w:space="0" w:color="auto"/>
              <w:right w:val="outset" w:sz="6" w:space="0" w:color="auto"/>
            </w:tcBorders>
            <w:hideMark/>
          </w:tcPr>
          <w:p w14:paraId="2D59A365"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10</w:t>
            </w:r>
          </w:p>
        </w:tc>
        <w:tc>
          <w:tcPr>
            <w:tcW w:w="782" w:type="pct"/>
            <w:tcBorders>
              <w:top w:val="outset" w:sz="6" w:space="0" w:color="auto"/>
              <w:left w:val="outset" w:sz="6" w:space="0" w:color="auto"/>
              <w:bottom w:val="outset" w:sz="6" w:space="0" w:color="auto"/>
              <w:right w:val="outset" w:sz="6" w:space="0" w:color="auto"/>
            </w:tcBorders>
            <w:hideMark/>
          </w:tcPr>
          <w:p w14:paraId="2D59A366"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00</w:t>
            </w:r>
          </w:p>
        </w:tc>
        <w:tc>
          <w:tcPr>
            <w:tcW w:w="641" w:type="pct"/>
            <w:tcBorders>
              <w:top w:val="outset" w:sz="6" w:space="0" w:color="auto"/>
              <w:left w:val="outset" w:sz="6" w:space="0" w:color="auto"/>
              <w:bottom w:val="outset" w:sz="6" w:space="0" w:color="auto"/>
              <w:right w:val="outset" w:sz="6" w:space="0" w:color="auto"/>
            </w:tcBorders>
            <w:hideMark/>
          </w:tcPr>
          <w:p w14:paraId="2D59A367"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R 111</w:t>
            </w:r>
          </w:p>
        </w:tc>
        <w:tc>
          <w:tcPr>
            <w:tcW w:w="1264" w:type="pct"/>
            <w:tcBorders>
              <w:top w:val="outset" w:sz="6" w:space="0" w:color="auto"/>
              <w:left w:val="outset" w:sz="6" w:space="0" w:color="auto"/>
              <w:bottom w:val="outset" w:sz="6" w:space="0" w:color="auto"/>
              <w:right w:val="outset" w:sz="6" w:space="0" w:color="auto"/>
            </w:tcBorders>
            <w:hideMark/>
          </w:tcPr>
          <w:p w14:paraId="692A401B" w14:textId="77777777" w:rsidR="00D5078F" w:rsidRDefault="004B39AD" w:rsidP="00A80AEA">
            <w:pPr>
              <w:spacing w:after="0" w:line="240" w:lineRule="auto"/>
              <w:ind w:right="-184"/>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 nedenaturēts etilspirts ar spirta tilpumkoncentrāciju </w:t>
            </w:r>
          </w:p>
          <w:p w14:paraId="2D59A368" w14:textId="14EA3B3B" w:rsidR="004B39AD" w:rsidRPr="00764095" w:rsidRDefault="004B39AD" w:rsidP="00A80AEA">
            <w:pPr>
              <w:spacing w:after="0" w:line="240" w:lineRule="auto"/>
              <w:ind w:right="-184"/>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80 </w:t>
            </w:r>
            <w:proofErr w:type="spellStart"/>
            <w:r w:rsidRPr="00764095">
              <w:rPr>
                <w:rFonts w:ascii="Times New Roman" w:hAnsi="Times New Roman"/>
                <w:b/>
                <w:bCs/>
                <w:color w:val="000000" w:themeColor="text1"/>
                <w:sz w:val="24"/>
                <w:szCs w:val="24"/>
              </w:rPr>
              <w:t>tilp</w:t>
            </w:r>
            <w:proofErr w:type="spellEnd"/>
            <w:r w:rsidRPr="00764095">
              <w:rPr>
                <w:rFonts w:ascii="Times New Roman" w:hAnsi="Times New Roman"/>
                <w:b/>
                <w:bCs/>
                <w:color w:val="000000" w:themeColor="text1"/>
                <w:sz w:val="24"/>
                <w:szCs w:val="24"/>
              </w:rPr>
              <w:t>. % vai vairāk</w:t>
            </w:r>
          </w:p>
        </w:tc>
        <w:tc>
          <w:tcPr>
            <w:tcW w:w="906" w:type="pct"/>
            <w:tcBorders>
              <w:top w:val="outset" w:sz="6" w:space="0" w:color="auto"/>
              <w:left w:val="outset" w:sz="6" w:space="0" w:color="auto"/>
              <w:bottom w:val="outset" w:sz="6" w:space="0" w:color="auto"/>
              <w:right w:val="outset" w:sz="6" w:space="0" w:color="auto"/>
            </w:tcBorders>
            <w:hideMark/>
          </w:tcPr>
          <w:p w14:paraId="2D59A36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6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2207</w:t>
            </w:r>
          </w:p>
        </w:tc>
        <w:tc>
          <w:tcPr>
            <w:tcW w:w="216" w:type="pct"/>
            <w:tcBorders>
              <w:top w:val="outset" w:sz="6" w:space="0" w:color="auto"/>
              <w:left w:val="outset" w:sz="6" w:space="0" w:color="auto"/>
              <w:bottom w:val="outset" w:sz="6" w:space="0" w:color="auto"/>
              <w:right w:val="outset" w:sz="6" w:space="0" w:color="auto"/>
            </w:tcBorders>
            <w:hideMark/>
          </w:tcPr>
          <w:p w14:paraId="2D59A36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6E"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00</w:t>
            </w:r>
          </w:p>
        </w:tc>
        <w:tc>
          <w:tcPr>
            <w:tcW w:w="641" w:type="pct"/>
            <w:tcBorders>
              <w:top w:val="outset" w:sz="6" w:space="0" w:color="auto"/>
              <w:left w:val="outset" w:sz="6" w:space="0" w:color="auto"/>
              <w:bottom w:val="outset" w:sz="6" w:space="0" w:color="auto"/>
              <w:right w:val="outset" w:sz="6" w:space="0" w:color="auto"/>
            </w:tcBorders>
            <w:hideMark/>
          </w:tcPr>
          <w:p w14:paraId="2D59A3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37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-etilspirts un citi jebkāda stipruma spirti, denaturēti</w:t>
            </w:r>
          </w:p>
        </w:tc>
        <w:tc>
          <w:tcPr>
            <w:tcW w:w="906" w:type="pct"/>
            <w:tcBorders>
              <w:top w:val="outset" w:sz="6" w:space="0" w:color="auto"/>
              <w:left w:val="outset" w:sz="6" w:space="0" w:color="auto"/>
              <w:bottom w:val="outset" w:sz="6" w:space="0" w:color="auto"/>
              <w:right w:val="outset" w:sz="6" w:space="0" w:color="auto"/>
            </w:tcBorders>
            <w:hideMark/>
          </w:tcPr>
          <w:p w14:paraId="2D59A37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2207</w:t>
            </w:r>
          </w:p>
        </w:tc>
        <w:tc>
          <w:tcPr>
            <w:tcW w:w="216" w:type="pct"/>
            <w:tcBorders>
              <w:top w:val="outset" w:sz="6" w:space="0" w:color="auto"/>
              <w:left w:val="outset" w:sz="6" w:space="0" w:color="auto"/>
              <w:bottom w:val="outset" w:sz="6" w:space="0" w:color="auto"/>
              <w:right w:val="outset" w:sz="6" w:space="0" w:color="auto"/>
            </w:tcBorders>
            <w:hideMark/>
          </w:tcPr>
          <w:p w14:paraId="2D59A3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641" w:type="pct"/>
            <w:tcBorders>
              <w:top w:val="outset" w:sz="6" w:space="0" w:color="auto"/>
              <w:left w:val="outset" w:sz="6" w:space="0" w:color="auto"/>
              <w:bottom w:val="outset" w:sz="6" w:space="0" w:color="auto"/>
              <w:right w:val="outset" w:sz="6" w:space="0" w:color="auto"/>
            </w:tcBorders>
            <w:hideMark/>
          </w:tcPr>
          <w:p w14:paraId="2D59A3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131</w:t>
            </w:r>
          </w:p>
        </w:tc>
        <w:tc>
          <w:tcPr>
            <w:tcW w:w="1264" w:type="pct"/>
            <w:tcBorders>
              <w:top w:val="outset" w:sz="6" w:space="0" w:color="auto"/>
              <w:left w:val="outset" w:sz="6" w:space="0" w:color="auto"/>
              <w:bottom w:val="outset" w:sz="6" w:space="0" w:color="auto"/>
              <w:right w:val="outset" w:sz="6" w:space="0" w:color="auto"/>
            </w:tcBorders>
            <w:hideMark/>
          </w:tcPr>
          <w:p w14:paraId="2D59A3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Denaturēts spirts saskaņā ar Ministru kabineta noteikumiem****</w:t>
            </w:r>
          </w:p>
        </w:tc>
        <w:tc>
          <w:tcPr>
            <w:tcW w:w="906" w:type="pct"/>
            <w:tcBorders>
              <w:top w:val="outset" w:sz="6" w:space="0" w:color="auto"/>
              <w:left w:val="outset" w:sz="6" w:space="0" w:color="auto"/>
              <w:bottom w:val="outset" w:sz="6" w:space="0" w:color="auto"/>
              <w:right w:val="outset" w:sz="6" w:space="0" w:color="auto"/>
            </w:tcBorders>
            <w:hideMark/>
          </w:tcPr>
          <w:p w14:paraId="2D59A379" w14:textId="4BEC66A1" w:rsidR="004B39AD" w:rsidRPr="00764095" w:rsidRDefault="00D5078F" w:rsidP="00D5078F">
            <w:pPr>
              <w:spacing w:after="0" w:line="240" w:lineRule="auto"/>
              <w:ind w:right="-26"/>
              <w:rPr>
                <w:rFonts w:ascii="Times New Roman" w:hAnsi="Times New Roman"/>
                <w:b/>
                <w:bCs/>
                <w:color w:val="000000" w:themeColor="text1"/>
                <w:sz w:val="24"/>
                <w:szCs w:val="24"/>
              </w:rPr>
            </w:pPr>
            <w:r>
              <w:rPr>
                <w:rFonts w:ascii="Times New Roman" w:hAnsi="Times New Roman"/>
                <w:b/>
                <w:bCs/>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A3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2207</w:t>
            </w:r>
          </w:p>
        </w:tc>
        <w:tc>
          <w:tcPr>
            <w:tcW w:w="216" w:type="pct"/>
            <w:tcBorders>
              <w:top w:val="outset" w:sz="6" w:space="0" w:color="auto"/>
              <w:left w:val="outset" w:sz="6" w:space="0" w:color="auto"/>
              <w:bottom w:val="outset" w:sz="6" w:space="0" w:color="auto"/>
              <w:right w:val="outset" w:sz="6" w:space="0" w:color="auto"/>
            </w:tcBorders>
            <w:hideMark/>
          </w:tcPr>
          <w:p w14:paraId="2D59A3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00</w:t>
            </w:r>
          </w:p>
        </w:tc>
        <w:tc>
          <w:tcPr>
            <w:tcW w:w="641" w:type="pct"/>
            <w:tcBorders>
              <w:top w:val="outset" w:sz="6" w:space="0" w:color="auto"/>
              <w:left w:val="outset" w:sz="6" w:space="0" w:color="auto"/>
              <w:bottom w:val="outset" w:sz="6" w:space="0" w:color="auto"/>
              <w:right w:val="outset" w:sz="6" w:space="0" w:color="auto"/>
            </w:tcBorders>
            <w:hideMark/>
          </w:tcPr>
          <w:p w14:paraId="2D59A3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112</w:t>
            </w:r>
          </w:p>
        </w:tc>
        <w:tc>
          <w:tcPr>
            <w:tcW w:w="1264" w:type="pct"/>
            <w:tcBorders>
              <w:top w:val="outset" w:sz="6" w:space="0" w:color="auto"/>
              <w:left w:val="outset" w:sz="6" w:space="0" w:color="auto"/>
              <w:bottom w:val="outset" w:sz="6" w:space="0" w:color="auto"/>
              <w:right w:val="outset" w:sz="6" w:space="0" w:color="auto"/>
            </w:tcBorders>
            <w:hideMark/>
          </w:tcPr>
          <w:p w14:paraId="2D59A3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Citāds</w:t>
            </w:r>
          </w:p>
        </w:tc>
        <w:tc>
          <w:tcPr>
            <w:tcW w:w="906" w:type="pct"/>
            <w:tcBorders>
              <w:top w:val="outset" w:sz="6" w:space="0" w:color="auto"/>
              <w:left w:val="outset" w:sz="6" w:space="0" w:color="auto"/>
              <w:bottom w:val="outset" w:sz="6" w:space="0" w:color="auto"/>
              <w:right w:val="outset" w:sz="6" w:space="0" w:color="auto"/>
            </w:tcBorders>
            <w:hideMark/>
          </w:tcPr>
          <w:p w14:paraId="2D59A38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8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lastRenderedPageBreak/>
              <w:t>2208</w:t>
            </w:r>
          </w:p>
        </w:tc>
        <w:tc>
          <w:tcPr>
            <w:tcW w:w="216" w:type="pct"/>
            <w:tcBorders>
              <w:top w:val="outset" w:sz="6" w:space="0" w:color="auto"/>
              <w:left w:val="outset" w:sz="6" w:space="0" w:color="auto"/>
              <w:bottom w:val="outset" w:sz="6" w:space="0" w:color="auto"/>
              <w:right w:val="outset" w:sz="6" w:space="0" w:color="auto"/>
            </w:tcBorders>
            <w:hideMark/>
          </w:tcPr>
          <w:p w14:paraId="2D59A3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3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3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0388CABA" w14:textId="77777777" w:rsidR="00D5078F"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Nedenaturēts etilspirts, kura spirta tilpumkoncentrācija ir mazāka nekā </w:t>
            </w:r>
          </w:p>
          <w:p w14:paraId="2D59A388" w14:textId="31D5E251"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80 </w:t>
            </w:r>
            <w:proofErr w:type="spellStart"/>
            <w:r w:rsidRPr="00764095">
              <w:rPr>
                <w:rFonts w:ascii="Times New Roman" w:hAnsi="Times New Roman"/>
                <w:b/>
                <w:bCs/>
                <w:color w:val="000000" w:themeColor="text1"/>
                <w:sz w:val="24"/>
                <w:szCs w:val="24"/>
              </w:rPr>
              <w:t>tilp</w:t>
            </w:r>
            <w:proofErr w:type="spellEnd"/>
            <w:r w:rsidRPr="00764095">
              <w:rPr>
                <w:rFonts w:ascii="Times New Roman" w:hAnsi="Times New Roman"/>
                <w:b/>
                <w:bCs/>
                <w:color w:val="000000" w:themeColor="text1"/>
                <w:sz w:val="24"/>
                <w:szCs w:val="24"/>
              </w:rPr>
              <w:t>.</w:t>
            </w:r>
            <w:r w:rsidR="00D5078F">
              <w:rPr>
                <w:rFonts w:ascii="Times New Roman" w:hAnsi="Times New Roman"/>
                <w:b/>
                <w:bCs/>
                <w:color w:val="000000" w:themeColor="text1"/>
                <w:sz w:val="24"/>
                <w:szCs w:val="24"/>
              </w:rPr>
              <w:t> </w:t>
            </w:r>
            <w:r w:rsidRPr="00764095">
              <w:rPr>
                <w:rFonts w:ascii="Times New Roman" w:hAnsi="Times New Roman"/>
                <w:b/>
                <w:bCs/>
                <w:color w:val="000000" w:themeColor="text1"/>
                <w:sz w:val="24"/>
                <w:szCs w:val="24"/>
              </w:rPr>
              <w:t>%; stiprie alkoholiskie dzērieni, liķieri un citi alkoholiski dzērieni:</w:t>
            </w:r>
          </w:p>
        </w:tc>
        <w:tc>
          <w:tcPr>
            <w:tcW w:w="906" w:type="pct"/>
            <w:tcBorders>
              <w:top w:val="outset" w:sz="6" w:space="0" w:color="auto"/>
              <w:left w:val="outset" w:sz="6" w:space="0" w:color="auto"/>
              <w:bottom w:val="outset" w:sz="6" w:space="0" w:color="auto"/>
              <w:right w:val="outset" w:sz="6" w:space="0" w:color="auto"/>
            </w:tcBorders>
            <w:hideMark/>
          </w:tcPr>
          <w:p w14:paraId="2D59A38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8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8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3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39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-alkoholiski šķidrumi, kas iegūti, destilējot vīnogu vīnu vai vīnogu čagas:</w:t>
            </w:r>
          </w:p>
        </w:tc>
        <w:tc>
          <w:tcPr>
            <w:tcW w:w="906" w:type="pct"/>
            <w:tcBorders>
              <w:top w:val="outset" w:sz="6" w:space="0" w:color="auto"/>
              <w:left w:val="outset" w:sz="6" w:space="0" w:color="auto"/>
              <w:bottom w:val="outset" w:sz="6" w:space="0" w:color="auto"/>
              <w:right w:val="outset" w:sz="6" w:space="0" w:color="auto"/>
            </w:tcBorders>
            <w:hideMark/>
          </w:tcPr>
          <w:p w14:paraId="2D59A39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3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3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3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3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2 l vai mazāku tilpumu:</w:t>
            </w:r>
          </w:p>
        </w:tc>
        <w:tc>
          <w:tcPr>
            <w:tcW w:w="906" w:type="pct"/>
            <w:tcBorders>
              <w:top w:val="outset" w:sz="6" w:space="0" w:color="auto"/>
              <w:left w:val="outset" w:sz="6" w:space="0" w:color="auto"/>
              <w:bottom w:val="outset" w:sz="6" w:space="0" w:color="auto"/>
              <w:right w:val="outset" w:sz="6" w:space="0" w:color="auto"/>
            </w:tcBorders>
            <w:hideMark/>
          </w:tcPr>
          <w:p w14:paraId="2D59A39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12</w:t>
            </w:r>
          </w:p>
        </w:tc>
        <w:tc>
          <w:tcPr>
            <w:tcW w:w="641" w:type="pct"/>
            <w:tcBorders>
              <w:top w:val="outset" w:sz="6" w:space="0" w:color="auto"/>
              <w:left w:val="outset" w:sz="6" w:space="0" w:color="auto"/>
              <w:bottom w:val="outset" w:sz="6" w:space="0" w:color="auto"/>
              <w:right w:val="outset" w:sz="6" w:space="0" w:color="auto"/>
            </w:tcBorders>
            <w:hideMark/>
          </w:tcPr>
          <w:p w14:paraId="2D59A3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113</w:t>
            </w:r>
          </w:p>
        </w:tc>
        <w:tc>
          <w:tcPr>
            <w:tcW w:w="1264" w:type="pct"/>
            <w:tcBorders>
              <w:top w:val="outset" w:sz="6" w:space="0" w:color="auto"/>
              <w:left w:val="outset" w:sz="6" w:space="0" w:color="auto"/>
              <w:bottom w:val="outset" w:sz="6" w:space="0" w:color="auto"/>
              <w:right w:val="outset" w:sz="6" w:space="0" w:color="auto"/>
            </w:tcBorders>
            <w:hideMark/>
          </w:tcPr>
          <w:p w14:paraId="2D59A3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---konjaks</w:t>
            </w:r>
          </w:p>
        </w:tc>
        <w:tc>
          <w:tcPr>
            <w:tcW w:w="906" w:type="pct"/>
            <w:tcBorders>
              <w:top w:val="outset" w:sz="6" w:space="0" w:color="auto"/>
              <w:left w:val="outset" w:sz="6" w:space="0" w:color="auto"/>
              <w:bottom w:val="outset" w:sz="6" w:space="0" w:color="auto"/>
              <w:right w:val="outset" w:sz="6" w:space="0" w:color="auto"/>
            </w:tcBorders>
            <w:hideMark/>
          </w:tcPr>
          <w:p w14:paraId="2D59A3A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14</w:t>
            </w:r>
          </w:p>
        </w:tc>
        <w:tc>
          <w:tcPr>
            <w:tcW w:w="641" w:type="pct"/>
            <w:tcBorders>
              <w:top w:val="outset" w:sz="6" w:space="0" w:color="auto"/>
              <w:left w:val="outset" w:sz="6" w:space="0" w:color="auto"/>
              <w:bottom w:val="outset" w:sz="6" w:space="0" w:color="auto"/>
              <w:right w:val="outset" w:sz="6" w:space="0" w:color="auto"/>
            </w:tcBorders>
            <w:hideMark/>
          </w:tcPr>
          <w:p w14:paraId="2D59A3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114</w:t>
            </w:r>
          </w:p>
        </w:tc>
        <w:tc>
          <w:tcPr>
            <w:tcW w:w="1264" w:type="pct"/>
            <w:tcBorders>
              <w:top w:val="outset" w:sz="6" w:space="0" w:color="auto"/>
              <w:left w:val="outset" w:sz="6" w:space="0" w:color="auto"/>
              <w:bottom w:val="outset" w:sz="6" w:space="0" w:color="auto"/>
              <w:right w:val="outset" w:sz="6" w:space="0" w:color="auto"/>
            </w:tcBorders>
            <w:hideMark/>
          </w:tcPr>
          <w:p w14:paraId="2D59A3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armanjaks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A3A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26</w:t>
            </w:r>
          </w:p>
        </w:tc>
        <w:tc>
          <w:tcPr>
            <w:tcW w:w="641" w:type="pct"/>
            <w:tcBorders>
              <w:top w:val="outset" w:sz="6" w:space="0" w:color="auto"/>
              <w:left w:val="outset" w:sz="6" w:space="0" w:color="auto"/>
              <w:bottom w:val="outset" w:sz="6" w:space="0" w:color="auto"/>
              <w:right w:val="outset" w:sz="6" w:space="0" w:color="auto"/>
            </w:tcBorders>
            <w:hideMark/>
          </w:tcPr>
          <w:p w14:paraId="2D59A3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115</w:t>
            </w:r>
          </w:p>
        </w:tc>
        <w:tc>
          <w:tcPr>
            <w:tcW w:w="1264" w:type="pct"/>
            <w:tcBorders>
              <w:top w:val="outset" w:sz="6" w:space="0" w:color="auto"/>
              <w:left w:val="outset" w:sz="6" w:space="0" w:color="auto"/>
              <w:bottom w:val="outset" w:sz="6" w:space="0" w:color="auto"/>
              <w:right w:val="outset" w:sz="6" w:space="0" w:color="auto"/>
            </w:tcBorders>
            <w:hideMark/>
          </w:tcPr>
          <w:p w14:paraId="2D59A3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grapa</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A3B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27</w:t>
            </w:r>
          </w:p>
        </w:tc>
        <w:tc>
          <w:tcPr>
            <w:tcW w:w="641" w:type="pct"/>
            <w:tcBorders>
              <w:top w:val="outset" w:sz="6" w:space="0" w:color="auto"/>
              <w:left w:val="outset" w:sz="6" w:space="0" w:color="auto"/>
              <w:bottom w:val="outset" w:sz="6" w:space="0" w:color="auto"/>
              <w:right w:val="outset" w:sz="6" w:space="0" w:color="auto"/>
            </w:tcBorders>
            <w:hideMark/>
          </w:tcPr>
          <w:p w14:paraId="2D59A3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116</w:t>
            </w:r>
          </w:p>
        </w:tc>
        <w:tc>
          <w:tcPr>
            <w:tcW w:w="1264" w:type="pct"/>
            <w:tcBorders>
              <w:top w:val="outset" w:sz="6" w:space="0" w:color="auto"/>
              <w:left w:val="outset" w:sz="6" w:space="0" w:color="auto"/>
              <w:bottom w:val="outset" w:sz="6" w:space="0" w:color="auto"/>
              <w:right w:val="outset" w:sz="6" w:space="0" w:color="auto"/>
            </w:tcBorders>
            <w:hideMark/>
          </w:tcPr>
          <w:p w14:paraId="2D59A3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Heresas</w:t>
            </w:r>
            <w:proofErr w:type="spellEnd"/>
            <w:r w:rsidRPr="00764095">
              <w:rPr>
                <w:rFonts w:ascii="Times New Roman" w:hAnsi="Times New Roman"/>
                <w:color w:val="000000" w:themeColor="text1"/>
                <w:sz w:val="24"/>
                <w:szCs w:val="24"/>
              </w:rPr>
              <w:t xml:space="preserve"> brendijs (</w:t>
            </w:r>
            <w:proofErr w:type="spellStart"/>
            <w:r w:rsidRPr="00764095">
              <w:rPr>
                <w:rFonts w:ascii="Times New Roman" w:hAnsi="Times New Roman"/>
                <w:i/>
                <w:iCs/>
                <w:color w:val="000000" w:themeColor="text1"/>
                <w:sz w:val="24"/>
                <w:szCs w:val="24"/>
              </w:rPr>
              <w:t>Brandy</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Jerez</w:t>
            </w:r>
            <w:proofErr w:type="spellEnd"/>
            <w:proofErr w:type="gramStart"/>
            <w:r w:rsidRPr="00764095">
              <w:rPr>
                <w:rFonts w:ascii="Times New Roman" w:hAnsi="Times New Roman"/>
                <w:color w:val="000000" w:themeColor="text1"/>
                <w:sz w:val="24"/>
                <w:szCs w:val="24"/>
              </w:rPr>
              <w:t xml:space="preserve"> )</w:t>
            </w:r>
            <w:proofErr w:type="gramEnd"/>
          </w:p>
        </w:tc>
        <w:tc>
          <w:tcPr>
            <w:tcW w:w="906" w:type="pct"/>
            <w:tcBorders>
              <w:top w:val="outset" w:sz="6" w:space="0" w:color="auto"/>
              <w:left w:val="outset" w:sz="6" w:space="0" w:color="auto"/>
              <w:bottom w:val="outset" w:sz="6" w:space="0" w:color="auto"/>
              <w:right w:val="outset" w:sz="6" w:space="0" w:color="auto"/>
            </w:tcBorders>
            <w:hideMark/>
          </w:tcPr>
          <w:p w14:paraId="2D59A3B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29</w:t>
            </w:r>
          </w:p>
        </w:tc>
        <w:tc>
          <w:tcPr>
            <w:tcW w:w="641" w:type="pct"/>
            <w:tcBorders>
              <w:top w:val="outset" w:sz="6" w:space="0" w:color="auto"/>
              <w:left w:val="outset" w:sz="6" w:space="0" w:color="auto"/>
              <w:bottom w:val="outset" w:sz="6" w:space="0" w:color="auto"/>
              <w:right w:val="outset" w:sz="6" w:space="0" w:color="auto"/>
            </w:tcBorders>
            <w:hideMark/>
          </w:tcPr>
          <w:p w14:paraId="2D59A3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3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3C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3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3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3C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3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tilpumu vairāk nekā 2 litri:</w:t>
            </w:r>
          </w:p>
        </w:tc>
        <w:tc>
          <w:tcPr>
            <w:tcW w:w="906" w:type="pct"/>
            <w:tcBorders>
              <w:top w:val="outset" w:sz="6" w:space="0" w:color="auto"/>
              <w:left w:val="outset" w:sz="6" w:space="0" w:color="auto"/>
              <w:bottom w:val="outset" w:sz="6" w:space="0" w:color="auto"/>
              <w:right w:val="outset" w:sz="6" w:space="0" w:color="auto"/>
            </w:tcBorders>
            <w:hideMark/>
          </w:tcPr>
          <w:p w14:paraId="2D59A3C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641" w:type="pct"/>
            <w:tcBorders>
              <w:top w:val="outset" w:sz="6" w:space="0" w:color="auto"/>
              <w:left w:val="outset" w:sz="6" w:space="0" w:color="auto"/>
              <w:bottom w:val="outset" w:sz="6" w:space="0" w:color="auto"/>
              <w:right w:val="outset" w:sz="6" w:space="0" w:color="auto"/>
            </w:tcBorders>
            <w:hideMark/>
          </w:tcPr>
          <w:p w14:paraId="2D59A3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117</w:t>
            </w:r>
          </w:p>
        </w:tc>
        <w:tc>
          <w:tcPr>
            <w:tcW w:w="1264" w:type="pct"/>
            <w:tcBorders>
              <w:top w:val="outset" w:sz="6" w:space="0" w:color="auto"/>
              <w:left w:val="outset" w:sz="6" w:space="0" w:color="auto"/>
              <w:bottom w:val="outset" w:sz="6" w:space="0" w:color="auto"/>
              <w:right w:val="outset" w:sz="6" w:space="0" w:color="auto"/>
            </w:tcBorders>
            <w:hideMark/>
          </w:tcPr>
          <w:p w14:paraId="2D59A3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---neapstrādāti destilāti</w:t>
            </w:r>
          </w:p>
        </w:tc>
        <w:tc>
          <w:tcPr>
            <w:tcW w:w="906" w:type="pct"/>
            <w:tcBorders>
              <w:top w:val="outset" w:sz="6" w:space="0" w:color="auto"/>
              <w:left w:val="outset" w:sz="6" w:space="0" w:color="auto"/>
              <w:bottom w:val="outset" w:sz="6" w:space="0" w:color="auto"/>
              <w:right w:val="outset" w:sz="6" w:space="0" w:color="auto"/>
            </w:tcBorders>
            <w:hideMark/>
          </w:tcPr>
          <w:p w14:paraId="2D59A3D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3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3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3D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3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3D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3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3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62</w:t>
            </w:r>
          </w:p>
        </w:tc>
        <w:tc>
          <w:tcPr>
            <w:tcW w:w="641" w:type="pct"/>
            <w:tcBorders>
              <w:top w:val="outset" w:sz="6" w:space="0" w:color="auto"/>
              <w:left w:val="outset" w:sz="6" w:space="0" w:color="auto"/>
              <w:bottom w:val="outset" w:sz="6" w:space="0" w:color="auto"/>
              <w:right w:val="outset" w:sz="6" w:space="0" w:color="auto"/>
            </w:tcBorders>
            <w:hideMark/>
          </w:tcPr>
          <w:p w14:paraId="2D59A3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113</w:t>
            </w:r>
          </w:p>
        </w:tc>
        <w:tc>
          <w:tcPr>
            <w:tcW w:w="1264" w:type="pct"/>
            <w:tcBorders>
              <w:top w:val="outset" w:sz="6" w:space="0" w:color="auto"/>
              <w:left w:val="outset" w:sz="6" w:space="0" w:color="auto"/>
              <w:bottom w:val="outset" w:sz="6" w:space="0" w:color="auto"/>
              <w:right w:val="outset" w:sz="6" w:space="0" w:color="auto"/>
            </w:tcBorders>
            <w:hideMark/>
          </w:tcPr>
          <w:p w14:paraId="2D59A3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----konjaks</w:t>
            </w:r>
          </w:p>
        </w:tc>
        <w:tc>
          <w:tcPr>
            <w:tcW w:w="906" w:type="pct"/>
            <w:tcBorders>
              <w:top w:val="outset" w:sz="6" w:space="0" w:color="auto"/>
              <w:left w:val="outset" w:sz="6" w:space="0" w:color="auto"/>
              <w:bottom w:val="outset" w:sz="6" w:space="0" w:color="auto"/>
              <w:right w:val="outset" w:sz="6" w:space="0" w:color="auto"/>
            </w:tcBorders>
            <w:hideMark/>
          </w:tcPr>
          <w:p w14:paraId="2D59A3E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64</w:t>
            </w:r>
          </w:p>
        </w:tc>
        <w:tc>
          <w:tcPr>
            <w:tcW w:w="641" w:type="pct"/>
            <w:tcBorders>
              <w:top w:val="outset" w:sz="6" w:space="0" w:color="auto"/>
              <w:left w:val="outset" w:sz="6" w:space="0" w:color="auto"/>
              <w:bottom w:val="outset" w:sz="6" w:space="0" w:color="auto"/>
              <w:right w:val="outset" w:sz="6" w:space="0" w:color="auto"/>
            </w:tcBorders>
            <w:hideMark/>
          </w:tcPr>
          <w:p w14:paraId="2D59A3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114</w:t>
            </w:r>
          </w:p>
        </w:tc>
        <w:tc>
          <w:tcPr>
            <w:tcW w:w="1264" w:type="pct"/>
            <w:tcBorders>
              <w:top w:val="outset" w:sz="6" w:space="0" w:color="auto"/>
              <w:left w:val="outset" w:sz="6" w:space="0" w:color="auto"/>
              <w:bottom w:val="outset" w:sz="6" w:space="0" w:color="auto"/>
              <w:right w:val="outset" w:sz="6" w:space="0" w:color="auto"/>
            </w:tcBorders>
            <w:hideMark/>
          </w:tcPr>
          <w:p w14:paraId="2D59A3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armanjaks</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A3E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 /100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86</w:t>
            </w:r>
          </w:p>
        </w:tc>
        <w:tc>
          <w:tcPr>
            <w:tcW w:w="641" w:type="pct"/>
            <w:tcBorders>
              <w:top w:val="outset" w:sz="6" w:space="0" w:color="auto"/>
              <w:left w:val="outset" w:sz="6" w:space="0" w:color="auto"/>
              <w:bottom w:val="outset" w:sz="6" w:space="0" w:color="auto"/>
              <w:right w:val="outset" w:sz="6" w:space="0" w:color="auto"/>
            </w:tcBorders>
            <w:hideMark/>
          </w:tcPr>
          <w:p w14:paraId="2D59A3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115</w:t>
            </w:r>
          </w:p>
        </w:tc>
        <w:tc>
          <w:tcPr>
            <w:tcW w:w="1264" w:type="pct"/>
            <w:tcBorders>
              <w:top w:val="outset" w:sz="6" w:space="0" w:color="auto"/>
              <w:left w:val="outset" w:sz="6" w:space="0" w:color="auto"/>
              <w:bottom w:val="outset" w:sz="6" w:space="0" w:color="auto"/>
              <w:right w:val="outset" w:sz="6" w:space="0" w:color="auto"/>
            </w:tcBorders>
            <w:hideMark/>
          </w:tcPr>
          <w:p w14:paraId="2D59A3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grapa</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A3F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3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87</w:t>
            </w:r>
          </w:p>
        </w:tc>
        <w:tc>
          <w:tcPr>
            <w:tcW w:w="641" w:type="pct"/>
            <w:tcBorders>
              <w:top w:val="outset" w:sz="6" w:space="0" w:color="auto"/>
              <w:left w:val="outset" w:sz="6" w:space="0" w:color="auto"/>
              <w:bottom w:val="outset" w:sz="6" w:space="0" w:color="auto"/>
              <w:right w:val="outset" w:sz="6" w:space="0" w:color="auto"/>
            </w:tcBorders>
            <w:hideMark/>
          </w:tcPr>
          <w:p w14:paraId="2D59A3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116</w:t>
            </w:r>
          </w:p>
        </w:tc>
        <w:tc>
          <w:tcPr>
            <w:tcW w:w="1264" w:type="pct"/>
            <w:tcBorders>
              <w:top w:val="outset" w:sz="6" w:space="0" w:color="auto"/>
              <w:left w:val="outset" w:sz="6" w:space="0" w:color="auto"/>
              <w:bottom w:val="outset" w:sz="6" w:space="0" w:color="auto"/>
              <w:right w:val="outset" w:sz="6" w:space="0" w:color="auto"/>
            </w:tcBorders>
            <w:hideMark/>
          </w:tcPr>
          <w:p w14:paraId="2D59A3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Heresas</w:t>
            </w:r>
            <w:proofErr w:type="spellEnd"/>
            <w:r w:rsidRPr="00764095">
              <w:rPr>
                <w:rFonts w:ascii="Times New Roman" w:hAnsi="Times New Roman"/>
                <w:color w:val="000000" w:themeColor="text1"/>
                <w:sz w:val="24"/>
                <w:szCs w:val="24"/>
              </w:rPr>
              <w:t xml:space="preserve"> brendijs (</w:t>
            </w:r>
            <w:proofErr w:type="spellStart"/>
            <w:r w:rsidRPr="00764095">
              <w:rPr>
                <w:rFonts w:ascii="Times New Roman" w:hAnsi="Times New Roman"/>
                <w:i/>
                <w:iCs/>
                <w:color w:val="000000" w:themeColor="text1"/>
                <w:sz w:val="24"/>
                <w:szCs w:val="24"/>
              </w:rPr>
              <w:t>Brandy</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de</w:t>
            </w:r>
            <w:proofErr w:type="spellEnd"/>
            <w:r w:rsidRPr="00764095">
              <w:rPr>
                <w:rFonts w:ascii="Times New Roman" w:hAnsi="Times New Roman"/>
                <w:i/>
                <w:iCs/>
                <w:color w:val="000000" w:themeColor="text1"/>
                <w:sz w:val="24"/>
                <w:szCs w:val="24"/>
              </w:rPr>
              <w:t xml:space="preserve"> </w:t>
            </w:r>
            <w:proofErr w:type="spellStart"/>
            <w:r w:rsidRPr="00764095">
              <w:rPr>
                <w:rFonts w:ascii="Times New Roman" w:hAnsi="Times New Roman"/>
                <w:i/>
                <w:iCs/>
                <w:color w:val="000000" w:themeColor="text1"/>
                <w:sz w:val="24"/>
                <w:szCs w:val="24"/>
              </w:rPr>
              <w:t>Jerez</w:t>
            </w:r>
            <w:proofErr w:type="spellEnd"/>
            <w:r w:rsidRPr="00764095">
              <w:rPr>
                <w:rFonts w:ascii="Times New Roman" w:hAnsi="Times New Roman"/>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A3F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3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3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3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20</w:t>
            </w:r>
          </w:p>
        </w:tc>
        <w:tc>
          <w:tcPr>
            <w:tcW w:w="782" w:type="pct"/>
            <w:tcBorders>
              <w:top w:val="outset" w:sz="6" w:space="0" w:color="auto"/>
              <w:left w:val="outset" w:sz="6" w:space="0" w:color="auto"/>
              <w:bottom w:val="outset" w:sz="6" w:space="0" w:color="auto"/>
              <w:right w:val="outset" w:sz="6" w:space="0" w:color="auto"/>
            </w:tcBorders>
            <w:hideMark/>
          </w:tcPr>
          <w:p w14:paraId="2D59A3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89</w:t>
            </w:r>
          </w:p>
        </w:tc>
        <w:tc>
          <w:tcPr>
            <w:tcW w:w="641" w:type="pct"/>
            <w:tcBorders>
              <w:top w:val="outset" w:sz="6" w:space="0" w:color="auto"/>
              <w:left w:val="outset" w:sz="6" w:space="0" w:color="auto"/>
              <w:bottom w:val="outset" w:sz="6" w:space="0" w:color="auto"/>
              <w:right w:val="outset" w:sz="6" w:space="0" w:color="auto"/>
            </w:tcBorders>
            <w:hideMark/>
          </w:tcPr>
          <w:p w14:paraId="2D59A3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4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40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0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05"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0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-viskiji:</w:t>
            </w:r>
          </w:p>
        </w:tc>
        <w:tc>
          <w:tcPr>
            <w:tcW w:w="906" w:type="pct"/>
            <w:tcBorders>
              <w:top w:val="outset" w:sz="6" w:space="0" w:color="auto"/>
              <w:left w:val="outset" w:sz="6" w:space="0" w:color="auto"/>
              <w:bottom w:val="outset" w:sz="6" w:space="0" w:color="auto"/>
              <w:right w:val="outset" w:sz="6" w:space="0" w:color="auto"/>
            </w:tcBorders>
            <w:hideMark/>
          </w:tcPr>
          <w:p w14:paraId="2D59A40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--burbons,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41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A4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4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41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2208</w:t>
            </w:r>
          </w:p>
        </w:tc>
        <w:tc>
          <w:tcPr>
            <w:tcW w:w="216" w:type="pct"/>
            <w:tcBorders>
              <w:top w:val="outset" w:sz="6" w:space="0" w:color="auto"/>
              <w:left w:val="outset" w:sz="6" w:space="0" w:color="auto"/>
              <w:bottom w:val="outset" w:sz="6" w:space="0" w:color="auto"/>
              <w:right w:val="outset" w:sz="6" w:space="0" w:color="auto"/>
            </w:tcBorders>
            <w:hideMark/>
          </w:tcPr>
          <w:p w14:paraId="2D59A4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A4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4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42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2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4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--skotu viskijs:</w:t>
            </w:r>
          </w:p>
        </w:tc>
        <w:tc>
          <w:tcPr>
            <w:tcW w:w="906" w:type="pct"/>
            <w:tcBorders>
              <w:top w:val="outset" w:sz="6" w:space="0" w:color="auto"/>
              <w:left w:val="outset" w:sz="6" w:space="0" w:color="auto"/>
              <w:bottom w:val="outset" w:sz="6" w:space="0" w:color="auto"/>
              <w:right w:val="outset" w:sz="6" w:space="0" w:color="auto"/>
            </w:tcBorders>
            <w:hideMark/>
          </w:tcPr>
          <w:p w14:paraId="2D59A42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641" w:type="pct"/>
            <w:tcBorders>
              <w:top w:val="outset" w:sz="6" w:space="0" w:color="auto"/>
              <w:left w:val="outset" w:sz="6" w:space="0" w:color="auto"/>
              <w:bottom w:val="outset" w:sz="6" w:space="0" w:color="auto"/>
              <w:right w:val="outset" w:sz="6" w:space="0" w:color="auto"/>
            </w:tcBorders>
            <w:hideMark/>
          </w:tcPr>
          <w:p w14:paraId="2D59A4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120</w:t>
            </w:r>
          </w:p>
        </w:tc>
        <w:tc>
          <w:tcPr>
            <w:tcW w:w="1264" w:type="pct"/>
            <w:tcBorders>
              <w:top w:val="outset" w:sz="6" w:space="0" w:color="auto"/>
              <w:left w:val="outset" w:sz="6" w:space="0" w:color="auto"/>
              <w:bottom w:val="outset" w:sz="6" w:space="0" w:color="auto"/>
              <w:right w:val="outset" w:sz="6" w:space="0" w:color="auto"/>
            </w:tcBorders>
            <w:hideMark/>
          </w:tcPr>
          <w:p w14:paraId="2D59A430" w14:textId="3C7283C2"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002550C9">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Single</w:t>
            </w:r>
            <w:proofErr w:type="spellEnd"/>
            <w:r w:rsidRPr="00764095">
              <w:rPr>
                <w:rFonts w:ascii="Times New Roman" w:hAnsi="Times New Roman"/>
                <w:color w:val="000000" w:themeColor="text1"/>
                <w:sz w:val="24"/>
                <w:szCs w:val="24"/>
              </w:rPr>
              <w:t xml:space="preserve"> malt</w:t>
            </w:r>
            <w:r w:rsidR="002550C9">
              <w:rPr>
                <w:rFonts w:ascii="Times New Roman" w:hAnsi="Times New Roman"/>
                <w:color w:val="000000" w:themeColor="text1"/>
                <w:sz w:val="24"/>
                <w:szCs w:val="24"/>
              </w:rPr>
              <w:t>"</w:t>
            </w:r>
            <w:r w:rsidRPr="00764095">
              <w:rPr>
                <w:rFonts w:ascii="Times New Roman" w:hAnsi="Times New Roman"/>
                <w:color w:val="000000" w:themeColor="text1"/>
                <w:sz w:val="24"/>
                <w:szCs w:val="24"/>
              </w:rPr>
              <w:t xml:space="preserve"> viskijs</w:t>
            </w:r>
          </w:p>
        </w:tc>
        <w:tc>
          <w:tcPr>
            <w:tcW w:w="906" w:type="pct"/>
            <w:tcBorders>
              <w:top w:val="outset" w:sz="6" w:space="0" w:color="auto"/>
              <w:left w:val="outset" w:sz="6" w:space="0" w:color="auto"/>
              <w:bottom w:val="outset" w:sz="6" w:space="0" w:color="auto"/>
              <w:right w:val="outset" w:sz="6" w:space="0" w:color="auto"/>
            </w:tcBorders>
            <w:hideMark/>
          </w:tcPr>
          <w:p w14:paraId="2D59A43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3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438" w14:textId="450CC191"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002550C9">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Blended</w:t>
            </w:r>
            <w:proofErr w:type="spellEnd"/>
            <w:r w:rsidRPr="00764095">
              <w:rPr>
                <w:rFonts w:ascii="Times New Roman" w:hAnsi="Times New Roman"/>
                <w:color w:val="000000" w:themeColor="text1"/>
                <w:sz w:val="24"/>
                <w:szCs w:val="24"/>
              </w:rPr>
              <w:t xml:space="preserve"> malt</w:t>
            </w:r>
            <w:r w:rsidR="002550C9">
              <w:rPr>
                <w:rFonts w:ascii="Times New Roman" w:hAnsi="Times New Roman"/>
                <w:color w:val="000000" w:themeColor="text1"/>
                <w:sz w:val="24"/>
                <w:szCs w:val="24"/>
              </w:rPr>
              <w:t>"</w:t>
            </w:r>
            <w:r w:rsidRPr="00764095">
              <w:rPr>
                <w:rFonts w:ascii="Times New Roman" w:hAnsi="Times New Roman"/>
                <w:color w:val="000000" w:themeColor="text1"/>
                <w:sz w:val="24"/>
                <w:szCs w:val="24"/>
              </w:rPr>
              <w:t xml:space="preserve"> viskijs,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43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41</w:t>
            </w:r>
          </w:p>
        </w:tc>
        <w:tc>
          <w:tcPr>
            <w:tcW w:w="641" w:type="pct"/>
            <w:tcBorders>
              <w:top w:val="outset" w:sz="6" w:space="0" w:color="auto"/>
              <w:left w:val="outset" w:sz="6" w:space="0" w:color="auto"/>
              <w:bottom w:val="outset" w:sz="6" w:space="0" w:color="auto"/>
              <w:right w:val="outset" w:sz="6" w:space="0" w:color="auto"/>
            </w:tcBorders>
            <w:hideMark/>
          </w:tcPr>
          <w:p w14:paraId="2D59A4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4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44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49</w:t>
            </w:r>
          </w:p>
        </w:tc>
        <w:tc>
          <w:tcPr>
            <w:tcW w:w="641" w:type="pct"/>
            <w:tcBorders>
              <w:top w:val="outset" w:sz="6" w:space="0" w:color="auto"/>
              <w:left w:val="outset" w:sz="6" w:space="0" w:color="auto"/>
              <w:bottom w:val="outset" w:sz="6" w:space="0" w:color="auto"/>
              <w:right w:val="outset" w:sz="6" w:space="0" w:color="auto"/>
            </w:tcBorders>
            <w:hideMark/>
          </w:tcPr>
          <w:p w14:paraId="2D59A4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4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44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4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450" w14:textId="3F1F6A76"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r w:rsidR="002550C9">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Single</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grain</w:t>
            </w:r>
            <w:proofErr w:type="spellEnd"/>
            <w:r w:rsidR="002550C9">
              <w:rPr>
                <w:rFonts w:ascii="Times New Roman" w:hAnsi="Times New Roman"/>
                <w:color w:val="000000" w:themeColor="text1"/>
                <w:sz w:val="24"/>
                <w:szCs w:val="24"/>
              </w:rPr>
              <w:t>"</w:t>
            </w:r>
            <w:r w:rsidRPr="00764095">
              <w:rPr>
                <w:rFonts w:ascii="Times New Roman" w:hAnsi="Times New Roman"/>
                <w:color w:val="000000" w:themeColor="text1"/>
                <w:sz w:val="24"/>
                <w:szCs w:val="24"/>
              </w:rPr>
              <w:t xml:space="preserve"> viskijs un </w:t>
            </w:r>
            <w:r w:rsidR="002550C9">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blended</w:t>
            </w:r>
            <w:proofErr w:type="spellEnd"/>
            <w:r w:rsidRPr="00764095">
              <w:rPr>
                <w:rFonts w:ascii="Times New Roman" w:hAnsi="Times New Roman"/>
                <w:color w:val="000000" w:themeColor="text1"/>
                <w:sz w:val="24"/>
                <w:szCs w:val="24"/>
              </w:rPr>
              <w:t xml:space="preserve"> </w:t>
            </w:r>
            <w:proofErr w:type="spellStart"/>
            <w:r w:rsidRPr="00764095">
              <w:rPr>
                <w:rFonts w:ascii="Times New Roman" w:hAnsi="Times New Roman"/>
                <w:color w:val="000000" w:themeColor="text1"/>
                <w:sz w:val="24"/>
                <w:szCs w:val="24"/>
              </w:rPr>
              <w:t>grain</w:t>
            </w:r>
            <w:proofErr w:type="spellEnd"/>
            <w:r w:rsidR="002550C9">
              <w:rPr>
                <w:rFonts w:ascii="Times New Roman" w:hAnsi="Times New Roman"/>
                <w:color w:val="000000" w:themeColor="text1"/>
                <w:sz w:val="24"/>
                <w:szCs w:val="24"/>
              </w:rPr>
              <w:t>"</w:t>
            </w:r>
            <w:r w:rsidRPr="00764095">
              <w:rPr>
                <w:rFonts w:ascii="Times New Roman" w:hAnsi="Times New Roman"/>
                <w:color w:val="000000" w:themeColor="text1"/>
                <w:sz w:val="24"/>
                <w:szCs w:val="24"/>
              </w:rPr>
              <w:t xml:space="preserve"> viskijs,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45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61</w:t>
            </w:r>
          </w:p>
        </w:tc>
        <w:tc>
          <w:tcPr>
            <w:tcW w:w="641" w:type="pct"/>
            <w:tcBorders>
              <w:top w:val="outset" w:sz="6" w:space="0" w:color="auto"/>
              <w:left w:val="outset" w:sz="6" w:space="0" w:color="auto"/>
              <w:bottom w:val="outset" w:sz="6" w:space="0" w:color="auto"/>
              <w:right w:val="outset" w:sz="6" w:space="0" w:color="auto"/>
            </w:tcBorders>
            <w:hideMark/>
          </w:tcPr>
          <w:p w14:paraId="2D59A4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4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45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69</w:t>
            </w:r>
          </w:p>
        </w:tc>
        <w:tc>
          <w:tcPr>
            <w:tcW w:w="641" w:type="pct"/>
            <w:tcBorders>
              <w:top w:val="outset" w:sz="6" w:space="0" w:color="auto"/>
              <w:left w:val="outset" w:sz="6" w:space="0" w:color="auto"/>
              <w:bottom w:val="outset" w:sz="6" w:space="0" w:color="auto"/>
              <w:right w:val="outset" w:sz="6" w:space="0" w:color="auto"/>
            </w:tcBorders>
            <w:hideMark/>
          </w:tcPr>
          <w:p w14:paraId="2D59A4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4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46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68" w14:textId="55E6E95B"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---citāds </w:t>
            </w:r>
            <w:r w:rsidR="002550C9">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blended</w:t>
            </w:r>
            <w:proofErr w:type="spellEnd"/>
            <w:r w:rsidR="002550C9">
              <w:rPr>
                <w:rFonts w:ascii="Times New Roman" w:hAnsi="Times New Roman"/>
                <w:color w:val="000000" w:themeColor="text1"/>
                <w:sz w:val="24"/>
                <w:szCs w:val="24"/>
              </w:rPr>
              <w:t>"</w:t>
            </w:r>
            <w:r w:rsidRPr="00764095">
              <w:rPr>
                <w:rFonts w:ascii="Times New Roman" w:hAnsi="Times New Roman"/>
                <w:color w:val="000000" w:themeColor="text1"/>
                <w:sz w:val="24"/>
                <w:szCs w:val="24"/>
              </w:rPr>
              <w:t xml:space="preserve"> viskijs,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46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71</w:t>
            </w:r>
          </w:p>
        </w:tc>
        <w:tc>
          <w:tcPr>
            <w:tcW w:w="641" w:type="pct"/>
            <w:tcBorders>
              <w:top w:val="outset" w:sz="6" w:space="0" w:color="auto"/>
              <w:left w:val="outset" w:sz="6" w:space="0" w:color="auto"/>
              <w:bottom w:val="outset" w:sz="6" w:space="0" w:color="auto"/>
              <w:right w:val="outset" w:sz="6" w:space="0" w:color="auto"/>
            </w:tcBorders>
            <w:hideMark/>
          </w:tcPr>
          <w:p w14:paraId="2D59A4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4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47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7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7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79</w:t>
            </w:r>
          </w:p>
        </w:tc>
        <w:tc>
          <w:tcPr>
            <w:tcW w:w="641" w:type="pct"/>
            <w:tcBorders>
              <w:top w:val="outset" w:sz="6" w:space="0" w:color="auto"/>
              <w:left w:val="outset" w:sz="6" w:space="0" w:color="auto"/>
              <w:bottom w:val="outset" w:sz="6" w:space="0" w:color="auto"/>
              <w:right w:val="outset" w:sz="6" w:space="0" w:color="auto"/>
            </w:tcBorders>
            <w:hideMark/>
          </w:tcPr>
          <w:p w14:paraId="2D59A4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47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47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7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4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48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82</w:t>
            </w:r>
          </w:p>
        </w:tc>
        <w:tc>
          <w:tcPr>
            <w:tcW w:w="641" w:type="pct"/>
            <w:tcBorders>
              <w:top w:val="outset" w:sz="6" w:space="0" w:color="auto"/>
              <w:left w:val="outset" w:sz="6" w:space="0" w:color="auto"/>
              <w:bottom w:val="outset" w:sz="6" w:space="0" w:color="auto"/>
              <w:right w:val="outset" w:sz="6" w:space="0" w:color="auto"/>
            </w:tcBorders>
            <w:hideMark/>
          </w:tcPr>
          <w:p w14:paraId="2D59A4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4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48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30</w:t>
            </w:r>
          </w:p>
        </w:tc>
        <w:tc>
          <w:tcPr>
            <w:tcW w:w="782" w:type="pct"/>
            <w:tcBorders>
              <w:top w:val="outset" w:sz="6" w:space="0" w:color="auto"/>
              <w:left w:val="outset" w:sz="6" w:space="0" w:color="auto"/>
              <w:bottom w:val="outset" w:sz="6" w:space="0" w:color="auto"/>
              <w:right w:val="outset" w:sz="6" w:space="0" w:color="auto"/>
            </w:tcBorders>
            <w:hideMark/>
          </w:tcPr>
          <w:p w14:paraId="2D59A4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88</w:t>
            </w:r>
          </w:p>
        </w:tc>
        <w:tc>
          <w:tcPr>
            <w:tcW w:w="641" w:type="pct"/>
            <w:tcBorders>
              <w:top w:val="outset" w:sz="6" w:space="0" w:color="auto"/>
              <w:left w:val="outset" w:sz="6" w:space="0" w:color="auto"/>
              <w:bottom w:val="outset" w:sz="6" w:space="0" w:color="auto"/>
              <w:right w:val="outset" w:sz="6" w:space="0" w:color="auto"/>
            </w:tcBorders>
            <w:hideMark/>
          </w:tcPr>
          <w:p w14:paraId="2D59A4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4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49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9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95"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9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9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-rums un citi alkoholiskie dzērieni, kas iegūti, destilējot raudzētus cukurniedru produktus:</w:t>
            </w:r>
          </w:p>
        </w:tc>
        <w:tc>
          <w:tcPr>
            <w:tcW w:w="906" w:type="pct"/>
            <w:tcBorders>
              <w:top w:val="outset" w:sz="6" w:space="0" w:color="auto"/>
              <w:left w:val="outset" w:sz="6" w:space="0" w:color="auto"/>
              <w:bottom w:val="outset" w:sz="6" w:space="0" w:color="auto"/>
              <w:right w:val="outset" w:sz="6" w:space="0" w:color="auto"/>
            </w:tcBorders>
            <w:hideMark/>
          </w:tcPr>
          <w:p w14:paraId="2D59A49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tilpumu 2 l vai mazāku tilpumu:</w:t>
            </w:r>
          </w:p>
        </w:tc>
        <w:tc>
          <w:tcPr>
            <w:tcW w:w="906" w:type="pct"/>
            <w:tcBorders>
              <w:top w:val="outset" w:sz="6" w:space="0" w:color="auto"/>
              <w:left w:val="outset" w:sz="6" w:space="0" w:color="auto"/>
              <w:bottom w:val="outset" w:sz="6" w:space="0" w:color="auto"/>
              <w:right w:val="outset" w:sz="6" w:space="0" w:color="auto"/>
            </w:tcBorders>
            <w:hideMark/>
          </w:tcPr>
          <w:p w14:paraId="2D59A4A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A4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121</w:t>
            </w:r>
          </w:p>
        </w:tc>
        <w:tc>
          <w:tcPr>
            <w:tcW w:w="1264" w:type="pct"/>
            <w:tcBorders>
              <w:top w:val="outset" w:sz="6" w:space="0" w:color="auto"/>
              <w:left w:val="outset" w:sz="6" w:space="0" w:color="auto"/>
              <w:bottom w:val="outset" w:sz="6" w:space="0" w:color="auto"/>
              <w:right w:val="outset" w:sz="6" w:space="0" w:color="auto"/>
            </w:tcBorders>
            <w:hideMark/>
          </w:tcPr>
          <w:p w14:paraId="2D59A4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---rums, kura sastāvā gaistošu vielu, izņemot etilspirtu vai metilspirtu, nav mazāk par 225 g vienā hektolitrā tīra spirta (ar 10 % pielaidi)</w:t>
            </w:r>
          </w:p>
        </w:tc>
        <w:tc>
          <w:tcPr>
            <w:tcW w:w="906" w:type="pct"/>
            <w:tcBorders>
              <w:top w:val="outset" w:sz="6" w:space="0" w:color="auto"/>
              <w:left w:val="outset" w:sz="6" w:space="0" w:color="auto"/>
              <w:bottom w:val="outset" w:sz="6" w:space="0" w:color="auto"/>
              <w:right w:val="outset" w:sz="6" w:space="0" w:color="auto"/>
            </w:tcBorders>
            <w:hideMark/>
          </w:tcPr>
          <w:p w14:paraId="2D59A4A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A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4B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31</w:t>
            </w:r>
          </w:p>
        </w:tc>
        <w:tc>
          <w:tcPr>
            <w:tcW w:w="641" w:type="pct"/>
            <w:tcBorders>
              <w:top w:val="outset" w:sz="6" w:space="0" w:color="auto"/>
              <w:left w:val="outset" w:sz="6" w:space="0" w:color="auto"/>
              <w:bottom w:val="outset" w:sz="6" w:space="0" w:color="auto"/>
              <w:right w:val="outset" w:sz="6" w:space="0" w:color="auto"/>
            </w:tcBorders>
            <w:hideMark/>
          </w:tcPr>
          <w:p w14:paraId="2D59A4B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122</w:t>
            </w:r>
          </w:p>
        </w:tc>
        <w:tc>
          <w:tcPr>
            <w:tcW w:w="1264" w:type="pct"/>
            <w:tcBorders>
              <w:top w:val="outset" w:sz="6" w:space="0" w:color="auto"/>
              <w:left w:val="outset" w:sz="6" w:space="0" w:color="auto"/>
              <w:bottom w:val="outset" w:sz="6" w:space="0" w:color="auto"/>
              <w:right w:val="outset" w:sz="6" w:space="0" w:color="auto"/>
            </w:tcBorders>
            <w:hideMark/>
          </w:tcPr>
          <w:p w14:paraId="2D59A4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----kuru vērtība </w:t>
            </w:r>
            <w:r w:rsidRPr="00764095">
              <w:rPr>
                <w:rFonts w:ascii="Times New Roman" w:hAnsi="Times New Roman"/>
                <w:color w:val="000000" w:themeColor="text1"/>
                <w:sz w:val="24"/>
                <w:szCs w:val="24"/>
              </w:rPr>
              <w:lastRenderedPageBreak/>
              <w:t>pārsniedz 7,9 EUR par litru tīra spirta</w:t>
            </w:r>
          </w:p>
        </w:tc>
        <w:tc>
          <w:tcPr>
            <w:tcW w:w="906" w:type="pct"/>
            <w:tcBorders>
              <w:top w:val="outset" w:sz="6" w:space="0" w:color="auto"/>
              <w:left w:val="outset" w:sz="6" w:space="0" w:color="auto"/>
              <w:bottom w:val="outset" w:sz="6" w:space="0" w:color="auto"/>
              <w:right w:val="outset" w:sz="6" w:space="0" w:color="auto"/>
            </w:tcBorders>
            <w:hideMark/>
          </w:tcPr>
          <w:p w14:paraId="2D59A4B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xml:space="preserve">EUR 1450/100 l </w:t>
            </w:r>
            <w:r w:rsidRPr="00764095">
              <w:rPr>
                <w:rFonts w:ascii="Times New Roman" w:hAnsi="Times New Roman"/>
                <w:color w:val="000000" w:themeColor="text1"/>
                <w:sz w:val="24"/>
                <w:szCs w:val="24"/>
              </w:rPr>
              <w:lastRenderedPageBreak/>
              <w:t>100 % spirta</w:t>
            </w:r>
          </w:p>
        </w:tc>
        <w:tc>
          <w:tcPr>
            <w:tcW w:w="736" w:type="pct"/>
            <w:tcBorders>
              <w:top w:val="outset" w:sz="6" w:space="0" w:color="auto"/>
              <w:left w:val="outset" w:sz="6" w:space="0" w:color="auto"/>
              <w:bottom w:val="outset" w:sz="6" w:space="0" w:color="auto"/>
              <w:right w:val="outset" w:sz="6" w:space="0" w:color="auto"/>
            </w:tcBorders>
            <w:hideMark/>
          </w:tcPr>
          <w:p w14:paraId="2D59A4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05310</w:t>
            </w:r>
          </w:p>
        </w:tc>
      </w:tr>
      <w:tr w:rsidR="005F47B3" w:rsidRPr="00764095" w14:paraId="2D59A4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2208</w:t>
            </w:r>
          </w:p>
        </w:tc>
        <w:tc>
          <w:tcPr>
            <w:tcW w:w="216" w:type="pct"/>
            <w:tcBorders>
              <w:top w:val="outset" w:sz="6" w:space="0" w:color="auto"/>
              <w:left w:val="outset" w:sz="6" w:space="0" w:color="auto"/>
              <w:bottom w:val="outset" w:sz="6" w:space="0" w:color="auto"/>
              <w:right w:val="outset" w:sz="6" w:space="0" w:color="auto"/>
            </w:tcBorders>
            <w:hideMark/>
          </w:tcPr>
          <w:p w14:paraId="2D59A4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39</w:t>
            </w:r>
          </w:p>
        </w:tc>
        <w:tc>
          <w:tcPr>
            <w:tcW w:w="641" w:type="pct"/>
            <w:tcBorders>
              <w:top w:val="outset" w:sz="6" w:space="0" w:color="auto"/>
              <w:left w:val="outset" w:sz="6" w:space="0" w:color="auto"/>
              <w:bottom w:val="outset" w:sz="6" w:space="0" w:color="auto"/>
              <w:right w:val="outset" w:sz="6" w:space="0" w:color="auto"/>
            </w:tcBorders>
            <w:hideMark/>
          </w:tcPr>
          <w:p w14:paraId="2D59A4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4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4C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C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4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tilpumu vairāk nekā 2 litri:</w:t>
            </w:r>
          </w:p>
        </w:tc>
        <w:tc>
          <w:tcPr>
            <w:tcW w:w="906" w:type="pct"/>
            <w:tcBorders>
              <w:top w:val="outset" w:sz="6" w:space="0" w:color="auto"/>
              <w:left w:val="outset" w:sz="6" w:space="0" w:color="auto"/>
              <w:bottom w:val="outset" w:sz="6" w:space="0" w:color="auto"/>
              <w:right w:val="outset" w:sz="6" w:space="0" w:color="auto"/>
            </w:tcBorders>
            <w:hideMark/>
          </w:tcPr>
          <w:p w14:paraId="2D59A4C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51</w:t>
            </w:r>
          </w:p>
        </w:tc>
        <w:tc>
          <w:tcPr>
            <w:tcW w:w="641" w:type="pct"/>
            <w:tcBorders>
              <w:top w:val="outset" w:sz="6" w:space="0" w:color="auto"/>
              <w:left w:val="outset" w:sz="6" w:space="0" w:color="auto"/>
              <w:bottom w:val="outset" w:sz="6" w:space="0" w:color="auto"/>
              <w:right w:val="outset" w:sz="6" w:space="0" w:color="auto"/>
            </w:tcBorders>
            <w:hideMark/>
          </w:tcPr>
          <w:p w14:paraId="2D59A4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121</w:t>
            </w:r>
          </w:p>
        </w:tc>
        <w:tc>
          <w:tcPr>
            <w:tcW w:w="1264" w:type="pct"/>
            <w:tcBorders>
              <w:top w:val="outset" w:sz="6" w:space="0" w:color="auto"/>
              <w:left w:val="outset" w:sz="6" w:space="0" w:color="auto"/>
              <w:bottom w:val="outset" w:sz="6" w:space="0" w:color="auto"/>
              <w:right w:val="outset" w:sz="6" w:space="0" w:color="auto"/>
            </w:tcBorders>
            <w:hideMark/>
          </w:tcPr>
          <w:p w14:paraId="2D59A4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---rums, kura sastāvā gaistošu vielu, izņemot etilspirtu vai metilspirtu, nav mazāk par 225 g vienā hektolitrā tīra spirta (ar 10 % pielaidi)</w:t>
            </w:r>
          </w:p>
        </w:tc>
        <w:tc>
          <w:tcPr>
            <w:tcW w:w="906" w:type="pct"/>
            <w:tcBorders>
              <w:top w:val="outset" w:sz="6" w:space="0" w:color="auto"/>
              <w:left w:val="outset" w:sz="6" w:space="0" w:color="auto"/>
              <w:bottom w:val="outset" w:sz="6" w:space="0" w:color="auto"/>
              <w:right w:val="outset" w:sz="6" w:space="0" w:color="auto"/>
            </w:tcBorders>
            <w:hideMark/>
          </w:tcPr>
          <w:p w14:paraId="2D59A4D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4D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A4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123</w:t>
            </w:r>
          </w:p>
        </w:tc>
        <w:tc>
          <w:tcPr>
            <w:tcW w:w="1264" w:type="pct"/>
            <w:tcBorders>
              <w:top w:val="outset" w:sz="6" w:space="0" w:color="auto"/>
              <w:left w:val="outset" w:sz="6" w:space="0" w:color="auto"/>
              <w:bottom w:val="outset" w:sz="6" w:space="0" w:color="auto"/>
              <w:right w:val="outset" w:sz="6" w:space="0" w:color="auto"/>
            </w:tcBorders>
            <w:hideMark/>
          </w:tcPr>
          <w:p w14:paraId="2D59A4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----kuru vērtība pārsniedz 2 EUR par litru tīra spirta</w:t>
            </w:r>
          </w:p>
        </w:tc>
        <w:tc>
          <w:tcPr>
            <w:tcW w:w="906" w:type="pct"/>
            <w:tcBorders>
              <w:top w:val="outset" w:sz="6" w:space="0" w:color="auto"/>
              <w:left w:val="outset" w:sz="6" w:space="0" w:color="auto"/>
              <w:bottom w:val="outset" w:sz="6" w:space="0" w:color="auto"/>
              <w:right w:val="outset" w:sz="6" w:space="0" w:color="auto"/>
            </w:tcBorders>
            <w:hideMark/>
          </w:tcPr>
          <w:p w14:paraId="2D59A4E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40</w:t>
            </w:r>
          </w:p>
        </w:tc>
        <w:tc>
          <w:tcPr>
            <w:tcW w:w="782" w:type="pct"/>
            <w:tcBorders>
              <w:top w:val="outset" w:sz="6" w:space="0" w:color="auto"/>
              <w:left w:val="outset" w:sz="6" w:space="0" w:color="auto"/>
              <w:bottom w:val="outset" w:sz="6" w:space="0" w:color="auto"/>
              <w:right w:val="outset" w:sz="6" w:space="0" w:color="auto"/>
            </w:tcBorders>
            <w:hideMark/>
          </w:tcPr>
          <w:p w14:paraId="2D59A4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641" w:type="pct"/>
            <w:tcBorders>
              <w:top w:val="outset" w:sz="6" w:space="0" w:color="auto"/>
              <w:left w:val="outset" w:sz="6" w:space="0" w:color="auto"/>
              <w:bottom w:val="outset" w:sz="6" w:space="0" w:color="auto"/>
              <w:right w:val="outset" w:sz="6" w:space="0" w:color="auto"/>
            </w:tcBorders>
            <w:hideMark/>
          </w:tcPr>
          <w:p w14:paraId="2D59A4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4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4E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4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4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E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E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A4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E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F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-džins un kadiķu degvīns (</w:t>
            </w:r>
            <w:proofErr w:type="spellStart"/>
            <w:r w:rsidRPr="00764095">
              <w:rPr>
                <w:rFonts w:ascii="Times New Roman" w:hAnsi="Times New Roman"/>
                <w:b/>
                <w:bCs/>
                <w:i/>
                <w:iCs/>
                <w:color w:val="000000" w:themeColor="text1"/>
                <w:sz w:val="24"/>
                <w:szCs w:val="24"/>
              </w:rPr>
              <w:t>Geneva</w:t>
            </w:r>
            <w:proofErr w:type="spellEnd"/>
            <w:r w:rsidRPr="00764095">
              <w:rPr>
                <w:rFonts w:ascii="Times New Roman" w:hAnsi="Times New Roman"/>
                <w:b/>
                <w:bCs/>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A4F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4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4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4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4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4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--džins,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4F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4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4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4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A4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A4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5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0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A5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A5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5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0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0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--kadiķu degvīns (</w:t>
            </w:r>
            <w:proofErr w:type="spellStart"/>
            <w:r w:rsidRPr="00764095">
              <w:rPr>
                <w:rFonts w:ascii="Times New Roman" w:hAnsi="Times New Roman"/>
                <w:i/>
                <w:iCs/>
                <w:color w:val="000000" w:themeColor="text1"/>
                <w:sz w:val="24"/>
                <w:szCs w:val="24"/>
              </w:rPr>
              <w:t>Geneva</w:t>
            </w:r>
            <w:proofErr w:type="spellEnd"/>
            <w:r w:rsidRPr="00764095">
              <w:rPr>
                <w:rFonts w:ascii="Times New Roman" w:hAnsi="Times New Roman"/>
                <w:color w:val="000000" w:themeColor="text1"/>
                <w:sz w:val="24"/>
                <w:szCs w:val="24"/>
              </w:rPr>
              <w:t>),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51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1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A5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A5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5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1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50</w:t>
            </w:r>
          </w:p>
        </w:tc>
        <w:tc>
          <w:tcPr>
            <w:tcW w:w="782" w:type="pct"/>
            <w:tcBorders>
              <w:top w:val="outset" w:sz="6" w:space="0" w:color="auto"/>
              <w:left w:val="outset" w:sz="6" w:space="0" w:color="auto"/>
              <w:bottom w:val="outset" w:sz="6" w:space="0" w:color="auto"/>
              <w:right w:val="outset" w:sz="6" w:space="0" w:color="auto"/>
            </w:tcBorders>
            <w:hideMark/>
          </w:tcPr>
          <w:p w14:paraId="2D59A5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641" w:type="pct"/>
            <w:tcBorders>
              <w:top w:val="outset" w:sz="6" w:space="0" w:color="auto"/>
              <w:left w:val="outset" w:sz="6" w:space="0" w:color="auto"/>
              <w:bottom w:val="outset" w:sz="6" w:space="0" w:color="auto"/>
              <w:right w:val="outset" w:sz="6" w:space="0" w:color="auto"/>
            </w:tcBorders>
            <w:hideMark/>
          </w:tcPr>
          <w:p w14:paraId="2D59A5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5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2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2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25"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A5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2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2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-degvīns:</w:t>
            </w:r>
          </w:p>
        </w:tc>
        <w:tc>
          <w:tcPr>
            <w:tcW w:w="906" w:type="pct"/>
            <w:tcBorders>
              <w:top w:val="outset" w:sz="6" w:space="0" w:color="auto"/>
              <w:left w:val="outset" w:sz="6" w:space="0" w:color="auto"/>
              <w:bottom w:val="outset" w:sz="6" w:space="0" w:color="auto"/>
              <w:right w:val="outset" w:sz="6" w:space="0" w:color="auto"/>
            </w:tcBorders>
            <w:hideMark/>
          </w:tcPr>
          <w:p w14:paraId="2D59A52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2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30" w14:textId="121B9D6B"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--ar spirta tilpum</w:t>
            </w:r>
            <w:r w:rsidR="00E94ACB">
              <w:rPr>
                <w:rFonts w:ascii="Times New Roman" w:hAnsi="Times New Roman"/>
                <w:color w:val="000000" w:themeColor="text1"/>
                <w:sz w:val="24"/>
                <w:szCs w:val="24"/>
              </w:rPr>
              <w:t xml:space="preserve">koncentrāciju līdz 45,4 </w:t>
            </w:r>
            <w:proofErr w:type="spellStart"/>
            <w:r w:rsidR="00E94ACB">
              <w:rPr>
                <w:rFonts w:ascii="Times New Roman" w:hAnsi="Times New Roman"/>
                <w:color w:val="000000" w:themeColor="text1"/>
                <w:sz w:val="24"/>
                <w:szCs w:val="24"/>
              </w:rPr>
              <w:t>tilp</w:t>
            </w:r>
            <w:proofErr w:type="spellEnd"/>
            <w:r w:rsidR="00E94ACB">
              <w:rPr>
                <w:rFonts w:ascii="Times New Roman" w:hAnsi="Times New Roman"/>
                <w:color w:val="000000" w:themeColor="text1"/>
                <w:sz w:val="24"/>
                <w:szCs w:val="24"/>
              </w:rPr>
              <w:t>. %</w:t>
            </w:r>
            <w:r w:rsidRPr="00764095">
              <w:rPr>
                <w:rFonts w:ascii="Times New Roman" w:hAnsi="Times New Roman"/>
                <w:color w:val="000000" w:themeColor="text1"/>
                <w:sz w:val="24"/>
                <w:szCs w:val="24"/>
              </w:rPr>
              <w:t>,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53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A5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A5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5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3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A5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A5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5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4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48" w14:textId="4872BFA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--ar spirta tilpumkoncentrāciju vairāk nekā 45,4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w:t>
            </w:r>
            <w:r w:rsidR="00E94ACB">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t xml:space="preserve">%, </w:t>
            </w:r>
            <w:r w:rsidRPr="00764095">
              <w:rPr>
                <w:rFonts w:ascii="Times New Roman" w:hAnsi="Times New Roman"/>
                <w:color w:val="000000" w:themeColor="text1"/>
                <w:sz w:val="24"/>
                <w:szCs w:val="24"/>
              </w:rPr>
              <w:lastRenderedPageBreak/>
              <w:t>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54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 </w:t>
            </w:r>
          </w:p>
        </w:tc>
        <w:tc>
          <w:tcPr>
            <w:tcW w:w="736" w:type="pct"/>
            <w:tcBorders>
              <w:top w:val="outset" w:sz="6" w:space="0" w:color="auto"/>
              <w:left w:val="outset" w:sz="6" w:space="0" w:color="auto"/>
              <w:bottom w:val="outset" w:sz="6" w:space="0" w:color="auto"/>
              <w:right w:val="outset" w:sz="6" w:space="0" w:color="auto"/>
            </w:tcBorders>
            <w:hideMark/>
          </w:tcPr>
          <w:p w14:paraId="2D59A54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2208</w:t>
            </w:r>
          </w:p>
        </w:tc>
        <w:tc>
          <w:tcPr>
            <w:tcW w:w="216" w:type="pct"/>
            <w:tcBorders>
              <w:top w:val="outset" w:sz="6" w:space="0" w:color="auto"/>
              <w:left w:val="outset" w:sz="6" w:space="0" w:color="auto"/>
              <w:bottom w:val="outset" w:sz="6" w:space="0" w:color="auto"/>
              <w:right w:val="outset" w:sz="6" w:space="0" w:color="auto"/>
            </w:tcBorders>
            <w:hideMark/>
          </w:tcPr>
          <w:p w14:paraId="2D59A5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A5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A5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5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5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60</w:t>
            </w:r>
          </w:p>
        </w:tc>
        <w:tc>
          <w:tcPr>
            <w:tcW w:w="782" w:type="pct"/>
            <w:tcBorders>
              <w:top w:val="outset" w:sz="6" w:space="0" w:color="auto"/>
              <w:left w:val="outset" w:sz="6" w:space="0" w:color="auto"/>
              <w:bottom w:val="outset" w:sz="6" w:space="0" w:color="auto"/>
              <w:right w:val="outset" w:sz="6" w:space="0" w:color="auto"/>
            </w:tcBorders>
            <w:hideMark/>
          </w:tcPr>
          <w:p w14:paraId="2D59A5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641" w:type="pct"/>
            <w:tcBorders>
              <w:top w:val="outset" w:sz="6" w:space="0" w:color="auto"/>
              <w:left w:val="outset" w:sz="6" w:space="0" w:color="auto"/>
              <w:bottom w:val="outset" w:sz="6" w:space="0" w:color="auto"/>
              <w:right w:val="outset" w:sz="6" w:space="0" w:color="auto"/>
            </w:tcBorders>
            <w:hideMark/>
          </w:tcPr>
          <w:p w14:paraId="2D59A5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5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5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5C"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5D"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A5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60"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 xml:space="preserve">-liķieri un </w:t>
            </w:r>
            <w:proofErr w:type="spellStart"/>
            <w:r w:rsidRPr="00764095">
              <w:rPr>
                <w:rFonts w:ascii="Times New Roman" w:hAnsi="Times New Roman"/>
                <w:b/>
                <w:bCs/>
                <w:color w:val="000000" w:themeColor="text1"/>
                <w:sz w:val="24"/>
                <w:szCs w:val="24"/>
              </w:rPr>
              <w:t>uzlijas</w:t>
            </w:r>
            <w:proofErr w:type="spellEnd"/>
            <w:r w:rsidRPr="00764095">
              <w:rPr>
                <w:rFonts w:ascii="Times New Roman" w:hAnsi="Times New Roman"/>
                <w:b/>
                <w:bCs/>
                <w:color w:val="000000" w:themeColor="text1"/>
                <w:sz w:val="24"/>
                <w:szCs w:val="24"/>
              </w:rPr>
              <w:t>:</w:t>
            </w:r>
          </w:p>
        </w:tc>
        <w:tc>
          <w:tcPr>
            <w:tcW w:w="906" w:type="pct"/>
            <w:tcBorders>
              <w:top w:val="outset" w:sz="6" w:space="0" w:color="auto"/>
              <w:left w:val="outset" w:sz="6" w:space="0" w:color="auto"/>
              <w:bottom w:val="outset" w:sz="6" w:space="0" w:color="auto"/>
              <w:right w:val="outset" w:sz="6" w:space="0" w:color="auto"/>
            </w:tcBorders>
            <w:hideMark/>
          </w:tcPr>
          <w:p w14:paraId="2D59A56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6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6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6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A56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10</w:t>
            </w:r>
          </w:p>
        </w:tc>
        <w:tc>
          <w:tcPr>
            <w:tcW w:w="641" w:type="pct"/>
            <w:tcBorders>
              <w:top w:val="outset" w:sz="6" w:space="0" w:color="auto"/>
              <w:left w:val="outset" w:sz="6" w:space="0" w:color="auto"/>
              <w:bottom w:val="outset" w:sz="6" w:space="0" w:color="auto"/>
              <w:right w:val="outset" w:sz="6" w:space="0" w:color="auto"/>
            </w:tcBorders>
            <w:hideMark/>
          </w:tcPr>
          <w:p w14:paraId="2D59A56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124</w:t>
            </w:r>
          </w:p>
        </w:tc>
        <w:tc>
          <w:tcPr>
            <w:tcW w:w="1264" w:type="pct"/>
            <w:tcBorders>
              <w:top w:val="outset" w:sz="6" w:space="0" w:color="auto"/>
              <w:left w:val="outset" w:sz="6" w:space="0" w:color="auto"/>
              <w:bottom w:val="outset" w:sz="6" w:space="0" w:color="auto"/>
              <w:right w:val="outset" w:sz="6" w:space="0" w:color="auto"/>
            </w:tcBorders>
            <w:hideMark/>
          </w:tcPr>
          <w:p w14:paraId="2D59A56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2 l vai mazāku tilpumu</w:t>
            </w:r>
          </w:p>
        </w:tc>
        <w:tc>
          <w:tcPr>
            <w:tcW w:w="906" w:type="pct"/>
            <w:tcBorders>
              <w:top w:val="outset" w:sz="6" w:space="0" w:color="auto"/>
              <w:left w:val="outset" w:sz="6" w:space="0" w:color="auto"/>
              <w:bottom w:val="outset" w:sz="6" w:space="0" w:color="auto"/>
              <w:right w:val="outset" w:sz="6" w:space="0" w:color="auto"/>
            </w:tcBorders>
            <w:hideMark/>
          </w:tcPr>
          <w:p w14:paraId="2D59A56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6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7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6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6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70</w:t>
            </w:r>
          </w:p>
        </w:tc>
        <w:tc>
          <w:tcPr>
            <w:tcW w:w="782" w:type="pct"/>
            <w:tcBorders>
              <w:top w:val="outset" w:sz="6" w:space="0" w:color="auto"/>
              <w:left w:val="outset" w:sz="6" w:space="0" w:color="auto"/>
              <w:bottom w:val="outset" w:sz="6" w:space="0" w:color="auto"/>
              <w:right w:val="outset" w:sz="6" w:space="0" w:color="auto"/>
            </w:tcBorders>
            <w:hideMark/>
          </w:tcPr>
          <w:p w14:paraId="2D59A56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641" w:type="pct"/>
            <w:tcBorders>
              <w:top w:val="outset" w:sz="6" w:space="0" w:color="auto"/>
              <w:left w:val="outset" w:sz="6" w:space="0" w:color="auto"/>
              <w:bottom w:val="outset" w:sz="6" w:space="0" w:color="auto"/>
              <w:right w:val="outset" w:sz="6" w:space="0" w:color="auto"/>
            </w:tcBorders>
            <w:hideMark/>
          </w:tcPr>
          <w:p w14:paraId="2D59A56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125</w:t>
            </w:r>
          </w:p>
        </w:tc>
        <w:tc>
          <w:tcPr>
            <w:tcW w:w="1264" w:type="pct"/>
            <w:tcBorders>
              <w:top w:val="outset" w:sz="6" w:space="0" w:color="auto"/>
              <w:left w:val="outset" w:sz="6" w:space="0" w:color="auto"/>
              <w:bottom w:val="outset" w:sz="6" w:space="0" w:color="auto"/>
              <w:right w:val="outset" w:sz="6" w:space="0" w:color="auto"/>
            </w:tcBorders>
            <w:hideMark/>
          </w:tcPr>
          <w:p w14:paraId="2D59A57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--tarā ar tilpumu 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7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7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7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74"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75"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7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7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78" w14:textId="77777777" w:rsidR="004B39AD" w:rsidRPr="00764095" w:rsidRDefault="004B39AD" w:rsidP="00A80AEA">
            <w:pPr>
              <w:spacing w:after="0" w:line="240" w:lineRule="auto"/>
              <w:rPr>
                <w:rFonts w:ascii="Times New Roman" w:hAnsi="Times New Roman"/>
                <w:b/>
                <w:bCs/>
                <w:color w:val="000000" w:themeColor="text1"/>
                <w:sz w:val="24"/>
                <w:szCs w:val="24"/>
              </w:rPr>
            </w:pPr>
            <w:r w:rsidRPr="00764095">
              <w:rPr>
                <w:rFonts w:ascii="Times New Roman" w:hAnsi="Times New Roman"/>
                <w:b/>
                <w:bCs/>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57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7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8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7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7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7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7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8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araks</w:t>
            </w:r>
            <w:proofErr w:type="spellEnd"/>
            <w:r w:rsidRPr="00764095">
              <w:rPr>
                <w:rFonts w:ascii="Times New Roman" w:hAnsi="Times New Roman"/>
                <w:color w:val="000000" w:themeColor="text1"/>
                <w:sz w:val="24"/>
                <w:szCs w:val="24"/>
              </w:rPr>
              <w:t xml:space="preserve">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58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8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8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8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8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8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11</w:t>
            </w:r>
          </w:p>
        </w:tc>
        <w:tc>
          <w:tcPr>
            <w:tcW w:w="641" w:type="pct"/>
            <w:tcBorders>
              <w:top w:val="outset" w:sz="6" w:space="0" w:color="auto"/>
              <w:left w:val="outset" w:sz="6" w:space="0" w:color="auto"/>
              <w:bottom w:val="outset" w:sz="6" w:space="0" w:color="auto"/>
              <w:right w:val="outset" w:sz="6" w:space="0" w:color="auto"/>
            </w:tcBorders>
            <w:hideMark/>
          </w:tcPr>
          <w:p w14:paraId="2D59A58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58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8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8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9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8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8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8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19</w:t>
            </w:r>
          </w:p>
        </w:tc>
        <w:tc>
          <w:tcPr>
            <w:tcW w:w="641" w:type="pct"/>
            <w:tcBorders>
              <w:top w:val="outset" w:sz="6" w:space="0" w:color="auto"/>
              <w:left w:val="outset" w:sz="6" w:space="0" w:color="auto"/>
              <w:bottom w:val="outset" w:sz="6" w:space="0" w:color="auto"/>
              <w:right w:val="outset" w:sz="6" w:space="0" w:color="auto"/>
            </w:tcBorders>
            <w:hideMark/>
          </w:tcPr>
          <w:p w14:paraId="2D59A58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59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9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9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9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9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9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9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9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9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--plūmju, bumbieru vai ķiršu spirta uzlējumi (izņemot liķierus)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59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9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A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9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9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9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33</w:t>
            </w:r>
          </w:p>
        </w:tc>
        <w:tc>
          <w:tcPr>
            <w:tcW w:w="641" w:type="pct"/>
            <w:tcBorders>
              <w:top w:val="outset" w:sz="6" w:space="0" w:color="auto"/>
              <w:left w:val="outset" w:sz="6" w:space="0" w:color="auto"/>
              <w:bottom w:val="outset" w:sz="6" w:space="0" w:color="auto"/>
              <w:right w:val="outset" w:sz="6" w:space="0" w:color="auto"/>
            </w:tcBorders>
            <w:hideMark/>
          </w:tcPr>
          <w:p w14:paraId="2D59A59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5A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A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A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A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A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A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A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38</w:t>
            </w:r>
          </w:p>
        </w:tc>
        <w:tc>
          <w:tcPr>
            <w:tcW w:w="641" w:type="pct"/>
            <w:tcBorders>
              <w:top w:val="outset" w:sz="6" w:space="0" w:color="auto"/>
              <w:left w:val="outset" w:sz="6" w:space="0" w:color="auto"/>
              <w:bottom w:val="outset" w:sz="6" w:space="0" w:color="auto"/>
              <w:right w:val="outset" w:sz="6" w:space="0" w:color="auto"/>
            </w:tcBorders>
            <w:hideMark/>
          </w:tcPr>
          <w:p w14:paraId="2D59A5A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5A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5A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A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B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A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A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A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A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B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alkoholiski šķidrumi un citi alkoholiskie dzērieni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5B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B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B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B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B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B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B7"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B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5B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B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C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B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B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B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41</w:t>
            </w:r>
          </w:p>
        </w:tc>
        <w:tc>
          <w:tcPr>
            <w:tcW w:w="641" w:type="pct"/>
            <w:tcBorders>
              <w:top w:val="outset" w:sz="6" w:space="0" w:color="auto"/>
              <w:left w:val="outset" w:sz="6" w:space="0" w:color="auto"/>
              <w:bottom w:val="outset" w:sz="6" w:space="0" w:color="auto"/>
              <w:right w:val="outset" w:sz="6" w:space="0" w:color="auto"/>
            </w:tcBorders>
            <w:hideMark/>
          </w:tcPr>
          <w:p w14:paraId="2D59A5B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126</w:t>
            </w:r>
          </w:p>
        </w:tc>
        <w:tc>
          <w:tcPr>
            <w:tcW w:w="1264" w:type="pct"/>
            <w:tcBorders>
              <w:top w:val="outset" w:sz="6" w:space="0" w:color="auto"/>
              <w:left w:val="outset" w:sz="6" w:space="0" w:color="auto"/>
              <w:bottom w:val="outset" w:sz="6" w:space="0" w:color="auto"/>
              <w:right w:val="outset" w:sz="6" w:space="0" w:color="auto"/>
            </w:tcBorders>
            <w:hideMark/>
          </w:tcPr>
          <w:p w14:paraId="2D59A5C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w:t>
            </w:r>
            <w:proofErr w:type="spellStart"/>
            <w:r w:rsidRPr="00764095">
              <w:rPr>
                <w:rFonts w:ascii="Times New Roman" w:hAnsi="Times New Roman"/>
                <w:color w:val="000000" w:themeColor="text1"/>
                <w:sz w:val="24"/>
                <w:szCs w:val="24"/>
              </w:rPr>
              <w:t>ūzo</w:t>
            </w:r>
            <w:proofErr w:type="spellEnd"/>
          </w:p>
        </w:tc>
        <w:tc>
          <w:tcPr>
            <w:tcW w:w="906" w:type="pct"/>
            <w:tcBorders>
              <w:top w:val="outset" w:sz="6" w:space="0" w:color="auto"/>
              <w:left w:val="outset" w:sz="6" w:space="0" w:color="auto"/>
              <w:bottom w:val="outset" w:sz="6" w:space="0" w:color="auto"/>
              <w:right w:val="outset" w:sz="6" w:space="0" w:color="auto"/>
            </w:tcBorders>
            <w:hideMark/>
          </w:tcPr>
          <w:p w14:paraId="2D59A5C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C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C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C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C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C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C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C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5C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C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D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C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C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C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C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D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-----stiprie alkoholiskie dzērieni (izņemot liķierus):</w:t>
            </w:r>
          </w:p>
        </w:tc>
        <w:tc>
          <w:tcPr>
            <w:tcW w:w="906" w:type="pct"/>
            <w:tcBorders>
              <w:top w:val="outset" w:sz="6" w:space="0" w:color="auto"/>
              <w:left w:val="outset" w:sz="6" w:space="0" w:color="auto"/>
              <w:bottom w:val="outset" w:sz="6" w:space="0" w:color="auto"/>
              <w:right w:val="outset" w:sz="6" w:space="0" w:color="auto"/>
            </w:tcBorders>
            <w:hideMark/>
          </w:tcPr>
          <w:p w14:paraId="2D59A5D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D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D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D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D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D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D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5D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------destilēti no augļiem:</w:t>
            </w:r>
          </w:p>
        </w:tc>
        <w:tc>
          <w:tcPr>
            <w:tcW w:w="906" w:type="pct"/>
            <w:tcBorders>
              <w:top w:val="outset" w:sz="6" w:space="0" w:color="auto"/>
              <w:left w:val="outset" w:sz="6" w:space="0" w:color="auto"/>
              <w:bottom w:val="outset" w:sz="6" w:space="0" w:color="auto"/>
              <w:right w:val="outset" w:sz="6" w:space="0" w:color="auto"/>
            </w:tcBorders>
            <w:hideMark/>
          </w:tcPr>
          <w:p w14:paraId="2D59A5D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D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E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D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D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D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45</w:t>
            </w:r>
          </w:p>
        </w:tc>
        <w:tc>
          <w:tcPr>
            <w:tcW w:w="641" w:type="pct"/>
            <w:tcBorders>
              <w:top w:val="outset" w:sz="6" w:space="0" w:color="auto"/>
              <w:left w:val="outset" w:sz="6" w:space="0" w:color="auto"/>
              <w:bottom w:val="outset" w:sz="6" w:space="0" w:color="auto"/>
              <w:right w:val="outset" w:sz="6" w:space="0" w:color="auto"/>
            </w:tcBorders>
            <w:hideMark/>
          </w:tcPr>
          <w:p w14:paraId="2D59A5D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127</w:t>
            </w:r>
          </w:p>
        </w:tc>
        <w:tc>
          <w:tcPr>
            <w:tcW w:w="1264" w:type="pct"/>
            <w:tcBorders>
              <w:top w:val="outset" w:sz="6" w:space="0" w:color="auto"/>
              <w:left w:val="outset" w:sz="6" w:space="0" w:color="auto"/>
              <w:bottom w:val="outset" w:sz="6" w:space="0" w:color="auto"/>
              <w:right w:val="outset" w:sz="6" w:space="0" w:color="auto"/>
            </w:tcBorders>
            <w:hideMark/>
          </w:tcPr>
          <w:p w14:paraId="2D59A5E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-------kalvadoss</w:t>
            </w:r>
          </w:p>
        </w:tc>
        <w:tc>
          <w:tcPr>
            <w:tcW w:w="906" w:type="pct"/>
            <w:tcBorders>
              <w:top w:val="outset" w:sz="6" w:space="0" w:color="auto"/>
              <w:left w:val="outset" w:sz="6" w:space="0" w:color="auto"/>
              <w:bottom w:val="outset" w:sz="6" w:space="0" w:color="auto"/>
              <w:right w:val="outset" w:sz="6" w:space="0" w:color="auto"/>
            </w:tcBorders>
            <w:hideMark/>
          </w:tcPr>
          <w:p w14:paraId="2D59A5E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E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E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E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E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E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48</w:t>
            </w:r>
          </w:p>
        </w:tc>
        <w:tc>
          <w:tcPr>
            <w:tcW w:w="641" w:type="pct"/>
            <w:tcBorders>
              <w:top w:val="outset" w:sz="6" w:space="0" w:color="auto"/>
              <w:left w:val="outset" w:sz="6" w:space="0" w:color="auto"/>
              <w:bottom w:val="outset" w:sz="6" w:space="0" w:color="auto"/>
              <w:right w:val="outset" w:sz="6" w:space="0" w:color="auto"/>
            </w:tcBorders>
            <w:hideMark/>
          </w:tcPr>
          <w:p w14:paraId="2D59A5E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5E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5E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5E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5F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E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5E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5E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5EF" w14:textId="77777777" w:rsidR="004B39AD" w:rsidRPr="00764095" w:rsidRDefault="004B39AD" w:rsidP="00A80AEA">
            <w:pPr>
              <w:spacing w:after="0" w:line="240" w:lineRule="auto"/>
              <w:rPr>
                <w:rFonts w:ascii="Times New Roman" w:hAnsi="Times New Roman"/>
                <w:color w:val="000000" w:themeColor="text1"/>
                <w:sz w:val="24"/>
                <w:szCs w:val="24"/>
              </w:rPr>
            </w:pPr>
          </w:p>
        </w:tc>
        <w:tc>
          <w:tcPr>
            <w:tcW w:w="1264" w:type="pct"/>
            <w:tcBorders>
              <w:top w:val="outset" w:sz="6" w:space="0" w:color="auto"/>
              <w:left w:val="outset" w:sz="6" w:space="0" w:color="auto"/>
              <w:bottom w:val="outset" w:sz="6" w:space="0" w:color="auto"/>
              <w:right w:val="outset" w:sz="6" w:space="0" w:color="auto"/>
            </w:tcBorders>
            <w:hideMark/>
          </w:tcPr>
          <w:p w14:paraId="2D59A5F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5F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5F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5F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F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5F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F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54</w:t>
            </w:r>
          </w:p>
        </w:tc>
        <w:tc>
          <w:tcPr>
            <w:tcW w:w="641" w:type="pct"/>
            <w:tcBorders>
              <w:top w:val="outset" w:sz="6" w:space="0" w:color="auto"/>
              <w:left w:val="outset" w:sz="6" w:space="0" w:color="auto"/>
              <w:bottom w:val="outset" w:sz="6" w:space="0" w:color="auto"/>
              <w:right w:val="outset" w:sz="6" w:space="0" w:color="auto"/>
            </w:tcBorders>
            <w:hideMark/>
          </w:tcPr>
          <w:p w14:paraId="2D59A5F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128</w:t>
            </w:r>
          </w:p>
        </w:tc>
        <w:tc>
          <w:tcPr>
            <w:tcW w:w="1264" w:type="pct"/>
            <w:tcBorders>
              <w:top w:val="outset" w:sz="6" w:space="0" w:color="auto"/>
              <w:left w:val="outset" w:sz="6" w:space="0" w:color="auto"/>
              <w:bottom w:val="outset" w:sz="6" w:space="0" w:color="auto"/>
              <w:right w:val="outset" w:sz="6" w:space="0" w:color="auto"/>
            </w:tcBorders>
            <w:hideMark/>
          </w:tcPr>
          <w:p w14:paraId="2D59A5F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-------tekila</w:t>
            </w:r>
          </w:p>
        </w:tc>
        <w:tc>
          <w:tcPr>
            <w:tcW w:w="906" w:type="pct"/>
            <w:tcBorders>
              <w:top w:val="outset" w:sz="6" w:space="0" w:color="auto"/>
              <w:left w:val="outset" w:sz="6" w:space="0" w:color="auto"/>
              <w:bottom w:val="outset" w:sz="6" w:space="0" w:color="auto"/>
              <w:right w:val="outset" w:sz="6" w:space="0" w:color="auto"/>
            </w:tcBorders>
            <w:hideMark/>
          </w:tcPr>
          <w:p w14:paraId="2D59A5F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EUR 1450/100 l </w:t>
            </w:r>
            <w:r w:rsidRPr="00764095">
              <w:rPr>
                <w:rFonts w:ascii="Times New Roman" w:hAnsi="Times New Roman"/>
                <w:color w:val="000000" w:themeColor="text1"/>
                <w:sz w:val="24"/>
                <w:szCs w:val="24"/>
              </w:rPr>
              <w:lastRenderedPageBreak/>
              <w:t>100 % spirta</w:t>
            </w:r>
          </w:p>
        </w:tc>
        <w:tc>
          <w:tcPr>
            <w:tcW w:w="736" w:type="pct"/>
            <w:tcBorders>
              <w:top w:val="outset" w:sz="6" w:space="0" w:color="auto"/>
              <w:left w:val="outset" w:sz="6" w:space="0" w:color="auto"/>
              <w:bottom w:val="outset" w:sz="6" w:space="0" w:color="auto"/>
              <w:right w:val="outset" w:sz="6" w:space="0" w:color="auto"/>
            </w:tcBorders>
            <w:hideMark/>
          </w:tcPr>
          <w:p w14:paraId="2D59A5F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05310</w:t>
            </w:r>
          </w:p>
        </w:tc>
      </w:tr>
      <w:tr w:rsidR="005F47B3" w:rsidRPr="00764095" w14:paraId="2D59A60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5F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lastRenderedPageBreak/>
              <w:t>2208</w:t>
            </w:r>
          </w:p>
        </w:tc>
        <w:tc>
          <w:tcPr>
            <w:tcW w:w="216" w:type="pct"/>
            <w:tcBorders>
              <w:top w:val="outset" w:sz="6" w:space="0" w:color="auto"/>
              <w:left w:val="outset" w:sz="6" w:space="0" w:color="auto"/>
              <w:bottom w:val="outset" w:sz="6" w:space="0" w:color="auto"/>
              <w:right w:val="outset" w:sz="6" w:space="0" w:color="auto"/>
            </w:tcBorders>
            <w:hideMark/>
          </w:tcPr>
          <w:p w14:paraId="2D59A5F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5F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56</w:t>
            </w:r>
          </w:p>
        </w:tc>
        <w:tc>
          <w:tcPr>
            <w:tcW w:w="641" w:type="pct"/>
            <w:tcBorders>
              <w:top w:val="outset" w:sz="6" w:space="0" w:color="auto"/>
              <w:left w:val="outset" w:sz="6" w:space="0" w:color="auto"/>
              <w:bottom w:val="outset" w:sz="6" w:space="0" w:color="auto"/>
              <w:right w:val="outset" w:sz="6" w:space="0" w:color="auto"/>
            </w:tcBorders>
            <w:hideMark/>
          </w:tcPr>
          <w:p w14:paraId="2D59A5F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60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60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0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0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0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0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0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69</w:t>
            </w:r>
          </w:p>
        </w:tc>
        <w:tc>
          <w:tcPr>
            <w:tcW w:w="641" w:type="pct"/>
            <w:tcBorders>
              <w:top w:val="outset" w:sz="6" w:space="0" w:color="auto"/>
              <w:left w:val="outset" w:sz="6" w:space="0" w:color="auto"/>
              <w:bottom w:val="outset" w:sz="6" w:space="0" w:color="auto"/>
              <w:right w:val="outset" w:sz="6" w:space="0" w:color="auto"/>
            </w:tcBorders>
            <w:hideMark/>
          </w:tcPr>
          <w:p w14:paraId="2D59A60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129</w:t>
            </w:r>
          </w:p>
        </w:tc>
        <w:tc>
          <w:tcPr>
            <w:tcW w:w="1264" w:type="pct"/>
            <w:tcBorders>
              <w:top w:val="outset" w:sz="6" w:space="0" w:color="auto"/>
              <w:left w:val="outset" w:sz="6" w:space="0" w:color="auto"/>
              <w:bottom w:val="outset" w:sz="6" w:space="0" w:color="auto"/>
              <w:right w:val="outset" w:sz="6" w:space="0" w:color="auto"/>
            </w:tcBorders>
            <w:hideMark/>
          </w:tcPr>
          <w:p w14:paraId="2D59A60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alkoholiski dzērieni</w:t>
            </w:r>
          </w:p>
        </w:tc>
        <w:tc>
          <w:tcPr>
            <w:tcW w:w="906" w:type="pct"/>
            <w:tcBorders>
              <w:top w:val="outset" w:sz="6" w:space="0" w:color="auto"/>
              <w:left w:val="outset" w:sz="6" w:space="0" w:color="auto"/>
              <w:bottom w:val="outset" w:sz="6" w:space="0" w:color="auto"/>
              <w:right w:val="outset" w:sz="6" w:space="0" w:color="auto"/>
            </w:tcBorders>
            <w:hideMark/>
          </w:tcPr>
          <w:p w14:paraId="2D59A60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0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1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0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0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0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69</w:t>
            </w:r>
          </w:p>
        </w:tc>
        <w:tc>
          <w:tcPr>
            <w:tcW w:w="641" w:type="pct"/>
            <w:tcBorders>
              <w:top w:val="outset" w:sz="6" w:space="0" w:color="auto"/>
              <w:left w:val="outset" w:sz="6" w:space="0" w:color="auto"/>
              <w:bottom w:val="outset" w:sz="6" w:space="0" w:color="auto"/>
              <w:right w:val="outset" w:sz="6" w:space="0" w:color="auto"/>
            </w:tcBorders>
            <w:hideMark/>
          </w:tcPr>
          <w:p w14:paraId="2D59A60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009</w:t>
            </w:r>
          </w:p>
        </w:tc>
        <w:tc>
          <w:tcPr>
            <w:tcW w:w="1264" w:type="pct"/>
            <w:tcBorders>
              <w:top w:val="outset" w:sz="6" w:space="0" w:color="auto"/>
              <w:left w:val="outset" w:sz="6" w:space="0" w:color="auto"/>
              <w:bottom w:val="outset" w:sz="6" w:space="0" w:color="auto"/>
              <w:right w:val="outset" w:sz="6" w:space="0" w:color="auto"/>
            </w:tcBorders>
            <w:hideMark/>
          </w:tcPr>
          <w:p w14:paraId="2D59A61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Spirtu saturoši uztura bagātinātāji, ja absolūtā spirta saturs nepārsniedz 80 mililitrus iepakojumā, kas reģistrēti uztura bagātinātāju reģistrā atbilstoši Ministru kabineta noteikumiem**</w:t>
            </w:r>
          </w:p>
        </w:tc>
        <w:tc>
          <w:tcPr>
            <w:tcW w:w="906" w:type="pct"/>
            <w:tcBorders>
              <w:top w:val="outset" w:sz="6" w:space="0" w:color="auto"/>
              <w:left w:val="outset" w:sz="6" w:space="0" w:color="auto"/>
              <w:bottom w:val="outset" w:sz="6" w:space="0" w:color="auto"/>
              <w:right w:val="outset" w:sz="6" w:space="0" w:color="auto"/>
            </w:tcBorders>
            <w:hideMark/>
          </w:tcPr>
          <w:p w14:paraId="2D59A611" w14:textId="3123C510" w:rsidR="004B39AD" w:rsidRPr="00764095" w:rsidRDefault="00E94ACB"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A612" w14:textId="2B512B30" w:rsidR="004B39AD" w:rsidRPr="00764095" w:rsidRDefault="00E94ACB"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5F47B3" w:rsidRPr="00764095" w14:paraId="2D59A61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1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61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61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61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61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619"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61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62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1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61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61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61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62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----stiprie alkoholiskie dzērieni (izņemot liķierus):</w:t>
            </w:r>
          </w:p>
        </w:tc>
        <w:tc>
          <w:tcPr>
            <w:tcW w:w="906" w:type="pct"/>
            <w:tcBorders>
              <w:top w:val="outset" w:sz="6" w:space="0" w:color="auto"/>
              <w:left w:val="outset" w:sz="6" w:space="0" w:color="auto"/>
              <w:bottom w:val="outset" w:sz="6" w:space="0" w:color="auto"/>
              <w:right w:val="outset" w:sz="6" w:space="0" w:color="auto"/>
            </w:tcBorders>
            <w:hideMark/>
          </w:tcPr>
          <w:p w14:paraId="2D59A621"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62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62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2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2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2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71</w:t>
            </w:r>
          </w:p>
        </w:tc>
        <w:tc>
          <w:tcPr>
            <w:tcW w:w="641" w:type="pct"/>
            <w:tcBorders>
              <w:top w:val="outset" w:sz="6" w:space="0" w:color="auto"/>
              <w:left w:val="outset" w:sz="6" w:space="0" w:color="auto"/>
              <w:bottom w:val="outset" w:sz="6" w:space="0" w:color="auto"/>
              <w:right w:val="outset" w:sz="6" w:space="0" w:color="auto"/>
            </w:tcBorders>
            <w:hideMark/>
          </w:tcPr>
          <w:p w14:paraId="2D59A62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130</w:t>
            </w:r>
          </w:p>
        </w:tc>
        <w:tc>
          <w:tcPr>
            <w:tcW w:w="1264" w:type="pct"/>
            <w:tcBorders>
              <w:top w:val="outset" w:sz="6" w:space="0" w:color="auto"/>
              <w:left w:val="outset" w:sz="6" w:space="0" w:color="auto"/>
              <w:bottom w:val="outset" w:sz="6" w:space="0" w:color="auto"/>
              <w:right w:val="outset" w:sz="6" w:space="0" w:color="auto"/>
            </w:tcBorders>
            <w:hideMark/>
          </w:tcPr>
          <w:p w14:paraId="2D59A62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-----destilēti no augļiem</w:t>
            </w:r>
          </w:p>
        </w:tc>
        <w:tc>
          <w:tcPr>
            <w:tcW w:w="906" w:type="pct"/>
            <w:tcBorders>
              <w:top w:val="outset" w:sz="6" w:space="0" w:color="auto"/>
              <w:left w:val="outset" w:sz="6" w:space="0" w:color="auto"/>
              <w:bottom w:val="outset" w:sz="6" w:space="0" w:color="auto"/>
              <w:right w:val="outset" w:sz="6" w:space="0" w:color="auto"/>
            </w:tcBorders>
            <w:hideMark/>
          </w:tcPr>
          <w:p w14:paraId="2D59A62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2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3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2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2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2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75</w:t>
            </w:r>
          </w:p>
        </w:tc>
        <w:tc>
          <w:tcPr>
            <w:tcW w:w="641" w:type="pct"/>
            <w:tcBorders>
              <w:top w:val="outset" w:sz="6" w:space="0" w:color="auto"/>
              <w:left w:val="outset" w:sz="6" w:space="0" w:color="auto"/>
              <w:bottom w:val="outset" w:sz="6" w:space="0" w:color="auto"/>
              <w:right w:val="outset" w:sz="6" w:space="0" w:color="auto"/>
            </w:tcBorders>
            <w:hideMark/>
          </w:tcPr>
          <w:p w14:paraId="2D59A62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128</w:t>
            </w:r>
          </w:p>
        </w:tc>
        <w:tc>
          <w:tcPr>
            <w:tcW w:w="1264" w:type="pct"/>
            <w:tcBorders>
              <w:top w:val="outset" w:sz="6" w:space="0" w:color="auto"/>
              <w:left w:val="outset" w:sz="6" w:space="0" w:color="auto"/>
              <w:bottom w:val="outset" w:sz="6" w:space="0" w:color="auto"/>
              <w:right w:val="outset" w:sz="6" w:space="0" w:color="auto"/>
            </w:tcBorders>
            <w:hideMark/>
          </w:tcPr>
          <w:p w14:paraId="2D59A63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-----tekila</w:t>
            </w:r>
          </w:p>
        </w:tc>
        <w:tc>
          <w:tcPr>
            <w:tcW w:w="906" w:type="pct"/>
            <w:tcBorders>
              <w:top w:val="outset" w:sz="6" w:space="0" w:color="auto"/>
              <w:left w:val="outset" w:sz="6" w:space="0" w:color="auto"/>
              <w:bottom w:val="outset" w:sz="6" w:space="0" w:color="auto"/>
              <w:right w:val="outset" w:sz="6" w:space="0" w:color="auto"/>
            </w:tcBorders>
            <w:hideMark/>
          </w:tcPr>
          <w:p w14:paraId="2D59A63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3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3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3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3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3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77</w:t>
            </w:r>
          </w:p>
        </w:tc>
        <w:tc>
          <w:tcPr>
            <w:tcW w:w="641" w:type="pct"/>
            <w:tcBorders>
              <w:top w:val="outset" w:sz="6" w:space="0" w:color="auto"/>
              <w:left w:val="outset" w:sz="6" w:space="0" w:color="auto"/>
              <w:bottom w:val="outset" w:sz="6" w:space="0" w:color="auto"/>
              <w:right w:val="outset" w:sz="6" w:space="0" w:color="auto"/>
            </w:tcBorders>
            <w:hideMark/>
          </w:tcPr>
          <w:p w14:paraId="2D59A63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102</w:t>
            </w:r>
          </w:p>
        </w:tc>
        <w:tc>
          <w:tcPr>
            <w:tcW w:w="1264" w:type="pct"/>
            <w:tcBorders>
              <w:top w:val="outset" w:sz="6" w:space="0" w:color="auto"/>
              <w:left w:val="outset" w:sz="6" w:space="0" w:color="auto"/>
              <w:bottom w:val="outset" w:sz="6" w:space="0" w:color="auto"/>
              <w:right w:val="outset" w:sz="6" w:space="0" w:color="auto"/>
            </w:tcBorders>
            <w:hideMark/>
          </w:tcPr>
          <w:p w14:paraId="2D59A63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-----citādi</w:t>
            </w:r>
          </w:p>
        </w:tc>
        <w:tc>
          <w:tcPr>
            <w:tcW w:w="906" w:type="pct"/>
            <w:tcBorders>
              <w:top w:val="outset" w:sz="6" w:space="0" w:color="auto"/>
              <w:left w:val="outset" w:sz="6" w:space="0" w:color="auto"/>
              <w:bottom w:val="outset" w:sz="6" w:space="0" w:color="auto"/>
              <w:right w:val="outset" w:sz="6" w:space="0" w:color="auto"/>
            </w:tcBorders>
            <w:hideMark/>
          </w:tcPr>
          <w:p w14:paraId="2D59A63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3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4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3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3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3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78</w:t>
            </w:r>
          </w:p>
        </w:tc>
        <w:tc>
          <w:tcPr>
            <w:tcW w:w="641" w:type="pct"/>
            <w:tcBorders>
              <w:top w:val="outset" w:sz="6" w:space="0" w:color="auto"/>
              <w:left w:val="outset" w:sz="6" w:space="0" w:color="auto"/>
              <w:bottom w:val="outset" w:sz="6" w:space="0" w:color="auto"/>
              <w:right w:val="outset" w:sz="6" w:space="0" w:color="auto"/>
            </w:tcBorders>
            <w:hideMark/>
          </w:tcPr>
          <w:p w14:paraId="2D59A63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129</w:t>
            </w:r>
          </w:p>
        </w:tc>
        <w:tc>
          <w:tcPr>
            <w:tcW w:w="1264" w:type="pct"/>
            <w:tcBorders>
              <w:top w:val="outset" w:sz="6" w:space="0" w:color="auto"/>
              <w:left w:val="outset" w:sz="6" w:space="0" w:color="auto"/>
              <w:bottom w:val="outset" w:sz="6" w:space="0" w:color="auto"/>
              <w:right w:val="outset" w:sz="6" w:space="0" w:color="auto"/>
            </w:tcBorders>
            <w:hideMark/>
          </w:tcPr>
          <w:p w14:paraId="2D59A64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----citi alkoholiski dzērieni</w:t>
            </w:r>
          </w:p>
        </w:tc>
        <w:tc>
          <w:tcPr>
            <w:tcW w:w="906" w:type="pct"/>
            <w:tcBorders>
              <w:top w:val="outset" w:sz="6" w:space="0" w:color="auto"/>
              <w:left w:val="outset" w:sz="6" w:space="0" w:color="auto"/>
              <w:bottom w:val="outset" w:sz="6" w:space="0" w:color="auto"/>
              <w:right w:val="outset" w:sz="6" w:space="0" w:color="auto"/>
            </w:tcBorders>
            <w:hideMark/>
          </w:tcPr>
          <w:p w14:paraId="2D59A64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4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4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4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4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4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78</w:t>
            </w:r>
          </w:p>
        </w:tc>
        <w:tc>
          <w:tcPr>
            <w:tcW w:w="641" w:type="pct"/>
            <w:tcBorders>
              <w:top w:val="outset" w:sz="6" w:space="0" w:color="auto"/>
              <w:left w:val="outset" w:sz="6" w:space="0" w:color="auto"/>
              <w:bottom w:val="outset" w:sz="6" w:space="0" w:color="auto"/>
              <w:right w:val="outset" w:sz="6" w:space="0" w:color="auto"/>
            </w:tcBorders>
            <w:hideMark/>
          </w:tcPr>
          <w:p w14:paraId="2D59A64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Z 009</w:t>
            </w:r>
          </w:p>
        </w:tc>
        <w:tc>
          <w:tcPr>
            <w:tcW w:w="1264" w:type="pct"/>
            <w:tcBorders>
              <w:top w:val="outset" w:sz="6" w:space="0" w:color="auto"/>
              <w:left w:val="outset" w:sz="6" w:space="0" w:color="auto"/>
              <w:bottom w:val="outset" w:sz="6" w:space="0" w:color="auto"/>
              <w:right w:val="outset" w:sz="6" w:space="0" w:color="auto"/>
            </w:tcBorders>
            <w:hideMark/>
          </w:tcPr>
          <w:p w14:paraId="2D59A64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Spirtu saturoši uztura bagātinātāji, ja absolūtā spirta saturs nepārsniedz 80 mililitrus iepakojumā, kas reģistrēti uztura bagātinātāju reģistrā atbilstoši Ministru kabineta noteikumiem**</w:t>
            </w:r>
          </w:p>
        </w:tc>
        <w:tc>
          <w:tcPr>
            <w:tcW w:w="906" w:type="pct"/>
            <w:tcBorders>
              <w:top w:val="outset" w:sz="6" w:space="0" w:color="auto"/>
              <w:left w:val="outset" w:sz="6" w:space="0" w:color="auto"/>
              <w:bottom w:val="outset" w:sz="6" w:space="0" w:color="auto"/>
              <w:right w:val="outset" w:sz="6" w:space="0" w:color="auto"/>
            </w:tcBorders>
            <w:hideMark/>
          </w:tcPr>
          <w:p w14:paraId="2D59A649" w14:textId="6BC0E266" w:rsidR="004B39AD" w:rsidRPr="00764095" w:rsidRDefault="00E94ACB" w:rsidP="0041400E">
            <w:pPr>
              <w:spacing w:after="0" w:line="240" w:lineRule="auto"/>
              <w:ind w:right="-26"/>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36" w:type="pct"/>
            <w:tcBorders>
              <w:top w:val="outset" w:sz="6" w:space="0" w:color="auto"/>
              <w:left w:val="outset" w:sz="6" w:space="0" w:color="auto"/>
              <w:bottom w:val="outset" w:sz="6" w:space="0" w:color="auto"/>
              <w:right w:val="outset" w:sz="6" w:space="0" w:color="auto"/>
            </w:tcBorders>
            <w:hideMark/>
          </w:tcPr>
          <w:p w14:paraId="2D59A64A" w14:textId="447F03BE" w:rsidR="004B39AD" w:rsidRPr="00764095" w:rsidRDefault="00E94ACB"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5F47B3" w:rsidRPr="00764095" w14:paraId="2D59A65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4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216" w:type="pct"/>
            <w:tcBorders>
              <w:top w:val="outset" w:sz="6" w:space="0" w:color="auto"/>
              <w:left w:val="outset" w:sz="6" w:space="0" w:color="auto"/>
              <w:bottom w:val="outset" w:sz="6" w:space="0" w:color="auto"/>
              <w:right w:val="outset" w:sz="6" w:space="0" w:color="auto"/>
            </w:tcBorders>
            <w:hideMark/>
          </w:tcPr>
          <w:p w14:paraId="2D59A64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82" w:type="pct"/>
            <w:tcBorders>
              <w:top w:val="outset" w:sz="6" w:space="0" w:color="auto"/>
              <w:left w:val="outset" w:sz="6" w:space="0" w:color="auto"/>
              <w:bottom w:val="outset" w:sz="6" w:space="0" w:color="auto"/>
              <w:right w:val="outset" w:sz="6" w:space="0" w:color="auto"/>
            </w:tcBorders>
            <w:hideMark/>
          </w:tcPr>
          <w:p w14:paraId="2D59A64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641" w:type="pct"/>
            <w:tcBorders>
              <w:top w:val="outset" w:sz="6" w:space="0" w:color="auto"/>
              <w:left w:val="outset" w:sz="6" w:space="0" w:color="auto"/>
              <w:bottom w:val="outset" w:sz="6" w:space="0" w:color="auto"/>
              <w:right w:val="outset" w:sz="6" w:space="0" w:color="auto"/>
            </w:tcBorders>
            <w:hideMark/>
          </w:tcPr>
          <w:p w14:paraId="2D59A64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1264" w:type="pct"/>
            <w:tcBorders>
              <w:top w:val="outset" w:sz="6" w:space="0" w:color="auto"/>
              <w:left w:val="outset" w:sz="6" w:space="0" w:color="auto"/>
              <w:bottom w:val="outset" w:sz="6" w:space="0" w:color="auto"/>
              <w:right w:val="outset" w:sz="6" w:space="0" w:color="auto"/>
            </w:tcBorders>
            <w:hideMark/>
          </w:tcPr>
          <w:p w14:paraId="2D59A65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xml:space="preserve">--nedenaturēts etilspirts ar spirta tilpumkoncentrāciju mazāk nekā 80 </w:t>
            </w:r>
            <w:proofErr w:type="spellStart"/>
            <w:r w:rsidRPr="00764095">
              <w:rPr>
                <w:rFonts w:ascii="Times New Roman" w:hAnsi="Times New Roman"/>
                <w:color w:val="000000" w:themeColor="text1"/>
                <w:sz w:val="24"/>
                <w:szCs w:val="24"/>
              </w:rPr>
              <w:t>tilp</w:t>
            </w:r>
            <w:proofErr w:type="spellEnd"/>
            <w:r w:rsidRPr="00764095">
              <w:rPr>
                <w:rFonts w:ascii="Times New Roman" w:hAnsi="Times New Roman"/>
                <w:color w:val="000000" w:themeColor="text1"/>
                <w:sz w:val="24"/>
                <w:szCs w:val="24"/>
              </w:rPr>
              <w:t>. %, tarā ar tilpumu:</w:t>
            </w:r>
          </w:p>
        </w:tc>
        <w:tc>
          <w:tcPr>
            <w:tcW w:w="906" w:type="pct"/>
            <w:tcBorders>
              <w:top w:val="outset" w:sz="6" w:space="0" w:color="auto"/>
              <w:left w:val="outset" w:sz="6" w:space="0" w:color="auto"/>
              <w:bottom w:val="outset" w:sz="6" w:space="0" w:color="auto"/>
              <w:right w:val="outset" w:sz="6" w:space="0" w:color="auto"/>
            </w:tcBorders>
            <w:hideMark/>
          </w:tcPr>
          <w:p w14:paraId="2D59A65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c>
          <w:tcPr>
            <w:tcW w:w="736" w:type="pct"/>
            <w:tcBorders>
              <w:top w:val="outset" w:sz="6" w:space="0" w:color="auto"/>
              <w:left w:val="outset" w:sz="6" w:space="0" w:color="auto"/>
              <w:bottom w:val="outset" w:sz="6" w:space="0" w:color="auto"/>
              <w:right w:val="outset" w:sz="6" w:space="0" w:color="auto"/>
            </w:tcBorders>
            <w:hideMark/>
          </w:tcPr>
          <w:p w14:paraId="2D59A65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 </w:t>
            </w:r>
          </w:p>
        </w:tc>
      </w:tr>
      <w:tr w:rsidR="005F47B3" w:rsidRPr="00764095" w14:paraId="2D59A65B"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54"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55"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56"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91</w:t>
            </w:r>
          </w:p>
        </w:tc>
        <w:tc>
          <w:tcPr>
            <w:tcW w:w="641" w:type="pct"/>
            <w:tcBorders>
              <w:top w:val="outset" w:sz="6" w:space="0" w:color="auto"/>
              <w:left w:val="outset" w:sz="6" w:space="0" w:color="auto"/>
              <w:bottom w:val="outset" w:sz="6" w:space="0" w:color="auto"/>
              <w:right w:val="outset" w:sz="6" w:space="0" w:color="auto"/>
            </w:tcBorders>
            <w:hideMark/>
          </w:tcPr>
          <w:p w14:paraId="2D59A657"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118</w:t>
            </w:r>
          </w:p>
        </w:tc>
        <w:tc>
          <w:tcPr>
            <w:tcW w:w="1264" w:type="pct"/>
            <w:tcBorders>
              <w:top w:val="outset" w:sz="6" w:space="0" w:color="auto"/>
              <w:left w:val="outset" w:sz="6" w:space="0" w:color="auto"/>
              <w:bottom w:val="outset" w:sz="6" w:space="0" w:color="auto"/>
              <w:right w:val="outset" w:sz="6" w:space="0" w:color="auto"/>
            </w:tcBorders>
            <w:hideMark/>
          </w:tcPr>
          <w:p w14:paraId="2D59A658"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 litri vai mazāk</w:t>
            </w:r>
          </w:p>
        </w:tc>
        <w:tc>
          <w:tcPr>
            <w:tcW w:w="906" w:type="pct"/>
            <w:tcBorders>
              <w:top w:val="outset" w:sz="6" w:space="0" w:color="auto"/>
              <w:left w:val="outset" w:sz="6" w:space="0" w:color="auto"/>
              <w:bottom w:val="outset" w:sz="6" w:space="0" w:color="auto"/>
              <w:right w:val="outset" w:sz="6" w:space="0" w:color="auto"/>
            </w:tcBorders>
            <w:hideMark/>
          </w:tcPr>
          <w:p w14:paraId="2D59A659"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5A"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r w:rsidR="005F47B3" w:rsidRPr="00764095" w14:paraId="2D59A663" w14:textId="77777777" w:rsidTr="005F47B3">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D59A65C"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2208</w:t>
            </w:r>
          </w:p>
        </w:tc>
        <w:tc>
          <w:tcPr>
            <w:tcW w:w="216" w:type="pct"/>
            <w:tcBorders>
              <w:top w:val="outset" w:sz="6" w:space="0" w:color="auto"/>
              <w:left w:val="outset" w:sz="6" w:space="0" w:color="auto"/>
              <w:bottom w:val="outset" w:sz="6" w:space="0" w:color="auto"/>
              <w:right w:val="outset" w:sz="6" w:space="0" w:color="auto"/>
            </w:tcBorders>
            <w:hideMark/>
          </w:tcPr>
          <w:p w14:paraId="2D59A65D"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90</w:t>
            </w:r>
          </w:p>
        </w:tc>
        <w:tc>
          <w:tcPr>
            <w:tcW w:w="782" w:type="pct"/>
            <w:tcBorders>
              <w:top w:val="outset" w:sz="6" w:space="0" w:color="auto"/>
              <w:left w:val="outset" w:sz="6" w:space="0" w:color="auto"/>
              <w:bottom w:val="outset" w:sz="6" w:space="0" w:color="auto"/>
              <w:right w:val="outset" w:sz="6" w:space="0" w:color="auto"/>
            </w:tcBorders>
            <w:hideMark/>
          </w:tcPr>
          <w:p w14:paraId="2D59A65E"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99</w:t>
            </w:r>
          </w:p>
        </w:tc>
        <w:tc>
          <w:tcPr>
            <w:tcW w:w="641" w:type="pct"/>
            <w:tcBorders>
              <w:top w:val="outset" w:sz="6" w:space="0" w:color="auto"/>
              <w:left w:val="outset" w:sz="6" w:space="0" w:color="auto"/>
              <w:bottom w:val="outset" w:sz="6" w:space="0" w:color="auto"/>
              <w:right w:val="outset" w:sz="6" w:space="0" w:color="auto"/>
            </w:tcBorders>
            <w:hideMark/>
          </w:tcPr>
          <w:p w14:paraId="2D59A65F"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R 119</w:t>
            </w:r>
          </w:p>
        </w:tc>
        <w:tc>
          <w:tcPr>
            <w:tcW w:w="1264" w:type="pct"/>
            <w:tcBorders>
              <w:top w:val="outset" w:sz="6" w:space="0" w:color="auto"/>
              <w:left w:val="outset" w:sz="6" w:space="0" w:color="auto"/>
              <w:bottom w:val="outset" w:sz="6" w:space="0" w:color="auto"/>
              <w:right w:val="outset" w:sz="6" w:space="0" w:color="auto"/>
            </w:tcBorders>
            <w:hideMark/>
          </w:tcPr>
          <w:p w14:paraId="2D59A660"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---vairāk par 2 l</w:t>
            </w:r>
          </w:p>
        </w:tc>
        <w:tc>
          <w:tcPr>
            <w:tcW w:w="906" w:type="pct"/>
            <w:tcBorders>
              <w:top w:val="outset" w:sz="6" w:space="0" w:color="auto"/>
              <w:left w:val="outset" w:sz="6" w:space="0" w:color="auto"/>
              <w:bottom w:val="outset" w:sz="6" w:space="0" w:color="auto"/>
              <w:right w:val="outset" w:sz="6" w:space="0" w:color="auto"/>
            </w:tcBorders>
            <w:hideMark/>
          </w:tcPr>
          <w:p w14:paraId="2D59A661" w14:textId="77777777" w:rsidR="004B39AD" w:rsidRPr="00764095" w:rsidRDefault="004B39AD" w:rsidP="0041400E">
            <w:pPr>
              <w:spacing w:after="0" w:line="240" w:lineRule="auto"/>
              <w:ind w:right="-26"/>
              <w:rPr>
                <w:rFonts w:ascii="Times New Roman" w:hAnsi="Times New Roman"/>
                <w:color w:val="000000" w:themeColor="text1"/>
                <w:sz w:val="24"/>
                <w:szCs w:val="24"/>
              </w:rPr>
            </w:pPr>
            <w:r w:rsidRPr="00764095">
              <w:rPr>
                <w:rFonts w:ascii="Times New Roman" w:hAnsi="Times New Roman"/>
                <w:color w:val="000000" w:themeColor="text1"/>
                <w:sz w:val="24"/>
                <w:szCs w:val="24"/>
              </w:rPr>
              <w:t>EUR 1450/100 l 100 % spirta</w:t>
            </w:r>
          </w:p>
        </w:tc>
        <w:tc>
          <w:tcPr>
            <w:tcW w:w="736" w:type="pct"/>
            <w:tcBorders>
              <w:top w:val="outset" w:sz="6" w:space="0" w:color="auto"/>
              <w:left w:val="outset" w:sz="6" w:space="0" w:color="auto"/>
              <w:bottom w:val="outset" w:sz="6" w:space="0" w:color="auto"/>
              <w:right w:val="outset" w:sz="6" w:space="0" w:color="auto"/>
            </w:tcBorders>
            <w:hideMark/>
          </w:tcPr>
          <w:p w14:paraId="2D59A662" w14:textId="77777777" w:rsidR="004B39AD" w:rsidRPr="00764095" w:rsidRDefault="004B39AD" w:rsidP="00A80AEA">
            <w:pPr>
              <w:spacing w:after="0" w:line="240" w:lineRule="auto"/>
              <w:rPr>
                <w:rFonts w:ascii="Times New Roman" w:hAnsi="Times New Roman"/>
                <w:color w:val="000000" w:themeColor="text1"/>
                <w:sz w:val="24"/>
                <w:szCs w:val="24"/>
              </w:rPr>
            </w:pPr>
            <w:r w:rsidRPr="00764095">
              <w:rPr>
                <w:rFonts w:ascii="Times New Roman" w:hAnsi="Times New Roman"/>
                <w:color w:val="000000" w:themeColor="text1"/>
                <w:sz w:val="24"/>
                <w:szCs w:val="24"/>
              </w:rPr>
              <w:t>05310</w:t>
            </w:r>
          </w:p>
        </w:tc>
      </w:tr>
    </w:tbl>
    <w:p w14:paraId="57BF7507" w14:textId="77777777" w:rsidR="00E94ACB" w:rsidRDefault="00E94ACB" w:rsidP="004B39AD">
      <w:pPr>
        <w:spacing w:after="0" w:line="240" w:lineRule="auto"/>
        <w:ind w:right="284"/>
        <w:rPr>
          <w:rFonts w:ascii="Times New Roman" w:hAnsi="Times New Roman"/>
          <w:sz w:val="24"/>
          <w:szCs w:val="24"/>
        </w:rPr>
      </w:pPr>
    </w:p>
    <w:p w14:paraId="3471191D" w14:textId="77777777" w:rsidR="00E94ACB" w:rsidRDefault="00E94ACB">
      <w:pPr>
        <w:spacing w:after="0" w:line="240" w:lineRule="auto"/>
        <w:rPr>
          <w:rFonts w:ascii="Times New Roman" w:hAnsi="Times New Roman"/>
          <w:sz w:val="24"/>
          <w:szCs w:val="24"/>
        </w:rPr>
      </w:pPr>
      <w:r>
        <w:rPr>
          <w:rFonts w:ascii="Times New Roman" w:hAnsi="Times New Roman"/>
          <w:sz w:val="24"/>
          <w:szCs w:val="24"/>
        </w:rPr>
        <w:br w:type="page"/>
      </w:r>
    </w:p>
    <w:p w14:paraId="0825761B" w14:textId="493FECED" w:rsidR="00E94ACB" w:rsidRDefault="004B39AD" w:rsidP="00E94ACB">
      <w:pPr>
        <w:spacing w:after="0" w:line="240" w:lineRule="auto"/>
        <w:ind w:right="284" w:firstLine="709"/>
        <w:jc w:val="both"/>
        <w:rPr>
          <w:rFonts w:ascii="Times New Roman" w:hAnsi="Times New Roman"/>
          <w:sz w:val="24"/>
          <w:szCs w:val="24"/>
        </w:rPr>
      </w:pPr>
      <w:r w:rsidRPr="00764095">
        <w:rPr>
          <w:rFonts w:ascii="Times New Roman" w:hAnsi="Times New Roman"/>
          <w:sz w:val="24"/>
          <w:szCs w:val="24"/>
        </w:rPr>
        <w:lastRenderedPageBreak/>
        <w:t>Piezīmes.</w:t>
      </w:r>
    </w:p>
    <w:p w14:paraId="600A33A9" w14:textId="49CD9EAD" w:rsidR="00E94ACB" w:rsidRDefault="004B39AD" w:rsidP="00E94ACB">
      <w:pPr>
        <w:spacing w:after="0" w:line="240" w:lineRule="auto"/>
        <w:ind w:right="284" w:firstLine="709"/>
        <w:jc w:val="both"/>
        <w:rPr>
          <w:rFonts w:ascii="Times New Roman" w:hAnsi="Times New Roman"/>
          <w:sz w:val="24"/>
          <w:szCs w:val="24"/>
        </w:rPr>
      </w:pPr>
      <w:r w:rsidRPr="00764095">
        <w:rPr>
          <w:rFonts w:ascii="Times New Roman" w:hAnsi="Times New Roman"/>
          <w:sz w:val="24"/>
          <w:szCs w:val="24"/>
        </w:rPr>
        <w:t xml:space="preserve">1. * Konta numura piecpadsmitā, sešpadsmitā, septiņpadsmitā, astoņpadsmitā un </w:t>
      </w:r>
      <w:r w:rsidR="00E94ACB">
        <w:rPr>
          <w:rFonts w:ascii="Times New Roman" w:hAnsi="Times New Roman"/>
          <w:sz w:val="24"/>
          <w:szCs w:val="24"/>
        </w:rPr>
        <w:t>deviņpadsmi</w:t>
      </w:r>
      <w:r w:rsidR="00E94ACB">
        <w:rPr>
          <w:rFonts w:ascii="Times New Roman" w:hAnsi="Times New Roman"/>
          <w:sz w:val="24"/>
          <w:szCs w:val="24"/>
        </w:rPr>
        <w:softHyphen/>
      </w:r>
      <w:r w:rsidRPr="00764095">
        <w:rPr>
          <w:rFonts w:ascii="Times New Roman" w:hAnsi="Times New Roman"/>
          <w:sz w:val="24"/>
          <w:szCs w:val="24"/>
        </w:rPr>
        <w:t>tā zīme, piemēram, konts LV89TREL1060000</w:t>
      </w:r>
      <w:r w:rsidRPr="00764095">
        <w:rPr>
          <w:rFonts w:ascii="Times New Roman" w:hAnsi="Times New Roman"/>
          <w:color w:val="000000" w:themeColor="text1"/>
          <w:sz w:val="24"/>
          <w:szCs w:val="24"/>
        </w:rPr>
        <w:t>531</w:t>
      </w:r>
      <w:r w:rsidRPr="00764095">
        <w:rPr>
          <w:rFonts w:ascii="Times New Roman" w:hAnsi="Times New Roman"/>
          <w:sz w:val="24"/>
          <w:szCs w:val="24"/>
        </w:rPr>
        <w:t xml:space="preserve">000 – </w:t>
      </w:r>
      <w:r w:rsidR="002550C9">
        <w:rPr>
          <w:rFonts w:ascii="Times New Roman" w:hAnsi="Times New Roman"/>
          <w:sz w:val="24"/>
          <w:szCs w:val="24"/>
        </w:rPr>
        <w:t>"</w:t>
      </w:r>
      <w:r w:rsidRPr="00764095">
        <w:rPr>
          <w:rFonts w:ascii="Times New Roman" w:hAnsi="Times New Roman"/>
          <w:color w:val="000000" w:themeColor="text1"/>
          <w:sz w:val="24"/>
          <w:szCs w:val="24"/>
        </w:rPr>
        <w:t>05310</w:t>
      </w:r>
      <w:r w:rsidR="002550C9">
        <w:rPr>
          <w:rFonts w:ascii="Times New Roman" w:hAnsi="Times New Roman"/>
          <w:sz w:val="24"/>
          <w:szCs w:val="24"/>
        </w:rPr>
        <w:t>"</w:t>
      </w:r>
      <w:r w:rsidRPr="00764095">
        <w:rPr>
          <w:rFonts w:ascii="Times New Roman" w:hAnsi="Times New Roman"/>
          <w:sz w:val="24"/>
          <w:szCs w:val="24"/>
        </w:rPr>
        <w:t>.</w:t>
      </w:r>
    </w:p>
    <w:p w14:paraId="5DA5904A" w14:textId="77777777" w:rsidR="00E94ACB" w:rsidRDefault="004B39AD" w:rsidP="00E94ACB">
      <w:pPr>
        <w:spacing w:after="0" w:line="240" w:lineRule="auto"/>
        <w:ind w:right="284" w:firstLine="709"/>
        <w:jc w:val="both"/>
        <w:rPr>
          <w:rFonts w:ascii="Times New Roman" w:hAnsi="Times New Roman"/>
          <w:sz w:val="24"/>
          <w:szCs w:val="24"/>
        </w:rPr>
      </w:pPr>
      <w:r w:rsidRPr="00764095">
        <w:rPr>
          <w:rFonts w:ascii="Times New Roman" w:hAnsi="Times New Roman"/>
          <w:sz w:val="24"/>
          <w:szCs w:val="24"/>
        </w:rPr>
        <w:t>2. ** Prece nav ar akcīzes nodokli apliekamais objekts.</w:t>
      </w:r>
    </w:p>
    <w:p w14:paraId="617347FF" w14:textId="4782380D" w:rsidR="00E94ACB" w:rsidRDefault="004B39AD" w:rsidP="00E94ACB">
      <w:pPr>
        <w:spacing w:after="0" w:line="240" w:lineRule="auto"/>
        <w:ind w:right="284" w:firstLine="709"/>
        <w:jc w:val="both"/>
        <w:rPr>
          <w:rFonts w:ascii="Times New Roman" w:hAnsi="Times New Roman"/>
          <w:sz w:val="24"/>
          <w:szCs w:val="24"/>
        </w:rPr>
      </w:pPr>
      <w:r w:rsidRPr="00764095">
        <w:rPr>
          <w:rFonts w:ascii="Times New Roman" w:hAnsi="Times New Roman"/>
          <w:sz w:val="24"/>
          <w:szCs w:val="24"/>
        </w:rPr>
        <w:t xml:space="preserve">3. *** Saskaņā ar Komisijas apstiprinātu noteiktos reģionos ražotu kvalitatīvo vīnu sarakstu </w:t>
      </w:r>
      <w:proofErr w:type="gramStart"/>
      <w:r w:rsidRPr="00764095">
        <w:rPr>
          <w:rFonts w:ascii="Times New Roman" w:hAnsi="Times New Roman"/>
          <w:sz w:val="24"/>
          <w:szCs w:val="24"/>
        </w:rPr>
        <w:t>(</w:t>
      </w:r>
      <w:proofErr w:type="gramEnd"/>
      <w:r w:rsidRPr="00764095">
        <w:rPr>
          <w:rFonts w:ascii="Times New Roman" w:hAnsi="Times New Roman"/>
          <w:sz w:val="24"/>
          <w:szCs w:val="24"/>
        </w:rPr>
        <w:t xml:space="preserve">Publicēts </w:t>
      </w:r>
      <w:r w:rsidRPr="00C53C6C">
        <w:rPr>
          <w:rFonts w:ascii="Times New Roman" w:hAnsi="Times New Roman"/>
          <w:sz w:val="24"/>
          <w:szCs w:val="24"/>
        </w:rPr>
        <w:t>atbilstoši Pad</w:t>
      </w:r>
      <w:r w:rsidR="00E94ACB">
        <w:rPr>
          <w:rFonts w:ascii="Times New Roman" w:hAnsi="Times New Roman"/>
          <w:sz w:val="24"/>
          <w:szCs w:val="24"/>
        </w:rPr>
        <w:t>omes Regulas (EK) Nr. </w:t>
      </w:r>
      <w:hyperlink r:id="rId17" w:tgtFrame="_blank" w:history="1">
        <w:r w:rsidRPr="00C53C6C">
          <w:rPr>
            <w:rStyle w:val="Hyperlink"/>
            <w:rFonts w:ascii="Times New Roman" w:hAnsi="Times New Roman"/>
            <w:color w:val="auto"/>
            <w:sz w:val="24"/>
            <w:szCs w:val="24"/>
            <w:u w:val="none"/>
          </w:rPr>
          <w:t>1493/1999</w:t>
        </w:r>
      </w:hyperlink>
      <w:r w:rsidR="00E94ACB">
        <w:rPr>
          <w:rFonts w:ascii="Times New Roman" w:hAnsi="Times New Roman"/>
          <w:sz w:val="24"/>
          <w:szCs w:val="24"/>
        </w:rPr>
        <w:t xml:space="preserve"> 54. panta 4. </w:t>
      </w:r>
      <w:r w:rsidRPr="00C53C6C">
        <w:rPr>
          <w:rFonts w:ascii="Times New Roman" w:hAnsi="Times New Roman"/>
          <w:sz w:val="24"/>
          <w:szCs w:val="24"/>
        </w:rPr>
        <w:t>punktam. Publicēts Eiropas Savienības Oficiālajā Vēstnesī 2009/C187/01).</w:t>
      </w:r>
    </w:p>
    <w:p w14:paraId="2D59A665" w14:textId="51214430" w:rsidR="004B39AD" w:rsidRPr="00C53C6C" w:rsidRDefault="00E94ACB" w:rsidP="00E94ACB">
      <w:pPr>
        <w:spacing w:after="0" w:line="240" w:lineRule="auto"/>
        <w:ind w:right="284" w:firstLine="709"/>
        <w:jc w:val="both"/>
        <w:rPr>
          <w:sz w:val="28"/>
          <w:szCs w:val="28"/>
        </w:rPr>
      </w:pPr>
      <w:r>
        <w:rPr>
          <w:rFonts w:ascii="Times New Roman" w:hAnsi="Times New Roman"/>
          <w:sz w:val="24"/>
          <w:szCs w:val="24"/>
        </w:rPr>
        <w:t>4. **** Ministru kabineta 2009. gada 3. </w:t>
      </w:r>
      <w:r w:rsidR="004B39AD" w:rsidRPr="00C53C6C">
        <w:rPr>
          <w:rFonts w:ascii="Times New Roman" w:hAnsi="Times New Roman"/>
          <w:sz w:val="24"/>
          <w:szCs w:val="24"/>
        </w:rPr>
        <w:t>marta noteikumi Nr.</w:t>
      </w:r>
      <w:r>
        <w:rPr>
          <w:rFonts w:ascii="Times New Roman" w:hAnsi="Times New Roman"/>
          <w:sz w:val="24"/>
          <w:szCs w:val="24"/>
        </w:rPr>
        <w:t> </w:t>
      </w:r>
      <w:r w:rsidR="004B39AD" w:rsidRPr="00C53C6C">
        <w:rPr>
          <w:rFonts w:ascii="Times New Roman" w:hAnsi="Times New Roman"/>
          <w:sz w:val="24"/>
          <w:szCs w:val="24"/>
        </w:rPr>
        <w:t xml:space="preserve">211 </w:t>
      </w:r>
      <w:r w:rsidR="002550C9">
        <w:rPr>
          <w:rFonts w:ascii="Times New Roman" w:hAnsi="Times New Roman"/>
          <w:sz w:val="24"/>
          <w:szCs w:val="24"/>
        </w:rPr>
        <w:t>"</w:t>
      </w:r>
      <w:hyperlink r:id="rId18" w:tgtFrame="_blank" w:history="1">
        <w:r w:rsidR="004B39AD" w:rsidRPr="00C53C6C">
          <w:rPr>
            <w:rStyle w:val="Hyperlink"/>
            <w:rFonts w:ascii="Times New Roman" w:hAnsi="Times New Roman"/>
            <w:color w:val="auto"/>
            <w:sz w:val="24"/>
            <w:szCs w:val="24"/>
            <w:u w:val="none"/>
          </w:rPr>
          <w:t>Spirta denaturēšanas un denaturētā spirta aprites kārtība</w:t>
        </w:r>
      </w:hyperlink>
      <w:r w:rsidR="002550C9">
        <w:rPr>
          <w:rFonts w:ascii="Times New Roman" w:hAnsi="Times New Roman"/>
          <w:sz w:val="24"/>
          <w:szCs w:val="24"/>
        </w:rPr>
        <w:t>"</w:t>
      </w:r>
      <w:r w:rsidR="004B39AD" w:rsidRPr="00C53C6C">
        <w:rPr>
          <w:rFonts w:ascii="Times New Roman" w:hAnsi="Times New Roman"/>
          <w:sz w:val="24"/>
          <w:szCs w:val="24"/>
        </w:rPr>
        <w:t>.</w:t>
      </w:r>
      <w:r w:rsidR="002550C9">
        <w:rPr>
          <w:rFonts w:ascii="Times New Roman" w:hAnsi="Times New Roman"/>
          <w:sz w:val="24"/>
          <w:szCs w:val="24"/>
        </w:rPr>
        <w:t>"</w:t>
      </w:r>
      <w:r>
        <w:rPr>
          <w:rFonts w:ascii="Times New Roman" w:hAnsi="Times New Roman"/>
          <w:sz w:val="24"/>
          <w:szCs w:val="24"/>
        </w:rPr>
        <w:t>;</w:t>
      </w:r>
    </w:p>
    <w:p w14:paraId="2D59A666" w14:textId="77777777" w:rsidR="004B39AD" w:rsidRDefault="004B39AD" w:rsidP="004B39AD">
      <w:pPr>
        <w:pStyle w:val="naisf"/>
        <w:spacing w:before="0" w:after="0"/>
        <w:ind w:left="284" w:firstLine="1134"/>
        <w:rPr>
          <w:sz w:val="28"/>
          <w:szCs w:val="28"/>
        </w:rPr>
      </w:pPr>
    </w:p>
    <w:p w14:paraId="2D59A669" w14:textId="267C17B8" w:rsidR="004146D6" w:rsidRDefault="004146D6" w:rsidP="00E94ACB">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74BC7">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Pr="00A527DE">
        <w:rPr>
          <w:rFonts w:ascii="Times New Roman" w:hAnsi="Times New Roman"/>
          <w:color w:val="000000" w:themeColor="text1"/>
          <w:sz w:val="28"/>
          <w:szCs w:val="28"/>
        </w:rPr>
        <w:t xml:space="preserve">izteikt </w:t>
      </w:r>
      <w:r w:rsidR="00070FFE">
        <w:rPr>
          <w:rFonts w:ascii="Times New Roman" w:hAnsi="Times New Roman"/>
          <w:color w:val="000000" w:themeColor="text1"/>
          <w:sz w:val="28"/>
          <w:szCs w:val="28"/>
        </w:rPr>
        <w:t>4</w:t>
      </w:r>
      <w:r w:rsidR="002550C9">
        <w:rPr>
          <w:rFonts w:ascii="Times New Roman" w:hAnsi="Times New Roman"/>
          <w:color w:val="000000" w:themeColor="text1"/>
          <w:sz w:val="28"/>
          <w:szCs w:val="28"/>
        </w:rPr>
        <w:t>. p</w:t>
      </w:r>
      <w:r w:rsidRPr="00A527DE">
        <w:rPr>
          <w:rFonts w:ascii="Times New Roman" w:hAnsi="Times New Roman"/>
          <w:color w:val="000000" w:themeColor="text1"/>
          <w:sz w:val="28"/>
          <w:szCs w:val="28"/>
        </w:rPr>
        <w:t xml:space="preserve">ielikumu </w:t>
      </w:r>
      <w:r w:rsidR="00E94ACB">
        <w:rPr>
          <w:rFonts w:ascii="Times New Roman" w:hAnsi="Times New Roman"/>
          <w:color w:val="000000" w:themeColor="text1"/>
          <w:sz w:val="28"/>
          <w:szCs w:val="28"/>
        </w:rPr>
        <w:t>šād</w:t>
      </w:r>
      <w:r>
        <w:rPr>
          <w:rFonts w:ascii="Times New Roman" w:hAnsi="Times New Roman"/>
          <w:color w:val="000000" w:themeColor="text1"/>
          <w:sz w:val="28"/>
          <w:szCs w:val="28"/>
        </w:rPr>
        <w:t>ā</w:t>
      </w:r>
      <w:r w:rsidRPr="00A527DE">
        <w:rPr>
          <w:rFonts w:ascii="Times New Roman" w:hAnsi="Times New Roman"/>
          <w:color w:val="000000" w:themeColor="text1"/>
          <w:sz w:val="28"/>
          <w:szCs w:val="28"/>
        </w:rPr>
        <w:t xml:space="preserve"> redakcijā</w:t>
      </w:r>
      <w:r w:rsidR="00566C16">
        <w:rPr>
          <w:rFonts w:ascii="Times New Roman" w:hAnsi="Times New Roman"/>
          <w:color w:val="000000" w:themeColor="text1"/>
          <w:sz w:val="28"/>
          <w:szCs w:val="28"/>
        </w:rPr>
        <w:t>:</w:t>
      </w:r>
    </w:p>
    <w:p w14:paraId="0441C786" w14:textId="77777777" w:rsidR="00E94ACB" w:rsidRDefault="00E94ACB" w:rsidP="00E94ACB">
      <w:pPr>
        <w:tabs>
          <w:tab w:val="left" w:pos="7040"/>
        </w:tabs>
        <w:spacing w:after="0" w:line="240" w:lineRule="auto"/>
        <w:ind w:firstLine="720"/>
        <w:jc w:val="both"/>
        <w:rPr>
          <w:rFonts w:ascii="Times New Roman" w:hAnsi="Times New Roman"/>
          <w:color w:val="000000" w:themeColor="text1"/>
          <w:sz w:val="28"/>
          <w:szCs w:val="28"/>
        </w:rPr>
      </w:pPr>
    </w:p>
    <w:p w14:paraId="79C018A7" w14:textId="62286E8C" w:rsidR="004828FF" w:rsidRDefault="002550C9" w:rsidP="00E94ACB">
      <w:pPr>
        <w:spacing w:after="0" w:line="240" w:lineRule="auto"/>
        <w:jc w:val="right"/>
        <w:rPr>
          <w:rFonts w:ascii="Times New Roman" w:hAnsi="Times New Roman"/>
          <w:sz w:val="28"/>
          <w:szCs w:val="28"/>
        </w:rPr>
      </w:pPr>
      <w:r>
        <w:rPr>
          <w:rFonts w:ascii="Times New Roman" w:hAnsi="Times New Roman"/>
          <w:sz w:val="28"/>
          <w:szCs w:val="28"/>
        </w:rPr>
        <w:t>"</w:t>
      </w:r>
      <w:r w:rsidR="00212AF9" w:rsidRPr="0033469A">
        <w:rPr>
          <w:rFonts w:ascii="Times New Roman" w:hAnsi="Times New Roman"/>
          <w:sz w:val="28"/>
          <w:szCs w:val="28"/>
        </w:rPr>
        <w:t>4</w:t>
      </w:r>
      <w:r>
        <w:rPr>
          <w:rFonts w:ascii="Times New Roman" w:hAnsi="Times New Roman"/>
          <w:sz w:val="28"/>
          <w:szCs w:val="28"/>
        </w:rPr>
        <w:t>. p</w:t>
      </w:r>
      <w:r w:rsidR="00212AF9" w:rsidRPr="0033469A">
        <w:rPr>
          <w:rFonts w:ascii="Times New Roman" w:hAnsi="Times New Roman"/>
          <w:sz w:val="28"/>
          <w:szCs w:val="28"/>
        </w:rPr>
        <w:t>ielikums</w:t>
      </w:r>
      <w:r w:rsidR="00212AF9" w:rsidRPr="0033469A">
        <w:rPr>
          <w:rFonts w:ascii="Times New Roman" w:hAnsi="Times New Roman"/>
          <w:sz w:val="28"/>
          <w:szCs w:val="28"/>
        </w:rPr>
        <w:br/>
        <w:t>Ministru kabineta</w:t>
      </w:r>
      <w:r w:rsidR="00212AF9" w:rsidRPr="0033469A">
        <w:rPr>
          <w:rFonts w:ascii="Times New Roman" w:hAnsi="Times New Roman"/>
          <w:sz w:val="28"/>
          <w:szCs w:val="28"/>
        </w:rPr>
        <w:br/>
        <w:t>2016</w:t>
      </w:r>
      <w:r>
        <w:rPr>
          <w:rFonts w:ascii="Times New Roman" w:hAnsi="Times New Roman"/>
          <w:sz w:val="28"/>
          <w:szCs w:val="28"/>
        </w:rPr>
        <w:t>. g</w:t>
      </w:r>
      <w:r w:rsidR="00212AF9" w:rsidRPr="0033469A">
        <w:rPr>
          <w:rFonts w:ascii="Times New Roman" w:hAnsi="Times New Roman"/>
          <w:sz w:val="28"/>
          <w:szCs w:val="28"/>
        </w:rPr>
        <w:t>ada 5</w:t>
      </w:r>
      <w:r>
        <w:rPr>
          <w:rFonts w:ascii="Times New Roman" w:hAnsi="Times New Roman"/>
          <w:sz w:val="28"/>
          <w:szCs w:val="28"/>
        </w:rPr>
        <w:t>. j</w:t>
      </w:r>
      <w:r w:rsidR="00212AF9" w:rsidRPr="0033469A">
        <w:rPr>
          <w:rFonts w:ascii="Times New Roman" w:hAnsi="Times New Roman"/>
          <w:sz w:val="28"/>
          <w:szCs w:val="28"/>
        </w:rPr>
        <w:t xml:space="preserve">ūlija </w:t>
      </w:r>
    </w:p>
    <w:p w14:paraId="2D59A66A" w14:textId="32192366" w:rsidR="00212AF9" w:rsidRPr="0033469A" w:rsidRDefault="00212AF9" w:rsidP="00E94ACB">
      <w:pPr>
        <w:spacing w:after="0" w:line="240" w:lineRule="auto"/>
        <w:jc w:val="right"/>
        <w:rPr>
          <w:rFonts w:ascii="Times New Roman" w:hAnsi="Times New Roman"/>
          <w:sz w:val="28"/>
          <w:szCs w:val="28"/>
        </w:rPr>
      </w:pPr>
      <w:r w:rsidRPr="0033469A">
        <w:rPr>
          <w:rFonts w:ascii="Times New Roman" w:hAnsi="Times New Roman"/>
          <w:sz w:val="28"/>
          <w:szCs w:val="28"/>
        </w:rPr>
        <w:t>noteikumiem Nr.</w:t>
      </w:r>
      <w:r w:rsidR="00E94ACB">
        <w:rPr>
          <w:rFonts w:ascii="Times New Roman" w:hAnsi="Times New Roman"/>
          <w:sz w:val="28"/>
          <w:szCs w:val="28"/>
        </w:rPr>
        <w:t> </w:t>
      </w:r>
      <w:r w:rsidRPr="0033469A">
        <w:rPr>
          <w:rFonts w:ascii="Times New Roman" w:hAnsi="Times New Roman"/>
          <w:sz w:val="28"/>
          <w:szCs w:val="28"/>
        </w:rPr>
        <w:t xml:space="preserve">442 </w:t>
      </w:r>
    </w:p>
    <w:p w14:paraId="2D59A66B" w14:textId="77777777" w:rsidR="00212AF9" w:rsidRPr="0033469A" w:rsidRDefault="00212AF9" w:rsidP="00E94ACB">
      <w:pPr>
        <w:spacing w:after="0" w:line="240" w:lineRule="auto"/>
        <w:jc w:val="center"/>
        <w:rPr>
          <w:rFonts w:ascii="Times New Roman" w:hAnsi="Times New Roman"/>
          <w:b/>
          <w:sz w:val="28"/>
          <w:szCs w:val="28"/>
        </w:rPr>
      </w:pPr>
    </w:p>
    <w:p w14:paraId="2D59A66C" w14:textId="77777777" w:rsidR="00212AF9" w:rsidRPr="0033469A" w:rsidRDefault="00212AF9" w:rsidP="00E94ACB">
      <w:pPr>
        <w:spacing w:after="0" w:line="240" w:lineRule="auto"/>
        <w:jc w:val="center"/>
        <w:rPr>
          <w:rFonts w:ascii="Times New Roman" w:hAnsi="Times New Roman"/>
          <w:b/>
          <w:sz w:val="28"/>
          <w:szCs w:val="28"/>
        </w:rPr>
      </w:pPr>
      <w:r w:rsidRPr="0033469A">
        <w:rPr>
          <w:rFonts w:ascii="Times New Roman" w:hAnsi="Times New Roman"/>
          <w:b/>
          <w:sz w:val="28"/>
          <w:szCs w:val="28"/>
        </w:rPr>
        <w:t xml:space="preserve">Ar akcīzes nodokli apliekamo naftas produktu </w:t>
      </w:r>
      <w:r w:rsidRPr="0033469A">
        <w:rPr>
          <w:rFonts w:ascii="Times New Roman" w:hAnsi="Times New Roman"/>
          <w:b/>
          <w:i/>
          <w:iCs/>
          <w:sz w:val="28"/>
          <w:szCs w:val="28"/>
        </w:rPr>
        <w:t>TARIC</w:t>
      </w:r>
      <w:r w:rsidRPr="0033469A">
        <w:rPr>
          <w:rFonts w:ascii="Times New Roman" w:hAnsi="Times New Roman"/>
          <w:b/>
          <w:sz w:val="28"/>
          <w:szCs w:val="28"/>
        </w:rPr>
        <w:t xml:space="preserve"> nacionālo</w:t>
      </w:r>
    </w:p>
    <w:p w14:paraId="2D59A66D" w14:textId="77777777" w:rsidR="00212AF9" w:rsidRPr="0033469A" w:rsidRDefault="00212AF9" w:rsidP="00E94ACB">
      <w:pPr>
        <w:spacing w:after="0" w:line="240" w:lineRule="auto"/>
        <w:jc w:val="center"/>
        <w:rPr>
          <w:rFonts w:ascii="Times New Roman" w:hAnsi="Times New Roman"/>
          <w:b/>
          <w:sz w:val="28"/>
          <w:szCs w:val="28"/>
        </w:rPr>
      </w:pPr>
      <w:r w:rsidRPr="0033469A">
        <w:rPr>
          <w:rFonts w:ascii="Times New Roman" w:hAnsi="Times New Roman"/>
          <w:b/>
          <w:sz w:val="28"/>
          <w:szCs w:val="28"/>
        </w:rPr>
        <w:t>papildkodu saraksts</w:t>
      </w:r>
    </w:p>
    <w:p w14:paraId="2D59A66E" w14:textId="77777777" w:rsidR="00212AF9" w:rsidRPr="0033469A" w:rsidRDefault="00212AF9" w:rsidP="00E94ACB">
      <w:pPr>
        <w:pStyle w:val="labojumupamats"/>
        <w:spacing w:before="0" w:beforeAutospacing="0" w:after="0" w:afterAutospacing="0"/>
        <w:jc w:val="center"/>
        <w:rPr>
          <w:sz w:val="28"/>
          <w:szCs w:val="28"/>
        </w:rPr>
      </w:pPr>
    </w:p>
    <w:tbl>
      <w:tblPr>
        <w:tblW w:w="481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7"/>
        <w:gridCol w:w="371"/>
        <w:gridCol w:w="1705"/>
        <w:gridCol w:w="1283"/>
        <w:gridCol w:w="2396"/>
        <w:gridCol w:w="1994"/>
        <w:gridCol w:w="1571"/>
      </w:tblGrid>
      <w:tr w:rsidR="00212AF9" w14:paraId="2D59A674" w14:textId="77777777" w:rsidTr="006C17C8">
        <w:trPr>
          <w:tblCellSpacing w:w="15" w:type="dxa"/>
        </w:trPr>
        <w:tc>
          <w:tcPr>
            <w:tcW w:w="1345" w:type="pct"/>
            <w:gridSpan w:val="3"/>
            <w:tcBorders>
              <w:top w:val="outset" w:sz="6" w:space="0" w:color="auto"/>
              <w:left w:val="outset" w:sz="6" w:space="0" w:color="auto"/>
              <w:bottom w:val="outset" w:sz="6" w:space="0" w:color="auto"/>
              <w:right w:val="outset" w:sz="6" w:space="0" w:color="auto"/>
            </w:tcBorders>
            <w:vAlign w:val="center"/>
            <w:hideMark/>
          </w:tcPr>
          <w:p w14:paraId="2D59A66F"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Eiropas Savienības kombinētās nomenklatūras kods</w:t>
            </w:r>
          </w:p>
        </w:tc>
        <w:tc>
          <w:tcPr>
            <w:tcW w:w="640" w:type="pct"/>
            <w:tcBorders>
              <w:top w:val="outset" w:sz="6" w:space="0" w:color="auto"/>
              <w:left w:val="outset" w:sz="6" w:space="0" w:color="auto"/>
              <w:bottom w:val="outset" w:sz="6" w:space="0" w:color="auto"/>
              <w:right w:val="outset" w:sz="6" w:space="0" w:color="auto"/>
            </w:tcBorders>
            <w:vAlign w:val="center"/>
            <w:hideMark/>
          </w:tcPr>
          <w:p w14:paraId="2D59A670" w14:textId="29B8EA6F" w:rsidR="00212AF9" w:rsidRDefault="00212AF9" w:rsidP="00A80AEA">
            <w:pPr>
              <w:spacing w:after="0" w:line="240" w:lineRule="auto"/>
              <w:jc w:val="center"/>
              <w:rPr>
                <w:rFonts w:ascii="Times New Roman" w:hAnsi="Times New Roman"/>
                <w:sz w:val="24"/>
                <w:szCs w:val="24"/>
              </w:rPr>
            </w:pPr>
            <w:r>
              <w:rPr>
                <w:rFonts w:ascii="Times New Roman" w:hAnsi="Times New Roman"/>
                <w:i/>
                <w:iCs/>
                <w:sz w:val="24"/>
                <w:szCs w:val="24"/>
              </w:rPr>
              <w:t>TARIC</w:t>
            </w:r>
            <w:r>
              <w:rPr>
                <w:rFonts w:ascii="Times New Roman" w:hAnsi="Times New Roman"/>
                <w:sz w:val="24"/>
                <w:szCs w:val="24"/>
              </w:rPr>
              <w:t xml:space="preserve"> </w:t>
            </w:r>
            <w:r w:rsidR="00797470">
              <w:rPr>
                <w:rFonts w:ascii="Times New Roman" w:hAnsi="Times New Roman"/>
                <w:sz w:val="24"/>
                <w:szCs w:val="24"/>
              </w:rPr>
              <w:t>nacionālais papildkods (VAD 33. ailes 19.–22. </w:t>
            </w:r>
            <w:r>
              <w:rPr>
                <w:rFonts w:ascii="Times New Roman" w:hAnsi="Times New Roman"/>
                <w:sz w:val="24"/>
                <w:szCs w:val="24"/>
              </w:rPr>
              <w:t>zīme), kuru uztur ITVS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D59A671"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 xml:space="preserve">Eiropas Savienības kombinētās nomenklatūras un </w:t>
            </w:r>
            <w:r>
              <w:rPr>
                <w:rFonts w:ascii="Times New Roman" w:hAnsi="Times New Roman"/>
                <w:i/>
                <w:iCs/>
                <w:sz w:val="24"/>
                <w:szCs w:val="24"/>
              </w:rPr>
              <w:t>TARIC</w:t>
            </w:r>
            <w:r>
              <w:rPr>
                <w:rFonts w:ascii="Times New Roman" w:hAnsi="Times New Roman"/>
                <w:sz w:val="24"/>
                <w:szCs w:val="24"/>
              </w:rPr>
              <w:t xml:space="preserve"> nacionālā papildkoda apraksts</w:t>
            </w:r>
          </w:p>
        </w:tc>
        <w:tc>
          <w:tcPr>
            <w:tcW w:w="939" w:type="pct"/>
            <w:tcBorders>
              <w:top w:val="outset" w:sz="6" w:space="0" w:color="auto"/>
              <w:left w:val="outset" w:sz="6" w:space="0" w:color="auto"/>
              <w:bottom w:val="outset" w:sz="6" w:space="0" w:color="auto"/>
              <w:right w:val="outset" w:sz="6" w:space="0" w:color="auto"/>
            </w:tcBorders>
            <w:vAlign w:val="center"/>
            <w:hideMark/>
          </w:tcPr>
          <w:p w14:paraId="2D59A672"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Akcīzes nodokļa likme</w:t>
            </w:r>
          </w:p>
        </w:tc>
        <w:tc>
          <w:tcPr>
            <w:tcW w:w="778" w:type="pct"/>
            <w:tcBorders>
              <w:top w:val="outset" w:sz="6" w:space="0" w:color="auto"/>
              <w:left w:val="outset" w:sz="6" w:space="0" w:color="auto"/>
              <w:bottom w:val="outset" w:sz="6" w:space="0" w:color="auto"/>
              <w:right w:val="outset" w:sz="6" w:space="0" w:color="auto"/>
            </w:tcBorders>
            <w:vAlign w:val="center"/>
            <w:hideMark/>
          </w:tcPr>
          <w:p w14:paraId="2D59A673"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Valsts pamatbudžeta ieņēmumu konts*</w:t>
            </w:r>
          </w:p>
        </w:tc>
      </w:tr>
      <w:tr w:rsidR="00212AF9" w14:paraId="2D59A67A" w14:textId="77777777" w:rsidTr="006C17C8">
        <w:trPr>
          <w:tblCellSpacing w:w="15" w:type="dxa"/>
        </w:trPr>
        <w:tc>
          <w:tcPr>
            <w:tcW w:w="1345" w:type="pct"/>
            <w:gridSpan w:val="3"/>
            <w:tcBorders>
              <w:top w:val="outset" w:sz="6" w:space="0" w:color="auto"/>
              <w:left w:val="outset" w:sz="6" w:space="0" w:color="auto"/>
              <w:bottom w:val="outset" w:sz="6" w:space="0" w:color="auto"/>
              <w:right w:val="outset" w:sz="6" w:space="0" w:color="auto"/>
            </w:tcBorders>
            <w:vAlign w:val="center"/>
            <w:hideMark/>
          </w:tcPr>
          <w:p w14:paraId="2D59A675"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1</w:t>
            </w:r>
          </w:p>
        </w:tc>
        <w:tc>
          <w:tcPr>
            <w:tcW w:w="640" w:type="pct"/>
            <w:tcBorders>
              <w:top w:val="outset" w:sz="6" w:space="0" w:color="auto"/>
              <w:left w:val="outset" w:sz="6" w:space="0" w:color="auto"/>
              <w:bottom w:val="outset" w:sz="6" w:space="0" w:color="auto"/>
              <w:right w:val="outset" w:sz="6" w:space="0" w:color="auto"/>
            </w:tcBorders>
            <w:vAlign w:val="center"/>
            <w:hideMark/>
          </w:tcPr>
          <w:p w14:paraId="2D59A676"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2</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D59A677"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3</w:t>
            </w:r>
          </w:p>
        </w:tc>
        <w:tc>
          <w:tcPr>
            <w:tcW w:w="939" w:type="pct"/>
            <w:tcBorders>
              <w:top w:val="outset" w:sz="6" w:space="0" w:color="auto"/>
              <w:left w:val="outset" w:sz="6" w:space="0" w:color="auto"/>
              <w:bottom w:val="outset" w:sz="6" w:space="0" w:color="auto"/>
              <w:right w:val="outset" w:sz="6" w:space="0" w:color="auto"/>
            </w:tcBorders>
            <w:vAlign w:val="center"/>
            <w:hideMark/>
          </w:tcPr>
          <w:p w14:paraId="2D59A678"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4</w:t>
            </w:r>
          </w:p>
        </w:tc>
        <w:tc>
          <w:tcPr>
            <w:tcW w:w="778" w:type="pct"/>
            <w:tcBorders>
              <w:top w:val="outset" w:sz="6" w:space="0" w:color="auto"/>
              <w:left w:val="outset" w:sz="6" w:space="0" w:color="auto"/>
              <w:bottom w:val="outset" w:sz="6" w:space="0" w:color="auto"/>
              <w:right w:val="outset" w:sz="6" w:space="0" w:color="auto"/>
            </w:tcBorders>
            <w:vAlign w:val="center"/>
            <w:hideMark/>
          </w:tcPr>
          <w:p w14:paraId="2D59A679" w14:textId="77777777" w:rsidR="00212AF9" w:rsidRDefault="00212AF9" w:rsidP="00A80AEA">
            <w:pPr>
              <w:spacing w:after="0" w:line="240" w:lineRule="auto"/>
              <w:jc w:val="center"/>
              <w:rPr>
                <w:rFonts w:ascii="Times New Roman" w:hAnsi="Times New Roman"/>
                <w:sz w:val="24"/>
                <w:szCs w:val="24"/>
              </w:rPr>
            </w:pPr>
            <w:r>
              <w:rPr>
                <w:rFonts w:ascii="Times New Roman" w:hAnsi="Times New Roman"/>
                <w:sz w:val="24"/>
                <w:szCs w:val="24"/>
              </w:rPr>
              <w:t>5</w:t>
            </w:r>
          </w:p>
        </w:tc>
      </w:tr>
      <w:tr w:rsidR="0041400E" w:rsidRPr="00B57944" w14:paraId="2D59A6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tcPr>
          <w:p w14:paraId="2D59A67B" w14:textId="77777777" w:rsidR="00212AF9" w:rsidRPr="00B57944" w:rsidRDefault="00212AF9" w:rsidP="00A80AEA">
            <w:pPr>
              <w:spacing w:after="0" w:line="240" w:lineRule="auto"/>
              <w:rPr>
                <w:rFonts w:ascii="Times New Roman" w:hAnsi="Times New Roman"/>
                <w:b/>
                <w:bCs/>
                <w:color w:val="000000" w:themeColor="text1"/>
                <w:sz w:val="24"/>
                <w:szCs w:val="24"/>
              </w:rPr>
            </w:pPr>
          </w:p>
        </w:tc>
        <w:tc>
          <w:tcPr>
            <w:tcW w:w="180" w:type="pct"/>
            <w:tcBorders>
              <w:top w:val="outset" w:sz="6" w:space="0" w:color="auto"/>
              <w:left w:val="outset" w:sz="6" w:space="0" w:color="auto"/>
              <w:bottom w:val="outset" w:sz="6" w:space="0" w:color="auto"/>
              <w:right w:val="outset" w:sz="6" w:space="0" w:color="auto"/>
            </w:tcBorders>
          </w:tcPr>
          <w:p w14:paraId="2D59A67C"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819" w:type="pct"/>
            <w:tcBorders>
              <w:top w:val="outset" w:sz="6" w:space="0" w:color="auto"/>
              <w:left w:val="outset" w:sz="6" w:space="0" w:color="auto"/>
              <w:bottom w:val="outset" w:sz="6" w:space="0" w:color="auto"/>
              <w:right w:val="outset" w:sz="6" w:space="0" w:color="auto"/>
            </w:tcBorders>
          </w:tcPr>
          <w:p w14:paraId="2D59A67D"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640" w:type="pct"/>
            <w:tcBorders>
              <w:top w:val="outset" w:sz="6" w:space="0" w:color="auto"/>
              <w:left w:val="outset" w:sz="6" w:space="0" w:color="auto"/>
              <w:bottom w:val="outset" w:sz="6" w:space="0" w:color="auto"/>
              <w:right w:val="outset" w:sz="6" w:space="0" w:color="auto"/>
            </w:tcBorders>
          </w:tcPr>
          <w:p w14:paraId="2D59A67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67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color w:val="000000" w:themeColor="text1"/>
                <w:sz w:val="24"/>
                <w:szCs w:val="24"/>
              </w:rPr>
              <w:t>DZĪVNIEKU UN AUGU TAUKI UN EĻĻAS UN TO ŠĶELŠANĀS PRODUKTI; GATAVI PĀRTIKAS TAUKI; DZĪVNIEKU VAI AUGU VASKI</w:t>
            </w:r>
          </w:p>
        </w:tc>
        <w:tc>
          <w:tcPr>
            <w:tcW w:w="939" w:type="pct"/>
            <w:tcBorders>
              <w:top w:val="outset" w:sz="6" w:space="0" w:color="auto"/>
              <w:left w:val="outset" w:sz="6" w:space="0" w:color="auto"/>
              <w:bottom w:val="outset" w:sz="6" w:space="0" w:color="auto"/>
              <w:right w:val="outset" w:sz="6" w:space="0" w:color="auto"/>
            </w:tcBorders>
          </w:tcPr>
          <w:p w14:paraId="2D59A680"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778" w:type="pct"/>
            <w:tcBorders>
              <w:top w:val="outset" w:sz="6" w:space="0" w:color="auto"/>
              <w:left w:val="outset" w:sz="6" w:space="0" w:color="auto"/>
              <w:bottom w:val="outset" w:sz="6" w:space="0" w:color="auto"/>
              <w:right w:val="outset" w:sz="6" w:space="0" w:color="auto"/>
            </w:tcBorders>
          </w:tcPr>
          <w:p w14:paraId="2D59A681" w14:textId="77777777" w:rsidR="00212AF9" w:rsidRPr="00B57944" w:rsidRDefault="00212AF9" w:rsidP="00A80AEA">
            <w:pPr>
              <w:spacing w:after="0" w:line="240" w:lineRule="auto"/>
              <w:rPr>
                <w:rFonts w:ascii="Times New Roman" w:hAnsi="Times New Roman"/>
                <w:color w:val="000000" w:themeColor="text1"/>
                <w:sz w:val="24"/>
                <w:szCs w:val="24"/>
              </w:rPr>
            </w:pPr>
          </w:p>
        </w:tc>
      </w:tr>
      <w:tr w:rsidR="0041400E" w:rsidRPr="00B57944" w14:paraId="2D59A6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8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6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6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68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Sojas pupu 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6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6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8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8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68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68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 attīrīta vai neattīrīta no līmvielām:</w:t>
            </w:r>
          </w:p>
        </w:tc>
        <w:tc>
          <w:tcPr>
            <w:tcW w:w="939" w:type="pct"/>
            <w:tcBorders>
              <w:top w:val="outset" w:sz="6" w:space="0" w:color="auto"/>
              <w:left w:val="outset" w:sz="6" w:space="0" w:color="auto"/>
              <w:bottom w:val="outset" w:sz="6" w:space="0" w:color="auto"/>
              <w:right w:val="outset" w:sz="6" w:space="0" w:color="auto"/>
            </w:tcBorders>
            <w:hideMark/>
          </w:tcPr>
          <w:p w14:paraId="2D59A6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6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69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6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--tehniskām vai rūpnieciskām </w:t>
            </w:r>
            <w:r w:rsidRPr="00B57944">
              <w:rPr>
                <w:rFonts w:ascii="Times New Roman" w:hAnsi="Times New Roman"/>
                <w:color w:val="000000" w:themeColor="text1"/>
                <w:sz w:val="24"/>
                <w:szCs w:val="24"/>
              </w:rPr>
              <w:lastRenderedPageBreak/>
              <w:t>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6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A6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1507</w:t>
            </w:r>
          </w:p>
        </w:tc>
        <w:tc>
          <w:tcPr>
            <w:tcW w:w="180" w:type="pct"/>
            <w:tcBorders>
              <w:top w:val="outset" w:sz="6" w:space="0" w:color="auto"/>
              <w:left w:val="outset" w:sz="6" w:space="0" w:color="auto"/>
              <w:bottom w:val="outset" w:sz="6" w:space="0" w:color="auto"/>
              <w:right w:val="outset" w:sz="6" w:space="0" w:color="auto"/>
            </w:tcBorders>
            <w:hideMark/>
          </w:tcPr>
          <w:p w14:paraId="2D59A6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6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6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6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6A1"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05370</w:t>
            </w:r>
          </w:p>
        </w:tc>
      </w:tr>
      <w:tr w:rsidR="0041400E" w:rsidRPr="00B57944" w14:paraId="2D59A6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6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6A7" w14:textId="31036FDD"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Citāda izmantošana</w:t>
            </w:r>
            <w:r w:rsidR="00212AF9"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6A8" w14:textId="489F773E"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6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6A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6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6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6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6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6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6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6B9"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05370</w:t>
            </w:r>
          </w:p>
        </w:tc>
      </w:tr>
      <w:tr w:rsidR="0041400E" w:rsidRPr="00B57944" w14:paraId="2D59A6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6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6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6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6C0" w14:textId="4647F08A"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6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C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C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6C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6C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6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6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6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6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6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6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6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6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6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6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6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6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6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6E0" w14:textId="4DA4FFA4"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6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6E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6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6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6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6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6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6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6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6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6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1507</w:t>
            </w:r>
          </w:p>
        </w:tc>
        <w:tc>
          <w:tcPr>
            <w:tcW w:w="180" w:type="pct"/>
            <w:tcBorders>
              <w:top w:val="outset" w:sz="6" w:space="0" w:color="auto"/>
              <w:left w:val="outset" w:sz="6" w:space="0" w:color="auto"/>
              <w:bottom w:val="outset" w:sz="6" w:space="0" w:color="auto"/>
              <w:right w:val="outset" w:sz="6" w:space="0" w:color="auto"/>
            </w:tcBorders>
            <w:hideMark/>
          </w:tcPr>
          <w:p w14:paraId="2D59A6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6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6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6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6F8" w14:textId="108CC9B3"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6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6F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6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6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6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6F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Zemesriekstu 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7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0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0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7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0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7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7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1F" w14:textId="21AD2E25"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r w:rsidR="00797470">
              <w:rPr>
                <w:rFonts w:ascii="Times New Roman" w:hAnsi="Times New Roman"/>
                <w:color w:val="000000" w:themeColor="text1"/>
                <w:sz w:val="24"/>
                <w:szCs w:val="24"/>
              </w:rPr>
              <w:t xml:space="preserve"> izmantošana</w:t>
            </w:r>
            <w:r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720" w14:textId="3A99B931"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2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7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7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38" w14:textId="79DA1E4C"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3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3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73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3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7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1508</w:t>
            </w:r>
          </w:p>
        </w:tc>
        <w:tc>
          <w:tcPr>
            <w:tcW w:w="180" w:type="pct"/>
            <w:tcBorders>
              <w:top w:val="outset" w:sz="6" w:space="0" w:color="auto"/>
              <w:left w:val="outset" w:sz="6" w:space="0" w:color="auto"/>
              <w:bottom w:val="outset" w:sz="6" w:space="0" w:color="auto"/>
              <w:right w:val="outset" w:sz="6" w:space="0" w:color="auto"/>
            </w:tcBorders>
            <w:hideMark/>
          </w:tcPr>
          <w:p w14:paraId="2D59A7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7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58" w14:textId="25C01DBA"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5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7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7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1508</w:t>
            </w:r>
          </w:p>
        </w:tc>
        <w:tc>
          <w:tcPr>
            <w:tcW w:w="180" w:type="pct"/>
            <w:tcBorders>
              <w:top w:val="outset" w:sz="6" w:space="0" w:color="auto"/>
              <w:left w:val="outset" w:sz="6" w:space="0" w:color="auto"/>
              <w:bottom w:val="outset" w:sz="6" w:space="0" w:color="auto"/>
              <w:right w:val="outset" w:sz="6" w:space="0" w:color="auto"/>
            </w:tcBorders>
            <w:hideMark/>
          </w:tcPr>
          <w:p w14:paraId="2D59A7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70" w14:textId="204A2B92"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7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7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77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7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Olīveļļa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7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7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7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7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7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w:t>
            </w:r>
          </w:p>
        </w:tc>
        <w:tc>
          <w:tcPr>
            <w:tcW w:w="939" w:type="pct"/>
            <w:tcBorders>
              <w:top w:val="outset" w:sz="6" w:space="0" w:color="auto"/>
              <w:left w:val="outset" w:sz="6" w:space="0" w:color="auto"/>
              <w:bottom w:val="outset" w:sz="6" w:space="0" w:color="auto"/>
              <w:right w:val="outset" w:sz="6" w:space="0" w:color="auto"/>
            </w:tcBorders>
            <w:hideMark/>
          </w:tcPr>
          <w:p w14:paraId="2D59A7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--spīdīgā olīveļļa</w:t>
            </w:r>
          </w:p>
        </w:tc>
        <w:tc>
          <w:tcPr>
            <w:tcW w:w="939" w:type="pct"/>
            <w:tcBorders>
              <w:top w:val="outset" w:sz="6" w:space="0" w:color="auto"/>
              <w:left w:val="outset" w:sz="6" w:space="0" w:color="auto"/>
              <w:bottom w:val="outset" w:sz="6" w:space="0" w:color="auto"/>
              <w:right w:val="outset" w:sz="6" w:space="0" w:color="auto"/>
            </w:tcBorders>
            <w:hideMark/>
          </w:tcPr>
          <w:p w14:paraId="2D59A7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98" w14:textId="4A3B79C5"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9D"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Pr="00B57944">
              <w:rPr>
                <w:rFonts w:ascii="Times New Roman" w:hAnsi="Times New Roman"/>
                <w:color w:val="000000" w:themeColor="text1"/>
                <w:sz w:val="24"/>
                <w:szCs w:val="24"/>
              </w:rPr>
              <w:t>0</w:t>
            </w:r>
          </w:p>
        </w:tc>
        <w:tc>
          <w:tcPr>
            <w:tcW w:w="640" w:type="pct"/>
            <w:tcBorders>
              <w:top w:val="outset" w:sz="6" w:space="0" w:color="auto"/>
              <w:left w:val="outset" w:sz="6" w:space="0" w:color="auto"/>
              <w:bottom w:val="outset" w:sz="6" w:space="0" w:color="auto"/>
              <w:right w:val="outset" w:sz="6" w:space="0" w:color="auto"/>
            </w:tcBorders>
            <w:hideMark/>
          </w:tcPr>
          <w:p w14:paraId="2D59A79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7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7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A5"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Pr="00B57944">
              <w:rPr>
                <w:rFonts w:ascii="Times New Roman" w:hAnsi="Times New Roman"/>
                <w:color w:val="000000" w:themeColor="text1"/>
                <w:sz w:val="24"/>
                <w:szCs w:val="24"/>
              </w:rPr>
              <w:t>0</w:t>
            </w:r>
          </w:p>
        </w:tc>
        <w:tc>
          <w:tcPr>
            <w:tcW w:w="640" w:type="pct"/>
            <w:tcBorders>
              <w:top w:val="outset" w:sz="6" w:space="0" w:color="auto"/>
              <w:left w:val="outset" w:sz="6" w:space="0" w:color="auto"/>
              <w:bottom w:val="outset" w:sz="6" w:space="0" w:color="auto"/>
              <w:right w:val="outset" w:sz="6" w:space="0" w:color="auto"/>
            </w:tcBorders>
            <w:hideMark/>
          </w:tcPr>
          <w:p w14:paraId="2D59A7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7AD"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Pr="00B57944">
              <w:rPr>
                <w:rFonts w:ascii="Times New Roman" w:hAnsi="Times New Roman"/>
                <w:color w:val="000000" w:themeColor="text1"/>
                <w:sz w:val="24"/>
                <w:szCs w:val="24"/>
              </w:rPr>
              <w:t>0</w:t>
            </w:r>
          </w:p>
        </w:tc>
        <w:tc>
          <w:tcPr>
            <w:tcW w:w="640" w:type="pct"/>
            <w:tcBorders>
              <w:top w:val="outset" w:sz="6" w:space="0" w:color="auto"/>
              <w:left w:val="outset" w:sz="6" w:space="0" w:color="auto"/>
              <w:bottom w:val="outset" w:sz="6" w:space="0" w:color="auto"/>
              <w:right w:val="outset" w:sz="6" w:space="0" w:color="auto"/>
            </w:tcBorders>
            <w:hideMark/>
          </w:tcPr>
          <w:p w14:paraId="2D59A7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B0" w14:textId="3D53F7ED"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B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B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B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A7B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7B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7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A7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1509</w:t>
            </w:r>
          </w:p>
        </w:tc>
        <w:tc>
          <w:tcPr>
            <w:tcW w:w="180" w:type="pct"/>
            <w:tcBorders>
              <w:top w:val="outset" w:sz="6" w:space="0" w:color="auto"/>
              <w:left w:val="outset" w:sz="6" w:space="0" w:color="auto"/>
              <w:bottom w:val="outset" w:sz="6" w:space="0" w:color="auto"/>
              <w:right w:val="outset" w:sz="6" w:space="0" w:color="auto"/>
            </w:tcBorders>
            <w:hideMark/>
          </w:tcPr>
          <w:p w14:paraId="2D59A7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7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A7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C8" w14:textId="15827041"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C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14:paraId="2D59A7C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7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 eļļas un to frakcijas, kas iegūtas tikai no olīvām, arī rafinētas, bet ķīmiski nepārveidotas, ieskaitot šo eļļu vai frakciju maisījumus ar eļļām vai frakcijām, kas minētas pozīcijā 1509:</w:t>
            </w:r>
          </w:p>
        </w:tc>
        <w:tc>
          <w:tcPr>
            <w:tcW w:w="939" w:type="pct"/>
            <w:tcBorders>
              <w:top w:val="outset" w:sz="6" w:space="0" w:color="auto"/>
              <w:left w:val="outset" w:sz="6" w:space="0" w:color="auto"/>
              <w:bottom w:val="outset" w:sz="6" w:space="0" w:color="auto"/>
              <w:right w:val="outset" w:sz="6" w:space="0" w:color="auto"/>
            </w:tcBorders>
            <w:hideMark/>
          </w:tcPr>
          <w:p w14:paraId="2D59A7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14:paraId="2D59A7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7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 eļļas</w:t>
            </w:r>
          </w:p>
        </w:tc>
        <w:tc>
          <w:tcPr>
            <w:tcW w:w="939" w:type="pct"/>
            <w:tcBorders>
              <w:top w:val="outset" w:sz="6" w:space="0" w:color="auto"/>
              <w:left w:val="outset" w:sz="6" w:space="0" w:color="auto"/>
              <w:bottom w:val="outset" w:sz="6" w:space="0" w:color="auto"/>
              <w:right w:val="outset" w:sz="6" w:space="0" w:color="auto"/>
            </w:tcBorders>
            <w:hideMark/>
          </w:tcPr>
          <w:p w14:paraId="2D59A7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14:paraId="2D59A7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7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1510</w:t>
            </w:r>
          </w:p>
        </w:tc>
        <w:tc>
          <w:tcPr>
            <w:tcW w:w="180" w:type="pct"/>
            <w:tcBorders>
              <w:top w:val="outset" w:sz="6" w:space="0" w:color="auto"/>
              <w:left w:val="outset" w:sz="6" w:space="0" w:color="auto"/>
              <w:bottom w:val="outset" w:sz="6" w:space="0" w:color="auto"/>
              <w:right w:val="outset" w:sz="6" w:space="0" w:color="auto"/>
            </w:tcBorders>
            <w:hideMark/>
          </w:tcPr>
          <w:p w14:paraId="2D59A7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7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7E8" w14:textId="05C6F02A"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7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14:paraId="2D59A7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E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7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7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7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7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14:paraId="2D59A7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7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7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7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7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1510</w:t>
            </w:r>
          </w:p>
        </w:tc>
        <w:tc>
          <w:tcPr>
            <w:tcW w:w="180" w:type="pct"/>
            <w:tcBorders>
              <w:top w:val="outset" w:sz="6" w:space="0" w:color="auto"/>
              <w:left w:val="outset" w:sz="6" w:space="0" w:color="auto"/>
              <w:bottom w:val="outset" w:sz="6" w:space="0" w:color="auto"/>
              <w:right w:val="outset" w:sz="6" w:space="0" w:color="auto"/>
            </w:tcBorders>
            <w:hideMark/>
          </w:tcPr>
          <w:p w14:paraId="2D59A7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A7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7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7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00" w14:textId="38993154"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8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0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8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0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Palmu eļļa un tās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8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0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0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0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8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81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8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8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8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28" w14:textId="4ED1E73E"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8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82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8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8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8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8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8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40" w14:textId="718BF549"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8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4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4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4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8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8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8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4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--cietās frakcijas:</w:t>
            </w:r>
          </w:p>
        </w:tc>
        <w:tc>
          <w:tcPr>
            <w:tcW w:w="939" w:type="pct"/>
            <w:tcBorders>
              <w:top w:val="outset" w:sz="6" w:space="0" w:color="auto"/>
              <w:left w:val="outset" w:sz="6" w:space="0" w:color="auto"/>
              <w:bottom w:val="outset" w:sz="6" w:space="0" w:color="auto"/>
              <w:right w:val="outset" w:sz="6" w:space="0" w:color="auto"/>
            </w:tcBorders>
            <w:hideMark/>
          </w:tcPr>
          <w:p w14:paraId="2D59A8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85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14:paraId="2D59A8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8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8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86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8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8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8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8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8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8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8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88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8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8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1511</w:t>
            </w:r>
          </w:p>
        </w:tc>
        <w:tc>
          <w:tcPr>
            <w:tcW w:w="180" w:type="pct"/>
            <w:tcBorders>
              <w:top w:val="outset" w:sz="6" w:space="0" w:color="auto"/>
              <w:left w:val="outset" w:sz="6" w:space="0" w:color="auto"/>
              <w:bottom w:val="outset" w:sz="6" w:space="0" w:color="auto"/>
              <w:right w:val="outset" w:sz="6" w:space="0" w:color="auto"/>
            </w:tcBorders>
            <w:hideMark/>
          </w:tcPr>
          <w:p w14:paraId="2D59A8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8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A0" w14:textId="46D1B16F"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8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8A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8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8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8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1511</w:t>
            </w:r>
          </w:p>
        </w:tc>
        <w:tc>
          <w:tcPr>
            <w:tcW w:w="180" w:type="pct"/>
            <w:tcBorders>
              <w:top w:val="outset" w:sz="6" w:space="0" w:color="auto"/>
              <w:left w:val="outset" w:sz="6" w:space="0" w:color="auto"/>
              <w:bottom w:val="outset" w:sz="6" w:space="0" w:color="auto"/>
              <w:right w:val="outset" w:sz="6" w:space="0" w:color="auto"/>
            </w:tcBorders>
            <w:hideMark/>
          </w:tcPr>
          <w:p w14:paraId="2D59A8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8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8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B8" w14:textId="4DC74A56"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8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B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8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B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B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Saulespuķu eļļa, </w:t>
            </w:r>
            <w:proofErr w:type="spellStart"/>
            <w:r w:rsidRPr="00B57944">
              <w:rPr>
                <w:rFonts w:ascii="Times New Roman" w:hAnsi="Times New Roman"/>
                <w:b/>
                <w:bCs/>
                <w:color w:val="000000" w:themeColor="text1"/>
                <w:sz w:val="24"/>
                <w:szCs w:val="24"/>
              </w:rPr>
              <w:t>saflora</w:t>
            </w:r>
            <w:proofErr w:type="spellEnd"/>
            <w:r w:rsidRPr="00B57944">
              <w:rPr>
                <w:rFonts w:ascii="Times New Roman" w:hAnsi="Times New Roman"/>
                <w:b/>
                <w:bCs/>
                <w:color w:val="000000" w:themeColor="text1"/>
                <w:sz w:val="24"/>
                <w:szCs w:val="24"/>
              </w:rPr>
              <w:t xml:space="preserve"> eļļa vai kokvilnas eļļa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8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8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8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C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C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-saulespuķu vai </w:t>
            </w:r>
            <w:proofErr w:type="spellStart"/>
            <w:r w:rsidRPr="00B57944">
              <w:rPr>
                <w:rFonts w:ascii="Times New Roman" w:hAnsi="Times New Roman"/>
                <w:b/>
                <w:bCs/>
                <w:color w:val="000000" w:themeColor="text1"/>
                <w:sz w:val="24"/>
                <w:szCs w:val="24"/>
              </w:rPr>
              <w:t>saflora</w:t>
            </w:r>
            <w:proofErr w:type="spellEnd"/>
            <w:r w:rsidRPr="00B57944">
              <w:rPr>
                <w:rFonts w:ascii="Times New Roman" w:hAnsi="Times New Roman"/>
                <w:b/>
                <w:bCs/>
                <w:color w:val="000000" w:themeColor="text1"/>
                <w:sz w:val="24"/>
                <w:szCs w:val="24"/>
              </w:rPr>
              <w:t xml:space="preserve">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8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C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C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8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8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8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8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8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8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8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8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8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8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8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8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8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8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8E8" w14:textId="2E6A7C1D"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8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8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8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8E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8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8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8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8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8F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8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----saulespuķu eļļa</w:t>
            </w:r>
          </w:p>
        </w:tc>
        <w:tc>
          <w:tcPr>
            <w:tcW w:w="939" w:type="pct"/>
            <w:tcBorders>
              <w:top w:val="outset" w:sz="6" w:space="0" w:color="auto"/>
              <w:left w:val="outset" w:sz="6" w:space="0" w:color="auto"/>
              <w:bottom w:val="outset" w:sz="6" w:space="0" w:color="auto"/>
              <w:right w:val="outset" w:sz="6" w:space="0" w:color="auto"/>
            </w:tcBorders>
            <w:hideMark/>
          </w:tcPr>
          <w:p w14:paraId="2D59A8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8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8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8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8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8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8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9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08" w14:textId="0E025C2D"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90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9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roofErr w:type="spellStart"/>
            <w:r w:rsidRPr="00B57944">
              <w:rPr>
                <w:rFonts w:ascii="Times New Roman" w:hAnsi="Times New Roman"/>
                <w:color w:val="000000" w:themeColor="text1"/>
                <w:sz w:val="24"/>
                <w:szCs w:val="24"/>
              </w:rPr>
              <w:t>saflora</w:t>
            </w:r>
            <w:proofErr w:type="spellEnd"/>
            <w:r w:rsidRPr="00B57944">
              <w:rPr>
                <w:rFonts w:ascii="Times New Roman" w:hAnsi="Times New Roman"/>
                <w:color w:val="000000" w:themeColor="text1"/>
                <w:sz w:val="24"/>
                <w:szCs w:val="24"/>
              </w:rPr>
              <w:t xml:space="preserve"> eļļa</w:t>
            </w:r>
          </w:p>
        </w:tc>
        <w:tc>
          <w:tcPr>
            <w:tcW w:w="939" w:type="pct"/>
            <w:tcBorders>
              <w:top w:val="outset" w:sz="6" w:space="0" w:color="auto"/>
              <w:left w:val="outset" w:sz="6" w:space="0" w:color="auto"/>
              <w:bottom w:val="outset" w:sz="6" w:space="0" w:color="auto"/>
              <w:right w:val="outset" w:sz="6" w:space="0" w:color="auto"/>
            </w:tcBorders>
            <w:hideMark/>
          </w:tcPr>
          <w:p w14:paraId="2D59A9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9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9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20" w14:textId="354FFEC2"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2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9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9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40" w14:textId="1BD04035"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4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4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4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4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94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9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1512</w:t>
            </w:r>
          </w:p>
        </w:tc>
        <w:tc>
          <w:tcPr>
            <w:tcW w:w="180" w:type="pct"/>
            <w:tcBorders>
              <w:top w:val="outset" w:sz="6" w:space="0" w:color="auto"/>
              <w:left w:val="outset" w:sz="6" w:space="0" w:color="auto"/>
              <w:bottom w:val="outset" w:sz="6" w:space="0" w:color="auto"/>
              <w:right w:val="outset" w:sz="6" w:space="0" w:color="auto"/>
            </w:tcBorders>
            <w:hideMark/>
          </w:tcPr>
          <w:p w14:paraId="2D59A9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9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58" w14:textId="5A914B46"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9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9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5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-kokvilnas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9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6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6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6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6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--neapstrādāta eļļa, ar atdalītu vai neatdalītu </w:t>
            </w:r>
            <w:proofErr w:type="spellStart"/>
            <w:r w:rsidRPr="00B57944">
              <w:rPr>
                <w:rFonts w:ascii="Times New Roman" w:hAnsi="Times New Roman"/>
                <w:b/>
                <w:bCs/>
                <w:color w:val="000000" w:themeColor="text1"/>
                <w:sz w:val="24"/>
                <w:szCs w:val="24"/>
              </w:rPr>
              <w:t>gosipolu</w:t>
            </w:r>
            <w:proofErr w:type="spellEnd"/>
            <w:r w:rsidRPr="00B57944">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9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6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9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80" w14:textId="3FB21DF2"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8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9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9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9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98" w14:textId="69BF60BC"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9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9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9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9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9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A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9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B8" w14:textId="033E8487"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B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9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9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9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1512</w:t>
            </w:r>
          </w:p>
        </w:tc>
        <w:tc>
          <w:tcPr>
            <w:tcW w:w="180" w:type="pct"/>
            <w:tcBorders>
              <w:top w:val="outset" w:sz="6" w:space="0" w:color="auto"/>
              <w:left w:val="outset" w:sz="6" w:space="0" w:color="auto"/>
              <w:bottom w:val="outset" w:sz="6" w:space="0" w:color="auto"/>
              <w:right w:val="outset" w:sz="6" w:space="0" w:color="auto"/>
            </w:tcBorders>
            <w:hideMark/>
          </w:tcPr>
          <w:p w14:paraId="2D59A9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9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9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9D0" w14:textId="06207A96"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9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D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9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9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D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Kokosriekstu (kopras) eļļa, palmu kodolu eļļa vai </w:t>
            </w:r>
            <w:proofErr w:type="spellStart"/>
            <w:r w:rsidRPr="00B57944">
              <w:rPr>
                <w:rFonts w:ascii="Times New Roman" w:hAnsi="Times New Roman"/>
                <w:b/>
                <w:bCs/>
                <w:color w:val="000000" w:themeColor="text1"/>
                <w:sz w:val="24"/>
                <w:szCs w:val="24"/>
              </w:rPr>
              <w:t>babasū</w:t>
            </w:r>
            <w:proofErr w:type="spellEnd"/>
            <w:r w:rsidRPr="00B57944">
              <w:rPr>
                <w:rFonts w:ascii="Times New Roman" w:hAnsi="Times New Roman"/>
                <w:b/>
                <w:bCs/>
                <w:color w:val="000000" w:themeColor="text1"/>
                <w:sz w:val="24"/>
                <w:szCs w:val="24"/>
              </w:rPr>
              <w:t xml:space="preserve"> eļļa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9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9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9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D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D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kokosriekstu (kopras)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9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E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1513</w:t>
            </w:r>
          </w:p>
        </w:tc>
        <w:tc>
          <w:tcPr>
            <w:tcW w:w="180" w:type="pct"/>
            <w:tcBorders>
              <w:top w:val="outset" w:sz="6" w:space="0" w:color="auto"/>
              <w:left w:val="outset" w:sz="6" w:space="0" w:color="auto"/>
              <w:bottom w:val="outset" w:sz="6" w:space="0" w:color="auto"/>
              <w:right w:val="outset" w:sz="6" w:space="0" w:color="auto"/>
            </w:tcBorders>
            <w:hideMark/>
          </w:tcPr>
          <w:p w14:paraId="2D59A9E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9E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E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9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9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E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9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9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9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9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9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9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9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9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9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9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9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9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9FF" w14:textId="6D9DA81B" w:rsidR="00212AF9" w:rsidRPr="00B57944" w:rsidRDefault="0079747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Citāda izmantošana</w:t>
            </w:r>
            <w:r w:rsidR="00212AF9"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A00" w14:textId="73ECE0A6"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A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A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A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A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A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A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A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A20" w14:textId="1D678E03"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A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2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---cietās frakcijas:</w:t>
            </w:r>
          </w:p>
        </w:tc>
        <w:tc>
          <w:tcPr>
            <w:tcW w:w="939" w:type="pct"/>
            <w:tcBorders>
              <w:top w:val="outset" w:sz="6" w:space="0" w:color="auto"/>
              <w:left w:val="outset" w:sz="6" w:space="0" w:color="auto"/>
              <w:bottom w:val="outset" w:sz="6" w:space="0" w:color="auto"/>
              <w:right w:val="outset" w:sz="6" w:space="0" w:color="auto"/>
            </w:tcBorders>
            <w:hideMark/>
          </w:tcPr>
          <w:p w14:paraId="2D59AA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A3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14:paraId="2D59AA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A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A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A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A4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A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A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A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A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6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AA6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A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AA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AA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A80" w14:textId="5EDCF668"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A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8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A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A8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A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A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A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A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9F" w14:textId="035515B4"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Citāda izmantošana</w:t>
            </w:r>
            <w:r w:rsidR="00212AF9"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AA0" w14:textId="5638E579"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A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A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A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 palmu kodolu eļļa vai </w:t>
            </w:r>
            <w:proofErr w:type="spellStart"/>
            <w:r w:rsidRPr="00B57944">
              <w:rPr>
                <w:rFonts w:ascii="Times New Roman" w:hAnsi="Times New Roman"/>
                <w:b/>
                <w:bCs/>
                <w:color w:val="000000" w:themeColor="text1"/>
                <w:sz w:val="24"/>
                <w:szCs w:val="24"/>
              </w:rPr>
              <w:t>babasū</w:t>
            </w:r>
            <w:proofErr w:type="spellEnd"/>
            <w:r w:rsidRPr="00B57944">
              <w:rPr>
                <w:rFonts w:ascii="Times New Roman" w:hAnsi="Times New Roman"/>
                <w:b/>
                <w:bCs/>
                <w:color w:val="000000" w:themeColor="text1"/>
                <w:sz w:val="24"/>
                <w:szCs w:val="24"/>
              </w:rPr>
              <w:t xml:space="preserve"> eļļa un to frakcijas:</w:t>
            </w:r>
          </w:p>
        </w:tc>
        <w:tc>
          <w:tcPr>
            <w:tcW w:w="939" w:type="pct"/>
            <w:tcBorders>
              <w:top w:val="outset" w:sz="6" w:space="0" w:color="auto"/>
              <w:left w:val="outset" w:sz="6" w:space="0" w:color="auto"/>
              <w:bottom w:val="outset" w:sz="6" w:space="0" w:color="auto"/>
              <w:right w:val="outset" w:sz="6" w:space="0" w:color="auto"/>
            </w:tcBorders>
            <w:hideMark/>
          </w:tcPr>
          <w:p w14:paraId="2D59AA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A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1513</w:t>
            </w:r>
          </w:p>
        </w:tc>
        <w:tc>
          <w:tcPr>
            <w:tcW w:w="180" w:type="pct"/>
            <w:tcBorders>
              <w:top w:val="outset" w:sz="6" w:space="0" w:color="auto"/>
              <w:left w:val="outset" w:sz="6" w:space="0" w:color="auto"/>
              <w:bottom w:val="outset" w:sz="6" w:space="0" w:color="auto"/>
              <w:right w:val="outset" w:sz="6" w:space="0" w:color="auto"/>
            </w:tcBorders>
            <w:hideMark/>
          </w:tcPr>
          <w:p w14:paraId="2D59AAA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A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A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A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A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A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A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A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AC8" w14:textId="1EE3EED8"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A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C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A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AD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A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A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A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A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A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A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A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A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A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AE8" w14:textId="44468626"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A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E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E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A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E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E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A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A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A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A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A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---cietās frakcijas:</w:t>
            </w:r>
          </w:p>
        </w:tc>
        <w:tc>
          <w:tcPr>
            <w:tcW w:w="939" w:type="pct"/>
            <w:tcBorders>
              <w:top w:val="outset" w:sz="6" w:space="0" w:color="auto"/>
              <w:left w:val="outset" w:sz="6" w:space="0" w:color="auto"/>
              <w:bottom w:val="outset" w:sz="6" w:space="0" w:color="auto"/>
              <w:right w:val="outset" w:sz="6" w:space="0" w:color="auto"/>
            </w:tcBorders>
            <w:hideMark/>
          </w:tcPr>
          <w:p w14:paraId="2D59AA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A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A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A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A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A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A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14:paraId="2D59AB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B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B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B1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B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B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B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B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B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AB3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B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AB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AB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48" w14:textId="558F7A9B"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B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B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B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4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B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5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5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5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5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B5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1513</w:t>
            </w:r>
          </w:p>
        </w:tc>
        <w:tc>
          <w:tcPr>
            <w:tcW w:w="180" w:type="pct"/>
            <w:tcBorders>
              <w:top w:val="outset" w:sz="6" w:space="0" w:color="auto"/>
              <w:left w:val="outset" w:sz="6" w:space="0" w:color="auto"/>
              <w:bottom w:val="outset" w:sz="6" w:space="0" w:color="auto"/>
              <w:right w:val="outset" w:sz="6" w:space="0" w:color="auto"/>
            </w:tcBorders>
            <w:hideMark/>
          </w:tcPr>
          <w:p w14:paraId="2D59AB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B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68" w14:textId="76344B10"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B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6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B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6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6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Rapšu, ripšu vai sinepju eļļa un to frakcijas, rafinētas </w:t>
            </w:r>
            <w:r w:rsidRPr="00B57944">
              <w:rPr>
                <w:rFonts w:ascii="Times New Roman" w:hAnsi="Times New Roman"/>
                <w:b/>
                <w:bCs/>
                <w:color w:val="000000" w:themeColor="text1"/>
                <w:sz w:val="24"/>
                <w:szCs w:val="24"/>
              </w:rPr>
              <w:lastRenderedPageBreak/>
              <w:t>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B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AB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14:paraId="2D59AB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B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7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7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rapšu eļļa ar zemu erukskābes saturu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B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7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7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7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B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B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98" w14:textId="18B5D683"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B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9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B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B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B0" w14:textId="14BBC77E"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B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B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B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B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B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B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D0" w14:textId="0B8000F7" w:rsidR="00212AF9" w:rsidRPr="00B57944" w:rsidRDefault="004D6A7A" w:rsidP="004D6A7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B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D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B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B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B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B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B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B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B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B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B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BE8" w14:textId="63A0827F"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B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B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B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E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E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AB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B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F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F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B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B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F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B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B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B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B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B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B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B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C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C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C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10" w14:textId="6BD06D97"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C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1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C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C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1514</w:t>
            </w:r>
          </w:p>
        </w:tc>
        <w:tc>
          <w:tcPr>
            <w:tcW w:w="180" w:type="pct"/>
            <w:tcBorders>
              <w:top w:val="outset" w:sz="6" w:space="0" w:color="auto"/>
              <w:left w:val="outset" w:sz="6" w:space="0" w:color="auto"/>
              <w:bottom w:val="outset" w:sz="6" w:space="0" w:color="auto"/>
              <w:right w:val="outset" w:sz="6" w:space="0" w:color="auto"/>
            </w:tcBorders>
            <w:hideMark/>
          </w:tcPr>
          <w:p w14:paraId="2D59AC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C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AC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28" w14:textId="33BF8B07"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2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2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C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2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C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3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C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48" w14:textId="3F63515E"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4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C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C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1514</w:t>
            </w:r>
          </w:p>
        </w:tc>
        <w:tc>
          <w:tcPr>
            <w:tcW w:w="180" w:type="pct"/>
            <w:tcBorders>
              <w:top w:val="outset" w:sz="6" w:space="0" w:color="auto"/>
              <w:left w:val="outset" w:sz="6" w:space="0" w:color="auto"/>
              <w:bottom w:val="outset" w:sz="6" w:space="0" w:color="auto"/>
              <w:right w:val="outset" w:sz="6" w:space="0" w:color="auto"/>
            </w:tcBorders>
            <w:hideMark/>
          </w:tcPr>
          <w:p w14:paraId="2D59AC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AC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5F" w14:textId="16539942"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Citāda izmantošana</w:t>
            </w:r>
            <w:r w:rsidR="00212AF9"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C60" w14:textId="7B98F7EE"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6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C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C6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6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Citādas negaistošās augu eļļas un tauki (ieskaitot </w:t>
            </w:r>
            <w:proofErr w:type="spellStart"/>
            <w:r w:rsidRPr="00B57944">
              <w:rPr>
                <w:rFonts w:ascii="Times New Roman" w:hAnsi="Times New Roman"/>
                <w:b/>
                <w:bCs/>
                <w:color w:val="000000" w:themeColor="text1"/>
                <w:sz w:val="24"/>
                <w:szCs w:val="24"/>
              </w:rPr>
              <w:t>jojobas</w:t>
            </w:r>
            <w:proofErr w:type="spellEnd"/>
            <w:r w:rsidRPr="00B57944">
              <w:rPr>
                <w:rFonts w:ascii="Times New Roman" w:hAnsi="Times New Roman"/>
                <w:b/>
                <w:bCs/>
                <w:color w:val="000000" w:themeColor="text1"/>
                <w:sz w:val="24"/>
                <w:szCs w:val="24"/>
              </w:rPr>
              <w:t xml:space="preserve"> eļļu) un to frakcijas, rafinētas vai nerafinētas, bet ķīmiski nepārveidotas:</w:t>
            </w:r>
          </w:p>
        </w:tc>
        <w:tc>
          <w:tcPr>
            <w:tcW w:w="939" w:type="pct"/>
            <w:tcBorders>
              <w:top w:val="outset" w:sz="6" w:space="0" w:color="auto"/>
              <w:left w:val="outset" w:sz="6" w:space="0" w:color="auto"/>
              <w:bottom w:val="outset" w:sz="6" w:space="0" w:color="auto"/>
              <w:right w:val="outset" w:sz="6" w:space="0" w:color="auto"/>
            </w:tcBorders>
            <w:hideMark/>
          </w:tcPr>
          <w:p w14:paraId="2D59AC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C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C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C6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6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-linsēklu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C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7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7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C7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AC7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7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C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C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AC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AC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AC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88" w14:textId="77769D39"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8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8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C8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C8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C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9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C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C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A8" w14:textId="24E54AD7"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A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C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C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AC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C0" w14:textId="1DBA1F61"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14:paraId="2D59AC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C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CC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C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-kukurūzas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C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C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C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C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C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C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C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C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C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CE8" w14:textId="5F50C8C8"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C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E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C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C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C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C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C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C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C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C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C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AC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C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C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00" w14:textId="08CF3637"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0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0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0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D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D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D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D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20" w14:textId="3D5729F1"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D2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D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D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AD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D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38" w14:textId="5C0145F4"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3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3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14:paraId="2D59AD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3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D3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-rīcineļļa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D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14:paraId="2D59AD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D4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D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14:paraId="2D59AD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D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14:paraId="2D59AD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D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58" w14:textId="7BB038FB"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5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5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5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-sezama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D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D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D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6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D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D6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D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D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w:t>
            </w:r>
            <w:r w:rsidRPr="00B57944">
              <w:rPr>
                <w:rFonts w:ascii="Times New Roman" w:hAnsi="Times New Roman"/>
                <w:color w:val="000000" w:themeColor="text1"/>
                <w:sz w:val="24"/>
                <w:szCs w:val="24"/>
              </w:rPr>
              <w:lastRenderedPageBreak/>
              <w:t>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1515</w:t>
            </w:r>
          </w:p>
        </w:tc>
        <w:tc>
          <w:tcPr>
            <w:tcW w:w="180" w:type="pct"/>
            <w:tcBorders>
              <w:top w:val="outset" w:sz="6" w:space="0" w:color="auto"/>
              <w:left w:val="outset" w:sz="6" w:space="0" w:color="auto"/>
              <w:bottom w:val="outset" w:sz="6" w:space="0" w:color="auto"/>
              <w:right w:val="outset" w:sz="6" w:space="0" w:color="auto"/>
            </w:tcBorders>
            <w:hideMark/>
          </w:tcPr>
          <w:p w14:paraId="2D59AD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D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80" w14:textId="7B13F03A"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D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D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AD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98" w14:textId="15BFA4A0"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D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D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9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DA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D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D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D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B8" w14:textId="54C4A1B6"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DB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D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D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AD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AD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D0" w14:textId="46FCE4E6"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D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D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D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D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D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DD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roofErr w:type="spellStart"/>
            <w:r w:rsidRPr="00B57944">
              <w:rPr>
                <w:rFonts w:ascii="Times New Roman" w:hAnsi="Times New Roman"/>
                <w:color w:val="000000" w:themeColor="text1"/>
                <w:sz w:val="24"/>
                <w:szCs w:val="24"/>
              </w:rPr>
              <w:t>tungas</w:t>
            </w:r>
            <w:proofErr w:type="spellEnd"/>
            <w:r w:rsidRPr="00B57944">
              <w:rPr>
                <w:rFonts w:ascii="Times New Roman" w:hAnsi="Times New Roman"/>
                <w:color w:val="000000" w:themeColor="text1"/>
                <w:sz w:val="24"/>
                <w:szCs w:val="24"/>
              </w:rPr>
              <w:t xml:space="preserve"> koku eļļa; </w:t>
            </w:r>
            <w:proofErr w:type="spellStart"/>
            <w:r w:rsidRPr="00B57944">
              <w:rPr>
                <w:rFonts w:ascii="Times New Roman" w:hAnsi="Times New Roman"/>
                <w:color w:val="000000" w:themeColor="text1"/>
                <w:sz w:val="24"/>
                <w:szCs w:val="24"/>
              </w:rPr>
              <w:t>jojobas</w:t>
            </w:r>
            <w:proofErr w:type="spellEnd"/>
            <w:r w:rsidRPr="00B57944">
              <w:rPr>
                <w:rFonts w:ascii="Times New Roman" w:hAnsi="Times New Roman"/>
                <w:color w:val="000000" w:themeColor="text1"/>
                <w:sz w:val="24"/>
                <w:szCs w:val="24"/>
              </w:rPr>
              <w:t xml:space="preserve"> eļļa un </w:t>
            </w:r>
            <w:proofErr w:type="spellStart"/>
            <w:r w:rsidRPr="00B57944">
              <w:rPr>
                <w:rFonts w:ascii="Times New Roman" w:hAnsi="Times New Roman"/>
                <w:color w:val="000000" w:themeColor="text1"/>
                <w:sz w:val="24"/>
                <w:szCs w:val="24"/>
              </w:rPr>
              <w:t>oitisiku</w:t>
            </w:r>
            <w:proofErr w:type="spellEnd"/>
            <w:r w:rsidRPr="00B57944">
              <w:rPr>
                <w:rFonts w:ascii="Times New Roman" w:hAnsi="Times New Roman"/>
                <w:color w:val="000000" w:themeColor="text1"/>
                <w:sz w:val="24"/>
                <w:szCs w:val="24"/>
              </w:rPr>
              <w:t xml:space="preserve"> eļļa; miršu vasks un </w:t>
            </w:r>
            <w:proofErr w:type="spellStart"/>
            <w:r w:rsidRPr="00B57944">
              <w:rPr>
                <w:rFonts w:ascii="Times New Roman" w:hAnsi="Times New Roman"/>
                <w:color w:val="000000" w:themeColor="text1"/>
                <w:sz w:val="24"/>
                <w:szCs w:val="24"/>
              </w:rPr>
              <w:t>sumahu</w:t>
            </w:r>
            <w:proofErr w:type="spellEnd"/>
            <w:r w:rsidRPr="00B57944">
              <w:rPr>
                <w:rFonts w:ascii="Times New Roman" w:hAnsi="Times New Roman"/>
                <w:color w:val="000000" w:themeColor="text1"/>
                <w:sz w:val="24"/>
                <w:szCs w:val="24"/>
              </w:rPr>
              <w:t xml:space="preserve"> vasks; to frakcijas</w:t>
            </w:r>
          </w:p>
        </w:tc>
        <w:tc>
          <w:tcPr>
            <w:tcW w:w="939" w:type="pct"/>
            <w:tcBorders>
              <w:top w:val="outset" w:sz="6" w:space="0" w:color="auto"/>
              <w:left w:val="outset" w:sz="6" w:space="0" w:color="auto"/>
              <w:bottom w:val="outset" w:sz="6" w:space="0" w:color="auto"/>
              <w:right w:val="outset" w:sz="6" w:space="0" w:color="auto"/>
            </w:tcBorders>
            <w:hideMark/>
          </w:tcPr>
          <w:p w14:paraId="2D59AD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D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D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D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D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D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D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D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D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AD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D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D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D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D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D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--tabakas sēklu eļļa un tās frakcijas:</w:t>
            </w:r>
          </w:p>
        </w:tc>
        <w:tc>
          <w:tcPr>
            <w:tcW w:w="939" w:type="pct"/>
            <w:tcBorders>
              <w:top w:val="outset" w:sz="6" w:space="0" w:color="auto"/>
              <w:left w:val="outset" w:sz="6" w:space="0" w:color="auto"/>
              <w:bottom w:val="outset" w:sz="6" w:space="0" w:color="auto"/>
              <w:right w:val="outset" w:sz="6" w:space="0" w:color="auto"/>
            </w:tcBorders>
            <w:hideMark/>
          </w:tcPr>
          <w:p w14:paraId="2D59AD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D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D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D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D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D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D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 eļļa:</w:t>
            </w:r>
          </w:p>
        </w:tc>
        <w:tc>
          <w:tcPr>
            <w:tcW w:w="939" w:type="pct"/>
            <w:tcBorders>
              <w:top w:val="outset" w:sz="6" w:space="0" w:color="auto"/>
              <w:left w:val="outset" w:sz="6" w:space="0" w:color="auto"/>
              <w:bottom w:val="outset" w:sz="6" w:space="0" w:color="auto"/>
              <w:right w:val="outset" w:sz="6" w:space="0" w:color="auto"/>
            </w:tcBorders>
            <w:hideMark/>
          </w:tcPr>
          <w:p w14:paraId="2D59AE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AE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E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AE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AE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18" w14:textId="0D88ED20"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E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AE1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E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E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AE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1515</w:t>
            </w:r>
          </w:p>
        </w:tc>
        <w:tc>
          <w:tcPr>
            <w:tcW w:w="180" w:type="pct"/>
            <w:tcBorders>
              <w:top w:val="outset" w:sz="6" w:space="0" w:color="auto"/>
              <w:left w:val="outset" w:sz="6" w:space="0" w:color="auto"/>
              <w:bottom w:val="outset" w:sz="6" w:space="0" w:color="auto"/>
              <w:right w:val="outset" w:sz="6" w:space="0" w:color="auto"/>
            </w:tcBorders>
            <w:hideMark/>
          </w:tcPr>
          <w:p w14:paraId="2D59AE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AE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30" w14:textId="1644D227" w:rsidR="00212AF9" w:rsidRPr="00B57944" w:rsidRDefault="004D6A7A"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E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E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E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3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E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AE3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E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AE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AE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50" w14:textId="6347369C"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E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AE5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E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E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AE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AE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68" w14:textId="2C335725"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E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E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E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6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--citas eļļas un to frakcijas:</w:t>
            </w:r>
          </w:p>
        </w:tc>
        <w:tc>
          <w:tcPr>
            <w:tcW w:w="939" w:type="pct"/>
            <w:tcBorders>
              <w:top w:val="outset" w:sz="6" w:space="0" w:color="auto"/>
              <w:left w:val="outset" w:sz="6" w:space="0" w:color="auto"/>
              <w:bottom w:val="outset" w:sz="6" w:space="0" w:color="auto"/>
              <w:right w:val="outset" w:sz="6" w:space="0" w:color="auto"/>
            </w:tcBorders>
            <w:hideMark/>
          </w:tcPr>
          <w:p w14:paraId="2D59AE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E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E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7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 eļļas:</w:t>
            </w:r>
          </w:p>
        </w:tc>
        <w:tc>
          <w:tcPr>
            <w:tcW w:w="939" w:type="pct"/>
            <w:tcBorders>
              <w:top w:val="outset" w:sz="6" w:space="0" w:color="auto"/>
              <w:left w:val="outset" w:sz="6" w:space="0" w:color="auto"/>
              <w:bottom w:val="outset" w:sz="6" w:space="0" w:color="auto"/>
              <w:right w:val="outset" w:sz="6" w:space="0" w:color="auto"/>
            </w:tcBorders>
            <w:hideMark/>
          </w:tcPr>
          <w:p w14:paraId="2D59AE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40" w:type="pct"/>
            <w:tcBorders>
              <w:top w:val="outset" w:sz="6" w:space="0" w:color="auto"/>
              <w:left w:val="outset" w:sz="6" w:space="0" w:color="auto"/>
              <w:bottom w:val="outset" w:sz="6" w:space="0" w:color="auto"/>
              <w:right w:val="outset" w:sz="6" w:space="0" w:color="auto"/>
            </w:tcBorders>
            <w:hideMark/>
          </w:tcPr>
          <w:p w14:paraId="2D59AE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E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40" w:type="pct"/>
            <w:tcBorders>
              <w:top w:val="outset" w:sz="6" w:space="0" w:color="auto"/>
              <w:left w:val="outset" w:sz="6" w:space="0" w:color="auto"/>
              <w:bottom w:val="outset" w:sz="6" w:space="0" w:color="auto"/>
              <w:right w:val="outset" w:sz="6" w:space="0" w:color="auto"/>
            </w:tcBorders>
            <w:hideMark/>
          </w:tcPr>
          <w:p w14:paraId="2D59AE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40" w:type="pct"/>
            <w:tcBorders>
              <w:top w:val="outset" w:sz="6" w:space="0" w:color="auto"/>
              <w:left w:val="outset" w:sz="6" w:space="0" w:color="auto"/>
              <w:bottom w:val="outset" w:sz="6" w:space="0" w:color="auto"/>
              <w:right w:val="outset" w:sz="6" w:space="0" w:color="auto"/>
            </w:tcBorders>
            <w:hideMark/>
          </w:tcPr>
          <w:p w14:paraId="2D59AE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90" w14:textId="2E910FE0"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E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E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E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9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E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40" w:type="pct"/>
            <w:tcBorders>
              <w:top w:val="outset" w:sz="6" w:space="0" w:color="auto"/>
              <w:left w:val="outset" w:sz="6" w:space="0" w:color="auto"/>
              <w:bottom w:val="outset" w:sz="6" w:space="0" w:color="auto"/>
              <w:right w:val="outset" w:sz="6" w:space="0" w:color="auto"/>
            </w:tcBorders>
            <w:hideMark/>
          </w:tcPr>
          <w:p w14:paraId="2D59AE9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tehniskām vai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E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40" w:type="pct"/>
            <w:tcBorders>
              <w:top w:val="outset" w:sz="6" w:space="0" w:color="auto"/>
              <w:left w:val="outset" w:sz="6" w:space="0" w:color="auto"/>
              <w:bottom w:val="outset" w:sz="6" w:space="0" w:color="auto"/>
              <w:right w:val="outset" w:sz="6" w:space="0" w:color="auto"/>
            </w:tcBorders>
            <w:hideMark/>
          </w:tcPr>
          <w:p w14:paraId="2D59AE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1515</w:t>
            </w:r>
          </w:p>
        </w:tc>
        <w:tc>
          <w:tcPr>
            <w:tcW w:w="180" w:type="pct"/>
            <w:tcBorders>
              <w:top w:val="outset" w:sz="6" w:space="0" w:color="auto"/>
              <w:left w:val="outset" w:sz="6" w:space="0" w:color="auto"/>
              <w:bottom w:val="outset" w:sz="6" w:space="0" w:color="auto"/>
              <w:right w:val="outset" w:sz="6" w:space="0" w:color="auto"/>
            </w:tcBorders>
            <w:hideMark/>
          </w:tcPr>
          <w:p w14:paraId="2D59AE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E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40" w:type="pct"/>
            <w:tcBorders>
              <w:top w:val="outset" w:sz="6" w:space="0" w:color="auto"/>
              <w:left w:val="outset" w:sz="6" w:space="0" w:color="auto"/>
              <w:bottom w:val="outset" w:sz="6" w:space="0" w:color="auto"/>
              <w:right w:val="outset" w:sz="6" w:space="0" w:color="auto"/>
            </w:tcBorders>
            <w:hideMark/>
          </w:tcPr>
          <w:p w14:paraId="2D59AE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B0" w14:textId="35B7ED94"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E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B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E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B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Dzīvnieku vai augu tauki un eļļas un to frakcijas, pilnīgi vai daļēji hidrogenētas, </w:t>
            </w:r>
            <w:proofErr w:type="spellStart"/>
            <w:r w:rsidRPr="00B57944">
              <w:rPr>
                <w:rFonts w:ascii="Times New Roman" w:hAnsi="Times New Roman"/>
                <w:b/>
                <w:bCs/>
                <w:color w:val="000000" w:themeColor="text1"/>
                <w:sz w:val="24"/>
                <w:szCs w:val="24"/>
              </w:rPr>
              <w:t>esterificētas</w:t>
            </w:r>
            <w:proofErr w:type="spellEnd"/>
            <w:r w:rsidRPr="00B57944">
              <w:rPr>
                <w:rFonts w:ascii="Times New Roman" w:hAnsi="Times New Roman"/>
                <w:b/>
                <w:bCs/>
                <w:color w:val="000000" w:themeColor="text1"/>
                <w:sz w:val="24"/>
                <w:szCs w:val="24"/>
              </w:rPr>
              <w:t xml:space="preserve">, </w:t>
            </w:r>
            <w:proofErr w:type="spellStart"/>
            <w:r w:rsidRPr="00B57944">
              <w:rPr>
                <w:rFonts w:ascii="Times New Roman" w:hAnsi="Times New Roman"/>
                <w:b/>
                <w:bCs/>
                <w:color w:val="000000" w:themeColor="text1"/>
                <w:sz w:val="24"/>
                <w:szCs w:val="24"/>
              </w:rPr>
              <w:t>pāresterificētas</w:t>
            </w:r>
            <w:proofErr w:type="spellEnd"/>
            <w:r w:rsidRPr="00B57944">
              <w:rPr>
                <w:rFonts w:ascii="Times New Roman" w:hAnsi="Times New Roman"/>
                <w:b/>
                <w:bCs/>
                <w:color w:val="000000" w:themeColor="text1"/>
                <w:sz w:val="24"/>
                <w:szCs w:val="24"/>
              </w:rPr>
              <w:t xml:space="preserve"> vai </w:t>
            </w:r>
            <w:proofErr w:type="spellStart"/>
            <w:r w:rsidRPr="00B57944">
              <w:rPr>
                <w:rFonts w:ascii="Times New Roman" w:hAnsi="Times New Roman"/>
                <w:b/>
                <w:bCs/>
                <w:color w:val="000000" w:themeColor="text1"/>
                <w:sz w:val="24"/>
                <w:szCs w:val="24"/>
              </w:rPr>
              <w:t>elaidinētas</w:t>
            </w:r>
            <w:proofErr w:type="spellEnd"/>
            <w:r w:rsidRPr="00B57944">
              <w:rPr>
                <w:rFonts w:ascii="Times New Roman" w:hAnsi="Times New Roman"/>
                <w:b/>
                <w:bCs/>
                <w:color w:val="000000" w:themeColor="text1"/>
                <w:sz w:val="24"/>
                <w:szCs w:val="24"/>
              </w:rPr>
              <w:t>, rafinētas vai nerafinētas, bet tālāk neapstrādātas:</w:t>
            </w:r>
          </w:p>
        </w:tc>
        <w:tc>
          <w:tcPr>
            <w:tcW w:w="939" w:type="pct"/>
            <w:tcBorders>
              <w:top w:val="outset" w:sz="6" w:space="0" w:color="auto"/>
              <w:left w:val="outset" w:sz="6" w:space="0" w:color="auto"/>
              <w:bottom w:val="outset" w:sz="6" w:space="0" w:color="auto"/>
              <w:right w:val="outset" w:sz="6" w:space="0" w:color="auto"/>
            </w:tcBorders>
            <w:hideMark/>
          </w:tcPr>
          <w:p w14:paraId="2D59AE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B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B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B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B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-dzīvnieku tauki un </w:t>
            </w:r>
            <w:r w:rsidRPr="00B57944">
              <w:rPr>
                <w:rFonts w:ascii="Times New Roman" w:hAnsi="Times New Roman"/>
                <w:b/>
                <w:bCs/>
                <w:color w:val="000000" w:themeColor="text1"/>
                <w:sz w:val="24"/>
                <w:szCs w:val="24"/>
              </w:rPr>
              <w:lastRenderedPageBreak/>
              <w:t>eļļas un to frakcijas:</w:t>
            </w:r>
          </w:p>
        </w:tc>
        <w:tc>
          <w:tcPr>
            <w:tcW w:w="939" w:type="pct"/>
            <w:tcBorders>
              <w:top w:val="outset" w:sz="6" w:space="0" w:color="auto"/>
              <w:left w:val="outset" w:sz="6" w:space="0" w:color="auto"/>
              <w:bottom w:val="outset" w:sz="6" w:space="0" w:color="auto"/>
              <w:right w:val="outset" w:sz="6" w:space="0" w:color="auto"/>
            </w:tcBorders>
            <w:hideMark/>
          </w:tcPr>
          <w:p w14:paraId="2D59AE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AE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1516</w:t>
            </w:r>
          </w:p>
        </w:tc>
        <w:tc>
          <w:tcPr>
            <w:tcW w:w="180" w:type="pct"/>
            <w:tcBorders>
              <w:top w:val="outset" w:sz="6" w:space="0" w:color="auto"/>
              <w:left w:val="outset" w:sz="6" w:space="0" w:color="auto"/>
              <w:bottom w:val="outset" w:sz="6" w:space="0" w:color="auto"/>
              <w:right w:val="outset" w:sz="6" w:space="0" w:color="auto"/>
            </w:tcBorders>
            <w:hideMark/>
          </w:tcPr>
          <w:p w14:paraId="2D59AE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EC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14:paraId="2D59AE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E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E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E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ED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E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E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E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E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E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E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E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E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E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EEF" w14:textId="737D9529"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Citāda izmantošana</w:t>
            </w:r>
            <w:r w:rsidR="00212AF9"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AE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E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F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F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E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E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F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-augu tauki un eļļas un to frakcijas:</w:t>
            </w:r>
          </w:p>
        </w:tc>
        <w:tc>
          <w:tcPr>
            <w:tcW w:w="939" w:type="pct"/>
            <w:tcBorders>
              <w:top w:val="outset" w:sz="6" w:space="0" w:color="auto"/>
              <w:left w:val="outset" w:sz="6" w:space="0" w:color="auto"/>
              <w:bottom w:val="outset" w:sz="6" w:space="0" w:color="auto"/>
              <w:right w:val="outset" w:sz="6" w:space="0" w:color="auto"/>
            </w:tcBorders>
            <w:hideMark/>
          </w:tcPr>
          <w:p w14:paraId="2D59AE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E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E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E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E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E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E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--hidrogenēta rīcineļļa, t. s. </w:t>
            </w:r>
            <w:proofErr w:type="spellStart"/>
            <w:r w:rsidRPr="00B57944">
              <w:rPr>
                <w:rFonts w:ascii="Times New Roman" w:hAnsi="Times New Roman"/>
                <w:color w:val="000000" w:themeColor="text1"/>
                <w:sz w:val="24"/>
                <w:szCs w:val="24"/>
              </w:rPr>
              <w:t>opālvasks</w:t>
            </w:r>
            <w:proofErr w:type="spellEnd"/>
          </w:p>
        </w:tc>
        <w:tc>
          <w:tcPr>
            <w:tcW w:w="939" w:type="pct"/>
            <w:tcBorders>
              <w:top w:val="outset" w:sz="6" w:space="0" w:color="auto"/>
              <w:left w:val="outset" w:sz="6" w:space="0" w:color="auto"/>
              <w:bottom w:val="outset" w:sz="6" w:space="0" w:color="auto"/>
              <w:right w:val="outset" w:sz="6" w:space="0" w:color="auto"/>
            </w:tcBorders>
            <w:hideMark/>
          </w:tcPr>
          <w:p w14:paraId="2D59AF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10" w14:textId="55EA982D"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F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F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F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1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F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F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F1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F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939" w:type="pct"/>
            <w:tcBorders>
              <w:top w:val="outset" w:sz="6" w:space="0" w:color="auto"/>
              <w:left w:val="outset" w:sz="6" w:space="0" w:color="auto"/>
              <w:bottom w:val="outset" w:sz="6" w:space="0" w:color="auto"/>
              <w:right w:val="outset" w:sz="6" w:space="0" w:color="auto"/>
            </w:tcBorders>
            <w:hideMark/>
          </w:tcPr>
          <w:p w14:paraId="2D59AF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F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F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F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F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3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F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14:paraId="2D59AF3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----rapšu, linsēklu, ripšu, saulespuķu sēklu, </w:t>
            </w:r>
            <w:proofErr w:type="spellStart"/>
            <w:r w:rsidRPr="00B57944">
              <w:rPr>
                <w:rFonts w:ascii="Times New Roman" w:hAnsi="Times New Roman"/>
                <w:color w:val="000000" w:themeColor="text1"/>
                <w:sz w:val="24"/>
                <w:szCs w:val="24"/>
              </w:rPr>
              <w:t>illipju</w:t>
            </w:r>
            <w:proofErr w:type="spellEnd"/>
            <w:r w:rsidRPr="00B57944">
              <w:rPr>
                <w:rFonts w:ascii="Times New Roman" w:hAnsi="Times New Roman"/>
                <w:color w:val="000000" w:themeColor="text1"/>
                <w:sz w:val="24"/>
                <w:szCs w:val="24"/>
              </w:rPr>
              <w:t xml:space="preserve">, </w:t>
            </w:r>
            <w:proofErr w:type="spellStart"/>
            <w:r w:rsidRPr="00B57944">
              <w:rPr>
                <w:rFonts w:ascii="Times New Roman" w:hAnsi="Times New Roman"/>
                <w:color w:val="000000" w:themeColor="text1"/>
                <w:sz w:val="24"/>
                <w:szCs w:val="24"/>
              </w:rPr>
              <w:t>sviestkoku</w:t>
            </w:r>
            <w:proofErr w:type="spellEnd"/>
            <w:r w:rsidRPr="00B57944">
              <w:rPr>
                <w:rFonts w:ascii="Times New Roman" w:hAnsi="Times New Roman"/>
                <w:color w:val="000000" w:themeColor="text1"/>
                <w:sz w:val="24"/>
                <w:szCs w:val="24"/>
              </w:rPr>
              <w:t xml:space="preserve">, </w:t>
            </w:r>
            <w:proofErr w:type="spellStart"/>
            <w:r w:rsidRPr="00B57944">
              <w:rPr>
                <w:rFonts w:ascii="Times New Roman" w:hAnsi="Times New Roman"/>
                <w:color w:val="000000" w:themeColor="text1"/>
                <w:sz w:val="24"/>
                <w:szCs w:val="24"/>
              </w:rPr>
              <w:t>makoru</w:t>
            </w:r>
            <w:proofErr w:type="spellEnd"/>
            <w:r w:rsidRPr="00B57944">
              <w:rPr>
                <w:rFonts w:ascii="Times New Roman" w:hAnsi="Times New Roman"/>
                <w:color w:val="000000" w:themeColor="text1"/>
                <w:sz w:val="24"/>
                <w:szCs w:val="24"/>
              </w:rPr>
              <w:t xml:space="preserve"> sēklu, </w:t>
            </w:r>
            <w:proofErr w:type="spellStart"/>
            <w:r w:rsidRPr="00B57944">
              <w:rPr>
                <w:rFonts w:ascii="Times New Roman" w:hAnsi="Times New Roman"/>
                <w:color w:val="000000" w:themeColor="text1"/>
                <w:sz w:val="24"/>
                <w:szCs w:val="24"/>
              </w:rPr>
              <w:t>andirobu</w:t>
            </w:r>
            <w:proofErr w:type="spellEnd"/>
            <w:r w:rsidRPr="00B57944">
              <w:rPr>
                <w:rFonts w:ascii="Times New Roman" w:hAnsi="Times New Roman"/>
                <w:color w:val="000000" w:themeColor="text1"/>
                <w:sz w:val="24"/>
                <w:szCs w:val="24"/>
              </w:rPr>
              <w:t xml:space="preserve"> riekstu vai </w:t>
            </w:r>
            <w:proofErr w:type="spellStart"/>
            <w:r w:rsidRPr="00B57944">
              <w:rPr>
                <w:rFonts w:ascii="Times New Roman" w:hAnsi="Times New Roman"/>
                <w:color w:val="000000" w:themeColor="text1"/>
                <w:sz w:val="24"/>
                <w:szCs w:val="24"/>
              </w:rPr>
              <w:t>babasū</w:t>
            </w:r>
            <w:proofErr w:type="spellEnd"/>
            <w:r w:rsidRPr="00B57944">
              <w:rPr>
                <w:rFonts w:ascii="Times New Roman" w:hAnsi="Times New Roman"/>
                <w:color w:val="000000" w:themeColor="text1"/>
                <w:sz w:val="24"/>
                <w:szCs w:val="24"/>
              </w:rPr>
              <w:t xml:space="preserve"> eļļa tehniskām un rūpnieciskām 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AF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14:paraId="2D59AF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14:paraId="2D59AF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50" w14:textId="6A76243C"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F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F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F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5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AF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40" w:type="pct"/>
            <w:tcBorders>
              <w:top w:val="outset" w:sz="6" w:space="0" w:color="auto"/>
              <w:left w:val="outset" w:sz="6" w:space="0" w:color="auto"/>
              <w:bottom w:val="outset" w:sz="6" w:space="0" w:color="auto"/>
              <w:right w:val="outset" w:sz="6" w:space="0" w:color="auto"/>
            </w:tcBorders>
            <w:hideMark/>
          </w:tcPr>
          <w:p w14:paraId="2D59AF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-----zemesriekstu, kokvilnas sēklu, sojas pupu vai saulespuķu eļļa; citādas eļļas, kas </w:t>
            </w:r>
            <w:r w:rsidRPr="00B57944">
              <w:rPr>
                <w:rFonts w:ascii="Times New Roman" w:hAnsi="Times New Roman"/>
                <w:color w:val="000000" w:themeColor="text1"/>
                <w:sz w:val="24"/>
                <w:szCs w:val="24"/>
              </w:rPr>
              <w:lastRenderedPageBreak/>
              <w:t xml:space="preserve">satur mazāk par 50 % no svara brīvās taukskābes, izņemot palmu kodolu, </w:t>
            </w:r>
            <w:proofErr w:type="spellStart"/>
            <w:r w:rsidRPr="00B57944">
              <w:rPr>
                <w:rFonts w:ascii="Times New Roman" w:hAnsi="Times New Roman"/>
                <w:color w:val="000000" w:themeColor="text1"/>
                <w:sz w:val="24"/>
                <w:szCs w:val="24"/>
              </w:rPr>
              <w:t>illipju</w:t>
            </w:r>
            <w:proofErr w:type="spellEnd"/>
            <w:r w:rsidRPr="00B57944">
              <w:rPr>
                <w:rFonts w:ascii="Times New Roman" w:hAnsi="Times New Roman"/>
                <w:color w:val="000000" w:themeColor="text1"/>
                <w:sz w:val="24"/>
                <w:szCs w:val="24"/>
              </w:rPr>
              <w:t xml:space="preserve">, kokosriekstu (kopras), rapšu, ripšu un </w:t>
            </w:r>
            <w:proofErr w:type="spellStart"/>
            <w:r w:rsidRPr="00B57944">
              <w:rPr>
                <w:rFonts w:ascii="Times New Roman" w:hAnsi="Times New Roman"/>
                <w:color w:val="000000" w:themeColor="text1"/>
                <w:sz w:val="24"/>
                <w:szCs w:val="24"/>
              </w:rPr>
              <w:t>kopaivas</w:t>
            </w:r>
            <w:proofErr w:type="spellEnd"/>
            <w:r w:rsidRPr="00B57944">
              <w:rPr>
                <w:rFonts w:ascii="Times New Roman" w:hAnsi="Times New Roman"/>
                <w:color w:val="000000" w:themeColor="text1"/>
                <w:sz w:val="24"/>
                <w:szCs w:val="24"/>
              </w:rPr>
              <w:t xml:space="preserve"> eļļu</w:t>
            </w:r>
          </w:p>
        </w:tc>
        <w:tc>
          <w:tcPr>
            <w:tcW w:w="939" w:type="pct"/>
            <w:tcBorders>
              <w:top w:val="outset" w:sz="6" w:space="0" w:color="auto"/>
              <w:left w:val="outset" w:sz="6" w:space="0" w:color="auto"/>
              <w:bottom w:val="outset" w:sz="6" w:space="0" w:color="auto"/>
              <w:right w:val="outset" w:sz="6" w:space="0" w:color="auto"/>
            </w:tcBorders>
            <w:hideMark/>
          </w:tcPr>
          <w:p w14:paraId="2D59AF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AF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1516</w:t>
            </w:r>
          </w:p>
        </w:tc>
        <w:tc>
          <w:tcPr>
            <w:tcW w:w="180" w:type="pct"/>
            <w:tcBorders>
              <w:top w:val="outset" w:sz="6" w:space="0" w:color="auto"/>
              <w:left w:val="outset" w:sz="6" w:space="0" w:color="auto"/>
              <w:bottom w:val="outset" w:sz="6" w:space="0" w:color="auto"/>
              <w:right w:val="outset" w:sz="6" w:space="0" w:color="auto"/>
            </w:tcBorders>
            <w:hideMark/>
          </w:tcPr>
          <w:p w14:paraId="2D59AF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40" w:type="pct"/>
            <w:tcBorders>
              <w:top w:val="outset" w:sz="6" w:space="0" w:color="auto"/>
              <w:left w:val="outset" w:sz="6" w:space="0" w:color="auto"/>
              <w:bottom w:val="outset" w:sz="6" w:space="0" w:color="auto"/>
              <w:right w:val="outset" w:sz="6" w:space="0" w:color="auto"/>
            </w:tcBorders>
            <w:hideMark/>
          </w:tcPr>
          <w:p w14:paraId="2D59AF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1516</w:t>
            </w:r>
          </w:p>
        </w:tc>
        <w:tc>
          <w:tcPr>
            <w:tcW w:w="180" w:type="pct"/>
            <w:tcBorders>
              <w:top w:val="outset" w:sz="6" w:space="0" w:color="auto"/>
              <w:left w:val="outset" w:sz="6" w:space="0" w:color="auto"/>
              <w:bottom w:val="outset" w:sz="6" w:space="0" w:color="auto"/>
              <w:right w:val="outset" w:sz="6" w:space="0" w:color="auto"/>
            </w:tcBorders>
            <w:hideMark/>
          </w:tcPr>
          <w:p w14:paraId="2D59AF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AF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40" w:type="pct"/>
            <w:tcBorders>
              <w:top w:val="outset" w:sz="6" w:space="0" w:color="auto"/>
              <w:left w:val="outset" w:sz="6" w:space="0" w:color="auto"/>
              <w:bottom w:val="outset" w:sz="6" w:space="0" w:color="auto"/>
              <w:right w:val="outset" w:sz="6" w:space="0" w:color="auto"/>
            </w:tcBorders>
            <w:hideMark/>
          </w:tcPr>
          <w:p w14:paraId="2D59AF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70" w14:textId="5EFAD3DB"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F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7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F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7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7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Margarīns; 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939" w:type="pct"/>
            <w:tcBorders>
              <w:top w:val="outset" w:sz="6" w:space="0" w:color="auto"/>
              <w:left w:val="outset" w:sz="6" w:space="0" w:color="auto"/>
              <w:bottom w:val="outset" w:sz="6" w:space="0" w:color="auto"/>
              <w:right w:val="outset" w:sz="6" w:space="0" w:color="auto"/>
            </w:tcBorders>
            <w:hideMark/>
          </w:tcPr>
          <w:p w14:paraId="2D59AF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7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7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7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-margarīns, izņemot šķidro margarīnu:</w:t>
            </w:r>
          </w:p>
        </w:tc>
        <w:tc>
          <w:tcPr>
            <w:tcW w:w="939" w:type="pct"/>
            <w:tcBorders>
              <w:top w:val="outset" w:sz="6" w:space="0" w:color="auto"/>
              <w:left w:val="outset" w:sz="6" w:space="0" w:color="auto"/>
              <w:bottom w:val="outset" w:sz="6" w:space="0" w:color="auto"/>
              <w:right w:val="outset" w:sz="6" w:space="0" w:color="auto"/>
            </w:tcBorders>
            <w:hideMark/>
          </w:tcPr>
          <w:p w14:paraId="2D59AF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piena tauku saturu vairāk nekā 10 %, bet ne vairāk kā 15 % no svara</w:t>
            </w:r>
          </w:p>
        </w:tc>
        <w:tc>
          <w:tcPr>
            <w:tcW w:w="939" w:type="pct"/>
            <w:tcBorders>
              <w:top w:val="outset" w:sz="6" w:space="0" w:color="auto"/>
              <w:left w:val="outset" w:sz="6" w:space="0" w:color="auto"/>
              <w:bottom w:val="outset" w:sz="6" w:space="0" w:color="auto"/>
              <w:right w:val="outset" w:sz="6" w:space="0" w:color="auto"/>
            </w:tcBorders>
            <w:hideMark/>
          </w:tcPr>
          <w:p w14:paraId="2D59AF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F9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F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AF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F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AF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AF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w:t>
            </w:r>
          </w:p>
        </w:tc>
        <w:tc>
          <w:tcPr>
            <w:tcW w:w="939" w:type="pct"/>
            <w:tcBorders>
              <w:top w:val="outset" w:sz="6" w:space="0" w:color="auto"/>
              <w:left w:val="outset" w:sz="6" w:space="0" w:color="auto"/>
              <w:bottom w:val="outset" w:sz="6" w:space="0" w:color="auto"/>
              <w:right w:val="outset" w:sz="6" w:space="0" w:color="auto"/>
            </w:tcBorders>
            <w:hideMark/>
          </w:tcPr>
          <w:p w14:paraId="2D59AF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B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B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B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FB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AF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B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F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piena tauku saturu vairāk nekā 10 %, bet ne vairāk kā 15 % no svara</w:t>
            </w:r>
          </w:p>
        </w:tc>
        <w:tc>
          <w:tcPr>
            <w:tcW w:w="939" w:type="pct"/>
            <w:tcBorders>
              <w:top w:val="outset" w:sz="6" w:space="0" w:color="auto"/>
              <w:left w:val="outset" w:sz="6" w:space="0" w:color="auto"/>
              <w:bottom w:val="outset" w:sz="6" w:space="0" w:color="auto"/>
              <w:right w:val="outset" w:sz="6" w:space="0" w:color="auto"/>
            </w:tcBorders>
            <w:hideMark/>
          </w:tcPr>
          <w:p w14:paraId="2D59AF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AF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AF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AF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AF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AF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1517</w:t>
            </w:r>
          </w:p>
        </w:tc>
        <w:tc>
          <w:tcPr>
            <w:tcW w:w="180" w:type="pct"/>
            <w:tcBorders>
              <w:top w:val="outset" w:sz="6" w:space="0" w:color="auto"/>
              <w:left w:val="outset" w:sz="6" w:space="0" w:color="auto"/>
              <w:bottom w:val="outset" w:sz="6" w:space="0" w:color="auto"/>
              <w:right w:val="outset" w:sz="6" w:space="0" w:color="auto"/>
            </w:tcBorders>
            <w:hideMark/>
          </w:tcPr>
          <w:p w14:paraId="2D59AF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FD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AF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---jauktas negaistošas augu eļļas šķidruma veidā:</w:t>
            </w:r>
          </w:p>
        </w:tc>
        <w:tc>
          <w:tcPr>
            <w:tcW w:w="939" w:type="pct"/>
            <w:tcBorders>
              <w:top w:val="outset" w:sz="6" w:space="0" w:color="auto"/>
              <w:left w:val="outset" w:sz="6" w:space="0" w:color="auto"/>
              <w:bottom w:val="outset" w:sz="6" w:space="0" w:color="auto"/>
              <w:right w:val="outset" w:sz="6" w:space="0" w:color="auto"/>
            </w:tcBorders>
            <w:hideMark/>
          </w:tcPr>
          <w:p w14:paraId="2D59AF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F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AF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AF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AF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AF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AF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AFF0" w14:textId="6DFD6D5C"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AF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AF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14:paraId="2D59AFF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AF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---pārtikas maisījumi vai pārstrādes produkti, ko izmanto veidņu eļļām</w:t>
            </w:r>
          </w:p>
        </w:tc>
        <w:tc>
          <w:tcPr>
            <w:tcW w:w="939" w:type="pct"/>
            <w:tcBorders>
              <w:top w:val="outset" w:sz="6" w:space="0" w:color="auto"/>
              <w:left w:val="outset" w:sz="6" w:space="0" w:color="auto"/>
              <w:bottom w:val="outset" w:sz="6" w:space="0" w:color="auto"/>
              <w:right w:val="outset" w:sz="6" w:space="0" w:color="auto"/>
            </w:tcBorders>
            <w:hideMark/>
          </w:tcPr>
          <w:p w14:paraId="2D59AF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AF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AF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AF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AF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14:paraId="2D59AF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AF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B0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0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14:paraId="2D59B0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08" w14:textId="3468FA0C"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B0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0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00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0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0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B0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0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0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1517</w:t>
            </w:r>
          </w:p>
        </w:tc>
        <w:tc>
          <w:tcPr>
            <w:tcW w:w="180" w:type="pct"/>
            <w:tcBorders>
              <w:top w:val="outset" w:sz="6" w:space="0" w:color="auto"/>
              <w:left w:val="outset" w:sz="6" w:space="0" w:color="auto"/>
              <w:bottom w:val="outset" w:sz="6" w:space="0" w:color="auto"/>
              <w:right w:val="outset" w:sz="6" w:space="0" w:color="auto"/>
            </w:tcBorders>
            <w:hideMark/>
          </w:tcPr>
          <w:p w14:paraId="2D59B0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0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0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20" w14:textId="489EB2FC" w:rsidR="00212AF9" w:rsidRPr="00B57944" w:rsidRDefault="00D6769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0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27" w14:textId="48CCAEB2"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Dzīvnieku vai augu tauki un eļļas un to frakcijas, kausētas, oksidētas, dehidrētas, sulfurētas, </w:t>
            </w:r>
            <w:proofErr w:type="spellStart"/>
            <w:r w:rsidRPr="00B57944">
              <w:rPr>
                <w:rFonts w:ascii="Times New Roman" w:hAnsi="Times New Roman"/>
                <w:b/>
                <w:bCs/>
                <w:color w:val="000000" w:themeColor="text1"/>
                <w:sz w:val="24"/>
                <w:szCs w:val="24"/>
              </w:rPr>
              <w:t>caurpūstas</w:t>
            </w:r>
            <w:proofErr w:type="spellEnd"/>
            <w:r w:rsidRPr="00B57944">
              <w:rPr>
                <w:rFonts w:ascii="Times New Roman" w:hAnsi="Times New Roman"/>
                <w:b/>
                <w:bCs/>
                <w:color w:val="000000" w:themeColor="text1"/>
                <w:sz w:val="24"/>
                <w:szCs w:val="24"/>
              </w:rPr>
              <w:t>, polimerizētas ar siltumu vakuumā vai inertā gāzē vai ķīmiski pārveidotas ar kādu citu paņēmienu, izņemot pozīcijas 1516 izstrādājumus; dzīvnie</w:t>
            </w:r>
            <w:r w:rsidR="00D67697">
              <w:rPr>
                <w:rFonts w:ascii="Times New Roman" w:hAnsi="Times New Roman"/>
                <w:b/>
                <w:bCs/>
                <w:color w:val="000000" w:themeColor="text1"/>
                <w:sz w:val="24"/>
                <w:szCs w:val="24"/>
              </w:rPr>
              <w:t>ku vai augu tauku un eļļu vai šī</w:t>
            </w:r>
            <w:r w:rsidRPr="00B57944">
              <w:rPr>
                <w:rFonts w:ascii="Times New Roman" w:hAnsi="Times New Roman"/>
                <w:b/>
                <w:bCs/>
                <w:color w:val="000000" w:themeColor="text1"/>
                <w:sz w:val="24"/>
                <w:szCs w:val="24"/>
              </w:rPr>
              <w:t>s nodaļas dažādo tauku un eļļu frakciju nepārtikas maisījumi vai izstrādājumi, kas citur nav minēti un iekļauti:</w:t>
            </w:r>
          </w:p>
        </w:tc>
        <w:tc>
          <w:tcPr>
            <w:tcW w:w="939" w:type="pct"/>
            <w:tcBorders>
              <w:top w:val="outset" w:sz="6" w:space="0" w:color="auto"/>
              <w:left w:val="outset" w:sz="6" w:space="0" w:color="auto"/>
              <w:bottom w:val="outset" w:sz="6" w:space="0" w:color="auto"/>
              <w:right w:val="outset" w:sz="6" w:space="0" w:color="auto"/>
            </w:tcBorders>
            <w:hideMark/>
          </w:tcPr>
          <w:p w14:paraId="2D59B0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0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roofErr w:type="spellStart"/>
            <w:r w:rsidRPr="00B57944">
              <w:rPr>
                <w:rFonts w:ascii="Times New Roman" w:hAnsi="Times New Roman"/>
                <w:color w:val="000000" w:themeColor="text1"/>
                <w:sz w:val="24"/>
                <w:szCs w:val="24"/>
              </w:rPr>
              <w:t>linoksīns</w:t>
            </w:r>
            <w:proofErr w:type="spellEnd"/>
          </w:p>
        </w:tc>
        <w:tc>
          <w:tcPr>
            <w:tcW w:w="939" w:type="pct"/>
            <w:tcBorders>
              <w:top w:val="outset" w:sz="6" w:space="0" w:color="auto"/>
              <w:left w:val="outset" w:sz="6" w:space="0" w:color="auto"/>
              <w:bottom w:val="outset" w:sz="6" w:space="0" w:color="auto"/>
              <w:right w:val="outset" w:sz="6" w:space="0" w:color="auto"/>
            </w:tcBorders>
            <w:hideMark/>
          </w:tcPr>
          <w:p w14:paraId="2D59B0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0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0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0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0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0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-šķidras, jauktas negaistošas augu eļļas tehniskām vai rūpnieciskām </w:t>
            </w:r>
            <w:r w:rsidRPr="00B57944">
              <w:rPr>
                <w:rFonts w:ascii="Times New Roman" w:hAnsi="Times New Roman"/>
                <w:color w:val="000000" w:themeColor="text1"/>
                <w:sz w:val="24"/>
                <w:szCs w:val="24"/>
              </w:rPr>
              <w:lastRenderedPageBreak/>
              <w:t>vajadzībām, izņemot pārtikas produktu ražošanu:</w:t>
            </w:r>
          </w:p>
        </w:tc>
        <w:tc>
          <w:tcPr>
            <w:tcW w:w="939" w:type="pct"/>
            <w:tcBorders>
              <w:top w:val="outset" w:sz="6" w:space="0" w:color="auto"/>
              <w:left w:val="outset" w:sz="6" w:space="0" w:color="auto"/>
              <w:bottom w:val="outset" w:sz="6" w:space="0" w:color="auto"/>
              <w:right w:val="outset" w:sz="6" w:space="0" w:color="auto"/>
            </w:tcBorders>
            <w:hideMark/>
          </w:tcPr>
          <w:p w14:paraId="2D59B0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B0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1518</w:t>
            </w:r>
          </w:p>
        </w:tc>
        <w:tc>
          <w:tcPr>
            <w:tcW w:w="180" w:type="pct"/>
            <w:tcBorders>
              <w:top w:val="outset" w:sz="6" w:space="0" w:color="auto"/>
              <w:left w:val="outset" w:sz="6" w:space="0" w:color="auto"/>
              <w:bottom w:val="outset" w:sz="6" w:space="0" w:color="auto"/>
              <w:right w:val="outset" w:sz="6" w:space="0" w:color="auto"/>
            </w:tcBorders>
            <w:hideMark/>
          </w:tcPr>
          <w:p w14:paraId="2D59B0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04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w:t>
            </w:r>
          </w:p>
        </w:tc>
        <w:tc>
          <w:tcPr>
            <w:tcW w:w="939" w:type="pct"/>
            <w:tcBorders>
              <w:top w:val="outset" w:sz="6" w:space="0" w:color="auto"/>
              <w:left w:val="outset" w:sz="6" w:space="0" w:color="auto"/>
              <w:bottom w:val="outset" w:sz="6" w:space="0" w:color="auto"/>
              <w:right w:val="outset" w:sz="6" w:space="0" w:color="auto"/>
            </w:tcBorders>
            <w:hideMark/>
          </w:tcPr>
          <w:p w14:paraId="2D59B0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0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0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60" w14:textId="2001A397"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B06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0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0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B0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B0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78" w14:textId="2CBBA2E0"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0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0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0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0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0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--dzīvnieku vai augu tauki un eļļas un to frakcijas, kausētas, oksidētas, dehidrētas, sulfurētas, </w:t>
            </w:r>
            <w:proofErr w:type="spellStart"/>
            <w:r w:rsidRPr="00B57944">
              <w:rPr>
                <w:rFonts w:ascii="Times New Roman" w:hAnsi="Times New Roman"/>
                <w:color w:val="000000" w:themeColor="text1"/>
                <w:sz w:val="24"/>
                <w:szCs w:val="24"/>
              </w:rPr>
              <w:t>caurpūstas</w:t>
            </w:r>
            <w:proofErr w:type="spellEnd"/>
            <w:r w:rsidRPr="00B57944">
              <w:rPr>
                <w:rFonts w:ascii="Times New Roman" w:hAnsi="Times New Roman"/>
                <w:color w:val="000000" w:themeColor="text1"/>
                <w:sz w:val="24"/>
                <w:szCs w:val="24"/>
              </w:rPr>
              <w:t>, polimerizētas ar siltumu vakuumā vai inertā gāzē vai ķīmiski pārveidotas ar kādu citu paņēmienu, izņemot pozīcijas 1516 izstrādājumus</w:t>
            </w:r>
          </w:p>
        </w:tc>
        <w:tc>
          <w:tcPr>
            <w:tcW w:w="939" w:type="pct"/>
            <w:tcBorders>
              <w:top w:val="outset" w:sz="6" w:space="0" w:color="auto"/>
              <w:left w:val="outset" w:sz="6" w:space="0" w:color="auto"/>
              <w:bottom w:val="outset" w:sz="6" w:space="0" w:color="auto"/>
              <w:right w:val="outset" w:sz="6" w:space="0" w:color="auto"/>
            </w:tcBorders>
            <w:hideMark/>
          </w:tcPr>
          <w:p w14:paraId="2D59B0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0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0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98" w14:textId="6019BF2C"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0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0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09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0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0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14:paraId="2D59B0A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0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---dzīvnieku vai dzīvnieku un augu tauku un eļļu vai to frakciju nepārtikas maisījumi vai izstrādājumi</w:t>
            </w:r>
          </w:p>
        </w:tc>
        <w:tc>
          <w:tcPr>
            <w:tcW w:w="939" w:type="pct"/>
            <w:tcBorders>
              <w:top w:val="outset" w:sz="6" w:space="0" w:color="auto"/>
              <w:left w:val="outset" w:sz="6" w:space="0" w:color="auto"/>
              <w:bottom w:val="outset" w:sz="6" w:space="0" w:color="auto"/>
              <w:right w:val="outset" w:sz="6" w:space="0" w:color="auto"/>
            </w:tcBorders>
            <w:hideMark/>
          </w:tcPr>
          <w:p w14:paraId="2D59B0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14:paraId="2D59B0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40" w:type="pct"/>
            <w:tcBorders>
              <w:top w:val="outset" w:sz="6" w:space="0" w:color="auto"/>
              <w:left w:val="outset" w:sz="6" w:space="0" w:color="auto"/>
              <w:bottom w:val="outset" w:sz="6" w:space="0" w:color="auto"/>
              <w:right w:val="outset" w:sz="6" w:space="0" w:color="auto"/>
            </w:tcBorders>
            <w:hideMark/>
          </w:tcPr>
          <w:p w14:paraId="2D59B0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B8" w14:textId="4D309DD2"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0B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0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0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0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100</w:t>
            </w:r>
          </w:p>
        </w:tc>
        <w:tc>
          <w:tcPr>
            <w:tcW w:w="1201" w:type="pct"/>
            <w:tcBorders>
              <w:top w:val="outset" w:sz="6" w:space="0" w:color="auto"/>
              <w:left w:val="outset" w:sz="6" w:space="0" w:color="auto"/>
              <w:bottom w:val="outset" w:sz="6" w:space="0" w:color="auto"/>
              <w:right w:val="outset" w:sz="6" w:space="0" w:color="auto"/>
            </w:tcBorders>
            <w:hideMark/>
          </w:tcPr>
          <w:p w14:paraId="2D59B0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0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0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1518</w:t>
            </w:r>
          </w:p>
        </w:tc>
        <w:tc>
          <w:tcPr>
            <w:tcW w:w="180" w:type="pct"/>
            <w:tcBorders>
              <w:top w:val="outset" w:sz="6" w:space="0" w:color="auto"/>
              <w:left w:val="outset" w:sz="6" w:space="0" w:color="auto"/>
              <w:bottom w:val="outset" w:sz="6" w:space="0" w:color="auto"/>
              <w:right w:val="outset" w:sz="6" w:space="0" w:color="auto"/>
            </w:tcBorders>
            <w:hideMark/>
          </w:tcPr>
          <w:p w14:paraId="2D59B0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0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0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0D0" w14:textId="3220BF01"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0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0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0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D59B0D7" w14:textId="77777777" w:rsidR="00212AF9" w:rsidRPr="00B57944" w:rsidRDefault="00212AF9" w:rsidP="00A80AEA">
            <w:pPr>
              <w:spacing w:before="100" w:beforeAutospacing="1" w:after="100" w:afterAutospacing="1" w:line="240" w:lineRule="auto"/>
              <w:jc w:val="center"/>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NAFTAS PRODUKTI;</w:t>
            </w:r>
            <w:r w:rsidRPr="00B57944">
              <w:rPr>
                <w:rFonts w:ascii="Times New Roman" w:hAnsi="Times New Roman"/>
                <w:b/>
                <w:bCs/>
                <w:color w:val="000000" w:themeColor="text1"/>
                <w:sz w:val="24"/>
                <w:szCs w:val="24"/>
              </w:rPr>
              <w:br/>
              <w:t xml:space="preserve">JAUKTA SASTĀVA </w:t>
            </w:r>
            <w:r w:rsidRPr="00B57944">
              <w:rPr>
                <w:rFonts w:ascii="Times New Roman" w:hAnsi="Times New Roman"/>
                <w:b/>
                <w:bCs/>
                <w:color w:val="000000" w:themeColor="text1"/>
                <w:sz w:val="24"/>
                <w:szCs w:val="24"/>
              </w:rPr>
              <w:lastRenderedPageBreak/>
              <w:t>ĶĪMISKIE PRODUKTI</w:t>
            </w:r>
          </w:p>
        </w:tc>
        <w:tc>
          <w:tcPr>
            <w:tcW w:w="939" w:type="pct"/>
            <w:tcBorders>
              <w:top w:val="outset" w:sz="6" w:space="0" w:color="auto"/>
              <w:left w:val="outset" w:sz="6" w:space="0" w:color="auto"/>
              <w:bottom w:val="outset" w:sz="6" w:space="0" w:color="auto"/>
              <w:right w:val="outset" w:sz="6" w:space="0" w:color="auto"/>
            </w:tcBorders>
            <w:hideMark/>
          </w:tcPr>
          <w:p w14:paraId="2D59B0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B0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D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2706</w:t>
            </w:r>
          </w:p>
        </w:tc>
        <w:tc>
          <w:tcPr>
            <w:tcW w:w="180" w:type="pct"/>
            <w:tcBorders>
              <w:top w:val="outset" w:sz="6" w:space="0" w:color="auto"/>
              <w:left w:val="outset" w:sz="6" w:space="0" w:color="auto"/>
              <w:bottom w:val="outset" w:sz="6" w:space="0" w:color="auto"/>
              <w:right w:val="outset" w:sz="6" w:space="0" w:color="auto"/>
            </w:tcBorders>
            <w:hideMark/>
          </w:tcPr>
          <w:p w14:paraId="2D59B0D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D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0D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D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Darva, destilēta no akmeņoglēm, lignīta vai kūdras, citādas </w:t>
            </w:r>
            <w:proofErr w:type="spellStart"/>
            <w:r w:rsidRPr="00B57944">
              <w:rPr>
                <w:rFonts w:ascii="Times New Roman" w:hAnsi="Times New Roman"/>
                <w:b/>
                <w:bCs/>
                <w:color w:val="000000" w:themeColor="text1"/>
                <w:sz w:val="24"/>
                <w:szCs w:val="24"/>
              </w:rPr>
              <w:t>minerāldarvas</w:t>
            </w:r>
            <w:proofErr w:type="spellEnd"/>
            <w:r w:rsidRPr="00B57944">
              <w:rPr>
                <w:rFonts w:ascii="Times New Roman" w:hAnsi="Times New Roman"/>
                <w:b/>
                <w:bCs/>
                <w:color w:val="000000" w:themeColor="text1"/>
                <w:sz w:val="24"/>
                <w:szCs w:val="24"/>
              </w:rPr>
              <w:t>, atūdeņotas vai neatūdeņotas</w:t>
            </w:r>
            <w:proofErr w:type="gramStart"/>
            <w:r w:rsidRPr="00B57944">
              <w:rPr>
                <w:rFonts w:ascii="Times New Roman" w:hAnsi="Times New Roman"/>
                <w:b/>
                <w:bCs/>
                <w:color w:val="000000" w:themeColor="text1"/>
                <w:sz w:val="24"/>
                <w:szCs w:val="24"/>
              </w:rPr>
              <w:t xml:space="preserve"> vai daļēji destilētas, ieskaitot reģenerētas</w:t>
            </w:r>
            <w:proofErr w:type="gramEnd"/>
            <w:r w:rsidRPr="00B57944">
              <w:rPr>
                <w:rFonts w:ascii="Times New Roman" w:hAnsi="Times New Roman"/>
                <w:b/>
                <w:bCs/>
                <w:color w:val="000000" w:themeColor="text1"/>
                <w:sz w:val="24"/>
                <w:szCs w:val="24"/>
              </w:rPr>
              <w:t xml:space="preserve"> darvas</w:t>
            </w:r>
          </w:p>
        </w:tc>
        <w:tc>
          <w:tcPr>
            <w:tcW w:w="939" w:type="pct"/>
            <w:tcBorders>
              <w:top w:val="outset" w:sz="6" w:space="0" w:color="auto"/>
              <w:left w:val="outset" w:sz="6" w:space="0" w:color="auto"/>
              <w:bottom w:val="outset" w:sz="6" w:space="0" w:color="auto"/>
              <w:right w:val="outset" w:sz="6" w:space="0" w:color="auto"/>
            </w:tcBorders>
            <w:hideMark/>
          </w:tcPr>
          <w:p w14:paraId="2D59B0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2706</w:t>
            </w:r>
          </w:p>
        </w:tc>
        <w:tc>
          <w:tcPr>
            <w:tcW w:w="180" w:type="pct"/>
            <w:tcBorders>
              <w:top w:val="outset" w:sz="6" w:space="0" w:color="auto"/>
              <w:left w:val="outset" w:sz="6" w:space="0" w:color="auto"/>
              <w:bottom w:val="outset" w:sz="6" w:space="0" w:color="auto"/>
              <w:right w:val="outset" w:sz="6" w:space="0" w:color="auto"/>
            </w:tcBorders>
            <w:hideMark/>
          </w:tcPr>
          <w:p w14:paraId="2D59B0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0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502</w:t>
            </w:r>
          </w:p>
        </w:tc>
        <w:tc>
          <w:tcPr>
            <w:tcW w:w="1201" w:type="pct"/>
            <w:tcBorders>
              <w:top w:val="outset" w:sz="6" w:space="0" w:color="auto"/>
              <w:left w:val="outset" w:sz="6" w:space="0" w:color="auto"/>
              <w:bottom w:val="outset" w:sz="6" w:space="0" w:color="auto"/>
              <w:right w:val="outset" w:sz="6" w:space="0" w:color="auto"/>
            </w:tcBorders>
            <w:hideMark/>
          </w:tcPr>
          <w:p w14:paraId="2D59B0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w:t>
            </w:r>
          </w:p>
        </w:tc>
        <w:tc>
          <w:tcPr>
            <w:tcW w:w="939" w:type="pct"/>
            <w:tcBorders>
              <w:top w:val="outset" w:sz="6" w:space="0" w:color="auto"/>
              <w:left w:val="outset" w:sz="6" w:space="0" w:color="auto"/>
              <w:bottom w:val="outset" w:sz="6" w:space="0" w:color="auto"/>
              <w:right w:val="outset" w:sz="6" w:space="0" w:color="auto"/>
            </w:tcBorders>
            <w:hideMark/>
          </w:tcPr>
          <w:p w14:paraId="2D59B0E8" w14:textId="77777777" w:rsidR="00212AF9" w:rsidRPr="00B57944" w:rsidRDefault="00212AF9" w:rsidP="0041400E">
            <w:pPr>
              <w:spacing w:after="0" w:line="240" w:lineRule="auto"/>
              <w:ind w:right="-111"/>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0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0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2706</w:t>
            </w:r>
          </w:p>
        </w:tc>
        <w:tc>
          <w:tcPr>
            <w:tcW w:w="180" w:type="pct"/>
            <w:tcBorders>
              <w:top w:val="outset" w:sz="6" w:space="0" w:color="auto"/>
              <w:left w:val="outset" w:sz="6" w:space="0" w:color="auto"/>
              <w:bottom w:val="outset" w:sz="6" w:space="0" w:color="auto"/>
              <w:right w:val="outset" w:sz="6" w:space="0" w:color="auto"/>
            </w:tcBorders>
            <w:hideMark/>
          </w:tcPr>
          <w:p w14:paraId="2D59B0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0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0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007</w:t>
            </w:r>
          </w:p>
        </w:tc>
        <w:tc>
          <w:tcPr>
            <w:tcW w:w="1201" w:type="pct"/>
            <w:tcBorders>
              <w:top w:val="outset" w:sz="6" w:space="0" w:color="auto"/>
              <w:left w:val="outset" w:sz="6" w:space="0" w:color="auto"/>
              <w:bottom w:val="outset" w:sz="6" w:space="0" w:color="auto"/>
              <w:right w:val="outset" w:sz="6" w:space="0" w:color="auto"/>
            </w:tcBorders>
            <w:hideMark/>
          </w:tcPr>
          <w:p w14:paraId="2D59B0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0F0" w14:textId="5C294855"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008203B6">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0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0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F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0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0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0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0F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Akmeņogļu darvas eļļas un citi produkti, kas iegūti augsttemperatūras pārtvaicē; tamlīdzīgi produkti, kuros aromātisko sastāvdaļu svars pārsniedz nearomātisko sastāvdaļu svaru:</w:t>
            </w:r>
          </w:p>
        </w:tc>
        <w:tc>
          <w:tcPr>
            <w:tcW w:w="939" w:type="pct"/>
            <w:tcBorders>
              <w:top w:val="outset" w:sz="6" w:space="0" w:color="auto"/>
              <w:left w:val="outset" w:sz="6" w:space="0" w:color="auto"/>
              <w:bottom w:val="outset" w:sz="6" w:space="0" w:color="auto"/>
              <w:right w:val="outset" w:sz="6" w:space="0" w:color="auto"/>
            </w:tcBorders>
            <w:hideMark/>
          </w:tcPr>
          <w:p w14:paraId="2D59B0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0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0F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0F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0F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0FE" w14:textId="77777777" w:rsidR="00212AF9" w:rsidRPr="00B57944" w:rsidRDefault="00212AF9" w:rsidP="00A80AEA">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S 200</w:t>
            </w:r>
          </w:p>
        </w:tc>
        <w:tc>
          <w:tcPr>
            <w:tcW w:w="1201" w:type="pct"/>
            <w:tcBorders>
              <w:top w:val="outset" w:sz="6" w:space="0" w:color="auto"/>
              <w:left w:val="outset" w:sz="6" w:space="0" w:color="auto"/>
              <w:bottom w:val="outset" w:sz="6" w:space="0" w:color="auto"/>
              <w:right w:val="outset" w:sz="6" w:space="0" w:color="auto"/>
            </w:tcBorders>
            <w:hideMark/>
          </w:tcPr>
          <w:p w14:paraId="2D59B0F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-benzols:</w:t>
            </w:r>
          </w:p>
        </w:tc>
        <w:tc>
          <w:tcPr>
            <w:tcW w:w="939" w:type="pct"/>
            <w:tcBorders>
              <w:top w:val="outset" w:sz="6" w:space="0" w:color="auto"/>
              <w:left w:val="outset" w:sz="6" w:space="0" w:color="auto"/>
              <w:bottom w:val="outset" w:sz="6" w:space="0" w:color="auto"/>
              <w:right w:val="outset" w:sz="6" w:space="0" w:color="auto"/>
            </w:tcBorders>
            <w:hideMark/>
          </w:tcPr>
          <w:p w14:paraId="2D59B1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0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0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10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106" w14:textId="77777777" w:rsidR="00212AF9" w:rsidRPr="00B57944" w:rsidRDefault="00212AF9" w:rsidP="00A80AEA">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S 201</w:t>
            </w:r>
          </w:p>
        </w:tc>
        <w:tc>
          <w:tcPr>
            <w:tcW w:w="1201" w:type="pct"/>
            <w:tcBorders>
              <w:top w:val="outset" w:sz="6" w:space="0" w:color="auto"/>
              <w:left w:val="outset" w:sz="6" w:space="0" w:color="auto"/>
              <w:bottom w:val="outset" w:sz="6" w:space="0" w:color="auto"/>
              <w:right w:val="outset" w:sz="6" w:space="0" w:color="auto"/>
            </w:tcBorders>
            <w:hideMark/>
          </w:tcPr>
          <w:p w14:paraId="2D59B10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-toluols:</w:t>
            </w:r>
          </w:p>
        </w:tc>
        <w:tc>
          <w:tcPr>
            <w:tcW w:w="939" w:type="pct"/>
            <w:tcBorders>
              <w:top w:val="outset" w:sz="6" w:space="0" w:color="auto"/>
              <w:left w:val="outset" w:sz="6" w:space="0" w:color="auto"/>
              <w:bottom w:val="outset" w:sz="6" w:space="0" w:color="auto"/>
              <w:right w:val="outset" w:sz="6" w:space="0" w:color="auto"/>
            </w:tcBorders>
            <w:hideMark/>
          </w:tcPr>
          <w:p w14:paraId="2D59B1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0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0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14:paraId="2D59B10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10E" w14:textId="77777777" w:rsidR="00212AF9" w:rsidRPr="00B57944" w:rsidRDefault="00212AF9" w:rsidP="00A80AEA">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S 202</w:t>
            </w:r>
          </w:p>
        </w:tc>
        <w:tc>
          <w:tcPr>
            <w:tcW w:w="1201" w:type="pct"/>
            <w:tcBorders>
              <w:top w:val="outset" w:sz="6" w:space="0" w:color="auto"/>
              <w:left w:val="outset" w:sz="6" w:space="0" w:color="auto"/>
              <w:bottom w:val="outset" w:sz="6" w:space="0" w:color="auto"/>
              <w:right w:val="outset" w:sz="6" w:space="0" w:color="auto"/>
            </w:tcBorders>
            <w:hideMark/>
          </w:tcPr>
          <w:p w14:paraId="2D59B10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-ksilols:</w:t>
            </w:r>
          </w:p>
        </w:tc>
        <w:tc>
          <w:tcPr>
            <w:tcW w:w="939" w:type="pct"/>
            <w:tcBorders>
              <w:top w:val="outset" w:sz="6" w:space="0" w:color="auto"/>
              <w:left w:val="outset" w:sz="6" w:space="0" w:color="auto"/>
              <w:bottom w:val="outset" w:sz="6" w:space="0" w:color="auto"/>
              <w:right w:val="outset" w:sz="6" w:space="0" w:color="auto"/>
            </w:tcBorders>
            <w:hideMark/>
          </w:tcPr>
          <w:p w14:paraId="2D59B1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1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1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50</w:t>
            </w:r>
          </w:p>
        </w:tc>
        <w:tc>
          <w:tcPr>
            <w:tcW w:w="819" w:type="pct"/>
            <w:tcBorders>
              <w:top w:val="outset" w:sz="6" w:space="0" w:color="auto"/>
              <w:left w:val="outset" w:sz="6" w:space="0" w:color="auto"/>
              <w:bottom w:val="outset" w:sz="6" w:space="0" w:color="auto"/>
              <w:right w:val="outset" w:sz="6" w:space="0" w:color="auto"/>
            </w:tcBorders>
            <w:hideMark/>
          </w:tcPr>
          <w:p w14:paraId="2D59B11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116" w14:textId="77777777" w:rsidR="00212AF9" w:rsidRPr="00B57944" w:rsidRDefault="00212AF9" w:rsidP="00A80AEA">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S 208</w:t>
            </w:r>
          </w:p>
        </w:tc>
        <w:tc>
          <w:tcPr>
            <w:tcW w:w="1201" w:type="pct"/>
            <w:tcBorders>
              <w:top w:val="outset" w:sz="6" w:space="0" w:color="auto"/>
              <w:left w:val="outset" w:sz="6" w:space="0" w:color="auto"/>
              <w:bottom w:val="outset" w:sz="6" w:space="0" w:color="auto"/>
              <w:right w:val="outset" w:sz="6" w:space="0" w:color="auto"/>
            </w:tcBorders>
            <w:hideMark/>
          </w:tcPr>
          <w:p w14:paraId="2D59B117" w14:textId="5FFBDBBA" w:rsidR="00212AF9" w:rsidRPr="00B57944" w:rsidRDefault="00212AF9" w:rsidP="0041400E">
            <w:pPr>
              <w:spacing w:after="0" w:line="240" w:lineRule="auto"/>
              <w:ind w:right="-25"/>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 aromātisko ogļūdeņražu maisījumi, no kuru tilpuma vismaz</w:t>
            </w:r>
            <w:proofErr w:type="gramStart"/>
            <w:r w:rsidRPr="00B57944">
              <w:rPr>
                <w:rFonts w:ascii="Times New Roman" w:hAnsi="Times New Roman"/>
                <w:b/>
                <w:bCs/>
                <w:color w:val="000000" w:themeColor="text1"/>
                <w:sz w:val="24"/>
                <w:szCs w:val="24"/>
              </w:rPr>
              <w:t xml:space="preserve"> </w:t>
            </w:r>
            <w:r w:rsidR="0041400E">
              <w:rPr>
                <w:rFonts w:ascii="Times New Roman" w:hAnsi="Times New Roman"/>
                <w:b/>
                <w:bCs/>
                <w:color w:val="000000" w:themeColor="text1"/>
                <w:sz w:val="24"/>
                <w:szCs w:val="24"/>
              </w:rPr>
              <w:t xml:space="preserve">     </w:t>
            </w:r>
            <w:proofErr w:type="gramEnd"/>
            <w:r w:rsidR="008203B6">
              <w:rPr>
                <w:rFonts w:ascii="Times New Roman" w:hAnsi="Times New Roman"/>
                <w:b/>
                <w:bCs/>
                <w:color w:val="000000" w:themeColor="text1"/>
                <w:sz w:val="24"/>
                <w:szCs w:val="24"/>
              </w:rPr>
              <w:t>65 </w:t>
            </w:r>
            <w:r w:rsidRPr="00B57944">
              <w:rPr>
                <w:rFonts w:ascii="Times New Roman" w:hAnsi="Times New Roman"/>
                <w:b/>
                <w:bCs/>
                <w:color w:val="000000" w:themeColor="text1"/>
                <w:sz w:val="24"/>
                <w:szCs w:val="24"/>
              </w:rPr>
              <w:t>% (ieskaitot zudumus) destilējas 250 °C temperatūrā (metode ASTM D 86)</w:t>
            </w:r>
          </w:p>
        </w:tc>
        <w:tc>
          <w:tcPr>
            <w:tcW w:w="939" w:type="pct"/>
            <w:tcBorders>
              <w:top w:val="outset" w:sz="6" w:space="0" w:color="auto"/>
              <w:left w:val="outset" w:sz="6" w:space="0" w:color="auto"/>
              <w:bottom w:val="outset" w:sz="6" w:space="0" w:color="auto"/>
              <w:right w:val="outset" w:sz="6" w:space="0" w:color="auto"/>
            </w:tcBorders>
            <w:hideMark/>
          </w:tcPr>
          <w:p w14:paraId="2D59B1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1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1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1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1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2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1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---neapstrādātas eļļas:</w:t>
            </w:r>
          </w:p>
        </w:tc>
        <w:tc>
          <w:tcPr>
            <w:tcW w:w="939" w:type="pct"/>
            <w:tcBorders>
              <w:top w:val="outset" w:sz="6" w:space="0" w:color="auto"/>
              <w:left w:val="outset" w:sz="6" w:space="0" w:color="auto"/>
              <w:bottom w:val="outset" w:sz="6" w:space="0" w:color="auto"/>
              <w:right w:val="outset" w:sz="6" w:space="0" w:color="auto"/>
            </w:tcBorders>
            <w:hideMark/>
          </w:tcPr>
          <w:p w14:paraId="2D59B1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1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1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209</w:t>
            </w:r>
          </w:p>
        </w:tc>
        <w:tc>
          <w:tcPr>
            <w:tcW w:w="1201" w:type="pct"/>
            <w:tcBorders>
              <w:top w:val="outset" w:sz="6" w:space="0" w:color="auto"/>
              <w:left w:val="outset" w:sz="6" w:space="0" w:color="auto"/>
              <w:bottom w:val="outset" w:sz="6" w:space="0" w:color="auto"/>
              <w:right w:val="outset" w:sz="6" w:space="0" w:color="auto"/>
            </w:tcBorders>
            <w:hideMark/>
          </w:tcPr>
          <w:p w14:paraId="2D59B1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----neattīrītas vieglās eļļas, no kuru tilpuma 90 % vai vairāk destilējas līdz 200 °C temperatūrai</w:t>
            </w:r>
          </w:p>
        </w:tc>
        <w:tc>
          <w:tcPr>
            <w:tcW w:w="939" w:type="pct"/>
            <w:tcBorders>
              <w:top w:val="outset" w:sz="6" w:space="0" w:color="auto"/>
              <w:left w:val="outset" w:sz="6" w:space="0" w:color="auto"/>
              <w:bottom w:val="outset" w:sz="6" w:space="0" w:color="auto"/>
              <w:right w:val="outset" w:sz="6" w:space="0" w:color="auto"/>
            </w:tcBorders>
            <w:hideMark/>
          </w:tcPr>
          <w:p w14:paraId="2D59B1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1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B1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225</w:t>
            </w:r>
          </w:p>
        </w:tc>
        <w:tc>
          <w:tcPr>
            <w:tcW w:w="1201" w:type="pct"/>
            <w:tcBorders>
              <w:top w:val="outset" w:sz="6" w:space="0" w:color="auto"/>
              <w:left w:val="outset" w:sz="6" w:space="0" w:color="auto"/>
              <w:bottom w:val="outset" w:sz="6" w:space="0" w:color="auto"/>
              <w:right w:val="outset" w:sz="6" w:space="0" w:color="auto"/>
            </w:tcBorders>
            <w:hideMark/>
          </w:tcPr>
          <w:p w14:paraId="2D59B1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1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1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2707</w:t>
            </w:r>
          </w:p>
        </w:tc>
        <w:tc>
          <w:tcPr>
            <w:tcW w:w="180" w:type="pct"/>
            <w:tcBorders>
              <w:top w:val="outset" w:sz="6" w:space="0" w:color="auto"/>
              <w:left w:val="outset" w:sz="6" w:space="0" w:color="auto"/>
              <w:bottom w:val="outset" w:sz="6" w:space="0" w:color="auto"/>
              <w:right w:val="outset" w:sz="6" w:space="0" w:color="auto"/>
            </w:tcBorders>
            <w:hideMark/>
          </w:tcPr>
          <w:p w14:paraId="2D59B1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1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14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1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1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1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502</w:t>
            </w:r>
          </w:p>
        </w:tc>
        <w:tc>
          <w:tcPr>
            <w:tcW w:w="1201" w:type="pct"/>
            <w:tcBorders>
              <w:top w:val="outset" w:sz="6" w:space="0" w:color="auto"/>
              <w:left w:val="outset" w:sz="6" w:space="0" w:color="auto"/>
              <w:bottom w:val="outset" w:sz="6" w:space="0" w:color="auto"/>
              <w:right w:val="outset" w:sz="6" w:space="0" w:color="auto"/>
            </w:tcBorders>
            <w:hideMark/>
          </w:tcPr>
          <w:p w14:paraId="2D59B1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w:t>
            </w:r>
          </w:p>
        </w:tc>
        <w:tc>
          <w:tcPr>
            <w:tcW w:w="939" w:type="pct"/>
            <w:tcBorders>
              <w:top w:val="outset" w:sz="6" w:space="0" w:color="auto"/>
              <w:left w:val="outset" w:sz="6" w:space="0" w:color="auto"/>
              <w:bottom w:val="outset" w:sz="6" w:space="0" w:color="auto"/>
              <w:right w:val="outset" w:sz="6" w:space="0" w:color="auto"/>
            </w:tcBorders>
            <w:hideMark/>
          </w:tcPr>
          <w:p w14:paraId="2D59B1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1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2707</w:t>
            </w:r>
          </w:p>
        </w:tc>
        <w:tc>
          <w:tcPr>
            <w:tcW w:w="180" w:type="pct"/>
            <w:tcBorders>
              <w:top w:val="outset" w:sz="6" w:space="0" w:color="auto"/>
              <w:left w:val="outset" w:sz="6" w:space="0" w:color="auto"/>
              <w:bottom w:val="outset" w:sz="6" w:space="0" w:color="auto"/>
              <w:right w:val="outset" w:sz="6" w:space="0" w:color="auto"/>
            </w:tcBorders>
            <w:hideMark/>
          </w:tcPr>
          <w:p w14:paraId="2D59B1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1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1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007</w:t>
            </w:r>
          </w:p>
        </w:tc>
        <w:tc>
          <w:tcPr>
            <w:tcW w:w="1201" w:type="pct"/>
            <w:tcBorders>
              <w:top w:val="outset" w:sz="6" w:space="0" w:color="auto"/>
              <w:left w:val="outset" w:sz="6" w:space="0" w:color="auto"/>
              <w:bottom w:val="outset" w:sz="6" w:space="0" w:color="auto"/>
              <w:right w:val="outset" w:sz="6" w:space="0" w:color="auto"/>
            </w:tcBorders>
            <w:hideMark/>
          </w:tcPr>
          <w:p w14:paraId="2D59B1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160" w14:textId="503ED5B6"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1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6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2709</w:t>
            </w:r>
          </w:p>
        </w:tc>
        <w:tc>
          <w:tcPr>
            <w:tcW w:w="180" w:type="pct"/>
            <w:tcBorders>
              <w:top w:val="outset" w:sz="6" w:space="0" w:color="auto"/>
              <w:left w:val="outset" w:sz="6" w:space="0" w:color="auto"/>
              <w:bottom w:val="outset" w:sz="6" w:space="0" w:color="auto"/>
              <w:right w:val="outset" w:sz="6" w:space="0" w:color="auto"/>
            </w:tcBorders>
            <w:hideMark/>
          </w:tcPr>
          <w:p w14:paraId="2D59B16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1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6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16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Neapstrādātas naftas eļļas un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 xml:space="preserve"> iegūtas eļļas:</w:t>
            </w:r>
          </w:p>
        </w:tc>
        <w:tc>
          <w:tcPr>
            <w:tcW w:w="939" w:type="pct"/>
            <w:tcBorders>
              <w:top w:val="outset" w:sz="6" w:space="0" w:color="auto"/>
              <w:left w:val="outset" w:sz="6" w:space="0" w:color="auto"/>
              <w:bottom w:val="outset" w:sz="6" w:space="0" w:color="auto"/>
              <w:right w:val="outset" w:sz="6" w:space="0" w:color="auto"/>
            </w:tcBorders>
            <w:hideMark/>
          </w:tcPr>
          <w:p w14:paraId="2D59B1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2709</w:t>
            </w:r>
          </w:p>
        </w:tc>
        <w:tc>
          <w:tcPr>
            <w:tcW w:w="180" w:type="pct"/>
            <w:tcBorders>
              <w:top w:val="outset" w:sz="6" w:space="0" w:color="auto"/>
              <w:left w:val="outset" w:sz="6" w:space="0" w:color="auto"/>
              <w:bottom w:val="outset" w:sz="6" w:space="0" w:color="auto"/>
              <w:right w:val="outset" w:sz="6" w:space="0" w:color="auto"/>
            </w:tcBorders>
            <w:hideMark/>
          </w:tcPr>
          <w:p w14:paraId="2D59B1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1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1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210</w:t>
            </w:r>
          </w:p>
        </w:tc>
        <w:tc>
          <w:tcPr>
            <w:tcW w:w="1201" w:type="pct"/>
            <w:tcBorders>
              <w:top w:val="outset" w:sz="6" w:space="0" w:color="auto"/>
              <w:left w:val="outset" w:sz="6" w:space="0" w:color="auto"/>
              <w:bottom w:val="outset" w:sz="6" w:space="0" w:color="auto"/>
              <w:right w:val="outset" w:sz="6" w:space="0" w:color="auto"/>
            </w:tcBorders>
            <w:hideMark/>
          </w:tcPr>
          <w:p w14:paraId="2D59B1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dabasgāzes kondensāti</w:t>
            </w:r>
          </w:p>
        </w:tc>
        <w:tc>
          <w:tcPr>
            <w:tcW w:w="939" w:type="pct"/>
            <w:tcBorders>
              <w:top w:val="outset" w:sz="6" w:space="0" w:color="auto"/>
              <w:left w:val="outset" w:sz="6" w:space="0" w:color="auto"/>
              <w:bottom w:val="outset" w:sz="6" w:space="0" w:color="auto"/>
              <w:right w:val="outset" w:sz="6" w:space="0" w:color="auto"/>
            </w:tcBorders>
            <w:hideMark/>
          </w:tcPr>
          <w:p w14:paraId="2D59B1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7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7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77" w14:textId="515F26BA"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Naftas eļļas un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 xml:space="preserve"> iegūtas eļļas, izņemot neapstrādātas eļļas; citur neminēti vai neiekļauti pā</w:t>
            </w:r>
            <w:r w:rsidR="008203B6">
              <w:rPr>
                <w:rFonts w:ascii="Times New Roman" w:hAnsi="Times New Roman"/>
                <w:b/>
                <w:bCs/>
                <w:color w:val="000000" w:themeColor="text1"/>
                <w:sz w:val="24"/>
                <w:szCs w:val="24"/>
              </w:rPr>
              <w:t>rstrādes produkti, kas satur 70 </w:t>
            </w:r>
            <w:r w:rsidRPr="00B57944">
              <w:rPr>
                <w:rFonts w:ascii="Times New Roman" w:hAnsi="Times New Roman"/>
                <w:b/>
                <w:bCs/>
                <w:color w:val="000000" w:themeColor="text1"/>
                <w:sz w:val="24"/>
                <w:szCs w:val="24"/>
              </w:rPr>
              <w:t xml:space="preserve">% no svara vai vairāk naftas eļļas vai no </w:t>
            </w:r>
            <w:proofErr w:type="spellStart"/>
            <w:r w:rsidRPr="00B57944">
              <w:rPr>
                <w:rFonts w:ascii="Times New Roman" w:hAnsi="Times New Roman"/>
                <w:b/>
                <w:bCs/>
                <w:color w:val="000000" w:themeColor="text1"/>
                <w:sz w:val="24"/>
                <w:szCs w:val="24"/>
              </w:rPr>
              <w:t>bitumenminerā</w:t>
            </w:r>
            <w:r w:rsidR="008203B6">
              <w:rPr>
                <w:rFonts w:ascii="Times New Roman" w:hAnsi="Times New Roman"/>
                <w:b/>
                <w:bCs/>
                <w:color w:val="000000" w:themeColor="text1"/>
                <w:sz w:val="24"/>
                <w:szCs w:val="24"/>
              </w:rPr>
              <w:softHyphen/>
            </w:r>
            <w:r w:rsidRPr="00B57944">
              <w:rPr>
                <w:rFonts w:ascii="Times New Roman" w:hAnsi="Times New Roman"/>
                <w:b/>
                <w:bCs/>
                <w:color w:val="000000" w:themeColor="text1"/>
                <w:sz w:val="24"/>
                <w:szCs w:val="24"/>
              </w:rPr>
              <w:t>liem</w:t>
            </w:r>
            <w:proofErr w:type="spellEnd"/>
            <w:r w:rsidRPr="00B57944">
              <w:rPr>
                <w:rFonts w:ascii="Times New Roman" w:hAnsi="Times New Roman"/>
                <w:b/>
                <w:bCs/>
                <w:color w:val="000000" w:themeColor="text1"/>
                <w:sz w:val="24"/>
                <w:szCs w:val="24"/>
              </w:rPr>
              <w:t xml:space="preserve"> iegūtas eļļas, ja šīs eļļas ir pārstrādes produktu pamatsastāvdaļas; eļļas atkritumi:</w:t>
            </w:r>
          </w:p>
        </w:tc>
        <w:tc>
          <w:tcPr>
            <w:tcW w:w="939" w:type="pct"/>
            <w:tcBorders>
              <w:top w:val="outset" w:sz="6" w:space="0" w:color="auto"/>
              <w:left w:val="outset" w:sz="6" w:space="0" w:color="auto"/>
              <w:bottom w:val="outset" w:sz="6" w:space="0" w:color="auto"/>
              <w:right w:val="outset" w:sz="6" w:space="0" w:color="auto"/>
            </w:tcBorders>
            <w:hideMark/>
          </w:tcPr>
          <w:p w14:paraId="2D59B1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7F" w14:textId="6C6C168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 naftas eļļas un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 xml:space="preserve"> iegūtas eļļas (izņemot neapstrādātas), un citur neminēti un neiekļaut</w:t>
            </w:r>
            <w:r w:rsidR="008203B6">
              <w:rPr>
                <w:rFonts w:ascii="Times New Roman" w:hAnsi="Times New Roman"/>
                <w:b/>
                <w:bCs/>
                <w:color w:val="000000" w:themeColor="text1"/>
                <w:sz w:val="24"/>
                <w:szCs w:val="24"/>
              </w:rPr>
              <w:t>i naftas produkti, kas satur 70 </w:t>
            </w:r>
            <w:r w:rsidRPr="00B57944">
              <w:rPr>
                <w:rFonts w:ascii="Times New Roman" w:hAnsi="Times New Roman"/>
                <w:b/>
                <w:bCs/>
                <w:color w:val="000000" w:themeColor="text1"/>
                <w:sz w:val="24"/>
                <w:szCs w:val="24"/>
              </w:rPr>
              <w:t xml:space="preserve">% vai vairāk naftas eļļas vai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 xml:space="preserve"> iegūtas eļļas, ja šīs eļļas ir produktu pamata sastāvdaļas, izņemot eļļas, kuras satur biodīzeli, un izņemot eļļas atkritumus:</w:t>
            </w:r>
          </w:p>
        </w:tc>
        <w:tc>
          <w:tcPr>
            <w:tcW w:w="939" w:type="pct"/>
            <w:tcBorders>
              <w:top w:val="outset" w:sz="6" w:space="0" w:color="auto"/>
              <w:left w:val="outset" w:sz="6" w:space="0" w:color="auto"/>
              <w:bottom w:val="outset" w:sz="6" w:space="0" w:color="auto"/>
              <w:right w:val="outset" w:sz="6" w:space="0" w:color="auto"/>
            </w:tcBorders>
            <w:hideMark/>
          </w:tcPr>
          <w:p w14:paraId="2D59B1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8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8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8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8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--vieglās naftas eļļas un vieglie naftas produkti:</w:t>
            </w:r>
          </w:p>
        </w:tc>
        <w:tc>
          <w:tcPr>
            <w:tcW w:w="939" w:type="pct"/>
            <w:tcBorders>
              <w:top w:val="outset" w:sz="6" w:space="0" w:color="auto"/>
              <w:left w:val="outset" w:sz="6" w:space="0" w:color="auto"/>
              <w:bottom w:val="outset" w:sz="6" w:space="0" w:color="auto"/>
              <w:right w:val="outset" w:sz="6" w:space="0" w:color="auto"/>
            </w:tcBorders>
            <w:hideMark/>
          </w:tcPr>
          <w:p w14:paraId="2D59B1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1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211</w:t>
            </w:r>
          </w:p>
        </w:tc>
        <w:tc>
          <w:tcPr>
            <w:tcW w:w="1201" w:type="pct"/>
            <w:tcBorders>
              <w:top w:val="outset" w:sz="6" w:space="0" w:color="auto"/>
              <w:left w:val="outset" w:sz="6" w:space="0" w:color="auto"/>
              <w:bottom w:val="outset" w:sz="6" w:space="0" w:color="auto"/>
              <w:right w:val="outset" w:sz="6" w:space="0" w:color="auto"/>
            </w:tcBorders>
            <w:hideMark/>
          </w:tcPr>
          <w:p w14:paraId="2D59B1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14:paraId="2D59B1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1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212</w:t>
            </w:r>
          </w:p>
        </w:tc>
        <w:tc>
          <w:tcPr>
            <w:tcW w:w="1201" w:type="pct"/>
            <w:tcBorders>
              <w:top w:val="outset" w:sz="6" w:space="0" w:color="auto"/>
              <w:left w:val="outset" w:sz="6" w:space="0" w:color="auto"/>
              <w:bottom w:val="outset" w:sz="6" w:space="0" w:color="auto"/>
              <w:right w:val="outset" w:sz="6" w:space="0" w:color="auto"/>
            </w:tcBorders>
            <w:hideMark/>
          </w:tcPr>
          <w:p w14:paraId="09A93B46" w14:textId="77777777" w:rsidR="008203B6"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---ķīmiskām </w:t>
            </w:r>
            <w:r w:rsidRPr="00B57944">
              <w:rPr>
                <w:rFonts w:ascii="Times New Roman" w:hAnsi="Times New Roman"/>
                <w:color w:val="000000" w:themeColor="text1"/>
                <w:sz w:val="24"/>
                <w:szCs w:val="24"/>
              </w:rPr>
              <w:lastRenderedPageBreak/>
              <w:t xml:space="preserve">pārvērtībām procesos, kas nav minēti apakšpozīcijā </w:t>
            </w:r>
          </w:p>
          <w:p w14:paraId="2D59B197" w14:textId="3C53A274"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2710 12 11</w:t>
            </w:r>
          </w:p>
        </w:tc>
        <w:tc>
          <w:tcPr>
            <w:tcW w:w="939" w:type="pct"/>
            <w:tcBorders>
              <w:top w:val="outset" w:sz="6" w:space="0" w:color="auto"/>
              <w:left w:val="outset" w:sz="6" w:space="0" w:color="auto"/>
              <w:bottom w:val="outset" w:sz="6" w:space="0" w:color="auto"/>
              <w:right w:val="outset" w:sz="6" w:space="0" w:color="auto"/>
            </w:tcBorders>
            <w:hideMark/>
          </w:tcPr>
          <w:p w14:paraId="2D59B1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14:paraId="2D59B1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9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1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A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----speciālie benzīni:</w:t>
            </w:r>
          </w:p>
        </w:tc>
        <w:tc>
          <w:tcPr>
            <w:tcW w:w="939" w:type="pct"/>
            <w:tcBorders>
              <w:top w:val="outset" w:sz="6" w:space="0" w:color="auto"/>
              <w:left w:val="outset" w:sz="6" w:space="0" w:color="auto"/>
              <w:bottom w:val="outset" w:sz="6" w:space="0" w:color="auto"/>
              <w:right w:val="outset" w:sz="6" w:space="0" w:color="auto"/>
            </w:tcBorders>
            <w:hideMark/>
          </w:tcPr>
          <w:p w14:paraId="2D59B1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B1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213</w:t>
            </w:r>
          </w:p>
        </w:tc>
        <w:tc>
          <w:tcPr>
            <w:tcW w:w="1201" w:type="pct"/>
            <w:tcBorders>
              <w:top w:val="outset" w:sz="6" w:space="0" w:color="auto"/>
              <w:left w:val="outset" w:sz="6" w:space="0" w:color="auto"/>
              <w:bottom w:val="outset" w:sz="6" w:space="0" w:color="auto"/>
              <w:right w:val="outset" w:sz="6" w:space="0" w:color="auto"/>
            </w:tcBorders>
            <w:hideMark/>
          </w:tcPr>
          <w:p w14:paraId="2D59B1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-----lakbenzīns (</w:t>
            </w:r>
            <w:proofErr w:type="spellStart"/>
            <w:r w:rsidRPr="00B57944">
              <w:rPr>
                <w:rFonts w:ascii="Times New Roman" w:hAnsi="Times New Roman"/>
                <w:color w:val="000000" w:themeColor="text1"/>
                <w:sz w:val="24"/>
                <w:szCs w:val="24"/>
              </w:rPr>
              <w:t>vaitspirts</w:t>
            </w:r>
            <w:proofErr w:type="spellEnd"/>
            <w:r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B1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14:paraId="2D59B1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214</w:t>
            </w:r>
          </w:p>
        </w:tc>
        <w:tc>
          <w:tcPr>
            <w:tcW w:w="1201" w:type="pct"/>
            <w:tcBorders>
              <w:top w:val="outset" w:sz="6" w:space="0" w:color="auto"/>
              <w:left w:val="outset" w:sz="6" w:space="0" w:color="auto"/>
              <w:bottom w:val="outset" w:sz="6" w:space="0" w:color="auto"/>
              <w:right w:val="outset" w:sz="6" w:space="0" w:color="auto"/>
            </w:tcBorders>
            <w:hideMark/>
          </w:tcPr>
          <w:p w14:paraId="2D59B1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1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B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1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1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C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1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-----benzīns:</w:t>
            </w:r>
          </w:p>
        </w:tc>
        <w:tc>
          <w:tcPr>
            <w:tcW w:w="939" w:type="pct"/>
            <w:tcBorders>
              <w:top w:val="outset" w:sz="6" w:space="0" w:color="auto"/>
              <w:left w:val="outset" w:sz="6" w:space="0" w:color="auto"/>
              <w:bottom w:val="outset" w:sz="6" w:space="0" w:color="auto"/>
              <w:right w:val="outset" w:sz="6" w:space="0" w:color="auto"/>
            </w:tcBorders>
            <w:hideMark/>
          </w:tcPr>
          <w:p w14:paraId="2D59B1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1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301</w:t>
            </w:r>
          </w:p>
        </w:tc>
        <w:tc>
          <w:tcPr>
            <w:tcW w:w="1201" w:type="pct"/>
            <w:tcBorders>
              <w:top w:val="outset" w:sz="6" w:space="0" w:color="auto"/>
              <w:left w:val="outset" w:sz="6" w:space="0" w:color="auto"/>
              <w:bottom w:val="outset" w:sz="6" w:space="0" w:color="auto"/>
              <w:right w:val="outset" w:sz="6" w:space="0" w:color="auto"/>
            </w:tcBorders>
            <w:hideMark/>
          </w:tcPr>
          <w:p w14:paraId="2D59B1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------aviācijas benzīns</w:t>
            </w:r>
          </w:p>
        </w:tc>
        <w:tc>
          <w:tcPr>
            <w:tcW w:w="939" w:type="pct"/>
            <w:tcBorders>
              <w:top w:val="outset" w:sz="6" w:space="0" w:color="auto"/>
              <w:left w:val="outset" w:sz="6" w:space="0" w:color="auto"/>
              <w:bottom w:val="outset" w:sz="6" w:space="0" w:color="auto"/>
              <w:right w:val="outset" w:sz="6" w:space="0" w:color="auto"/>
            </w:tcBorders>
            <w:hideMark/>
          </w:tcPr>
          <w:p w14:paraId="2D59B1D0" w14:textId="6D1D4169" w:rsidR="00212AF9" w:rsidRPr="00B57944" w:rsidRDefault="008203B6"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EUR </w:t>
            </w:r>
            <w:r w:rsidR="006D2BDF">
              <w:rPr>
                <w:rFonts w:ascii="Times New Roman" w:hAnsi="Times New Roman"/>
                <w:color w:val="000000" w:themeColor="text1"/>
                <w:sz w:val="24"/>
                <w:szCs w:val="24"/>
              </w:rPr>
              <w:t>455,32/1000 </w:t>
            </w:r>
            <w:r w:rsidR="00212AF9" w:rsidRPr="00B57944">
              <w:rPr>
                <w:rFonts w:ascii="Times New Roman" w:hAnsi="Times New Roman"/>
                <w:color w:val="000000" w:themeColor="text1"/>
                <w:sz w:val="24"/>
                <w:szCs w:val="24"/>
              </w:rPr>
              <w:t>l</w:t>
            </w:r>
          </w:p>
        </w:tc>
        <w:tc>
          <w:tcPr>
            <w:tcW w:w="778" w:type="pct"/>
            <w:tcBorders>
              <w:top w:val="outset" w:sz="6" w:space="0" w:color="auto"/>
              <w:left w:val="outset" w:sz="6" w:space="0" w:color="auto"/>
              <w:bottom w:val="outset" w:sz="6" w:space="0" w:color="auto"/>
              <w:right w:val="outset" w:sz="6" w:space="0" w:color="auto"/>
            </w:tcBorders>
            <w:hideMark/>
          </w:tcPr>
          <w:p w14:paraId="2D59B1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D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kuru svina saturs:</w:t>
            </w:r>
          </w:p>
        </w:tc>
        <w:tc>
          <w:tcPr>
            <w:tcW w:w="939" w:type="pct"/>
            <w:tcBorders>
              <w:top w:val="outset" w:sz="6" w:space="0" w:color="auto"/>
              <w:left w:val="outset" w:sz="6" w:space="0" w:color="auto"/>
              <w:bottom w:val="outset" w:sz="6" w:space="0" w:color="auto"/>
              <w:right w:val="outset" w:sz="6" w:space="0" w:color="auto"/>
            </w:tcBorders>
            <w:hideMark/>
          </w:tcPr>
          <w:p w14:paraId="2D59B1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D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-------nepārsniedz 0,013 g litrā:</w:t>
            </w:r>
          </w:p>
        </w:tc>
        <w:tc>
          <w:tcPr>
            <w:tcW w:w="939" w:type="pct"/>
            <w:tcBorders>
              <w:top w:val="outset" w:sz="6" w:space="0" w:color="auto"/>
              <w:left w:val="outset" w:sz="6" w:space="0" w:color="auto"/>
              <w:bottom w:val="outset" w:sz="6" w:space="0" w:color="auto"/>
              <w:right w:val="outset" w:sz="6" w:space="0" w:color="auto"/>
            </w:tcBorders>
            <w:hideMark/>
          </w:tcPr>
          <w:p w14:paraId="2D59B1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1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1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41</w:t>
            </w:r>
          </w:p>
        </w:tc>
        <w:tc>
          <w:tcPr>
            <w:tcW w:w="640" w:type="pct"/>
            <w:tcBorders>
              <w:top w:val="outset" w:sz="6" w:space="0" w:color="auto"/>
              <w:left w:val="outset" w:sz="6" w:space="0" w:color="auto"/>
              <w:bottom w:val="outset" w:sz="6" w:space="0" w:color="auto"/>
              <w:right w:val="outset" w:sz="6" w:space="0" w:color="auto"/>
            </w:tcBorders>
            <w:hideMark/>
          </w:tcPr>
          <w:p w14:paraId="2D59B1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217</w:t>
            </w:r>
          </w:p>
        </w:tc>
        <w:tc>
          <w:tcPr>
            <w:tcW w:w="1201" w:type="pct"/>
            <w:tcBorders>
              <w:top w:val="outset" w:sz="6" w:space="0" w:color="auto"/>
              <w:left w:val="outset" w:sz="6" w:space="0" w:color="auto"/>
              <w:bottom w:val="outset" w:sz="6" w:space="0" w:color="auto"/>
              <w:right w:val="outset" w:sz="6" w:space="0" w:color="auto"/>
            </w:tcBorders>
            <w:hideMark/>
          </w:tcPr>
          <w:p w14:paraId="2D59B1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mazāks par 95</w:t>
            </w:r>
          </w:p>
        </w:tc>
        <w:tc>
          <w:tcPr>
            <w:tcW w:w="939" w:type="pct"/>
            <w:tcBorders>
              <w:top w:val="outset" w:sz="6" w:space="0" w:color="auto"/>
              <w:left w:val="outset" w:sz="6" w:space="0" w:color="auto"/>
              <w:bottom w:val="outset" w:sz="6" w:space="0" w:color="auto"/>
              <w:right w:val="outset" w:sz="6" w:space="0" w:color="auto"/>
            </w:tcBorders>
            <w:hideMark/>
          </w:tcPr>
          <w:p w14:paraId="2D59B1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45</w:t>
            </w:r>
          </w:p>
        </w:tc>
        <w:tc>
          <w:tcPr>
            <w:tcW w:w="640" w:type="pct"/>
            <w:tcBorders>
              <w:top w:val="outset" w:sz="6" w:space="0" w:color="auto"/>
              <w:left w:val="outset" w:sz="6" w:space="0" w:color="auto"/>
              <w:bottom w:val="outset" w:sz="6" w:space="0" w:color="auto"/>
              <w:right w:val="outset" w:sz="6" w:space="0" w:color="auto"/>
            </w:tcBorders>
            <w:hideMark/>
          </w:tcPr>
          <w:p w14:paraId="2D59B1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218</w:t>
            </w:r>
          </w:p>
        </w:tc>
        <w:tc>
          <w:tcPr>
            <w:tcW w:w="1201" w:type="pct"/>
            <w:tcBorders>
              <w:top w:val="outset" w:sz="6" w:space="0" w:color="auto"/>
              <w:left w:val="outset" w:sz="6" w:space="0" w:color="auto"/>
              <w:bottom w:val="outset" w:sz="6" w:space="0" w:color="auto"/>
              <w:right w:val="outset" w:sz="6" w:space="0" w:color="auto"/>
            </w:tcBorders>
            <w:hideMark/>
          </w:tcPr>
          <w:p w14:paraId="2D59B1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ir 95 vai lielāks, bet mazāks par 98</w:t>
            </w:r>
          </w:p>
        </w:tc>
        <w:tc>
          <w:tcPr>
            <w:tcW w:w="939" w:type="pct"/>
            <w:tcBorders>
              <w:top w:val="outset" w:sz="6" w:space="0" w:color="auto"/>
              <w:left w:val="outset" w:sz="6" w:space="0" w:color="auto"/>
              <w:bottom w:val="outset" w:sz="6" w:space="0" w:color="auto"/>
              <w:right w:val="outset" w:sz="6" w:space="0" w:color="auto"/>
            </w:tcBorders>
            <w:hideMark/>
          </w:tcPr>
          <w:p w14:paraId="2D59B1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1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1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1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49</w:t>
            </w:r>
          </w:p>
        </w:tc>
        <w:tc>
          <w:tcPr>
            <w:tcW w:w="640" w:type="pct"/>
            <w:tcBorders>
              <w:top w:val="outset" w:sz="6" w:space="0" w:color="auto"/>
              <w:left w:val="outset" w:sz="6" w:space="0" w:color="auto"/>
              <w:bottom w:val="outset" w:sz="6" w:space="0" w:color="auto"/>
              <w:right w:val="outset" w:sz="6" w:space="0" w:color="auto"/>
            </w:tcBorders>
            <w:hideMark/>
          </w:tcPr>
          <w:p w14:paraId="2D59B1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219</w:t>
            </w:r>
          </w:p>
        </w:tc>
        <w:tc>
          <w:tcPr>
            <w:tcW w:w="1201" w:type="pct"/>
            <w:tcBorders>
              <w:top w:val="outset" w:sz="6" w:space="0" w:color="auto"/>
              <w:left w:val="outset" w:sz="6" w:space="0" w:color="auto"/>
              <w:bottom w:val="outset" w:sz="6" w:space="0" w:color="auto"/>
              <w:right w:val="outset" w:sz="6" w:space="0" w:color="auto"/>
            </w:tcBorders>
            <w:hideMark/>
          </w:tcPr>
          <w:p w14:paraId="2D59B1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ir 98 vai lielāks</w:t>
            </w:r>
          </w:p>
        </w:tc>
        <w:tc>
          <w:tcPr>
            <w:tcW w:w="939" w:type="pct"/>
            <w:tcBorders>
              <w:top w:val="outset" w:sz="6" w:space="0" w:color="auto"/>
              <w:left w:val="outset" w:sz="6" w:space="0" w:color="auto"/>
              <w:bottom w:val="outset" w:sz="6" w:space="0" w:color="auto"/>
              <w:right w:val="outset" w:sz="6" w:space="0" w:color="auto"/>
            </w:tcBorders>
            <w:hideMark/>
          </w:tcPr>
          <w:p w14:paraId="2D59B1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1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1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1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1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1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1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-------pārsniedz 0,013 g litrā:</w:t>
            </w:r>
          </w:p>
        </w:tc>
        <w:tc>
          <w:tcPr>
            <w:tcW w:w="939" w:type="pct"/>
            <w:tcBorders>
              <w:top w:val="outset" w:sz="6" w:space="0" w:color="auto"/>
              <w:left w:val="outset" w:sz="6" w:space="0" w:color="auto"/>
              <w:bottom w:val="outset" w:sz="6" w:space="0" w:color="auto"/>
              <w:right w:val="outset" w:sz="6" w:space="0" w:color="auto"/>
            </w:tcBorders>
            <w:hideMark/>
          </w:tcPr>
          <w:p w14:paraId="2D59B2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2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14:paraId="2D59B2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2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mazāks par 98</w:t>
            </w:r>
          </w:p>
        </w:tc>
        <w:tc>
          <w:tcPr>
            <w:tcW w:w="939" w:type="pct"/>
            <w:tcBorders>
              <w:top w:val="outset" w:sz="6" w:space="0" w:color="auto"/>
              <w:left w:val="outset" w:sz="6" w:space="0" w:color="auto"/>
              <w:bottom w:val="outset" w:sz="6" w:space="0" w:color="auto"/>
              <w:right w:val="outset" w:sz="6" w:space="0" w:color="auto"/>
            </w:tcBorders>
            <w:hideMark/>
          </w:tcPr>
          <w:p w14:paraId="2D59B2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2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14:paraId="2D59B2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302</w:t>
            </w:r>
          </w:p>
        </w:tc>
        <w:tc>
          <w:tcPr>
            <w:tcW w:w="1201" w:type="pct"/>
            <w:tcBorders>
              <w:top w:val="outset" w:sz="6" w:space="0" w:color="auto"/>
              <w:left w:val="outset" w:sz="6" w:space="0" w:color="auto"/>
              <w:bottom w:val="outset" w:sz="6" w:space="0" w:color="auto"/>
              <w:right w:val="outset" w:sz="6" w:space="0" w:color="auto"/>
            </w:tcBorders>
            <w:hideMark/>
          </w:tcPr>
          <w:p w14:paraId="2D59B2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Ar etilspirta vai </w:t>
            </w:r>
            <w:proofErr w:type="spellStart"/>
            <w:r w:rsidRPr="00B57944">
              <w:rPr>
                <w:rFonts w:ascii="Times New Roman" w:hAnsi="Times New Roman"/>
                <w:color w:val="000000" w:themeColor="text1"/>
                <w:sz w:val="24"/>
                <w:szCs w:val="24"/>
              </w:rPr>
              <w:t>etiltretbutilētera</w:t>
            </w:r>
            <w:proofErr w:type="spellEnd"/>
            <w:r w:rsidRPr="00B57944">
              <w:rPr>
                <w:rFonts w:ascii="Times New Roman" w:hAnsi="Times New Roman"/>
                <w:color w:val="000000" w:themeColor="text1"/>
                <w:sz w:val="24"/>
                <w:szCs w:val="24"/>
              </w:rPr>
              <w:t xml:space="preserve"> (ETBE) piedevu</w:t>
            </w:r>
          </w:p>
        </w:tc>
        <w:tc>
          <w:tcPr>
            <w:tcW w:w="939" w:type="pct"/>
            <w:tcBorders>
              <w:top w:val="outset" w:sz="6" w:space="0" w:color="auto"/>
              <w:left w:val="outset" w:sz="6" w:space="0" w:color="auto"/>
              <w:bottom w:val="outset" w:sz="6" w:space="0" w:color="auto"/>
              <w:right w:val="outset" w:sz="6" w:space="0" w:color="auto"/>
            </w:tcBorders>
            <w:hideMark/>
          </w:tcPr>
          <w:p w14:paraId="2D59B2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2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14:paraId="2D59B2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303</w:t>
            </w:r>
          </w:p>
        </w:tc>
        <w:tc>
          <w:tcPr>
            <w:tcW w:w="1201" w:type="pct"/>
            <w:tcBorders>
              <w:top w:val="outset" w:sz="6" w:space="0" w:color="auto"/>
              <w:left w:val="outset" w:sz="6" w:space="0" w:color="auto"/>
              <w:bottom w:val="outset" w:sz="6" w:space="0" w:color="auto"/>
              <w:right w:val="outset" w:sz="6" w:space="0" w:color="auto"/>
            </w:tcBorders>
            <w:hideMark/>
          </w:tcPr>
          <w:p w14:paraId="2D59B2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2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2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40" w:type="pct"/>
            <w:tcBorders>
              <w:top w:val="outset" w:sz="6" w:space="0" w:color="auto"/>
              <w:left w:val="outset" w:sz="6" w:space="0" w:color="auto"/>
              <w:bottom w:val="outset" w:sz="6" w:space="0" w:color="auto"/>
              <w:right w:val="outset" w:sz="6" w:space="0" w:color="auto"/>
            </w:tcBorders>
            <w:hideMark/>
          </w:tcPr>
          <w:p w14:paraId="2D59B21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2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oktānskaitlis (RON) ir 98 vai lielāks</w:t>
            </w:r>
          </w:p>
        </w:tc>
        <w:tc>
          <w:tcPr>
            <w:tcW w:w="939" w:type="pct"/>
            <w:tcBorders>
              <w:top w:val="outset" w:sz="6" w:space="0" w:color="auto"/>
              <w:left w:val="outset" w:sz="6" w:space="0" w:color="auto"/>
              <w:bottom w:val="outset" w:sz="6" w:space="0" w:color="auto"/>
              <w:right w:val="outset" w:sz="6" w:space="0" w:color="auto"/>
            </w:tcBorders>
            <w:hideMark/>
          </w:tcPr>
          <w:p w14:paraId="2D59B2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2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40" w:type="pct"/>
            <w:tcBorders>
              <w:top w:val="outset" w:sz="6" w:space="0" w:color="auto"/>
              <w:left w:val="outset" w:sz="6" w:space="0" w:color="auto"/>
              <w:bottom w:val="outset" w:sz="6" w:space="0" w:color="auto"/>
              <w:right w:val="outset" w:sz="6" w:space="0" w:color="auto"/>
            </w:tcBorders>
            <w:hideMark/>
          </w:tcPr>
          <w:p w14:paraId="2D59B2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302</w:t>
            </w:r>
          </w:p>
        </w:tc>
        <w:tc>
          <w:tcPr>
            <w:tcW w:w="1201" w:type="pct"/>
            <w:tcBorders>
              <w:top w:val="outset" w:sz="6" w:space="0" w:color="auto"/>
              <w:left w:val="outset" w:sz="6" w:space="0" w:color="auto"/>
              <w:bottom w:val="outset" w:sz="6" w:space="0" w:color="auto"/>
              <w:right w:val="outset" w:sz="6" w:space="0" w:color="auto"/>
            </w:tcBorders>
            <w:hideMark/>
          </w:tcPr>
          <w:p w14:paraId="2D59B2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Ar etilspirta vai </w:t>
            </w:r>
            <w:proofErr w:type="spellStart"/>
            <w:r w:rsidRPr="00B57944">
              <w:rPr>
                <w:rFonts w:ascii="Times New Roman" w:hAnsi="Times New Roman"/>
                <w:color w:val="000000" w:themeColor="text1"/>
                <w:sz w:val="24"/>
                <w:szCs w:val="24"/>
              </w:rPr>
              <w:t>etiltretbutilētera</w:t>
            </w:r>
            <w:proofErr w:type="spellEnd"/>
            <w:r w:rsidRPr="00B57944">
              <w:rPr>
                <w:rFonts w:ascii="Times New Roman" w:hAnsi="Times New Roman"/>
                <w:color w:val="000000" w:themeColor="text1"/>
                <w:sz w:val="24"/>
                <w:szCs w:val="24"/>
              </w:rPr>
              <w:t xml:space="preserve"> (ETBE) piedevu</w:t>
            </w:r>
          </w:p>
        </w:tc>
        <w:tc>
          <w:tcPr>
            <w:tcW w:w="939" w:type="pct"/>
            <w:tcBorders>
              <w:top w:val="outset" w:sz="6" w:space="0" w:color="auto"/>
              <w:left w:val="outset" w:sz="6" w:space="0" w:color="auto"/>
              <w:bottom w:val="outset" w:sz="6" w:space="0" w:color="auto"/>
              <w:right w:val="outset" w:sz="6" w:space="0" w:color="auto"/>
            </w:tcBorders>
            <w:hideMark/>
          </w:tcPr>
          <w:p w14:paraId="2D59B2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2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40" w:type="pct"/>
            <w:tcBorders>
              <w:top w:val="outset" w:sz="6" w:space="0" w:color="auto"/>
              <w:left w:val="outset" w:sz="6" w:space="0" w:color="auto"/>
              <w:bottom w:val="outset" w:sz="6" w:space="0" w:color="auto"/>
              <w:right w:val="outset" w:sz="6" w:space="0" w:color="auto"/>
            </w:tcBorders>
            <w:hideMark/>
          </w:tcPr>
          <w:p w14:paraId="2D59B2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303</w:t>
            </w:r>
          </w:p>
        </w:tc>
        <w:tc>
          <w:tcPr>
            <w:tcW w:w="1201" w:type="pct"/>
            <w:tcBorders>
              <w:top w:val="outset" w:sz="6" w:space="0" w:color="auto"/>
              <w:left w:val="outset" w:sz="6" w:space="0" w:color="auto"/>
              <w:bottom w:val="outset" w:sz="6" w:space="0" w:color="auto"/>
              <w:right w:val="outset" w:sz="6" w:space="0" w:color="auto"/>
            </w:tcBorders>
            <w:hideMark/>
          </w:tcPr>
          <w:p w14:paraId="2D59B2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2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2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40" w:type="pct"/>
            <w:tcBorders>
              <w:top w:val="outset" w:sz="6" w:space="0" w:color="auto"/>
              <w:left w:val="outset" w:sz="6" w:space="0" w:color="auto"/>
              <w:bottom w:val="outset" w:sz="6" w:space="0" w:color="auto"/>
              <w:right w:val="outset" w:sz="6" w:space="0" w:color="auto"/>
            </w:tcBorders>
            <w:hideMark/>
          </w:tcPr>
          <w:p w14:paraId="2D59B2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 220 </w:t>
            </w:r>
          </w:p>
        </w:tc>
        <w:tc>
          <w:tcPr>
            <w:tcW w:w="1201" w:type="pct"/>
            <w:tcBorders>
              <w:top w:val="outset" w:sz="6" w:space="0" w:color="auto"/>
              <w:left w:val="outset" w:sz="6" w:space="0" w:color="auto"/>
              <w:bottom w:val="outset" w:sz="6" w:space="0" w:color="auto"/>
              <w:right w:val="outset" w:sz="6" w:space="0" w:color="auto"/>
            </w:tcBorders>
            <w:hideMark/>
          </w:tcPr>
          <w:p w14:paraId="2D59B2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-----benzīna tipa </w:t>
            </w:r>
            <w:r w:rsidRPr="00B57944">
              <w:rPr>
                <w:rFonts w:ascii="Times New Roman" w:hAnsi="Times New Roman"/>
                <w:color w:val="000000" w:themeColor="text1"/>
                <w:sz w:val="24"/>
                <w:szCs w:val="24"/>
              </w:rPr>
              <w:lastRenderedPageBreak/>
              <w:t>(gaistošā) reaktīvo dzinēju degviela</w:t>
            </w:r>
          </w:p>
        </w:tc>
        <w:tc>
          <w:tcPr>
            <w:tcW w:w="939" w:type="pct"/>
            <w:tcBorders>
              <w:top w:val="outset" w:sz="6" w:space="0" w:color="auto"/>
              <w:left w:val="outset" w:sz="6" w:space="0" w:color="auto"/>
              <w:bottom w:val="outset" w:sz="6" w:space="0" w:color="auto"/>
              <w:right w:val="outset" w:sz="6" w:space="0" w:color="auto"/>
            </w:tcBorders>
            <w:hideMark/>
          </w:tcPr>
          <w:p w14:paraId="2D59B2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2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2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2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2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221</w:t>
            </w:r>
          </w:p>
        </w:tc>
        <w:tc>
          <w:tcPr>
            <w:tcW w:w="1201" w:type="pct"/>
            <w:tcBorders>
              <w:top w:val="outset" w:sz="6" w:space="0" w:color="auto"/>
              <w:left w:val="outset" w:sz="6" w:space="0" w:color="auto"/>
              <w:bottom w:val="outset" w:sz="6" w:space="0" w:color="auto"/>
              <w:right w:val="outset" w:sz="6" w:space="0" w:color="auto"/>
            </w:tcBorders>
            <w:hideMark/>
          </w:tcPr>
          <w:p w14:paraId="2D59B2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vieglās eļļas</w:t>
            </w:r>
          </w:p>
        </w:tc>
        <w:tc>
          <w:tcPr>
            <w:tcW w:w="939" w:type="pct"/>
            <w:tcBorders>
              <w:top w:val="outset" w:sz="6" w:space="0" w:color="auto"/>
              <w:left w:val="outset" w:sz="6" w:space="0" w:color="auto"/>
              <w:bottom w:val="outset" w:sz="6" w:space="0" w:color="auto"/>
              <w:right w:val="outset" w:sz="6" w:space="0" w:color="auto"/>
            </w:tcBorders>
            <w:hideMark/>
          </w:tcPr>
          <w:p w14:paraId="2D59B2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2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2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4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4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24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24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2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2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2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2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24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24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---vidējās eļļas:</w:t>
            </w:r>
          </w:p>
        </w:tc>
        <w:tc>
          <w:tcPr>
            <w:tcW w:w="939" w:type="pct"/>
            <w:tcBorders>
              <w:top w:val="outset" w:sz="6" w:space="0" w:color="auto"/>
              <w:left w:val="outset" w:sz="6" w:space="0" w:color="auto"/>
              <w:bottom w:val="outset" w:sz="6" w:space="0" w:color="auto"/>
              <w:right w:val="outset" w:sz="6" w:space="0" w:color="auto"/>
            </w:tcBorders>
            <w:hideMark/>
          </w:tcPr>
          <w:p w14:paraId="2D59B2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2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25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2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14:paraId="2D59B2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FE0087" w14:paraId="2D59B2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5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5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5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25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14:paraId="2D59B25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26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26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6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6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6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266"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14:paraId="2D59B26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26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26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6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6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6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26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14:paraId="2D59B26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27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27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7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7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7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276" w14:textId="77777777" w:rsidR="00212AF9" w:rsidRPr="00FE0087"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16635634" w14:textId="77777777" w:rsidR="006D2BDF"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xml:space="preserve">----ķīmiskām pārvērtībām procesos, kas nav minēti apakšpozīcijā </w:t>
            </w:r>
          </w:p>
          <w:p w14:paraId="2D59B277" w14:textId="7BEEC282"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2710 19 11</w:t>
            </w:r>
          </w:p>
        </w:tc>
        <w:tc>
          <w:tcPr>
            <w:tcW w:w="939" w:type="pct"/>
            <w:tcBorders>
              <w:top w:val="outset" w:sz="6" w:space="0" w:color="auto"/>
              <w:left w:val="outset" w:sz="6" w:space="0" w:color="auto"/>
              <w:bottom w:val="outset" w:sz="6" w:space="0" w:color="auto"/>
              <w:right w:val="outset" w:sz="6" w:space="0" w:color="auto"/>
            </w:tcBorders>
            <w:hideMark/>
          </w:tcPr>
          <w:p w14:paraId="2D59B27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7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41400E" w:rsidRPr="00FE0087" w14:paraId="2D59B2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7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7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7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27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14:paraId="2D59B27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28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28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8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8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8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286"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14:paraId="2D59B28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28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28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8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8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8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28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14:paraId="2D59B28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29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29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9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29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29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296"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29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29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9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41400E" w:rsidRPr="00FE0087" w14:paraId="2D59B2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9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29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29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29E"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29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-----petroleja:</w:t>
            </w:r>
          </w:p>
        </w:tc>
        <w:tc>
          <w:tcPr>
            <w:tcW w:w="939" w:type="pct"/>
            <w:tcBorders>
              <w:top w:val="outset" w:sz="6" w:space="0" w:color="auto"/>
              <w:left w:val="outset" w:sz="6" w:space="0" w:color="auto"/>
              <w:bottom w:val="outset" w:sz="6" w:space="0" w:color="auto"/>
              <w:right w:val="outset" w:sz="6" w:space="0" w:color="auto"/>
            </w:tcBorders>
            <w:hideMark/>
          </w:tcPr>
          <w:p w14:paraId="2D59B2A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A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41400E" w:rsidRPr="00FE0087" w14:paraId="2D59B2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A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A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A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B2A6"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2A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------reaktīvo dzinēju degviela</w:t>
            </w:r>
          </w:p>
        </w:tc>
        <w:tc>
          <w:tcPr>
            <w:tcW w:w="939" w:type="pct"/>
            <w:tcBorders>
              <w:top w:val="outset" w:sz="6" w:space="0" w:color="auto"/>
              <w:left w:val="outset" w:sz="6" w:space="0" w:color="auto"/>
              <w:bottom w:val="outset" w:sz="6" w:space="0" w:color="auto"/>
              <w:right w:val="outset" w:sz="6" w:space="0" w:color="auto"/>
            </w:tcBorders>
            <w:hideMark/>
          </w:tcPr>
          <w:p w14:paraId="2D59B2A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A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41400E" w:rsidRPr="00B57944" w14:paraId="2D59B2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A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A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A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B2A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14:paraId="2D59B2A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xml:space="preserve">Iezīmēta (marķēta) degviela, kurā rapšu sēklu eļļa vai no rapšu sēklu eļļas iegūta pievienotā biodīzeļdegviela veido vismaz 5 % no kopējā </w:t>
            </w:r>
            <w:r w:rsidRPr="00FE0087">
              <w:rPr>
                <w:rFonts w:ascii="Times New Roman" w:hAnsi="Times New Roman"/>
                <w:color w:val="000000" w:themeColor="text1"/>
                <w:sz w:val="24"/>
                <w:szCs w:val="24"/>
              </w:rPr>
              <w:lastRenderedPageBreak/>
              <w:t>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2B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lastRenderedPageBreak/>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2B1" w14:textId="77777777" w:rsidR="00212AF9" w:rsidRPr="00B57944"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B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2B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B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B2B6"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14:paraId="2D59B2B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2B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2B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B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B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B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21</w:t>
            </w:r>
          </w:p>
        </w:tc>
        <w:tc>
          <w:tcPr>
            <w:tcW w:w="640" w:type="pct"/>
            <w:tcBorders>
              <w:top w:val="outset" w:sz="6" w:space="0" w:color="auto"/>
              <w:left w:val="outset" w:sz="6" w:space="0" w:color="auto"/>
              <w:bottom w:val="outset" w:sz="6" w:space="0" w:color="auto"/>
              <w:right w:val="outset" w:sz="6" w:space="0" w:color="auto"/>
            </w:tcBorders>
            <w:hideMark/>
          </w:tcPr>
          <w:p w14:paraId="2D59B2B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14:paraId="2D59B2B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2C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2C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C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C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C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14:paraId="2D59B2C6" w14:textId="77777777" w:rsidR="00212AF9" w:rsidRPr="00FE0087"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2C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2C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C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41400E" w:rsidRPr="00FE0087" w14:paraId="2D59B2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C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C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C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14:paraId="2D59B2C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14:paraId="2D59B2CF" w14:textId="11A8E938"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w:t>
            </w:r>
            <w:r w:rsidR="006D2BDF">
              <w:rPr>
                <w:rFonts w:ascii="Times New Roman" w:hAnsi="Times New Roman"/>
                <w:color w:val="000000" w:themeColor="text1"/>
                <w:sz w:val="24"/>
                <w:szCs w:val="24"/>
              </w:rPr>
              <w:t xml:space="preserve"> daudzuma</w:t>
            </w:r>
          </w:p>
        </w:tc>
        <w:tc>
          <w:tcPr>
            <w:tcW w:w="939" w:type="pct"/>
            <w:tcBorders>
              <w:top w:val="outset" w:sz="6" w:space="0" w:color="auto"/>
              <w:left w:val="outset" w:sz="6" w:space="0" w:color="auto"/>
              <w:bottom w:val="outset" w:sz="6" w:space="0" w:color="auto"/>
              <w:right w:val="outset" w:sz="6" w:space="0" w:color="auto"/>
            </w:tcBorders>
            <w:hideMark/>
          </w:tcPr>
          <w:p w14:paraId="2D59B2D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2D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D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D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D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14:paraId="2D59B2D6"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405</w:t>
            </w:r>
          </w:p>
        </w:tc>
        <w:tc>
          <w:tcPr>
            <w:tcW w:w="1201" w:type="pct"/>
            <w:tcBorders>
              <w:top w:val="outset" w:sz="6" w:space="0" w:color="auto"/>
              <w:left w:val="outset" w:sz="6" w:space="0" w:color="auto"/>
              <w:bottom w:val="outset" w:sz="6" w:space="0" w:color="auto"/>
              <w:right w:val="outset" w:sz="6" w:space="0" w:color="auto"/>
            </w:tcBorders>
            <w:hideMark/>
          </w:tcPr>
          <w:p w14:paraId="2D59B2D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2D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2D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D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D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D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25</w:t>
            </w:r>
          </w:p>
        </w:tc>
        <w:tc>
          <w:tcPr>
            <w:tcW w:w="640" w:type="pct"/>
            <w:tcBorders>
              <w:top w:val="outset" w:sz="6" w:space="0" w:color="auto"/>
              <w:left w:val="outset" w:sz="6" w:space="0" w:color="auto"/>
              <w:bottom w:val="outset" w:sz="6" w:space="0" w:color="auto"/>
              <w:right w:val="outset" w:sz="6" w:space="0" w:color="auto"/>
            </w:tcBorders>
            <w:hideMark/>
          </w:tcPr>
          <w:p w14:paraId="2D59B2D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400</w:t>
            </w:r>
          </w:p>
        </w:tc>
        <w:tc>
          <w:tcPr>
            <w:tcW w:w="1201" w:type="pct"/>
            <w:tcBorders>
              <w:top w:val="outset" w:sz="6" w:space="0" w:color="auto"/>
              <w:left w:val="outset" w:sz="6" w:space="0" w:color="auto"/>
              <w:bottom w:val="outset" w:sz="6" w:space="0" w:color="auto"/>
              <w:right w:val="outset" w:sz="6" w:space="0" w:color="auto"/>
            </w:tcBorders>
            <w:hideMark/>
          </w:tcPr>
          <w:p w14:paraId="2D59B2D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2E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2E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E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E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E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B2E6"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2E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2E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2E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r>
      <w:tr w:rsidR="0041400E" w:rsidRPr="00FE0087" w14:paraId="2D59B2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E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E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E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B2EE" w14:textId="77777777" w:rsidR="00212AF9" w:rsidRPr="00FE0087"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404</w:t>
            </w:r>
          </w:p>
        </w:tc>
        <w:tc>
          <w:tcPr>
            <w:tcW w:w="1201" w:type="pct"/>
            <w:tcBorders>
              <w:top w:val="outset" w:sz="6" w:space="0" w:color="auto"/>
              <w:left w:val="outset" w:sz="6" w:space="0" w:color="auto"/>
              <w:bottom w:val="outset" w:sz="6" w:space="0" w:color="auto"/>
              <w:right w:val="outset" w:sz="6" w:space="0" w:color="auto"/>
            </w:tcBorders>
            <w:hideMark/>
          </w:tcPr>
          <w:p w14:paraId="2D59B2E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 kurā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2F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2F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2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F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F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F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B2F6" w14:textId="77777777" w:rsidR="00212AF9" w:rsidRPr="00FE0087" w:rsidRDefault="00212AF9" w:rsidP="00A80AEA">
            <w:pPr>
              <w:spacing w:after="0" w:line="240" w:lineRule="auto"/>
              <w:rPr>
                <w:rFonts w:ascii="Times New Roman" w:hAnsi="Times New Roman"/>
                <w:color w:val="000000" w:themeColor="text1"/>
                <w:sz w:val="24"/>
                <w:szCs w:val="24"/>
              </w:rPr>
            </w:pPr>
            <w:r w:rsidRPr="00097A81">
              <w:rPr>
                <w:rFonts w:ascii="Times New Roman" w:hAnsi="Times New Roman"/>
                <w:color w:val="000000" w:themeColor="text1"/>
                <w:sz w:val="24"/>
                <w:szCs w:val="24"/>
              </w:rPr>
              <w:t>S 40</w:t>
            </w:r>
            <w:r>
              <w:rPr>
                <w:rFonts w:ascii="Times New Roman" w:hAnsi="Times New Roman"/>
                <w:color w:val="000000" w:themeColor="text1"/>
                <w:sz w:val="24"/>
                <w:szCs w:val="24"/>
              </w:rPr>
              <w:t>5</w:t>
            </w:r>
          </w:p>
        </w:tc>
        <w:tc>
          <w:tcPr>
            <w:tcW w:w="1201" w:type="pct"/>
            <w:tcBorders>
              <w:top w:val="outset" w:sz="6" w:space="0" w:color="auto"/>
              <w:left w:val="outset" w:sz="6" w:space="0" w:color="auto"/>
              <w:bottom w:val="outset" w:sz="6" w:space="0" w:color="auto"/>
              <w:right w:val="outset" w:sz="6" w:space="0" w:color="auto"/>
            </w:tcBorders>
            <w:hideMark/>
          </w:tcPr>
          <w:p w14:paraId="2D59B2F7"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2F8"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2F9"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FE0087" w14:paraId="2D59B3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2FB"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2FC"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2FD"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29</w:t>
            </w:r>
          </w:p>
        </w:tc>
        <w:tc>
          <w:tcPr>
            <w:tcW w:w="640" w:type="pct"/>
            <w:tcBorders>
              <w:top w:val="outset" w:sz="6" w:space="0" w:color="auto"/>
              <w:left w:val="outset" w:sz="6" w:space="0" w:color="auto"/>
              <w:bottom w:val="outset" w:sz="6" w:space="0" w:color="auto"/>
              <w:right w:val="outset" w:sz="6" w:space="0" w:color="auto"/>
            </w:tcBorders>
            <w:hideMark/>
          </w:tcPr>
          <w:p w14:paraId="2D59B2FE" w14:textId="77777777" w:rsidR="00212AF9" w:rsidRPr="00FE0087" w:rsidRDefault="00212AF9" w:rsidP="00A80AEA">
            <w:pPr>
              <w:spacing w:after="0" w:line="240" w:lineRule="auto"/>
              <w:rPr>
                <w:rFonts w:ascii="Times New Roman" w:hAnsi="Times New Roman"/>
                <w:color w:val="000000" w:themeColor="text1"/>
                <w:sz w:val="24"/>
                <w:szCs w:val="24"/>
              </w:rPr>
            </w:pPr>
            <w:r w:rsidRPr="00097A81">
              <w:rPr>
                <w:rFonts w:ascii="Times New Roman" w:hAnsi="Times New Roman"/>
                <w:color w:val="000000" w:themeColor="text1"/>
                <w:sz w:val="24"/>
                <w:szCs w:val="24"/>
              </w:rPr>
              <w:t>S 40</w:t>
            </w:r>
            <w:r>
              <w:rPr>
                <w:rFonts w:ascii="Times New Roman" w:hAnsi="Times New Roman"/>
                <w:color w:val="000000" w:themeColor="text1"/>
                <w:sz w:val="24"/>
                <w:szCs w:val="24"/>
              </w:rPr>
              <w:t>1</w:t>
            </w:r>
          </w:p>
        </w:tc>
        <w:tc>
          <w:tcPr>
            <w:tcW w:w="1201" w:type="pct"/>
            <w:tcBorders>
              <w:top w:val="outset" w:sz="6" w:space="0" w:color="auto"/>
              <w:left w:val="outset" w:sz="6" w:space="0" w:color="auto"/>
              <w:bottom w:val="outset" w:sz="6" w:space="0" w:color="auto"/>
              <w:right w:val="outset" w:sz="6" w:space="0" w:color="auto"/>
            </w:tcBorders>
            <w:hideMark/>
          </w:tcPr>
          <w:p w14:paraId="2D59B2FF"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300"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01"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03"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304"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305"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306" w14:textId="77777777" w:rsidR="00212AF9" w:rsidRPr="00FE0087" w:rsidRDefault="00212AF9" w:rsidP="00A80AEA">
            <w:pPr>
              <w:spacing w:after="0" w:line="240" w:lineRule="auto"/>
              <w:rPr>
                <w:rFonts w:ascii="Times New Roman" w:hAnsi="Times New Roman"/>
                <w:color w:val="000000" w:themeColor="text1"/>
                <w:sz w:val="24"/>
                <w:szCs w:val="24"/>
              </w:rPr>
            </w:pPr>
            <w:r w:rsidRPr="00FE0087">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0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FE0087">
              <w:rPr>
                <w:rFonts w:ascii="Times New Roman" w:hAnsi="Times New Roman"/>
                <w:b/>
                <w:bCs/>
                <w:color w:val="000000" w:themeColor="text1"/>
                <w:sz w:val="24"/>
                <w:szCs w:val="24"/>
              </w:rPr>
              <w:t>---smagās eļļas:</w:t>
            </w:r>
          </w:p>
        </w:tc>
        <w:tc>
          <w:tcPr>
            <w:tcW w:w="939" w:type="pct"/>
            <w:tcBorders>
              <w:top w:val="outset" w:sz="6" w:space="0" w:color="auto"/>
              <w:left w:val="outset" w:sz="6" w:space="0" w:color="auto"/>
              <w:bottom w:val="outset" w:sz="6" w:space="0" w:color="auto"/>
              <w:right w:val="outset" w:sz="6" w:space="0" w:color="auto"/>
            </w:tcBorders>
            <w:hideMark/>
          </w:tcPr>
          <w:p w14:paraId="2D59B3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3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3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3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----gāzeļļas (vieglā dīzeļdegviela):</w:t>
            </w:r>
          </w:p>
        </w:tc>
        <w:tc>
          <w:tcPr>
            <w:tcW w:w="939" w:type="pct"/>
            <w:tcBorders>
              <w:top w:val="outset" w:sz="6" w:space="0" w:color="auto"/>
              <w:left w:val="outset" w:sz="6" w:space="0" w:color="auto"/>
              <w:bottom w:val="outset" w:sz="6" w:space="0" w:color="auto"/>
              <w:right w:val="outset" w:sz="6" w:space="0" w:color="auto"/>
            </w:tcBorders>
            <w:hideMark/>
          </w:tcPr>
          <w:p w14:paraId="2D59B3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31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14:paraId="2D59B3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3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3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3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3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3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101</w:t>
            </w:r>
          </w:p>
        </w:tc>
        <w:tc>
          <w:tcPr>
            <w:tcW w:w="1201" w:type="pct"/>
            <w:tcBorders>
              <w:top w:val="outset" w:sz="6" w:space="0" w:color="auto"/>
              <w:left w:val="outset" w:sz="6" w:space="0" w:color="auto"/>
              <w:bottom w:val="outset" w:sz="6" w:space="0" w:color="auto"/>
              <w:right w:val="outset" w:sz="6" w:space="0" w:color="auto"/>
            </w:tcBorders>
            <w:hideMark/>
          </w:tcPr>
          <w:p w14:paraId="2D59B3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3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14:paraId="2D59B32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1807C3B7" w14:textId="77777777" w:rsidR="006D2BDF"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-----ķīmiskām pārvērtībām procesos, kas nav minēti apakšpozīcijā </w:t>
            </w:r>
          </w:p>
          <w:p w14:paraId="2D59B32F" w14:textId="7CEC0A0F"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2710 19 31</w:t>
            </w:r>
          </w:p>
        </w:tc>
        <w:tc>
          <w:tcPr>
            <w:tcW w:w="939" w:type="pct"/>
            <w:tcBorders>
              <w:top w:val="outset" w:sz="6" w:space="0" w:color="auto"/>
              <w:left w:val="outset" w:sz="6" w:space="0" w:color="auto"/>
              <w:bottom w:val="outset" w:sz="6" w:space="0" w:color="auto"/>
              <w:right w:val="outset" w:sz="6" w:space="0" w:color="auto"/>
            </w:tcBorders>
            <w:hideMark/>
          </w:tcPr>
          <w:p w14:paraId="2D59B3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14:paraId="2D59B3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3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3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3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14:paraId="2D59B3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3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3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14:paraId="2D59B3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3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34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3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3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40" w:type="pct"/>
            <w:tcBorders>
              <w:top w:val="outset" w:sz="6" w:space="0" w:color="auto"/>
              <w:left w:val="outset" w:sz="6" w:space="0" w:color="auto"/>
              <w:bottom w:val="outset" w:sz="6" w:space="0" w:color="auto"/>
              <w:right w:val="outset" w:sz="6" w:space="0" w:color="auto"/>
            </w:tcBorders>
            <w:hideMark/>
          </w:tcPr>
          <w:p w14:paraId="2D59B34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3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nepārsniedz 0,001 %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3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40" w:type="pct"/>
            <w:tcBorders>
              <w:top w:val="outset" w:sz="6" w:space="0" w:color="auto"/>
              <w:left w:val="outset" w:sz="6" w:space="0" w:color="auto"/>
              <w:bottom w:val="outset" w:sz="6" w:space="0" w:color="auto"/>
              <w:right w:val="outset" w:sz="6" w:space="0" w:color="auto"/>
            </w:tcBorders>
            <w:hideMark/>
          </w:tcPr>
          <w:p w14:paraId="2D59B3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3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3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3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40" w:type="pct"/>
            <w:tcBorders>
              <w:top w:val="outset" w:sz="6" w:space="0" w:color="auto"/>
              <w:left w:val="outset" w:sz="6" w:space="0" w:color="auto"/>
              <w:bottom w:val="outset" w:sz="6" w:space="0" w:color="auto"/>
              <w:right w:val="outset" w:sz="6" w:space="0" w:color="auto"/>
            </w:tcBorders>
            <w:hideMark/>
          </w:tcPr>
          <w:p w14:paraId="2D59B3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3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3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40" w:type="pct"/>
            <w:tcBorders>
              <w:top w:val="outset" w:sz="6" w:space="0" w:color="auto"/>
              <w:left w:val="outset" w:sz="6" w:space="0" w:color="auto"/>
              <w:bottom w:val="outset" w:sz="6" w:space="0" w:color="auto"/>
              <w:right w:val="outset" w:sz="6" w:space="0" w:color="auto"/>
            </w:tcBorders>
            <w:hideMark/>
          </w:tcPr>
          <w:p w14:paraId="2D59B36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3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0,001 % no kopējās masas, bet nepārsniedz 0,002 %</w:t>
            </w:r>
          </w:p>
        </w:tc>
        <w:tc>
          <w:tcPr>
            <w:tcW w:w="939" w:type="pct"/>
            <w:tcBorders>
              <w:top w:val="outset" w:sz="6" w:space="0" w:color="auto"/>
              <w:left w:val="outset" w:sz="6" w:space="0" w:color="auto"/>
              <w:bottom w:val="outset" w:sz="6" w:space="0" w:color="auto"/>
              <w:right w:val="outset" w:sz="6" w:space="0" w:color="auto"/>
            </w:tcBorders>
            <w:hideMark/>
          </w:tcPr>
          <w:p w14:paraId="2D59B3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40" w:type="pct"/>
            <w:tcBorders>
              <w:top w:val="outset" w:sz="6" w:space="0" w:color="auto"/>
              <w:left w:val="outset" w:sz="6" w:space="0" w:color="auto"/>
              <w:bottom w:val="outset" w:sz="6" w:space="0" w:color="auto"/>
              <w:right w:val="outset" w:sz="6" w:space="0" w:color="auto"/>
            </w:tcBorders>
            <w:hideMark/>
          </w:tcPr>
          <w:p w14:paraId="2D59B3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3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3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3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40" w:type="pct"/>
            <w:tcBorders>
              <w:top w:val="outset" w:sz="6" w:space="0" w:color="auto"/>
              <w:left w:val="outset" w:sz="6" w:space="0" w:color="auto"/>
              <w:bottom w:val="outset" w:sz="6" w:space="0" w:color="auto"/>
              <w:right w:val="outset" w:sz="6" w:space="0" w:color="auto"/>
            </w:tcBorders>
            <w:hideMark/>
          </w:tcPr>
          <w:p w14:paraId="2D59B3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3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3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40" w:type="pct"/>
            <w:tcBorders>
              <w:top w:val="outset" w:sz="6" w:space="0" w:color="auto"/>
              <w:left w:val="outset" w:sz="6" w:space="0" w:color="auto"/>
              <w:bottom w:val="outset" w:sz="6" w:space="0" w:color="auto"/>
              <w:right w:val="outset" w:sz="6" w:space="0" w:color="auto"/>
            </w:tcBorders>
            <w:hideMark/>
          </w:tcPr>
          <w:p w14:paraId="2D59B3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0,002 % no kopējās masas, bet nepārsniedz 0,1 %</w:t>
            </w:r>
          </w:p>
        </w:tc>
        <w:tc>
          <w:tcPr>
            <w:tcW w:w="939" w:type="pct"/>
            <w:tcBorders>
              <w:top w:val="outset" w:sz="6" w:space="0" w:color="auto"/>
              <w:left w:val="outset" w:sz="6" w:space="0" w:color="auto"/>
              <w:bottom w:val="outset" w:sz="6" w:space="0" w:color="auto"/>
              <w:right w:val="outset" w:sz="6" w:space="0" w:color="auto"/>
            </w:tcBorders>
            <w:hideMark/>
          </w:tcPr>
          <w:p w14:paraId="2D59B3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40" w:type="pct"/>
            <w:tcBorders>
              <w:top w:val="outset" w:sz="6" w:space="0" w:color="auto"/>
              <w:left w:val="outset" w:sz="6" w:space="0" w:color="auto"/>
              <w:bottom w:val="outset" w:sz="6" w:space="0" w:color="auto"/>
              <w:right w:val="outset" w:sz="6" w:space="0" w:color="auto"/>
            </w:tcBorders>
            <w:hideMark/>
          </w:tcPr>
          <w:p w14:paraId="2D59B3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3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3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3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40" w:type="pct"/>
            <w:tcBorders>
              <w:top w:val="outset" w:sz="6" w:space="0" w:color="auto"/>
              <w:left w:val="outset" w:sz="6" w:space="0" w:color="auto"/>
              <w:bottom w:val="outset" w:sz="6" w:space="0" w:color="auto"/>
              <w:right w:val="outset" w:sz="6" w:space="0" w:color="auto"/>
            </w:tcBorders>
            <w:hideMark/>
          </w:tcPr>
          <w:p w14:paraId="2D59B3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3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3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40" w:type="pct"/>
            <w:tcBorders>
              <w:top w:val="outset" w:sz="6" w:space="0" w:color="auto"/>
              <w:left w:val="outset" w:sz="6" w:space="0" w:color="auto"/>
              <w:bottom w:val="outset" w:sz="6" w:space="0" w:color="auto"/>
              <w:right w:val="outset" w:sz="6" w:space="0" w:color="auto"/>
            </w:tcBorders>
            <w:hideMark/>
          </w:tcPr>
          <w:p w14:paraId="2D59B39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3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40" w:type="pct"/>
            <w:tcBorders>
              <w:top w:val="outset" w:sz="6" w:space="0" w:color="auto"/>
              <w:left w:val="outset" w:sz="6" w:space="0" w:color="auto"/>
              <w:bottom w:val="outset" w:sz="6" w:space="0" w:color="auto"/>
              <w:right w:val="outset" w:sz="6" w:space="0" w:color="auto"/>
            </w:tcBorders>
            <w:hideMark/>
          </w:tcPr>
          <w:p w14:paraId="2D59B3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3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3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3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40" w:type="pct"/>
            <w:tcBorders>
              <w:top w:val="outset" w:sz="6" w:space="0" w:color="auto"/>
              <w:left w:val="outset" w:sz="6" w:space="0" w:color="auto"/>
              <w:bottom w:val="outset" w:sz="6" w:space="0" w:color="auto"/>
              <w:right w:val="outset" w:sz="6" w:space="0" w:color="auto"/>
            </w:tcBorders>
            <w:hideMark/>
          </w:tcPr>
          <w:p w14:paraId="2D59B3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3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3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3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3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3A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A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----degvieleļļas:</w:t>
            </w:r>
          </w:p>
        </w:tc>
        <w:tc>
          <w:tcPr>
            <w:tcW w:w="939" w:type="pct"/>
            <w:tcBorders>
              <w:top w:val="outset" w:sz="6" w:space="0" w:color="auto"/>
              <w:left w:val="outset" w:sz="6" w:space="0" w:color="auto"/>
              <w:bottom w:val="outset" w:sz="6" w:space="0" w:color="auto"/>
              <w:right w:val="outset" w:sz="6" w:space="0" w:color="auto"/>
            </w:tcBorders>
            <w:hideMark/>
          </w:tcPr>
          <w:p w14:paraId="2D59B3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14:paraId="2D59B3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14:paraId="2D59B3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14:paraId="2D59B3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14:paraId="2D59B3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3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3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3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3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3C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3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939" w:type="pct"/>
            <w:tcBorders>
              <w:top w:val="outset" w:sz="6" w:space="0" w:color="auto"/>
              <w:left w:val="outset" w:sz="6" w:space="0" w:color="auto"/>
              <w:bottom w:val="outset" w:sz="6" w:space="0" w:color="auto"/>
              <w:right w:val="outset" w:sz="6" w:space="0" w:color="auto"/>
            </w:tcBorders>
            <w:hideMark/>
          </w:tcPr>
          <w:p w14:paraId="2D59B3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40" w:type="pct"/>
            <w:tcBorders>
              <w:top w:val="outset" w:sz="6" w:space="0" w:color="auto"/>
              <w:left w:val="outset" w:sz="6" w:space="0" w:color="auto"/>
              <w:bottom w:val="outset" w:sz="6" w:space="0" w:color="auto"/>
              <w:right w:val="outset" w:sz="6" w:space="0" w:color="auto"/>
            </w:tcBorders>
            <w:hideMark/>
          </w:tcPr>
          <w:p w14:paraId="2D59B3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14:paraId="2D59B3CF" w14:textId="7DDA8E2A"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w:t>
            </w:r>
            <w:r w:rsidR="004A025A">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3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3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3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55</w:t>
            </w:r>
          </w:p>
        </w:tc>
        <w:tc>
          <w:tcPr>
            <w:tcW w:w="640" w:type="pct"/>
            <w:tcBorders>
              <w:top w:val="outset" w:sz="6" w:space="0" w:color="auto"/>
              <w:left w:val="outset" w:sz="6" w:space="0" w:color="auto"/>
              <w:bottom w:val="outset" w:sz="6" w:space="0" w:color="auto"/>
              <w:right w:val="outset" w:sz="6" w:space="0" w:color="auto"/>
            </w:tcBorders>
            <w:hideMark/>
          </w:tcPr>
          <w:p w14:paraId="2D59B3D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511EA15B" w14:textId="77777777" w:rsidR="004A025A"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-----ķīmiskām pārvērtībām procesos, kas nav minēti apakšpozīcijā </w:t>
            </w:r>
          </w:p>
          <w:p w14:paraId="2D59B3D7" w14:textId="1F2102E4"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2710 19 51</w:t>
            </w:r>
          </w:p>
        </w:tc>
        <w:tc>
          <w:tcPr>
            <w:tcW w:w="939" w:type="pct"/>
            <w:tcBorders>
              <w:top w:val="outset" w:sz="6" w:space="0" w:color="auto"/>
              <w:left w:val="outset" w:sz="6" w:space="0" w:color="auto"/>
              <w:bottom w:val="outset" w:sz="6" w:space="0" w:color="auto"/>
              <w:right w:val="outset" w:sz="6" w:space="0" w:color="auto"/>
            </w:tcBorders>
            <w:hideMark/>
          </w:tcPr>
          <w:p w14:paraId="2D59B3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55</w:t>
            </w:r>
          </w:p>
        </w:tc>
        <w:tc>
          <w:tcPr>
            <w:tcW w:w="640" w:type="pct"/>
            <w:tcBorders>
              <w:top w:val="outset" w:sz="6" w:space="0" w:color="auto"/>
              <w:left w:val="outset" w:sz="6" w:space="0" w:color="auto"/>
              <w:bottom w:val="outset" w:sz="6" w:space="0" w:color="auto"/>
              <w:right w:val="outset" w:sz="6" w:space="0" w:color="auto"/>
            </w:tcBorders>
            <w:hideMark/>
          </w:tcPr>
          <w:p w14:paraId="2D59B3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14:paraId="2D59B3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3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3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3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55</w:t>
            </w:r>
          </w:p>
        </w:tc>
        <w:tc>
          <w:tcPr>
            <w:tcW w:w="640" w:type="pct"/>
            <w:tcBorders>
              <w:top w:val="outset" w:sz="6" w:space="0" w:color="auto"/>
              <w:left w:val="outset" w:sz="6" w:space="0" w:color="auto"/>
              <w:bottom w:val="outset" w:sz="6" w:space="0" w:color="auto"/>
              <w:right w:val="outset" w:sz="6" w:space="0" w:color="auto"/>
            </w:tcBorders>
            <w:hideMark/>
          </w:tcPr>
          <w:p w14:paraId="2D59B3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14:paraId="2D59B3E7" w14:textId="0165656E"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viskozi</w:t>
            </w:r>
            <w:r w:rsidR="004A025A">
              <w:rPr>
                <w:rFonts w:ascii="Times New Roman" w:hAnsi="Times New Roman"/>
                <w:color w:val="000000" w:themeColor="text1"/>
                <w:sz w:val="24"/>
                <w:szCs w:val="24"/>
              </w:rPr>
              <w:t>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3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3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3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3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3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3E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3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3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40" w:type="pct"/>
            <w:tcBorders>
              <w:top w:val="outset" w:sz="6" w:space="0" w:color="auto"/>
              <w:left w:val="outset" w:sz="6" w:space="0" w:color="auto"/>
              <w:bottom w:val="outset" w:sz="6" w:space="0" w:color="auto"/>
              <w:right w:val="outset" w:sz="6" w:space="0" w:color="auto"/>
            </w:tcBorders>
            <w:hideMark/>
          </w:tcPr>
          <w:p w14:paraId="2D59B3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3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nepārsniedz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3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3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3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3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3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40" w:type="pct"/>
            <w:tcBorders>
              <w:top w:val="outset" w:sz="6" w:space="0" w:color="auto"/>
              <w:left w:val="outset" w:sz="6" w:space="0" w:color="auto"/>
              <w:bottom w:val="outset" w:sz="6" w:space="0" w:color="auto"/>
              <w:right w:val="outset" w:sz="6" w:space="0" w:color="auto"/>
            </w:tcBorders>
            <w:hideMark/>
          </w:tcPr>
          <w:p w14:paraId="2D59B3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14:paraId="2D59B3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4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4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40" w:type="pct"/>
            <w:tcBorders>
              <w:top w:val="outset" w:sz="6" w:space="0" w:color="auto"/>
              <w:left w:val="outset" w:sz="6" w:space="0" w:color="auto"/>
              <w:bottom w:val="outset" w:sz="6" w:space="0" w:color="auto"/>
              <w:right w:val="outset" w:sz="6" w:space="0" w:color="auto"/>
            </w:tcBorders>
            <w:hideMark/>
          </w:tcPr>
          <w:p w14:paraId="2D59B4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14:paraId="2D59B407" w14:textId="4F4E6DBE"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w:t>
            </w:r>
            <w:r w:rsidR="004A025A">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4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4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40" w:type="pct"/>
            <w:tcBorders>
              <w:top w:val="outset" w:sz="6" w:space="0" w:color="auto"/>
              <w:left w:val="outset" w:sz="6" w:space="0" w:color="auto"/>
              <w:bottom w:val="outset" w:sz="6" w:space="0" w:color="auto"/>
              <w:right w:val="outset" w:sz="6" w:space="0" w:color="auto"/>
            </w:tcBorders>
            <w:hideMark/>
          </w:tcPr>
          <w:p w14:paraId="2D59B40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4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0,1 % no kopējās masas, bet nepārsniedz 1 %</w:t>
            </w:r>
          </w:p>
        </w:tc>
        <w:tc>
          <w:tcPr>
            <w:tcW w:w="939" w:type="pct"/>
            <w:tcBorders>
              <w:top w:val="outset" w:sz="6" w:space="0" w:color="auto"/>
              <w:left w:val="outset" w:sz="6" w:space="0" w:color="auto"/>
              <w:bottom w:val="outset" w:sz="6" w:space="0" w:color="auto"/>
              <w:right w:val="outset" w:sz="6" w:space="0" w:color="auto"/>
            </w:tcBorders>
            <w:hideMark/>
          </w:tcPr>
          <w:p w14:paraId="2D59B4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40" w:type="pct"/>
            <w:tcBorders>
              <w:top w:val="outset" w:sz="6" w:space="0" w:color="auto"/>
              <w:left w:val="outset" w:sz="6" w:space="0" w:color="auto"/>
              <w:bottom w:val="outset" w:sz="6" w:space="0" w:color="auto"/>
              <w:right w:val="outset" w:sz="6" w:space="0" w:color="auto"/>
            </w:tcBorders>
            <w:hideMark/>
          </w:tcPr>
          <w:p w14:paraId="2D59B4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14:paraId="2D59B4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 kuru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4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4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40" w:type="pct"/>
            <w:tcBorders>
              <w:top w:val="outset" w:sz="6" w:space="0" w:color="auto"/>
              <w:left w:val="outset" w:sz="6" w:space="0" w:color="auto"/>
              <w:bottom w:val="outset" w:sz="6" w:space="0" w:color="auto"/>
              <w:right w:val="outset" w:sz="6" w:space="0" w:color="auto"/>
            </w:tcBorders>
            <w:hideMark/>
          </w:tcPr>
          <w:p w14:paraId="2D59B4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14:paraId="2D59B41F" w14:textId="5E436A38"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Citādas (degvieleļļas, kuru kolorimetriskais indekss ir vienāds ar </w:t>
            </w:r>
            <w:r w:rsidRPr="00B57944">
              <w:rPr>
                <w:rFonts w:ascii="Times New Roman" w:hAnsi="Times New Roman"/>
                <w:color w:val="000000" w:themeColor="text1"/>
                <w:sz w:val="24"/>
                <w:szCs w:val="24"/>
              </w:rPr>
              <w:lastRenderedPageBreak/>
              <w:t>2,0 vai lielāks vai kinemātiskā vis</w:t>
            </w:r>
            <w:r w:rsidR="004A025A">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4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4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4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40" w:type="pct"/>
            <w:tcBorders>
              <w:top w:val="outset" w:sz="6" w:space="0" w:color="auto"/>
              <w:left w:val="outset" w:sz="6" w:space="0" w:color="auto"/>
              <w:bottom w:val="outset" w:sz="6" w:space="0" w:color="auto"/>
              <w:right w:val="outset" w:sz="6" w:space="0" w:color="auto"/>
            </w:tcBorders>
            <w:hideMark/>
          </w:tcPr>
          <w:p w14:paraId="2D59B4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4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40" w:type="pct"/>
            <w:tcBorders>
              <w:top w:val="outset" w:sz="6" w:space="0" w:color="auto"/>
              <w:left w:val="outset" w:sz="6" w:space="0" w:color="auto"/>
              <w:bottom w:val="outset" w:sz="6" w:space="0" w:color="auto"/>
              <w:right w:val="outset" w:sz="6" w:space="0" w:color="auto"/>
            </w:tcBorders>
            <w:hideMark/>
          </w:tcPr>
          <w:p w14:paraId="2D59B4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503</w:t>
            </w:r>
          </w:p>
        </w:tc>
        <w:tc>
          <w:tcPr>
            <w:tcW w:w="1201" w:type="pct"/>
            <w:tcBorders>
              <w:top w:val="outset" w:sz="6" w:space="0" w:color="auto"/>
              <w:left w:val="outset" w:sz="6" w:space="0" w:color="auto"/>
              <w:bottom w:val="outset" w:sz="6" w:space="0" w:color="auto"/>
              <w:right w:val="outset" w:sz="6" w:space="0" w:color="auto"/>
            </w:tcBorders>
            <w:hideMark/>
          </w:tcPr>
          <w:p w14:paraId="2D59B4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4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4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40" w:type="pct"/>
            <w:tcBorders>
              <w:top w:val="outset" w:sz="6" w:space="0" w:color="auto"/>
              <w:left w:val="outset" w:sz="6" w:space="0" w:color="auto"/>
              <w:bottom w:val="outset" w:sz="6" w:space="0" w:color="auto"/>
              <w:right w:val="outset" w:sz="6" w:space="0" w:color="auto"/>
            </w:tcBorders>
            <w:hideMark/>
          </w:tcPr>
          <w:p w14:paraId="2D59B4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507</w:t>
            </w:r>
          </w:p>
        </w:tc>
        <w:tc>
          <w:tcPr>
            <w:tcW w:w="1201" w:type="pct"/>
            <w:tcBorders>
              <w:top w:val="outset" w:sz="6" w:space="0" w:color="auto"/>
              <w:left w:val="outset" w:sz="6" w:space="0" w:color="auto"/>
              <w:bottom w:val="outset" w:sz="6" w:space="0" w:color="auto"/>
              <w:right w:val="outset" w:sz="6" w:space="0" w:color="auto"/>
            </w:tcBorders>
            <w:hideMark/>
          </w:tcPr>
          <w:p w14:paraId="2D59B437" w14:textId="45574683"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(degvieleļļas, kuru kolorimetriskais indekss ir vienāds ar 2,0 vai lielāks vai kinemātiskā vis</w:t>
            </w:r>
            <w:r w:rsidR="004A025A">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4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4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4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4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43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3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----ziežeļļas; citādas eļļas:</w:t>
            </w:r>
          </w:p>
        </w:tc>
        <w:tc>
          <w:tcPr>
            <w:tcW w:w="939" w:type="pct"/>
            <w:tcBorders>
              <w:top w:val="outset" w:sz="6" w:space="0" w:color="auto"/>
              <w:left w:val="outset" w:sz="6" w:space="0" w:color="auto"/>
              <w:bottom w:val="outset" w:sz="6" w:space="0" w:color="auto"/>
              <w:right w:val="outset" w:sz="6" w:space="0" w:color="auto"/>
            </w:tcBorders>
            <w:hideMark/>
          </w:tcPr>
          <w:p w14:paraId="2D59B4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4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4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4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4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44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------metālapstrādes vielas, veidņu eļļas, pretkorozijas eļļas</w:t>
            </w:r>
          </w:p>
        </w:tc>
        <w:tc>
          <w:tcPr>
            <w:tcW w:w="939" w:type="pct"/>
            <w:tcBorders>
              <w:top w:val="outset" w:sz="6" w:space="0" w:color="auto"/>
              <w:left w:val="outset" w:sz="6" w:space="0" w:color="auto"/>
              <w:bottom w:val="outset" w:sz="6" w:space="0" w:color="auto"/>
              <w:right w:val="outset" w:sz="6" w:space="0" w:color="auto"/>
            </w:tcBorders>
            <w:hideMark/>
          </w:tcPr>
          <w:p w14:paraId="2D59B4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4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500</w:t>
            </w:r>
          </w:p>
        </w:tc>
        <w:tc>
          <w:tcPr>
            <w:tcW w:w="1201" w:type="pct"/>
            <w:tcBorders>
              <w:top w:val="outset" w:sz="6" w:space="0" w:color="auto"/>
              <w:left w:val="outset" w:sz="6" w:space="0" w:color="auto"/>
              <w:bottom w:val="outset" w:sz="6" w:space="0" w:color="auto"/>
              <w:right w:val="outset" w:sz="6" w:space="0" w:color="auto"/>
            </w:tcBorders>
            <w:hideMark/>
          </w:tcPr>
          <w:p w14:paraId="2D59B4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iezīmēta (marķēta) degviela,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4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4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4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508</w:t>
            </w:r>
          </w:p>
        </w:tc>
        <w:tc>
          <w:tcPr>
            <w:tcW w:w="1201" w:type="pct"/>
            <w:tcBorders>
              <w:top w:val="outset" w:sz="6" w:space="0" w:color="auto"/>
              <w:left w:val="outset" w:sz="6" w:space="0" w:color="auto"/>
              <w:bottom w:val="outset" w:sz="6" w:space="0" w:color="auto"/>
              <w:right w:val="outset" w:sz="6" w:space="0" w:color="auto"/>
            </w:tcBorders>
            <w:hideMark/>
          </w:tcPr>
          <w:p w14:paraId="2D59B45F" w14:textId="4DD9F9AB"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kuru kolorimetriskais indekss ir vienāds ar 2,0 vai lielāks vai kinemātiskā vis</w:t>
            </w:r>
            <w:r w:rsidR="00AD0414">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4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4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4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504</w:t>
            </w:r>
          </w:p>
        </w:tc>
        <w:tc>
          <w:tcPr>
            <w:tcW w:w="1201" w:type="pct"/>
            <w:tcBorders>
              <w:top w:val="outset" w:sz="6" w:space="0" w:color="auto"/>
              <w:left w:val="outset" w:sz="6" w:space="0" w:color="auto"/>
              <w:bottom w:val="outset" w:sz="6" w:space="0" w:color="auto"/>
              <w:right w:val="outset" w:sz="6" w:space="0" w:color="auto"/>
            </w:tcBorders>
            <w:hideMark/>
          </w:tcPr>
          <w:p w14:paraId="2D59B4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4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4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4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4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470" w14:textId="66D74799" w:rsidR="00212AF9" w:rsidRPr="00B57944" w:rsidRDefault="00AD0414"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4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4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010</w:t>
            </w:r>
          </w:p>
        </w:tc>
        <w:tc>
          <w:tcPr>
            <w:tcW w:w="1201" w:type="pct"/>
            <w:tcBorders>
              <w:top w:val="outset" w:sz="6" w:space="0" w:color="auto"/>
              <w:left w:val="outset" w:sz="6" w:space="0" w:color="auto"/>
              <w:bottom w:val="outset" w:sz="6" w:space="0" w:color="auto"/>
              <w:right w:val="outset" w:sz="6" w:space="0" w:color="auto"/>
            </w:tcBorders>
            <w:hideMark/>
          </w:tcPr>
          <w:p w14:paraId="2D59B477" w14:textId="0707BE0D" w:rsidR="00212AF9" w:rsidRPr="00B57944" w:rsidRDefault="00212AF9" w:rsidP="00AD0414">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w:t>
            </w:r>
            <w:r w:rsidR="00AD0414">
              <w:rPr>
                <w:rFonts w:ascii="Times New Roman" w:hAnsi="Times New Roman"/>
                <w:color w:val="000000" w:themeColor="text1"/>
                <w:sz w:val="24"/>
                <w:szCs w:val="24"/>
              </w:rPr>
              <w:t>rodukti slēgtā iepakojumā, kura</w:t>
            </w:r>
            <w:r w:rsidRPr="00B57944">
              <w:rPr>
                <w:rFonts w:ascii="Times New Roman" w:hAnsi="Times New Roman"/>
                <w:color w:val="000000" w:themeColor="text1"/>
                <w:sz w:val="24"/>
                <w:szCs w:val="24"/>
              </w:rPr>
              <w:t xml:space="preserve"> tilpums nepārsniedz 250 litrus</w:t>
            </w:r>
            <w:r w:rsidR="00AD0414">
              <w:rPr>
                <w:rFonts w:ascii="Times New Roman" w:hAnsi="Times New Roman"/>
                <w:color w:val="000000" w:themeColor="text1"/>
                <w:sz w:val="24"/>
                <w:szCs w:val="24"/>
              </w:rPr>
              <w:t>,</w:t>
            </w:r>
            <w:r w:rsidRPr="00B57944">
              <w:rPr>
                <w:rFonts w:ascii="Times New Roman" w:hAnsi="Times New Roman"/>
                <w:color w:val="000000" w:themeColor="text1"/>
                <w:sz w:val="24"/>
                <w:szCs w:val="24"/>
              </w:rPr>
              <w:t xml:space="preserve"> un </w:t>
            </w:r>
            <w:r w:rsidR="00AD0414">
              <w:rPr>
                <w:rFonts w:ascii="Times New Roman" w:hAnsi="Times New Roman"/>
                <w:color w:val="000000" w:themeColor="text1"/>
                <w:sz w:val="24"/>
                <w:szCs w:val="24"/>
              </w:rPr>
              <w:t xml:space="preserve">tie </w:t>
            </w:r>
            <w:r w:rsidRPr="00B57944">
              <w:rPr>
                <w:rFonts w:ascii="Times New Roman" w:hAnsi="Times New Roman"/>
                <w:color w:val="000000" w:themeColor="text1"/>
                <w:sz w:val="24"/>
                <w:szCs w:val="24"/>
              </w:rPr>
              <w:t xml:space="preserve">netiek </w:t>
            </w:r>
            <w:r w:rsidRPr="00B57944">
              <w:rPr>
                <w:rFonts w:ascii="Times New Roman" w:hAnsi="Times New Roman"/>
                <w:color w:val="000000" w:themeColor="text1"/>
                <w:sz w:val="24"/>
                <w:szCs w:val="24"/>
              </w:rPr>
              <w:lastRenderedPageBreak/>
              <w:t>izmantoti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478" w14:textId="73E3482C" w:rsidR="00212AF9" w:rsidRPr="00B57944" w:rsidRDefault="00AD0414"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p>
        </w:tc>
        <w:tc>
          <w:tcPr>
            <w:tcW w:w="778" w:type="pct"/>
            <w:tcBorders>
              <w:top w:val="outset" w:sz="6" w:space="0" w:color="auto"/>
              <w:left w:val="outset" w:sz="6" w:space="0" w:color="auto"/>
              <w:bottom w:val="outset" w:sz="6" w:space="0" w:color="auto"/>
              <w:right w:val="outset" w:sz="6" w:space="0" w:color="auto"/>
            </w:tcBorders>
            <w:hideMark/>
          </w:tcPr>
          <w:p w14:paraId="2D59B4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4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47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ziežeļļas un citādas eļļas</w:t>
            </w:r>
          </w:p>
        </w:tc>
        <w:tc>
          <w:tcPr>
            <w:tcW w:w="939" w:type="pct"/>
            <w:tcBorders>
              <w:top w:val="outset" w:sz="6" w:space="0" w:color="auto"/>
              <w:left w:val="outset" w:sz="6" w:space="0" w:color="auto"/>
              <w:bottom w:val="outset" w:sz="6" w:space="0" w:color="auto"/>
              <w:right w:val="outset" w:sz="6" w:space="0" w:color="auto"/>
            </w:tcBorders>
            <w:hideMark/>
          </w:tcPr>
          <w:p w14:paraId="2D59B4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4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500</w:t>
            </w:r>
          </w:p>
        </w:tc>
        <w:tc>
          <w:tcPr>
            <w:tcW w:w="1201" w:type="pct"/>
            <w:tcBorders>
              <w:top w:val="outset" w:sz="6" w:space="0" w:color="auto"/>
              <w:left w:val="outset" w:sz="6" w:space="0" w:color="auto"/>
              <w:bottom w:val="outset" w:sz="6" w:space="0" w:color="auto"/>
              <w:right w:val="outset" w:sz="6" w:space="0" w:color="auto"/>
            </w:tcBorders>
            <w:hideMark/>
          </w:tcPr>
          <w:p w14:paraId="2D59B4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iezīmēta (marķēta) degviela,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w:t>
            </w:r>
          </w:p>
        </w:tc>
        <w:tc>
          <w:tcPr>
            <w:tcW w:w="939" w:type="pct"/>
            <w:tcBorders>
              <w:top w:val="outset" w:sz="6" w:space="0" w:color="auto"/>
              <w:left w:val="outset" w:sz="6" w:space="0" w:color="auto"/>
              <w:bottom w:val="outset" w:sz="6" w:space="0" w:color="auto"/>
              <w:right w:val="outset" w:sz="6" w:space="0" w:color="auto"/>
            </w:tcBorders>
            <w:hideMark/>
          </w:tcPr>
          <w:p w14:paraId="2D59B4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4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48E" w14:textId="77777777" w:rsidR="00212AF9" w:rsidRPr="00B57944" w:rsidRDefault="00212AF9" w:rsidP="00A80AEA">
            <w:pPr>
              <w:spacing w:after="0" w:line="240" w:lineRule="auto"/>
              <w:rPr>
                <w:rFonts w:ascii="Times New Roman" w:hAnsi="Times New Roman"/>
                <w:color w:val="000000" w:themeColor="text1"/>
                <w:sz w:val="24"/>
                <w:szCs w:val="24"/>
              </w:rPr>
            </w:pPr>
            <w:r w:rsidRPr="0081123D">
              <w:rPr>
                <w:rFonts w:ascii="Times New Roman" w:hAnsi="Times New Roman"/>
                <w:color w:val="000000" w:themeColor="text1"/>
                <w:sz w:val="24"/>
                <w:szCs w:val="24"/>
              </w:rPr>
              <w:t>S 50</w:t>
            </w:r>
            <w:r>
              <w:rPr>
                <w:rFonts w:ascii="Times New Roman" w:hAnsi="Times New Roman"/>
                <w:color w:val="000000" w:themeColor="text1"/>
                <w:sz w:val="24"/>
                <w:szCs w:val="24"/>
              </w:rPr>
              <w:t>8</w:t>
            </w:r>
          </w:p>
        </w:tc>
        <w:tc>
          <w:tcPr>
            <w:tcW w:w="1201" w:type="pct"/>
            <w:tcBorders>
              <w:top w:val="outset" w:sz="6" w:space="0" w:color="auto"/>
              <w:left w:val="outset" w:sz="6" w:space="0" w:color="auto"/>
              <w:bottom w:val="outset" w:sz="6" w:space="0" w:color="auto"/>
              <w:right w:val="outset" w:sz="6" w:space="0" w:color="auto"/>
            </w:tcBorders>
            <w:hideMark/>
          </w:tcPr>
          <w:p w14:paraId="2D59B48F" w14:textId="23099629"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kuru kolorimetriskais indekss ir vienāds ar 2,0 vai lielāks vai kinemātiskā vis</w:t>
            </w:r>
            <w:r w:rsidR="00A048D2">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w:t>
            </w:r>
          </w:p>
        </w:tc>
        <w:tc>
          <w:tcPr>
            <w:tcW w:w="939" w:type="pct"/>
            <w:tcBorders>
              <w:top w:val="outset" w:sz="6" w:space="0" w:color="auto"/>
              <w:left w:val="outset" w:sz="6" w:space="0" w:color="auto"/>
              <w:bottom w:val="outset" w:sz="6" w:space="0" w:color="auto"/>
              <w:right w:val="outset" w:sz="6" w:space="0" w:color="auto"/>
            </w:tcBorders>
            <w:hideMark/>
          </w:tcPr>
          <w:p w14:paraId="2D59B4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4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496" w14:textId="77777777" w:rsidR="00212AF9" w:rsidRPr="00B57944" w:rsidRDefault="00212AF9" w:rsidP="00A80AEA">
            <w:pPr>
              <w:spacing w:after="0" w:line="240" w:lineRule="auto"/>
              <w:rPr>
                <w:rFonts w:ascii="Times New Roman" w:hAnsi="Times New Roman"/>
                <w:color w:val="000000" w:themeColor="text1"/>
                <w:sz w:val="24"/>
                <w:szCs w:val="24"/>
              </w:rPr>
            </w:pPr>
            <w:r w:rsidRPr="0081123D">
              <w:rPr>
                <w:rFonts w:ascii="Times New Roman" w:hAnsi="Times New Roman"/>
                <w:color w:val="000000" w:themeColor="text1"/>
                <w:sz w:val="24"/>
                <w:szCs w:val="24"/>
              </w:rPr>
              <w:t>S 50</w:t>
            </w:r>
            <w:r>
              <w:rPr>
                <w:rFonts w:ascii="Times New Roman" w:hAnsi="Times New Roman"/>
                <w:color w:val="000000" w:themeColor="text1"/>
                <w:sz w:val="24"/>
                <w:szCs w:val="24"/>
              </w:rPr>
              <w:t>4</w:t>
            </w:r>
          </w:p>
        </w:tc>
        <w:tc>
          <w:tcPr>
            <w:tcW w:w="1201" w:type="pct"/>
            <w:tcBorders>
              <w:top w:val="outset" w:sz="6" w:space="0" w:color="auto"/>
              <w:left w:val="outset" w:sz="6" w:space="0" w:color="auto"/>
              <w:bottom w:val="outset" w:sz="6" w:space="0" w:color="auto"/>
              <w:right w:val="outset" w:sz="6" w:space="0" w:color="auto"/>
            </w:tcBorders>
            <w:hideMark/>
          </w:tcPr>
          <w:p w14:paraId="2D59B4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4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4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49E" w14:textId="77777777" w:rsidR="00212AF9" w:rsidRPr="00B57944" w:rsidRDefault="00212AF9" w:rsidP="00A80AEA">
            <w:pPr>
              <w:spacing w:after="0" w:line="240" w:lineRule="auto"/>
              <w:rPr>
                <w:rFonts w:ascii="Times New Roman" w:hAnsi="Times New Roman"/>
                <w:color w:val="000000" w:themeColor="text1"/>
                <w:sz w:val="24"/>
                <w:szCs w:val="24"/>
              </w:rPr>
            </w:pPr>
            <w:r w:rsidRPr="00795546">
              <w:rPr>
                <w:rFonts w:ascii="Times New Roman" w:hAnsi="Times New Roman"/>
                <w:color w:val="000000" w:themeColor="text1"/>
                <w:sz w:val="24"/>
                <w:szCs w:val="24"/>
              </w:rPr>
              <w:t xml:space="preserve">S </w:t>
            </w:r>
            <w:r>
              <w:rPr>
                <w:rFonts w:ascii="Times New Roman" w:hAnsi="Times New Roman"/>
                <w:color w:val="000000" w:themeColor="text1"/>
                <w:sz w:val="24"/>
                <w:szCs w:val="24"/>
              </w:rPr>
              <w:t>9</w:t>
            </w:r>
            <w:r w:rsidRPr="00795546">
              <w:rPr>
                <w:rFonts w:ascii="Times New Roman" w:hAnsi="Times New Roman"/>
                <w:color w:val="000000" w:themeColor="text1"/>
                <w:sz w:val="24"/>
                <w:szCs w:val="24"/>
              </w:rPr>
              <w:t>00</w:t>
            </w:r>
          </w:p>
        </w:tc>
        <w:tc>
          <w:tcPr>
            <w:tcW w:w="1201" w:type="pct"/>
            <w:tcBorders>
              <w:top w:val="outset" w:sz="6" w:space="0" w:color="auto"/>
              <w:left w:val="outset" w:sz="6" w:space="0" w:color="auto"/>
              <w:bottom w:val="outset" w:sz="6" w:space="0" w:color="auto"/>
              <w:right w:val="outset" w:sz="6" w:space="0" w:color="auto"/>
            </w:tcBorders>
            <w:hideMark/>
          </w:tcPr>
          <w:p w14:paraId="2D59B4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4A0" w14:textId="43AE9386" w:rsidR="00212AF9" w:rsidRPr="00B57944" w:rsidRDefault="00A048D2"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4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4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40" w:type="pct"/>
            <w:tcBorders>
              <w:top w:val="outset" w:sz="6" w:space="0" w:color="auto"/>
              <w:left w:val="outset" w:sz="6" w:space="0" w:color="auto"/>
              <w:bottom w:val="outset" w:sz="6" w:space="0" w:color="auto"/>
              <w:right w:val="outset" w:sz="6" w:space="0" w:color="auto"/>
            </w:tcBorders>
            <w:hideMark/>
          </w:tcPr>
          <w:p w14:paraId="2D59B4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010</w:t>
            </w:r>
          </w:p>
        </w:tc>
        <w:tc>
          <w:tcPr>
            <w:tcW w:w="1201" w:type="pct"/>
            <w:tcBorders>
              <w:top w:val="outset" w:sz="6" w:space="0" w:color="auto"/>
              <w:left w:val="outset" w:sz="6" w:space="0" w:color="auto"/>
              <w:bottom w:val="outset" w:sz="6" w:space="0" w:color="auto"/>
              <w:right w:val="outset" w:sz="6" w:space="0" w:color="auto"/>
            </w:tcBorders>
            <w:hideMark/>
          </w:tcPr>
          <w:p w14:paraId="2D59B4A7" w14:textId="31E7A453"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w:t>
            </w:r>
            <w:r w:rsidR="00A048D2">
              <w:rPr>
                <w:rFonts w:ascii="Times New Roman" w:hAnsi="Times New Roman"/>
                <w:color w:val="000000" w:themeColor="text1"/>
                <w:sz w:val="24"/>
                <w:szCs w:val="24"/>
              </w:rPr>
              <w:t>rodukti slēgtā iepakojumā, kura</w:t>
            </w:r>
            <w:r w:rsidRPr="00B57944">
              <w:rPr>
                <w:rFonts w:ascii="Times New Roman" w:hAnsi="Times New Roman"/>
                <w:color w:val="000000" w:themeColor="text1"/>
                <w:sz w:val="24"/>
                <w:szCs w:val="24"/>
              </w:rPr>
              <w:t xml:space="preserve"> tilpums nepārsniedz 250 litrus</w:t>
            </w:r>
            <w:r w:rsidR="00A048D2">
              <w:rPr>
                <w:rFonts w:ascii="Times New Roman" w:hAnsi="Times New Roman"/>
                <w:color w:val="000000" w:themeColor="text1"/>
                <w:sz w:val="24"/>
                <w:szCs w:val="24"/>
              </w:rPr>
              <w:t>,</w:t>
            </w:r>
            <w:r w:rsidRPr="00B57944">
              <w:rPr>
                <w:rFonts w:ascii="Times New Roman" w:hAnsi="Times New Roman"/>
                <w:color w:val="000000" w:themeColor="text1"/>
                <w:sz w:val="24"/>
                <w:szCs w:val="24"/>
              </w:rPr>
              <w:t xml:space="preserve"> un </w:t>
            </w:r>
            <w:r w:rsidR="00A048D2">
              <w:rPr>
                <w:rFonts w:ascii="Times New Roman" w:hAnsi="Times New Roman"/>
                <w:color w:val="000000" w:themeColor="text1"/>
                <w:sz w:val="24"/>
                <w:szCs w:val="24"/>
              </w:rPr>
              <w:t xml:space="preserve">tie </w:t>
            </w:r>
            <w:r w:rsidRPr="00B57944">
              <w:rPr>
                <w:rFonts w:ascii="Times New Roman" w:hAnsi="Times New Roman"/>
                <w:color w:val="000000" w:themeColor="text1"/>
                <w:sz w:val="24"/>
                <w:szCs w:val="24"/>
              </w:rPr>
              <w:t>netiek izmantoti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4A8" w14:textId="0AEA192D" w:rsidR="00212AF9" w:rsidRPr="00B57944" w:rsidRDefault="00A048D2"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4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A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A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4A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AF" w14:textId="716E8CBF"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 Naftas eļļas un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 xml:space="preserve"> iegūtas eļļas (izņemot neapstrādātas), un citur neminēti un neiekļaut</w:t>
            </w:r>
            <w:r w:rsidR="00A048D2">
              <w:rPr>
                <w:rFonts w:ascii="Times New Roman" w:hAnsi="Times New Roman"/>
                <w:b/>
                <w:bCs/>
                <w:color w:val="000000" w:themeColor="text1"/>
                <w:sz w:val="24"/>
                <w:szCs w:val="24"/>
              </w:rPr>
              <w:t>i naftas produkti, kas satur 70 </w:t>
            </w:r>
            <w:r w:rsidRPr="00B57944">
              <w:rPr>
                <w:rFonts w:ascii="Times New Roman" w:hAnsi="Times New Roman"/>
                <w:b/>
                <w:bCs/>
                <w:color w:val="000000" w:themeColor="text1"/>
                <w:sz w:val="24"/>
                <w:szCs w:val="24"/>
              </w:rPr>
              <w:t xml:space="preserve">% vai vairāk naftas eļļas vai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 xml:space="preserve"> iegūtas eļļas, ja šīs eļļas ir produktu pamata sastāvdaļas, </w:t>
            </w:r>
            <w:proofErr w:type="gramStart"/>
            <w:r w:rsidRPr="00B57944">
              <w:rPr>
                <w:rFonts w:ascii="Times New Roman" w:hAnsi="Times New Roman"/>
                <w:b/>
                <w:bCs/>
                <w:color w:val="000000" w:themeColor="text1"/>
                <w:sz w:val="24"/>
                <w:szCs w:val="24"/>
              </w:rPr>
              <w:t>un</w:t>
            </w:r>
            <w:proofErr w:type="gramEnd"/>
            <w:r w:rsidRPr="00B57944">
              <w:rPr>
                <w:rFonts w:ascii="Times New Roman" w:hAnsi="Times New Roman"/>
                <w:b/>
                <w:bCs/>
                <w:color w:val="000000" w:themeColor="text1"/>
                <w:sz w:val="24"/>
                <w:szCs w:val="24"/>
              </w:rPr>
              <w:t xml:space="preserve"> kas satur biodīzeli, izņemot eļļas atkritumus</w:t>
            </w:r>
          </w:p>
        </w:tc>
        <w:tc>
          <w:tcPr>
            <w:tcW w:w="939" w:type="pct"/>
            <w:tcBorders>
              <w:top w:val="outset" w:sz="6" w:space="0" w:color="auto"/>
              <w:left w:val="outset" w:sz="6" w:space="0" w:color="auto"/>
              <w:bottom w:val="outset" w:sz="6" w:space="0" w:color="auto"/>
              <w:right w:val="outset" w:sz="6" w:space="0" w:color="auto"/>
            </w:tcBorders>
            <w:hideMark/>
          </w:tcPr>
          <w:p w14:paraId="2D59B4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4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4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4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gāzeļļas (vieglā dīzeļdegviela):</w:t>
            </w:r>
          </w:p>
        </w:tc>
        <w:tc>
          <w:tcPr>
            <w:tcW w:w="939" w:type="pct"/>
            <w:tcBorders>
              <w:top w:val="outset" w:sz="6" w:space="0" w:color="auto"/>
              <w:left w:val="outset" w:sz="6" w:space="0" w:color="auto"/>
              <w:bottom w:val="outset" w:sz="6" w:space="0" w:color="auto"/>
              <w:right w:val="outset" w:sz="6" w:space="0" w:color="auto"/>
            </w:tcBorders>
            <w:hideMark/>
          </w:tcPr>
          <w:p w14:paraId="2D59B4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4B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4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kuru sēra saturs nepārsniedz 0,001 %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4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4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4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14:paraId="2D59B4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4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4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4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4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4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4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4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4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4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4D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4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0,001 % no kopējās masas, bet nepārsniedz 0,002 %</w:t>
            </w:r>
          </w:p>
        </w:tc>
        <w:tc>
          <w:tcPr>
            <w:tcW w:w="939" w:type="pct"/>
            <w:tcBorders>
              <w:top w:val="outset" w:sz="6" w:space="0" w:color="auto"/>
              <w:left w:val="outset" w:sz="6" w:space="0" w:color="auto"/>
              <w:bottom w:val="outset" w:sz="6" w:space="0" w:color="auto"/>
              <w:right w:val="outset" w:sz="6" w:space="0" w:color="auto"/>
            </w:tcBorders>
            <w:hideMark/>
          </w:tcPr>
          <w:p w14:paraId="2D59B4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4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4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4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14:paraId="2D59B4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4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4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4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4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4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4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4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15</w:t>
            </w:r>
          </w:p>
        </w:tc>
        <w:tc>
          <w:tcPr>
            <w:tcW w:w="640" w:type="pct"/>
            <w:tcBorders>
              <w:top w:val="outset" w:sz="6" w:space="0" w:color="auto"/>
              <w:left w:val="outset" w:sz="6" w:space="0" w:color="auto"/>
              <w:bottom w:val="outset" w:sz="6" w:space="0" w:color="auto"/>
              <w:right w:val="outset" w:sz="6" w:space="0" w:color="auto"/>
            </w:tcBorders>
            <w:hideMark/>
          </w:tcPr>
          <w:p w14:paraId="2D59B4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4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4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4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4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4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4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14:paraId="2D59B4F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4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0,002 % no kopējās masas, bet nepārsniedz 0,1 %</w:t>
            </w:r>
          </w:p>
        </w:tc>
        <w:tc>
          <w:tcPr>
            <w:tcW w:w="939" w:type="pct"/>
            <w:tcBorders>
              <w:top w:val="outset" w:sz="6" w:space="0" w:color="auto"/>
              <w:left w:val="outset" w:sz="6" w:space="0" w:color="auto"/>
              <w:bottom w:val="outset" w:sz="6" w:space="0" w:color="auto"/>
              <w:right w:val="outset" w:sz="6" w:space="0" w:color="auto"/>
            </w:tcBorders>
            <w:hideMark/>
          </w:tcPr>
          <w:p w14:paraId="2D59B5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14:paraId="2D59B5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14:paraId="2D59B5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 kurā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5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5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14:paraId="2D59B5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5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5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5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40" w:type="pct"/>
            <w:tcBorders>
              <w:top w:val="outset" w:sz="6" w:space="0" w:color="auto"/>
              <w:left w:val="outset" w:sz="6" w:space="0" w:color="auto"/>
              <w:bottom w:val="outset" w:sz="6" w:space="0" w:color="auto"/>
              <w:right w:val="outset" w:sz="6" w:space="0" w:color="auto"/>
            </w:tcBorders>
            <w:hideMark/>
          </w:tcPr>
          <w:p w14:paraId="2D59B5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5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5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B51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5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kuru sēra saturs 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5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B5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113</w:t>
            </w:r>
          </w:p>
        </w:tc>
        <w:tc>
          <w:tcPr>
            <w:tcW w:w="1201" w:type="pct"/>
            <w:tcBorders>
              <w:top w:val="outset" w:sz="6" w:space="0" w:color="auto"/>
              <w:left w:val="outset" w:sz="6" w:space="0" w:color="auto"/>
              <w:bottom w:val="outset" w:sz="6" w:space="0" w:color="auto"/>
              <w:right w:val="outset" w:sz="6" w:space="0" w:color="auto"/>
            </w:tcBorders>
            <w:hideMark/>
          </w:tcPr>
          <w:p w14:paraId="2D59B5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Iezīmēta (marķēta) degviela, kurā no rapšu sēklu eļļas iegūta pievienotā biodīzeļdegviela veido vismaz 5 % no kopējā </w:t>
            </w:r>
            <w:r w:rsidRPr="00B57944">
              <w:rPr>
                <w:rFonts w:ascii="Times New Roman" w:hAnsi="Times New Roman"/>
                <w:color w:val="000000" w:themeColor="text1"/>
                <w:sz w:val="24"/>
                <w:szCs w:val="24"/>
              </w:rPr>
              <w:lastRenderedPageBreak/>
              <w:t>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5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5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5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B5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5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5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5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B5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5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5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5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5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53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5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--degvieleļļas:</w:t>
            </w:r>
          </w:p>
        </w:tc>
        <w:tc>
          <w:tcPr>
            <w:tcW w:w="939" w:type="pct"/>
            <w:tcBorders>
              <w:top w:val="outset" w:sz="6" w:space="0" w:color="auto"/>
              <w:left w:val="outset" w:sz="6" w:space="0" w:color="auto"/>
              <w:bottom w:val="outset" w:sz="6" w:space="0" w:color="auto"/>
              <w:right w:val="outset" w:sz="6" w:space="0" w:color="auto"/>
            </w:tcBorders>
            <w:hideMark/>
          </w:tcPr>
          <w:p w14:paraId="2D59B5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40" w:type="pct"/>
            <w:tcBorders>
              <w:top w:val="outset" w:sz="6" w:space="0" w:color="auto"/>
              <w:left w:val="outset" w:sz="6" w:space="0" w:color="auto"/>
              <w:bottom w:val="outset" w:sz="6" w:space="0" w:color="auto"/>
              <w:right w:val="outset" w:sz="6" w:space="0" w:color="auto"/>
            </w:tcBorders>
            <w:hideMark/>
          </w:tcPr>
          <w:p w14:paraId="2D59B5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S 103</w:t>
            </w:r>
          </w:p>
        </w:tc>
        <w:tc>
          <w:tcPr>
            <w:tcW w:w="1201" w:type="pct"/>
            <w:tcBorders>
              <w:top w:val="outset" w:sz="6" w:space="0" w:color="auto"/>
              <w:left w:val="outset" w:sz="6" w:space="0" w:color="auto"/>
              <w:bottom w:val="outset" w:sz="6" w:space="0" w:color="auto"/>
              <w:right w:val="outset" w:sz="6" w:space="0" w:color="auto"/>
            </w:tcBorders>
            <w:hideMark/>
          </w:tcPr>
          <w:p w14:paraId="2D59B5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kuru sēra saturs nepārsniedz 0,1 %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5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35</w:t>
            </w:r>
          </w:p>
        </w:tc>
        <w:tc>
          <w:tcPr>
            <w:tcW w:w="640" w:type="pct"/>
            <w:tcBorders>
              <w:top w:val="outset" w:sz="6" w:space="0" w:color="auto"/>
              <w:left w:val="outset" w:sz="6" w:space="0" w:color="auto"/>
              <w:bottom w:val="outset" w:sz="6" w:space="0" w:color="auto"/>
              <w:right w:val="outset" w:sz="6" w:space="0" w:color="auto"/>
            </w:tcBorders>
            <w:hideMark/>
          </w:tcPr>
          <w:p w14:paraId="2D59B5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104</w:t>
            </w:r>
          </w:p>
        </w:tc>
        <w:tc>
          <w:tcPr>
            <w:tcW w:w="1201" w:type="pct"/>
            <w:tcBorders>
              <w:top w:val="outset" w:sz="6" w:space="0" w:color="auto"/>
              <w:left w:val="outset" w:sz="6" w:space="0" w:color="auto"/>
              <w:bottom w:val="outset" w:sz="6" w:space="0" w:color="auto"/>
              <w:right w:val="outset" w:sz="6" w:space="0" w:color="auto"/>
            </w:tcBorders>
            <w:hideMark/>
          </w:tcPr>
          <w:p w14:paraId="2D59B5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0,1 % no kopējās masas, bet nepārsniedz 1 %</w:t>
            </w:r>
          </w:p>
        </w:tc>
        <w:tc>
          <w:tcPr>
            <w:tcW w:w="939" w:type="pct"/>
            <w:tcBorders>
              <w:top w:val="outset" w:sz="6" w:space="0" w:color="auto"/>
              <w:left w:val="outset" w:sz="6" w:space="0" w:color="auto"/>
              <w:bottom w:val="outset" w:sz="6" w:space="0" w:color="auto"/>
              <w:right w:val="outset" w:sz="6" w:space="0" w:color="auto"/>
            </w:tcBorders>
            <w:hideMark/>
          </w:tcPr>
          <w:p w14:paraId="2D59B5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40" w:type="pct"/>
            <w:tcBorders>
              <w:top w:val="outset" w:sz="6" w:space="0" w:color="auto"/>
              <w:left w:val="outset" w:sz="6" w:space="0" w:color="auto"/>
              <w:bottom w:val="outset" w:sz="6" w:space="0" w:color="auto"/>
              <w:right w:val="outset" w:sz="6" w:space="0" w:color="auto"/>
            </w:tcBorders>
            <w:hideMark/>
          </w:tcPr>
          <w:p w14:paraId="2D59B5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105</w:t>
            </w:r>
          </w:p>
        </w:tc>
        <w:tc>
          <w:tcPr>
            <w:tcW w:w="1201" w:type="pct"/>
            <w:tcBorders>
              <w:top w:val="outset" w:sz="6" w:space="0" w:color="auto"/>
              <w:left w:val="outset" w:sz="6" w:space="0" w:color="auto"/>
              <w:bottom w:val="outset" w:sz="6" w:space="0" w:color="auto"/>
              <w:right w:val="outset" w:sz="6" w:space="0" w:color="auto"/>
            </w:tcBorders>
            <w:hideMark/>
          </w:tcPr>
          <w:p w14:paraId="2D59B5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sēra saturs pārsniedz 1 % no kopējās masas</w:t>
            </w:r>
          </w:p>
        </w:tc>
        <w:tc>
          <w:tcPr>
            <w:tcW w:w="939" w:type="pct"/>
            <w:tcBorders>
              <w:top w:val="outset" w:sz="6" w:space="0" w:color="auto"/>
              <w:left w:val="outset" w:sz="6" w:space="0" w:color="auto"/>
              <w:bottom w:val="outset" w:sz="6" w:space="0" w:color="auto"/>
              <w:right w:val="outset" w:sz="6" w:space="0" w:color="auto"/>
            </w:tcBorders>
            <w:hideMark/>
          </w:tcPr>
          <w:p w14:paraId="2D59B5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5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5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eļļas</w:t>
            </w:r>
          </w:p>
        </w:tc>
        <w:tc>
          <w:tcPr>
            <w:tcW w:w="939" w:type="pct"/>
            <w:tcBorders>
              <w:top w:val="outset" w:sz="6" w:space="0" w:color="auto"/>
              <w:left w:val="outset" w:sz="6" w:space="0" w:color="auto"/>
              <w:bottom w:val="outset" w:sz="6" w:space="0" w:color="auto"/>
              <w:right w:val="outset" w:sz="6" w:space="0" w:color="auto"/>
            </w:tcBorders>
            <w:hideMark/>
          </w:tcPr>
          <w:p w14:paraId="2D59B5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5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501</w:t>
            </w:r>
          </w:p>
        </w:tc>
        <w:tc>
          <w:tcPr>
            <w:tcW w:w="1201" w:type="pct"/>
            <w:tcBorders>
              <w:top w:val="outset" w:sz="6" w:space="0" w:color="auto"/>
              <w:left w:val="outset" w:sz="6" w:space="0" w:color="auto"/>
              <w:bottom w:val="outset" w:sz="6" w:space="0" w:color="auto"/>
              <w:right w:val="outset" w:sz="6" w:space="0" w:color="auto"/>
            </w:tcBorders>
            <w:hideMark/>
          </w:tcPr>
          <w:p w14:paraId="2D59B5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iezīmēta (marķēta) degviela, kurā</w:t>
            </w:r>
            <w:proofErr w:type="gramStart"/>
            <w:r w:rsidRPr="00B57944">
              <w:rPr>
                <w:rFonts w:ascii="Times New Roman" w:hAnsi="Times New Roman"/>
                <w:color w:val="000000" w:themeColor="text1"/>
                <w:sz w:val="24"/>
                <w:szCs w:val="24"/>
              </w:rPr>
              <w:t xml:space="preserve">  </w:t>
            </w:r>
            <w:proofErr w:type="gramEnd"/>
            <w:r w:rsidRPr="00B57944">
              <w:rPr>
                <w:rFonts w:ascii="Times New Roman" w:hAnsi="Times New Roman"/>
                <w:color w:val="000000" w:themeColor="text1"/>
                <w:sz w:val="24"/>
                <w:szCs w:val="24"/>
              </w:rPr>
              <w:t>no rapšu sēklu eļļas iegūta pievienotā biodīzeļdegviela veido vismaz 5 % no kopējā daudzuma</w:t>
            </w:r>
          </w:p>
        </w:tc>
        <w:tc>
          <w:tcPr>
            <w:tcW w:w="939" w:type="pct"/>
            <w:tcBorders>
              <w:top w:val="outset" w:sz="6" w:space="0" w:color="auto"/>
              <w:left w:val="outset" w:sz="6" w:space="0" w:color="auto"/>
              <w:bottom w:val="outset" w:sz="6" w:space="0" w:color="auto"/>
              <w:right w:val="outset" w:sz="6" w:space="0" w:color="auto"/>
            </w:tcBorders>
            <w:hideMark/>
          </w:tcPr>
          <w:p w14:paraId="2D59B5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5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5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112</w:t>
            </w:r>
          </w:p>
        </w:tc>
        <w:tc>
          <w:tcPr>
            <w:tcW w:w="1201" w:type="pct"/>
            <w:tcBorders>
              <w:top w:val="outset" w:sz="6" w:space="0" w:color="auto"/>
              <w:left w:val="outset" w:sz="6" w:space="0" w:color="auto"/>
              <w:bottom w:val="outset" w:sz="6" w:space="0" w:color="auto"/>
              <w:right w:val="outset" w:sz="6" w:space="0" w:color="auto"/>
            </w:tcBorders>
            <w:hideMark/>
          </w:tcPr>
          <w:p w14:paraId="2D59B5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Iezīmēta (marķēta) degviela</w:t>
            </w:r>
          </w:p>
        </w:tc>
        <w:tc>
          <w:tcPr>
            <w:tcW w:w="939" w:type="pct"/>
            <w:tcBorders>
              <w:top w:val="outset" w:sz="6" w:space="0" w:color="auto"/>
              <w:left w:val="outset" w:sz="6" w:space="0" w:color="auto"/>
              <w:bottom w:val="outset" w:sz="6" w:space="0" w:color="auto"/>
              <w:right w:val="outset" w:sz="6" w:space="0" w:color="auto"/>
            </w:tcBorders>
            <w:hideMark/>
          </w:tcPr>
          <w:p w14:paraId="2D59B5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5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5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5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102</w:t>
            </w:r>
          </w:p>
        </w:tc>
        <w:tc>
          <w:tcPr>
            <w:tcW w:w="1201" w:type="pct"/>
            <w:tcBorders>
              <w:top w:val="outset" w:sz="6" w:space="0" w:color="auto"/>
              <w:left w:val="outset" w:sz="6" w:space="0" w:color="auto"/>
              <w:bottom w:val="outset" w:sz="6" w:space="0" w:color="auto"/>
              <w:right w:val="outset" w:sz="6" w:space="0" w:color="auto"/>
            </w:tcBorders>
            <w:hideMark/>
          </w:tcPr>
          <w:p w14:paraId="2D59B5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939" w:type="pct"/>
            <w:tcBorders>
              <w:top w:val="outset" w:sz="6" w:space="0" w:color="auto"/>
              <w:left w:val="outset" w:sz="6" w:space="0" w:color="auto"/>
              <w:bottom w:val="outset" w:sz="6" w:space="0" w:color="auto"/>
              <w:right w:val="outset" w:sz="6" w:space="0" w:color="auto"/>
            </w:tcBorders>
            <w:hideMark/>
          </w:tcPr>
          <w:p w14:paraId="2D59B5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5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7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5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57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57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-eļļas atkritumi:</w:t>
            </w:r>
          </w:p>
        </w:tc>
        <w:tc>
          <w:tcPr>
            <w:tcW w:w="939" w:type="pct"/>
            <w:tcBorders>
              <w:top w:val="outset" w:sz="6" w:space="0" w:color="auto"/>
              <w:left w:val="outset" w:sz="6" w:space="0" w:color="auto"/>
              <w:bottom w:val="outset" w:sz="6" w:space="0" w:color="auto"/>
              <w:right w:val="outset" w:sz="6" w:space="0" w:color="auto"/>
            </w:tcBorders>
            <w:hideMark/>
          </w:tcPr>
          <w:p w14:paraId="2D59B5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8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8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8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8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58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--kas satur </w:t>
            </w:r>
            <w:proofErr w:type="spellStart"/>
            <w:r w:rsidRPr="00B57944">
              <w:rPr>
                <w:rFonts w:ascii="Times New Roman" w:hAnsi="Times New Roman"/>
                <w:b/>
                <w:bCs/>
                <w:color w:val="000000" w:themeColor="text1"/>
                <w:sz w:val="24"/>
                <w:szCs w:val="24"/>
              </w:rPr>
              <w:t>polihlordifenilus</w:t>
            </w:r>
            <w:proofErr w:type="spellEnd"/>
            <w:r w:rsidRPr="00B57944">
              <w:rPr>
                <w:rFonts w:ascii="Times New Roman" w:hAnsi="Times New Roman"/>
                <w:b/>
                <w:bCs/>
                <w:color w:val="000000" w:themeColor="text1"/>
                <w:sz w:val="24"/>
                <w:szCs w:val="24"/>
              </w:rPr>
              <w:t xml:space="preserve"> (PCB), </w:t>
            </w:r>
            <w:proofErr w:type="spellStart"/>
            <w:r w:rsidRPr="00B57944">
              <w:rPr>
                <w:rFonts w:ascii="Times New Roman" w:hAnsi="Times New Roman"/>
                <w:b/>
                <w:bCs/>
                <w:color w:val="000000" w:themeColor="text1"/>
                <w:sz w:val="24"/>
                <w:szCs w:val="24"/>
              </w:rPr>
              <w:t>polihlortrifenilus</w:t>
            </w:r>
            <w:proofErr w:type="spellEnd"/>
            <w:r w:rsidRPr="00B57944">
              <w:rPr>
                <w:rFonts w:ascii="Times New Roman" w:hAnsi="Times New Roman"/>
                <w:b/>
                <w:bCs/>
                <w:color w:val="000000" w:themeColor="text1"/>
                <w:sz w:val="24"/>
                <w:szCs w:val="24"/>
              </w:rPr>
              <w:t xml:space="preserve"> (PCT) vai </w:t>
            </w:r>
            <w:proofErr w:type="spellStart"/>
            <w:r w:rsidRPr="00B57944">
              <w:rPr>
                <w:rFonts w:ascii="Times New Roman" w:hAnsi="Times New Roman"/>
                <w:b/>
                <w:bCs/>
                <w:color w:val="000000" w:themeColor="text1"/>
                <w:sz w:val="24"/>
                <w:szCs w:val="24"/>
              </w:rPr>
              <w:t>polibromdifenilus</w:t>
            </w:r>
            <w:proofErr w:type="spellEnd"/>
            <w:r w:rsidRPr="00B57944">
              <w:rPr>
                <w:rFonts w:ascii="Times New Roman" w:hAnsi="Times New Roman"/>
                <w:b/>
                <w:bCs/>
                <w:color w:val="000000" w:themeColor="text1"/>
                <w:sz w:val="24"/>
                <w:szCs w:val="24"/>
              </w:rPr>
              <w:t xml:space="preserve"> (PBB)</w:t>
            </w:r>
          </w:p>
        </w:tc>
        <w:tc>
          <w:tcPr>
            <w:tcW w:w="939" w:type="pct"/>
            <w:tcBorders>
              <w:top w:val="outset" w:sz="6" w:space="0" w:color="auto"/>
              <w:left w:val="outset" w:sz="6" w:space="0" w:color="auto"/>
              <w:bottom w:val="outset" w:sz="6" w:space="0" w:color="auto"/>
              <w:right w:val="outset" w:sz="6" w:space="0" w:color="auto"/>
            </w:tcBorders>
            <w:hideMark/>
          </w:tcPr>
          <w:p w14:paraId="2D59B5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700</w:t>
            </w:r>
          </w:p>
        </w:tc>
        <w:tc>
          <w:tcPr>
            <w:tcW w:w="1201" w:type="pct"/>
            <w:tcBorders>
              <w:top w:val="outset" w:sz="6" w:space="0" w:color="auto"/>
              <w:left w:val="outset" w:sz="6" w:space="0" w:color="auto"/>
              <w:bottom w:val="outset" w:sz="6" w:space="0" w:color="auto"/>
              <w:right w:val="outset" w:sz="6" w:space="0" w:color="auto"/>
            </w:tcBorders>
            <w:hideMark/>
          </w:tcPr>
          <w:p w14:paraId="2D59B5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nesaturošu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5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701</w:t>
            </w:r>
          </w:p>
        </w:tc>
        <w:tc>
          <w:tcPr>
            <w:tcW w:w="1201" w:type="pct"/>
            <w:tcBorders>
              <w:top w:val="outset" w:sz="6" w:space="0" w:color="auto"/>
              <w:left w:val="outset" w:sz="6" w:space="0" w:color="auto"/>
              <w:bottom w:val="outset" w:sz="6" w:space="0" w:color="auto"/>
              <w:right w:val="outset" w:sz="6" w:space="0" w:color="auto"/>
            </w:tcBorders>
            <w:hideMark/>
          </w:tcPr>
          <w:p w14:paraId="2D59B5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5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702</w:t>
            </w:r>
          </w:p>
        </w:tc>
        <w:tc>
          <w:tcPr>
            <w:tcW w:w="1201" w:type="pct"/>
            <w:tcBorders>
              <w:top w:val="outset" w:sz="6" w:space="0" w:color="auto"/>
              <w:left w:val="outset" w:sz="6" w:space="0" w:color="auto"/>
              <w:bottom w:val="outset" w:sz="6" w:space="0" w:color="auto"/>
              <w:right w:val="outset" w:sz="6" w:space="0" w:color="auto"/>
            </w:tcBorders>
            <w:hideMark/>
          </w:tcPr>
          <w:p w14:paraId="2D59B5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petroleju,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5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703</w:t>
            </w:r>
          </w:p>
        </w:tc>
        <w:tc>
          <w:tcPr>
            <w:tcW w:w="1201" w:type="pct"/>
            <w:tcBorders>
              <w:top w:val="outset" w:sz="6" w:space="0" w:color="auto"/>
              <w:left w:val="outset" w:sz="6" w:space="0" w:color="auto"/>
              <w:bottom w:val="outset" w:sz="6" w:space="0" w:color="auto"/>
              <w:right w:val="outset" w:sz="6" w:space="0" w:color="auto"/>
            </w:tcBorders>
            <w:hideMark/>
          </w:tcPr>
          <w:p w14:paraId="2D59B5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dīzeļdegvielu (gāzeļļu),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704</w:t>
            </w:r>
          </w:p>
        </w:tc>
        <w:tc>
          <w:tcPr>
            <w:tcW w:w="1201" w:type="pct"/>
            <w:tcBorders>
              <w:top w:val="outset" w:sz="6" w:space="0" w:color="auto"/>
              <w:left w:val="outset" w:sz="6" w:space="0" w:color="auto"/>
              <w:bottom w:val="outset" w:sz="6" w:space="0" w:color="auto"/>
              <w:right w:val="outset" w:sz="6" w:space="0" w:color="auto"/>
            </w:tcBorders>
            <w:hideMark/>
          </w:tcPr>
          <w:p w14:paraId="2D59B5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705</w:t>
            </w:r>
          </w:p>
        </w:tc>
        <w:tc>
          <w:tcPr>
            <w:tcW w:w="1201" w:type="pct"/>
            <w:tcBorders>
              <w:top w:val="outset" w:sz="6" w:space="0" w:color="auto"/>
              <w:left w:val="outset" w:sz="6" w:space="0" w:color="auto"/>
              <w:bottom w:val="outset" w:sz="6" w:space="0" w:color="auto"/>
              <w:right w:val="outset" w:sz="6" w:space="0" w:color="auto"/>
            </w:tcBorders>
            <w:hideMark/>
          </w:tcPr>
          <w:p w14:paraId="2D59B5B7" w14:textId="407D09EE"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vienāds ar 2,0 vai lielāks, vai kinemātiskā vis</w:t>
            </w:r>
            <w:r w:rsidR="00637D30">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5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706</w:t>
            </w:r>
          </w:p>
        </w:tc>
        <w:tc>
          <w:tcPr>
            <w:tcW w:w="1201" w:type="pct"/>
            <w:tcBorders>
              <w:top w:val="outset" w:sz="6" w:space="0" w:color="auto"/>
              <w:left w:val="outset" w:sz="6" w:space="0" w:color="auto"/>
              <w:bottom w:val="outset" w:sz="6" w:space="0" w:color="auto"/>
              <w:right w:val="outset" w:sz="6" w:space="0" w:color="auto"/>
            </w:tcBorders>
            <w:hideMark/>
          </w:tcPr>
          <w:p w14:paraId="2D59B5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izmantošanai par kurināmo</w:t>
            </w:r>
          </w:p>
        </w:tc>
        <w:tc>
          <w:tcPr>
            <w:tcW w:w="939" w:type="pct"/>
            <w:tcBorders>
              <w:top w:val="outset" w:sz="6" w:space="0" w:color="auto"/>
              <w:left w:val="outset" w:sz="6" w:space="0" w:color="auto"/>
              <w:bottom w:val="outset" w:sz="6" w:space="0" w:color="auto"/>
              <w:right w:val="outset" w:sz="6" w:space="0" w:color="auto"/>
            </w:tcBorders>
            <w:hideMark/>
          </w:tcPr>
          <w:p w14:paraId="2D59B5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5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819" w:type="pct"/>
            <w:tcBorders>
              <w:top w:val="outset" w:sz="6" w:space="0" w:color="auto"/>
              <w:left w:val="outset" w:sz="6" w:space="0" w:color="auto"/>
              <w:bottom w:val="outset" w:sz="6" w:space="0" w:color="auto"/>
              <w:right w:val="outset" w:sz="6" w:space="0" w:color="auto"/>
            </w:tcBorders>
            <w:hideMark/>
          </w:tcPr>
          <w:p w14:paraId="2D59B5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707</w:t>
            </w:r>
          </w:p>
        </w:tc>
        <w:tc>
          <w:tcPr>
            <w:tcW w:w="1201" w:type="pct"/>
            <w:tcBorders>
              <w:top w:val="outset" w:sz="6" w:space="0" w:color="auto"/>
              <w:left w:val="outset" w:sz="6" w:space="0" w:color="auto"/>
              <w:bottom w:val="outset" w:sz="6" w:space="0" w:color="auto"/>
              <w:right w:val="outset" w:sz="6" w:space="0" w:color="auto"/>
            </w:tcBorders>
            <w:hideMark/>
          </w:tcPr>
          <w:p w14:paraId="2D59B5C7" w14:textId="65D52426"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w:t>
            </w:r>
            <w:r w:rsidR="00637D30">
              <w:rPr>
                <w:rFonts w:ascii="Times New Roman" w:hAnsi="Times New Roman"/>
                <w:color w:val="000000" w:themeColor="text1"/>
                <w:sz w:val="24"/>
                <w:szCs w:val="24"/>
              </w:rPr>
              <w:t>zmantošanai par kurināmo un kuros</w:t>
            </w:r>
            <w:r w:rsidRPr="00B57944">
              <w:rPr>
                <w:rFonts w:ascii="Times New Roman" w:hAnsi="Times New Roman"/>
                <w:color w:val="000000" w:themeColor="text1"/>
                <w:sz w:val="24"/>
                <w:szCs w:val="24"/>
              </w:rPr>
              <w:t xml:space="preserve">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5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5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C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C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C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5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5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5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5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700</w:t>
            </w:r>
          </w:p>
        </w:tc>
        <w:tc>
          <w:tcPr>
            <w:tcW w:w="1201" w:type="pct"/>
            <w:tcBorders>
              <w:top w:val="outset" w:sz="6" w:space="0" w:color="auto"/>
              <w:left w:val="outset" w:sz="6" w:space="0" w:color="auto"/>
              <w:bottom w:val="outset" w:sz="6" w:space="0" w:color="auto"/>
              <w:right w:val="outset" w:sz="6" w:space="0" w:color="auto"/>
            </w:tcBorders>
            <w:hideMark/>
          </w:tcPr>
          <w:p w14:paraId="2D59B5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nesaturošu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5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701</w:t>
            </w:r>
          </w:p>
        </w:tc>
        <w:tc>
          <w:tcPr>
            <w:tcW w:w="1201" w:type="pct"/>
            <w:tcBorders>
              <w:top w:val="outset" w:sz="6" w:space="0" w:color="auto"/>
              <w:left w:val="outset" w:sz="6" w:space="0" w:color="auto"/>
              <w:bottom w:val="outset" w:sz="6" w:space="0" w:color="auto"/>
              <w:right w:val="outset" w:sz="6" w:space="0" w:color="auto"/>
            </w:tcBorders>
            <w:hideMark/>
          </w:tcPr>
          <w:p w14:paraId="2D59B5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5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702</w:t>
            </w:r>
          </w:p>
        </w:tc>
        <w:tc>
          <w:tcPr>
            <w:tcW w:w="1201" w:type="pct"/>
            <w:tcBorders>
              <w:top w:val="outset" w:sz="6" w:space="0" w:color="auto"/>
              <w:left w:val="outset" w:sz="6" w:space="0" w:color="auto"/>
              <w:bottom w:val="outset" w:sz="6" w:space="0" w:color="auto"/>
              <w:right w:val="outset" w:sz="6" w:space="0" w:color="auto"/>
            </w:tcBorders>
            <w:hideMark/>
          </w:tcPr>
          <w:p w14:paraId="2D59B5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petroleju,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2710</w:t>
            </w:r>
          </w:p>
        </w:tc>
        <w:tc>
          <w:tcPr>
            <w:tcW w:w="180" w:type="pct"/>
            <w:tcBorders>
              <w:top w:val="outset" w:sz="6" w:space="0" w:color="auto"/>
              <w:left w:val="outset" w:sz="6" w:space="0" w:color="auto"/>
              <w:bottom w:val="outset" w:sz="6" w:space="0" w:color="auto"/>
              <w:right w:val="outset" w:sz="6" w:space="0" w:color="auto"/>
            </w:tcBorders>
            <w:hideMark/>
          </w:tcPr>
          <w:p w14:paraId="2D59B5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703</w:t>
            </w:r>
          </w:p>
        </w:tc>
        <w:tc>
          <w:tcPr>
            <w:tcW w:w="1201" w:type="pct"/>
            <w:tcBorders>
              <w:top w:val="outset" w:sz="6" w:space="0" w:color="auto"/>
              <w:left w:val="outset" w:sz="6" w:space="0" w:color="auto"/>
              <w:bottom w:val="outset" w:sz="6" w:space="0" w:color="auto"/>
              <w:right w:val="outset" w:sz="6" w:space="0" w:color="auto"/>
            </w:tcBorders>
            <w:hideMark/>
          </w:tcPr>
          <w:p w14:paraId="2D59B5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dīzeļdegvielu (gāzeļļu),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5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704</w:t>
            </w:r>
          </w:p>
        </w:tc>
        <w:tc>
          <w:tcPr>
            <w:tcW w:w="1201" w:type="pct"/>
            <w:tcBorders>
              <w:top w:val="outset" w:sz="6" w:space="0" w:color="auto"/>
              <w:left w:val="outset" w:sz="6" w:space="0" w:color="auto"/>
              <w:bottom w:val="outset" w:sz="6" w:space="0" w:color="auto"/>
              <w:right w:val="outset" w:sz="6" w:space="0" w:color="auto"/>
            </w:tcBorders>
            <w:hideMark/>
          </w:tcPr>
          <w:p w14:paraId="2D59B5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5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5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6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5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5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5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5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705</w:t>
            </w:r>
          </w:p>
        </w:tc>
        <w:tc>
          <w:tcPr>
            <w:tcW w:w="1201" w:type="pct"/>
            <w:tcBorders>
              <w:top w:val="outset" w:sz="6" w:space="0" w:color="auto"/>
              <w:left w:val="outset" w:sz="6" w:space="0" w:color="auto"/>
              <w:bottom w:val="outset" w:sz="6" w:space="0" w:color="auto"/>
              <w:right w:val="outset" w:sz="6" w:space="0" w:color="auto"/>
            </w:tcBorders>
            <w:hideMark/>
          </w:tcPr>
          <w:p w14:paraId="2D59B5FF" w14:textId="28FA4575"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vienāds ar 2,0 vai lielāks, vai kinemātiskā vis</w:t>
            </w:r>
            <w:r w:rsidR="00637D30">
              <w:rPr>
                <w:rFonts w:ascii="Times New Roman" w:hAnsi="Times New Roman"/>
                <w:color w:val="000000" w:themeColor="text1"/>
                <w:sz w:val="24"/>
                <w:szCs w:val="24"/>
              </w:rPr>
              <w:t>kozitāte 50 °C ir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6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6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6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6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6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706</w:t>
            </w:r>
          </w:p>
        </w:tc>
        <w:tc>
          <w:tcPr>
            <w:tcW w:w="1201" w:type="pct"/>
            <w:tcBorders>
              <w:top w:val="outset" w:sz="6" w:space="0" w:color="auto"/>
              <w:left w:val="outset" w:sz="6" w:space="0" w:color="auto"/>
              <w:bottom w:val="outset" w:sz="6" w:space="0" w:color="auto"/>
              <w:right w:val="outset" w:sz="6" w:space="0" w:color="auto"/>
            </w:tcBorders>
            <w:hideMark/>
          </w:tcPr>
          <w:p w14:paraId="2D59B6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izmantošanai par kurināmo</w:t>
            </w:r>
          </w:p>
        </w:tc>
        <w:tc>
          <w:tcPr>
            <w:tcW w:w="939" w:type="pct"/>
            <w:tcBorders>
              <w:top w:val="outset" w:sz="6" w:space="0" w:color="auto"/>
              <w:left w:val="outset" w:sz="6" w:space="0" w:color="auto"/>
              <w:bottom w:val="outset" w:sz="6" w:space="0" w:color="auto"/>
              <w:right w:val="outset" w:sz="6" w:space="0" w:color="auto"/>
            </w:tcBorders>
            <w:hideMark/>
          </w:tcPr>
          <w:p w14:paraId="2D59B6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56,91/1000 l</w:t>
            </w:r>
          </w:p>
        </w:tc>
        <w:tc>
          <w:tcPr>
            <w:tcW w:w="778" w:type="pct"/>
            <w:tcBorders>
              <w:top w:val="outset" w:sz="6" w:space="0" w:color="auto"/>
              <w:left w:val="outset" w:sz="6" w:space="0" w:color="auto"/>
              <w:bottom w:val="outset" w:sz="6" w:space="0" w:color="auto"/>
              <w:right w:val="outset" w:sz="6" w:space="0" w:color="auto"/>
            </w:tcBorders>
            <w:hideMark/>
          </w:tcPr>
          <w:p w14:paraId="2D59B6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6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2710</w:t>
            </w:r>
          </w:p>
        </w:tc>
        <w:tc>
          <w:tcPr>
            <w:tcW w:w="180" w:type="pct"/>
            <w:tcBorders>
              <w:top w:val="outset" w:sz="6" w:space="0" w:color="auto"/>
              <w:left w:val="outset" w:sz="6" w:space="0" w:color="auto"/>
              <w:bottom w:val="outset" w:sz="6" w:space="0" w:color="auto"/>
              <w:right w:val="outset" w:sz="6" w:space="0" w:color="auto"/>
            </w:tcBorders>
            <w:hideMark/>
          </w:tcPr>
          <w:p w14:paraId="2D59B6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6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707</w:t>
            </w:r>
          </w:p>
        </w:tc>
        <w:tc>
          <w:tcPr>
            <w:tcW w:w="1201" w:type="pct"/>
            <w:tcBorders>
              <w:top w:val="outset" w:sz="6" w:space="0" w:color="auto"/>
              <w:left w:val="outset" w:sz="6" w:space="0" w:color="auto"/>
              <w:bottom w:val="outset" w:sz="6" w:space="0" w:color="auto"/>
              <w:right w:val="outset" w:sz="6" w:space="0" w:color="auto"/>
            </w:tcBorders>
            <w:hideMark/>
          </w:tcPr>
          <w:p w14:paraId="2D59B60F" w14:textId="5347A2FD"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tiek realizēti vai paredzēti realizācijai, izmantoti vai paredzēti i</w:t>
            </w:r>
            <w:r w:rsidR="00637D30">
              <w:rPr>
                <w:rFonts w:ascii="Times New Roman" w:hAnsi="Times New Roman"/>
                <w:color w:val="000000" w:themeColor="text1"/>
                <w:sz w:val="24"/>
                <w:szCs w:val="24"/>
              </w:rPr>
              <w:t>zmantošanai par kurināmo un kuros</w:t>
            </w:r>
            <w:r w:rsidRPr="00B57944">
              <w:rPr>
                <w:rFonts w:ascii="Times New Roman" w:hAnsi="Times New Roman"/>
                <w:color w:val="000000" w:themeColor="text1"/>
                <w:sz w:val="24"/>
                <w:szCs w:val="24"/>
              </w:rPr>
              <w:t xml:space="preserve"> rapšu sēklu eļļa vai no rapšu sēklu eļļas iegūta pievienotā biodīzeļdegviela veido vismaz 5 %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6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21,34/1000 l</w:t>
            </w:r>
          </w:p>
        </w:tc>
        <w:tc>
          <w:tcPr>
            <w:tcW w:w="778" w:type="pct"/>
            <w:tcBorders>
              <w:top w:val="outset" w:sz="6" w:space="0" w:color="auto"/>
              <w:left w:val="outset" w:sz="6" w:space="0" w:color="auto"/>
              <w:bottom w:val="outset" w:sz="6" w:space="0" w:color="auto"/>
              <w:right w:val="outset" w:sz="6" w:space="0" w:color="auto"/>
            </w:tcBorders>
            <w:hideMark/>
          </w:tcPr>
          <w:p w14:paraId="2D59B6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6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1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6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1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1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Naftas gāzes un citādi gāzveida ogļūdeņraži:</w:t>
            </w:r>
          </w:p>
        </w:tc>
        <w:tc>
          <w:tcPr>
            <w:tcW w:w="939" w:type="pct"/>
            <w:tcBorders>
              <w:top w:val="outset" w:sz="6" w:space="0" w:color="auto"/>
              <w:left w:val="outset" w:sz="6" w:space="0" w:color="auto"/>
              <w:bottom w:val="outset" w:sz="6" w:space="0" w:color="auto"/>
              <w:right w:val="outset" w:sz="6" w:space="0" w:color="auto"/>
            </w:tcBorders>
            <w:hideMark/>
          </w:tcPr>
          <w:p w14:paraId="2D59B6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6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6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1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1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-sašķidrināti:</w:t>
            </w:r>
          </w:p>
        </w:tc>
        <w:tc>
          <w:tcPr>
            <w:tcW w:w="939" w:type="pct"/>
            <w:tcBorders>
              <w:top w:val="outset" w:sz="6" w:space="0" w:color="auto"/>
              <w:left w:val="outset" w:sz="6" w:space="0" w:color="auto"/>
              <w:bottom w:val="outset" w:sz="6" w:space="0" w:color="auto"/>
              <w:right w:val="outset" w:sz="6" w:space="0" w:color="auto"/>
            </w:tcBorders>
            <w:hideMark/>
          </w:tcPr>
          <w:p w14:paraId="2D59B6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62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2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--dabasgāze</w:t>
            </w:r>
          </w:p>
        </w:tc>
        <w:tc>
          <w:tcPr>
            <w:tcW w:w="939" w:type="pct"/>
            <w:tcBorders>
              <w:top w:val="outset" w:sz="6" w:space="0" w:color="auto"/>
              <w:left w:val="outset" w:sz="6" w:space="0" w:color="auto"/>
              <w:bottom w:val="outset" w:sz="6" w:space="0" w:color="auto"/>
              <w:right w:val="outset" w:sz="6" w:space="0" w:color="auto"/>
            </w:tcBorders>
            <w:hideMark/>
          </w:tcPr>
          <w:p w14:paraId="2D59B6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6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800</w:t>
            </w:r>
          </w:p>
        </w:tc>
        <w:tc>
          <w:tcPr>
            <w:tcW w:w="1201" w:type="pct"/>
            <w:tcBorders>
              <w:top w:val="outset" w:sz="6" w:space="0" w:color="auto"/>
              <w:left w:val="outset" w:sz="6" w:space="0" w:color="auto"/>
              <w:bottom w:val="outset" w:sz="6" w:space="0" w:color="auto"/>
              <w:right w:val="outset" w:sz="6" w:space="0" w:color="auto"/>
            </w:tcBorders>
            <w:hideMark/>
          </w:tcPr>
          <w:p w14:paraId="2D59B6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(galalietotājs)</w:t>
            </w:r>
          </w:p>
        </w:tc>
        <w:tc>
          <w:tcPr>
            <w:tcW w:w="939" w:type="pct"/>
            <w:tcBorders>
              <w:top w:val="outset" w:sz="6" w:space="0" w:color="auto"/>
              <w:left w:val="outset" w:sz="6" w:space="0" w:color="auto"/>
              <w:bottom w:val="outset" w:sz="6" w:space="0" w:color="auto"/>
              <w:right w:val="outset" w:sz="6" w:space="0" w:color="auto"/>
            </w:tcBorders>
            <w:hideMark/>
          </w:tcPr>
          <w:p w14:paraId="2D59B630" w14:textId="5D695FFC" w:rsidR="00212AF9" w:rsidRPr="00B57944" w:rsidRDefault="008E4B5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EUR </w:t>
            </w:r>
            <w:r w:rsidR="00212AF9" w:rsidRPr="00B57944">
              <w:rPr>
                <w:rFonts w:ascii="Times New Roman" w:hAnsi="Times New Roman"/>
                <w:color w:val="000000" w:themeColor="text1"/>
                <w:sz w:val="24"/>
                <w:szCs w:val="24"/>
              </w:rPr>
              <w:t>17,07/1000 m</w:t>
            </w:r>
            <w:r w:rsidR="00212AF9" w:rsidRPr="00B57944">
              <w:rPr>
                <w:rFonts w:ascii="Times New Roman" w:hAnsi="Times New Roman"/>
                <w:color w:val="000000" w:themeColor="text1"/>
                <w:sz w:val="24"/>
                <w:szCs w:val="24"/>
                <w:vertAlign w:val="superscript"/>
              </w:rPr>
              <w:t>3</w:t>
            </w:r>
          </w:p>
        </w:tc>
        <w:tc>
          <w:tcPr>
            <w:tcW w:w="778" w:type="pct"/>
            <w:tcBorders>
              <w:top w:val="outset" w:sz="6" w:space="0" w:color="auto"/>
              <w:left w:val="outset" w:sz="6" w:space="0" w:color="auto"/>
              <w:bottom w:val="outset" w:sz="6" w:space="0" w:color="auto"/>
              <w:right w:val="outset" w:sz="6" w:space="0" w:color="auto"/>
            </w:tcBorders>
            <w:hideMark/>
          </w:tcPr>
          <w:p w14:paraId="2D59B6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w:t>
            </w:r>
            <w:r>
              <w:rPr>
                <w:rFonts w:ascii="Times New Roman" w:hAnsi="Times New Roman"/>
                <w:color w:val="000000" w:themeColor="text1"/>
                <w:sz w:val="24"/>
                <w:szCs w:val="24"/>
              </w:rPr>
              <w:t>0</w:t>
            </w:r>
          </w:p>
        </w:tc>
      </w:tr>
      <w:tr w:rsidR="0041400E" w:rsidRPr="00B57944" w14:paraId="2D59B6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6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801</w:t>
            </w:r>
          </w:p>
        </w:tc>
        <w:tc>
          <w:tcPr>
            <w:tcW w:w="1201" w:type="pct"/>
            <w:tcBorders>
              <w:top w:val="outset" w:sz="6" w:space="0" w:color="auto"/>
              <w:left w:val="outset" w:sz="6" w:space="0" w:color="auto"/>
              <w:bottom w:val="outset" w:sz="6" w:space="0" w:color="auto"/>
              <w:right w:val="outset" w:sz="6" w:space="0" w:color="auto"/>
            </w:tcBorders>
            <w:hideMark/>
          </w:tcPr>
          <w:p w14:paraId="2D59B6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(galalietotājs)</w:t>
            </w:r>
          </w:p>
        </w:tc>
        <w:tc>
          <w:tcPr>
            <w:tcW w:w="939" w:type="pct"/>
            <w:tcBorders>
              <w:top w:val="outset" w:sz="6" w:space="0" w:color="auto"/>
              <w:left w:val="outset" w:sz="6" w:space="0" w:color="auto"/>
              <w:bottom w:val="outset" w:sz="6" w:space="0" w:color="auto"/>
              <w:right w:val="outset" w:sz="6" w:space="0" w:color="auto"/>
            </w:tcBorders>
            <w:hideMark/>
          </w:tcPr>
          <w:p w14:paraId="2D59B6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99,6/1000 m</w:t>
            </w:r>
            <w:r w:rsidRPr="00B57944">
              <w:rPr>
                <w:rFonts w:ascii="Times New Roman" w:hAnsi="Times New Roman"/>
                <w:color w:val="000000" w:themeColor="text1"/>
                <w:sz w:val="24"/>
                <w:szCs w:val="24"/>
                <w:vertAlign w:val="superscript"/>
              </w:rPr>
              <w:t>3</w:t>
            </w:r>
          </w:p>
        </w:tc>
        <w:tc>
          <w:tcPr>
            <w:tcW w:w="778" w:type="pct"/>
            <w:tcBorders>
              <w:top w:val="outset" w:sz="6" w:space="0" w:color="auto"/>
              <w:left w:val="outset" w:sz="6" w:space="0" w:color="auto"/>
              <w:bottom w:val="outset" w:sz="6" w:space="0" w:color="auto"/>
              <w:right w:val="outset" w:sz="6" w:space="0" w:color="auto"/>
            </w:tcBorders>
            <w:hideMark/>
          </w:tcPr>
          <w:p w14:paraId="2D59B6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w:t>
            </w:r>
            <w:r>
              <w:rPr>
                <w:rFonts w:ascii="Times New Roman" w:hAnsi="Times New Roman"/>
                <w:color w:val="000000" w:themeColor="text1"/>
                <w:sz w:val="24"/>
                <w:szCs w:val="24"/>
              </w:rPr>
              <w:t>0</w:t>
            </w:r>
          </w:p>
        </w:tc>
      </w:tr>
      <w:tr w:rsidR="0041400E" w:rsidRPr="00B57944" w14:paraId="2D59B6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6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802</w:t>
            </w:r>
          </w:p>
        </w:tc>
        <w:tc>
          <w:tcPr>
            <w:tcW w:w="1201" w:type="pct"/>
            <w:tcBorders>
              <w:top w:val="outset" w:sz="6" w:space="0" w:color="auto"/>
              <w:left w:val="outset" w:sz="6" w:space="0" w:color="auto"/>
              <w:bottom w:val="outset" w:sz="6" w:space="0" w:color="auto"/>
              <w:right w:val="outset" w:sz="6" w:space="0" w:color="auto"/>
            </w:tcBorders>
            <w:hideMark/>
          </w:tcPr>
          <w:p w14:paraId="2D59B6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kurināmo rūpnieciskās </w:t>
            </w:r>
            <w:r w:rsidRPr="00B57944">
              <w:rPr>
                <w:rFonts w:ascii="Times New Roman" w:hAnsi="Times New Roman"/>
                <w:color w:val="000000" w:themeColor="text1"/>
                <w:sz w:val="24"/>
                <w:szCs w:val="24"/>
              </w:rPr>
              <w:lastRenderedPageBreak/>
              <w:t>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39" w:type="pct"/>
            <w:tcBorders>
              <w:top w:val="outset" w:sz="6" w:space="0" w:color="auto"/>
              <w:left w:val="outset" w:sz="6" w:space="0" w:color="auto"/>
              <w:bottom w:val="outset" w:sz="6" w:space="0" w:color="auto"/>
              <w:right w:val="outset" w:sz="6" w:space="0" w:color="auto"/>
            </w:tcBorders>
            <w:hideMark/>
          </w:tcPr>
          <w:p w14:paraId="2D59B6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5,65/1000 m</w:t>
            </w:r>
            <w:r w:rsidRPr="00B57944">
              <w:rPr>
                <w:rFonts w:ascii="Times New Roman" w:hAnsi="Times New Roman"/>
                <w:color w:val="000000" w:themeColor="text1"/>
                <w:sz w:val="24"/>
                <w:szCs w:val="24"/>
                <w:vertAlign w:val="superscript"/>
              </w:rPr>
              <w:t>3</w:t>
            </w:r>
          </w:p>
        </w:tc>
        <w:tc>
          <w:tcPr>
            <w:tcW w:w="778" w:type="pct"/>
            <w:tcBorders>
              <w:top w:val="outset" w:sz="6" w:space="0" w:color="auto"/>
              <w:left w:val="outset" w:sz="6" w:space="0" w:color="auto"/>
              <w:bottom w:val="outset" w:sz="6" w:space="0" w:color="auto"/>
              <w:right w:val="outset" w:sz="6" w:space="0" w:color="auto"/>
            </w:tcBorders>
            <w:hideMark/>
          </w:tcPr>
          <w:p w14:paraId="2D59B6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w:t>
            </w:r>
            <w:r>
              <w:rPr>
                <w:rFonts w:ascii="Times New Roman" w:hAnsi="Times New Roman"/>
                <w:color w:val="000000" w:themeColor="text1"/>
                <w:sz w:val="24"/>
                <w:szCs w:val="24"/>
              </w:rPr>
              <w:t>0</w:t>
            </w:r>
          </w:p>
        </w:tc>
      </w:tr>
      <w:tr w:rsidR="0041400E" w:rsidRPr="00B57944" w14:paraId="2D59B6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14:paraId="2D59B6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6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803</w:t>
            </w:r>
          </w:p>
        </w:tc>
        <w:tc>
          <w:tcPr>
            <w:tcW w:w="1201" w:type="pct"/>
            <w:tcBorders>
              <w:top w:val="outset" w:sz="6" w:space="0" w:color="auto"/>
              <w:left w:val="outset" w:sz="6" w:space="0" w:color="auto"/>
              <w:bottom w:val="outset" w:sz="6" w:space="0" w:color="auto"/>
              <w:right w:val="outset" w:sz="6" w:space="0" w:color="auto"/>
            </w:tcBorders>
            <w:hideMark/>
          </w:tcPr>
          <w:p w14:paraId="2D59B647" w14:textId="09953698" w:rsidR="00212AF9" w:rsidRPr="00D27CA4" w:rsidRDefault="00212AF9" w:rsidP="00A80AEA">
            <w:pPr>
              <w:spacing w:after="0" w:line="240" w:lineRule="auto"/>
              <w:rPr>
                <w:rFonts w:ascii="Times New Roman" w:hAnsi="Times New Roman"/>
                <w:color w:val="000000" w:themeColor="text1"/>
                <w:sz w:val="24"/>
                <w:szCs w:val="24"/>
              </w:rPr>
            </w:pPr>
            <w:r w:rsidRPr="00D27CA4">
              <w:rPr>
                <w:rFonts w:ascii="Times New Roman" w:hAnsi="Times New Roman"/>
                <w:color w:val="000000" w:themeColor="text1"/>
                <w:sz w:val="24"/>
                <w:szCs w:val="24"/>
              </w:rPr>
              <w:t xml:space="preserve">Piegādei galalietotājiem, izmantošanai likuma </w:t>
            </w:r>
            <w:r w:rsidR="002550C9">
              <w:rPr>
                <w:rFonts w:ascii="Times New Roman" w:hAnsi="Times New Roman"/>
                <w:color w:val="000000" w:themeColor="text1"/>
                <w:sz w:val="24"/>
                <w:szCs w:val="24"/>
              </w:rPr>
              <w:t>"</w:t>
            </w:r>
            <w:hyperlink r:id="rId19" w:tgtFrame="_blank" w:history="1">
              <w:r w:rsidRPr="008E4B57">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sidRPr="00D27CA4">
              <w:rPr>
                <w:rFonts w:ascii="Times New Roman" w:hAnsi="Times New Roman"/>
                <w:color w:val="000000" w:themeColor="text1"/>
                <w:sz w:val="24"/>
                <w:szCs w:val="24"/>
              </w:rPr>
              <w:t xml:space="preserve"> 6.</w:t>
            </w:r>
            <w:r w:rsidRPr="004A6DE8">
              <w:rPr>
                <w:rFonts w:ascii="Times New Roman" w:hAnsi="Times New Roman"/>
                <w:color w:val="000000" w:themeColor="text1"/>
                <w:sz w:val="24"/>
                <w:szCs w:val="24"/>
                <w:vertAlign w:val="superscript"/>
              </w:rPr>
              <w:t>1</w:t>
            </w:r>
            <w:r w:rsidRPr="00376F6C">
              <w:rPr>
                <w:rFonts w:ascii="Times New Roman" w:hAnsi="Times New Roman"/>
                <w:color w:val="000000" w:themeColor="text1"/>
                <w:sz w:val="24"/>
                <w:szCs w:val="24"/>
              </w:rPr>
              <w:t xml:space="preserve"> panta otrajā daļā noteiktiem mērķiem</w:t>
            </w:r>
          </w:p>
        </w:tc>
        <w:tc>
          <w:tcPr>
            <w:tcW w:w="939" w:type="pct"/>
            <w:tcBorders>
              <w:top w:val="outset" w:sz="6" w:space="0" w:color="auto"/>
              <w:left w:val="outset" w:sz="6" w:space="0" w:color="auto"/>
              <w:bottom w:val="outset" w:sz="6" w:space="0" w:color="auto"/>
              <w:right w:val="outset" w:sz="6" w:space="0" w:color="auto"/>
            </w:tcBorders>
            <w:hideMark/>
          </w:tcPr>
          <w:p w14:paraId="2D59B648" w14:textId="71743731" w:rsidR="00212AF9" w:rsidRPr="00B57944" w:rsidRDefault="008E4B5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6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6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6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804</w:t>
            </w:r>
          </w:p>
        </w:tc>
        <w:tc>
          <w:tcPr>
            <w:tcW w:w="1201" w:type="pct"/>
            <w:tcBorders>
              <w:top w:val="outset" w:sz="6" w:space="0" w:color="auto"/>
              <w:left w:val="outset" w:sz="6" w:space="0" w:color="auto"/>
              <w:bottom w:val="outset" w:sz="6" w:space="0" w:color="auto"/>
              <w:right w:val="outset" w:sz="6" w:space="0" w:color="auto"/>
            </w:tcBorders>
            <w:hideMark/>
          </w:tcPr>
          <w:p w14:paraId="2D59B6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saskaņā ar Ministru kabineta noteikumiem</w:t>
            </w:r>
          </w:p>
        </w:tc>
        <w:tc>
          <w:tcPr>
            <w:tcW w:w="939" w:type="pct"/>
            <w:tcBorders>
              <w:top w:val="outset" w:sz="6" w:space="0" w:color="auto"/>
              <w:left w:val="outset" w:sz="6" w:space="0" w:color="auto"/>
              <w:bottom w:val="outset" w:sz="6" w:space="0" w:color="auto"/>
              <w:right w:val="outset" w:sz="6" w:space="0" w:color="auto"/>
            </w:tcBorders>
            <w:hideMark/>
          </w:tcPr>
          <w:p w14:paraId="2D59B650" w14:textId="5CE00733" w:rsidR="00212AF9" w:rsidRPr="00B57944" w:rsidRDefault="008E4B5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6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5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5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5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5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--propāns:</w:t>
            </w:r>
          </w:p>
        </w:tc>
        <w:tc>
          <w:tcPr>
            <w:tcW w:w="939" w:type="pct"/>
            <w:tcBorders>
              <w:top w:val="outset" w:sz="6" w:space="0" w:color="auto"/>
              <w:left w:val="outset" w:sz="6" w:space="0" w:color="auto"/>
              <w:bottom w:val="outset" w:sz="6" w:space="0" w:color="auto"/>
              <w:right w:val="outset" w:sz="6" w:space="0" w:color="auto"/>
            </w:tcBorders>
            <w:hideMark/>
          </w:tcPr>
          <w:p w14:paraId="2D59B6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6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6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---propāns ar tīrību ne mazāk kā 99 %:</w:t>
            </w:r>
          </w:p>
        </w:tc>
        <w:tc>
          <w:tcPr>
            <w:tcW w:w="939" w:type="pct"/>
            <w:tcBorders>
              <w:top w:val="outset" w:sz="6" w:space="0" w:color="auto"/>
              <w:left w:val="outset" w:sz="6" w:space="0" w:color="auto"/>
              <w:bottom w:val="outset" w:sz="6" w:space="0" w:color="auto"/>
              <w:right w:val="outset" w:sz="6" w:space="0" w:color="auto"/>
            </w:tcBorders>
            <w:hideMark/>
          </w:tcPr>
          <w:p w14:paraId="2D59B6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66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motordegvielu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6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6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6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6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40" w:type="pct"/>
            <w:tcBorders>
              <w:top w:val="outset" w:sz="6" w:space="0" w:color="auto"/>
              <w:left w:val="outset" w:sz="6" w:space="0" w:color="auto"/>
              <w:bottom w:val="outset" w:sz="6" w:space="0" w:color="auto"/>
              <w:right w:val="outset" w:sz="6" w:space="0" w:color="auto"/>
            </w:tcBorders>
            <w:hideMark/>
          </w:tcPr>
          <w:p w14:paraId="2D59B6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6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6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6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40" w:type="pct"/>
            <w:tcBorders>
              <w:top w:val="outset" w:sz="6" w:space="0" w:color="auto"/>
              <w:left w:val="outset" w:sz="6" w:space="0" w:color="auto"/>
              <w:bottom w:val="outset" w:sz="6" w:space="0" w:color="auto"/>
              <w:right w:val="outset" w:sz="6" w:space="0" w:color="auto"/>
            </w:tcBorders>
            <w:hideMark/>
          </w:tcPr>
          <w:p w14:paraId="2D59B6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601</w:t>
            </w:r>
          </w:p>
        </w:tc>
        <w:tc>
          <w:tcPr>
            <w:tcW w:w="1201" w:type="pct"/>
            <w:tcBorders>
              <w:top w:val="outset" w:sz="6" w:space="0" w:color="auto"/>
              <w:left w:val="outset" w:sz="6" w:space="0" w:color="auto"/>
              <w:bottom w:val="outset" w:sz="6" w:space="0" w:color="auto"/>
              <w:right w:val="outset" w:sz="6" w:space="0" w:color="auto"/>
            </w:tcBorders>
            <w:hideMark/>
          </w:tcPr>
          <w:p w14:paraId="2D59B6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6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6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6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8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6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---citāds:</w:t>
            </w:r>
          </w:p>
        </w:tc>
        <w:tc>
          <w:tcPr>
            <w:tcW w:w="939" w:type="pct"/>
            <w:tcBorders>
              <w:top w:val="outset" w:sz="6" w:space="0" w:color="auto"/>
              <w:left w:val="outset" w:sz="6" w:space="0" w:color="auto"/>
              <w:bottom w:val="outset" w:sz="6" w:space="0" w:color="auto"/>
              <w:right w:val="outset" w:sz="6" w:space="0" w:color="auto"/>
            </w:tcBorders>
            <w:hideMark/>
          </w:tcPr>
          <w:p w14:paraId="2D59B6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6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602</w:t>
            </w:r>
          </w:p>
        </w:tc>
        <w:tc>
          <w:tcPr>
            <w:tcW w:w="1201" w:type="pct"/>
            <w:tcBorders>
              <w:top w:val="outset" w:sz="6" w:space="0" w:color="auto"/>
              <w:left w:val="outset" w:sz="6" w:space="0" w:color="auto"/>
              <w:bottom w:val="outset" w:sz="6" w:space="0" w:color="auto"/>
              <w:right w:val="outset" w:sz="6" w:space="0" w:color="auto"/>
            </w:tcBorders>
            <w:hideMark/>
          </w:tcPr>
          <w:p w14:paraId="2D59B6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14:paraId="2D59B6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40" w:type="pct"/>
            <w:tcBorders>
              <w:top w:val="outset" w:sz="6" w:space="0" w:color="auto"/>
              <w:left w:val="outset" w:sz="6" w:space="0" w:color="auto"/>
              <w:bottom w:val="outset" w:sz="6" w:space="0" w:color="auto"/>
              <w:right w:val="outset" w:sz="6" w:space="0" w:color="auto"/>
            </w:tcBorders>
            <w:hideMark/>
          </w:tcPr>
          <w:p w14:paraId="2D59B6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603</w:t>
            </w:r>
          </w:p>
        </w:tc>
        <w:tc>
          <w:tcPr>
            <w:tcW w:w="1201" w:type="pct"/>
            <w:tcBorders>
              <w:top w:val="outset" w:sz="6" w:space="0" w:color="auto"/>
              <w:left w:val="outset" w:sz="6" w:space="0" w:color="auto"/>
              <w:bottom w:val="outset" w:sz="6" w:space="0" w:color="auto"/>
              <w:right w:val="outset" w:sz="6" w:space="0" w:color="auto"/>
            </w:tcBorders>
            <w:hideMark/>
          </w:tcPr>
          <w:p w14:paraId="2E942CD3" w14:textId="77777777" w:rsidR="008E4B57"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----ķīmiskām pārvērtībām procesos, kas nav minēti apakšpozīcijā </w:t>
            </w:r>
          </w:p>
          <w:p w14:paraId="2D59B697" w14:textId="0588722C"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2711 12 91</w:t>
            </w:r>
          </w:p>
        </w:tc>
        <w:tc>
          <w:tcPr>
            <w:tcW w:w="939" w:type="pct"/>
            <w:tcBorders>
              <w:top w:val="outset" w:sz="6" w:space="0" w:color="auto"/>
              <w:left w:val="outset" w:sz="6" w:space="0" w:color="auto"/>
              <w:bottom w:val="outset" w:sz="6" w:space="0" w:color="auto"/>
              <w:right w:val="outset" w:sz="6" w:space="0" w:color="auto"/>
            </w:tcBorders>
            <w:hideMark/>
          </w:tcPr>
          <w:p w14:paraId="2D59B6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6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6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9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6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6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40" w:type="pct"/>
            <w:tcBorders>
              <w:top w:val="outset" w:sz="6" w:space="0" w:color="auto"/>
              <w:left w:val="outset" w:sz="6" w:space="0" w:color="auto"/>
              <w:bottom w:val="outset" w:sz="6" w:space="0" w:color="auto"/>
              <w:right w:val="outset" w:sz="6" w:space="0" w:color="auto"/>
            </w:tcBorders>
            <w:hideMark/>
          </w:tcPr>
          <w:p w14:paraId="2D59B6A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6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-----kura tīrības pakāpe pārsniedz 90 %, bet </w:t>
            </w:r>
            <w:r w:rsidRPr="00B57944">
              <w:rPr>
                <w:rFonts w:ascii="Times New Roman" w:hAnsi="Times New Roman"/>
                <w:color w:val="000000" w:themeColor="text1"/>
                <w:sz w:val="24"/>
                <w:szCs w:val="24"/>
              </w:rPr>
              <w:lastRenderedPageBreak/>
              <w:t>nepārsniedz 99 %</w:t>
            </w:r>
          </w:p>
        </w:tc>
        <w:tc>
          <w:tcPr>
            <w:tcW w:w="939" w:type="pct"/>
            <w:tcBorders>
              <w:top w:val="outset" w:sz="6" w:space="0" w:color="auto"/>
              <w:left w:val="outset" w:sz="6" w:space="0" w:color="auto"/>
              <w:bottom w:val="outset" w:sz="6" w:space="0" w:color="auto"/>
              <w:right w:val="outset" w:sz="6" w:space="0" w:color="auto"/>
            </w:tcBorders>
            <w:hideMark/>
          </w:tcPr>
          <w:p w14:paraId="2D59B6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B6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14:paraId="2D59B6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40" w:type="pct"/>
            <w:tcBorders>
              <w:top w:val="outset" w:sz="6" w:space="0" w:color="auto"/>
              <w:left w:val="outset" w:sz="6" w:space="0" w:color="auto"/>
              <w:bottom w:val="outset" w:sz="6" w:space="0" w:color="auto"/>
              <w:right w:val="outset" w:sz="6" w:space="0" w:color="auto"/>
            </w:tcBorders>
            <w:hideMark/>
          </w:tcPr>
          <w:p w14:paraId="2D59B6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6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6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40" w:type="pct"/>
            <w:tcBorders>
              <w:top w:val="outset" w:sz="6" w:space="0" w:color="auto"/>
              <w:left w:val="outset" w:sz="6" w:space="0" w:color="auto"/>
              <w:bottom w:val="outset" w:sz="6" w:space="0" w:color="auto"/>
              <w:right w:val="outset" w:sz="6" w:space="0" w:color="auto"/>
            </w:tcBorders>
            <w:hideMark/>
          </w:tcPr>
          <w:p w14:paraId="2D59B6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6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6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6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14:paraId="2D59B6B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-----citāds</w:t>
            </w:r>
          </w:p>
        </w:tc>
        <w:tc>
          <w:tcPr>
            <w:tcW w:w="939" w:type="pct"/>
            <w:tcBorders>
              <w:top w:val="outset" w:sz="6" w:space="0" w:color="auto"/>
              <w:left w:val="outset" w:sz="6" w:space="0" w:color="auto"/>
              <w:bottom w:val="outset" w:sz="6" w:space="0" w:color="auto"/>
              <w:right w:val="outset" w:sz="6" w:space="0" w:color="auto"/>
            </w:tcBorders>
            <w:hideMark/>
          </w:tcPr>
          <w:p w14:paraId="2D59B6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14:paraId="2D59B6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6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6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819" w:type="pct"/>
            <w:tcBorders>
              <w:top w:val="outset" w:sz="6" w:space="0" w:color="auto"/>
              <w:left w:val="outset" w:sz="6" w:space="0" w:color="auto"/>
              <w:bottom w:val="outset" w:sz="6" w:space="0" w:color="auto"/>
              <w:right w:val="outset" w:sz="6" w:space="0" w:color="auto"/>
            </w:tcBorders>
            <w:hideMark/>
          </w:tcPr>
          <w:p w14:paraId="2D59B6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14:paraId="2D59B6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6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6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6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D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D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6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D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6D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--butāni:</w:t>
            </w:r>
          </w:p>
        </w:tc>
        <w:tc>
          <w:tcPr>
            <w:tcW w:w="939" w:type="pct"/>
            <w:tcBorders>
              <w:top w:val="outset" w:sz="6" w:space="0" w:color="auto"/>
              <w:left w:val="outset" w:sz="6" w:space="0" w:color="auto"/>
              <w:bottom w:val="outset" w:sz="6" w:space="0" w:color="auto"/>
              <w:right w:val="outset" w:sz="6" w:space="0" w:color="auto"/>
            </w:tcBorders>
            <w:hideMark/>
          </w:tcPr>
          <w:p w14:paraId="2D59B6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6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6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602</w:t>
            </w:r>
          </w:p>
        </w:tc>
        <w:tc>
          <w:tcPr>
            <w:tcW w:w="1201" w:type="pct"/>
            <w:tcBorders>
              <w:top w:val="outset" w:sz="6" w:space="0" w:color="auto"/>
              <w:left w:val="outset" w:sz="6" w:space="0" w:color="auto"/>
              <w:bottom w:val="outset" w:sz="6" w:space="0" w:color="auto"/>
              <w:right w:val="outset" w:sz="6" w:space="0" w:color="auto"/>
            </w:tcBorders>
            <w:hideMark/>
          </w:tcPr>
          <w:p w14:paraId="2D59B6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---specifiskiem pārstrādes procesiem</w:t>
            </w:r>
          </w:p>
        </w:tc>
        <w:tc>
          <w:tcPr>
            <w:tcW w:w="939" w:type="pct"/>
            <w:tcBorders>
              <w:top w:val="outset" w:sz="6" w:space="0" w:color="auto"/>
              <w:left w:val="outset" w:sz="6" w:space="0" w:color="auto"/>
              <w:bottom w:val="outset" w:sz="6" w:space="0" w:color="auto"/>
              <w:right w:val="outset" w:sz="6" w:space="0" w:color="auto"/>
            </w:tcBorders>
            <w:hideMark/>
          </w:tcPr>
          <w:p w14:paraId="2D59B6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6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40" w:type="pct"/>
            <w:tcBorders>
              <w:top w:val="outset" w:sz="6" w:space="0" w:color="auto"/>
              <w:left w:val="outset" w:sz="6" w:space="0" w:color="auto"/>
              <w:bottom w:val="outset" w:sz="6" w:space="0" w:color="auto"/>
              <w:right w:val="outset" w:sz="6" w:space="0" w:color="auto"/>
            </w:tcBorders>
            <w:hideMark/>
          </w:tcPr>
          <w:p w14:paraId="2D59B6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604</w:t>
            </w:r>
          </w:p>
        </w:tc>
        <w:tc>
          <w:tcPr>
            <w:tcW w:w="1201" w:type="pct"/>
            <w:tcBorders>
              <w:top w:val="outset" w:sz="6" w:space="0" w:color="auto"/>
              <w:left w:val="outset" w:sz="6" w:space="0" w:color="auto"/>
              <w:bottom w:val="outset" w:sz="6" w:space="0" w:color="auto"/>
              <w:right w:val="outset" w:sz="6" w:space="0" w:color="auto"/>
            </w:tcBorders>
            <w:hideMark/>
          </w:tcPr>
          <w:p w14:paraId="19811B6D" w14:textId="77777777" w:rsidR="008E4B57"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---ķīmiskām pārvērtībām procesos, kas nav minēti apakšpozīcijā </w:t>
            </w:r>
          </w:p>
          <w:p w14:paraId="2D59B6E7" w14:textId="0905EDA8"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2711 13 10</w:t>
            </w:r>
          </w:p>
        </w:tc>
        <w:tc>
          <w:tcPr>
            <w:tcW w:w="939" w:type="pct"/>
            <w:tcBorders>
              <w:top w:val="outset" w:sz="6" w:space="0" w:color="auto"/>
              <w:left w:val="outset" w:sz="6" w:space="0" w:color="auto"/>
              <w:bottom w:val="outset" w:sz="6" w:space="0" w:color="auto"/>
              <w:right w:val="outset" w:sz="6" w:space="0" w:color="auto"/>
            </w:tcBorders>
            <w:hideMark/>
          </w:tcPr>
          <w:p w14:paraId="2D59B6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6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6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6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6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6E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---citām vajadzībām:</w:t>
            </w:r>
          </w:p>
        </w:tc>
        <w:tc>
          <w:tcPr>
            <w:tcW w:w="939" w:type="pct"/>
            <w:tcBorders>
              <w:top w:val="outset" w:sz="6" w:space="0" w:color="auto"/>
              <w:left w:val="outset" w:sz="6" w:space="0" w:color="auto"/>
              <w:bottom w:val="outset" w:sz="6" w:space="0" w:color="auto"/>
              <w:right w:val="outset" w:sz="6" w:space="0" w:color="auto"/>
            </w:tcBorders>
            <w:hideMark/>
          </w:tcPr>
          <w:p w14:paraId="2D59B6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6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6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6F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6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tīrības pakāpe pārsniedz 90 %, bet nepārsniedz 95 %</w:t>
            </w:r>
          </w:p>
        </w:tc>
        <w:tc>
          <w:tcPr>
            <w:tcW w:w="939" w:type="pct"/>
            <w:tcBorders>
              <w:top w:val="outset" w:sz="6" w:space="0" w:color="auto"/>
              <w:left w:val="outset" w:sz="6" w:space="0" w:color="auto"/>
              <w:bottom w:val="outset" w:sz="6" w:space="0" w:color="auto"/>
              <w:right w:val="outset" w:sz="6" w:space="0" w:color="auto"/>
            </w:tcBorders>
            <w:hideMark/>
          </w:tcPr>
          <w:p w14:paraId="2D59B6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6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6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6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6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6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6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7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7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7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7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40" w:type="pct"/>
            <w:tcBorders>
              <w:top w:val="outset" w:sz="6" w:space="0" w:color="auto"/>
              <w:left w:val="outset" w:sz="6" w:space="0" w:color="auto"/>
              <w:bottom w:val="outset" w:sz="6" w:space="0" w:color="auto"/>
              <w:right w:val="outset" w:sz="6" w:space="0" w:color="auto"/>
            </w:tcBorders>
            <w:hideMark/>
          </w:tcPr>
          <w:p w14:paraId="2D59B7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7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7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7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7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14:paraId="2D59B70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7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7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7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14:paraId="2D59B7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7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7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7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7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819" w:type="pct"/>
            <w:tcBorders>
              <w:top w:val="outset" w:sz="6" w:space="0" w:color="auto"/>
              <w:left w:val="outset" w:sz="6" w:space="0" w:color="auto"/>
              <w:bottom w:val="outset" w:sz="6" w:space="0" w:color="auto"/>
              <w:right w:val="outset" w:sz="6" w:space="0" w:color="auto"/>
            </w:tcBorders>
            <w:hideMark/>
          </w:tcPr>
          <w:p w14:paraId="2D59B7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40" w:type="pct"/>
            <w:tcBorders>
              <w:top w:val="outset" w:sz="6" w:space="0" w:color="auto"/>
              <w:left w:val="outset" w:sz="6" w:space="0" w:color="auto"/>
              <w:bottom w:val="outset" w:sz="6" w:space="0" w:color="auto"/>
              <w:right w:val="outset" w:sz="6" w:space="0" w:color="auto"/>
            </w:tcBorders>
            <w:hideMark/>
          </w:tcPr>
          <w:p w14:paraId="2D59B7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7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7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7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14</w:t>
            </w:r>
          </w:p>
        </w:tc>
        <w:tc>
          <w:tcPr>
            <w:tcW w:w="819" w:type="pct"/>
            <w:tcBorders>
              <w:top w:val="outset" w:sz="6" w:space="0" w:color="auto"/>
              <w:left w:val="outset" w:sz="6" w:space="0" w:color="auto"/>
              <w:bottom w:val="outset" w:sz="6" w:space="0" w:color="auto"/>
              <w:right w:val="outset" w:sz="6" w:space="0" w:color="auto"/>
            </w:tcBorders>
            <w:hideMark/>
          </w:tcPr>
          <w:p w14:paraId="2D59B72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2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72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--etilēns, propilēns, </w:t>
            </w:r>
            <w:proofErr w:type="spellStart"/>
            <w:r w:rsidRPr="00B57944">
              <w:rPr>
                <w:rFonts w:ascii="Times New Roman" w:hAnsi="Times New Roman"/>
                <w:b/>
                <w:bCs/>
                <w:color w:val="000000" w:themeColor="text1"/>
                <w:sz w:val="24"/>
                <w:szCs w:val="24"/>
              </w:rPr>
              <w:t>butilēns</w:t>
            </w:r>
            <w:proofErr w:type="spellEnd"/>
            <w:r w:rsidRPr="00B57944">
              <w:rPr>
                <w:rFonts w:ascii="Times New Roman" w:hAnsi="Times New Roman"/>
                <w:b/>
                <w:bCs/>
                <w:color w:val="000000" w:themeColor="text1"/>
                <w:sz w:val="24"/>
                <w:szCs w:val="24"/>
              </w:rPr>
              <w:t xml:space="preserve"> un butadiēns</w:t>
            </w:r>
          </w:p>
        </w:tc>
        <w:tc>
          <w:tcPr>
            <w:tcW w:w="939" w:type="pct"/>
            <w:tcBorders>
              <w:top w:val="outset" w:sz="6" w:space="0" w:color="auto"/>
              <w:left w:val="outset" w:sz="6" w:space="0" w:color="auto"/>
              <w:bottom w:val="outset" w:sz="6" w:space="0" w:color="auto"/>
              <w:right w:val="outset" w:sz="6" w:space="0" w:color="auto"/>
            </w:tcBorders>
            <w:hideMark/>
          </w:tcPr>
          <w:p w14:paraId="2D59B7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819" w:type="pct"/>
            <w:tcBorders>
              <w:top w:val="outset" w:sz="6" w:space="0" w:color="auto"/>
              <w:left w:val="outset" w:sz="6" w:space="0" w:color="auto"/>
              <w:bottom w:val="outset" w:sz="6" w:space="0" w:color="auto"/>
              <w:right w:val="outset" w:sz="6" w:space="0" w:color="auto"/>
            </w:tcBorders>
            <w:hideMark/>
          </w:tcPr>
          <w:p w14:paraId="2D59B7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7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7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7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7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819" w:type="pct"/>
            <w:tcBorders>
              <w:top w:val="outset" w:sz="6" w:space="0" w:color="auto"/>
              <w:left w:val="outset" w:sz="6" w:space="0" w:color="auto"/>
              <w:bottom w:val="outset" w:sz="6" w:space="0" w:color="auto"/>
              <w:right w:val="outset" w:sz="6" w:space="0" w:color="auto"/>
            </w:tcBorders>
            <w:hideMark/>
          </w:tcPr>
          <w:p w14:paraId="2D59B7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7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w:t>
            </w:r>
            <w:r w:rsidRPr="00B57944">
              <w:rPr>
                <w:rFonts w:ascii="Times New Roman" w:hAnsi="Times New Roman"/>
                <w:color w:val="000000" w:themeColor="text1"/>
                <w:sz w:val="24"/>
                <w:szCs w:val="24"/>
              </w:rPr>
              <w:lastRenderedPageBreak/>
              <w:t>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7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0/1000 kg</w:t>
            </w:r>
          </w:p>
        </w:tc>
        <w:tc>
          <w:tcPr>
            <w:tcW w:w="778" w:type="pct"/>
            <w:tcBorders>
              <w:top w:val="outset" w:sz="6" w:space="0" w:color="auto"/>
              <w:left w:val="outset" w:sz="6" w:space="0" w:color="auto"/>
              <w:bottom w:val="outset" w:sz="6" w:space="0" w:color="auto"/>
              <w:right w:val="outset" w:sz="6" w:space="0" w:color="auto"/>
            </w:tcBorders>
            <w:hideMark/>
          </w:tcPr>
          <w:p w14:paraId="2D59B7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3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14:paraId="2D59B73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73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3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73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7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7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7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7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7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7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7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7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7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7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7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7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75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75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--gāzveida stāvoklī:</w:t>
            </w:r>
          </w:p>
        </w:tc>
        <w:tc>
          <w:tcPr>
            <w:tcW w:w="939" w:type="pct"/>
            <w:tcBorders>
              <w:top w:val="outset" w:sz="6" w:space="0" w:color="auto"/>
              <w:left w:val="outset" w:sz="6" w:space="0" w:color="auto"/>
              <w:bottom w:val="outset" w:sz="6" w:space="0" w:color="auto"/>
              <w:right w:val="outset" w:sz="6" w:space="0" w:color="auto"/>
            </w:tcBorders>
            <w:hideMark/>
          </w:tcPr>
          <w:p w14:paraId="2D59B7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5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5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75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75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---dabasgāze</w:t>
            </w:r>
          </w:p>
        </w:tc>
        <w:tc>
          <w:tcPr>
            <w:tcW w:w="939" w:type="pct"/>
            <w:tcBorders>
              <w:top w:val="outset" w:sz="6" w:space="0" w:color="auto"/>
              <w:left w:val="outset" w:sz="6" w:space="0" w:color="auto"/>
              <w:bottom w:val="outset" w:sz="6" w:space="0" w:color="auto"/>
              <w:right w:val="outset" w:sz="6" w:space="0" w:color="auto"/>
            </w:tcBorders>
            <w:hideMark/>
          </w:tcPr>
          <w:p w14:paraId="2D59B7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7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800</w:t>
            </w:r>
          </w:p>
        </w:tc>
        <w:tc>
          <w:tcPr>
            <w:tcW w:w="1201" w:type="pct"/>
            <w:tcBorders>
              <w:top w:val="outset" w:sz="6" w:space="0" w:color="auto"/>
              <w:left w:val="outset" w:sz="6" w:space="0" w:color="auto"/>
              <w:bottom w:val="outset" w:sz="6" w:space="0" w:color="auto"/>
              <w:right w:val="outset" w:sz="6" w:space="0" w:color="auto"/>
            </w:tcBorders>
            <w:hideMark/>
          </w:tcPr>
          <w:p w14:paraId="2D59B7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(galalietotājs)</w:t>
            </w:r>
          </w:p>
        </w:tc>
        <w:tc>
          <w:tcPr>
            <w:tcW w:w="939" w:type="pct"/>
            <w:tcBorders>
              <w:top w:val="outset" w:sz="6" w:space="0" w:color="auto"/>
              <w:left w:val="outset" w:sz="6" w:space="0" w:color="auto"/>
              <w:bottom w:val="outset" w:sz="6" w:space="0" w:color="auto"/>
              <w:right w:val="outset" w:sz="6" w:space="0" w:color="auto"/>
            </w:tcBorders>
            <w:hideMark/>
          </w:tcPr>
          <w:p w14:paraId="2D59B7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17,07/1000 m</w:t>
            </w:r>
            <w:r w:rsidRPr="00B57944">
              <w:rPr>
                <w:rFonts w:ascii="Times New Roman" w:hAnsi="Times New Roman"/>
                <w:color w:val="000000" w:themeColor="text1"/>
                <w:sz w:val="24"/>
                <w:szCs w:val="24"/>
                <w:vertAlign w:val="superscript"/>
              </w:rPr>
              <w:t>3</w:t>
            </w:r>
          </w:p>
        </w:tc>
        <w:tc>
          <w:tcPr>
            <w:tcW w:w="778" w:type="pct"/>
            <w:tcBorders>
              <w:top w:val="outset" w:sz="6" w:space="0" w:color="auto"/>
              <w:left w:val="outset" w:sz="6" w:space="0" w:color="auto"/>
              <w:bottom w:val="outset" w:sz="6" w:space="0" w:color="auto"/>
              <w:right w:val="outset" w:sz="6" w:space="0" w:color="auto"/>
            </w:tcBorders>
            <w:hideMark/>
          </w:tcPr>
          <w:p w14:paraId="2D59B7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w:t>
            </w:r>
            <w:r>
              <w:rPr>
                <w:rFonts w:ascii="Times New Roman" w:hAnsi="Times New Roman"/>
                <w:color w:val="000000" w:themeColor="text1"/>
                <w:sz w:val="24"/>
                <w:szCs w:val="24"/>
              </w:rPr>
              <w:t>0</w:t>
            </w:r>
          </w:p>
        </w:tc>
      </w:tr>
      <w:tr w:rsidR="0041400E" w:rsidRPr="00B57944" w14:paraId="2D59B7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7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801</w:t>
            </w:r>
          </w:p>
        </w:tc>
        <w:tc>
          <w:tcPr>
            <w:tcW w:w="1201" w:type="pct"/>
            <w:tcBorders>
              <w:top w:val="outset" w:sz="6" w:space="0" w:color="auto"/>
              <w:left w:val="outset" w:sz="6" w:space="0" w:color="auto"/>
              <w:bottom w:val="outset" w:sz="6" w:space="0" w:color="auto"/>
              <w:right w:val="outset" w:sz="6" w:space="0" w:color="auto"/>
            </w:tcBorders>
            <w:hideMark/>
          </w:tcPr>
          <w:p w14:paraId="2D59B7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(galalietotājs)</w:t>
            </w:r>
          </w:p>
        </w:tc>
        <w:tc>
          <w:tcPr>
            <w:tcW w:w="939" w:type="pct"/>
            <w:tcBorders>
              <w:top w:val="outset" w:sz="6" w:space="0" w:color="auto"/>
              <w:left w:val="outset" w:sz="6" w:space="0" w:color="auto"/>
              <w:bottom w:val="outset" w:sz="6" w:space="0" w:color="auto"/>
              <w:right w:val="outset" w:sz="6" w:space="0" w:color="auto"/>
            </w:tcBorders>
            <w:hideMark/>
          </w:tcPr>
          <w:p w14:paraId="2D59B7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99,6/1000 m</w:t>
            </w:r>
            <w:r w:rsidRPr="00B57944">
              <w:rPr>
                <w:rFonts w:ascii="Times New Roman" w:hAnsi="Times New Roman"/>
                <w:color w:val="000000" w:themeColor="text1"/>
                <w:sz w:val="24"/>
                <w:szCs w:val="24"/>
                <w:vertAlign w:val="superscript"/>
              </w:rPr>
              <w:t>3</w:t>
            </w:r>
          </w:p>
        </w:tc>
        <w:tc>
          <w:tcPr>
            <w:tcW w:w="778" w:type="pct"/>
            <w:tcBorders>
              <w:top w:val="outset" w:sz="6" w:space="0" w:color="auto"/>
              <w:left w:val="outset" w:sz="6" w:space="0" w:color="auto"/>
              <w:bottom w:val="outset" w:sz="6" w:space="0" w:color="auto"/>
              <w:right w:val="outset" w:sz="6" w:space="0" w:color="auto"/>
            </w:tcBorders>
            <w:hideMark/>
          </w:tcPr>
          <w:p w14:paraId="2D59B7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w:t>
            </w:r>
            <w:r>
              <w:rPr>
                <w:rFonts w:ascii="Times New Roman" w:hAnsi="Times New Roman"/>
                <w:color w:val="000000" w:themeColor="text1"/>
                <w:sz w:val="24"/>
                <w:szCs w:val="24"/>
              </w:rPr>
              <w:t>0</w:t>
            </w:r>
          </w:p>
        </w:tc>
      </w:tr>
      <w:tr w:rsidR="0041400E" w:rsidRPr="00B57944" w14:paraId="2D59B7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7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802</w:t>
            </w:r>
          </w:p>
        </w:tc>
        <w:tc>
          <w:tcPr>
            <w:tcW w:w="1201" w:type="pct"/>
            <w:tcBorders>
              <w:top w:val="outset" w:sz="6" w:space="0" w:color="auto"/>
              <w:left w:val="outset" w:sz="6" w:space="0" w:color="auto"/>
              <w:bottom w:val="outset" w:sz="6" w:space="0" w:color="auto"/>
              <w:right w:val="outset" w:sz="6" w:space="0" w:color="auto"/>
            </w:tcBorders>
            <w:hideMark/>
          </w:tcPr>
          <w:p w14:paraId="2D59B7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39" w:type="pct"/>
            <w:tcBorders>
              <w:top w:val="outset" w:sz="6" w:space="0" w:color="auto"/>
              <w:left w:val="outset" w:sz="6" w:space="0" w:color="auto"/>
              <w:bottom w:val="outset" w:sz="6" w:space="0" w:color="auto"/>
              <w:right w:val="outset" w:sz="6" w:space="0" w:color="auto"/>
            </w:tcBorders>
            <w:hideMark/>
          </w:tcPr>
          <w:p w14:paraId="2D59B7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5,65/1000 m</w:t>
            </w:r>
            <w:r w:rsidRPr="00B57944">
              <w:rPr>
                <w:rFonts w:ascii="Times New Roman" w:hAnsi="Times New Roman"/>
                <w:color w:val="000000" w:themeColor="text1"/>
                <w:sz w:val="24"/>
                <w:szCs w:val="24"/>
                <w:vertAlign w:val="superscript"/>
              </w:rPr>
              <w:t>3</w:t>
            </w:r>
          </w:p>
        </w:tc>
        <w:tc>
          <w:tcPr>
            <w:tcW w:w="778" w:type="pct"/>
            <w:tcBorders>
              <w:top w:val="outset" w:sz="6" w:space="0" w:color="auto"/>
              <w:left w:val="outset" w:sz="6" w:space="0" w:color="auto"/>
              <w:bottom w:val="outset" w:sz="6" w:space="0" w:color="auto"/>
              <w:right w:val="outset" w:sz="6" w:space="0" w:color="auto"/>
            </w:tcBorders>
            <w:hideMark/>
          </w:tcPr>
          <w:p w14:paraId="2D59B7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0536</w:t>
            </w:r>
            <w:r>
              <w:rPr>
                <w:rFonts w:ascii="Times New Roman" w:hAnsi="Times New Roman"/>
                <w:color w:val="000000" w:themeColor="text1"/>
                <w:sz w:val="24"/>
                <w:szCs w:val="24"/>
              </w:rPr>
              <w:t>0</w:t>
            </w:r>
          </w:p>
        </w:tc>
      </w:tr>
      <w:tr w:rsidR="0041400E" w:rsidRPr="00B57944" w14:paraId="2D59B7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7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803</w:t>
            </w:r>
          </w:p>
        </w:tc>
        <w:tc>
          <w:tcPr>
            <w:tcW w:w="1201" w:type="pct"/>
            <w:tcBorders>
              <w:top w:val="outset" w:sz="6" w:space="0" w:color="auto"/>
              <w:left w:val="outset" w:sz="6" w:space="0" w:color="auto"/>
              <w:bottom w:val="outset" w:sz="6" w:space="0" w:color="auto"/>
              <w:right w:val="outset" w:sz="6" w:space="0" w:color="auto"/>
            </w:tcBorders>
            <w:hideMark/>
          </w:tcPr>
          <w:p w14:paraId="2D59B77F" w14:textId="56BB816F"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Piegādei galalietotājiem, izmantošanai likuma </w:t>
            </w:r>
            <w:r w:rsidR="002550C9">
              <w:rPr>
                <w:rFonts w:ascii="Times New Roman" w:hAnsi="Times New Roman"/>
                <w:color w:val="000000" w:themeColor="text1"/>
                <w:sz w:val="24"/>
                <w:szCs w:val="24"/>
              </w:rPr>
              <w:t>"</w:t>
            </w:r>
            <w:hyperlink r:id="rId20" w:tgtFrame="_blank" w:history="1">
              <w:r w:rsidRPr="008E4B57">
                <w:rPr>
                  <w:rStyle w:val="Hyperlink"/>
                  <w:rFonts w:ascii="Times New Roman" w:hAnsi="Times New Roman"/>
                  <w:color w:val="000000" w:themeColor="text1"/>
                  <w:sz w:val="24"/>
                  <w:szCs w:val="24"/>
                  <w:u w:val="none"/>
                </w:rPr>
                <w:t>Par akcīzes nodokli</w:t>
              </w:r>
            </w:hyperlink>
            <w:r w:rsidR="002550C9">
              <w:rPr>
                <w:rFonts w:ascii="Times New Roman" w:hAnsi="Times New Roman"/>
                <w:color w:val="000000" w:themeColor="text1"/>
                <w:sz w:val="24"/>
                <w:szCs w:val="24"/>
              </w:rPr>
              <w:t>"</w:t>
            </w:r>
            <w:r w:rsidRPr="00B57944">
              <w:rPr>
                <w:rFonts w:ascii="Times New Roman" w:hAnsi="Times New Roman"/>
                <w:color w:val="000000" w:themeColor="text1"/>
                <w:sz w:val="24"/>
                <w:szCs w:val="24"/>
              </w:rPr>
              <w:t xml:space="preserve"> 6.</w:t>
            </w:r>
            <w:r w:rsidRPr="00B57944">
              <w:rPr>
                <w:rFonts w:ascii="Times New Roman" w:hAnsi="Times New Roman"/>
                <w:color w:val="000000" w:themeColor="text1"/>
                <w:sz w:val="24"/>
                <w:szCs w:val="24"/>
                <w:vertAlign w:val="superscript"/>
              </w:rPr>
              <w:t>1</w:t>
            </w:r>
            <w:r w:rsidRPr="00B57944">
              <w:rPr>
                <w:rFonts w:ascii="Times New Roman" w:hAnsi="Times New Roman"/>
                <w:color w:val="000000" w:themeColor="text1"/>
                <w:sz w:val="24"/>
                <w:szCs w:val="24"/>
              </w:rPr>
              <w:t xml:space="preserve"> panta otrajā daļā noteiktiem mērķiem</w:t>
            </w:r>
          </w:p>
        </w:tc>
        <w:tc>
          <w:tcPr>
            <w:tcW w:w="939" w:type="pct"/>
            <w:tcBorders>
              <w:top w:val="outset" w:sz="6" w:space="0" w:color="auto"/>
              <w:left w:val="outset" w:sz="6" w:space="0" w:color="auto"/>
              <w:bottom w:val="outset" w:sz="6" w:space="0" w:color="auto"/>
              <w:right w:val="outset" w:sz="6" w:space="0" w:color="auto"/>
            </w:tcBorders>
            <w:hideMark/>
          </w:tcPr>
          <w:p w14:paraId="2D59B780" w14:textId="60555B4D" w:rsidR="00212AF9" w:rsidRPr="00B57944" w:rsidRDefault="008E4B5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7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7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804</w:t>
            </w:r>
          </w:p>
        </w:tc>
        <w:tc>
          <w:tcPr>
            <w:tcW w:w="1201" w:type="pct"/>
            <w:tcBorders>
              <w:top w:val="outset" w:sz="6" w:space="0" w:color="auto"/>
              <w:left w:val="outset" w:sz="6" w:space="0" w:color="auto"/>
              <w:bottom w:val="outset" w:sz="6" w:space="0" w:color="auto"/>
              <w:right w:val="outset" w:sz="6" w:space="0" w:color="auto"/>
            </w:tcBorders>
            <w:hideMark/>
          </w:tcPr>
          <w:p w14:paraId="2D59B7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saskaņā ar Ministru kabineta noteikumiem</w:t>
            </w:r>
          </w:p>
        </w:tc>
        <w:tc>
          <w:tcPr>
            <w:tcW w:w="939" w:type="pct"/>
            <w:tcBorders>
              <w:top w:val="outset" w:sz="6" w:space="0" w:color="auto"/>
              <w:left w:val="outset" w:sz="6" w:space="0" w:color="auto"/>
              <w:bottom w:val="outset" w:sz="6" w:space="0" w:color="auto"/>
              <w:right w:val="outset" w:sz="6" w:space="0" w:color="auto"/>
            </w:tcBorders>
            <w:hideMark/>
          </w:tcPr>
          <w:p w14:paraId="2D59B788" w14:textId="20DBA57C" w:rsidR="00212AF9" w:rsidRPr="00B57944" w:rsidRDefault="008E4B5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7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8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8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78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8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78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7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7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7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7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7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7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2711</w:t>
            </w:r>
          </w:p>
        </w:tc>
        <w:tc>
          <w:tcPr>
            <w:tcW w:w="180" w:type="pct"/>
            <w:tcBorders>
              <w:top w:val="outset" w:sz="6" w:space="0" w:color="auto"/>
              <w:left w:val="outset" w:sz="6" w:space="0" w:color="auto"/>
              <w:bottom w:val="outset" w:sz="6" w:space="0" w:color="auto"/>
              <w:right w:val="outset" w:sz="6" w:space="0" w:color="auto"/>
            </w:tcBorders>
            <w:hideMark/>
          </w:tcPr>
          <w:p w14:paraId="2D59B7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7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7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kurināmo vai gāzes </w:t>
            </w:r>
            <w:r w:rsidRPr="00B57944">
              <w:rPr>
                <w:rFonts w:ascii="Times New Roman" w:hAnsi="Times New Roman"/>
                <w:color w:val="000000" w:themeColor="text1"/>
                <w:sz w:val="24"/>
                <w:szCs w:val="24"/>
              </w:rPr>
              <w:lastRenderedPageBreak/>
              <w:t>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7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0/1000 kg</w:t>
            </w:r>
          </w:p>
        </w:tc>
        <w:tc>
          <w:tcPr>
            <w:tcW w:w="778" w:type="pct"/>
            <w:tcBorders>
              <w:top w:val="outset" w:sz="6" w:space="0" w:color="auto"/>
              <w:left w:val="outset" w:sz="6" w:space="0" w:color="auto"/>
              <w:bottom w:val="outset" w:sz="6" w:space="0" w:color="auto"/>
              <w:right w:val="outset" w:sz="6" w:space="0" w:color="auto"/>
            </w:tcBorders>
            <w:hideMark/>
          </w:tcPr>
          <w:p w14:paraId="2D59B7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2711</w:t>
            </w:r>
          </w:p>
        </w:tc>
        <w:tc>
          <w:tcPr>
            <w:tcW w:w="180" w:type="pct"/>
            <w:tcBorders>
              <w:top w:val="outset" w:sz="6" w:space="0" w:color="auto"/>
              <w:left w:val="outset" w:sz="6" w:space="0" w:color="auto"/>
              <w:bottom w:val="outset" w:sz="6" w:space="0" w:color="auto"/>
              <w:right w:val="outset" w:sz="6" w:space="0" w:color="auto"/>
            </w:tcBorders>
            <w:hideMark/>
          </w:tcPr>
          <w:p w14:paraId="2D59B7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7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7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7A8" w14:textId="2A2BBE96" w:rsidR="00212AF9" w:rsidRPr="00B57944" w:rsidRDefault="008E4B57"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7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7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7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7A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D59B7AF" w14:textId="77777777" w:rsidR="00212AF9" w:rsidRPr="00B57944" w:rsidRDefault="00212AF9" w:rsidP="00A80AEA">
            <w:pPr>
              <w:spacing w:before="100" w:beforeAutospacing="1" w:after="100" w:afterAutospacing="1" w:line="240" w:lineRule="auto"/>
              <w:jc w:val="center"/>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OGĻŪDEŅRAŽI UN TO HALOGENĒTIE, SULFURĒTIE, NITRĒTIE UN NITROZĒTIE ATVASINĀJUMI</w:t>
            </w:r>
          </w:p>
        </w:tc>
        <w:tc>
          <w:tcPr>
            <w:tcW w:w="939" w:type="pct"/>
            <w:tcBorders>
              <w:top w:val="outset" w:sz="6" w:space="0" w:color="auto"/>
              <w:left w:val="outset" w:sz="6" w:space="0" w:color="auto"/>
              <w:bottom w:val="outset" w:sz="6" w:space="0" w:color="auto"/>
              <w:right w:val="outset" w:sz="6" w:space="0" w:color="auto"/>
            </w:tcBorders>
            <w:hideMark/>
          </w:tcPr>
          <w:p w14:paraId="2D59B7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B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7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7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7B7" w14:textId="77777777" w:rsidR="00212AF9" w:rsidRPr="00B57944" w:rsidRDefault="00212AF9" w:rsidP="00A80AEA">
            <w:pPr>
              <w:spacing w:after="0" w:line="240" w:lineRule="auto"/>
              <w:rPr>
                <w:rFonts w:ascii="Times New Roman" w:hAnsi="Times New Roman"/>
                <w:b/>
                <w:bCs/>
                <w:color w:val="000000" w:themeColor="text1"/>
                <w:sz w:val="24"/>
                <w:szCs w:val="24"/>
              </w:rPr>
            </w:pPr>
            <w:proofErr w:type="spellStart"/>
            <w:r w:rsidRPr="00B57944">
              <w:rPr>
                <w:rFonts w:ascii="Times New Roman" w:hAnsi="Times New Roman"/>
                <w:b/>
                <w:bCs/>
                <w:color w:val="000000" w:themeColor="text1"/>
                <w:sz w:val="24"/>
                <w:szCs w:val="24"/>
              </w:rPr>
              <w:t>Acikliskie</w:t>
            </w:r>
            <w:proofErr w:type="spellEnd"/>
            <w:r w:rsidRPr="00B57944">
              <w:rPr>
                <w:rFonts w:ascii="Times New Roman" w:hAnsi="Times New Roman"/>
                <w:b/>
                <w:bCs/>
                <w:color w:val="000000" w:themeColor="text1"/>
                <w:sz w:val="24"/>
                <w:szCs w:val="24"/>
              </w:rPr>
              <w:t xml:space="preserve"> ogļūdeņraži:</w:t>
            </w:r>
          </w:p>
        </w:tc>
        <w:tc>
          <w:tcPr>
            <w:tcW w:w="939" w:type="pct"/>
            <w:tcBorders>
              <w:top w:val="outset" w:sz="6" w:space="0" w:color="auto"/>
              <w:left w:val="outset" w:sz="6" w:space="0" w:color="auto"/>
              <w:bottom w:val="outset" w:sz="6" w:space="0" w:color="auto"/>
              <w:right w:val="outset" w:sz="6" w:space="0" w:color="auto"/>
            </w:tcBorders>
            <w:hideMark/>
          </w:tcPr>
          <w:p w14:paraId="2D59B7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B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B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B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B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7B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-piesātinātie</w:t>
            </w:r>
          </w:p>
        </w:tc>
        <w:tc>
          <w:tcPr>
            <w:tcW w:w="939" w:type="pct"/>
            <w:tcBorders>
              <w:top w:val="outset" w:sz="6" w:space="0" w:color="auto"/>
              <w:left w:val="outset" w:sz="6" w:space="0" w:color="auto"/>
              <w:bottom w:val="outset" w:sz="6" w:space="0" w:color="auto"/>
              <w:right w:val="outset" w:sz="6" w:space="0" w:color="auto"/>
            </w:tcBorders>
            <w:hideMark/>
          </w:tcPr>
          <w:p w14:paraId="2D59B7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7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7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708</w:t>
            </w:r>
          </w:p>
        </w:tc>
        <w:tc>
          <w:tcPr>
            <w:tcW w:w="1201" w:type="pct"/>
            <w:tcBorders>
              <w:top w:val="outset" w:sz="6" w:space="0" w:color="auto"/>
              <w:left w:val="outset" w:sz="6" w:space="0" w:color="auto"/>
              <w:bottom w:val="outset" w:sz="6" w:space="0" w:color="auto"/>
              <w:right w:val="outset" w:sz="6" w:space="0" w:color="auto"/>
            </w:tcBorders>
            <w:hideMark/>
          </w:tcPr>
          <w:p w14:paraId="2D59B7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nesaturoša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7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7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7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C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709</w:t>
            </w:r>
          </w:p>
        </w:tc>
        <w:tc>
          <w:tcPr>
            <w:tcW w:w="1201" w:type="pct"/>
            <w:tcBorders>
              <w:top w:val="outset" w:sz="6" w:space="0" w:color="auto"/>
              <w:left w:val="outset" w:sz="6" w:space="0" w:color="auto"/>
              <w:bottom w:val="outset" w:sz="6" w:space="0" w:color="auto"/>
              <w:right w:val="outset" w:sz="6" w:space="0" w:color="auto"/>
            </w:tcBorders>
            <w:hideMark/>
          </w:tcPr>
          <w:p w14:paraId="2D59B7C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7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7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7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710</w:t>
            </w:r>
          </w:p>
        </w:tc>
        <w:tc>
          <w:tcPr>
            <w:tcW w:w="1201" w:type="pct"/>
            <w:tcBorders>
              <w:top w:val="outset" w:sz="6" w:space="0" w:color="auto"/>
              <w:left w:val="outset" w:sz="6" w:space="0" w:color="auto"/>
              <w:bottom w:val="outset" w:sz="6" w:space="0" w:color="auto"/>
              <w:right w:val="outset" w:sz="6" w:space="0" w:color="auto"/>
            </w:tcBorders>
            <w:hideMark/>
          </w:tcPr>
          <w:p w14:paraId="2D59B7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petrolejas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7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7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7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711</w:t>
            </w:r>
          </w:p>
        </w:tc>
        <w:tc>
          <w:tcPr>
            <w:tcW w:w="1201" w:type="pct"/>
            <w:tcBorders>
              <w:top w:val="outset" w:sz="6" w:space="0" w:color="auto"/>
              <w:left w:val="outset" w:sz="6" w:space="0" w:color="auto"/>
              <w:bottom w:val="outset" w:sz="6" w:space="0" w:color="auto"/>
              <w:right w:val="outset" w:sz="6" w:space="0" w:color="auto"/>
            </w:tcBorders>
            <w:hideMark/>
          </w:tcPr>
          <w:p w14:paraId="2D59B7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dīzeļdegvielas (gāzeļļas)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7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7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7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712</w:t>
            </w:r>
          </w:p>
        </w:tc>
        <w:tc>
          <w:tcPr>
            <w:tcW w:w="1201" w:type="pct"/>
            <w:tcBorders>
              <w:top w:val="outset" w:sz="6" w:space="0" w:color="auto"/>
              <w:left w:val="outset" w:sz="6" w:space="0" w:color="auto"/>
              <w:bottom w:val="outset" w:sz="6" w:space="0" w:color="auto"/>
              <w:right w:val="outset" w:sz="6" w:space="0" w:color="auto"/>
            </w:tcBorders>
            <w:hideMark/>
          </w:tcPr>
          <w:p w14:paraId="2D59B7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degvieleļļas, kuras kolorimetriskais indekss ir mazāks par 2,0 un kinemātiskā viskozitāte 50 °C ir mazāka par 25 mm2/s,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7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7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7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605</w:t>
            </w:r>
          </w:p>
        </w:tc>
        <w:tc>
          <w:tcPr>
            <w:tcW w:w="1201" w:type="pct"/>
            <w:tcBorders>
              <w:top w:val="outset" w:sz="6" w:space="0" w:color="auto"/>
              <w:left w:val="outset" w:sz="6" w:space="0" w:color="auto"/>
              <w:bottom w:val="outset" w:sz="6" w:space="0" w:color="auto"/>
              <w:right w:val="outset" w:sz="6" w:space="0" w:color="auto"/>
            </w:tcBorders>
            <w:hideMark/>
          </w:tcPr>
          <w:p w14:paraId="2D59B7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gāzveida ogļūdeņražus saturošu degvielu</w:t>
            </w:r>
          </w:p>
        </w:tc>
        <w:tc>
          <w:tcPr>
            <w:tcW w:w="939" w:type="pct"/>
            <w:tcBorders>
              <w:top w:val="outset" w:sz="6" w:space="0" w:color="auto"/>
              <w:left w:val="outset" w:sz="6" w:space="0" w:color="auto"/>
              <w:bottom w:val="outset" w:sz="6" w:space="0" w:color="auto"/>
              <w:right w:val="outset" w:sz="6" w:space="0" w:color="auto"/>
            </w:tcBorders>
            <w:hideMark/>
          </w:tcPr>
          <w:p w14:paraId="2D59B7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7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7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7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819" w:type="pct"/>
            <w:tcBorders>
              <w:top w:val="outset" w:sz="6" w:space="0" w:color="auto"/>
              <w:left w:val="outset" w:sz="6" w:space="0" w:color="auto"/>
              <w:bottom w:val="outset" w:sz="6" w:space="0" w:color="auto"/>
              <w:right w:val="outset" w:sz="6" w:space="0" w:color="auto"/>
            </w:tcBorders>
            <w:hideMark/>
          </w:tcPr>
          <w:p w14:paraId="2D59B7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7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7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7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7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7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7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7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7F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7F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-nepiesātinātie:</w:t>
            </w:r>
          </w:p>
        </w:tc>
        <w:tc>
          <w:tcPr>
            <w:tcW w:w="939" w:type="pct"/>
            <w:tcBorders>
              <w:top w:val="outset" w:sz="6" w:space="0" w:color="auto"/>
              <w:left w:val="outset" w:sz="6" w:space="0" w:color="auto"/>
              <w:bottom w:val="outset" w:sz="6" w:space="0" w:color="auto"/>
              <w:right w:val="outset" w:sz="6" w:space="0" w:color="auto"/>
            </w:tcBorders>
            <w:hideMark/>
          </w:tcPr>
          <w:p w14:paraId="2D59B8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0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0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80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0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80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--etilēns</w:t>
            </w:r>
          </w:p>
        </w:tc>
        <w:tc>
          <w:tcPr>
            <w:tcW w:w="939" w:type="pct"/>
            <w:tcBorders>
              <w:top w:val="outset" w:sz="6" w:space="0" w:color="auto"/>
              <w:left w:val="outset" w:sz="6" w:space="0" w:color="auto"/>
              <w:bottom w:val="outset" w:sz="6" w:space="0" w:color="auto"/>
              <w:right w:val="outset" w:sz="6" w:space="0" w:color="auto"/>
            </w:tcBorders>
            <w:hideMark/>
          </w:tcPr>
          <w:p w14:paraId="2D59B8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2901</w:t>
            </w:r>
          </w:p>
        </w:tc>
        <w:tc>
          <w:tcPr>
            <w:tcW w:w="180" w:type="pct"/>
            <w:tcBorders>
              <w:top w:val="outset" w:sz="6" w:space="0" w:color="auto"/>
              <w:left w:val="outset" w:sz="6" w:space="0" w:color="auto"/>
              <w:bottom w:val="outset" w:sz="6" w:space="0" w:color="auto"/>
              <w:right w:val="outset" w:sz="6" w:space="0" w:color="auto"/>
            </w:tcBorders>
            <w:hideMark/>
          </w:tcPr>
          <w:p w14:paraId="2D59B8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8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8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8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8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8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8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8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8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8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8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820" w14:textId="1D57A3EB"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8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2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2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14:paraId="2D59B82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2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82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roofErr w:type="spellStart"/>
            <w:r w:rsidRPr="00B57944">
              <w:rPr>
                <w:rFonts w:ascii="Times New Roman" w:hAnsi="Times New Roman"/>
                <w:b/>
                <w:bCs/>
                <w:color w:val="000000" w:themeColor="text1"/>
                <w:sz w:val="24"/>
                <w:szCs w:val="24"/>
              </w:rPr>
              <w:t>propēns</w:t>
            </w:r>
            <w:proofErr w:type="spellEnd"/>
            <w:r w:rsidRPr="00B57944">
              <w:rPr>
                <w:rFonts w:ascii="Times New Roman" w:hAnsi="Times New Roman"/>
                <w:b/>
                <w:bCs/>
                <w:color w:val="000000" w:themeColor="text1"/>
                <w:sz w:val="24"/>
                <w:szCs w:val="24"/>
              </w:rPr>
              <w:t xml:space="preserve"> (propilēns)</w:t>
            </w:r>
          </w:p>
        </w:tc>
        <w:tc>
          <w:tcPr>
            <w:tcW w:w="939" w:type="pct"/>
            <w:tcBorders>
              <w:top w:val="outset" w:sz="6" w:space="0" w:color="auto"/>
              <w:left w:val="outset" w:sz="6" w:space="0" w:color="auto"/>
              <w:bottom w:val="outset" w:sz="6" w:space="0" w:color="auto"/>
              <w:right w:val="outset" w:sz="6" w:space="0" w:color="auto"/>
            </w:tcBorders>
            <w:hideMark/>
          </w:tcPr>
          <w:p w14:paraId="2D59B8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14:paraId="2D59B8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8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8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8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14:paraId="2D59B8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8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8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8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819" w:type="pct"/>
            <w:tcBorders>
              <w:top w:val="outset" w:sz="6" w:space="0" w:color="auto"/>
              <w:left w:val="outset" w:sz="6" w:space="0" w:color="auto"/>
              <w:bottom w:val="outset" w:sz="6" w:space="0" w:color="auto"/>
              <w:right w:val="outset" w:sz="6" w:space="0" w:color="auto"/>
            </w:tcBorders>
            <w:hideMark/>
          </w:tcPr>
          <w:p w14:paraId="2D59B8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8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840" w14:textId="74AD9A06"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8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4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4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14:paraId="2D59B84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84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roofErr w:type="spellStart"/>
            <w:r w:rsidRPr="00B57944">
              <w:rPr>
                <w:rFonts w:ascii="Times New Roman" w:hAnsi="Times New Roman"/>
                <w:b/>
                <w:bCs/>
                <w:color w:val="000000" w:themeColor="text1"/>
                <w:sz w:val="24"/>
                <w:szCs w:val="24"/>
              </w:rPr>
              <w:t>butēns</w:t>
            </w:r>
            <w:proofErr w:type="spellEnd"/>
            <w:r w:rsidRPr="00B57944">
              <w:rPr>
                <w:rFonts w:ascii="Times New Roman" w:hAnsi="Times New Roman"/>
                <w:b/>
                <w:bCs/>
                <w:color w:val="000000" w:themeColor="text1"/>
                <w:sz w:val="24"/>
                <w:szCs w:val="24"/>
              </w:rPr>
              <w:t xml:space="preserve"> (</w:t>
            </w:r>
            <w:proofErr w:type="spellStart"/>
            <w:r w:rsidRPr="00B57944">
              <w:rPr>
                <w:rFonts w:ascii="Times New Roman" w:hAnsi="Times New Roman"/>
                <w:b/>
                <w:bCs/>
                <w:color w:val="000000" w:themeColor="text1"/>
                <w:sz w:val="24"/>
                <w:szCs w:val="24"/>
              </w:rPr>
              <w:t>butilēns</w:t>
            </w:r>
            <w:proofErr w:type="spellEnd"/>
            <w:r w:rsidRPr="00B57944">
              <w:rPr>
                <w:rFonts w:ascii="Times New Roman" w:hAnsi="Times New Roman"/>
                <w:b/>
                <w:bCs/>
                <w:color w:val="000000" w:themeColor="text1"/>
                <w:sz w:val="24"/>
                <w:szCs w:val="24"/>
              </w:rPr>
              <w:t>) un tā izomēri</w:t>
            </w:r>
          </w:p>
        </w:tc>
        <w:tc>
          <w:tcPr>
            <w:tcW w:w="939" w:type="pct"/>
            <w:tcBorders>
              <w:top w:val="outset" w:sz="6" w:space="0" w:color="auto"/>
              <w:left w:val="outset" w:sz="6" w:space="0" w:color="auto"/>
              <w:bottom w:val="outset" w:sz="6" w:space="0" w:color="auto"/>
              <w:right w:val="outset" w:sz="6" w:space="0" w:color="auto"/>
            </w:tcBorders>
            <w:hideMark/>
          </w:tcPr>
          <w:p w14:paraId="2D59B8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14:paraId="2D59B8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8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8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8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14:paraId="2D59B8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8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8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8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819" w:type="pct"/>
            <w:tcBorders>
              <w:top w:val="outset" w:sz="6" w:space="0" w:color="auto"/>
              <w:left w:val="outset" w:sz="6" w:space="0" w:color="auto"/>
              <w:bottom w:val="outset" w:sz="6" w:space="0" w:color="auto"/>
              <w:right w:val="outset" w:sz="6" w:space="0" w:color="auto"/>
            </w:tcBorders>
            <w:hideMark/>
          </w:tcPr>
          <w:p w14:paraId="2D59B8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8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860" w14:textId="2B4C24EF"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8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6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6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14:paraId="2D59B86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6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86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roofErr w:type="spellStart"/>
            <w:r w:rsidRPr="00B57944">
              <w:rPr>
                <w:rFonts w:ascii="Times New Roman" w:hAnsi="Times New Roman"/>
                <w:b/>
                <w:bCs/>
                <w:color w:val="000000" w:themeColor="text1"/>
                <w:sz w:val="24"/>
                <w:szCs w:val="24"/>
              </w:rPr>
              <w:t>buta-1,3-diēns</w:t>
            </w:r>
            <w:proofErr w:type="spellEnd"/>
            <w:r w:rsidRPr="00B57944">
              <w:rPr>
                <w:rFonts w:ascii="Times New Roman" w:hAnsi="Times New Roman"/>
                <w:b/>
                <w:bCs/>
                <w:color w:val="000000" w:themeColor="text1"/>
                <w:sz w:val="24"/>
                <w:szCs w:val="24"/>
              </w:rPr>
              <w:t xml:space="preserve"> un izoprēns</w:t>
            </w:r>
          </w:p>
        </w:tc>
        <w:tc>
          <w:tcPr>
            <w:tcW w:w="939" w:type="pct"/>
            <w:tcBorders>
              <w:top w:val="outset" w:sz="6" w:space="0" w:color="auto"/>
              <w:left w:val="outset" w:sz="6" w:space="0" w:color="auto"/>
              <w:bottom w:val="outset" w:sz="6" w:space="0" w:color="auto"/>
              <w:right w:val="outset" w:sz="6" w:space="0" w:color="auto"/>
            </w:tcBorders>
            <w:hideMark/>
          </w:tcPr>
          <w:p w14:paraId="2D59B8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14:paraId="2D59B8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600</w:t>
            </w:r>
          </w:p>
        </w:tc>
        <w:tc>
          <w:tcPr>
            <w:tcW w:w="1201" w:type="pct"/>
            <w:tcBorders>
              <w:top w:val="outset" w:sz="6" w:space="0" w:color="auto"/>
              <w:left w:val="outset" w:sz="6" w:space="0" w:color="auto"/>
              <w:bottom w:val="outset" w:sz="6" w:space="0" w:color="auto"/>
              <w:right w:val="outset" w:sz="6" w:space="0" w:color="auto"/>
            </w:tcBorders>
            <w:hideMark/>
          </w:tcPr>
          <w:p w14:paraId="2D59B8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w:t>
            </w:r>
          </w:p>
        </w:tc>
        <w:tc>
          <w:tcPr>
            <w:tcW w:w="939" w:type="pct"/>
            <w:tcBorders>
              <w:top w:val="outset" w:sz="6" w:space="0" w:color="auto"/>
              <w:left w:val="outset" w:sz="6" w:space="0" w:color="auto"/>
              <w:bottom w:val="outset" w:sz="6" w:space="0" w:color="auto"/>
              <w:right w:val="outset" w:sz="6" w:space="0" w:color="auto"/>
            </w:tcBorders>
            <w:hideMark/>
          </w:tcPr>
          <w:p w14:paraId="2D59B8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8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14:paraId="2D59B8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8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8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8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819" w:type="pct"/>
            <w:tcBorders>
              <w:top w:val="outset" w:sz="6" w:space="0" w:color="auto"/>
              <w:left w:val="outset" w:sz="6" w:space="0" w:color="auto"/>
              <w:bottom w:val="outset" w:sz="6" w:space="0" w:color="auto"/>
              <w:right w:val="outset" w:sz="6" w:space="0" w:color="auto"/>
            </w:tcBorders>
            <w:hideMark/>
          </w:tcPr>
          <w:p w14:paraId="2D59B8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8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880" w14:textId="16707021" w:rsidR="00212AF9" w:rsidRPr="00B57944" w:rsidRDefault="001F5BB0"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8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8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8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85"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8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88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8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708</w:t>
            </w:r>
          </w:p>
        </w:tc>
        <w:tc>
          <w:tcPr>
            <w:tcW w:w="1201" w:type="pct"/>
            <w:tcBorders>
              <w:top w:val="outset" w:sz="6" w:space="0" w:color="auto"/>
              <w:left w:val="outset" w:sz="6" w:space="0" w:color="auto"/>
              <w:bottom w:val="outset" w:sz="6" w:space="0" w:color="auto"/>
              <w:right w:val="outset" w:sz="6" w:space="0" w:color="auto"/>
            </w:tcBorders>
            <w:hideMark/>
          </w:tcPr>
          <w:p w14:paraId="2D59B8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nesaturoša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89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8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8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9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9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709</w:t>
            </w:r>
          </w:p>
        </w:tc>
        <w:tc>
          <w:tcPr>
            <w:tcW w:w="1201" w:type="pct"/>
            <w:tcBorders>
              <w:top w:val="outset" w:sz="6" w:space="0" w:color="auto"/>
              <w:left w:val="outset" w:sz="6" w:space="0" w:color="auto"/>
              <w:bottom w:val="outset" w:sz="6" w:space="0" w:color="auto"/>
              <w:right w:val="outset" w:sz="6" w:space="0" w:color="auto"/>
            </w:tcBorders>
            <w:hideMark/>
          </w:tcPr>
          <w:p w14:paraId="2D59B89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svinu saturoša benzīna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8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8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8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9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710</w:t>
            </w:r>
          </w:p>
        </w:tc>
        <w:tc>
          <w:tcPr>
            <w:tcW w:w="1201" w:type="pct"/>
            <w:tcBorders>
              <w:top w:val="outset" w:sz="6" w:space="0" w:color="auto"/>
              <w:left w:val="outset" w:sz="6" w:space="0" w:color="auto"/>
              <w:bottom w:val="outset" w:sz="6" w:space="0" w:color="auto"/>
              <w:right w:val="outset" w:sz="6" w:space="0" w:color="auto"/>
            </w:tcBorders>
            <w:hideMark/>
          </w:tcPr>
          <w:p w14:paraId="2D59B8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Izmantošanai par petrolejas </w:t>
            </w:r>
            <w:r w:rsidRPr="00B57944">
              <w:rPr>
                <w:rFonts w:ascii="Times New Roman" w:hAnsi="Times New Roman"/>
                <w:color w:val="000000" w:themeColor="text1"/>
                <w:sz w:val="24"/>
                <w:szCs w:val="24"/>
              </w:rPr>
              <w:lastRenderedPageBreak/>
              <w:t>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8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8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8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2901</w:t>
            </w:r>
          </w:p>
        </w:tc>
        <w:tc>
          <w:tcPr>
            <w:tcW w:w="180" w:type="pct"/>
            <w:tcBorders>
              <w:top w:val="outset" w:sz="6" w:space="0" w:color="auto"/>
              <w:left w:val="outset" w:sz="6" w:space="0" w:color="auto"/>
              <w:bottom w:val="outset" w:sz="6" w:space="0" w:color="auto"/>
              <w:right w:val="outset" w:sz="6" w:space="0" w:color="auto"/>
            </w:tcBorders>
            <w:hideMark/>
          </w:tcPr>
          <w:p w14:paraId="2D59B8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A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711</w:t>
            </w:r>
          </w:p>
        </w:tc>
        <w:tc>
          <w:tcPr>
            <w:tcW w:w="1201" w:type="pct"/>
            <w:tcBorders>
              <w:top w:val="outset" w:sz="6" w:space="0" w:color="auto"/>
              <w:left w:val="outset" w:sz="6" w:space="0" w:color="auto"/>
              <w:bottom w:val="outset" w:sz="6" w:space="0" w:color="auto"/>
              <w:right w:val="outset" w:sz="6" w:space="0" w:color="auto"/>
            </w:tcBorders>
            <w:hideMark/>
          </w:tcPr>
          <w:p w14:paraId="2D59B8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dīzeļdegvielas (gāzeļļas)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8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8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8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712</w:t>
            </w:r>
          </w:p>
        </w:tc>
        <w:tc>
          <w:tcPr>
            <w:tcW w:w="1201" w:type="pct"/>
            <w:tcBorders>
              <w:top w:val="outset" w:sz="6" w:space="0" w:color="auto"/>
              <w:left w:val="outset" w:sz="6" w:space="0" w:color="auto"/>
              <w:bottom w:val="outset" w:sz="6" w:space="0" w:color="auto"/>
              <w:right w:val="outset" w:sz="6" w:space="0" w:color="auto"/>
            </w:tcBorders>
            <w:hideMark/>
          </w:tcPr>
          <w:p w14:paraId="2D59B8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degvieleļļas, kuras kolorimetriskais indekss ir mazāks par 2,0 un kinemātiskā viskozitāte 50 °C ir mazāka par 25 mm</w:t>
            </w:r>
            <w:r w:rsidRPr="00C24808">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aizstājējproduktiem un komponentiem</w:t>
            </w:r>
          </w:p>
        </w:tc>
        <w:tc>
          <w:tcPr>
            <w:tcW w:w="939" w:type="pct"/>
            <w:tcBorders>
              <w:top w:val="outset" w:sz="6" w:space="0" w:color="auto"/>
              <w:left w:val="outset" w:sz="6" w:space="0" w:color="auto"/>
              <w:bottom w:val="outset" w:sz="6" w:space="0" w:color="auto"/>
              <w:right w:val="outset" w:sz="6" w:space="0" w:color="auto"/>
            </w:tcBorders>
            <w:hideMark/>
          </w:tcPr>
          <w:p w14:paraId="2D59B8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8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8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605</w:t>
            </w:r>
          </w:p>
        </w:tc>
        <w:tc>
          <w:tcPr>
            <w:tcW w:w="1201" w:type="pct"/>
            <w:tcBorders>
              <w:top w:val="outset" w:sz="6" w:space="0" w:color="auto"/>
              <w:left w:val="outset" w:sz="6" w:space="0" w:color="auto"/>
              <w:bottom w:val="outset" w:sz="6" w:space="0" w:color="auto"/>
              <w:right w:val="outset" w:sz="6" w:space="0" w:color="auto"/>
            </w:tcBorders>
            <w:hideMark/>
          </w:tcPr>
          <w:p w14:paraId="2D59B8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gāzveida ogļūdeņražus saturošu degvielu</w:t>
            </w:r>
          </w:p>
        </w:tc>
        <w:tc>
          <w:tcPr>
            <w:tcW w:w="939" w:type="pct"/>
            <w:tcBorders>
              <w:top w:val="outset" w:sz="6" w:space="0" w:color="auto"/>
              <w:left w:val="outset" w:sz="6" w:space="0" w:color="auto"/>
              <w:bottom w:val="outset" w:sz="6" w:space="0" w:color="auto"/>
              <w:right w:val="outset" w:sz="6" w:space="0" w:color="auto"/>
            </w:tcBorders>
            <w:hideMark/>
          </w:tcPr>
          <w:p w14:paraId="2D59B8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206/1000 kg</w:t>
            </w:r>
          </w:p>
        </w:tc>
        <w:tc>
          <w:tcPr>
            <w:tcW w:w="778" w:type="pct"/>
            <w:tcBorders>
              <w:top w:val="outset" w:sz="6" w:space="0" w:color="auto"/>
              <w:left w:val="outset" w:sz="6" w:space="0" w:color="auto"/>
              <w:bottom w:val="outset" w:sz="6" w:space="0" w:color="auto"/>
              <w:right w:val="outset" w:sz="6" w:space="0" w:color="auto"/>
            </w:tcBorders>
            <w:hideMark/>
          </w:tcPr>
          <w:p w14:paraId="2D59B8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901</w:t>
            </w:r>
          </w:p>
        </w:tc>
        <w:tc>
          <w:tcPr>
            <w:tcW w:w="1201" w:type="pct"/>
            <w:tcBorders>
              <w:top w:val="outset" w:sz="6" w:space="0" w:color="auto"/>
              <w:left w:val="outset" w:sz="6" w:space="0" w:color="auto"/>
              <w:bottom w:val="outset" w:sz="6" w:space="0" w:color="auto"/>
              <w:right w:val="outset" w:sz="6" w:space="0" w:color="auto"/>
            </w:tcBorders>
            <w:hideMark/>
          </w:tcPr>
          <w:p w14:paraId="2D59B8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kurināmo vai gāzes krāsnīs un citās iekārtās, nevis degvielu</w:t>
            </w:r>
          </w:p>
        </w:tc>
        <w:tc>
          <w:tcPr>
            <w:tcW w:w="939" w:type="pct"/>
            <w:tcBorders>
              <w:top w:val="outset" w:sz="6" w:space="0" w:color="auto"/>
              <w:left w:val="outset" w:sz="6" w:space="0" w:color="auto"/>
              <w:bottom w:val="outset" w:sz="6" w:space="0" w:color="auto"/>
              <w:right w:val="outset" w:sz="6" w:space="0" w:color="auto"/>
            </w:tcBorders>
            <w:hideMark/>
          </w:tcPr>
          <w:p w14:paraId="2D59B8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0/1000 kg</w:t>
            </w:r>
          </w:p>
        </w:tc>
        <w:tc>
          <w:tcPr>
            <w:tcW w:w="778" w:type="pct"/>
            <w:tcBorders>
              <w:top w:val="outset" w:sz="6" w:space="0" w:color="auto"/>
              <w:left w:val="outset" w:sz="6" w:space="0" w:color="auto"/>
              <w:bottom w:val="outset" w:sz="6" w:space="0" w:color="auto"/>
              <w:right w:val="outset" w:sz="6" w:space="0" w:color="auto"/>
            </w:tcBorders>
            <w:hideMark/>
          </w:tcPr>
          <w:p w14:paraId="2D59B8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2901</w:t>
            </w:r>
          </w:p>
        </w:tc>
        <w:tc>
          <w:tcPr>
            <w:tcW w:w="180" w:type="pct"/>
            <w:tcBorders>
              <w:top w:val="outset" w:sz="6" w:space="0" w:color="auto"/>
              <w:left w:val="outset" w:sz="6" w:space="0" w:color="auto"/>
              <w:bottom w:val="outset" w:sz="6" w:space="0" w:color="auto"/>
              <w:right w:val="outset" w:sz="6" w:space="0" w:color="auto"/>
            </w:tcBorders>
            <w:hideMark/>
          </w:tcPr>
          <w:p w14:paraId="2D59B8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8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8C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8C8" w14:textId="45EAF740"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8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C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8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8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8C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8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Cikliskie ogļūdeņraži:</w:t>
            </w:r>
          </w:p>
        </w:tc>
        <w:tc>
          <w:tcPr>
            <w:tcW w:w="939" w:type="pct"/>
            <w:tcBorders>
              <w:top w:val="outset" w:sz="6" w:space="0" w:color="auto"/>
              <w:left w:val="outset" w:sz="6" w:space="0" w:color="auto"/>
              <w:bottom w:val="outset" w:sz="6" w:space="0" w:color="auto"/>
              <w:right w:val="outset" w:sz="6" w:space="0" w:color="auto"/>
            </w:tcBorders>
            <w:hideMark/>
          </w:tcPr>
          <w:p w14:paraId="2D59B8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8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819" w:type="pct"/>
            <w:tcBorders>
              <w:top w:val="outset" w:sz="6" w:space="0" w:color="auto"/>
              <w:left w:val="outset" w:sz="6" w:space="0" w:color="auto"/>
              <w:bottom w:val="outset" w:sz="6" w:space="0" w:color="auto"/>
              <w:right w:val="outset" w:sz="6" w:space="0" w:color="auto"/>
            </w:tcBorders>
            <w:hideMark/>
          </w:tcPr>
          <w:p w14:paraId="2D59B8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200</w:t>
            </w:r>
          </w:p>
        </w:tc>
        <w:tc>
          <w:tcPr>
            <w:tcW w:w="1201" w:type="pct"/>
            <w:tcBorders>
              <w:top w:val="outset" w:sz="6" w:space="0" w:color="auto"/>
              <w:left w:val="outset" w:sz="6" w:space="0" w:color="auto"/>
              <w:bottom w:val="outset" w:sz="6" w:space="0" w:color="auto"/>
              <w:right w:val="outset" w:sz="6" w:space="0" w:color="auto"/>
            </w:tcBorders>
            <w:hideMark/>
          </w:tcPr>
          <w:p w14:paraId="2D59B8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-benzols</w:t>
            </w:r>
          </w:p>
        </w:tc>
        <w:tc>
          <w:tcPr>
            <w:tcW w:w="939" w:type="pct"/>
            <w:tcBorders>
              <w:top w:val="outset" w:sz="6" w:space="0" w:color="auto"/>
              <w:left w:val="outset" w:sz="6" w:space="0" w:color="auto"/>
              <w:bottom w:val="outset" w:sz="6" w:space="0" w:color="auto"/>
              <w:right w:val="outset" w:sz="6" w:space="0" w:color="auto"/>
            </w:tcBorders>
            <w:hideMark/>
          </w:tcPr>
          <w:p w14:paraId="2D59B8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8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8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819" w:type="pct"/>
            <w:tcBorders>
              <w:top w:val="outset" w:sz="6" w:space="0" w:color="auto"/>
              <w:left w:val="outset" w:sz="6" w:space="0" w:color="auto"/>
              <w:bottom w:val="outset" w:sz="6" w:space="0" w:color="auto"/>
              <w:right w:val="outset" w:sz="6" w:space="0" w:color="auto"/>
            </w:tcBorders>
            <w:hideMark/>
          </w:tcPr>
          <w:p w14:paraId="2D59B8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201</w:t>
            </w:r>
          </w:p>
        </w:tc>
        <w:tc>
          <w:tcPr>
            <w:tcW w:w="1201" w:type="pct"/>
            <w:tcBorders>
              <w:top w:val="outset" w:sz="6" w:space="0" w:color="auto"/>
              <w:left w:val="outset" w:sz="6" w:space="0" w:color="auto"/>
              <w:bottom w:val="outset" w:sz="6" w:space="0" w:color="auto"/>
              <w:right w:val="outset" w:sz="6" w:space="0" w:color="auto"/>
            </w:tcBorders>
            <w:hideMark/>
          </w:tcPr>
          <w:p w14:paraId="2D59B8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-toluols</w:t>
            </w:r>
          </w:p>
        </w:tc>
        <w:tc>
          <w:tcPr>
            <w:tcW w:w="939" w:type="pct"/>
            <w:tcBorders>
              <w:top w:val="outset" w:sz="6" w:space="0" w:color="auto"/>
              <w:left w:val="outset" w:sz="6" w:space="0" w:color="auto"/>
              <w:bottom w:val="outset" w:sz="6" w:space="0" w:color="auto"/>
              <w:right w:val="outset" w:sz="6" w:space="0" w:color="auto"/>
            </w:tcBorders>
            <w:hideMark/>
          </w:tcPr>
          <w:p w14:paraId="2D59B8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8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8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8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8E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8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roofErr w:type="spellStart"/>
            <w:r w:rsidRPr="00B57944">
              <w:rPr>
                <w:rFonts w:ascii="Times New Roman" w:hAnsi="Times New Roman"/>
                <w:color w:val="000000" w:themeColor="text1"/>
                <w:sz w:val="24"/>
                <w:szCs w:val="24"/>
              </w:rPr>
              <w:t>ksiloli</w:t>
            </w:r>
            <w:proofErr w:type="spellEnd"/>
            <w:r w:rsidRPr="00B57944">
              <w:rPr>
                <w:rFonts w:ascii="Times New Roman" w:hAnsi="Times New Roman"/>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B8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8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8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8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41</w:t>
            </w:r>
          </w:p>
        </w:tc>
        <w:tc>
          <w:tcPr>
            <w:tcW w:w="819" w:type="pct"/>
            <w:tcBorders>
              <w:top w:val="outset" w:sz="6" w:space="0" w:color="auto"/>
              <w:left w:val="outset" w:sz="6" w:space="0" w:color="auto"/>
              <w:bottom w:val="outset" w:sz="6" w:space="0" w:color="auto"/>
              <w:right w:val="outset" w:sz="6" w:space="0" w:color="auto"/>
            </w:tcBorders>
            <w:hideMark/>
          </w:tcPr>
          <w:p w14:paraId="2D59B8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203</w:t>
            </w:r>
          </w:p>
        </w:tc>
        <w:tc>
          <w:tcPr>
            <w:tcW w:w="1201" w:type="pct"/>
            <w:tcBorders>
              <w:top w:val="outset" w:sz="6" w:space="0" w:color="auto"/>
              <w:left w:val="outset" w:sz="6" w:space="0" w:color="auto"/>
              <w:bottom w:val="outset" w:sz="6" w:space="0" w:color="auto"/>
              <w:right w:val="outset" w:sz="6" w:space="0" w:color="auto"/>
            </w:tcBorders>
            <w:hideMark/>
          </w:tcPr>
          <w:p w14:paraId="2D59B8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--o-ksilols</w:t>
            </w:r>
          </w:p>
        </w:tc>
        <w:tc>
          <w:tcPr>
            <w:tcW w:w="939" w:type="pct"/>
            <w:tcBorders>
              <w:top w:val="outset" w:sz="6" w:space="0" w:color="auto"/>
              <w:left w:val="outset" w:sz="6" w:space="0" w:color="auto"/>
              <w:bottom w:val="outset" w:sz="6" w:space="0" w:color="auto"/>
              <w:right w:val="outset" w:sz="6" w:space="0" w:color="auto"/>
            </w:tcBorders>
            <w:hideMark/>
          </w:tcPr>
          <w:p w14:paraId="2D59B8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8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8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8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42</w:t>
            </w:r>
          </w:p>
        </w:tc>
        <w:tc>
          <w:tcPr>
            <w:tcW w:w="819" w:type="pct"/>
            <w:tcBorders>
              <w:top w:val="outset" w:sz="6" w:space="0" w:color="auto"/>
              <w:left w:val="outset" w:sz="6" w:space="0" w:color="auto"/>
              <w:bottom w:val="outset" w:sz="6" w:space="0" w:color="auto"/>
              <w:right w:val="outset" w:sz="6" w:space="0" w:color="auto"/>
            </w:tcBorders>
            <w:hideMark/>
          </w:tcPr>
          <w:p w14:paraId="2D59B8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204</w:t>
            </w:r>
          </w:p>
        </w:tc>
        <w:tc>
          <w:tcPr>
            <w:tcW w:w="1201" w:type="pct"/>
            <w:tcBorders>
              <w:top w:val="outset" w:sz="6" w:space="0" w:color="auto"/>
              <w:left w:val="outset" w:sz="6" w:space="0" w:color="auto"/>
              <w:bottom w:val="outset" w:sz="6" w:space="0" w:color="auto"/>
              <w:right w:val="outset" w:sz="6" w:space="0" w:color="auto"/>
            </w:tcBorders>
            <w:hideMark/>
          </w:tcPr>
          <w:p w14:paraId="2D59B8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--m-ksilols</w:t>
            </w:r>
          </w:p>
        </w:tc>
        <w:tc>
          <w:tcPr>
            <w:tcW w:w="939" w:type="pct"/>
            <w:tcBorders>
              <w:top w:val="outset" w:sz="6" w:space="0" w:color="auto"/>
              <w:left w:val="outset" w:sz="6" w:space="0" w:color="auto"/>
              <w:bottom w:val="outset" w:sz="6" w:space="0" w:color="auto"/>
              <w:right w:val="outset" w:sz="6" w:space="0" w:color="auto"/>
            </w:tcBorders>
            <w:hideMark/>
          </w:tcPr>
          <w:p w14:paraId="2D59B8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8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8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8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819" w:type="pct"/>
            <w:tcBorders>
              <w:top w:val="outset" w:sz="6" w:space="0" w:color="auto"/>
              <w:left w:val="outset" w:sz="6" w:space="0" w:color="auto"/>
              <w:bottom w:val="outset" w:sz="6" w:space="0" w:color="auto"/>
              <w:right w:val="outset" w:sz="6" w:space="0" w:color="auto"/>
            </w:tcBorders>
            <w:hideMark/>
          </w:tcPr>
          <w:p w14:paraId="2D59B8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8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205</w:t>
            </w:r>
          </w:p>
        </w:tc>
        <w:tc>
          <w:tcPr>
            <w:tcW w:w="1201" w:type="pct"/>
            <w:tcBorders>
              <w:top w:val="outset" w:sz="6" w:space="0" w:color="auto"/>
              <w:left w:val="outset" w:sz="6" w:space="0" w:color="auto"/>
              <w:bottom w:val="outset" w:sz="6" w:space="0" w:color="auto"/>
              <w:right w:val="outset" w:sz="6" w:space="0" w:color="auto"/>
            </w:tcBorders>
            <w:hideMark/>
          </w:tcPr>
          <w:p w14:paraId="2D59B8F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--p-ksilols</w:t>
            </w:r>
          </w:p>
        </w:tc>
        <w:tc>
          <w:tcPr>
            <w:tcW w:w="939" w:type="pct"/>
            <w:tcBorders>
              <w:top w:val="outset" w:sz="6" w:space="0" w:color="auto"/>
              <w:left w:val="outset" w:sz="6" w:space="0" w:color="auto"/>
              <w:bottom w:val="outset" w:sz="6" w:space="0" w:color="auto"/>
              <w:right w:val="outset" w:sz="6" w:space="0" w:color="auto"/>
            </w:tcBorders>
            <w:hideMark/>
          </w:tcPr>
          <w:p w14:paraId="2D59B9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2902</w:t>
            </w:r>
          </w:p>
        </w:tc>
        <w:tc>
          <w:tcPr>
            <w:tcW w:w="180" w:type="pct"/>
            <w:tcBorders>
              <w:top w:val="outset" w:sz="6" w:space="0" w:color="auto"/>
              <w:left w:val="outset" w:sz="6" w:space="0" w:color="auto"/>
              <w:bottom w:val="outset" w:sz="6" w:space="0" w:color="auto"/>
              <w:right w:val="outset" w:sz="6" w:space="0" w:color="auto"/>
            </w:tcBorders>
            <w:hideMark/>
          </w:tcPr>
          <w:p w14:paraId="2D59B9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44</w:t>
            </w:r>
          </w:p>
        </w:tc>
        <w:tc>
          <w:tcPr>
            <w:tcW w:w="819" w:type="pct"/>
            <w:tcBorders>
              <w:top w:val="outset" w:sz="6" w:space="0" w:color="auto"/>
              <w:left w:val="outset" w:sz="6" w:space="0" w:color="auto"/>
              <w:bottom w:val="outset" w:sz="6" w:space="0" w:color="auto"/>
              <w:right w:val="outset" w:sz="6" w:space="0" w:color="auto"/>
            </w:tcBorders>
            <w:hideMark/>
          </w:tcPr>
          <w:p w14:paraId="2D59B9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206</w:t>
            </w:r>
          </w:p>
        </w:tc>
        <w:tc>
          <w:tcPr>
            <w:tcW w:w="1201" w:type="pct"/>
            <w:tcBorders>
              <w:top w:val="outset" w:sz="6" w:space="0" w:color="auto"/>
              <w:left w:val="outset" w:sz="6" w:space="0" w:color="auto"/>
              <w:bottom w:val="outset" w:sz="6" w:space="0" w:color="auto"/>
              <w:right w:val="outset" w:sz="6" w:space="0" w:color="auto"/>
            </w:tcBorders>
            <w:hideMark/>
          </w:tcPr>
          <w:p w14:paraId="2D59B9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--ksilola izomēru maisījumi</w:t>
            </w:r>
          </w:p>
        </w:tc>
        <w:tc>
          <w:tcPr>
            <w:tcW w:w="939" w:type="pct"/>
            <w:tcBorders>
              <w:top w:val="outset" w:sz="6" w:space="0" w:color="auto"/>
              <w:left w:val="outset" w:sz="6" w:space="0" w:color="auto"/>
              <w:bottom w:val="outset" w:sz="6" w:space="0" w:color="auto"/>
              <w:right w:val="outset" w:sz="6" w:space="0" w:color="auto"/>
            </w:tcBorders>
            <w:hideMark/>
          </w:tcPr>
          <w:p w14:paraId="2D59B9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9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D59B90F" w14:textId="77777777" w:rsidR="00212AF9" w:rsidRPr="00B57944" w:rsidRDefault="00212AF9" w:rsidP="00A80AEA">
            <w:pPr>
              <w:spacing w:before="100" w:beforeAutospacing="1" w:after="100" w:afterAutospacing="1" w:line="240" w:lineRule="auto"/>
              <w:jc w:val="center"/>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SPIRTI UN TO HALOGENĒTIE, SULFURĒTIE, NITRĒTIE VAI NITROZĒTIE ATVASINĀJUMI</w:t>
            </w:r>
          </w:p>
        </w:tc>
        <w:tc>
          <w:tcPr>
            <w:tcW w:w="939" w:type="pct"/>
            <w:tcBorders>
              <w:top w:val="outset" w:sz="6" w:space="0" w:color="auto"/>
              <w:left w:val="outset" w:sz="6" w:space="0" w:color="auto"/>
              <w:bottom w:val="outset" w:sz="6" w:space="0" w:color="auto"/>
              <w:right w:val="outset" w:sz="6" w:space="0" w:color="auto"/>
            </w:tcBorders>
            <w:hideMark/>
          </w:tcPr>
          <w:p w14:paraId="2D59B9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1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2905</w:t>
            </w:r>
          </w:p>
        </w:tc>
        <w:tc>
          <w:tcPr>
            <w:tcW w:w="180" w:type="pct"/>
            <w:tcBorders>
              <w:top w:val="outset" w:sz="6" w:space="0" w:color="auto"/>
              <w:left w:val="outset" w:sz="6" w:space="0" w:color="auto"/>
              <w:bottom w:val="outset" w:sz="6" w:space="0" w:color="auto"/>
              <w:right w:val="outset" w:sz="6" w:space="0" w:color="auto"/>
            </w:tcBorders>
            <w:hideMark/>
          </w:tcPr>
          <w:p w14:paraId="2D59B9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1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17" w14:textId="77777777" w:rsidR="00212AF9" w:rsidRPr="00B57944" w:rsidRDefault="00212AF9" w:rsidP="00A80AEA">
            <w:pPr>
              <w:spacing w:after="0" w:line="240" w:lineRule="auto"/>
              <w:rPr>
                <w:rFonts w:ascii="Times New Roman" w:hAnsi="Times New Roman"/>
                <w:b/>
                <w:bCs/>
                <w:color w:val="000000" w:themeColor="text1"/>
                <w:sz w:val="24"/>
                <w:szCs w:val="24"/>
              </w:rPr>
            </w:pPr>
            <w:proofErr w:type="spellStart"/>
            <w:r w:rsidRPr="00B57944">
              <w:rPr>
                <w:rFonts w:ascii="Times New Roman" w:hAnsi="Times New Roman"/>
                <w:b/>
                <w:bCs/>
                <w:color w:val="000000" w:themeColor="text1"/>
                <w:sz w:val="24"/>
                <w:szCs w:val="24"/>
              </w:rPr>
              <w:t>Acikliskie</w:t>
            </w:r>
            <w:proofErr w:type="spellEnd"/>
            <w:r w:rsidRPr="00B57944">
              <w:rPr>
                <w:rFonts w:ascii="Times New Roman" w:hAnsi="Times New Roman"/>
                <w:b/>
                <w:bCs/>
                <w:color w:val="000000" w:themeColor="text1"/>
                <w:sz w:val="24"/>
                <w:szCs w:val="24"/>
              </w:rPr>
              <w:t xml:space="preserve"> spirti un to halogenētie, sulfurētie, nitrētie vai </w:t>
            </w:r>
            <w:proofErr w:type="spellStart"/>
            <w:r w:rsidRPr="00B57944">
              <w:rPr>
                <w:rFonts w:ascii="Times New Roman" w:hAnsi="Times New Roman"/>
                <w:b/>
                <w:bCs/>
                <w:color w:val="000000" w:themeColor="text1"/>
                <w:sz w:val="24"/>
                <w:szCs w:val="24"/>
              </w:rPr>
              <w:t>nitrozētie</w:t>
            </w:r>
            <w:proofErr w:type="spellEnd"/>
            <w:r w:rsidRPr="00B57944">
              <w:rPr>
                <w:rFonts w:ascii="Times New Roman" w:hAnsi="Times New Roman"/>
                <w:b/>
                <w:bCs/>
                <w:color w:val="000000" w:themeColor="text1"/>
                <w:sz w:val="24"/>
                <w:szCs w:val="24"/>
              </w:rPr>
              <w:t xml:space="preserve"> atvasinājumi:</w:t>
            </w:r>
          </w:p>
        </w:tc>
        <w:tc>
          <w:tcPr>
            <w:tcW w:w="939" w:type="pct"/>
            <w:tcBorders>
              <w:top w:val="outset" w:sz="6" w:space="0" w:color="auto"/>
              <w:left w:val="outset" w:sz="6" w:space="0" w:color="auto"/>
              <w:bottom w:val="outset" w:sz="6" w:space="0" w:color="auto"/>
              <w:right w:val="outset" w:sz="6" w:space="0" w:color="auto"/>
            </w:tcBorders>
            <w:hideMark/>
          </w:tcPr>
          <w:p w14:paraId="2D59B9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9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1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1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-piesātinātie </w:t>
            </w:r>
            <w:r w:rsidRPr="00B57944">
              <w:rPr>
                <w:rFonts w:ascii="Times New Roman" w:hAnsi="Times New Roman"/>
                <w:b/>
                <w:bCs/>
                <w:color w:val="000000" w:themeColor="text1"/>
                <w:sz w:val="24"/>
                <w:szCs w:val="24"/>
              </w:rPr>
              <w:lastRenderedPageBreak/>
              <w:t>vienvērtīgie spirti:</w:t>
            </w:r>
          </w:p>
        </w:tc>
        <w:tc>
          <w:tcPr>
            <w:tcW w:w="939" w:type="pct"/>
            <w:tcBorders>
              <w:top w:val="outset" w:sz="6" w:space="0" w:color="auto"/>
              <w:left w:val="outset" w:sz="6" w:space="0" w:color="auto"/>
              <w:bottom w:val="outset" w:sz="6" w:space="0" w:color="auto"/>
              <w:right w:val="outset" w:sz="6" w:space="0" w:color="auto"/>
            </w:tcBorders>
            <w:hideMark/>
          </w:tcPr>
          <w:p w14:paraId="2D59B9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B9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2905</w:t>
            </w:r>
          </w:p>
        </w:tc>
        <w:tc>
          <w:tcPr>
            <w:tcW w:w="180" w:type="pct"/>
            <w:tcBorders>
              <w:top w:val="outset" w:sz="6" w:space="0" w:color="auto"/>
              <w:left w:val="outset" w:sz="6" w:space="0" w:color="auto"/>
              <w:bottom w:val="outset" w:sz="6" w:space="0" w:color="auto"/>
              <w:right w:val="outset" w:sz="6" w:space="0" w:color="auto"/>
            </w:tcBorders>
            <w:hideMark/>
          </w:tcPr>
          <w:p w14:paraId="2D59B9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9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2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--metanols (metilspirts)</w:t>
            </w:r>
          </w:p>
        </w:tc>
        <w:tc>
          <w:tcPr>
            <w:tcW w:w="939" w:type="pct"/>
            <w:tcBorders>
              <w:top w:val="outset" w:sz="6" w:space="0" w:color="auto"/>
              <w:left w:val="outset" w:sz="6" w:space="0" w:color="auto"/>
              <w:bottom w:val="outset" w:sz="6" w:space="0" w:color="auto"/>
              <w:right w:val="outset" w:sz="6" w:space="0" w:color="auto"/>
            </w:tcBorders>
            <w:hideMark/>
          </w:tcPr>
          <w:p w14:paraId="2D59B9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2905</w:t>
            </w:r>
          </w:p>
        </w:tc>
        <w:tc>
          <w:tcPr>
            <w:tcW w:w="180" w:type="pct"/>
            <w:tcBorders>
              <w:top w:val="outset" w:sz="6" w:space="0" w:color="auto"/>
              <w:left w:val="outset" w:sz="6" w:space="0" w:color="auto"/>
              <w:bottom w:val="outset" w:sz="6" w:space="0" w:color="auto"/>
              <w:right w:val="outset" w:sz="6" w:space="0" w:color="auto"/>
            </w:tcBorders>
            <w:hideMark/>
          </w:tcPr>
          <w:p w14:paraId="2D59B9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9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2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207</w:t>
            </w:r>
          </w:p>
        </w:tc>
        <w:tc>
          <w:tcPr>
            <w:tcW w:w="1201" w:type="pct"/>
            <w:tcBorders>
              <w:top w:val="outset" w:sz="6" w:space="0" w:color="auto"/>
              <w:left w:val="outset" w:sz="6" w:space="0" w:color="auto"/>
              <w:bottom w:val="outset" w:sz="6" w:space="0" w:color="auto"/>
              <w:right w:val="outset" w:sz="6" w:space="0" w:color="auto"/>
            </w:tcBorders>
            <w:hideMark/>
          </w:tcPr>
          <w:p w14:paraId="2D59B9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piedevu degvielai vai kurināmajam</w:t>
            </w:r>
          </w:p>
        </w:tc>
        <w:tc>
          <w:tcPr>
            <w:tcW w:w="939" w:type="pct"/>
            <w:tcBorders>
              <w:top w:val="outset" w:sz="6" w:space="0" w:color="auto"/>
              <w:left w:val="outset" w:sz="6" w:space="0" w:color="auto"/>
              <w:bottom w:val="outset" w:sz="6" w:space="0" w:color="auto"/>
              <w:right w:val="outset" w:sz="6" w:space="0" w:color="auto"/>
            </w:tcBorders>
            <w:hideMark/>
          </w:tcPr>
          <w:p w14:paraId="2D59B9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2905</w:t>
            </w:r>
          </w:p>
        </w:tc>
        <w:tc>
          <w:tcPr>
            <w:tcW w:w="180" w:type="pct"/>
            <w:tcBorders>
              <w:top w:val="outset" w:sz="6" w:space="0" w:color="auto"/>
              <w:left w:val="outset" w:sz="6" w:space="0" w:color="auto"/>
              <w:bottom w:val="outset" w:sz="6" w:space="0" w:color="auto"/>
              <w:right w:val="outset" w:sz="6" w:space="0" w:color="auto"/>
            </w:tcBorders>
            <w:hideMark/>
          </w:tcPr>
          <w:p w14:paraId="2D59B9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9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36" w14:textId="77777777" w:rsidR="00212AF9" w:rsidRPr="00B57944" w:rsidRDefault="00212AF9" w:rsidP="00A80AEA">
            <w:pPr>
              <w:spacing w:after="0" w:line="240" w:lineRule="auto"/>
              <w:rPr>
                <w:rFonts w:ascii="Times New Roman" w:hAnsi="Times New Roman"/>
                <w:color w:val="000000" w:themeColor="text1"/>
                <w:sz w:val="24"/>
                <w:szCs w:val="24"/>
              </w:rPr>
            </w:pPr>
            <w:r w:rsidRPr="00EB03F8">
              <w:rPr>
                <w:rFonts w:ascii="Times New Roman" w:hAnsi="Times New Roman"/>
                <w:color w:val="000000"/>
                <w:sz w:val="24"/>
                <w:szCs w:val="24"/>
              </w:rPr>
              <w:t>S 902</w:t>
            </w:r>
          </w:p>
        </w:tc>
        <w:tc>
          <w:tcPr>
            <w:tcW w:w="1201" w:type="pct"/>
            <w:tcBorders>
              <w:top w:val="outset" w:sz="6" w:space="0" w:color="auto"/>
              <w:left w:val="outset" w:sz="6" w:space="0" w:color="auto"/>
              <w:bottom w:val="outset" w:sz="6" w:space="0" w:color="auto"/>
              <w:right w:val="outset" w:sz="6" w:space="0" w:color="auto"/>
            </w:tcBorders>
            <w:hideMark/>
          </w:tcPr>
          <w:p w14:paraId="2D59B9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 (sintētiskas izcelsmes produktiem)***</w:t>
            </w:r>
          </w:p>
        </w:tc>
        <w:tc>
          <w:tcPr>
            <w:tcW w:w="939" w:type="pct"/>
            <w:tcBorders>
              <w:top w:val="outset" w:sz="6" w:space="0" w:color="auto"/>
              <w:left w:val="outset" w:sz="6" w:space="0" w:color="auto"/>
              <w:bottom w:val="outset" w:sz="6" w:space="0" w:color="auto"/>
              <w:right w:val="outset" w:sz="6" w:space="0" w:color="auto"/>
            </w:tcBorders>
            <w:hideMark/>
          </w:tcPr>
          <w:p w14:paraId="2D59B938" w14:textId="02008DC0"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9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3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3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3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Ēteri, </w:t>
            </w:r>
            <w:proofErr w:type="spellStart"/>
            <w:r w:rsidRPr="00B57944">
              <w:rPr>
                <w:rFonts w:ascii="Times New Roman" w:hAnsi="Times New Roman"/>
                <w:b/>
                <w:bCs/>
                <w:color w:val="000000" w:themeColor="text1"/>
                <w:sz w:val="24"/>
                <w:szCs w:val="24"/>
              </w:rPr>
              <w:t>hidroksiēteri</w:t>
            </w:r>
            <w:proofErr w:type="spellEnd"/>
            <w:r w:rsidRPr="00B57944">
              <w:rPr>
                <w:rFonts w:ascii="Times New Roman" w:hAnsi="Times New Roman"/>
                <w:b/>
                <w:bCs/>
                <w:color w:val="000000" w:themeColor="text1"/>
                <w:sz w:val="24"/>
                <w:szCs w:val="24"/>
              </w:rPr>
              <w:t xml:space="preserve">, </w:t>
            </w:r>
            <w:proofErr w:type="spellStart"/>
            <w:r w:rsidRPr="00B57944">
              <w:rPr>
                <w:rFonts w:ascii="Times New Roman" w:hAnsi="Times New Roman"/>
                <w:b/>
                <w:bCs/>
                <w:color w:val="000000" w:themeColor="text1"/>
                <w:sz w:val="24"/>
                <w:szCs w:val="24"/>
              </w:rPr>
              <w:t>alkoksifenoli</w:t>
            </w:r>
            <w:proofErr w:type="spellEnd"/>
            <w:r w:rsidRPr="00B57944">
              <w:rPr>
                <w:rFonts w:ascii="Times New Roman" w:hAnsi="Times New Roman"/>
                <w:b/>
                <w:bCs/>
                <w:color w:val="000000" w:themeColor="text1"/>
                <w:sz w:val="24"/>
                <w:szCs w:val="24"/>
              </w:rPr>
              <w:t xml:space="preserve">, </w:t>
            </w:r>
            <w:proofErr w:type="spellStart"/>
            <w:r w:rsidRPr="00B57944">
              <w:rPr>
                <w:rFonts w:ascii="Times New Roman" w:hAnsi="Times New Roman"/>
                <w:b/>
                <w:bCs/>
                <w:color w:val="000000" w:themeColor="text1"/>
                <w:sz w:val="24"/>
                <w:szCs w:val="24"/>
              </w:rPr>
              <w:t>alkoksifenolspirti</w:t>
            </w:r>
            <w:proofErr w:type="spellEnd"/>
            <w:r w:rsidRPr="00B57944">
              <w:rPr>
                <w:rFonts w:ascii="Times New Roman" w:hAnsi="Times New Roman"/>
                <w:b/>
                <w:bCs/>
                <w:color w:val="000000" w:themeColor="text1"/>
                <w:sz w:val="24"/>
                <w:szCs w:val="24"/>
              </w:rPr>
              <w:t xml:space="preserve">, spirtu peroksīdi, ēteru peroksīdi, ketonu peroksīdi (noteikta vai nenoteikta ķīmiskā sastāva) un to halogenētie, sulfurētie, nitrētie vai </w:t>
            </w:r>
            <w:proofErr w:type="spellStart"/>
            <w:r w:rsidRPr="00B57944">
              <w:rPr>
                <w:rFonts w:ascii="Times New Roman" w:hAnsi="Times New Roman"/>
                <w:b/>
                <w:bCs/>
                <w:color w:val="000000" w:themeColor="text1"/>
                <w:sz w:val="24"/>
                <w:szCs w:val="24"/>
              </w:rPr>
              <w:t>nitrozētie</w:t>
            </w:r>
            <w:proofErr w:type="spellEnd"/>
            <w:r w:rsidRPr="00B57944">
              <w:rPr>
                <w:rFonts w:ascii="Times New Roman" w:hAnsi="Times New Roman"/>
                <w:b/>
                <w:bCs/>
                <w:color w:val="000000" w:themeColor="text1"/>
                <w:sz w:val="24"/>
                <w:szCs w:val="24"/>
              </w:rPr>
              <w:t xml:space="preserve"> atvasinājumi:</w:t>
            </w:r>
          </w:p>
        </w:tc>
        <w:tc>
          <w:tcPr>
            <w:tcW w:w="939" w:type="pct"/>
            <w:tcBorders>
              <w:top w:val="outset" w:sz="6" w:space="0" w:color="auto"/>
              <w:left w:val="outset" w:sz="6" w:space="0" w:color="auto"/>
              <w:bottom w:val="outset" w:sz="6" w:space="0" w:color="auto"/>
              <w:right w:val="outset" w:sz="6" w:space="0" w:color="auto"/>
            </w:tcBorders>
            <w:hideMark/>
          </w:tcPr>
          <w:p w14:paraId="2D59B9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4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9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4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4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roofErr w:type="spellStart"/>
            <w:r w:rsidRPr="00B57944">
              <w:rPr>
                <w:rFonts w:ascii="Times New Roman" w:hAnsi="Times New Roman"/>
                <w:b/>
                <w:bCs/>
                <w:color w:val="000000" w:themeColor="text1"/>
                <w:sz w:val="24"/>
                <w:szCs w:val="24"/>
              </w:rPr>
              <w:t>acikliskie</w:t>
            </w:r>
            <w:proofErr w:type="spellEnd"/>
            <w:r w:rsidRPr="00B57944">
              <w:rPr>
                <w:rFonts w:ascii="Times New Roman" w:hAnsi="Times New Roman"/>
                <w:b/>
                <w:bCs/>
                <w:color w:val="000000" w:themeColor="text1"/>
                <w:sz w:val="24"/>
                <w:szCs w:val="24"/>
              </w:rPr>
              <w:t xml:space="preserve"> ēteri un to halogenētie, sulfurētie, nitrētie vai </w:t>
            </w:r>
            <w:proofErr w:type="spellStart"/>
            <w:r w:rsidRPr="00B57944">
              <w:rPr>
                <w:rFonts w:ascii="Times New Roman" w:hAnsi="Times New Roman"/>
                <w:b/>
                <w:bCs/>
                <w:color w:val="000000" w:themeColor="text1"/>
                <w:sz w:val="24"/>
                <w:szCs w:val="24"/>
              </w:rPr>
              <w:t>nitrozētie</w:t>
            </w:r>
            <w:proofErr w:type="spellEnd"/>
            <w:r w:rsidRPr="00B57944">
              <w:rPr>
                <w:rFonts w:ascii="Times New Roman" w:hAnsi="Times New Roman"/>
                <w:b/>
                <w:bCs/>
                <w:color w:val="000000" w:themeColor="text1"/>
                <w:sz w:val="24"/>
                <w:szCs w:val="24"/>
              </w:rPr>
              <w:t xml:space="preserve"> atvasinājumi:</w:t>
            </w:r>
          </w:p>
        </w:tc>
        <w:tc>
          <w:tcPr>
            <w:tcW w:w="939" w:type="pct"/>
            <w:tcBorders>
              <w:top w:val="outset" w:sz="6" w:space="0" w:color="auto"/>
              <w:left w:val="outset" w:sz="6" w:space="0" w:color="auto"/>
              <w:bottom w:val="outset" w:sz="6" w:space="0" w:color="auto"/>
              <w:right w:val="outset" w:sz="6" w:space="0" w:color="auto"/>
            </w:tcBorders>
            <w:hideMark/>
          </w:tcPr>
          <w:p w14:paraId="2D59B9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5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4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4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4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4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9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95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proofErr w:type="spellStart"/>
            <w:r w:rsidRPr="00B57944">
              <w:rPr>
                <w:rFonts w:ascii="Times New Roman" w:hAnsi="Times New Roman"/>
                <w:color w:val="000000" w:themeColor="text1"/>
                <w:sz w:val="24"/>
                <w:szCs w:val="24"/>
              </w:rPr>
              <w:t>terc-butiletilēteris</w:t>
            </w:r>
            <w:proofErr w:type="spellEnd"/>
            <w:r w:rsidRPr="00B57944">
              <w:rPr>
                <w:rFonts w:ascii="Times New Roman" w:hAnsi="Times New Roman"/>
                <w:color w:val="000000" w:themeColor="text1"/>
                <w:sz w:val="24"/>
                <w:szCs w:val="24"/>
              </w:rPr>
              <w:t xml:space="preserve"> (</w:t>
            </w:r>
            <w:proofErr w:type="spellStart"/>
            <w:r w:rsidRPr="00B57944">
              <w:rPr>
                <w:rFonts w:ascii="Times New Roman" w:hAnsi="Times New Roman"/>
                <w:color w:val="000000" w:themeColor="text1"/>
                <w:sz w:val="24"/>
                <w:szCs w:val="24"/>
              </w:rPr>
              <w:t>etil-terc-butil</w:t>
            </w:r>
            <w:proofErr w:type="spellEnd"/>
            <w:r w:rsidRPr="00B57944">
              <w:rPr>
                <w:rFonts w:ascii="Times New Roman" w:hAnsi="Times New Roman"/>
                <w:color w:val="000000" w:themeColor="text1"/>
                <w:sz w:val="24"/>
                <w:szCs w:val="24"/>
              </w:rPr>
              <w:t>-ēteris, ETBE)</w:t>
            </w:r>
          </w:p>
        </w:tc>
        <w:tc>
          <w:tcPr>
            <w:tcW w:w="939" w:type="pct"/>
            <w:tcBorders>
              <w:top w:val="outset" w:sz="6" w:space="0" w:color="auto"/>
              <w:left w:val="outset" w:sz="6" w:space="0" w:color="auto"/>
              <w:bottom w:val="outset" w:sz="6" w:space="0" w:color="auto"/>
              <w:right w:val="outset" w:sz="6" w:space="0" w:color="auto"/>
            </w:tcBorders>
            <w:hideMark/>
          </w:tcPr>
          <w:p w14:paraId="2D59B95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5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5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95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207</w:t>
            </w:r>
          </w:p>
        </w:tc>
        <w:tc>
          <w:tcPr>
            <w:tcW w:w="1201" w:type="pct"/>
            <w:tcBorders>
              <w:top w:val="outset" w:sz="6" w:space="0" w:color="auto"/>
              <w:left w:val="outset" w:sz="6" w:space="0" w:color="auto"/>
              <w:bottom w:val="outset" w:sz="6" w:space="0" w:color="auto"/>
              <w:right w:val="outset" w:sz="6" w:space="0" w:color="auto"/>
            </w:tcBorders>
            <w:hideMark/>
          </w:tcPr>
          <w:p w14:paraId="2D59B95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piedevu degvielai vai kurināmajam</w:t>
            </w:r>
          </w:p>
        </w:tc>
        <w:tc>
          <w:tcPr>
            <w:tcW w:w="939" w:type="pct"/>
            <w:tcBorders>
              <w:top w:val="outset" w:sz="6" w:space="0" w:color="auto"/>
              <w:left w:val="outset" w:sz="6" w:space="0" w:color="auto"/>
              <w:bottom w:val="outset" w:sz="6" w:space="0" w:color="auto"/>
              <w:right w:val="outset" w:sz="6" w:space="0" w:color="auto"/>
            </w:tcBorders>
            <w:hideMark/>
          </w:tcPr>
          <w:p w14:paraId="2D59B9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96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9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968" w14:textId="50A6B598"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9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96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9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970" w14:textId="347C9353" w:rsidR="00212AF9" w:rsidRPr="00B57944" w:rsidRDefault="00C24808"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9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9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76"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9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Zemākie </w:t>
            </w:r>
            <w:proofErr w:type="spellStart"/>
            <w:r w:rsidRPr="00B57944">
              <w:rPr>
                <w:rFonts w:ascii="Times New Roman" w:hAnsi="Times New Roman"/>
                <w:color w:val="000000" w:themeColor="text1"/>
                <w:sz w:val="24"/>
                <w:szCs w:val="24"/>
              </w:rPr>
              <w:t>alkiltretbutilēteri</w:t>
            </w:r>
            <w:proofErr w:type="spellEnd"/>
            <w:r w:rsidRPr="00B57944">
              <w:rPr>
                <w:rFonts w:ascii="Times New Roman" w:hAnsi="Times New Roman"/>
                <w:color w:val="000000" w:themeColor="text1"/>
                <w:sz w:val="24"/>
                <w:szCs w:val="24"/>
              </w:rPr>
              <w:t xml:space="preserve"> un </w:t>
            </w:r>
            <w:proofErr w:type="spellStart"/>
            <w:r w:rsidRPr="00B57944">
              <w:rPr>
                <w:rFonts w:ascii="Times New Roman" w:hAnsi="Times New Roman"/>
                <w:color w:val="000000" w:themeColor="text1"/>
                <w:sz w:val="24"/>
                <w:szCs w:val="24"/>
              </w:rPr>
              <w:t>metiltretbutilēteris</w:t>
            </w:r>
            <w:proofErr w:type="spellEnd"/>
            <w:r w:rsidRPr="00B57944">
              <w:rPr>
                <w:rFonts w:ascii="Times New Roman" w:hAnsi="Times New Roman"/>
                <w:color w:val="000000" w:themeColor="text1"/>
                <w:sz w:val="24"/>
                <w:szCs w:val="24"/>
              </w:rPr>
              <w:t xml:space="preserve"> (MTBE)</w:t>
            </w:r>
          </w:p>
        </w:tc>
        <w:tc>
          <w:tcPr>
            <w:tcW w:w="939" w:type="pct"/>
            <w:tcBorders>
              <w:top w:val="outset" w:sz="6" w:space="0" w:color="auto"/>
              <w:left w:val="outset" w:sz="6" w:space="0" w:color="auto"/>
              <w:bottom w:val="outset" w:sz="6" w:space="0" w:color="auto"/>
              <w:right w:val="outset" w:sz="6" w:space="0" w:color="auto"/>
            </w:tcBorders>
            <w:hideMark/>
          </w:tcPr>
          <w:p w14:paraId="2D59B97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97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207</w:t>
            </w:r>
          </w:p>
        </w:tc>
        <w:tc>
          <w:tcPr>
            <w:tcW w:w="1201" w:type="pct"/>
            <w:tcBorders>
              <w:top w:val="outset" w:sz="6" w:space="0" w:color="auto"/>
              <w:left w:val="outset" w:sz="6" w:space="0" w:color="auto"/>
              <w:bottom w:val="outset" w:sz="6" w:space="0" w:color="auto"/>
              <w:right w:val="outset" w:sz="6" w:space="0" w:color="auto"/>
            </w:tcBorders>
            <w:hideMark/>
          </w:tcPr>
          <w:p w14:paraId="2D59B9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piedevu degvielai vai kurināmajam</w:t>
            </w:r>
          </w:p>
        </w:tc>
        <w:tc>
          <w:tcPr>
            <w:tcW w:w="939" w:type="pct"/>
            <w:tcBorders>
              <w:top w:val="outset" w:sz="6" w:space="0" w:color="auto"/>
              <w:left w:val="outset" w:sz="6" w:space="0" w:color="auto"/>
              <w:bottom w:val="outset" w:sz="6" w:space="0" w:color="auto"/>
              <w:right w:val="outset" w:sz="6" w:space="0" w:color="auto"/>
            </w:tcBorders>
            <w:hideMark/>
          </w:tcPr>
          <w:p w14:paraId="2D59B9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9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900</w:t>
            </w:r>
          </w:p>
        </w:tc>
        <w:tc>
          <w:tcPr>
            <w:tcW w:w="1201" w:type="pct"/>
            <w:tcBorders>
              <w:top w:val="outset" w:sz="6" w:space="0" w:color="auto"/>
              <w:left w:val="outset" w:sz="6" w:space="0" w:color="auto"/>
              <w:bottom w:val="outset" w:sz="6" w:space="0" w:color="auto"/>
              <w:right w:val="outset" w:sz="6" w:space="0" w:color="auto"/>
            </w:tcBorders>
            <w:hideMark/>
          </w:tcPr>
          <w:p w14:paraId="2D59B9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988" w14:textId="10D68335" w:rsidR="00212AF9" w:rsidRPr="00E0392C" w:rsidRDefault="00C24808" w:rsidP="00A80AEA">
            <w:pPr>
              <w:spacing w:after="0" w:line="240" w:lineRule="auto"/>
              <w:rPr>
                <w:rFonts w:ascii="Times New Roman" w:hAnsi="Times New Roman"/>
                <w:bCs/>
                <w:color w:val="000000" w:themeColor="text1"/>
                <w:sz w:val="24"/>
                <w:szCs w:val="24"/>
              </w:rPr>
            </w:pPr>
            <w:r w:rsidRPr="00E0392C">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9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2909</w:t>
            </w:r>
          </w:p>
        </w:tc>
        <w:tc>
          <w:tcPr>
            <w:tcW w:w="180" w:type="pct"/>
            <w:tcBorders>
              <w:top w:val="outset" w:sz="6" w:space="0" w:color="auto"/>
              <w:left w:val="outset" w:sz="6" w:space="0" w:color="auto"/>
              <w:bottom w:val="outset" w:sz="6" w:space="0" w:color="auto"/>
              <w:right w:val="outset" w:sz="6" w:space="0" w:color="auto"/>
            </w:tcBorders>
            <w:hideMark/>
          </w:tcPr>
          <w:p w14:paraId="2D59B9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9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002</w:t>
            </w:r>
          </w:p>
        </w:tc>
        <w:tc>
          <w:tcPr>
            <w:tcW w:w="1201" w:type="pct"/>
            <w:tcBorders>
              <w:top w:val="outset" w:sz="6" w:space="0" w:color="auto"/>
              <w:left w:val="outset" w:sz="6" w:space="0" w:color="auto"/>
              <w:bottom w:val="outset" w:sz="6" w:space="0" w:color="auto"/>
              <w:right w:val="outset" w:sz="6" w:space="0" w:color="auto"/>
            </w:tcBorders>
            <w:hideMark/>
          </w:tcPr>
          <w:p w14:paraId="2D59B9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990" w14:textId="54A8D7AD" w:rsidR="00212AF9" w:rsidRPr="00E0392C" w:rsidRDefault="00C24808" w:rsidP="00A80AEA">
            <w:pPr>
              <w:spacing w:after="0" w:line="240" w:lineRule="auto"/>
              <w:rPr>
                <w:rFonts w:ascii="Times New Roman" w:hAnsi="Times New Roman"/>
                <w:bCs/>
                <w:color w:val="000000" w:themeColor="text1"/>
                <w:sz w:val="24"/>
                <w:szCs w:val="24"/>
              </w:rPr>
            </w:pPr>
            <w:r w:rsidRPr="00E0392C">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9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9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9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9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Gatavi antidetonatori, </w:t>
            </w:r>
            <w:r w:rsidRPr="00B57944">
              <w:rPr>
                <w:rFonts w:ascii="Times New Roman" w:hAnsi="Times New Roman"/>
                <w:b/>
                <w:bCs/>
                <w:color w:val="000000" w:themeColor="text1"/>
                <w:sz w:val="24"/>
                <w:szCs w:val="24"/>
              </w:rPr>
              <w:lastRenderedPageBreak/>
              <w:t>oksidācijas inhibitori, pārsveķošanās inhibitori, biezinātāji, pretkorozijas līdzekļi un citādas gatavās piedevas minerāleļļām (ieskaitot benzīnu) vai citiem šķidrumiem, ko izmanto tādām pašām vajadzībām kā minerāleļļas:</w:t>
            </w:r>
          </w:p>
        </w:tc>
        <w:tc>
          <w:tcPr>
            <w:tcW w:w="939" w:type="pct"/>
            <w:tcBorders>
              <w:top w:val="outset" w:sz="6" w:space="0" w:color="auto"/>
              <w:left w:val="outset" w:sz="6" w:space="0" w:color="auto"/>
              <w:bottom w:val="outset" w:sz="6" w:space="0" w:color="auto"/>
              <w:right w:val="outset" w:sz="6" w:space="0" w:color="auto"/>
            </w:tcBorders>
            <w:hideMark/>
          </w:tcPr>
          <w:p w14:paraId="2D59B9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778" w:type="pct"/>
            <w:tcBorders>
              <w:top w:val="outset" w:sz="6" w:space="0" w:color="auto"/>
              <w:left w:val="outset" w:sz="6" w:space="0" w:color="auto"/>
              <w:bottom w:val="outset" w:sz="6" w:space="0" w:color="auto"/>
              <w:right w:val="outset" w:sz="6" w:space="0" w:color="auto"/>
            </w:tcBorders>
            <w:hideMark/>
          </w:tcPr>
          <w:p w14:paraId="2D59B9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180" w:type="pct"/>
            <w:tcBorders>
              <w:top w:val="outset" w:sz="6" w:space="0" w:color="auto"/>
              <w:left w:val="outset" w:sz="6" w:space="0" w:color="auto"/>
              <w:bottom w:val="outset" w:sz="6" w:space="0" w:color="auto"/>
              <w:right w:val="outset" w:sz="6" w:space="0" w:color="auto"/>
            </w:tcBorders>
            <w:hideMark/>
          </w:tcPr>
          <w:p w14:paraId="2D59B99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9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9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-antidetonatori:</w:t>
            </w:r>
          </w:p>
        </w:tc>
        <w:tc>
          <w:tcPr>
            <w:tcW w:w="939" w:type="pct"/>
            <w:tcBorders>
              <w:top w:val="outset" w:sz="6" w:space="0" w:color="auto"/>
              <w:left w:val="outset" w:sz="6" w:space="0" w:color="auto"/>
              <w:bottom w:val="outset" w:sz="6" w:space="0" w:color="auto"/>
              <w:right w:val="outset" w:sz="6" w:space="0" w:color="auto"/>
            </w:tcBorders>
            <w:hideMark/>
          </w:tcPr>
          <w:p w14:paraId="2D59B9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A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A4"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9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A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A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--uz svina savienojumu bāzes:</w:t>
            </w:r>
          </w:p>
        </w:tc>
        <w:tc>
          <w:tcPr>
            <w:tcW w:w="939" w:type="pct"/>
            <w:tcBorders>
              <w:top w:val="outset" w:sz="6" w:space="0" w:color="auto"/>
              <w:left w:val="outset" w:sz="6" w:space="0" w:color="auto"/>
              <w:bottom w:val="outset" w:sz="6" w:space="0" w:color="auto"/>
              <w:right w:val="outset" w:sz="6" w:space="0" w:color="auto"/>
            </w:tcBorders>
            <w:hideMark/>
          </w:tcPr>
          <w:p w14:paraId="2D59B9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9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9A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304</w:t>
            </w:r>
          </w:p>
        </w:tc>
        <w:tc>
          <w:tcPr>
            <w:tcW w:w="1201" w:type="pct"/>
            <w:tcBorders>
              <w:top w:val="outset" w:sz="6" w:space="0" w:color="auto"/>
              <w:left w:val="outset" w:sz="6" w:space="0" w:color="auto"/>
              <w:bottom w:val="outset" w:sz="6" w:space="0" w:color="auto"/>
              <w:right w:val="outset" w:sz="6" w:space="0" w:color="auto"/>
            </w:tcBorders>
            <w:hideMark/>
          </w:tcPr>
          <w:p w14:paraId="2D59B9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---uz </w:t>
            </w:r>
            <w:proofErr w:type="spellStart"/>
            <w:r w:rsidRPr="00B57944">
              <w:rPr>
                <w:rFonts w:ascii="Times New Roman" w:hAnsi="Times New Roman"/>
                <w:color w:val="000000" w:themeColor="text1"/>
                <w:sz w:val="24"/>
                <w:szCs w:val="24"/>
              </w:rPr>
              <w:t>tetraetilsvina</w:t>
            </w:r>
            <w:proofErr w:type="spellEnd"/>
            <w:r w:rsidRPr="00B57944">
              <w:rPr>
                <w:rFonts w:ascii="Times New Roman" w:hAnsi="Times New Roman"/>
                <w:color w:val="000000" w:themeColor="text1"/>
                <w:sz w:val="24"/>
                <w:szCs w:val="24"/>
              </w:rPr>
              <w:t xml:space="preserve"> bāzes</w:t>
            </w:r>
          </w:p>
        </w:tc>
        <w:tc>
          <w:tcPr>
            <w:tcW w:w="939" w:type="pct"/>
            <w:tcBorders>
              <w:top w:val="outset" w:sz="6" w:space="0" w:color="auto"/>
              <w:left w:val="outset" w:sz="6" w:space="0" w:color="auto"/>
              <w:bottom w:val="outset" w:sz="6" w:space="0" w:color="auto"/>
              <w:right w:val="outset" w:sz="6" w:space="0" w:color="auto"/>
            </w:tcBorders>
            <w:hideMark/>
          </w:tcPr>
          <w:p w14:paraId="2D59B9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9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819" w:type="pct"/>
            <w:tcBorders>
              <w:top w:val="outset" w:sz="6" w:space="0" w:color="auto"/>
              <w:left w:val="outset" w:sz="6" w:space="0" w:color="auto"/>
              <w:bottom w:val="outset" w:sz="6" w:space="0" w:color="auto"/>
              <w:right w:val="outset" w:sz="6" w:space="0" w:color="auto"/>
            </w:tcBorders>
            <w:hideMark/>
          </w:tcPr>
          <w:p w14:paraId="2D59B9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9B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303</w:t>
            </w:r>
          </w:p>
        </w:tc>
        <w:tc>
          <w:tcPr>
            <w:tcW w:w="1201" w:type="pct"/>
            <w:tcBorders>
              <w:top w:val="outset" w:sz="6" w:space="0" w:color="auto"/>
              <w:left w:val="outset" w:sz="6" w:space="0" w:color="auto"/>
              <w:bottom w:val="outset" w:sz="6" w:space="0" w:color="auto"/>
              <w:right w:val="outset" w:sz="6" w:space="0" w:color="auto"/>
            </w:tcBorders>
            <w:hideMark/>
          </w:tcPr>
          <w:p w14:paraId="2D59B9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9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9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819" w:type="pct"/>
            <w:tcBorders>
              <w:top w:val="outset" w:sz="6" w:space="0" w:color="auto"/>
              <w:left w:val="outset" w:sz="6" w:space="0" w:color="auto"/>
              <w:bottom w:val="outset" w:sz="6" w:space="0" w:color="auto"/>
              <w:right w:val="outset" w:sz="6" w:space="0" w:color="auto"/>
            </w:tcBorders>
            <w:hideMark/>
          </w:tcPr>
          <w:p w14:paraId="2D59B9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214</w:t>
            </w:r>
          </w:p>
        </w:tc>
        <w:tc>
          <w:tcPr>
            <w:tcW w:w="1201" w:type="pct"/>
            <w:tcBorders>
              <w:top w:val="outset" w:sz="6" w:space="0" w:color="auto"/>
              <w:left w:val="outset" w:sz="6" w:space="0" w:color="auto"/>
              <w:bottom w:val="outset" w:sz="6" w:space="0" w:color="auto"/>
              <w:right w:val="outset" w:sz="6" w:space="0" w:color="auto"/>
            </w:tcBorders>
            <w:hideMark/>
          </w:tcPr>
          <w:p w14:paraId="2D59B9B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9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9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9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9C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C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-piedevas ziežeļļām:</w:t>
            </w:r>
          </w:p>
        </w:tc>
        <w:tc>
          <w:tcPr>
            <w:tcW w:w="939" w:type="pct"/>
            <w:tcBorders>
              <w:top w:val="outset" w:sz="6" w:space="0" w:color="auto"/>
              <w:left w:val="outset" w:sz="6" w:space="0" w:color="auto"/>
              <w:bottom w:val="outset" w:sz="6" w:space="0" w:color="auto"/>
              <w:right w:val="outset" w:sz="6" w:space="0" w:color="auto"/>
            </w:tcBorders>
            <w:hideMark/>
          </w:tcPr>
          <w:p w14:paraId="2D59B9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C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C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9C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9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--kas satur naftas eļļas vai eļļas, kuras iegūtas no </w:t>
            </w:r>
            <w:proofErr w:type="spellStart"/>
            <w:r w:rsidRPr="00B57944">
              <w:rPr>
                <w:rFonts w:ascii="Times New Roman" w:hAnsi="Times New Roman"/>
                <w:b/>
                <w:bCs/>
                <w:color w:val="000000" w:themeColor="text1"/>
                <w:sz w:val="24"/>
                <w:szCs w:val="24"/>
              </w:rPr>
              <w:t>bitumenmateriāliem</w:t>
            </w:r>
            <w:proofErr w:type="spellEnd"/>
          </w:p>
        </w:tc>
        <w:tc>
          <w:tcPr>
            <w:tcW w:w="939" w:type="pct"/>
            <w:tcBorders>
              <w:top w:val="outset" w:sz="6" w:space="0" w:color="auto"/>
              <w:left w:val="outset" w:sz="6" w:space="0" w:color="auto"/>
              <w:bottom w:val="outset" w:sz="6" w:space="0" w:color="auto"/>
              <w:right w:val="outset" w:sz="6" w:space="0" w:color="auto"/>
            </w:tcBorders>
            <w:hideMark/>
          </w:tcPr>
          <w:p w14:paraId="2D59B9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9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9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9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215</w:t>
            </w:r>
          </w:p>
        </w:tc>
        <w:tc>
          <w:tcPr>
            <w:tcW w:w="1201" w:type="pct"/>
            <w:tcBorders>
              <w:top w:val="outset" w:sz="6" w:space="0" w:color="auto"/>
              <w:left w:val="outset" w:sz="6" w:space="0" w:color="auto"/>
              <w:bottom w:val="outset" w:sz="6" w:space="0" w:color="auto"/>
              <w:right w:val="outset" w:sz="6" w:space="0" w:color="auto"/>
            </w:tcBorders>
            <w:hideMark/>
          </w:tcPr>
          <w:p w14:paraId="2D59B9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nesaturošam benzīnam</w:t>
            </w:r>
          </w:p>
        </w:tc>
        <w:tc>
          <w:tcPr>
            <w:tcW w:w="939" w:type="pct"/>
            <w:tcBorders>
              <w:top w:val="outset" w:sz="6" w:space="0" w:color="auto"/>
              <w:left w:val="outset" w:sz="6" w:space="0" w:color="auto"/>
              <w:bottom w:val="outset" w:sz="6" w:space="0" w:color="auto"/>
              <w:right w:val="outset" w:sz="6" w:space="0" w:color="auto"/>
            </w:tcBorders>
            <w:hideMark/>
          </w:tcPr>
          <w:p w14:paraId="2D59B9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9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9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305</w:t>
            </w:r>
          </w:p>
        </w:tc>
        <w:tc>
          <w:tcPr>
            <w:tcW w:w="1201" w:type="pct"/>
            <w:tcBorders>
              <w:top w:val="outset" w:sz="6" w:space="0" w:color="auto"/>
              <w:left w:val="outset" w:sz="6" w:space="0" w:color="auto"/>
              <w:bottom w:val="outset" w:sz="6" w:space="0" w:color="auto"/>
              <w:right w:val="outset" w:sz="6" w:space="0" w:color="auto"/>
            </w:tcBorders>
            <w:hideMark/>
          </w:tcPr>
          <w:p w14:paraId="2D59B9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saturošam benzīnam</w:t>
            </w:r>
          </w:p>
        </w:tc>
        <w:tc>
          <w:tcPr>
            <w:tcW w:w="939" w:type="pct"/>
            <w:tcBorders>
              <w:top w:val="outset" w:sz="6" w:space="0" w:color="auto"/>
              <w:left w:val="outset" w:sz="6" w:space="0" w:color="auto"/>
              <w:bottom w:val="outset" w:sz="6" w:space="0" w:color="auto"/>
              <w:right w:val="outset" w:sz="6" w:space="0" w:color="auto"/>
            </w:tcBorders>
            <w:hideMark/>
          </w:tcPr>
          <w:p w14:paraId="2D59B9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9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9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106</w:t>
            </w:r>
          </w:p>
        </w:tc>
        <w:tc>
          <w:tcPr>
            <w:tcW w:w="1201" w:type="pct"/>
            <w:tcBorders>
              <w:top w:val="outset" w:sz="6" w:space="0" w:color="auto"/>
              <w:left w:val="outset" w:sz="6" w:space="0" w:color="auto"/>
              <w:bottom w:val="outset" w:sz="6" w:space="0" w:color="auto"/>
              <w:right w:val="outset" w:sz="6" w:space="0" w:color="auto"/>
            </w:tcBorders>
            <w:hideMark/>
          </w:tcPr>
          <w:p w14:paraId="2D59B9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dīzeļdegvielai</w:t>
            </w:r>
          </w:p>
        </w:tc>
        <w:tc>
          <w:tcPr>
            <w:tcW w:w="939" w:type="pct"/>
            <w:tcBorders>
              <w:top w:val="outset" w:sz="6" w:space="0" w:color="auto"/>
              <w:left w:val="outset" w:sz="6" w:space="0" w:color="auto"/>
              <w:bottom w:val="outset" w:sz="6" w:space="0" w:color="auto"/>
              <w:right w:val="outset" w:sz="6" w:space="0" w:color="auto"/>
            </w:tcBorders>
            <w:hideMark/>
          </w:tcPr>
          <w:p w14:paraId="2D59B9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9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9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402</w:t>
            </w:r>
          </w:p>
        </w:tc>
        <w:tc>
          <w:tcPr>
            <w:tcW w:w="1201" w:type="pct"/>
            <w:tcBorders>
              <w:top w:val="outset" w:sz="6" w:space="0" w:color="auto"/>
              <w:left w:val="outset" w:sz="6" w:space="0" w:color="auto"/>
              <w:bottom w:val="outset" w:sz="6" w:space="0" w:color="auto"/>
              <w:right w:val="outset" w:sz="6" w:space="0" w:color="auto"/>
            </w:tcBorders>
            <w:hideMark/>
          </w:tcPr>
          <w:p w14:paraId="2D59B9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petrolejai</w:t>
            </w:r>
          </w:p>
        </w:tc>
        <w:tc>
          <w:tcPr>
            <w:tcW w:w="939" w:type="pct"/>
            <w:tcBorders>
              <w:top w:val="outset" w:sz="6" w:space="0" w:color="auto"/>
              <w:left w:val="outset" w:sz="6" w:space="0" w:color="auto"/>
              <w:bottom w:val="outset" w:sz="6" w:space="0" w:color="auto"/>
              <w:right w:val="outset" w:sz="6" w:space="0" w:color="auto"/>
            </w:tcBorders>
            <w:hideMark/>
          </w:tcPr>
          <w:p w14:paraId="2D59B9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9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9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819" w:type="pct"/>
            <w:tcBorders>
              <w:top w:val="outset" w:sz="6" w:space="0" w:color="auto"/>
              <w:left w:val="outset" w:sz="6" w:space="0" w:color="auto"/>
              <w:bottom w:val="outset" w:sz="6" w:space="0" w:color="auto"/>
              <w:right w:val="outset" w:sz="6" w:space="0" w:color="auto"/>
            </w:tcBorders>
            <w:hideMark/>
          </w:tcPr>
          <w:p w14:paraId="2D59B9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008</w:t>
            </w:r>
          </w:p>
        </w:tc>
        <w:tc>
          <w:tcPr>
            <w:tcW w:w="1201" w:type="pct"/>
            <w:tcBorders>
              <w:top w:val="outset" w:sz="6" w:space="0" w:color="auto"/>
              <w:left w:val="outset" w:sz="6" w:space="0" w:color="auto"/>
              <w:bottom w:val="outset" w:sz="6" w:space="0" w:color="auto"/>
              <w:right w:val="outset" w:sz="6" w:space="0" w:color="auto"/>
            </w:tcBorders>
            <w:hideMark/>
          </w:tcPr>
          <w:p w14:paraId="2D59B9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piedevas**</w:t>
            </w:r>
          </w:p>
        </w:tc>
        <w:tc>
          <w:tcPr>
            <w:tcW w:w="939" w:type="pct"/>
            <w:tcBorders>
              <w:top w:val="outset" w:sz="6" w:space="0" w:color="auto"/>
              <w:left w:val="outset" w:sz="6" w:space="0" w:color="auto"/>
              <w:bottom w:val="outset" w:sz="6" w:space="0" w:color="auto"/>
              <w:right w:val="outset" w:sz="6" w:space="0" w:color="auto"/>
            </w:tcBorders>
            <w:hideMark/>
          </w:tcPr>
          <w:p w14:paraId="2D59B9F8" w14:textId="23F13310" w:rsidR="00212AF9" w:rsidRPr="00E0392C" w:rsidRDefault="00613A9F" w:rsidP="00A80AEA">
            <w:pPr>
              <w:spacing w:after="0" w:line="240" w:lineRule="auto"/>
              <w:rPr>
                <w:rFonts w:ascii="Times New Roman" w:hAnsi="Times New Roman"/>
                <w:bCs/>
                <w:color w:val="000000" w:themeColor="text1"/>
                <w:sz w:val="24"/>
                <w:szCs w:val="24"/>
              </w:rPr>
            </w:pPr>
            <w:r w:rsidRPr="00E0392C">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9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9F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9F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9F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9F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9F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--citādas</w:t>
            </w:r>
          </w:p>
        </w:tc>
        <w:tc>
          <w:tcPr>
            <w:tcW w:w="939" w:type="pct"/>
            <w:tcBorders>
              <w:top w:val="outset" w:sz="6" w:space="0" w:color="auto"/>
              <w:left w:val="outset" w:sz="6" w:space="0" w:color="auto"/>
              <w:bottom w:val="outset" w:sz="6" w:space="0" w:color="auto"/>
              <w:right w:val="outset" w:sz="6" w:space="0" w:color="auto"/>
            </w:tcBorders>
            <w:hideMark/>
          </w:tcPr>
          <w:p w14:paraId="2D59BA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A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215</w:t>
            </w:r>
          </w:p>
        </w:tc>
        <w:tc>
          <w:tcPr>
            <w:tcW w:w="1201" w:type="pct"/>
            <w:tcBorders>
              <w:top w:val="outset" w:sz="6" w:space="0" w:color="auto"/>
              <w:left w:val="outset" w:sz="6" w:space="0" w:color="auto"/>
              <w:bottom w:val="outset" w:sz="6" w:space="0" w:color="auto"/>
              <w:right w:val="outset" w:sz="6" w:space="0" w:color="auto"/>
            </w:tcBorders>
            <w:hideMark/>
          </w:tcPr>
          <w:p w14:paraId="2D59BA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nesaturošam benzīnam</w:t>
            </w:r>
          </w:p>
        </w:tc>
        <w:tc>
          <w:tcPr>
            <w:tcW w:w="939" w:type="pct"/>
            <w:tcBorders>
              <w:top w:val="outset" w:sz="6" w:space="0" w:color="auto"/>
              <w:left w:val="outset" w:sz="6" w:space="0" w:color="auto"/>
              <w:bottom w:val="outset" w:sz="6" w:space="0" w:color="auto"/>
              <w:right w:val="outset" w:sz="6" w:space="0" w:color="auto"/>
            </w:tcBorders>
            <w:hideMark/>
          </w:tcPr>
          <w:p w14:paraId="2D59BA0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A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0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0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A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0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305</w:t>
            </w:r>
          </w:p>
        </w:tc>
        <w:tc>
          <w:tcPr>
            <w:tcW w:w="1201" w:type="pct"/>
            <w:tcBorders>
              <w:top w:val="outset" w:sz="6" w:space="0" w:color="auto"/>
              <w:left w:val="outset" w:sz="6" w:space="0" w:color="auto"/>
              <w:bottom w:val="outset" w:sz="6" w:space="0" w:color="auto"/>
              <w:right w:val="outset" w:sz="6" w:space="0" w:color="auto"/>
            </w:tcBorders>
            <w:hideMark/>
          </w:tcPr>
          <w:p w14:paraId="2D59BA0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saturošam benzīnam</w:t>
            </w:r>
          </w:p>
        </w:tc>
        <w:tc>
          <w:tcPr>
            <w:tcW w:w="939" w:type="pct"/>
            <w:tcBorders>
              <w:top w:val="outset" w:sz="6" w:space="0" w:color="auto"/>
              <w:left w:val="outset" w:sz="6" w:space="0" w:color="auto"/>
              <w:bottom w:val="outset" w:sz="6" w:space="0" w:color="auto"/>
              <w:right w:val="outset" w:sz="6" w:space="0" w:color="auto"/>
            </w:tcBorders>
            <w:hideMark/>
          </w:tcPr>
          <w:p w14:paraId="2D59BA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A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1A" w14:textId="77777777" w:rsidTr="006C17C8">
        <w:trPr>
          <w:tblCellSpacing w:w="15" w:type="dxa"/>
        </w:trPr>
        <w:tc>
          <w:tcPr>
            <w:tcW w:w="312" w:type="pct"/>
            <w:tcBorders>
              <w:top w:val="outset" w:sz="6" w:space="0" w:color="auto"/>
              <w:left w:val="outset" w:sz="6" w:space="0" w:color="auto"/>
              <w:bottom w:val="nil"/>
              <w:right w:val="outset" w:sz="6" w:space="0" w:color="auto"/>
            </w:tcBorders>
            <w:hideMark/>
          </w:tcPr>
          <w:p w14:paraId="2D59BA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nil"/>
              <w:right w:val="outset" w:sz="6" w:space="0" w:color="auto"/>
            </w:tcBorders>
            <w:hideMark/>
          </w:tcPr>
          <w:p w14:paraId="2D59BA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nil"/>
              <w:right w:val="outset" w:sz="6" w:space="0" w:color="auto"/>
            </w:tcBorders>
            <w:hideMark/>
          </w:tcPr>
          <w:p w14:paraId="2D59BA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nil"/>
              <w:right w:val="outset" w:sz="6" w:space="0" w:color="auto"/>
            </w:tcBorders>
            <w:hideMark/>
          </w:tcPr>
          <w:p w14:paraId="2D59BA1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106</w:t>
            </w:r>
          </w:p>
        </w:tc>
        <w:tc>
          <w:tcPr>
            <w:tcW w:w="1201" w:type="pct"/>
            <w:tcBorders>
              <w:top w:val="outset" w:sz="6" w:space="0" w:color="auto"/>
              <w:left w:val="outset" w:sz="6" w:space="0" w:color="auto"/>
              <w:bottom w:val="nil"/>
              <w:right w:val="outset" w:sz="6" w:space="0" w:color="auto"/>
            </w:tcBorders>
            <w:hideMark/>
          </w:tcPr>
          <w:p w14:paraId="2D59BA1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dīzeļdegvielai</w:t>
            </w:r>
          </w:p>
        </w:tc>
        <w:tc>
          <w:tcPr>
            <w:tcW w:w="939" w:type="pct"/>
            <w:tcBorders>
              <w:top w:val="outset" w:sz="6" w:space="0" w:color="auto"/>
              <w:left w:val="outset" w:sz="6" w:space="0" w:color="auto"/>
              <w:bottom w:val="nil"/>
              <w:right w:val="outset" w:sz="6" w:space="0" w:color="auto"/>
            </w:tcBorders>
            <w:hideMark/>
          </w:tcPr>
          <w:p w14:paraId="2D59BA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nil"/>
              <w:right w:val="outset" w:sz="6" w:space="0" w:color="auto"/>
            </w:tcBorders>
            <w:hideMark/>
          </w:tcPr>
          <w:p w14:paraId="2D59BA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22" w14:textId="77777777" w:rsidTr="006C17C8">
        <w:trPr>
          <w:tblCellSpacing w:w="15" w:type="dxa"/>
        </w:trPr>
        <w:tc>
          <w:tcPr>
            <w:tcW w:w="312" w:type="pct"/>
            <w:tcBorders>
              <w:top w:val="nil"/>
              <w:left w:val="outset" w:sz="6" w:space="0" w:color="auto"/>
              <w:bottom w:val="outset" w:sz="6" w:space="0" w:color="auto"/>
              <w:right w:val="outset" w:sz="6" w:space="0" w:color="auto"/>
            </w:tcBorders>
            <w:hideMark/>
          </w:tcPr>
          <w:p w14:paraId="2D59BA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nil"/>
              <w:left w:val="outset" w:sz="6" w:space="0" w:color="auto"/>
              <w:bottom w:val="outset" w:sz="6" w:space="0" w:color="auto"/>
              <w:right w:val="outset" w:sz="6" w:space="0" w:color="auto"/>
            </w:tcBorders>
            <w:hideMark/>
          </w:tcPr>
          <w:p w14:paraId="2D59BA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nil"/>
              <w:left w:val="outset" w:sz="6" w:space="0" w:color="auto"/>
              <w:bottom w:val="outset" w:sz="6" w:space="0" w:color="auto"/>
              <w:right w:val="outset" w:sz="6" w:space="0" w:color="auto"/>
            </w:tcBorders>
            <w:hideMark/>
          </w:tcPr>
          <w:p w14:paraId="2D59BA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nil"/>
              <w:left w:val="outset" w:sz="6" w:space="0" w:color="auto"/>
              <w:bottom w:val="outset" w:sz="6" w:space="0" w:color="auto"/>
              <w:right w:val="outset" w:sz="6" w:space="0" w:color="auto"/>
            </w:tcBorders>
            <w:hideMark/>
          </w:tcPr>
          <w:p w14:paraId="2D59BA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402</w:t>
            </w:r>
          </w:p>
        </w:tc>
        <w:tc>
          <w:tcPr>
            <w:tcW w:w="1201" w:type="pct"/>
            <w:tcBorders>
              <w:top w:val="nil"/>
              <w:left w:val="outset" w:sz="6" w:space="0" w:color="auto"/>
              <w:bottom w:val="outset" w:sz="6" w:space="0" w:color="auto"/>
              <w:right w:val="outset" w:sz="6" w:space="0" w:color="auto"/>
            </w:tcBorders>
            <w:hideMark/>
          </w:tcPr>
          <w:p w14:paraId="2D59BA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petrolejai</w:t>
            </w:r>
          </w:p>
        </w:tc>
        <w:tc>
          <w:tcPr>
            <w:tcW w:w="939" w:type="pct"/>
            <w:tcBorders>
              <w:top w:val="nil"/>
              <w:left w:val="outset" w:sz="6" w:space="0" w:color="auto"/>
              <w:bottom w:val="outset" w:sz="6" w:space="0" w:color="auto"/>
              <w:right w:val="outset" w:sz="6" w:space="0" w:color="auto"/>
            </w:tcBorders>
            <w:hideMark/>
          </w:tcPr>
          <w:p w14:paraId="2D59BA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nil"/>
              <w:left w:val="outset" w:sz="6" w:space="0" w:color="auto"/>
              <w:bottom w:val="outset" w:sz="6" w:space="0" w:color="auto"/>
              <w:right w:val="outset" w:sz="6" w:space="0" w:color="auto"/>
            </w:tcBorders>
            <w:hideMark/>
          </w:tcPr>
          <w:p w14:paraId="2D59BA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819" w:type="pct"/>
            <w:tcBorders>
              <w:top w:val="outset" w:sz="6" w:space="0" w:color="auto"/>
              <w:left w:val="outset" w:sz="6" w:space="0" w:color="auto"/>
              <w:bottom w:val="outset" w:sz="6" w:space="0" w:color="auto"/>
              <w:right w:val="outset" w:sz="6" w:space="0" w:color="auto"/>
            </w:tcBorders>
            <w:hideMark/>
          </w:tcPr>
          <w:p w14:paraId="2D59BA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008</w:t>
            </w:r>
          </w:p>
        </w:tc>
        <w:tc>
          <w:tcPr>
            <w:tcW w:w="1201" w:type="pct"/>
            <w:tcBorders>
              <w:top w:val="outset" w:sz="6" w:space="0" w:color="auto"/>
              <w:left w:val="outset" w:sz="6" w:space="0" w:color="auto"/>
              <w:bottom w:val="outset" w:sz="6" w:space="0" w:color="auto"/>
              <w:right w:val="outset" w:sz="6" w:space="0" w:color="auto"/>
            </w:tcBorders>
            <w:hideMark/>
          </w:tcPr>
          <w:p w14:paraId="2D59BA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piedevas**</w:t>
            </w:r>
          </w:p>
        </w:tc>
        <w:tc>
          <w:tcPr>
            <w:tcW w:w="939" w:type="pct"/>
            <w:tcBorders>
              <w:top w:val="outset" w:sz="6" w:space="0" w:color="auto"/>
              <w:left w:val="outset" w:sz="6" w:space="0" w:color="auto"/>
              <w:bottom w:val="outset" w:sz="6" w:space="0" w:color="auto"/>
              <w:right w:val="outset" w:sz="6" w:space="0" w:color="auto"/>
            </w:tcBorders>
            <w:hideMark/>
          </w:tcPr>
          <w:p w14:paraId="2D59BA28" w14:textId="06B398A7" w:rsidR="00212AF9" w:rsidRPr="00B57944" w:rsidRDefault="00613A9F"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A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2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2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A2D"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2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2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A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A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215</w:t>
            </w:r>
          </w:p>
        </w:tc>
        <w:tc>
          <w:tcPr>
            <w:tcW w:w="1201" w:type="pct"/>
            <w:tcBorders>
              <w:top w:val="outset" w:sz="6" w:space="0" w:color="auto"/>
              <w:left w:val="outset" w:sz="6" w:space="0" w:color="auto"/>
              <w:bottom w:val="outset" w:sz="6" w:space="0" w:color="auto"/>
              <w:right w:val="outset" w:sz="6" w:space="0" w:color="auto"/>
            </w:tcBorders>
            <w:hideMark/>
          </w:tcPr>
          <w:p w14:paraId="2D59BA3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svinu nesaturošam benzīnam</w:t>
            </w:r>
          </w:p>
        </w:tc>
        <w:tc>
          <w:tcPr>
            <w:tcW w:w="939" w:type="pct"/>
            <w:tcBorders>
              <w:top w:val="outset" w:sz="6" w:space="0" w:color="auto"/>
              <w:left w:val="outset" w:sz="6" w:space="0" w:color="auto"/>
              <w:bottom w:val="outset" w:sz="6" w:space="0" w:color="auto"/>
              <w:right w:val="outset" w:sz="6" w:space="0" w:color="auto"/>
            </w:tcBorders>
            <w:hideMark/>
          </w:tcPr>
          <w:p w14:paraId="2D59BA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A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A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305</w:t>
            </w:r>
          </w:p>
        </w:tc>
        <w:tc>
          <w:tcPr>
            <w:tcW w:w="1201" w:type="pct"/>
            <w:tcBorders>
              <w:top w:val="outset" w:sz="6" w:space="0" w:color="auto"/>
              <w:left w:val="outset" w:sz="6" w:space="0" w:color="auto"/>
              <w:bottom w:val="outset" w:sz="6" w:space="0" w:color="auto"/>
              <w:right w:val="outset" w:sz="6" w:space="0" w:color="auto"/>
            </w:tcBorders>
            <w:hideMark/>
          </w:tcPr>
          <w:p w14:paraId="2D59BA3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Piedeva svinu </w:t>
            </w:r>
            <w:r w:rsidRPr="00B57944">
              <w:rPr>
                <w:rFonts w:ascii="Times New Roman" w:hAnsi="Times New Roman"/>
                <w:color w:val="000000" w:themeColor="text1"/>
                <w:sz w:val="24"/>
                <w:szCs w:val="24"/>
              </w:rPr>
              <w:lastRenderedPageBreak/>
              <w:t>saturošam benzīnam</w:t>
            </w:r>
          </w:p>
        </w:tc>
        <w:tc>
          <w:tcPr>
            <w:tcW w:w="939" w:type="pct"/>
            <w:tcBorders>
              <w:top w:val="outset" w:sz="6" w:space="0" w:color="auto"/>
              <w:left w:val="outset" w:sz="6" w:space="0" w:color="auto"/>
              <w:bottom w:val="outset" w:sz="6" w:space="0" w:color="auto"/>
              <w:right w:val="outset" w:sz="6" w:space="0" w:color="auto"/>
            </w:tcBorders>
            <w:hideMark/>
          </w:tcPr>
          <w:p w14:paraId="2D59BA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A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4A" w14:textId="77777777" w:rsidTr="006C17C8">
        <w:trPr>
          <w:tblCellSpacing w:w="15" w:type="dxa"/>
        </w:trPr>
        <w:tc>
          <w:tcPr>
            <w:tcW w:w="312" w:type="pct"/>
            <w:tcBorders>
              <w:top w:val="outset" w:sz="6" w:space="0" w:color="auto"/>
              <w:left w:val="outset" w:sz="6" w:space="0" w:color="auto"/>
              <w:bottom w:val="nil"/>
              <w:right w:val="outset" w:sz="6" w:space="0" w:color="auto"/>
            </w:tcBorders>
            <w:hideMark/>
          </w:tcPr>
          <w:p w14:paraId="2D59BA4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3811</w:t>
            </w:r>
          </w:p>
        </w:tc>
        <w:tc>
          <w:tcPr>
            <w:tcW w:w="180" w:type="pct"/>
            <w:tcBorders>
              <w:top w:val="outset" w:sz="6" w:space="0" w:color="auto"/>
              <w:left w:val="outset" w:sz="6" w:space="0" w:color="auto"/>
              <w:bottom w:val="nil"/>
              <w:right w:val="outset" w:sz="6" w:space="0" w:color="auto"/>
            </w:tcBorders>
            <w:hideMark/>
          </w:tcPr>
          <w:p w14:paraId="2D59BA4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nil"/>
              <w:right w:val="outset" w:sz="6" w:space="0" w:color="auto"/>
            </w:tcBorders>
            <w:hideMark/>
          </w:tcPr>
          <w:p w14:paraId="2D59BA4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nil"/>
              <w:right w:val="outset" w:sz="6" w:space="0" w:color="auto"/>
            </w:tcBorders>
            <w:hideMark/>
          </w:tcPr>
          <w:p w14:paraId="2D59BA4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106</w:t>
            </w:r>
          </w:p>
        </w:tc>
        <w:tc>
          <w:tcPr>
            <w:tcW w:w="1201" w:type="pct"/>
            <w:tcBorders>
              <w:top w:val="outset" w:sz="6" w:space="0" w:color="auto"/>
              <w:left w:val="outset" w:sz="6" w:space="0" w:color="auto"/>
              <w:bottom w:val="nil"/>
              <w:right w:val="outset" w:sz="6" w:space="0" w:color="auto"/>
            </w:tcBorders>
            <w:hideMark/>
          </w:tcPr>
          <w:p w14:paraId="2D59BA4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dīzeļdegvielai</w:t>
            </w:r>
          </w:p>
        </w:tc>
        <w:tc>
          <w:tcPr>
            <w:tcW w:w="939" w:type="pct"/>
            <w:tcBorders>
              <w:top w:val="outset" w:sz="6" w:space="0" w:color="auto"/>
              <w:left w:val="outset" w:sz="6" w:space="0" w:color="auto"/>
              <w:bottom w:val="nil"/>
              <w:right w:val="outset" w:sz="6" w:space="0" w:color="auto"/>
            </w:tcBorders>
            <w:hideMark/>
          </w:tcPr>
          <w:p w14:paraId="2D59BA4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nil"/>
              <w:right w:val="outset" w:sz="6" w:space="0" w:color="auto"/>
            </w:tcBorders>
            <w:hideMark/>
          </w:tcPr>
          <w:p w14:paraId="2D59BA4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E0392C" w14:paraId="2D59BA52" w14:textId="77777777" w:rsidTr="006C17C8">
        <w:trPr>
          <w:tblCellSpacing w:w="15" w:type="dxa"/>
        </w:trPr>
        <w:tc>
          <w:tcPr>
            <w:tcW w:w="312" w:type="pct"/>
            <w:tcBorders>
              <w:top w:val="nil"/>
              <w:left w:val="outset" w:sz="6" w:space="0" w:color="auto"/>
              <w:bottom w:val="outset" w:sz="6" w:space="0" w:color="auto"/>
              <w:right w:val="outset" w:sz="6" w:space="0" w:color="auto"/>
            </w:tcBorders>
            <w:hideMark/>
          </w:tcPr>
          <w:p w14:paraId="2D59BA4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nil"/>
              <w:left w:val="outset" w:sz="6" w:space="0" w:color="auto"/>
              <w:bottom w:val="outset" w:sz="6" w:space="0" w:color="auto"/>
              <w:right w:val="outset" w:sz="6" w:space="0" w:color="auto"/>
            </w:tcBorders>
            <w:hideMark/>
          </w:tcPr>
          <w:p w14:paraId="2D59BA4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nil"/>
              <w:left w:val="outset" w:sz="6" w:space="0" w:color="auto"/>
              <w:bottom w:val="outset" w:sz="6" w:space="0" w:color="auto"/>
              <w:right w:val="outset" w:sz="6" w:space="0" w:color="auto"/>
            </w:tcBorders>
            <w:hideMark/>
          </w:tcPr>
          <w:p w14:paraId="2D59BA4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nil"/>
              <w:left w:val="outset" w:sz="6" w:space="0" w:color="auto"/>
              <w:bottom w:val="outset" w:sz="6" w:space="0" w:color="auto"/>
              <w:right w:val="outset" w:sz="6" w:space="0" w:color="auto"/>
            </w:tcBorders>
            <w:hideMark/>
          </w:tcPr>
          <w:p w14:paraId="2D59BA4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402</w:t>
            </w:r>
          </w:p>
        </w:tc>
        <w:tc>
          <w:tcPr>
            <w:tcW w:w="1201" w:type="pct"/>
            <w:tcBorders>
              <w:top w:val="nil"/>
              <w:left w:val="outset" w:sz="6" w:space="0" w:color="auto"/>
              <w:bottom w:val="outset" w:sz="6" w:space="0" w:color="auto"/>
              <w:right w:val="outset" w:sz="6" w:space="0" w:color="auto"/>
            </w:tcBorders>
            <w:hideMark/>
          </w:tcPr>
          <w:p w14:paraId="2D59BA4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Piedeva petrolejai</w:t>
            </w:r>
          </w:p>
        </w:tc>
        <w:tc>
          <w:tcPr>
            <w:tcW w:w="939" w:type="pct"/>
            <w:tcBorders>
              <w:top w:val="nil"/>
              <w:left w:val="outset" w:sz="6" w:space="0" w:color="auto"/>
              <w:bottom w:val="outset" w:sz="6" w:space="0" w:color="auto"/>
              <w:right w:val="outset" w:sz="6" w:space="0" w:color="auto"/>
            </w:tcBorders>
            <w:hideMark/>
          </w:tcPr>
          <w:p w14:paraId="2D59BA5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nil"/>
              <w:left w:val="outset" w:sz="6" w:space="0" w:color="auto"/>
              <w:bottom w:val="outset" w:sz="6" w:space="0" w:color="auto"/>
              <w:right w:val="outset" w:sz="6" w:space="0" w:color="auto"/>
            </w:tcBorders>
            <w:hideMark/>
          </w:tcPr>
          <w:p w14:paraId="2D59BA5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5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5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3811</w:t>
            </w:r>
          </w:p>
        </w:tc>
        <w:tc>
          <w:tcPr>
            <w:tcW w:w="180" w:type="pct"/>
            <w:tcBorders>
              <w:top w:val="outset" w:sz="6" w:space="0" w:color="auto"/>
              <w:left w:val="outset" w:sz="6" w:space="0" w:color="auto"/>
              <w:bottom w:val="outset" w:sz="6" w:space="0" w:color="auto"/>
              <w:right w:val="outset" w:sz="6" w:space="0" w:color="auto"/>
            </w:tcBorders>
            <w:hideMark/>
          </w:tcPr>
          <w:p w14:paraId="2D59BA5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819" w:type="pct"/>
            <w:tcBorders>
              <w:top w:val="outset" w:sz="6" w:space="0" w:color="auto"/>
              <w:left w:val="outset" w:sz="6" w:space="0" w:color="auto"/>
              <w:bottom w:val="outset" w:sz="6" w:space="0" w:color="auto"/>
              <w:right w:val="outset" w:sz="6" w:space="0" w:color="auto"/>
            </w:tcBorders>
            <w:hideMark/>
          </w:tcPr>
          <w:p w14:paraId="2D59BA5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40" w:type="pct"/>
            <w:tcBorders>
              <w:top w:val="outset" w:sz="6" w:space="0" w:color="auto"/>
              <w:left w:val="outset" w:sz="6" w:space="0" w:color="auto"/>
              <w:bottom w:val="outset" w:sz="6" w:space="0" w:color="auto"/>
              <w:right w:val="outset" w:sz="6" w:space="0" w:color="auto"/>
            </w:tcBorders>
            <w:hideMark/>
          </w:tcPr>
          <w:p w14:paraId="2D59BA5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008</w:t>
            </w:r>
          </w:p>
        </w:tc>
        <w:tc>
          <w:tcPr>
            <w:tcW w:w="1201" w:type="pct"/>
            <w:tcBorders>
              <w:top w:val="outset" w:sz="6" w:space="0" w:color="auto"/>
              <w:left w:val="outset" w:sz="6" w:space="0" w:color="auto"/>
              <w:bottom w:val="outset" w:sz="6" w:space="0" w:color="auto"/>
              <w:right w:val="outset" w:sz="6" w:space="0" w:color="auto"/>
            </w:tcBorders>
            <w:hideMark/>
          </w:tcPr>
          <w:p w14:paraId="2D59BA5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 piedevas**</w:t>
            </w:r>
          </w:p>
        </w:tc>
        <w:tc>
          <w:tcPr>
            <w:tcW w:w="939" w:type="pct"/>
            <w:tcBorders>
              <w:top w:val="outset" w:sz="6" w:space="0" w:color="auto"/>
              <w:left w:val="outset" w:sz="6" w:space="0" w:color="auto"/>
              <w:bottom w:val="outset" w:sz="6" w:space="0" w:color="auto"/>
              <w:right w:val="outset" w:sz="6" w:space="0" w:color="auto"/>
            </w:tcBorders>
            <w:hideMark/>
          </w:tcPr>
          <w:p w14:paraId="2D59BA58" w14:textId="452E4CF0" w:rsidR="00212AF9" w:rsidRPr="00E0392C" w:rsidRDefault="00E0392C" w:rsidP="00A80AEA">
            <w:pPr>
              <w:spacing w:after="0" w:line="240" w:lineRule="auto"/>
              <w:rPr>
                <w:rFonts w:ascii="Times New Roman" w:hAnsi="Times New Roman"/>
                <w:bCs/>
                <w:color w:val="000000" w:themeColor="text1"/>
                <w:sz w:val="24"/>
                <w:szCs w:val="24"/>
              </w:rPr>
            </w:pPr>
            <w:r w:rsidRPr="00E0392C">
              <w:rPr>
                <w:rFonts w:ascii="Times New Roman" w:hAnsi="Times New Roman"/>
                <w:bCs/>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A5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6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5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5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5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A5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5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Jaukti organiskie šķīdinātāji un atšķaidītāji, kas citur nav minēti un iekļauti; gatavi sastāvi krāsu un laku noņemšanai:</w:t>
            </w:r>
          </w:p>
        </w:tc>
        <w:tc>
          <w:tcPr>
            <w:tcW w:w="939" w:type="pct"/>
            <w:tcBorders>
              <w:top w:val="outset" w:sz="6" w:space="0" w:color="auto"/>
              <w:left w:val="outset" w:sz="6" w:space="0" w:color="auto"/>
              <w:bottom w:val="outset" w:sz="6" w:space="0" w:color="auto"/>
              <w:right w:val="outset" w:sz="6" w:space="0" w:color="auto"/>
            </w:tcBorders>
            <w:hideMark/>
          </w:tcPr>
          <w:p w14:paraId="2D59BA6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6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6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6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6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6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A6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6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-uz </w:t>
            </w:r>
            <w:proofErr w:type="spellStart"/>
            <w:r w:rsidRPr="00B57944">
              <w:rPr>
                <w:rFonts w:ascii="Times New Roman" w:hAnsi="Times New Roman"/>
                <w:color w:val="000000" w:themeColor="text1"/>
                <w:sz w:val="24"/>
                <w:szCs w:val="24"/>
              </w:rPr>
              <w:t>butilacetāta</w:t>
            </w:r>
            <w:proofErr w:type="spellEnd"/>
            <w:r w:rsidRPr="00B57944">
              <w:rPr>
                <w:rFonts w:ascii="Times New Roman" w:hAnsi="Times New Roman"/>
                <w:color w:val="000000" w:themeColor="text1"/>
                <w:sz w:val="24"/>
                <w:szCs w:val="24"/>
              </w:rPr>
              <w:t xml:space="preserve"> bāzes</w:t>
            </w:r>
          </w:p>
        </w:tc>
        <w:tc>
          <w:tcPr>
            <w:tcW w:w="939" w:type="pct"/>
            <w:tcBorders>
              <w:top w:val="outset" w:sz="6" w:space="0" w:color="auto"/>
              <w:left w:val="outset" w:sz="6" w:space="0" w:color="auto"/>
              <w:bottom w:val="outset" w:sz="6" w:space="0" w:color="auto"/>
              <w:right w:val="outset" w:sz="6" w:space="0" w:color="auto"/>
            </w:tcBorders>
            <w:hideMark/>
          </w:tcPr>
          <w:p w14:paraId="2D59BA6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6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7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6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6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6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A6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216</w:t>
            </w:r>
          </w:p>
        </w:tc>
        <w:tc>
          <w:tcPr>
            <w:tcW w:w="1201" w:type="pct"/>
            <w:tcBorders>
              <w:top w:val="outset" w:sz="6" w:space="0" w:color="auto"/>
              <w:left w:val="outset" w:sz="6" w:space="0" w:color="auto"/>
              <w:bottom w:val="outset" w:sz="6" w:space="0" w:color="auto"/>
              <w:right w:val="outset" w:sz="6" w:space="0" w:color="auto"/>
            </w:tcBorders>
            <w:hideMark/>
          </w:tcPr>
          <w:p w14:paraId="2D59BA6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A7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A7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7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7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7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7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A7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A7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A78" w14:textId="6D73A0A7" w:rsidR="00212AF9" w:rsidRPr="00B57944" w:rsidRDefault="00E0392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A7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8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7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7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7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A7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A7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A8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8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8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8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8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8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A8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216</w:t>
            </w:r>
          </w:p>
        </w:tc>
        <w:tc>
          <w:tcPr>
            <w:tcW w:w="1201" w:type="pct"/>
            <w:tcBorders>
              <w:top w:val="outset" w:sz="6" w:space="0" w:color="auto"/>
              <w:left w:val="outset" w:sz="6" w:space="0" w:color="auto"/>
              <w:bottom w:val="outset" w:sz="6" w:space="0" w:color="auto"/>
              <w:right w:val="outset" w:sz="6" w:space="0" w:color="auto"/>
            </w:tcBorders>
            <w:hideMark/>
          </w:tcPr>
          <w:p w14:paraId="2D59BA8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Izmantošanai par 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A8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A8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9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8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3814</w:t>
            </w:r>
          </w:p>
        </w:tc>
        <w:tc>
          <w:tcPr>
            <w:tcW w:w="180" w:type="pct"/>
            <w:tcBorders>
              <w:top w:val="outset" w:sz="6" w:space="0" w:color="auto"/>
              <w:left w:val="outset" w:sz="6" w:space="0" w:color="auto"/>
              <w:bottom w:val="outset" w:sz="6" w:space="0" w:color="auto"/>
              <w:right w:val="outset" w:sz="6" w:space="0" w:color="auto"/>
            </w:tcBorders>
            <w:hideMark/>
          </w:tcPr>
          <w:p w14:paraId="2D59BA8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A8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A8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006</w:t>
            </w:r>
          </w:p>
        </w:tc>
        <w:tc>
          <w:tcPr>
            <w:tcW w:w="1201" w:type="pct"/>
            <w:tcBorders>
              <w:top w:val="outset" w:sz="6" w:space="0" w:color="auto"/>
              <w:left w:val="outset" w:sz="6" w:space="0" w:color="auto"/>
              <w:bottom w:val="outset" w:sz="6" w:space="0" w:color="auto"/>
              <w:right w:val="outset" w:sz="6" w:space="0" w:color="auto"/>
            </w:tcBorders>
            <w:hideMark/>
          </w:tcPr>
          <w:p w14:paraId="2D59BA8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izmantošana**</w:t>
            </w:r>
          </w:p>
        </w:tc>
        <w:tc>
          <w:tcPr>
            <w:tcW w:w="939" w:type="pct"/>
            <w:tcBorders>
              <w:top w:val="outset" w:sz="6" w:space="0" w:color="auto"/>
              <w:left w:val="outset" w:sz="6" w:space="0" w:color="auto"/>
              <w:bottom w:val="outset" w:sz="6" w:space="0" w:color="auto"/>
              <w:right w:val="outset" w:sz="6" w:space="0" w:color="auto"/>
            </w:tcBorders>
            <w:hideMark/>
          </w:tcPr>
          <w:p w14:paraId="2D59BA90" w14:textId="48D0F5EF" w:rsidR="00212AF9" w:rsidRPr="00B57944" w:rsidRDefault="00E0392C"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A9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9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93"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9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A9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A9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97"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939" w:type="pct"/>
            <w:tcBorders>
              <w:top w:val="outset" w:sz="6" w:space="0" w:color="auto"/>
              <w:left w:val="outset" w:sz="6" w:space="0" w:color="auto"/>
              <w:bottom w:val="outset" w:sz="6" w:space="0" w:color="auto"/>
              <w:right w:val="outset" w:sz="6" w:space="0" w:color="auto"/>
            </w:tcBorders>
            <w:hideMark/>
          </w:tcPr>
          <w:p w14:paraId="2D59BA9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9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A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9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9C"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99</w:t>
            </w:r>
          </w:p>
        </w:tc>
        <w:tc>
          <w:tcPr>
            <w:tcW w:w="819" w:type="pct"/>
            <w:tcBorders>
              <w:top w:val="outset" w:sz="6" w:space="0" w:color="auto"/>
              <w:left w:val="outset" w:sz="6" w:space="0" w:color="auto"/>
              <w:bottom w:val="outset" w:sz="6" w:space="0" w:color="auto"/>
              <w:right w:val="outset" w:sz="6" w:space="0" w:color="auto"/>
            </w:tcBorders>
            <w:hideMark/>
          </w:tcPr>
          <w:p w14:paraId="2D59BA9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A9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9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AA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A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A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A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AA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AA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AA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A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AA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A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B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A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AA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AA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AA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A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ķīmiskie produkti vai preparāti, kas galvenokārt sastāv no organiskajiem savienojumiem, kuri nav minēti vai iekļauti citur:</w:t>
            </w:r>
          </w:p>
        </w:tc>
        <w:tc>
          <w:tcPr>
            <w:tcW w:w="939" w:type="pct"/>
            <w:tcBorders>
              <w:top w:val="outset" w:sz="6" w:space="0" w:color="auto"/>
              <w:left w:val="outset" w:sz="6" w:space="0" w:color="auto"/>
              <w:bottom w:val="outset" w:sz="6" w:space="0" w:color="auto"/>
              <w:right w:val="outset" w:sz="6" w:space="0" w:color="auto"/>
            </w:tcBorders>
            <w:hideMark/>
          </w:tcPr>
          <w:p w14:paraId="2D59BAB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B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B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B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B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B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B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B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 šķidrā veidā 20 </w:t>
            </w:r>
            <w:proofErr w:type="spellStart"/>
            <w:r w:rsidRPr="00B57944">
              <w:rPr>
                <w:rFonts w:ascii="Times New Roman" w:hAnsi="Times New Roman"/>
                <w:color w:val="000000" w:themeColor="text1"/>
                <w:sz w:val="24"/>
                <w:szCs w:val="24"/>
                <w:vertAlign w:val="superscript"/>
              </w:rPr>
              <w:t>o</w:t>
            </w:r>
            <w:r w:rsidRPr="00B57944">
              <w:rPr>
                <w:rFonts w:ascii="Times New Roman" w:hAnsi="Times New Roman"/>
                <w:color w:val="000000" w:themeColor="text1"/>
                <w:sz w:val="24"/>
                <w:szCs w:val="24"/>
              </w:rPr>
              <w:t>C</w:t>
            </w:r>
            <w:proofErr w:type="spellEnd"/>
            <w:r w:rsidRPr="00B57944">
              <w:rPr>
                <w:rFonts w:ascii="Times New Roman" w:hAnsi="Times New Roman"/>
                <w:color w:val="000000" w:themeColor="text1"/>
                <w:sz w:val="24"/>
                <w:szCs w:val="24"/>
              </w:rPr>
              <w:t xml:space="preserve"> temperatūrā:</w:t>
            </w:r>
          </w:p>
        </w:tc>
        <w:tc>
          <w:tcPr>
            <w:tcW w:w="939" w:type="pct"/>
            <w:tcBorders>
              <w:top w:val="outset" w:sz="6" w:space="0" w:color="auto"/>
              <w:left w:val="outset" w:sz="6" w:space="0" w:color="auto"/>
              <w:bottom w:val="outset" w:sz="6" w:space="0" w:color="auto"/>
              <w:right w:val="outset" w:sz="6" w:space="0" w:color="auto"/>
            </w:tcBorders>
            <w:hideMark/>
          </w:tcPr>
          <w:p w14:paraId="2D59BAB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B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C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B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B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B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B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223</w:t>
            </w:r>
          </w:p>
        </w:tc>
        <w:tc>
          <w:tcPr>
            <w:tcW w:w="1201" w:type="pct"/>
            <w:tcBorders>
              <w:top w:val="outset" w:sz="6" w:space="0" w:color="auto"/>
              <w:left w:val="outset" w:sz="6" w:space="0" w:color="auto"/>
              <w:bottom w:val="outset" w:sz="6" w:space="0" w:color="auto"/>
              <w:right w:val="outset" w:sz="6" w:space="0" w:color="auto"/>
            </w:tcBorders>
            <w:hideMark/>
          </w:tcPr>
          <w:p w14:paraId="2D59BABF" w14:textId="545F2C40"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Svinu nesaturošs benzīns, tā </w:t>
            </w:r>
            <w:r w:rsidRPr="00B57944">
              <w:rPr>
                <w:rFonts w:ascii="Times New Roman" w:hAnsi="Times New Roman"/>
                <w:color w:val="000000" w:themeColor="text1"/>
                <w:sz w:val="24"/>
                <w:szCs w:val="24"/>
              </w:rPr>
              <w:lastRenderedPageBreak/>
              <w:t>aizstājējprodukti un komponenti, kuriem pievienots etilspirts, kas iegūts no lauksaimniecības izejvielām un ir dehidratēt</w:t>
            </w:r>
            <w:r w:rsidR="00613A9F">
              <w:rPr>
                <w:rFonts w:ascii="Times New Roman" w:hAnsi="Times New Roman"/>
                <w:color w:val="000000" w:themeColor="text1"/>
                <w:sz w:val="24"/>
                <w:szCs w:val="24"/>
              </w:rPr>
              <w:t>s (ar spirta saturu vismaz 99,5 </w:t>
            </w:r>
            <w:r w:rsidRPr="00B57944">
              <w:rPr>
                <w:rFonts w:ascii="Times New Roman" w:hAnsi="Times New Roman"/>
                <w:color w:val="000000" w:themeColor="text1"/>
                <w:sz w:val="24"/>
                <w:szCs w:val="24"/>
              </w:rPr>
              <w:t>tilpumprocenti), ja pievienotā absolū</w:t>
            </w:r>
            <w:r w:rsidR="00613A9F">
              <w:rPr>
                <w:rFonts w:ascii="Times New Roman" w:hAnsi="Times New Roman"/>
                <w:color w:val="000000" w:themeColor="text1"/>
                <w:sz w:val="24"/>
                <w:szCs w:val="24"/>
              </w:rPr>
              <w:t>tā spirta saturs veido 70 </w:t>
            </w:r>
            <w:r w:rsidRPr="00B57944">
              <w:rPr>
                <w:rFonts w:ascii="Times New Roman" w:hAnsi="Times New Roman"/>
                <w:color w:val="000000" w:themeColor="text1"/>
                <w:sz w:val="24"/>
                <w:szCs w:val="24"/>
              </w:rPr>
              <w:t>līdz 85 tilpum</w:t>
            </w:r>
            <w:r w:rsidR="00613A9F">
              <w:rPr>
                <w:rFonts w:ascii="Times New Roman" w:hAnsi="Times New Roman"/>
                <w:color w:val="000000" w:themeColor="text1"/>
                <w:sz w:val="24"/>
                <w:szCs w:val="24"/>
              </w:rPr>
              <w:softHyphen/>
            </w:r>
            <w:r w:rsidRPr="00B57944">
              <w:rPr>
                <w:rFonts w:ascii="Times New Roman" w:hAnsi="Times New Roman"/>
                <w:color w:val="000000" w:themeColor="text1"/>
                <w:sz w:val="24"/>
                <w:szCs w:val="24"/>
              </w:rPr>
              <w:t>procentus (ieskaitot) no kopējā produktu daudzuma, ja etilspirts ir pievienots akcīzes preču noliktavā Latvijas Republikā vai produkts un etilspirta maisījums ir ievests no dalībvalsts****</w:t>
            </w:r>
          </w:p>
        </w:tc>
        <w:tc>
          <w:tcPr>
            <w:tcW w:w="939" w:type="pct"/>
            <w:tcBorders>
              <w:top w:val="outset" w:sz="6" w:space="0" w:color="auto"/>
              <w:left w:val="outset" w:sz="6" w:space="0" w:color="auto"/>
              <w:bottom w:val="outset" w:sz="6" w:space="0" w:color="auto"/>
              <w:right w:val="outset" w:sz="6" w:space="0" w:color="auto"/>
            </w:tcBorders>
            <w:hideMark/>
          </w:tcPr>
          <w:p w14:paraId="2D59BAC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131/1000 l</w:t>
            </w:r>
          </w:p>
        </w:tc>
        <w:tc>
          <w:tcPr>
            <w:tcW w:w="778" w:type="pct"/>
            <w:tcBorders>
              <w:top w:val="outset" w:sz="6" w:space="0" w:color="auto"/>
              <w:left w:val="outset" w:sz="6" w:space="0" w:color="auto"/>
              <w:bottom w:val="outset" w:sz="6" w:space="0" w:color="auto"/>
              <w:right w:val="outset" w:sz="6" w:space="0" w:color="auto"/>
            </w:tcBorders>
            <w:hideMark/>
          </w:tcPr>
          <w:p w14:paraId="2D59BAC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AC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C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3824</w:t>
            </w:r>
          </w:p>
        </w:tc>
        <w:tc>
          <w:tcPr>
            <w:tcW w:w="180" w:type="pct"/>
            <w:tcBorders>
              <w:top w:val="outset" w:sz="6" w:space="0" w:color="auto"/>
              <w:left w:val="outset" w:sz="6" w:space="0" w:color="auto"/>
              <w:bottom w:val="outset" w:sz="6" w:space="0" w:color="auto"/>
              <w:right w:val="outset" w:sz="6" w:space="0" w:color="auto"/>
            </w:tcBorders>
            <w:hideMark/>
          </w:tcPr>
          <w:p w14:paraId="2D59BAC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C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C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224</w:t>
            </w:r>
          </w:p>
        </w:tc>
        <w:tc>
          <w:tcPr>
            <w:tcW w:w="1201" w:type="pct"/>
            <w:tcBorders>
              <w:top w:val="outset" w:sz="6" w:space="0" w:color="auto"/>
              <w:left w:val="outset" w:sz="6" w:space="0" w:color="auto"/>
              <w:bottom w:val="outset" w:sz="6" w:space="0" w:color="auto"/>
              <w:right w:val="outset" w:sz="6" w:space="0" w:color="auto"/>
            </w:tcBorders>
            <w:hideMark/>
          </w:tcPr>
          <w:p w14:paraId="2D59BAC7" w14:textId="3435EE51"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Svinu nesaturošs benzīns, tā aizstājējprodukti un komponenti, kuriem pievienots etilspirts, kas iegūts no lauksaimniecības izejvielām un ir dehidratēt</w:t>
            </w:r>
            <w:r w:rsidR="00613A9F">
              <w:rPr>
                <w:rFonts w:ascii="Times New Roman" w:hAnsi="Times New Roman"/>
                <w:color w:val="000000" w:themeColor="text1"/>
                <w:sz w:val="24"/>
                <w:szCs w:val="24"/>
              </w:rPr>
              <w:t>s (ar spirta saturu vismaz 99,5 </w:t>
            </w:r>
            <w:r w:rsidRPr="00B57944">
              <w:rPr>
                <w:rFonts w:ascii="Times New Roman" w:hAnsi="Times New Roman"/>
                <w:color w:val="000000" w:themeColor="text1"/>
                <w:sz w:val="24"/>
                <w:szCs w:val="24"/>
              </w:rPr>
              <w:t>tilpumprocenti), ja pievienotā absolūtā spirta saturs veido 70</w:t>
            </w:r>
            <w:r w:rsidR="00613A9F">
              <w:rPr>
                <w:rFonts w:ascii="Times New Roman" w:hAnsi="Times New Roman"/>
                <w:color w:val="000000" w:themeColor="text1"/>
                <w:sz w:val="24"/>
                <w:szCs w:val="24"/>
              </w:rPr>
              <w:t> </w:t>
            </w:r>
            <w:r w:rsidRPr="00B57944">
              <w:rPr>
                <w:rFonts w:ascii="Times New Roman" w:hAnsi="Times New Roman"/>
                <w:color w:val="000000" w:themeColor="text1"/>
                <w:sz w:val="24"/>
                <w:szCs w:val="24"/>
              </w:rPr>
              <w:t>līdz 85 tilpum</w:t>
            </w:r>
            <w:r w:rsidR="00613A9F">
              <w:rPr>
                <w:rFonts w:ascii="Times New Roman" w:hAnsi="Times New Roman"/>
                <w:color w:val="000000" w:themeColor="text1"/>
                <w:sz w:val="24"/>
                <w:szCs w:val="24"/>
              </w:rPr>
              <w:softHyphen/>
            </w:r>
            <w:r w:rsidRPr="00B57944">
              <w:rPr>
                <w:rFonts w:ascii="Times New Roman" w:hAnsi="Times New Roman"/>
                <w:color w:val="000000" w:themeColor="text1"/>
                <w:sz w:val="24"/>
                <w:szCs w:val="24"/>
              </w:rPr>
              <w:t>procentus (ieskaitot) no kopējā produktu daudzuma</w:t>
            </w:r>
          </w:p>
        </w:tc>
        <w:tc>
          <w:tcPr>
            <w:tcW w:w="939" w:type="pct"/>
            <w:tcBorders>
              <w:top w:val="outset" w:sz="6" w:space="0" w:color="auto"/>
              <w:left w:val="outset" w:sz="6" w:space="0" w:color="auto"/>
              <w:bottom w:val="outset" w:sz="6" w:space="0" w:color="auto"/>
              <w:right w:val="outset" w:sz="6" w:space="0" w:color="auto"/>
            </w:tcBorders>
            <w:hideMark/>
          </w:tcPr>
          <w:p w14:paraId="2D59BAC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436,00/1000 l</w:t>
            </w:r>
          </w:p>
        </w:tc>
        <w:tc>
          <w:tcPr>
            <w:tcW w:w="778" w:type="pct"/>
            <w:tcBorders>
              <w:top w:val="outset" w:sz="6" w:space="0" w:color="auto"/>
              <w:left w:val="outset" w:sz="6" w:space="0" w:color="auto"/>
              <w:bottom w:val="outset" w:sz="6" w:space="0" w:color="auto"/>
              <w:right w:val="outset" w:sz="6" w:space="0" w:color="auto"/>
            </w:tcBorders>
            <w:hideMark/>
          </w:tcPr>
          <w:p w14:paraId="2D59BAC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AD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C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80" w:type="pct"/>
            <w:tcBorders>
              <w:top w:val="outset" w:sz="6" w:space="0" w:color="auto"/>
              <w:left w:val="outset" w:sz="6" w:space="0" w:color="auto"/>
              <w:bottom w:val="outset" w:sz="6" w:space="0" w:color="auto"/>
              <w:right w:val="outset" w:sz="6" w:space="0" w:color="auto"/>
            </w:tcBorders>
            <w:hideMark/>
          </w:tcPr>
          <w:p w14:paraId="2D59BAC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14:paraId="2D59BAC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AC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AC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Lietošanai gatavās saistvielas, ķīmiskie produkti (arī produkti, kas satur dabīgu produktu maisījumus), kas nav minēti vai iekļauti citur:</w:t>
            </w:r>
          </w:p>
        </w:tc>
        <w:tc>
          <w:tcPr>
            <w:tcW w:w="939" w:type="pct"/>
            <w:tcBorders>
              <w:top w:val="outset" w:sz="6" w:space="0" w:color="auto"/>
              <w:left w:val="outset" w:sz="6" w:space="0" w:color="auto"/>
              <w:bottom w:val="outset" w:sz="6" w:space="0" w:color="auto"/>
              <w:right w:val="outset" w:sz="6" w:space="0" w:color="auto"/>
            </w:tcBorders>
            <w:hideMark/>
          </w:tcPr>
          <w:p w14:paraId="2D59BAD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AD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AD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D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D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D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D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222</w:t>
            </w:r>
          </w:p>
        </w:tc>
        <w:tc>
          <w:tcPr>
            <w:tcW w:w="1201" w:type="pct"/>
            <w:tcBorders>
              <w:top w:val="outset" w:sz="6" w:space="0" w:color="auto"/>
              <w:left w:val="outset" w:sz="6" w:space="0" w:color="auto"/>
              <w:bottom w:val="outset" w:sz="6" w:space="0" w:color="auto"/>
              <w:right w:val="outset" w:sz="6" w:space="0" w:color="auto"/>
            </w:tcBorders>
            <w:hideMark/>
          </w:tcPr>
          <w:p w14:paraId="2D59BAD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nesaturošu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AD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436/1000 l</w:t>
            </w:r>
          </w:p>
        </w:tc>
        <w:tc>
          <w:tcPr>
            <w:tcW w:w="778" w:type="pct"/>
            <w:tcBorders>
              <w:top w:val="outset" w:sz="6" w:space="0" w:color="auto"/>
              <w:left w:val="outset" w:sz="6" w:space="0" w:color="auto"/>
              <w:bottom w:val="outset" w:sz="6" w:space="0" w:color="auto"/>
              <w:right w:val="outset" w:sz="6" w:space="0" w:color="auto"/>
            </w:tcBorders>
            <w:hideMark/>
          </w:tcPr>
          <w:p w14:paraId="2D59BAD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E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D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3824</w:t>
            </w:r>
          </w:p>
        </w:tc>
        <w:tc>
          <w:tcPr>
            <w:tcW w:w="180" w:type="pct"/>
            <w:tcBorders>
              <w:top w:val="outset" w:sz="6" w:space="0" w:color="auto"/>
              <w:left w:val="outset" w:sz="6" w:space="0" w:color="auto"/>
              <w:bottom w:val="outset" w:sz="6" w:space="0" w:color="auto"/>
              <w:right w:val="outset" w:sz="6" w:space="0" w:color="auto"/>
            </w:tcBorders>
            <w:hideMark/>
          </w:tcPr>
          <w:p w14:paraId="2D59BAD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D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D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300</w:t>
            </w:r>
          </w:p>
        </w:tc>
        <w:tc>
          <w:tcPr>
            <w:tcW w:w="1201" w:type="pct"/>
            <w:tcBorders>
              <w:top w:val="outset" w:sz="6" w:space="0" w:color="auto"/>
              <w:left w:val="outset" w:sz="6" w:space="0" w:color="auto"/>
              <w:bottom w:val="outset" w:sz="6" w:space="0" w:color="auto"/>
              <w:right w:val="outset" w:sz="6" w:space="0" w:color="auto"/>
            </w:tcBorders>
            <w:hideMark/>
          </w:tcPr>
          <w:p w14:paraId="2D59BAD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svinu saturošu benzīnu, tā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AE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455,32/1000 l</w:t>
            </w:r>
          </w:p>
        </w:tc>
        <w:tc>
          <w:tcPr>
            <w:tcW w:w="778" w:type="pct"/>
            <w:tcBorders>
              <w:top w:val="outset" w:sz="6" w:space="0" w:color="auto"/>
              <w:left w:val="outset" w:sz="6" w:space="0" w:color="auto"/>
              <w:bottom w:val="outset" w:sz="6" w:space="0" w:color="auto"/>
              <w:right w:val="outset" w:sz="6" w:space="0" w:color="auto"/>
            </w:tcBorders>
            <w:hideMark/>
          </w:tcPr>
          <w:p w14:paraId="2D59BAE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E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E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E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E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E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403</w:t>
            </w:r>
          </w:p>
        </w:tc>
        <w:tc>
          <w:tcPr>
            <w:tcW w:w="1201" w:type="pct"/>
            <w:tcBorders>
              <w:top w:val="outset" w:sz="6" w:space="0" w:color="auto"/>
              <w:left w:val="outset" w:sz="6" w:space="0" w:color="auto"/>
              <w:bottom w:val="outset" w:sz="6" w:space="0" w:color="auto"/>
              <w:right w:val="outset" w:sz="6" w:space="0" w:color="auto"/>
            </w:tcBorders>
            <w:hideMark/>
          </w:tcPr>
          <w:p w14:paraId="2D59BAE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petroleju,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AE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AE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F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E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E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E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E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107</w:t>
            </w:r>
          </w:p>
        </w:tc>
        <w:tc>
          <w:tcPr>
            <w:tcW w:w="1201" w:type="pct"/>
            <w:tcBorders>
              <w:top w:val="outset" w:sz="6" w:space="0" w:color="auto"/>
              <w:left w:val="outset" w:sz="6" w:space="0" w:color="auto"/>
              <w:bottom w:val="outset" w:sz="6" w:space="0" w:color="auto"/>
              <w:right w:val="outset" w:sz="6" w:space="0" w:color="auto"/>
            </w:tcBorders>
            <w:hideMark/>
          </w:tcPr>
          <w:p w14:paraId="2D59BAE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dīzeļdegvielu (gāzeļļu),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AF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AF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AF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F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F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F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F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505</w:t>
            </w:r>
          </w:p>
        </w:tc>
        <w:tc>
          <w:tcPr>
            <w:tcW w:w="1201" w:type="pct"/>
            <w:tcBorders>
              <w:top w:val="outset" w:sz="6" w:space="0" w:color="auto"/>
              <w:left w:val="outset" w:sz="6" w:space="0" w:color="auto"/>
              <w:bottom w:val="outset" w:sz="6" w:space="0" w:color="auto"/>
              <w:right w:val="outset" w:sz="6" w:space="0" w:color="auto"/>
            </w:tcBorders>
            <w:hideMark/>
          </w:tcPr>
          <w:p w14:paraId="2D59BAF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mazāks par 2,0 un kinemātiskā viskozitāte 50 °C ir mazāka par 25 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AF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341,00/1000 l</w:t>
            </w:r>
          </w:p>
        </w:tc>
        <w:tc>
          <w:tcPr>
            <w:tcW w:w="778" w:type="pct"/>
            <w:tcBorders>
              <w:top w:val="outset" w:sz="6" w:space="0" w:color="auto"/>
              <w:left w:val="outset" w:sz="6" w:space="0" w:color="auto"/>
              <w:bottom w:val="outset" w:sz="6" w:space="0" w:color="auto"/>
              <w:right w:val="outset" w:sz="6" w:space="0" w:color="auto"/>
            </w:tcBorders>
            <w:hideMark/>
          </w:tcPr>
          <w:p w14:paraId="2D59BAF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r w:rsidR="0041400E" w:rsidRPr="00B57944" w14:paraId="2D59BB0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AF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AF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AF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AF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506</w:t>
            </w:r>
          </w:p>
        </w:tc>
        <w:tc>
          <w:tcPr>
            <w:tcW w:w="1201" w:type="pct"/>
            <w:tcBorders>
              <w:top w:val="outset" w:sz="6" w:space="0" w:color="auto"/>
              <w:left w:val="outset" w:sz="6" w:space="0" w:color="auto"/>
              <w:bottom w:val="outset" w:sz="6" w:space="0" w:color="auto"/>
              <w:right w:val="outset" w:sz="6" w:space="0" w:color="auto"/>
            </w:tcBorders>
            <w:hideMark/>
          </w:tcPr>
          <w:p w14:paraId="2D59BAFF" w14:textId="3E28DBA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Kas satur degvieleļļu, kuras kolorimetriskais indekss ir vienāds ar 2,0 vai lielāks, vai kinemātiskā viskozitāte 50 °C ir</w:t>
            </w:r>
            <w:r w:rsidR="00613A9F">
              <w:rPr>
                <w:rFonts w:ascii="Times New Roman" w:hAnsi="Times New Roman"/>
                <w:color w:val="000000" w:themeColor="text1"/>
                <w:sz w:val="24"/>
                <w:szCs w:val="24"/>
              </w:rPr>
              <w:t xml:space="preserve"> vienāda ar 25 </w:t>
            </w:r>
            <w:r w:rsidRPr="00B57944">
              <w:rPr>
                <w:rFonts w:ascii="Times New Roman" w:hAnsi="Times New Roman"/>
                <w:color w:val="000000" w:themeColor="text1"/>
                <w:sz w:val="24"/>
                <w:szCs w:val="24"/>
              </w:rPr>
              <w:t>mm</w:t>
            </w:r>
            <w:r w:rsidRPr="00B57944">
              <w:rPr>
                <w:rFonts w:ascii="Times New Roman" w:hAnsi="Times New Roman"/>
                <w:color w:val="000000" w:themeColor="text1"/>
                <w:sz w:val="24"/>
                <w:szCs w:val="24"/>
                <w:vertAlign w:val="superscript"/>
              </w:rPr>
              <w:t>2</w:t>
            </w:r>
            <w:r w:rsidRPr="00B57944">
              <w:rPr>
                <w:rFonts w:ascii="Times New Roman" w:hAnsi="Times New Roman"/>
                <w:color w:val="000000" w:themeColor="text1"/>
                <w:sz w:val="24"/>
                <w:szCs w:val="24"/>
              </w:rPr>
              <w:t>/s vai lielāka, tās aizstājējproduktus un komponentus</w:t>
            </w:r>
          </w:p>
        </w:tc>
        <w:tc>
          <w:tcPr>
            <w:tcW w:w="939" w:type="pct"/>
            <w:tcBorders>
              <w:top w:val="outset" w:sz="6" w:space="0" w:color="auto"/>
              <w:left w:val="outset" w:sz="6" w:space="0" w:color="auto"/>
              <w:bottom w:val="outset" w:sz="6" w:space="0" w:color="auto"/>
              <w:right w:val="outset" w:sz="6" w:space="0" w:color="auto"/>
            </w:tcBorders>
            <w:hideMark/>
          </w:tcPr>
          <w:p w14:paraId="2D59BB0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15,65/1000 kg</w:t>
            </w:r>
          </w:p>
        </w:tc>
        <w:tc>
          <w:tcPr>
            <w:tcW w:w="778" w:type="pct"/>
            <w:tcBorders>
              <w:top w:val="outset" w:sz="6" w:space="0" w:color="auto"/>
              <w:left w:val="outset" w:sz="6" w:space="0" w:color="auto"/>
              <w:bottom w:val="outset" w:sz="6" w:space="0" w:color="auto"/>
              <w:right w:val="outset" w:sz="6" w:space="0" w:color="auto"/>
            </w:tcBorders>
            <w:hideMark/>
          </w:tcPr>
          <w:p w14:paraId="2D59BB0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B0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0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3824</w:t>
            </w:r>
          </w:p>
        </w:tc>
        <w:tc>
          <w:tcPr>
            <w:tcW w:w="180" w:type="pct"/>
            <w:tcBorders>
              <w:top w:val="outset" w:sz="6" w:space="0" w:color="auto"/>
              <w:left w:val="outset" w:sz="6" w:space="0" w:color="auto"/>
              <w:bottom w:val="outset" w:sz="6" w:space="0" w:color="auto"/>
              <w:right w:val="outset" w:sz="6" w:space="0" w:color="auto"/>
            </w:tcBorders>
            <w:hideMark/>
          </w:tcPr>
          <w:p w14:paraId="2D59BB0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w:t>
            </w:r>
            <w:r>
              <w:rPr>
                <w:rFonts w:ascii="Times New Roman" w:hAnsi="Times New Roman"/>
                <w:color w:val="000000" w:themeColor="text1"/>
                <w:sz w:val="24"/>
                <w:szCs w:val="24"/>
              </w:rPr>
              <w:t>9</w:t>
            </w:r>
          </w:p>
        </w:tc>
        <w:tc>
          <w:tcPr>
            <w:tcW w:w="819" w:type="pct"/>
            <w:tcBorders>
              <w:top w:val="outset" w:sz="6" w:space="0" w:color="auto"/>
              <w:left w:val="outset" w:sz="6" w:space="0" w:color="auto"/>
              <w:bottom w:val="outset" w:sz="6" w:space="0" w:color="auto"/>
              <w:right w:val="outset" w:sz="6" w:space="0" w:color="auto"/>
            </w:tcBorders>
            <w:hideMark/>
          </w:tcPr>
          <w:p w14:paraId="2D59BB0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40" w:type="pct"/>
            <w:tcBorders>
              <w:top w:val="outset" w:sz="6" w:space="0" w:color="auto"/>
              <w:left w:val="outset" w:sz="6" w:space="0" w:color="auto"/>
              <w:bottom w:val="outset" w:sz="6" w:space="0" w:color="auto"/>
              <w:right w:val="outset" w:sz="6" w:space="0" w:color="auto"/>
            </w:tcBorders>
            <w:hideMark/>
          </w:tcPr>
          <w:p w14:paraId="2D59BB0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Z 002</w:t>
            </w:r>
          </w:p>
        </w:tc>
        <w:tc>
          <w:tcPr>
            <w:tcW w:w="1201" w:type="pct"/>
            <w:tcBorders>
              <w:top w:val="outset" w:sz="6" w:space="0" w:color="auto"/>
              <w:left w:val="outset" w:sz="6" w:space="0" w:color="auto"/>
              <w:bottom w:val="outset" w:sz="6" w:space="0" w:color="auto"/>
              <w:right w:val="outset" w:sz="6" w:space="0" w:color="auto"/>
            </w:tcBorders>
            <w:hideMark/>
          </w:tcPr>
          <w:p w14:paraId="2D59BB0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B08" w14:textId="596526B7" w:rsidR="00212AF9" w:rsidRPr="00B57944" w:rsidRDefault="00613A9F"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78" w:type="pct"/>
            <w:tcBorders>
              <w:top w:val="outset" w:sz="6" w:space="0" w:color="auto"/>
              <w:left w:val="outset" w:sz="6" w:space="0" w:color="auto"/>
              <w:bottom w:val="outset" w:sz="6" w:space="0" w:color="auto"/>
              <w:right w:val="outset" w:sz="6" w:space="0" w:color="auto"/>
            </w:tcBorders>
            <w:hideMark/>
          </w:tcPr>
          <w:p w14:paraId="2D59BB0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B1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0B"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14:paraId="2D59BB0C"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0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40" w:type="pct"/>
            <w:tcBorders>
              <w:top w:val="outset" w:sz="6" w:space="0" w:color="auto"/>
              <w:left w:val="outset" w:sz="6" w:space="0" w:color="auto"/>
              <w:bottom w:val="outset" w:sz="6" w:space="0" w:color="auto"/>
              <w:right w:val="outset" w:sz="6" w:space="0" w:color="auto"/>
            </w:tcBorders>
            <w:hideMark/>
          </w:tcPr>
          <w:p w14:paraId="2D59BB0E"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B0F" w14:textId="77777777" w:rsidR="00212AF9" w:rsidRPr="00B57944" w:rsidRDefault="00212AF9" w:rsidP="00A80AEA">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Biodīzelis un tā maisījumi, kuri nesatur vai satur mazāk par 70 % no svara naftas eļļas vai eļļas, kas iegūtas no </w:t>
            </w:r>
            <w:proofErr w:type="spellStart"/>
            <w:r w:rsidRPr="00B57944">
              <w:rPr>
                <w:rFonts w:ascii="Times New Roman" w:hAnsi="Times New Roman"/>
                <w:b/>
                <w:bCs/>
                <w:color w:val="000000" w:themeColor="text1"/>
                <w:sz w:val="24"/>
                <w:szCs w:val="24"/>
              </w:rPr>
              <w:t>bitumenminerāliem</w:t>
            </w:r>
            <w:proofErr w:type="spellEnd"/>
            <w:r w:rsidRPr="00B57944">
              <w:rPr>
                <w:rFonts w:ascii="Times New Roman" w:hAnsi="Times New Roman"/>
                <w:b/>
                <w:bCs/>
                <w:color w:val="000000" w:themeColor="text1"/>
                <w:sz w:val="24"/>
                <w:szCs w:val="24"/>
              </w:rPr>
              <w:t>:</w:t>
            </w:r>
          </w:p>
        </w:tc>
        <w:tc>
          <w:tcPr>
            <w:tcW w:w="939" w:type="pct"/>
            <w:tcBorders>
              <w:top w:val="outset" w:sz="6" w:space="0" w:color="auto"/>
              <w:left w:val="outset" w:sz="6" w:space="0" w:color="auto"/>
              <w:bottom w:val="outset" w:sz="6" w:space="0" w:color="auto"/>
              <w:right w:val="outset" w:sz="6" w:space="0" w:color="auto"/>
            </w:tcBorders>
            <w:hideMark/>
          </w:tcPr>
          <w:p w14:paraId="2D59BB1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B1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B1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1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14:paraId="2D59BB1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1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B16"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201" w:type="pct"/>
            <w:tcBorders>
              <w:top w:val="outset" w:sz="6" w:space="0" w:color="auto"/>
              <w:left w:val="outset" w:sz="6" w:space="0" w:color="auto"/>
              <w:bottom w:val="outset" w:sz="6" w:space="0" w:color="auto"/>
              <w:right w:val="outset" w:sz="6" w:space="0" w:color="auto"/>
            </w:tcBorders>
            <w:hideMark/>
          </w:tcPr>
          <w:p w14:paraId="2D59BB17" w14:textId="149CE1FC"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-taukskābju </w:t>
            </w:r>
            <w:proofErr w:type="spellStart"/>
            <w:r w:rsidR="00613A9F">
              <w:rPr>
                <w:rFonts w:ascii="Times New Roman" w:hAnsi="Times New Roman"/>
                <w:color w:val="000000" w:themeColor="text1"/>
                <w:sz w:val="24"/>
                <w:szCs w:val="24"/>
              </w:rPr>
              <w:t>monoalkilesteri</w:t>
            </w:r>
            <w:proofErr w:type="spellEnd"/>
            <w:r w:rsidR="00613A9F">
              <w:rPr>
                <w:rFonts w:ascii="Times New Roman" w:hAnsi="Times New Roman"/>
                <w:color w:val="000000" w:themeColor="text1"/>
                <w:sz w:val="24"/>
                <w:szCs w:val="24"/>
              </w:rPr>
              <w:t>, kas satur 96,5 </w:t>
            </w:r>
            <w:r>
              <w:rPr>
                <w:rFonts w:ascii="Times New Roman" w:hAnsi="Times New Roman"/>
                <w:color w:val="000000" w:themeColor="text1"/>
                <w:sz w:val="24"/>
                <w:szCs w:val="24"/>
              </w:rPr>
              <w:t>tilpumprocentus</w:t>
            </w:r>
            <w:r w:rsidRPr="00B57944" w:rsidDel="00FB349E">
              <w:rPr>
                <w:rFonts w:ascii="Times New Roman" w:hAnsi="Times New Roman"/>
                <w:color w:val="000000" w:themeColor="text1"/>
                <w:sz w:val="24"/>
                <w:szCs w:val="24"/>
              </w:rPr>
              <w:t xml:space="preserve"> </w:t>
            </w:r>
            <w:r w:rsidRPr="00B57944">
              <w:rPr>
                <w:rFonts w:ascii="Times New Roman" w:hAnsi="Times New Roman"/>
                <w:color w:val="000000" w:themeColor="text1"/>
                <w:sz w:val="24"/>
                <w:szCs w:val="24"/>
              </w:rPr>
              <w:t>vai vairāk esteru (FAMAE)</w:t>
            </w:r>
          </w:p>
        </w:tc>
        <w:tc>
          <w:tcPr>
            <w:tcW w:w="939" w:type="pct"/>
            <w:tcBorders>
              <w:top w:val="outset" w:sz="6" w:space="0" w:color="auto"/>
              <w:left w:val="outset" w:sz="6" w:space="0" w:color="auto"/>
              <w:bottom w:val="outset" w:sz="6" w:space="0" w:color="auto"/>
              <w:right w:val="outset" w:sz="6" w:space="0" w:color="auto"/>
            </w:tcBorders>
            <w:hideMark/>
          </w:tcPr>
          <w:p w14:paraId="2D59BB1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B1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B2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1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14:paraId="2D59BB1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1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B1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108</w:t>
            </w:r>
          </w:p>
        </w:tc>
        <w:tc>
          <w:tcPr>
            <w:tcW w:w="1201" w:type="pct"/>
            <w:tcBorders>
              <w:top w:val="outset" w:sz="6" w:space="0" w:color="auto"/>
              <w:left w:val="outset" w:sz="6" w:space="0" w:color="auto"/>
              <w:bottom w:val="outset" w:sz="6" w:space="0" w:color="auto"/>
              <w:right w:val="outset" w:sz="6" w:space="0" w:color="auto"/>
            </w:tcBorders>
            <w:hideMark/>
          </w:tcPr>
          <w:p w14:paraId="2D59BB1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Biodīzeļdegviela, kas iegūta no augu eļļas</w:t>
            </w:r>
          </w:p>
        </w:tc>
        <w:tc>
          <w:tcPr>
            <w:tcW w:w="939" w:type="pct"/>
            <w:tcBorders>
              <w:top w:val="outset" w:sz="6" w:space="0" w:color="auto"/>
              <w:left w:val="outset" w:sz="6" w:space="0" w:color="auto"/>
              <w:bottom w:val="outset" w:sz="6" w:space="0" w:color="auto"/>
              <w:right w:val="outset" w:sz="6" w:space="0" w:color="auto"/>
            </w:tcBorders>
            <w:hideMark/>
          </w:tcPr>
          <w:p w14:paraId="2D59BB2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B2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B2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2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14:paraId="2D59BB2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2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40" w:type="pct"/>
            <w:tcBorders>
              <w:top w:val="outset" w:sz="6" w:space="0" w:color="auto"/>
              <w:left w:val="outset" w:sz="6" w:space="0" w:color="auto"/>
              <w:bottom w:val="outset" w:sz="6" w:space="0" w:color="auto"/>
              <w:right w:val="outset" w:sz="6" w:space="0" w:color="auto"/>
            </w:tcBorders>
            <w:hideMark/>
          </w:tcPr>
          <w:p w14:paraId="2D59BB2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109</w:t>
            </w:r>
          </w:p>
        </w:tc>
        <w:tc>
          <w:tcPr>
            <w:tcW w:w="1201" w:type="pct"/>
            <w:tcBorders>
              <w:top w:val="outset" w:sz="6" w:space="0" w:color="auto"/>
              <w:left w:val="outset" w:sz="6" w:space="0" w:color="auto"/>
              <w:bottom w:val="outset" w:sz="6" w:space="0" w:color="auto"/>
              <w:right w:val="outset" w:sz="6" w:space="0" w:color="auto"/>
            </w:tcBorders>
            <w:hideMark/>
          </w:tcPr>
          <w:p w14:paraId="2D59BB27"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Biodīzeļdegviela, kas pilnībā iegūta no rapšu sēklu eļļas, paredzēta izmantošanai par </w:t>
            </w:r>
            <w:r w:rsidRPr="00B57944">
              <w:rPr>
                <w:rFonts w:ascii="Times New Roman" w:hAnsi="Times New Roman"/>
                <w:color w:val="000000" w:themeColor="text1"/>
                <w:sz w:val="24"/>
                <w:szCs w:val="24"/>
              </w:rPr>
              <w:lastRenderedPageBreak/>
              <w:t>degvielu vai kurināmo</w:t>
            </w:r>
          </w:p>
        </w:tc>
        <w:tc>
          <w:tcPr>
            <w:tcW w:w="939" w:type="pct"/>
            <w:tcBorders>
              <w:top w:val="outset" w:sz="6" w:space="0" w:color="auto"/>
              <w:left w:val="outset" w:sz="6" w:space="0" w:color="auto"/>
              <w:bottom w:val="outset" w:sz="6" w:space="0" w:color="auto"/>
              <w:right w:val="outset" w:sz="6" w:space="0" w:color="auto"/>
            </w:tcBorders>
            <w:hideMark/>
          </w:tcPr>
          <w:p w14:paraId="2D59BB2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B2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B3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2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3826</w:t>
            </w:r>
          </w:p>
        </w:tc>
        <w:tc>
          <w:tcPr>
            <w:tcW w:w="180" w:type="pct"/>
            <w:tcBorders>
              <w:top w:val="outset" w:sz="6" w:space="0" w:color="auto"/>
              <w:left w:val="outset" w:sz="6" w:space="0" w:color="auto"/>
              <w:bottom w:val="outset" w:sz="6" w:space="0" w:color="auto"/>
              <w:right w:val="outset" w:sz="6" w:space="0" w:color="auto"/>
            </w:tcBorders>
            <w:hideMark/>
          </w:tcPr>
          <w:p w14:paraId="2D59BB2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2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B2E" w14:textId="77777777" w:rsidR="00212AF9" w:rsidRPr="00B57944" w:rsidRDefault="00212AF9" w:rsidP="00A80AEA">
            <w:pPr>
              <w:spacing w:after="0" w:line="240" w:lineRule="auto"/>
              <w:rPr>
                <w:rFonts w:ascii="Times New Roman" w:hAnsi="Times New Roman"/>
                <w:color w:val="000000" w:themeColor="text1"/>
                <w:sz w:val="24"/>
                <w:szCs w:val="24"/>
              </w:rPr>
            </w:pPr>
          </w:p>
        </w:tc>
        <w:tc>
          <w:tcPr>
            <w:tcW w:w="1201" w:type="pct"/>
            <w:tcBorders>
              <w:top w:val="outset" w:sz="6" w:space="0" w:color="auto"/>
              <w:left w:val="outset" w:sz="6" w:space="0" w:color="auto"/>
              <w:bottom w:val="outset" w:sz="6" w:space="0" w:color="auto"/>
              <w:right w:val="outset" w:sz="6" w:space="0" w:color="auto"/>
            </w:tcBorders>
            <w:hideMark/>
          </w:tcPr>
          <w:p w14:paraId="2D59BB2F"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939" w:type="pct"/>
            <w:tcBorders>
              <w:top w:val="outset" w:sz="6" w:space="0" w:color="auto"/>
              <w:left w:val="outset" w:sz="6" w:space="0" w:color="auto"/>
              <w:bottom w:val="outset" w:sz="6" w:space="0" w:color="auto"/>
              <w:right w:val="outset" w:sz="6" w:space="0" w:color="auto"/>
            </w:tcBorders>
            <w:hideMark/>
          </w:tcPr>
          <w:p w14:paraId="2D59BB3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778" w:type="pct"/>
            <w:tcBorders>
              <w:top w:val="outset" w:sz="6" w:space="0" w:color="auto"/>
              <w:left w:val="outset" w:sz="6" w:space="0" w:color="auto"/>
              <w:bottom w:val="outset" w:sz="6" w:space="0" w:color="auto"/>
              <w:right w:val="outset" w:sz="6" w:space="0" w:color="auto"/>
            </w:tcBorders>
            <w:hideMark/>
          </w:tcPr>
          <w:p w14:paraId="2D59BB3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41400E" w:rsidRPr="00B57944" w14:paraId="2D59BB3A"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33"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14:paraId="2D59BB34"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35"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B36"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110</w:t>
            </w:r>
          </w:p>
        </w:tc>
        <w:tc>
          <w:tcPr>
            <w:tcW w:w="1201" w:type="pct"/>
            <w:tcBorders>
              <w:top w:val="outset" w:sz="6" w:space="0" w:color="auto"/>
              <w:left w:val="outset" w:sz="6" w:space="0" w:color="auto"/>
              <w:bottom w:val="outset" w:sz="6" w:space="0" w:color="auto"/>
              <w:right w:val="outset" w:sz="6" w:space="0" w:color="auto"/>
            </w:tcBorders>
            <w:hideMark/>
          </w:tcPr>
          <w:p w14:paraId="2D59BB37" w14:textId="55FC33AC"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Maisīj</w:t>
            </w:r>
            <w:r w:rsidR="00613A9F">
              <w:rPr>
                <w:rFonts w:ascii="Times New Roman" w:hAnsi="Times New Roman"/>
                <w:color w:val="000000" w:themeColor="text1"/>
                <w:sz w:val="24"/>
                <w:szCs w:val="24"/>
              </w:rPr>
              <w:t>umi, kuru sastāvā vairāk par 30, bet mazāk par 96,5 </w:t>
            </w:r>
            <w:r w:rsidRPr="00B57944">
              <w:rPr>
                <w:rFonts w:ascii="Times New Roman" w:hAnsi="Times New Roman"/>
                <w:color w:val="000000" w:themeColor="text1"/>
                <w:sz w:val="24"/>
                <w:szCs w:val="24"/>
              </w:rPr>
              <w:t>tilpumprocenti</w:t>
            </w:r>
            <w:r>
              <w:rPr>
                <w:rFonts w:ascii="Times New Roman" w:hAnsi="Times New Roman"/>
                <w:color w:val="000000" w:themeColor="text1"/>
                <w:sz w:val="24"/>
                <w:szCs w:val="24"/>
              </w:rPr>
              <w:t>em</w:t>
            </w:r>
            <w:r w:rsidRPr="00B57944">
              <w:rPr>
                <w:rFonts w:ascii="Times New Roman" w:hAnsi="Times New Roman"/>
                <w:color w:val="000000" w:themeColor="text1"/>
                <w:sz w:val="24"/>
                <w:szCs w:val="24"/>
              </w:rPr>
              <w:t xml:space="preserve"> no kopējā produkta daudzuma</w:t>
            </w:r>
            <w:r>
              <w:rPr>
                <w:rFonts w:ascii="Times New Roman" w:hAnsi="Times New Roman"/>
                <w:color w:val="000000" w:themeColor="text1"/>
                <w:sz w:val="24"/>
                <w:szCs w:val="24"/>
              </w:rPr>
              <w:t xml:space="preserve"> ir biodīzeļdegviela, kura iegūta no citas augu eļļas </w:t>
            </w:r>
          </w:p>
        </w:tc>
        <w:tc>
          <w:tcPr>
            <w:tcW w:w="939" w:type="pct"/>
            <w:tcBorders>
              <w:top w:val="outset" w:sz="6" w:space="0" w:color="auto"/>
              <w:left w:val="outset" w:sz="6" w:space="0" w:color="auto"/>
              <w:bottom w:val="outset" w:sz="6" w:space="0" w:color="auto"/>
              <w:right w:val="outset" w:sz="6" w:space="0" w:color="auto"/>
            </w:tcBorders>
            <w:hideMark/>
          </w:tcPr>
          <w:p w14:paraId="2D59BB38"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B39"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0537</w:t>
            </w:r>
            <w:r>
              <w:rPr>
                <w:rFonts w:ascii="Times New Roman" w:hAnsi="Times New Roman"/>
                <w:color w:val="000000" w:themeColor="text1"/>
                <w:sz w:val="24"/>
                <w:szCs w:val="24"/>
              </w:rPr>
              <w:t>0</w:t>
            </w:r>
          </w:p>
        </w:tc>
      </w:tr>
      <w:tr w:rsidR="0041400E" w:rsidRPr="00B57944" w14:paraId="2D59BB42" w14:textId="77777777" w:rsidTr="006C17C8">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14:paraId="2D59BB3B"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3826</w:t>
            </w:r>
          </w:p>
        </w:tc>
        <w:tc>
          <w:tcPr>
            <w:tcW w:w="180" w:type="pct"/>
            <w:tcBorders>
              <w:top w:val="outset" w:sz="6" w:space="0" w:color="auto"/>
              <w:left w:val="outset" w:sz="6" w:space="0" w:color="auto"/>
              <w:bottom w:val="outset" w:sz="6" w:space="0" w:color="auto"/>
              <w:right w:val="outset" w:sz="6" w:space="0" w:color="auto"/>
            </w:tcBorders>
            <w:hideMark/>
          </w:tcPr>
          <w:p w14:paraId="2D59BB3C"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819" w:type="pct"/>
            <w:tcBorders>
              <w:top w:val="outset" w:sz="6" w:space="0" w:color="auto"/>
              <w:left w:val="outset" w:sz="6" w:space="0" w:color="auto"/>
              <w:bottom w:val="outset" w:sz="6" w:space="0" w:color="auto"/>
              <w:right w:val="outset" w:sz="6" w:space="0" w:color="auto"/>
            </w:tcBorders>
            <w:hideMark/>
          </w:tcPr>
          <w:p w14:paraId="2D59BB3D"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40" w:type="pct"/>
            <w:tcBorders>
              <w:top w:val="outset" w:sz="6" w:space="0" w:color="auto"/>
              <w:left w:val="outset" w:sz="6" w:space="0" w:color="auto"/>
              <w:bottom w:val="outset" w:sz="6" w:space="0" w:color="auto"/>
              <w:right w:val="outset" w:sz="6" w:space="0" w:color="auto"/>
            </w:tcBorders>
            <w:hideMark/>
          </w:tcPr>
          <w:p w14:paraId="2D59BB3E" w14:textId="77777777"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 111</w:t>
            </w:r>
          </w:p>
        </w:tc>
        <w:tc>
          <w:tcPr>
            <w:tcW w:w="1201" w:type="pct"/>
            <w:tcBorders>
              <w:top w:val="outset" w:sz="6" w:space="0" w:color="auto"/>
              <w:left w:val="outset" w:sz="6" w:space="0" w:color="auto"/>
              <w:bottom w:val="outset" w:sz="6" w:space="0" w:color="auto"/>
              <w:right w:val="outset" w:sz="6" w:space="0" w:color="auto"/>
            </w:tcBorders>
            <w:hideMark/>
          </w:tcPr>
          <w:p w14:paraId="2D59BB3F" w14:textId="5BCB19C4" w:rsidR="00212AF9" w:rsidRPr="00B57944" w:rsidRDefault="00212AF9" w:rsidP="00A80AE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Maisījumi, kuru sastāvā vairāk par 30</w:t>
            </w:r>
            <w:r w:rsidR="00613A9F">
              <w:rPr>
                <w:rFonts w:ascii="Times New Roman" w:hAnsi="Times New Roman"/>
                <w:color w:val="000000" w:themeColor="text1"/>
                <w:sz w:val="24"/>
                <w:szCs w:val="24"/>
              </w:rPr>
              <w:t>,</w:t>
            </w:r>
            <w:r w:rsidR="005A1E70">
              <w:rPr>
                <w:rFonts w:ascii="Times New Roman" w:hAnsi="Times New Roman"/>
                <w:color w:val="000000" w:themeColor="text1"/>
                <w:sz w:val="24"/>
                <w:szCs w:val="24"/>
              </w:rPr>
              <w:t xml:space="preserve"> bet mazāk par 96,5 </w:t>
            </w:r>
            <w:r w:rsidRPr="00B57944">
              <w:rPr>
                <w:rFonts w:ascii="Times New Roman" w:hAnsi="Times New Roman"/>
                <w:color w:val="000000" w:themeColor="text1"/>
                <w:sz w:val="24"/>
                <w:szCs w:val="24"/>
              </w:rPr>
              <w:t>tilpumprocenti</w:t>
            </w:r>
            <w:r>
              <w:rPr>
                <w:rFonts w:ascii="Times New Roman" w:hAnsi="Times New Roman"/>
                <w:color w:val="000000" w:themeColor="text1"/>
                <w:sz w:val="24"/>
                <w:szCs w:val="24"/>
              </w:rPr>
              <w:t>em</w:t>
            </w:r>
            <w:r w:rsidRPr="00B57944">
              <w:rPr>
                <w:rFonts w:ascii="Times New Roman" w:hAnsi="Times New Roman"/>
                <w:color w:val="000000" w:themeColor="text1"/>
                <w:sz w:val="24"/>
                <w:szCs w:val="24"/>
              </w:rPr>
              <w:t xml:space="preserve"> no kopējā produkta daudzuma</w:t>
            </w:r>
            <w:r>
              <w:rPr>
                <w:rFonts w:ascii="Times New Roman" w:hAnsi="Times New Roman"/>
                <w:color w:val="000000" w:themeColor="text1"/>
                <w:sz w:val="24"/>
                <w:szCs w:val="24"/>
              </w:rPr>
              <w:t xml:space="preserve"> ir </w:t>
            </w:r>
            <w:r w:rsidRPr="00B57944">
              <w:rPr>
                <w:rFonts w:ascii="Times New Roman" w:hAnsi="Times New Roman"/>
                <w:color w:val="000000" w:themeColor="text1"/>
                <w:sz w:val="24"/>
                <w:szCs w:val="24"/>
              </w:rPr>
              <w:t xml:space="preserve">rapšu sēklu eļļa vai no rapšu sēklu eļļas iegūta biodīzeļdegviela </w:t>
            </w:r>
          </w:p>
        </w:tc>
        <w:tc>
          <w:tcPr>
            <w:tcW w:w="939" w:type="pct"/>
            <w:tcBorders>
              <w:top w:val="outset" w:sz="6" w:space="0" w:color="auto"/>
              <w:left w:val="outset" w:sz="6" w:space="0" w:color="auto"/>
              <w:bottom w:val="outset" w:sz="6" w:space="0" w:color="auto"/>
              <w:right w:val="outset" w:sz="6" w:space="0" w:color="auto"/>
            </w:tcBorders>
            <w:hideMark/>
          </w:tcPr>
          <w:p w14:paraId="2D59BB40"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341/1000 l</w:t>
            </w:r>
          </w:p>
        </w:tc>
        <w:tc>
          <w:tcPr>
            <w:tcW w:w="778" w:type="pct"/>
            <w:tcBorders>
              <w:top w:val="outset" w:sz="6" w:space="0" w:color="auto"/>
              <w:left w:val="outset" w:sz="6" w:space="0" w:color="auto"/>
              <w:bottom w:val="outset" w:sz="6" w:space="0" w:color="auto"/>
              <w:right w:val="outset" w:sz="6" w:space="0" w:color="auto"/>
            </w:tcBorders>
            <w:hideMark/>
          </w:tcPr>
          <w:p w14:paraId="2D59BB41" w14:textId="77777777" w:rsidR="00212AF9" w:rsidRPr="00B57944" w:rsidRDefault="00212AF9" w:rsidP="00A80AEA">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p>
        </w:tc>
      </w:tr>
    </w:tbl>
    <w:p w14:paraId="6C4EF199" w14:textId="77777777" w:rsidR="005A1E70" w:rsidRDefault="005A1E70" w:rsidP="005A1E70">
      <w:pPr>
        <w:tabs>
          <w:tab w:val="left" w:pos="10348"/>
        </w:tabs>
        <w:spacing w:after="0" w:line="240" w:lineRule="auto"/>
        <w:ind w:right="425" w:firstLine="709"/>
        <w:rPr>
          <w:rFonts w:ascii="Times New Roman" w:hAnsi="Times New Roman"/>
          <w:sz w:val="24"/>
          <w:szCs w:val="24"/>
        </w:rPr>
      </w:pPr>
    </w:p>
    <w:p w14:paraId="6A7BBA02" w14:textId="77777777" w:rsidR="005A1E70" w:rsidRDefault="00212AF9" w:rsidP="005A1E70">
      <w:pPr>
        <w:tabs>
          <w:tab w:val="left" w:pos="10348"/>
        </w:tabs>
        <w:spacing w:after="0" w:line="240" w:lineRule="auto"/>
        <w:ind w:right="425" w:firstLine="709"/>
        <w:rPr>
          <w:rFonts w:ascii="Times New Roman" w:hAnsi="Times New Roman"/>
          <w:sz w:val="24"/>
          <w:szCs w:val="24"/>
        </w:rPr>
      </w:pPr>
      <w:r>
        <w:rPr>
          <w:rFonts w:ascii="Times New Roman" w:hAnsi="Times New Roman"/>
          <w:sz w:val="24"/>
          <w:szCs w:val="24"/>
        </w:rPr>
        <w:t>Piezīmes.</w:t>
      </w:r>
    </w:p>
    <w:p w14:paraId="088252C5" w14:textId="655E39AB" w:rsidR="005A1E70" w:rsidRDefault="00212AF9" w:rsidP="005A1E70">
      <w:pPr>
        <w:tabs>
          <w:tab w:val="left" w:pos="10348"/>
        </w:tabs>
        <w:spacing w:after="0" w:line="240" w:lineRule="auto"/>
        <w:ind w:right="425" w:firstLine="709"/>
        <w:jc w:val="both"/>
        <w:rPr>
          <w:rFonts w:ascii="Times New Roman" w:hAnsi="Times New Roman"/>
          <w:sz w:val="24"/>
          <w:szCs w:val="24"/>
        </w:rPr>
      </w:pPr>
      <w:r>
        <w:rPr>
          <w:rFonts w:ascii="Times New Roman" w:hAnsi="Times New Roman"/>
          <w:sz w:val="24"/>
          <w:szCs w:val="24"/>
        </w:rPr>
        <w:t>1. * Konta numura piecpadsmitā, sešpadsmitā, septiņpadsmitā, astoņpadsmitā un deviņ</w:t>
      </w:r>
      <w:r w:rsidR="005A1E70">
        <w:rPr>
          <w:rFonts w:ascii="Times New Roman" w:hAnsi="Times New Roman"/>
          <w:sz w:val="24"/>
          <w:szCs w:val="24"/>
        </w:rPr>
        <w:softHyphen/>
      </w:r>
      <w:r>
        <w:rPr>
          <w:rFonts w:ascii="Times New Roman" w:hAnsi="Times New Roman"/>
          <w:sz w:val="24"/>
          <w:szCs w:val="24"/>
        </w:rPr>
        <w:t>padsmitā zīme, piemēram, konts LV89TREL1060000</w:t>
      </w:r>
      <w:r w:rsidRPr="00B57944">
        <w:rPr>
          <w:rFonts w:ascii="Times New Roman" w:hAnsi="Times New Roman"/>
          <w:color w:val="000000" w:themeColor="text1"/>
          <w:sz w:val="24"/>
          <w:szCs w:val="24"/>
        </w:rPr>
        <w:t>53</w:t>
      </w:r>
      <w:r>
        <w:rPr>
          <w:rFonts w:ascii="Times New Roman" w:hAnsi="Times New Roman"/>
          <w:color w:val="000000" w:themeColor="text1"/>
          <w:sz w:val="24"/>
          <w:szCs w:val="24"/>
        </w:rPr>
        <w:t>7</w:t>
      </w:r>
      <w:r>
        <w:rPr>
          <w:rFonts w:ascii="Times New Roman" w:hAnsi="Times New Roman"/>
          <w:sz w:val="24"/>
          <w:szCs w:val="24"/>
        </w:rPr>
        <w:t xml:space="preserve">000 – </w:t>
      </w:r>
      <w:r w:rsidR="002550C9">
        <w:rPr>
          <w:rFonts w:ascii="Times New Roman" w:hAnsi="Times New Roman"/>
          <w:sz w:val="24"/>
          <w:szCs w:val="24"/>
        </w:rPr>
        <w:t>"</w:t>
      </w:r>
      <w:r w:rsidRPr="00B57944">
        <w:rPr>
          <w:rFonts w:ascii="Times New Roman" w:hAnsi="Times New Roman"/>
          <w:color w:val="000000" w:themeColor="text1"/>
          <w:sz w:val="24"/>
          <w:szCs w:val="24"/>
        </w:rPr>
        <w:t>053</w:t>
      </w:r>
      <w:r>
        <w:rPr>
          <w:rFonts w:ascii="Times New Roman" w:hAnsi="Times New Roman"/>
          <w:color w:val="000000" w:themeColor="text1"/>
          <w:sz w:val="24"/>
          <w:szCs w:val="24"/>
        </w:rPr>
        <w:t>70</w:t>
      </w:r>
      <w:r w:rsidR="002550C9">
        <w:rPr>
          <w:rFonts w:ascii="Times New Roman" w:hAnsi="Times New Roman"/>
          <w:sz w:val="24"/>
          <w:szCs w:val="24"/>
        </w:rPr>
        <w:t>"</w:t>
      </w:r>
      <w:r>
        <w:rPr>
          <w:rFonts w:ascii="Times New Roman" w:hAnsi="Times New Roman"/>
          <w:sz w:val="24"/>
          <w:szCs w:val="24"/>
        </w:rPr>
        <w:t>.</w:t>
      </w:r>
    </w:p>
    <w:p w14:paraId="3EA2A59F" w14:textId="77777777" w:rsidR="005A1E70" w:rsidRDefault="00212AF9" w:rsidP="005A1E70">
      <w:pPr>
        <w:tabs>
          <w:tab w:val="left" w:pos="10348"/>
        </w:tabs>
        <w:spacing w:after="0" w:line="240" w:lineRule="auto"/>
        <w:ind w:right="425" w:firstLine="709"/>
        <w:jc w:val="both"/>
        <w:rPr>
          <w:rFonts w:ascii="Times New Roman" w:hAnsi="Times New Roman"/>
          <w:sz w:val="24"/>
          <w:szCs w:val="24"/>
        </w:rPr>
      </w:pPr>
      <w:r>
        <w:rPr>
          <w:rFonts w:ascii="Times New Roman" w:hAnsi="Times New Roman"/>
          <w:sz w:val="24"/>
          <w:szCs w:val="24"/>
        </w:rPr>
        <w:t xml:space="preserve">2. ** Prece nav ar akcīzes nodokli apliekamais </w:t>
      </w:r>
      <w:r w:rsidRPr="007A6E64">
        <w:rPr>
          <w:rFonts w:ascii="Times New Roman" w:hAnsi="Times New Roman"/>
          <w:sz w:val="24"/>
          <w:szCs w:val="24"/>
        </w:rPr>
        <w:t>objekts.</w:t>
      </w:r>
    </w:p>
    <w:p w14:paraId="1EC49749" w14:textId="7CF5156F" w:rsidR="005A1E70" w:rsidRDefault="00212AF9" w:rsidP="005A1E70">
      <w:pPr>
        <w:tabs>
          <w:tab w:val="left" w:pos="10348"/>
        </w:tabs>
        <w:spacing w:after="0" w:line="240" w:lineRule="auto"/>
        <w:ind w:right="425" w:firstLine="709"/>
        <w:jc w:val="both"/>
        <w:rPr>
          <w:rFonts w:ascii="Times New Roman" w:hAnsi="Times New Roman"/>
          <w:sz w:val="24"/>
          <w:szCs w:val="24"/>
        </w:rPr>
      </w:pPr>
      <w:r w:rsidRPr="00C53C6C">
        <w:rPr>
          <w:rFonts w:ascii="Times New Roman" w:hAnsi="Times New Roman"/>
          <w:sz w:val="24"/>
          <w:szCs w:val="24"/>
        </w:rPr>
        <w:t xml:space="preserve">3. *** Saskaņā ar likuma </w:t>
      </w:r>
      <w:r w:rsidR="002550C9">
        <w:rPr>
          <w:rFonts w:ascii="Times New Roman" w:hAnsi="Times New Roman"/>
          <w:sz w:val="24"/>
          <w:szCs w:val="24"/>
        </w:rPr>
        <w:t>"</w:t>
      </w:r>
      <w:hyperlink r:id="rId21" w:tgtFrame="_blank" w:history="1">
        <w:r w:rsidRPr="00C53C6C">
          <w:rPr>
            <w:rStyle w:val="Hyperlink"/>
            <w:rFonts w:ascii="Times New Roman" w:hAnsi="Times New Roman"/>
            <w:color w:val="auto"/>
            <w:sz w:val="24"/>
            <w:szCs w:val="24"/>
            <w:u w:val="none"/>
          </w:rPr>
          <w:t>Par akcīzes nodokli</w:t>
        </w:r>
      </w:hyperlink>
      <w:r w:rsidR="002550C9">
        <w:rPr>
          <w:rFonts w:ascii="Times New Roman" w:hAnsi="Times New Roman"/>
          <w:sz w:val="24"/>
          <w:szCs w:val="24"/>
        </w:rPr>
        <w:t>"</w:t>
      </w:r>
      <w:r w:rsidRPr="00C53C6C">
        <w:rPr>
          <w:rFonts w:ascii="Times New Roman" w:hAnsi="Times New Roman"/>
          <w:sz w:val="24"/>
          <w:szCs w:val="24"/>
        </w:rPr>
        <w:t xml:space="preserve"> </w:t>
      </w:r>
      <w:hyperlink r:id="rId22" w:anchor="p18" w:tgtFrame="_blank" w:history="1">
        <w:r w:rsidRPr="00C53C6C">
          <w:rPr>
            <w:rStyle w:val="Hyperlink"/>
            <w:rFonts w:ascii="Times New Roman" w:hAnsi="Times New Roman"/>
            <w:color w:val="auto"/>
            <w:sz w:val="24"/>
            <w:szCs w:val="24"/>
            <w:u w:val="none"/>
          </w:rPr>
          <w:t>18. panta</w:t>
        </w:r>
      </w:hyperlink>
      <w:r w:rsidRPr="00C53C6C">
        <w:rPr>
          <w:rFonts w:ascii="Times New Roman" w:hAnsi="Times New Roman"/>
          <w:sz w:val="24"/>
          <w:szCs w:val="24"/>
        </w:rPr>
        <w:t xml:space="preserve"> pirmās daļas 1. pu</w:t>
      </w:r>
      <w:r w:rsidR="005A1E70">
        <w:rPr>
          <w:rFonts w:ascii="Times New Roman" w:hAnsi="Times New Roman"/>
          <w:sz w:val="24"/>
          <w:szCs w:val="24"/>
        </w:rPr>
        <w:t>nktu un Ministru kabineta 2007. gada 31. </w:t>
      </w:r>
      <w:r w:rsidRPr="00C53C6C">
        <w:rPr>
          <w:rFonts w:ascii="Times New Roman" w:hAnsi="Times New Roman"/>
          <w:sz w:val="24"/>
          <w:szCs w:val="24"/>
        </w:rPr>
        <w:t>jūlija noteikumu Nr.</w:t>
      </w:r>
      <w:r w:rsidR="005A1E70">
        <w:rPr>
          <w:rFonts w:ascii="Times New Roman" w:hAnsi="Times New Roman"/>
          <w:sz w:val="24"/>
          <w:szCs w:val="24"/>
        </w:rPr>
        <w:t> </w:t>
      </w:r>
      <w:r w:rsidRPr="00C53C6C">
        <w:rPr>
          <w:rFonts w:ascii="Times New Roman" w:hAnsi="Times New Roman"/>
          <w:sz w:val="24"/>
          <w:szCs w:val="24"/>
        </w:rPr>
        <w:t xml:space="preserve">525 </w:t>
      </w:r>
      <w:r w:rsidR="002550C9">
        <w:rPr>
          <w:rFonts w:ascii="Times New Roman" w:hAnsi="Times New Roman"/>
          <w:sz w:val="24"/>
          <w:szCs w:val="24"/>
        </w:rPr>
        <w:t>"</w:t>
      </w:r>
      <w:hyperlink r:id="rId23" w:tgtFrame="_blank" w:history="1">
        <w:r w:rsidRPr="00E158EB">
          <w:rPr>
            <w:rStyle w:val="Hyperlink"/>
            <w:rFonts w:ascii="Times New Roman" w:hAnsi="Times New Roman"/>
            <w:color w:val="auto"/>
            <w:sz w:val="24"/>
            <w:szCs w:val="24"/>
            <w:u w:val="none"/>
          </w:rPr>
          <w:t>Kārtība, kādā atsevišķiem naftas produktiem piemēro samazinātu akcīzes nodokļa likmi vai atbrīvojumu no akcīzes nodokļa</w:t>
        </w:r>
      </w:hyperlink>
      <w:r w:rsidR="002550C9">
        <w:rPr>
          <w:rFonts w:ascii="Times New Roman" w:hAnsi="Times New Roman"/>
          <w:sz w:val="24"/>
          <w:szCs w:val="24"/>
        </w:rPr>
        <w:t>"</w:t>
      </w:r>
      <w:hyperlink r:id="rId24" w:anchor="n5" w:tgtFrame="_blank" w:history="1">
        <w:r w:rsidRPr="00C53C6C">
          <w:rPr>
            <w:rStyle w:val="Hyperlink"/>
            <w:rFonts w:ascii="Times New Roman" w:hAnsi="Times New Roman"/>
            <w:color w:val="auto"/>
            <w:sz w:val="24"/>
            <w:szCs w:val="24"/>
            <w:u w:val="none"/>
          </w:rPr>
          <w:t xml:space="preserve"> V </w:t>
        </w:r>
      </w:hyperlink>
      <w:r w:rsidRPr="007A6E64">
        <w:rPr>
          <w:rFonts w:ascii="Times New Roman" w:hAnsi="Times New Roman"/>
          <w:sz w:val="24"/>
          <w:szCs w:val="24"/>
        </w:rPr>
        <w:t>nodaļu.</w:t>
      </w:r>
    </w:p>
    <w:p w14:paraId="2D59BB43" w14:textId="6144440D" w:rsidR="00212AF9" w:rsidRDefault="00212AF9" w:rsidP="005A1E70">
      <w:pPr>
        <w:tabs>
          <w:tab w:val="left" w:pos="10348"/>
        </w:tabs>
        <w:spacing w:after="0" w:line="240" w:lineRule="auto"/>
        <w:ind w:right="425" w:firstLine="709"/>
        <w:jc w:val="both"/>
        <w:rPr>
          <w:rFonts w:ascii="Times New Roman" w:hAnsi="Times New Roman"/>
          <w:sz w:val="24"/>
          <w:szCs w:val="24"/>
        </w:rPr>
      </w:pPr>
      <w:r w:rsidRPr="007A6E64">
        <w:rPr>
          <w:rFonts w:ascii="Times New Roman" w:hAnsi="Times New Roman"/>
          <w:sz w:val="24"/>
          <w:szCs w:val="24"/>
        </w:rPr>
        <w:t>4</w:t>
      </w:r>
      <w:r w:rsidR="005A1E70">
        <w:rPr>
          <w:rFonts w:ascii="Times New Roman" w:hAnsi="Times New Roman"/>
          <w:sz w:val="24"/>
          <w:szCs w:val="24"/>
        </w:rPr>
        <w:t>.</w:t>
      </w:r>
      <w:r w:rsidRPr="007A6E64">
        <w:rPr>
          <w:rFonts w:ascii="Times New Roman" w:hAnsi="Times New Roman"/>
          <w:sz w:val="24"/>
          <w:szCs w:val="24"/>
        </w:rPr>
        <w:t xml:space="preserve"> **** Paredzēts izmantot tikai iekšzemes darījumos akcīzes preču</w:t>
      </w:r>
      <w:r>
        <w:rPr>
          <w:rFonts w:ascii="Times New Roman" w:hAnsi="Times New Roman"/>
          <w:sz w:val="24"/>
          <w:szCs w:val="24"/>
        </w:rPr>
        <w:t xml:space="preserve"> noliktavā Latvijas Republikā. Muitas vajadzībām netiek izmantots.</w:t>
      </w:r>
      <w:r w:rsidR="002550C9">
        <w:rPr>
          <w:rFonts w:ascii="Times New Roman" w:hAnsi="Times New Roman"/>
          <w:sz w:val="24"/>
          <w:szCs w:val="24"/>
        </w:rPr>
        <w:t>"</w:t>
      </w:r>
    </w:p>
    <w:p w14:paraId="2D59BB44" w14:textId="77777777" w:rsidR="00212AF9" w:rsidRPr="00DF47D4" w:rsidRDefault="00212AF9" w:rsidP="00212AF9">
      <w:pPr>
        <w:pStyle w:val="naisf"/>
        <w:spacing w:before="0" w:after="0"/>
        <w:ind w:left="284" w:firstLine="1134"/>
        <w:rPr>
          <w:sz w:val="28"/>
          <w:szCs w:val="28"/>
        </w:rPr>
      </w:pPr>
    </w:p>
    <w:p w14:paraId="4B4AF76C" w14:textId="01617C78" w:rsidR="006F10C5" w:rsidRPr="00836BB7" w:rsidRDefault="006F10C5" w:rsidP="006F10C5">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2</w:t>
      </w:r>
      <w:r w:rsidRPr="00836BB7">
        <w:rPr>
          <w:rFonts w:ascii="Times New Roman" w:hAnsi="Times New Roman"/>
          <w:sz w:val="28"/>
          <w:szCs w:val="28"/>
        </w:rPr>
        <w:t>. Noteikumi stājas spēkā 201</w:t>
      </w:r>
      <w:r>
        <w:rPr>
          <w:rFonts w:ascii="Times New Roman" w:hAnsi="Times New Roman"/>
          <w:sz w:val="28"/>
          <w:szCs w:val="28"/>
        </w:rPr>
        <w:t>7</w:t>
      </w:r>
      <w:r w:rsidR="002550C9">
        <w:rPr>
          <w:rFonts w:ascii="Times New Roman" w:hAnsi="Times New Roman"/>
          <w:sz w:val="28"/>
          <w:szCs w:val="28"/>
        </w:rPr>
        <w:t>. g</w:t>
      </w:r>
      <w:r w:rsidRPr="00836BB7">
        <w:rPr>
          <w:rFonts w:ascii="Times New Roman" w:hAnsi="Times New Roman"/>
          <w:sz w:val="28"/>
          <w:szCs w:val="28"/>
        </w:rPr>
        <w:t>ada 1</w:t>
      </w:r>
      <w:r w:rsidR="002550C9">
        <w:rPr>
          <w:rFonts w:ascii="Times New Roman" w:hAnsi="Times New Roman"/>
          <w:sz w:val="28"/>
          <w:szCs w:val="28"/>
        </w:rPr>
        <w:t>. j</w:t>
      </w:r>
      <w:r w:rsidRPr="00836BB7">
        <w:rPr>
          <w:rFonts w:ascii="Times New Roman" w:hAnsi="Times New Roman"/>
          <w:sz w:val="28"/>
          <w:szCs w:val="28"/>
        </w:rPr>
        <w:t>anvārī.</w:t>
      </w:r>
    </w:p>
    <w:p w14:paraId="56208B54" w14:textId="77777777" w:rsidR="002550C9" w:rsidRPr="002550C9" w:rsidRDefault="002550C9" w:rsidP="002550C9">
      <w:pPr>
        <w:spacing w:after="0" w:line="240" w:lineRule="auto"/>
        <w:jc w:val="both"/>
        <w:rPr>
          <w:rFonts w:ascii="Times New Roman" w:hAnsi="Times New Roman"/>
          <w:sz w:val="28"/>
          <w:szCs w:val="28"/>
        </w:rPr>
      </w:pPr>
    </w:p>
    <w:p w14:paraId="398DE889" w14:textId="77777777" w:rsidR="002550C9" w:rsidRPr="002550C9" w:rsidRDefault="002550C9" w:rsidP="002550C9">
      <w:pPr>
        <w:spacing w:after="0" w:line="240" w:lineRule="auto"/>
        <w:jc w:val="both"/>
        <w:rPr>
          <w:rFonts w:ascii="Times New Roman" w:hAnsi="Times New Roman"/>
          <w:sz w:val="28"/>
          <w:szCs w:val="28"/>
        </w:rPr>
      </w:pPr>
    </w:p>
    <w:p w14:paraId="141EB381" w14:textId="77777777" w:rsidR="002550C9" w:rsidRPr="002550C9" w:rsidRDefault="002550C9" w:rsidP="002550C9">
      <w:pPr>
        <w:spacing w:after="0" w:line="240" w:lineRule="auto"/>
        <w:jc w:val="both"/>
        <w:rPr>
          <w:rFonts w:ascii="Times New Roman" w:hAnsi="Times New Roman"/>
          <w:sz w:val="28"/>
          <w:szCs w:val="28"/>
        </w:rPr>
      </w:pPr>
    </w:p>
    <w:p w14:paraId="78D90645" w14:textId="77777777" w:rsidR="002550C9" w:rsidRPr="002550C9" w:rsidRDefault="002550C9" w:rsidP="002550C9">
      <w:pPr>
        <w:pStyle w:val="naisf"/>
        <w:tabs>
          <w:tab w:val="left" w:pos="6521"/>
          <w:tab w:val="right" w:pos="8820"/>
        </w:tabs>
        <w:spacing w:before="0" w:after="0"/>
        <w:ind w:firstLine="709"/>
        <w:rPr>
          <w:sz w:val="28"/>
          <w:szCs w:val="28"/>
        </w:rPr>
      </w:pPr>
      <w:r w:rsidRPr="002550C9">
        <w:rPr>
          <w:sz w:val="28"/>
          <w:szCs w:val="28"/>
        </w:rPr>
        <w:t>Ministru prezidents</w:t>
      </w:r>
      <w:r w:rsidRPr="002550C9">
        <w:rPr>
          <w:sz w:val="28"/>
          <w:szCs w:val="28"/>
        </w:rPr>
        <w:tab/>
        <w:t xml:space="preserve">Māris Kučinskis </w:t>
      </w:r>
    </w:p>
    <w:p w14:paraId="38D27DED" w14:textId="77777777" w:rsidR="002550C9" w:rsidRPr="002550C9" w:rsidRDefault="002550C9" w:rsidP="002550C9">
      <w:pPr>
        <w:pStyle w:val="naisf"/>
        <w:tabs>
          <w:tab w:val="right" w:pos="9000"/>
        </w:tabs>
        <w:spacing w:before="0" w:after="0"/>
        <w:ind w:firstLine="709"/>
        <w:rPr>
          <w:sz w:val="28"/>
          <w:szCs w:val="28"/>
        </w:rPr>
      </w:pPr>
    </w:p>
    <w:p w14:paraId="7E35C67C" w14:textId="77777777" w:rsidR="002550C9" w:rsidRPr="002550C9" w:rsidRDefault="002550C9" w:rsidP="002550C9">
      <w:pPr>
        <w:pStyle w:val="naisf"/>
        <w:tabs>
          <w:tab w:val="right" w:pos="9000"/>
        </w:tabs>
        <w:spacing w:before="0" w:after="0"/>
        <w:ind w:firstLine="709"/>
        <w:rPr>
          <w:sz w:val="28"/>
          <w:szCs w:val="28"/>
        </w:rPr>
      </w:pPr>
    </w:p>
    <w:p w14:paraId="700C77A2" w14:textId="77777777" w:rsidR="002550C9" w:rsidRPr="002550C9" w:rsidRDefault="002550C9" w:rsidP="002550C9">
      <w:pPr>
        <w:pStyle w:val="naisf"/>
        <w:tabs>
          <w:tab w:val="right" w:pos="9000"/>
        </w:tabs>
        <w:spacing w:before="0" w:after="0"/>
        <w:ind w:firstLine="709"/>
        <w:rPr>
          <w:sz w:val="28"/>
          <w:szCs w:val="28"/>
        </w:rPr>
      </w:pPr>
    </w:p>
    <w:p w14:paraId="295673F8" w14:textId="77777777" w:rsidR="002550C9" w:rsidRPr="002550C9" w:rsidRDefault="002550C9" w:rsidP="002550C9">
      <w:pPr>
        <w:tabs>
          <w:tab w:val="left" w:pos="6521"/>
          <w:tab w:val="right" w:pos="8820"/>
        </w:tabs>
        <w:spacing w:after="0" w:line="240" w:lineRule="auto"/>
        <w:ind w:firstLine="709"/>
        <w:rPr>
          <w:rFonts w:ascii="Times New Roman" w:hAnsi="Times New Roman"/>
          <w:sz w:val="28"/>
          <w:szCs w:val="28"/>
        </w:rPr>
      </w:pPr>
      <w:r w:rsidRPr="002550C9">
        <w:rPr>
          <w:rFonts w:ascii="Times New Roman" w:hAnsi="Times New Roman"/>
          <w:sz w:val="28"/>
          <w:szCs w:val="28"/>
        </w:rPr>
        <w:t>Finanšu ministre</w:t>
      </w:r>
      <w:r w:rsidRPr="002550C9">
        <w:rPr>
          <w:rFonts w:ascii="Times New Roman" w:hAnsi="Times New Roman"/>
          <w:sz w:val="28"/>
          <w:szCs w:val="28"/>
        </w:rPr>
        <w:tab/>
        <w:t>Dana Reizniece-Ozola</w:t>
      </w:r>
    </w:p>
    <w:p w14:paraId="2D59BB52" w14:textId="08E1B670" w:rsidR="008C67DD" w:rsidRPr="002550C9" w:rsidRDefault="008C67DD" w:rsidP="002550C9">
      <w:pPr>
        <w:pStyle w:val="naisf"/>
        <w:tabs>
          <w:tab w:val="left" w:pos="7371"/>
        </w:tabs>
        <w:spacing w:before="0" w:after="0"/>
        <w:ind w:left="284" w:firstLine="1134"/>
        <w:rPr>
          <w:sz w:val="16"/>
          <w:szCs w:val="16"/>
        </w:rPr>
      </w:pPr>
    </w:p>
    <w:sectPr w:rsidR="008C67DD" w:rsidRPr="002550C9" w:rsidSect="002550C9">
      <w:headerReference w:type="default" r:id="rId25"/>
      <w:footerReference w:type="default" r:id="rId26"/>
      <w:headerReference w:type="first" r:id="rId27"/>
      <w:footerReference w:type="first" r:id="rId28"/>
      <w:pgSz w:w="11906" w:h="16838" w:code="9"/>
      <w:pgMar w:top="1135" w:right="42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9BB59" w14:textId="77777777" w:rsidR="001F5BB0" w:rsidRPr="008728E9" w:rsidRDefault="001F5BB0" w:rsidP="008728E9">
      <w:pPr>
        <w:pStyle w:val="naisnod"/>
        <w:spacing w:before="0" w:after="0"/>
        <w:rPr>
          <w:rFonts w:ascii="Calibri" w:hAnsi="Calibri"/>
          <w:b w:val="0"/>
          <w:bCs w:val="0"/>
          <w:sz w:val="22"/>
          <w:szCs w:val="22"/>
        </w:rPr>
      </w:pPr>
      <w:r>
        <w:separator/>
      </w:r>
    </w:p>
  </w:endnote>
  <w:endnote w:type="continuationSeparator" w:id="0">
    <w:p w14:paraId="2D59BB5A" w14:textId="77777777" w:rsidR="001F5BB0" w:rsidRPr="008728E9" w:rsidRDefault="001F5BB0"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D94D" w14:textId="77777777" w:rsidR="001F5BB0" w:rsidRPr="002550C9" w:rsidRDefault="001F5BB0" w:rsidP="002550C9">
    <w:pPr>
      <w:pStyle w:val="Footer"/>
      <w:ind w:left="567"/>
      <w:rPr>
        <w:sz w:val="16"/>
        <w:szCs w:val="16"/>
      </w:rPr>
    </w:pPr>
    <w:r>
      <w:rPr>
        <w:sz w:val="16"/>
        <w:szCs w:val="16"/>
      </w:rPr>
      <w:t>N2807_6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488F" w14:textId="7AEE6D8C" w:rsidR="001F5BB0" w:rsidRPr="002550C9" w:rsidRDefault="001F5BB0" w:rsidP="002550C9">
    <w:pPr>
      <w:pStyle w:val="Footer"/>
      <w:ind w:left="567"/>
      <w:rPr>
        <w:sz w:val="16"/>
        <w:szCs w:val="16"/>
      </w:rPr>
    </w:pPr>
    <w:r>
      <w:rPr>
        <w:sz w:val="16"/>
        <w:szCs w:val="16"/>
      </w:rPr>
      <w:t>N2807_6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BB57" w14:textId="77777777" w:rsidR="001F5BB0" w:rsidRPr="008728E9" w:rsidRDefault="001F5BB0" w:rsidP="008728E9">
      <w:pPr>
        <w:pStyle w:val="naisnod"/>
        <w:spacing w:before="0" w:after="0"/>
        <w:rPr>
          <w:rFonts w:ascii="Calibri" w:hAnsi="Calibri"/>
          <w:b w:val="0"/>
          <w:bCs w:val="0"/>
          <w:sz w:val="22"/>
          <w:szCs w:val="22"/>
        </w:rPr>
      </w:pPr>
      <w:r>
        <w:separator/>
      </w:r>
    </w:p>
  </w:footnote>
  <w:footnote w:type="continuationSeparator" w:id="0">
    <w:p w14:paraId="2D59BB58" w14:textId="77777777" w:rsidR="001F5BB0" w:rsidRPr="008728E9" w:rsidRDefault="001F5BB0"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9982"/>
      <w:docPartObj>
        <w:docPartGallery w:val="Page Numbers (Top of Page)"/>
        <w:docPartUnique/>
      </w:docPartObj>
    </w:sdtPr>
    <w:sdtEndPr>
      <w:rPr>
        <w:noProof/>
      </w:rPr>
    </w:sdtEndPr>
    <w:sdtContent>
      <w:p w14:paraId="2D59BB5B" w14:textId="77777777" w:rsidR="001F5BB0" w:rsidRDefault="001F5BB0">
        <w:pPr>
          <w:pStyle w:val="Header"/>
          <w:jc w:val="center"/>
        </w:pPr>
        <w:r>
          <w:fldChar w:fldCharType="begin"/>
        </w:r>
        <w:r>
          <w:instrText xml:space="preserve"> PAGE   \* MERGEFORMAT </w:instrText>
        </w:r>
        <w:r>
          <w:fldChar w:fldCharType="separate"/>
        </w:r>
        <w:r w:rsidR="008968EC">
          <w:rPr>
            <w:noProof/>
          </w:rPr>
          <w:t>136</w:t>
        </w:r>
        <w:r>
          <w:rPr>
            <w:noProof/>
          </w:rPr>
          <w:fldChar w:fldCharType="end"/>
        </w:r>
      </w:p>
    </w:sdtContent>
  </w:sdt>
  <w:p w14:paraId="2D59BB5C" w14:textId="77777777" w:rsidR="001F5BB0" w:rsidRDefault="001F5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B5E" w14:textId="77777777" w:rsidR="001F5BB0" w:rsidRDefault="001F5BB0" w:rsidP="004D1791">
    <w:pPr>
      <w:pStyle w:val="Header"/>
      <w:tabs>
        <w:tab w:val="clear" w:pos="4153"/>
        <w:tab w:val="clear" w:pos="8306"/>
        <w:tab w:val="left" w:pos="3402"/>
        <w:tab w:val="right" w:pos="7513"/>
      </w:tabs>
    </w:pPr>
  </w:p>
  <w:p w14:paraId="2D59BB5F" w14:textId="5BA40AAB" w:rsidR="001F5BB0" w:rsidRPr="00760208" w:rsidRDefault="001F5BB0" w:rsidP="002550C9">
    <w:pPr>
      <w:spacing w:after="0" w:line="240" w:lineRule="auto"/>
      <w:ind w:left="567"/>
      <w:rPr>
        <w:rFonts w:ascii="Times New Roman" w:hAnsi="Times New Roman"/>
        <w:bCs/>
        <w:sz w:val="28"/>
        <w:szCs w:val="28"/>
      </w:rPr>
    </w:pPr>
    <w:r w:rsidRPr="002550C9">
      <w:rPr>
        <w:rFonts w:ascii="Times New Roman" w:hAnsi="Times New Roman"/>
        <w:bCs/>
        <w:noProof/>
        <w:sz w:val="32"/>
        <w:szCs w:val="32"/>
      </w:rPr>
      <w:drawing>
        <wp:inline distT="0" distB="0" distL="0" distR="0" wp14:anchorId="3F3A1717" wp14:editId="3294A672">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0AA"/>
    <w:multiLevelType w:val="hybridMultilevel"/>
    <w:tmpl w:val="0602B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2">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3">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3F777314"/>
    <w:multiLevelType w:val="hybridMultilevel"/>
    <w:tmpl w:val="4C7CB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684DEA"/>
    <w:multiLevelType w:val="hybridMultilevel"/>
    <w:tmpl w:val="BD2CC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9">
    <w:nsid w:val="55D76FB7"/>
    <w:multiLevelType w:val="hybridMultilevel"/>
    <w:tmpl w:val="1F4E60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E7C152E"/>
    <w:multiLevelType w:val="hybridMultilevel"/>
    <w:tmpl w:val="80EE8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14">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BFE0D95"/>
    <w:multiLevelType w:val="hybridMultilevel"/>
    <w:tmpl w:val="44D40ED2"/>
    <w:lvl w:ilvl="0" w:tplc="3344251E">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a Hartmane">
    <w15:presenceInfo w15:providerId="None" w15:userId="Ella Hart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7227"/>
    <w:rsid w:val="00012323"/>
    <w:rsid w:val="00012B43"/>
    <w:rsid w:val="00014973"/>
    <w:rsid w:val="00014B0B"/>
    <w:rsid w:val="0001568C"/>
    <w:rsid w:val="0001660F"/>
    <w:rsid w:val="00016CEE"/>
    <w:rsid w:val="000173E2"/>
    <w:rsid w:val="00017D29"/>
    <w:rsid w:val="0002280A"/>
    <w:rsid w:val="00025BA4"/>
    <w:rsid w:val="00025E92"/>
    <w:rsid w:val="00026888"/>
    <w:rsid w:val="00027442"/>
    <w:rsid w:val="00030B14"/>
    <w:rsid w:val="00032052"/>
    <w:rsid w:val="000323F8"/>
    <w:rsid w:val="00032D32"/>
    <w:rsid w:val="0003317A"/>
    <w:rsid w:val="00033B48"/>
    <w:rsid w:val="0003652B"/>
    <w:rsid w:val="00037ECC"/>
    <w:rsid w:val="000406A1"/>
    <w:rsid w:val="0004292D"/>
    <w:rsid w:val="00052EDF"/>
    <w:rsid w:val="000546D5"/>
    <w:rsid w:val="00056C91"/>
    <w:rsid w:val="000608AA"/>
    <w:rsid w:val="0006123C"/>
    <w:rsid w:val="000615FE"/>
    <w:rsid w:val="0006166E"/>
    <w:rsid w:val="00062D3A"/>
    <w:rsid w:val="00063F03"/>
    <w:rsid w:val="00064B6D"/>
    <w:rsid w:val="00064DFA"/>
    <w:rsid w:val="00065365"/>
    <w:rsid w:val="00065DDB"/>
    <w:rsid w:val="00066C08"/>
    <w:rsid w:val="00070EFB"/>
    <w:rsid w:val="00070FFE"/>
    <w:rsid w:val="00075002"/>
    <w:rsid w:val="00077A37"/>
    <w:rsid w:val="00080911"/>
    <w:rsid w:val="00084A61"/>
    <w:rsid w:val="00084EA8"/>
    <w:rsid w:val="00085B15"/>
    <w:rsid w:val="0008633B"/>
    <w:rsid w:val="000906A6"/>
    <w:rsid w:val="00094339"/>
    <w:rsid w:val="00094BF8"/>
    <w:rsid w:val="00095B6B"/>
    <w:rsid w:val="00095EFC"/>
    <w:rsid w:val="000973D4"/>
    <w:rsid w:val="000A3136"/>
    <w:rsid w:val="000A5E70"/>
    <w:rsid w:val="000A69A4"/>
    <w:rsid w:val="000A6D26"/>
    <w:rsid w:val="000A74CD"/>
    <w:rsid w:val="000B04A7"/>
    <w:rsid w:val="000B0822"/>
    <w:rsid w:val="000B1343"/>
    <w:rsid w:val="000B236E"/>
    <w:rsid w:val="000B5E10"/>
    <w:rsid w:val="000B5F31"/>
    <w:rsid w:val="000C3641"/>
    <w:rsid w:val="000C39FC"/>
    <w:rsid w:val="000C3DA2"/>
    <w:rsid w:val="000C4B9F"/>
    <w:rsid w:val="000C57F5"/>
    <w:rsid w:val="000C65BD"/>
    <w:rsid w:val="000C7826"/>
    <w:rsid w:val="000D0A0D"/>
    <w:rsid w:val="000D1520"/>
    <w:rsid w:val="000D294A"/>
    <w:rsid w:val="000D438E"/>
    <w:rsid w:val="000D43FE"/>
    <w:rsid w:val="000D5949"/>
    <w:rsid w:val="000D5DF2"/>
    <w:rsid w:val="000D68C8"/>
    <w:rsid w:val="000D7C7B"/>
    <w:rsid w:val="000E04F6"/>
    <w:rsid w:val="000E2BE5"/>
    <w:rsid w:val="000E4461"/>
    <w:rsid w:val="000E4487"/>
    <w:rsid w:val="000F0470"/>
    <w:rsid w:val="000F0F64"/>
    <w:rsid w:val="000F25EE"/>
    <w:rsid w:val="000F2A34"/>
    <w:rsid w:val="000F57F3"/>
    <w:rsid w:val="000F58DC"/>
    <w:rsid w:val="000F5B0B"/>
    <w:rsid w:val="000F6062"/>
    <w:rsid w:val="000F7106"/>
    <w:rsid w:val="00100D3F"/>
    <w:rsid w:val="00102626"/>
    <w:rsid w:val="001045DF"/>
    <w:rsid w:val="00104E48"/>
    <w:rsid w:val="00105B5C"/>
    <w:rsid w:val="001104A4"/>
    <w:rsid w:val="00113163"/>
    <w:rsid w:val="00120DFA"/>
    <w:rsid w:val="001225BC"/>
    <w:rsid w:val="00122D60"/>
    <w:rsid w:val="001237F6"/>
    <w:rsid w:val="001238CA"/>
    <w:rsid w:val="00123969"/>
    <w:rsid w:val="00125F84"/>
    <w:rsid w:val="00131040"/>
    <w:rsid w:val="00133E73"/>
    <w:rsid w:val="00134595"/>
    <w:rsid w:val="00134BA2"/>
    <w:rsid w:val="00135E03"/>
    <w:rsid w:val="00136B15"/>
    <w:rsid w:val="00140832"/>
    <w:rsid w:val="001412A9"/>
    <w:rsid w:val="00143EEF"/>
    <w:rsid w:val="00144269"/>
    <w:rsid w:val="00144F41"/>
    <w:rsid w:val="00145E51"/>
    <w:rsid w:val="00147689"/>
    <w:rsid w:val="0015191B"/>
    <w:rsid w:val="001533E4"/>
    <w:rsid w:val="001545AA"/>
    <w:rsid w:val="00154E30"/>
    <w:rsid w:val="001555E9"/>
    <w:rsid w:val="00156517"/>
    <w:rsid w:val="00157FCC"/>
    <w:rsid w:val="00160066"/>
    <w:rsid w:val="00160355"/>
    <w:rsid w:val="00161FA1"/>
    <w:rsid w:val="00162570"/>
    <w:rsid w:val="001628FA"/>
    <w:rsid w:val="001653DD"/>
    <w:rsid w:val="00165670"/>
    <w:rsid w:val="001665BF"/>
    <w:rsid w:val="00166A0F"/>
    <w:rsid w:val="001703CE"/>
    <w:rsid w:val="0017147E"/>
    <w:rsid w:val="00173616"/>
    <w:rsid w:val="00173EA0"/>
    <w:rsid w:val="001749C7"/>
    <w:rsid w:val="00175247"/>
    <w:rsid w:val="00175D94"/>
    <w:rsid w:val="001768B1"/>
    <w:rsid w:val="00176C20"/>
    <w:rsid w:val="00177EA4"/>
    <w:rsid w:val="0018285C"/>
    <w:rsid w:val="001850BF"/>
    <w:rsid w:val="00185776"/>
    <w:rsid w:val="00185A37"/>
    <w:rsid w:val="00185D34"/>
    <w:rsid w:val="001868BE"/>
    <w:rsid w:val="00187D58"/>
    <w:rsid w:val="00187E64"/>
    <w:rsid w:val="001902E0"/>
    <w:rsid w:val="001908D3"/>
    <w:rsid w:val="00190E58"/>
    <w:rsid w:val="0019117E"/>
    <w:rsid w:val="001915A6"/>
    <w:rsid w:val="00191B5D"/>
    <w:rsid w:val="00192416"/>
    <w:rsid w:val="00195741"/>
    <w:rsid w:val="001965BA"/>
    <w:rsid w:val="00197A0F"/>
    <w:rsid w:val="001A01F2"/>
    <w:rsid w:val="001A07DE"/>
    <w:rsid w:val="001A1AC9"/>
    <w:rsid w:val="001A25A9"/>
    <w:rsid w:val="001A2992"/>
    <w:rsid w:val="001A3299"/>
    <w:rsid w:val="001A5A19"/>
    <w:rsid w:val="001A638B"/>
    <w:rsid w:val="001A70F6"/>
    <w:rsid w:val="001A74B1"/>
    <w:rsid w:val="001A74E7"/>
    <w:rsid w:val="001A7F3A"/>
    <w:rsid w:val="001B0DC7"/>
    <w:rsid w:val="001B1B40"/>
    <w:rsid w:val="001B3706"/>
    <w:rsid w:val="001B372C"/>
    <w:rsid w:val="001B3DB6"/>
    <w:rsid w:val="001C0945"/>
    <w:rsid w:val="001C2278"/>
    <w:rsid w:val="001C3784"/>
    <w:rsid w:val="001C423E"/>
    <w:rsid w:val="001D0711"/>
    <w:rsid w:val="001D0FBF"/>
    <w:rsid w:val="001D276E"/>
    <w:rsid w:val="001D2A04"/>
    <w:rsid w:val="001D4E23"/>
    <w:rsid w:val="001D5F77"/>
    <w:rsid w:val="001D6C16"/>
    <w:rsid w:val="001D795B"/>
    <w:rsid w:val="001E016B"/>
    <w:rsid w:val="001E1EA0"/>
    <w:rsid w:val="001E2A24"/>
    <w:rsid w:val="001E5C4C"/>
    <w:rsid w:val="001E6169"/>
    <w:rsid w:val="001E7EC9"/>
    <w:rsid w:val="001F15CB"/>
    <w:rsid w:val="001F305B"/>
    <w:rsid w:val="001F5914"/>
    <w:rsid w:val="001F5BB0"/>
    <w:rsid w:val="001F7540"/>
    <w:rsid w:val="001F75D1"/>
    <w:rsid w:val="00200F6D"/>
    <w:rsid w:val="002014FE"/>
    <w:rsid w:val="002027CC"/>
    <w:rsid w:val="00202F44"/>
    <w:rsid w:val="00203B72"/>
    <w:rsid w:val="00203DC6"/>
    <w:rsid w:val="002044DD"/>
    <w:rsid w:val="00205597"/>
    <w:rsid w:val="00205B12"/>
    <w:rsid w:val="00207510"/>
    <w:rsid w:val="00207BB6"/>
    <w:rsid w:val="00210FAF"/>
    <w:rsid w:val="00212358"/>
    <w:rsid w:val="00212AF9"/>
    <w:rsid w:val="00213807"/>
    <w:rsid w:val="00214ED8"/>
    <w:rsid w:val="00215B34"/>
    <w:rsid w:val="00216E37"/>
    <w:rsid w:val="00220D4E"/>
    <w:rsid w:val="0022256E"/>
    <w:rsid w:val="002228D8"/>
    <w:rsid w:val="0022292D"/>
    <w:rsid w:val="00223D56"/>
    <w:rsid w:val="00224715"/>
    <w:rsid w:val="00224CB1"/>
    <w:rsid w:val="00225F0C"/>
    <w:rsid w:val="00230B5D"/>
    <w:rsid w:val="002340B6"/>
    <w:rsid w:val="0023485F"/>
    <w:rsid w:val="002368CC"/>
    <w:rsid w:val="00240225"/>
    <w:rsid w:val="00240770"/>
    <w:rsid w:val="00243859"/>
    <w:rsid w:val="00245AEC"/>
    <w:rsid w:val="00245C5F"/>
    <w:rsid w:val="00245D97"/>
    <w:rsid w:val="0024706C"/>
    <w:rsid w:val="002470B8"/>
    <w:rsid w:val="00247C3D"/>
    <w:rsid w:val="00250263"/>
    <w:rsid w:val="002510E6"/>
    <w:rsid w:val="00253ED5"/>
    <w:rsid w:val="002547E6"/>
    <w:rsid w:val="00254BE7"/>
    <w:rsid w:val="002550C9"/>
    <w:rsid w:val="002553F9"/>
    <w:rsid w:val="00255903"/>
    <w:rsid w:val="00256DF6"/>
    <w:rsid w:val="00261BA7"/>
    <w:rsid w:val="0026651A"/>
    <w:rsid w:val="00274BC7"/>
    <w:rsid w:val="0027507F"/>
    <w:rsid w:val="002765DF"/>
    <w:rsid w:val="00277719"/>
    <w:rsid w:val="0028100B"/>
    <w:rsid w:val="002835B1"/>
    <w:rsid w:val="0028368B"/>
    <w:rsid w:val="00284029"/>
    <w:rsid w:val="002845EC"/>
    <w:rsid w:val="002869D1"/>
    <w:rsid w:val="0029016F"/>
    <w:rsid w:val="00291B47"/>
    <w:rsid w:val="0029236C"/>
    <w:rsid w:val="0029252E"/>
    <w:rsid w:val="00293754"/>
    <w:rsid w:val="002958EF"/>
    <w:rsid w:val="0029639F"/>
    <w:rsid w:val="002A3358"/>
    <w:rsid w:val="002A3384"/>
    <w:rsid w:val="002A7806"/>
    <w:rsid w:val="002A7FC3"/>
    <w:rsid w:val="002A7FEA"/>
    <w:rsid w:val="002B1A08"/>
    <w:rsid w:val="002B3755"/>
    <w:rsid w:val="002B413B"/>
    <w:rsid w:val="002B461F"/>
    <w:rsid w:val="002B54F9"/>
    <w:rsid w:val="002B5878"/>
    <w:rsid w:val="002B699B"/>
    <w:rsid w:val="002B77B9"/>
    <w:rsid w:val="002B78AE"/>
    <w:rsid w:val="002C2729"/>
    <w:rsid w:val="002C2D8C"/>
    <w:rsid w:val="002C31D9"/>
    <w:rsid w:val="002C5A76"/>
    <w:rsid w:val="002C5A87"/>
    <w:rsid w:val="002C60A6"/>
    <w:rsid w:val="002C61C1"/>
    <w:rsid w:val="002C684D"/>
    <w:rsid w:val="002C69C5"/>
    <w:rsid w:val="002C7CCE"/>
    <w:rsid w:val="002D3D92"/>
    <w:rsid w:val="002D40A8"/>
    <w:rsid w:val="002D5D4E"/>
    <w:rsid w:val="002D5E04"/>
    <w:rsid w:val="002E0861"/>
    <w:rsid w:val="002E2072"/>
    <w:rsid w:val="002E2BDF"/>
    <w:rsid w:val="002E6CC8"/>
    <w:rsid w:val="002E76ED"/>
    <w:rsid w:val="002F1648"/>
    <w:rsid w:val="002F41B0"/>
    <w:rsid w:val="002F4B5E"/>
    <w:rsid w:val="002F5F10"/>
    <w:rsid w:val="002F6A51"/>
    <w:rsid w:val="002F758B"/>
    <w:rsid w:val="003009B3"/>
    <w:rsid w:val="003011CC"/>
    <w:rsid w:val="00302B77"/>
    <w:rsid w:val="00302F85"/>
    <w:rsid w:val="00304030"/>
    <w:rsid w:val="00305C22"/>
    <w:rsid w:val="00305E68"/>
    <w:rsid w:val="00306C4B"/>
    <w:rsid w:val="00307E3F"/>
    <w:rsid w:val="0031092C"/>
    <w:rsid w:val="0031228C"/>
    <w:rsid w:val="00317CC6"/>
    <w:rsid w:val="003215B1"/>
    <w:rsid w:val="00322498"/>
    <w:rsid w:val="00325D9A"/>
    <w:rsid w:val="00327716"/>
    <w:rsid w:val="00332FFB"/>
    <w:rsid w:val="00335030"/>
    <w:rsid w:val="003363D5"/>
    <w:rsid w:val="00336972"/>
    <w:rsid w:val="00340BF9"/>
    <w:rsid w:val="00343E62"/>
    <w:rsid w:val="00345F10"/>
    <w:rsid w:val="00346041"/>
    <w:rsid w:val="00346882"/>
    <w:rsid w:val="00347C02"/>
    <w:rsid w:val="00347E47"/>
    <w:rsid w:val="0035011E"/>
    <w:rsid w:val="003517A2"/>
    <w:rsid w:val="00351D08"/>
    <w:rsid w:val="00351D82"/>
    <w:rsid w:val="0035371A"/>
    <w:rsid w:val="00354A86"/>
    <w:rsid w:val="00357FE8"/>
    <w:rsid w:val="00361474"/>
    <w:rsid w:val="00361E3A"/>
    <w:rsid w:val="00362F40"/>
    <w:rsid w:val="003649F3"/>
    <w:rsid w:val="00370D27"/>
    <w:rsid w:val="00370EDC"/>
    <w:rsid w:val="00371E62"/>
    <w:rsid w:val="0037399F"/>
    <w:rsid w:val="00376157"/>
    <w:rsid w:val="0038291D"/>
    <w:rsid w:val="003902F5"/>
    <w:rsid w:val="00391195"/>
    <w:rsid w:val="00391E6E"/>
    <w:rsid w:val="00392BF4"/>
    <w:rsid w:val="00392CAF"/>
    <w:rsid w:val="0039457C"/>
    <w:rsid w:val="0039689F"/>
    <w:rsid w:val="003976AA"/>
    <w:rsid w:val="003A0058"/>
    <w:rsid w:val="003A0C35"/>
    <w:rsid w:val="003A2D74"/>
    <w:rsid w:val="003A4085"/>
    <w:rsid w:val="003A5A62"/>
    <w:rsid w:val="003A6886"/>
    <w:rsid w:val="003B1FB6"/>
    <w:rsid w:val="003B3283"/>
    <w:rsid w:val="003B5113"/>
    <w:rsid w:val="003B67ED"/>
    <w:rsid w:val="003C2FC0"/>
    <w:rsid w:val="003C62C5"/>
    <w:rsid w:val="003C6868"/>
    <w:rsid w:val="003C688B"/>
    <w:rsid w:val="003C7119"/>
    <w:rsid w:val="003C7125"/>
    <w:rsid w:val="003C7C27"/>
    <w:rsid w:val="003D095B"/>
    <w:rsid w:val="003D75B9"/>
    <w:rsid w:val="003E071C"/>
    <w:rsid w:val="003E1DCA"/>
    <w:rsid w:val="003E2311"/>
    <w:rsid w:val="003E2669"/>
    <w:rsid w:val="003E328A"/>
    <w:rsid w:val="003E3BAD"/>
    <w:rsid w:val="003E5440"/>
    <w:rsid w:val="003E55EB"/>
    <w:rsid w:val="003E6951"/>
    <w:rsid w:val="003F0FF5"/>
    <w:rsid w:val="003F1415"/>
    <w:rsid w:val="003F1D69"/>
    <w:rsid w:val="003F39AE"/>
    <w:rsid w:val="003F6375"/>
    <w:rsid w:val="003F667A"/>
    <w:rsid w:val="003F77CA"/>
    <w:rsid w:val="00402B44"/>
    <w:rsid w:val="0040473D"/>
    <w:rsid w:val="00405876"/>
    <w:rsid w:val="0040652C"/>
    <w:rsid w:val="00406D1F"/>
    <w:rsid w:val="004122EB"/>
    <w:rsid w:val="00413016"/>
    <w:rsid w:val="00413AFC"/>
    <w:rsid w:val="0041400E"/>
    <w:rsid w:val="004146D6"/>
    <w:rsid w:val="00414951"/>
    <w:rsid w:val="00414F55"/>
    <w:rsid w:val="004156AB"/>
    <w:rsid w:val="004162DF"/>
    <w:rsid w:val="00416340"/>
    <w:rsid w:val="00422528"/>
    <w:rsid w:val="00424246"/>
    <w:rsid w:val="0043035E"/>
    <w:rsid w:val="00430D48"/>
    <w:rsid w:val="00430EB7"/>
    <w:rsid w:val="0043181C"/>
    <w:rsid w:val="004332CB"/>
    <w:rsid w:val="00433F39"/>
    <w:rsid w:val="0043421D"/>
    <w:rsid w:val="00435816"/>
    <w:rsid w:val="00437063"/>
    <w:rsid w:val="00443304"/>
    <w:rsid w:val="00443390"/>
    <w:rsid w:val="00443A4A"/>
    <w:rsid w:val="0044594C"/>
    <w:rsid w:val="00445EAC"/>
    <w:rsid w:val="00446DA5"/>
    <w:rsid w:val="00447266"/>
    <w:rsid w:val="004523F7"/>
    <w:rsid w:val="00454B2E"/>
    <w:rsid w:val="004611F0"/>
    <w:rsid w:val="00461577"/>
    <w:rsid w:val="004627B9"/>
    <w:rsid w:val="0046459B"/>
    <w:rsid w:val="004652F3"/>
    <w:rsid w:val="00465319"/>
    <w:rsid w:val="00465696"/>
    <w:rsid w:val="00465C07"/>
    <w:rsid w:val="00465F36"/>
    <w:rsid w:val="00466435"/>
    <w:rsid w:val="00467CCC"/>
    <w:rsid w:val="00475CDB"/>
    <w:rsid w:val="00476B16"/>
    <w:rsid w:val="00480C5F"/>
    <w:rsid w:val="00481082"/>
    <w:rsid w:val="00481C6D"/>
    <w:rsid w:val="00481E23"/>
    <w:rsid w:val="004828FF"/>
    <w:rsid w:val="004836AA"/>
    <w:rsid w:val="0048527B"/>
    <w:rsid w:val="0049107D"/>
    <w:rsid w:val="00494856"/>
    <w:rsid w:val="0049536C"/>
    <w:rsid w:val="004955B1"/>
    <w:rsid w:val="00495978"/>
    <w:rsid w:val="00496925"/>
    <w:rsid w:val="004A025A"/>
    <w:rsid w:val="004A06DB"/>
    <w:rsid w:val="004A1ED2"/>
    <w:rsid w:val="004A424B"/>
    <w:rsid w:val="004A4935"/>
    <w:rsid w:val="004A6CBA"/>
    <w:rsid w:val="004B1FE2"/>
    <w:rsid w:val="004B2044"/>
    <w:rsid w:val="004B2D20"/>
    <w:rsid w:val="004B327E"/>
    <w:rsid w:val="004B39AD"/>
    <w:rsid w:val="004B5397"/>
    <w:rsid w:val="004B5A5B"/>
    <w:rsid w:val="004B7477"/>
    <w:rsid w:val="004C1A93"/>
    <w:rsid w:val="004C1C9B"/>
    <w:rsid w:val="004C31CC"/>
    <w:rsid w:val="004C531E"/>
    <w:rsid w:val="004C59FA"/>
    <w:rsid w:val="004C79A9"/>
    <w:rsid w:val="004C7B3F"/>
    <w:rsid w:val="004D08F7"/>
    <w:rsid w:val="004D1791"/>
    <w:rsid w:val="004D2F9A"/>
    <w:rsid w:val="004D2FFB"/>
    <w:rsid w:val="004D300C"/>
    <w:rsid w:val="004D32A7"/>
    <w:rsid w:val="004D4D65"/>
    <w:rsid w:val="004D6A7A"/>
    <w:rsid w:val="004D6F90"/>
    <w:rsid w:val="004D7C76"/>
    <w:rsid w:val="004E25FB"/>
    <w:rsid w:val="004E43EB"/>
    <w:rsid w:val="004E5057"/>
    <w:rsid w:val="004E60E9"/>
    <w:rsid w:val="004E70EA"/>
    <w:rsid w:val="004E7AC1"/>
    <w:rsid w:val="004F0074"/>
    <w:rsid w:val="004F4657"/>
    <w:rsid w:val="0050005B"/>
    <w:rsid w:val="00500E33"/>
    <w:rsid w:val="00503E9C"/>
    <w:rsid w:val="005042B4"/>
    <w:rsid w:val="00504CBA"/>
    <w:rsid w:val="00505484"/>
    <w:rsid w:val="00506BDA"/>
    <w:rsid w:val="00510E3D"/>
    <w:rsid w:val="00511B54"/>
    <w:rsid w:val="00514B12"/>
    <w:rsid w:val="00517F2F"/>
    <w:rsid w:val="0052152E"/>
    <w:rsid w:val="00523ACC"/>
    <w:rsid w:val="00525FFC"/>
    <w:rsid w:val="0053037B"/>
    <w:rsid w:val="0053074F"/>
    <w:rsid w:val="005309A9"/>
    <w:rsid w:val="0053235E"/>
    <w:rsid w:val="00532B91"/>
    <w:rsid w:val="00534FEE"/>
    <w:rsid w:val="00535F88"/>
    <w:rsid w:val="005376AD"/>
    <w:rsid w:val="00541102"/>
    <w:rsid w:val="00542528"/>
    <w:rsid w:val="00547240"/>
    <w:rsid w:val="00550ECC"/>
    <w:rsid w:val="00553EEF"/>
    <w:rsid w:val="00553F4A"/>
    <w:rsid w:val="0055518B"/>
    <w:rsid w:val="0055528A"/>
    <w:rsid w:val="00555730"/>
    <w:rsid w:val="0055760D"/>
    <w:rsid w:val="00560082"/>
    <w:rsid w:val="00561BC5"/>
    <w:rsid w:val="00562008"/>
    <w:rsid w:val="0056547F"/>
    <w:rsid w:val="00565F08"/>
    <w:rsid w:val="00565F8F"/>
    <w:rsid w:val="0056644C"/>
    <w:rsid w:val="00566C16"/>
    <w:rsid w:val="0056727E"/>
    <w:rsid w:val="00570C5E"/>
    <w:rsid w:val="00573E4D"/>
    <w:rsid w:val="005745D0"/>
    <w:rsid w:val="00574CFB"/>
    <w:rsid w:val="00577165"/>
    <w:rsid w:val="00580E9C"/>
    <w:rsid w:val="005811F8"/>
    <w:rsid w:val="00581A61"/>
    <w:rsid w:val="00582E3A"/>
    <w:rsid w:val="005843BD"/>
    <w:rsid w:val="00585E31"/>
    <w:rsid w:val="0058631A"/>
    <w:rsid w:val="005864D0"/>
    <w:rsid w:val="00587131"/>
    <w:rsid w:val="005871A5"/>
    <w:rsid w:val="005910D7"/>
    <w:rsid w:val="00591F9B"/>
    <w:rsid w:val="0059285C"/>
    <w:rsid w:val="005948AE"/>
    <w:rsid w:val="00594B1A"/>
    <w:rsid w:val="005960C8"/>
    <w:rsid w:val="005A1883"/>
    <w:rsid w:val="005A1E70"/>
    <w:rsid w:val="005A20BE"/>
    <w:rsid w:val="005A2296"/>
    <w:rsid w:val="005A343C"/>
    <w:rsid w:val="005A379C"/>
    <w:rsid w:val="005A3CDF"/>
    <w:rsid w:val="005A4F0C"/>
    <w:rsid w:val="005A7B5B"/>
    <w:rsid w:val="005B0B13"/>
    <w:rsid w:val="005B161B"/>
    <w:rsid w:val="005B282D"/>
    <w:rsid w:val="005B2F16"/>
    <w:rsid w:val="005B571C"/>
    <w:rsid w:val="005B5F44"/>
    <w:rsid w:val="005B6CB9"/>
    <w:rsid w:val="005B7C67"/>
    <w:rsid w:val="005B7F1A"/>
    <w:rsid w:val="005C3DC0"/>
    <w:rsid w:val="005C4ED6"/>
    <w:rsid w:val="005C58DE"/>
    <w:rsid w:val="005C61EE"/>
    <w:rsid w:val="005D021B"/>
    <w:rsid w:val="005D1910"/>
    <w:rsid w:val="005D68B8"/>
    <w:rsid w:val="005E0F79"/>
    <w:rsid w:val="005E4DA9"/>
    <w:rsid w:val="005E514D"/>
    <w:rsid w:val="005E6531"/>
    <w:rsid w:val="005E69C9"/>
    <w:rsid w:val="005E792E"/>
    <w:rsid w:val="005E7B74"/>
    <w:rsid w:val="005F01AB"/>
    <w:rsid w:val="005F1C85"/>
    <w:rsid w:val="005F2F4C"/>
    <w:rsid w:val="005F47B3"/>
    <w:rsid w:val="005F544F"/>
    <w:rsid w:val="006048B3"/>
    <w:rsid w:val="006065B6"/>
    <w:rsid w:val="006073BC"/>
    <w:rsid w:val="0061027B"/>
    <w:rsid w:val="00613031"/>
    <w:rsid w:val="00613A9F"/>
    <w:rsid w:val="00615DFA"/>
    <w:rsid w:val="00616965"/>
    <w:rsid w:val="00616E2E"/>
    <w:rsid w:val="00617D0C"/>
    <w:rsid w:val="006203AE"/>
    <w:rsid w:val="00621048"/>
    <w:rsid w:val="00624540"/>
    <w:rsid w:val="006257EA"/>
    <w:rsid w:val="00626ECF"/>
    <w:rsid w:val="00634B06"/>
    <w:rsid w:val="00634C63"/>
    <w:rsid w:val="00635579"/>
    <w:rsid w:val="00637D30"/>
    <w:rsid w:val="00642893"/>
    <w:rsid w:val="00642C14"/>
    <w:rsid w:val="00642EFE"/>
    <w:rsid w:val="0064406D"/>
    <w:rsid w:val="006456DD"/>
    <w:rsid w:val="00646DDD"/>
    <w:rsid w:val="006474CC"/>
    <w:rsid w:val="00647A07"/>
    <w:rsid w:val="00647D21"/>
    <w:rsid w:val="0065014B"/>
    <w:rsid w:val="006507FD"/>
    <w:rsid w:val="0065395F"/>
    <w:rsid w:val="00654D48"/>
    <w:rsid w:val="00656492"/>
    <w:rsid w:val="00656AB1"/>
    <w:rsid w:val="006615A9"/>
    <w:rsid w:val="006623E0"/>
    <w:rsid w:val="006629A8"/>
    <w:rsid w:val="0066486F"/>
    <w:rsid w:val="00665CC8"/>
    <w:rsid w:val="00665DF6"/>
    <w:rsid w:val="00670099"/>
    <w:rsid w:val="00670E66"/>
    <w:rsid w:val="00672D75"/>
    <w:rsid w:val="00673766"/>
    <w:rsid w:val="006738FF"/>
    <w:rsid w:val="0067466F"/>
    <w:rsid w:val="0067511D"/>
    <w:rsid w:val="006766A2"/>
    <w:rsid w:val="00676F9C"/>
    <w:rsid w:val="006772AE"/>
    <w:rsid w:val="006809E9"/>
    <w:rsid w:val="00680B9B"/>
    <w:rsid w:val="0068105A"/>
    <w:rsid w:val="00681537"/>
    <w:rsid w:val="00682354"/>
    <w:rsid w:val="00683A10"/>
    <w:rsid w:val="006866F6"/>
    <w:rsid w:val="00691421"/>
    <w:rsid w:val="0069222D"/>
    <w:rsid w:val="00692739"/>
    <w:rsid w:val="0069384F"/>
    <w:rsid w:val="006A0237"/>
    <w:rsid w:val="006A098A"/>
    <w:rsid w:val="006A2006"/>
    <w:rsid w:val="006A32BC"/>
    <w:rsid w:val="006A4792"/>
    <w:rsid w:val="006A518B"/>
    <w:rsid w:val="006A5DFE"/>
    <w:rsid w:val="006A68E2"/>
    <w:rsid w:val="006A7130"/>
    <w:rsid w:val="006A71C1"/>
    <w:rsid w:val="006B3742"/>
    <w:rsid w:val="006B4181"/>
    <w:rsid w:val="006B6E63"/>
    <w:rsid w:val="006C024E"/>
    <w:rsid w:val="006C0743"/>
    <w:rsid w:val="006C17C8"/>
    <w:rsid w:val="006C28A1"/>
    <w:rsid w:val="006C2E82"/>
    <w:rsid w:val="006C3BD2"/>
    <w:rsid w:val="006C7040"/>
    <w:rsid w:val="006D0620"/>
    <w:rsid w:val="006D2BDF"/>
    <w:rsid w:val="006D3B8F"/>
    <w:rsid w:val="006D6B07"/>
    <w:rsid w:val="006D6D9D"/>
    <w:rsid w:val="006D6E27"/>
    <w:rsid w:val="006D7200"/>
    <w:rsid w:val="006E1241"/>
    <w:rsid w:val="006E1B5F"/>
    <w:rsid w:val="006E1F43"/>
    <w:rsid w:val="006E3A04"/>
    <w:rsid w:val="006F0081"/>
    <w:rsid w:val="006F10C5"/>
    <w:rsid w:val="006F1275"/>
    <w:rsid w:val="006F24C9"/>
    <w:rsid w:val="006F27F7"/>
    <w:rsid w:val="006F3BCF"/>
    <w:rsid w:val="006F436D"/>
    <w:rsid w:val="006F4878"/>
    <w:rsid w:val="006F6257"/>
    <w:rsid w:val="0070282E"/>
    <w:rsid w:val="00702878"/>
    <w:rsid w:val="007033AF"/>
    <w:rsid w:val="00704495"/>
    <w:rsid w:val="007048D9"/>
    <w:rsid w:val="00706089"/>
    <w:rsid w:val="0070681F"/>
    <w:rsid w:val="007105E2"/>
    <w:rsid w:val="0071078E"/>
    <w:rsid w:val="00711607"/>
    <w:rsid w:val="00711A52"/>
    <w:rsid w:val="007127DC"/>
    <w:rsid w:val="0071321E"/>
    <w:rsid w:val="007133F4"/>
    <w:rsid w:val="0071464A"/>
    <w:rsid w:val="007154E5"/>
    <w:rsid w:val="00715827"/>
    <w:rsid w:val="00716016"/>
    <w:rsid w:val="00717310"/>
    <w:rsid w:val="007177CA"/>
    <w:rsid w:val="00721B04"/>
    <w:rsid w:val="00723994"/>
    <w:rsid w:val="00725866"/>
    <w:rsid w:val="0072659A"/>
    <w:rsid w:val="00732361"/>
    <w:rsid w:val="00732913"/>
    <w:rsid w:val="00733DAA"/>
    <w:rsid w:val="00734424"/>
    <w:rsid w:val="007363BF"/>
    <w:rsid w:val="007375E2"/>
    <w:rsid w:val="00741769"/>
    <w:rsid w:val="007422A3"/>
    <w:rsid w:val="00742A5F"/>
    <w:rsid w:val="007445FA"/>
    <w:rsid w:val="007448D4"/>
    <w:rsid w:val="00744A99"/>
    <w:rsid w:val="00744D5D"/>
    <w:rsid w:val="00747122"/>
    <w:rsid w:val="0074734C"/>
    <w:rsid w:val="00747B8C"/>
    <w:rsid w:val="00750A9E"/>
    <w:rsid w:val="00754231"/>
    <w:rsid w:val="00755601"/>
    <w:rsid w:val="007556CB"/>
    <w:rsid w:val="00757447"/>
    <w:rsid w:val="0075772D"/>
    <w:rsid w:val="007579AD"/>
    <w:rsid w:val="00757F82"/>
    <w:rsid w:val="00760208"/>
    <w:rsid w:val="007613DB"/>
    <w:rsid w:val="00761AE2"/>
    <w:rsid w:val="00762783"/>
    <w:rsid w:val="007629D0"/>
    <w:rsid w:val="00763E72"/>
    <w:rsid w:val="00763FBF"/>
    <w:rsid w:val="00764B29"/>
    <w:rsid w:val="0076560D"/>
    <w:rsid w:val="00766ABF"/>
    <w:rsid w:val="007744DC"/>
    <w:rsid w:val="00774A30"/>
    <w:rsid w:val="007756D3"/>
    <w:rsid w:val="00776283"/>
    <w:rsid w:val="00776DF4"/>
    <w:rsid w:val="0077778D"/>
    <w:rsid w:val="0078225B"/>
    <w:rsid w:val="00785B5E"/>
    <w:rsid w:val="00787F7E"/>
    <w:rsid w:val="00790899"/>
    <w:rsid w:val="007910C1"/>
    <w:rsid w:val="00791B20"/>
    <w:rsid w:val="00792592"/>
    <w:rsid w:val="0079276A"/>
    <w:rsid w:val="00793EAA"/>
    <w:rsid w:val="00794B2E"/>
    <w:rsid w:val="007957FE"/>
    <w:rsid w:val="00797470"/>
    <w:rsid w:val="007A07D7"/>
    <w:rsid w:val="007A0ACB"/>
    <w:rsid w:val="007A0BAA"/>
    <w:rsid w:val="007A27B6"/>
    <w:rsid w:val="007A591E"/>
    <w:rsid w:val="007A5A4A"/>
    <w:rsid w:val="007A63FF"/>
    <w:rsid w:val="007A6A5F"/>
    <w:rsid w:val="007A73AA"/>
    <w:rsid w:val="007B03D4"/>
    <w:rsid w:val="007B0F08"/>
    <w:rsid w:val="007B1153"/>
    <w:rsid w:val="007B16C8"/>
    <w:rsid w:val="007B2C25"/>
    <w:rsid w:val="007B3BF0"/>
    <w:rsid w:val="007B6476"/>
    <w:rsid w:val="007B6E26"/>
    <w:rsid w:val="007B6E37"/>
    <w:rsid w:val="007C0A74"/>
    <w:rsid w:val="007C0EFA"/>
    <w:rsid w:val="007C1A14"/>
    <w:rsid w:val="007C3CC3"/>
    <w:rsid w:val="007C4E5F"/>
    <w:rsid w:val="007C5FB5"/>
    <w:rsid w:val="007C7579"/>
    <w:rsid w:val="007C7A8E"/>
    <w:rsid w:val="007D1AFD"/>
    <w:rsid w:val="007D39BE"/>
    <w:rsid w:val="007D5C1A"/>
    <w:rsid w:val="007D602F"/>
    <w:rsid w:val="007E03E4"/>
    <w:rsid w:val="007E175F"/>
    <w:rsid w:val="007E3D3B"/>
    <w:rsid w:val="007E3FD7"/>
    <w:rsid w:val="007E548D"/>
    <w:rsid w:val="007F1E78"/>
    <w:rsid w:val="007F2154"/>
    <w:rsid w:val="007F36C1"/>
    <w:rsid w:val="007F786F"/>
    <w:rsid w:val="007F7B52"/>
    <w:rsid w:val="00800D38"/>
    <w:rsid w:val="008022E1"/>
    <w:rsid w:val="008028FD"/>
    <w:rsid w:val="00802BAE"/>
    <w:rsid w:val="0080353A"/>
    <w:rsid w:val="00803B0E"/>
    <w:rsid w:val="00804750"/>
    <w:rsid w:val="00805037"/>
    <w:rsid w:val="00805725"/>
    <w:rsid w:val="00807EB7"/>
    <w:rsid w:val="00813385"/>
    <w:rsid w:val="00813E9A"/>
    <w:rsid w:val="008154AB"/>
    <w:rsid w:val="00815922"/>
    <w:rsid w:val="00815DCE"/>
    <w:rsid w:val="00816F6F"/>
    <w:rsid w:val="00817D50"/>
    <w:rsid w:val="008203B6"/>
    <w:rsid w:val="00820923"/>
    <w:rsid w:val="00820BD4"/>
    <w:rsid w:val="008216DE"/>
    <w:rsid w:val="00821FCD"/>
    <w:rsid w:val="00824D75"/>
    <w:rsid w:val="00827EEB"/>
    <w:rsid w:val="00832A5B"/>
    <w:rsid w:val="00832AEF"/>
    <w:rsid w:val="00833C51"/>
    <w:rsid w:val="00834B04"/>
    <w:rsid w:val="00835EC1"/>
    <w:rsid w:val="00836BB7"/>
    <w:rsid w:val="008371AD"/>
    <w:rsid w:val="0084116F"/>
    <w:rsid w:val="008456AF"/>
    <w:rsid w:val="008469FC"/>
    <w:rsid w:val="008476A0"/>
    <w:rsid w:val="0085105D"/>
    <w:rsid w:val="0085178E"/>
    <w:rsid w:val="008536BF"/>
    <w:rsid w:val="008558E1"/>
    <w:rsid w:val="0086092F"/>
    <w:rsid w:val="00860AFF"/>
    <w:rsid w:val="008627B7"/>
    <w:rsid w:val="0086691D"/>
    <w:rsid w:val="00866B8E"/>
    <w:rsid w:val="00870974"/>
    <w:rsid w:val="00870AAE"/>
    <w:rsid w:val="00870C41"/>
    <w:rsid w:val="00872296"/>
    <w:rsid w:val="008728E9"/>
    <w:rsid w:val="008732A5"/>
    <w:rsid w:val="0087433F"/>
    <w:rsid w:val="00880406"/>
    <w:rsid w:val="00880856"/>
    <w:rsid w:val="00881E0A"/>
    <w:rsid w:val="00882155"/>
    <w:rsid w:val="00882214"/>
    <w:rsid w:val="00882451"/>
    <w:rsid w:val="0088253E"/>
    <w:rsid w:val="00886A68"/>
    <w:rsid w:val="00886C0F"/>
    <w:rsid w:val="008877F7"/>
    <w:rsid w:val="00887871"/>
    <w:rsid w:val="00887CA8"/>
    <w:rsid w:val="00890F14"/>
    <w:rsid w:val="00895AFC"/>
    <w:rsid w:val="0089620D"/>
    <w:rsid w:val="008965CD"/>
    <w:rsid w:val="008968EC"/>
    <w:rsid w:val="0089706C"/>
    <w:rsid w:val="00897848"/>
    <w:rsid w:val="008A070A"/>
    <w:rsid w:val="008A35DD"/>
    <w:rsid w:val="008A70E1"/>
    <w:rsid w:val="008B2E30"/>
    <w:rsid w:val="008B4FAE"/>
    <w:rsid w:val="008B52D8"/>
    <w:rsid w:val="008C0036"/>
    <w:rsid w:val="008C1436"/>
    <w:rsid w:val="008C1FA9"/>
    <w:rsid w:val="008C317C"/>
    <w:rsid w:val="008C3F73"/>
    <w:rsid w:val="008C4094"/>
    <w:rsid w:val="008C4817"/>
    <w:rsid w:val="008C5BAF"/>
    <w:rsid w:val="008C67DD"/>
    <w:rsid w:val="008D0FF8"/>
    <w:rsid w:val="008D427F"/>
    <w:rsid w:val="008D549D"/>
    <w:rsid w:val="008D70C4"/>
    <w:rsid w:val="008E2C51"/>
    <w:rsid w:val="008E328C"/>
    <w:rsid w:val="008E34CF"/>
    <w:rsid w:val="008E3644"/>
    <w:rsid w:val="008E4410"/>
    <w:rsid w:val="008E4B57"/>
    <w:rsid w:val="008E4FBD"/>
    <w:rsid w:val="008E6B17"/>
    <w:rsid w:val="008E6BDF"/>
    <w:rsid w:val="008E71F5"/>
    <w:rsid w:val="008F0B96"/>
    <w:rsid w:val="008F0DFF"/>
    <w:rsid w:val="008F24E2"/>
    <w:rsid w:val="008F46F9"/>
    <w:rsid w:val="008F4DC0"/>
    <w:rsid w:val="008F5ACE"/>
    <w:rsid w:val="008F5EAC"/>
    <w:rsid w:val="008F6073"/>
    <w:rsid w:val="008F785F"/>
    <w:rsid w:val="0090137A"/>
    <w:rsid w:val="009015C1"/>
    <w:rsid w:val="00902400"/>
    <w:rsid w:val="0090374A"/>
    <w:rsid w:val="009047E1"/>
    <w:rsid w:val="00904BC9"/>
    <w:rsid w:val="00904D6C"/>
    <w:rsid w:val="00906429"/>
    <w:rsid w:val="00906BEA"/>
    <w:rsid w:val="00907491"/>
    <w:rsid w:val="00907887"/>
    <w:rsid w:val="00907E55"/>
    <w:rsid w:val="009134EB"/>
    <w:rsid w:val="00914991"/>
    <w:rsid w:val="009153BC"/>
    <w:rsid w:val="009153ED"/>
    <w:rsid w:val="009207F3"/>
    <w:rsid w:val="00921207"/>
    <w:rsid w:val="009213D4"/>
    <w:rsid w:val="009256CD"/>
    <w:rsid w:val="00930052"/>
    <w:rsid w:val="0093014A"/>
    <w:rsid w:val="009303B0"/>
    <w:rsid w:val="00930AE2"/>
    <w:rsid w:val="00931FDB"/>
    <w:rsid w:val="009329D4"/>
    <w:rsid w:val="009346DA"/>
    <w:rsid w:val="0093539F"/>
    <w:rsid w:val="009401F4"/>
    <w:rsid w:val="00940B6D"/>
    <w:rsid w:val="00941E3C"/>
    <w:rsid w:val="00943350"/>
    <w:rsid w:val="00943AFE"/>
    <w:rsid w:val="009441DF"/>
    <w:rsid w:val="00944469"/>
    <w:rsid w:val="009459CC"/>
    <w:rsid w:val="009471C5"/>
    <w:rsid w:val="00951CF5"/>
    <w:rsid w:val="009535E6"/>
    <w:rsid w:val="009562D4"/>
    <w:rsid w:val="0095635F"/>
    <w:rsid w:val="00957ABA"/>
    <w:rsid w:val="009604F7"/>
    <w:rsid w:val="009644B3"/>
    <w:rsid w:val="0096586A"/>
    <w:rsid w:val="0096622D"/>
    <w:rsid w:val="00966F0B"/>
    <w:rsid w:val="00966F24"/>
    <w:rsid w:val="0096713B"/>
    <w:rsid w:val="009677A8"/>
    <w:rsid w:val="0097069E"/>
    <w:rsid w:val="009706A2"/>
    <w:rsid w:val="0097369C"/>
    <w:rsid w:val="00975CF0"/>
    <w:rsid w:val="009768A9"/>
    <w:rsid w:val="0097744E"/>
    <w:rsid w:val="009775A6"/>
    <w:rsid w:val="0098018C"/>
    <w:rsid w:val="009816A8"/>
    <w:rsid w:val="00981CC0"/>
    <w:rsid w:val="00983615"/>
    <w:rsid w:val="00983D3F"/>
    <w:rsid w:val="00986EF1"/>
    <w:rsid w:val="0099129D"/>
    <w:rsid w:val="00992C6E"/>
    <w:rsid w:val="009943C8"/>
    <w:rsid w:val="00994518"/>
    <w:rsid w:val="009948DF"/>
    <w:rsid w:val="009958FD"/>
    <w:rsid w:val="0099779E"/>
    <w:rsid w:val="00997E01"/>
    <w:rsid w:val="009A2B32"/>
    <w:rsid w:val="009A2B5F"/>
    <w:rsid w:val="009A3E05"/>
    <w:rsid w:val="009A43BC"/>
    <w:rsid w:val="009A49AE"/>
    <w:rsid w:val="009A4B1A"/>
    <w:rsid w:val="009A525C"/>
    <w:rsid w:val="009A68D1"/>
    <w:rsid w:val="009B19D5"/>
    <w:rsid w:val="009B20D7"/>
    <w:rsid w:val="009B39E4"/>
    <w:rsid w:val="009B490B"/>
    <w:rsid w:val="009B700D"/>
    <w:rsid w:val="009B7D26"/>
    <w:rsid w:val="009C12B2"/>
    <w:rsid w:val="009C1DA4"/>
    <w:rsid w:val="009C23CE"/>
    <w:rsid w:val="009C5083"/>
    <w:rsid w:val="009C528E"/>
    <w:rsid w:val="009C565B"/>
    <w:rsid w:val="009C5E30"/>
    <w:rsid w:val="009C6B75"/>
    <w:rsid w:val="009C6B7B"/>
    <w:rsid w:val="009D3FC1"/>
    <w:rsid w:val="009D4228"/>
    <w:rsid w:val="009D5259"/>
    <w:rsid w:val="009D5400"/>
    <w:rsid w:val="009D6925"/>
    <w:rsid w:val="009E03A6"/>
    <w:rsid w:val="009E0F82"/>
    <w:rsid w:val="009E42A0"/>
    <w:rsid w:val="009E505F"/>
    <w:rsid w:val="009E6265"/>
    <w:rsid w:val="009E6AD2"/>
    <w:rsid w:val="009E73D2"/>
    <w:rsid w:val="009E7A53"/>
    <w:rsid w:val="009F0411"/>
    <w:rsid w:val="009F100D"/>
    <w:rsid w:val="009F3A0A"/>
    <w:rsid w:val="009F45EE"/>
    <w:rsid w:val="009F472D"/>
    <w:rsid w:val="009F4B02"/>
    <w:rsid w:val="009F4E32"/>
    <w:rsid w:val="009F770A"/>
    <w:rsid w:val="00A00B55"/>
    <w:rsid w:val="00A00E23"/>
    <w:rsid w:val="00A01DAA"/>
    <w:rsid w:val="00A01E22"/>
    <w:rsid w:val="00A038FE"/>
    <w:rsid w:val="00A03E08"/>
    <w:rsid w:val="00A040DE"/>
    <w:rsid w:val="00A048D2"/>
    <w:rsid w:val="00A07453"/>
    <w:rsid w:val="00A0799F"/>
    <w:rsid w:val="00A10474"/>
    <w:rsid w:val="00A11711"/>
    <w:rsid w:val="00A12481"/>
    <w:rsid w:val="00A1259A"/>
    <w:rsid w:val="00A1411A"/>
    <w:rsid w:val="00A15385"/>
    <w:rsid w:val="00A17A72"/>
    <w:rsid w:val="00A2307A"/>
    <w:rsid w:val="00A238E3"/>
    <w:rsid w:val="00A23B58"/>
    <w:rsid w:val="00A246CB"/>
    <w:rsid w:val="00A27663"/>
    <w:rsid w:val="00A27D0E"/>
    <w:rsid w:val="00A27FF2"/>
    <w:rsid w:val="00A31724"/>
    <w:rsid w:val="00A32EDB"/>
    <w:rsid w:val="00A33E53"/>
    <w:rsid w:val="00A36299"/>
    <w:rsid w:val="00A3669D"/>
    <w:rsid w:val="00A36843"/>
    <w:rsid w:val="00A44D4C"/>
    <w:rsid w:val="00A452FC"/>
    <w:rsid w:val="00A46C43"/>
    <w:rsid w:val="00A47924"/>
    <w:rsid w:val="00A47ADA"/>
    <w:rsid w:val="00A50F46"/>
    <w:rsid w:val="00A527DE"/>
    <w:rsid w:val="00A52ACA"/>
    <w:rsid w:val="00A53ABF"/>
    <w:rsid w:val="00A53C3C"/>
    <w:rsid w:val="00A54605"/>
    <w:rsid w:val="00A54677"/>
    <w:rsid w:val="00A57ABB"/>
    <w:rsid w:val="00A613CF"/>
    <w:rsid w:val="00A6275C"/>
    <w:rsid w:val="00A64F42"/>
    <w:rsid w:val="00A67D40"/>
    <w:rsid w:val="00A73967"/>
    <w:rsid w:val="00A740CC"/>
    <w:rsid w:val="00A7556A"/>
    <w:rsid w:val="00A80AEA"/>
    <w:rsid w:val="00A827D5"/>
    <w:rsid w:val="00A855EC"/>
    <w:rsid w:val="00A87A6E"/>
    <w:rsid w:val="00A902E2"/>
    <w:rsid w:val="00A908B2"/>
    <w:rsid w:val="00A92E84"/>
    <w:rsid w:val="00A93A57"/>
    <w:rsid w:val="00A9411B"/>
    <w:rsid w:val="00A9465A"/>
    <w:rsid w:val="00A9777B"/>
    <w:rsid w:val="00A97A49"/>
    <w:rsid w:val="00AA09B4"/>
    <w:rsid w:val="00AA0AD8"/>
    <w:rsid w:val="00AA1495"/>
    <w:rsid w:val="00AA56C1"/>
    <w:rsid w:val="00AA6AF8"/>
    <w:rsid w:val="00AA71F2"/>
    <w:rsid w:val="00AB156F"/>
    <w:rsid w:val="00AB2B11"/>
    <w:rsid w:val="00AB56AC"/>
    <w:rsid w:val="00AB7309"/>
    <w:rsid w:val="00AC2C42"/>
    <w:rsid w:val="00AC6338"/>
    <w:rsid w:val="00AD0414"/>
    <w:rsid w:val="00AD05D3"/>
    <w:rsid w:val="00AD1DAF"/>
    <w:rsid w:val="00AD39FC"/>
    <w:rsid w:val="00AD61C0"/>
    <w:rsid w:val="00AD6FDD"/>
    <w:rsid w:val="00AD732D"/>
    <w:rsid w:val="00AE0138"/>
    <w:rsid w:val="00AE0D3F"/>
    <w:rsid w:val="00AE3AE0"/>
    <w:rsid w:val="00AE4065"/>
    <w:rsid w:val="00AE5BE3"/>
    <w:rsid w:val="00AE6650"/>
    <w:rsid w:val="00AE6C54"/>
    <w:rsid w:val="00AE740E"/>
    <w:rsid w:val="00AF212F"/>
    <w:rsid w:val="00AF4029"/>
    <w:rsid w:val="00AF57B5"/>
    <w:rsid w:val="00AF5E86"/>
    <w:rsid w:val="00B003C8"/>
    <w:rsid w:val="00B065B8"/>
    <w:rsid w:val="00B07622"/>
    <w:rsid w:val="00B07C0C"/>
    <w:rsid w:val="00B111DE"/>
    <w:rsid w:val="00B13814"/>
    <w:rsid w:val="00B17AD5"/>
    <w:rsid w:val="00B204A2"/>
    <w:rsid w:val="00B206F7"/>
    <w:rsid w:val="00B20BFF"/>
    <w:rsid w:val="00B23DD8"/>
    <w:rsid w:val="00B24B77"/>
    <w:rsid w:val="00B25884"/>
    <w:rsid w:val="00B26CE8"/>
    <w:rsid w:val="00B337C9"/>
    <w:rsid w:val="00B34D9D"/>
    <w:rsid w:val="00B413D1"/>
    <w:rsid w:val="00B41D8E"/>
    <w:rsid w:val="00B45CC0"/>
    <w:rsid w:val="00B47025"/>
    <w:rsid w:val="00B47D47"/>
    <w:rsid w:val="00B50075"/>
    <w:rsid w:val="00B509B4"/>
    <w:rsid w:val="00B5295F"/>
    <w:rsid w:val="00B53378"/>
    <w:rsid w:val="00B538AC"/>
    <w:rsid w:val="00B538FC"/>
    <w:rsid w:val="00B57A19"/>
    <w:rsid w:val="00B57F69"/>
    <w:rsid w:val="00B60D96"/>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4CB4"/>
    <w:rsid w:val="00B8606A"/>
    <w:rsid w:val="00B86E40"/>
    <w:rsid w:val="00B872C8"/>
    <w:rsid w:val="00B87C38"/>
    <w:rsid w:val="00B91361"/>
    <w:rsid w:val="00B91CC3"/>
    <w:rsid w:val="00B91D6B"/>
    <w:rsid w:val="00B938CD"/>
    <w:rsid w:val="00B953CA"/>
    <w:rsid w:val="00B95EDF"/>
    <w:rsid w:val="00BA0387"/>
    <w:rsid w:val="00BA1632"/>
    <w:rsid w:val="00BA2816"/>
    <w:rsid w:val="00BA2E52"/>
    <w:rsid w:val="00BA3F62"/>
    <w:rsid w:val="00BA4D8A"/>
    <w:rsid w:val="00BA54D3"/>
    <w:rsid w:val="00BA7ED3"/>
    <w:rsid w:val="00BB0C5F"/>
    <w:rsid w:val="00BB0EE9"/>
    <w:rsid w:val="00BB1E6C"/>
    <w:rsid w:val="00BB2901"/>
    <w:rsid w:val="00BB3BCF"/>
    <w:rsid w:val="00BB4D1B"/>
    <w:rsid w:val="00BB50C7"/>
    <w:rsid w:val="00BB6C1A"/>
    <w:rsid w:val="00BC028F"/>
    <w:rsid w:val="00BC19A0"/>
    <w:rsid w:val="00BC3339"/>
    <w:rsid w:val="00BC34AB"/>
    <w:rsid w:val="00BC5845"/>
    <w:rsid w:val="00BC6443"/>
    <w:rsid w:val="00BD0244"/>
    <w:rsid w:val="00BD3141"/>
    <w:rsid w:val="00BD3F16"/>
    <w:rsid w:val="00BD402C"/>
    <w:rsid w:val="00BD50B1"/>
    <w:rsid w:val="00BD5706"/>
    <w:rsid w:val="00BD58E4"/>
    <w:rsid w:val="00BE4920"/>
    <w:rsid w:val="00BE770C"/>
    <w:rsid w:val="00BF20FC"/>
    <w:rsid w:val="00BF37D2"/>
    <w:rsid w:val="00BF3AFF"/>
    <w:rsid w:val="00BF6038"/>
    <w:rsid w:val="00BF6FDB"/>
    <w:rsid w:val="00C02371"/>
    <w:rsid w:val="00C03F25"/>
    <w:rsid w:val="00C04E10"/>
    <w:rsid w:val="00C0658E"/>
    <w:rsid w:val="00C06DAB"/>
    <w:rsid w:val="00C10955"/>
    <w:rsid w:val="00C124F0"/>
    <w:rsid w:val="00C12772"/>
    <w:rsid w:val="00C209FD"/>
    <w:rsid w:val="00C21F20"/>
    <w:rsid w:val="00C22D23"/>
    <w:rsid w:val="00C2304D"/>
    <w:rsid w:val="00C23947"/>
    <w:rsid w:val="00C24808"/>
    <w:rsid w:val="00C24E74"/>
    <w:rsid w:val="00C24ECA"/>
    <w:rsid w:val="00C2568B"/>
    <w:rsid w:val="00C25939"/>
    <w:rsid w:val="00C26229"/>
    <w:rsid w:val="00C27031"/>
    <w:rsid w:val="00C27102"/>
    <w:rsid w:val="00C27571"/>
    <w:rsid w:val="00C3020E"/>
    <w:rsid w:val="00C303ED"/>
    <w:rsid w:val="00C30F72"/>
    <w:rsid w:val="00C33C56"/>
    <w:rsid w:val="00C34072"/>
    <w:rsid w:val="00C40315"/>
    <w:rsid w:val="00C427DF"/>
    <w:rsid w:val="00C42CF6"/>
    <w:rsid w:val="00C43280"/>
    <w:rsid w:val="00C434F2"/>
    <w:rsid w:val="00C437C0"/>
    <w:rsid w:val="00C44C12"/>
    <w:rsid w:val="00C450F9"/>
    <w:rsid w:val="00C46F16"/>
    <w:rsid w:val="00C478A8"/>
    <w:rsid w:val="00C50AF3"/>
    <w:rsid w:val="00C52B8B"/>
    <w:rsid w:val="00C53C6C"/>
    <w:rsid w:val="00C5559E"/>
    <w:rsid w:val="00C5640E"/>
    <w:rsid w:val="00C56D22"/>
    <w:rsid w:val="00C57FCB"/>
    <w:rsid w:val="00C6033F"/>
    <w:rsid w:val="00C6071E"/>
    <w:rsid w:val="00C616E1"/>
    <w:rsid w:val="00C61C78"/>
    <w:rsid w:val="00C61EC8"/>
    <w:rsid w:val="00C6520C"/>
    <w:rsid w:val="00C654A7"/>
    <w:rsid w:val="00C6675B"/>
    <w:rsid w:val="00C668F1"/>
    <w:rsid w:val="00C70C94"/>
    <w:rsid w:val="00C719D6"/>
    <w:rsid w:val="00C73468"/>
    <w:rsid w:val="00C74C30"/>
    <w:rsid w:val="00C77BA8"/>
    <w:rsid w:val="00C83C87"/>
    <w:rsid w:val="00C84031"/>
    <w:rsid w:val="00C84A92"/>
    <w:rsid w:val="00C84F1D"/>
    <w:rsid w:val="00C877EF"/>
    <w:rsid w:val="00C901E1"/>
    <w:rsid w:val="00C93354"/>
    <w:rsid w:val="00C94774"/>
    <w:rsid w:val="00C9604A"/>
    <w:rsid w:val="00C973A0"/>
    <w:rsid w:val="00CA1E24"/>
    <w:rsid w:val="00CA25FF"/>
    <w:rsid w:val="00CA2BFF"/>
    <w:rsid w:val="00CA3547"/>
    <w:rsid w:val="00CA38E9"/>
    <w:rsid w:val="00CA6C6C"/>
    <w:rsid w:val="00CA70A8"/>
    <w:rsid w:val="00CA7F58"/>
    <w:rsid w:val="00CB4E7A"/>
    <w:rsid w:val="00CB52E2"/>
    <w:rsid w:val="00CB6326"/>
    <w:rsid w:val="00CB694E"/>
    <w:rsid w:val="00CB7423"/>
    <w:rsid w:val="00CB75FD"/>
    <w:rsid w:val="00CC0E0C"/>
    <w:rsid w:val="00CC186B"/>
    <w:rsid w:val="00CC2E57"/>
    <w:rsid w:val="00CC3FDB"/>
    <w:rsid w:val="00CC4758"/>
    <w:rsid w:val="00CC5BF2"/>
    <w:rsid w:val="00CD07A9"/>
    <w:rsid w:val="00CD394B"/>
    <w:rsid w:val="00CD4CF0"/>
    <w:rsid w:val="00CD4FFE"/>
    <w:rsid w:val="00CD553B"/>
    <w:rsid w:val="00CD5C2A"/>
    <w:rsid w:val="00CD6522"/>
    <w:rsid w:val="00CD7FD0"/>
    <w:rsid w:val="00CE1326"/>
    <w:rsid w:val="00CE1B9A"/>
    <w:rsid w:val="00CE2218"/>
    <w:rsid w:val="00CE3D0A"/>
    <w:rsid w:val="00CE3D63"/>
    <w:rsid w:val="00CE56F0"/>
    <w:rsid w:val="00CE6D93"/>
    <w:rsid w:val="00CE7369"/>
    <w:rsid w:val="00CF00F6"/>
    <w:rsid w:val="00CF0131"/>
    <w:rsid w:val="00CF0341"/>
    <w:rsid w:val="00CF206A"/>
    <w:rsid w:val="00CF32CC"/>
    <w:rsid w:val="00CF4FFA"/>
    <w:rsid w:val="00CF7CA2"/>
    <w:rsid w:val="00D00AC7"/>
    <w:rsid w:val="00D00CBA"/>
    <w:rsid w:val="00D0149B"/>
    <w:rsid w:val="00D03680"/>
    <w:rsid w:val="00D03FFA"/>
    <w:rsid w:val="00D10E2B"/>
    <w:rsid w:val="00D11F2F"/>
    <w:rsid w:val="00D122C0"/>
    <w:rsid w:val="00D14FBE"/>
    <w:rsid w:val="00D176C5"/>
    <w:rsid w:val="00D2069B"/>
    <w:rsid w:val="00D20F77"/>
    <w:rsid w:val="00D21A04"/>
    <w:rsid w:val="00D24ECA"/>
    <w:rsid w:val="00D269E0"/>
    <w:rsid w:val="00D307AE"/>
    <w:rsid w:val="00D3190C"/>
    <w:rsid w:val="00D32EF4"/>
    <w:rsid w:val="00D3394E"/>
    <w:rsid w:val="00D34232"/>
    <w:rsid w:val="00D34C93"/>
    <w:rsid w:val="00D352CF"/>
    <w:rsid w:val="00D35306"/>
    <w:rsid w:val="00D358C5"/>
    <w:rsid w:val="00D35D02"/>
    <w:rsid w:val="00D3627F"/>
    <w:rsid w:val="00D36E67"/>
    <w:rsid w:val="00D37CCA"/>
    <w:rsid w:val="00D40029"/>
    <w:rsid w:val="00D4233E"/>
    <w:rsid w:val="00D434F6"/>
    <w:rsid w:val="00D43EFA"/>
    <w:rsid w:val="00D441A7"/>
    <w:rsid w:val="00D4462C"/>
    <w:rsid w:val="00D45C72"/>
    <w:rsid w:val="00D476EA"/>
    <w:rsid w:val="00D47857"/>
    <w:rsid w:val="00D504A9"/>
    <w:rsid w:val="00D5078F"/>
    <w:rsid w:val="00D51464"/>
    <w:rsid w:val="00D52C9A"/>
    <w:rsid w:val="00D53FD3"/>
    <w:rsid w:val="00D54664"/>
    <w:rsid w:val="00D55A25"/>
    <w:rsid w:val="00D56A6B"/>
    <w:rsid w:val="00D56AAD"/>
    <w:rsid w:val="00D570C2"/>
    <w:rsid w:val="00D575B3"/>
    <w:rsid w:val="00D57B0D"/>
    <w:rsid w:val="00D629C8"/>
    <w:rsid w:val="00D6391A"/>
    <w:rsid w:val="00D64151"/>
    <w:rsid w:val="00D66C7A"/>
    <w:rsid w:val="00D675B1"/>
    <w:rsid w:val="00D67697"/>
    <w:rsid w:val="00D7061F"/>
    <w:rsid w:val="00D72A19"/>
    <w:rsid w:val="00D74500"/>
    <w:rsid w:val="00D77AA2"/>
    <w:rsid w:val="00D81258"/>
    <w:rsid w:val="00D816A5"/>
    <w:rsid w:val="00D81C95"/>
    <w:rsid w:val="00D83526"/>
    <w:rsid w:val="00D83930"/>
    <w:rsid w:val="00D84252"/>
    <w:rsid w:val="00D854B1"/>
    <w:rsid w:val="00D9087C"/>
    <w:rsid w:val="00D90968"/>
    <w:rsid w:val="00D91CE9"/>
    <w:rsid w:val="00D935EF"/>
    <w:rsid w:val="00D94216"/>
    <w:rsid w:val="00D94ED2"/>
    <w:rsid w:val="00D96273"/>
    <w:rsid w:val="00D97FA5"/>
    <w:rsid w:val="00DA3831"/>
    <w:rsid w:val="00DA5CC9"/>
    <w:rsid w:val="00DA5E84"/>
    <w:rsid w:val="00DB0D06"/>
    <w:rsid w:val="00DB1818"/>
    <w:rsid w:val="00DB3FCB"/>
    <w:rsid w:val="00DB5C09"/>
    <w:rsid w:val="00DB6E2B"/>
    <w:rsid w:val="00DB70B4"/>
    <w:rsid w:val="00DB763C"/>
    <w:rsid w:val="00DC125F"/>
    <w:rsid w:val="00DC2916"/>
    <w:rsid w:val="00DC45F8"/>
    <w:rsid w:val="00DC6DE8"/>
    <w:rsid w:val="00DD096E"/>
    <w:rsid w:val="00DD18B3"/>
    <w:rsid w:val="00DD38E4"/>
    <w:rsid w:val="00DD40C6"/>
    <w:rsid w:val="00DD505E"/>
    <w:rsid w:val="00DD5CE5"/>
    <w:rsid w:val="00DD6BB6"/>
    <w:rsid w:val="00DD73F0"/>
    <w:rsid w:val="00DE023E"/>
    <w:rsid w:val="00DE1A33"/>
    <w:rsid w:val="00DE4568"/>
    <w:rsid w:val="00DE504A"/>
    <w:rsid w:val="00DE647D"/>
    <w:rsid w:val="00DF0BD5"/>
    <w:rsid w:val="00DF269F"/>
    <w:rsid w:val="00DF311E"/>
    <w:rsid w:val="00DF36A6"/>
    <w:rsid w:val="00E00510"/>
    <w:rsid w:val="00E02E55"/>
    <w:rsid w:val="00E032BA"/>
    <w:rsid w:val="00E03699"/>
    <w:rsid w:val="00E0392C"/>
    <w:rsid w:val="00E06078"/>
    <w:rsid w:val="00E06CA8"/>
    <w:rsid w:val="00E108C3"/>
    <w:rsid w:val="00E116E1"/>
    <w:rsid w:val="00E1204B"/>
    <w:rsid w:val="00E1288E"/>
    <w:rsid w:val="00E12A9A"/>
    <w:rsid w:val="00E14E67"/>
    <w:rsid w:val="00E158EB"/>
    <w:rsid w:val="00E20DA5"/>
    <w:rsid w:val="00E211F5"/>
    <w:rsid w:val="00E22ACC"/>
    <w:rsid w:val="00E22BD1"/>
    <w:rsid w:val="00E23167"/>
    <w:rsid w:val="00E276B2"/>
    <w:rsid w:val="00E27BAE"/>
    <w:rsid w:val="00E27F56"/>
    <w:rsid w:val="00E31ED5"/>
    <w:rsid w:val="00E36D90"/>
    <w:rsid w:val="00E42415"/>
    <w:rsid w:val="00E42A7E"/>
    <w:rsid w:val="00E43E05"/>
    <w:rsid w:val="00E44241"/>
    <w:rsid w:val="00E47414"/>
    <w:rsid w:val="00E47A1F"/>
    <w:rsid w:val="00E47A34"/>
    <w:rsid w:val="00E5126A"/>
    <w:rsid w:val="00E515E9"/>
    <w:rsid w:val="00E52452"/>
    <w:rsid w:val="00E5412F"/>
    <w:rsid w:val="00E541A7"/>
    <w:rsid w:val="00E54482"/>
    <w:rsid w:val="00E56EAC"/>
    <w:rsid w:val="00E573A7"/>
    <w:rsid w:val="00E60B0D"/>
    <w:rsid w:val="00E62117"/>
    <w:rsid w:val="00E62B00"/>
    <w:rsid w:val="00E63229"/>
    <w:rsid w:val="00E64223"/>
    <w:rsid w:val="00E660B1"/>
    <w:rsid w:val="00E66C90"/>
    <w:rsid w:val="00E70098"/>
    <w:rsid w:val="00E72ECF"/>
    <w:rsid w:val="00E739E8"/>
    <w:rsid w:val="00E7415B"/>
    <w:rsid w:val="00E7446E"/>
    <w:rsid w:val="00E77C07"/>
    <w:rsid w:val="00E77F09"/>
    <w:rsid w:val="00E82DCD"/>
    <w:rsid w:val="00E839F4"/>
    <w:rsid w:val="00E8409A"/>
    <w:rsid w:val="00E84598"/>
    <w:rsid w:val="00E84C82"/>
    <w:rsid w:val="00E8619C"/>
    <w:rsid w:val="00E9438C"/>
    <w:rsid w:val="00E94ACB"/>
    <w:rsid w:val="00E94D66"/>
    <w:rsid w:val="00E9595C"/>
    <w:rsid w:val="00EA1EF0"/>
    <w:rsid w:val="00EA2C1F"/>
    <w:rsid w:val="00EA6EEE"/>
    <w:rsid w:val="00EB042A"/>
    <w:rsid w:val="00EB13DE"/>
    <w:rsid w:val="00EB243F"/>
    <w:rsid w:val="00EB42EA"/>
    <w:rsid w:val="00EB6128"/>
    <w:rsid w:val="00EB6774"/>
    <w:rsid w:val="00EC067D"/>
    <w:rsid w:val="00EC120B"/>
    <w:rsid w:val="00EC14F8"/>
    <w:rsid w:val="00EC28DE"/>
    <w:rsid w:val="00EC459D"/>
    <w:rsid w:val="00EC6B58"/>
    <w:rsid w:val="00EC7D5B"/>
    <w:rsid w:val="00ED3B39"/>
    <w:rsid w:val="00ED3FBF"/>
    <w:rsid w:val="00ED4055"/>
    <w:rsid w:val="00ED57EC"/>
    <w:rsid w:val="00ED7C08"/>
    <w:rsid w:val="00EE3170"/>
    <w:rsid w:val="00EE35C0"/>
    <w:rsid w:val="00EE3FED"/>
    <w:rsid w:val="00EE5417"/>
    <w:rsid w:val="00EE5515"/>
    <w:rsid w:val="00EE5E1D"/>
    <w:rsid w:val="00EE6362"/>
    <w:rsid w:val="00EE6AFA"/>
    <w:rsid w:val="00EE7D97"/>
    <w:rsid w:val="00EF2FCB"/>
    <w:rsid w:val="00EF578B"/>
    <w:rsid w:val="00EF61AF"/>
    <w:rsid w:val="00EF6D41"/>
    <w:rsid w:val="00EF7A2F"/>
    <w:rsid w:val="00EF7DE2"/>
    <w:rsid w:val="00F00A6A"/>
    <w:rsid w:val="00F02EC5"/>
    <w:rsid w:val="00F03487"/>
    <w:rsid w:val="00F04718"/>
    <w:rsid w:val="00F053AA"/>
    <w:rsid w:val="00F06537"/>
    <w:rsid w:val="00F06EF3"/>
    <w:rsid w:val="00F0752A"/>
    <w:rsid w:val="00F10047"/>
    <w:rsid w:val="00F112B3"/>
    <w:rsid w:val="00F122EE"/>
    <w:rsid w:val="00F13344"/>
    <w:rsid w:val="00F134C7"/>
    <w:rsid w:val="00F13BC1"/>
    <w:rsid w:val="00F14206"/>
    <w:rsid w:val="00F15017"/>
    <w:rsid w:val="00F20941"/>
    <w:rsid w:val="00F217EE"/>
    <w:rsid w:val="00F23CBE"/>
    <w:rsid w:val="00F23EBB"/>
    <w:rsid w:val="00F24AC4"/>
    <w:rsid w:val="00F26174"/>
    <w:rsid w:val="00F30EEE"/>
    <w:rsid w:val="00F31D8C"/>
    <w:rsid w:val="00F33877"/>
    <w:rsid w:val="00F33EDE"/>
    <w:rsid w:val="00F366E3"/>
    <w:rsid w:val="00F40E82"/>
    <w:rsid w:val="00F474BD"/>
    <w:rsid w:val="00F50542"/>
    <w:rsid w:val="00F517DB"/>
    <w:rsid w:val="00F52CCF"/>
    <w:rsid w:val="00F53E68"/>
    <w:rsid w:val="00F55037"/>
    <w:rsid w:val="00F6045F"/>
    <w:rsid w:val="00F6084E"/>
    <w:rsid w:val="00F615E1"/>
    <w:rsid w:val="00F618A0"/>
    <w:rsid w:val="00F62685"/>
    <w:rsid w:val="00F63158"/>
    <w:rsid w:val="00F6396E"/>
    <w:rsid w:val="00F63D84"/>
    <w:rsid w:val="00F64317"/>
    <w:rsid w:val="00F643D4"/>
    <w:rsid w:val="00F64BF5"/>
    <w:rsid w:val="00F66F88"/>
    <w:rsid w:val="00F6754D"/>
    <w:rsid w:val="00F73F7E"/>
    <w:rsid w:val="00F740B6"/>
    <w:rsid w:val="00F745A0"/>
    <w:rsid w:val="00F7477B"/>
    <w:rsid w:val="00F754D2"/>
    <w:rsid w:val="00F77674"/>
    <w:rsid w:val="00F8126C"/>
    <w:rsid w:val="00F84E34"/>
    <w:rsid w:val="00F852DF"/>
    <w:rsid w:val="00F855EF"/>
    <w:rsid w:val="00F9199F"/>
    <w:rsid w:val="00F92F3F"/>
    <w:rsid w:val="00F93DA9"/>
    <w:rsid w:val="00F94818"/>
    <w:rsid w:val="00F94903"/>
    <w:rsid w:val="00F966AA"/>
    <w:rsid w:val="00F9773D"/>
    <w:rsid w:val="00FA1E6D"/>
    <w:rsid w:val="00FA2965"/>
    <w:rsid w:val="00FA7C08"/>
    <w:rsid w:val="00FB0968"/>
    <w:rsid w:val="00FB109B"/>
    <w:rsid w:val="00FB16BD"/>
    <w:rsid w:val="00FB1A76"/>
    <w:rsid w:val="00FB5CFE"/>
    <w:rsid w:val="00FB6A21"/>
    <w:rsid w:val="00FC08AE"/>
    <w:rsid w:val="00FC1167"/>
    <w:rsid w:val="00FC1709"/>
    <w:rsid w:val="00FC3A21"/>
    <w:rsid w:val="00FC5047"/>
    <w:rsid w:val="00FC5A6C"/>
    <w:rsid w:val="00FD081C"/>
    <w:rsid w:val="00FD140F"/>
    <w:rsid w:val="00FD3879"/>
    <w:rsid w:val="00FD3DDB"/>
    <w:rsid w:val="00FD545F"/>
    <w:rsid w:val="00FD6599"/>
    <w:rsid w:val="00FD7FA7"/>
    <w:rsid w:val="00FE0509"/>
    <w:rsid w:val="00FE0900"/>
    <w:rsid w:val="00FE0C95"/>
    <w:rsid w:val="00FE0D3E"/>
    <w:rsid w:val="00FE1761"/>
    <w:rsid w:val="00FE18DD"/>
    <w:rsid w:val="00FE2342"/>
    <w:rsid w:val="00FE2B39"/>
    <w:rsid w:val="00FE5C1B"/>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59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394087754">
      <w:bodyDiv w:val="1"/>
      <w:marLeft w:val="0"/>
      <w:marRight w:val="0"/>
      <w:marTop w:val="0"/>
      <w:marBottom w:val="0"/>
      <w:divBdr>
        <w:top w:val="none" w:sz="0" w:space="0" w:color="auto"/>
        <w:left w:val="none" w:sz="0" w:space="0" w:color="auto"/>
        <w:bottom w:val="none" w:sz="0" w:space="0" w:color="auto"/>
        <w:right w:val="none" w:sz="0" w:space="0" w:color="auto"/>
      </w:divBdr>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618991544">
      <w:bodyDiv w:val="1"/>
      <w:marLeft w:val="0"/>
      <w:marRight w:val="0"/>
      <w:marTop w:val="0"/>
      <w:marBottom w:val="0"/>
      <w:divBdr>
        <w:top w:val="none" w:sz="0" w:space="0" w:color="auto"/>
        <w:left w:val="none" w:sz="0" w:space="0" w:color="auto"/>
        <w:bottom w:val="none" w:sz="0" w:space="0" w:color="auto"/>
        <w:right w:val="none" w:sz="0" w:space="0" w:color="auto"/>
      </w:divBdr>
    </w:div>
    <w:div w:id="664745993">
      <w:bodyDiv w:val="1"/>
      <w:marLeft w:val="0"/>
      <w:marRight w:val="0"/>
      <w:marTop w:val="0"/>
      <w:marBottom w:val="0"/>
      <w:divBdr>
        <w:top w:val="none" w:sz="0" w:space="0" w:color="auto"/>
        <w:left w:val="none" w:sz="0" w:space="0" w:color="auto"/>
        <w:bottom w:val="none" w:sz="0" w:space="0" w:color="auto"/>
        <w:right w:val="none" w:sz="0" w:space="0" w:color="auto"/>
      </w:divBdr>
    </w:div>
    <w:div w:id="697238798">
      <w:bodyDiv w:val="1"/>
      <w:marLeft w:val="0"/>
      <w:marRight w:val="0"/>
      <w:marTop w:val="0"/>
      <w:marBottom w:val="0"/>
      <w:divBdr>
        <w:top w:val="none" w:sz="0" w:space="0" w:color="auto"/>
        <w:left w:val="none" w:sz="0" w:space="0" w:color="auto"/>
        <w:bottom w:val="none" w:sz="0" w:space="0" w:color="auto"/>
        <w:right w:val="none" w:sz="0" w:space="0" w:color="auto"/>
      </w:divBdr>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251548230">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349142440">
      <w:bodyDiv w:val="1"/>
      <w:marLeft w:val="0"/>
      <w:marRight w:val="0"/>
      <w:marTop w:val="0"/>
      <w:marBottom w:val="0"/>
      <w:divBdr>
        <w:top w:val="none" w:sz="0" w:space="0" w:color="auto"/>
        <w:left w:val="none" w:sz="0" w:space="0" w:color="auto"/>
        <w:bottom w:val="none" w:sz="0" w:space="0" w:color="auto"/>
        <w:right w:val="none" w:sz="0" w:space="0" w:color="auto"/>
      </w:divBdr>
    </w:div>
    <w:div w:id="1628584731">
      <w:bodyDiv w:val="1"/>
      <w:marLeft w:val="0"/>
      <w:marRight w:val="0"/>
      <w:marTop w:val="0"/>
      <w:marBottom w:val="0"/>
      <w:divBdr>
        <w:top w:val="none" w:sz="0" w:space="0" w:color="auto"/>
        <w:left w:val="none" w:sz="0" w:space="0" w:color="auto"/>
        <w:bottom w:val="none" w:sz="0" w:space="0" w:color="auto"/>
        <w:right w:val="none" w:sz="0" w:space="0" w:color="auto"/>
      </w:divBdr>
    </w:div>
    <w:div w:id="1672562164">
      <w:bodyDiv w:val="1"/>
      <w:marLeft w:val="0"/>
      <w:marRight w:val="0"/>
      <w:marTop w:val="0"/>
      <w:marBottom w:val="0"/>
      <w:divBdr>
        <w:top w:val="none" w:sz="0" w:space="0" w:color="auto"/>
        <w:left w:val="none" w:sz="0" w:space="0" w:color="auto"/>
        <w:bottom w:val="none" w:sz="0" w:space="0" w:color="auto"/>
        <w:right w:val="none" w:sz="0" w:space="0" w:color="auto"/>
      </w:divBdr>
      <w:divsChild>
        <w:div w:id="902446347">
          <w:marLeft w:val="0"/>
          <w:marRight w:val="0"/>
          <w:marTop w:val="0"/>
          <w:marBottom w:val="0"/>
          <w:divBdr>
            <w:top w:val="none" w:sz="0" w:space="0" w:color="auto"/>
            <w:left w:val="none" w:sz="0" w:space="0" w:color="auto"/>
            <w:bottom w:val="none" w:sz="0" w:space="0" w:color="auto"/>
            <w:right w:val="none" w:sz="0" w:space="0" w:color="auto"/>
          </w:divBdr>
          <w:divsChild>
            <w:div w:id="1209684836">
              <w:marLeft w:val="0"/>
              <w:marRight w:val="0"/>
              <w:marTop w:val="0"/>
              <w:marBottom w:val="0"/>
              <w:divBdr>
                <w:top w:val="none" w:sz="0" w:space="0" w:color="auto"/>
                <w:left w:val="none" w:sz="0" w:space="0" w:color="auto"/>
                <w:bottom w:val="none" w:sz="0" w:space="0" w:color="auto"/>
                <w:right w:val="none" w:sz="0" w:space="0" w:color="auto"/>
              </w:divBdr>
              <w:divsChild>
                <w:div w:id="604463910">
                  <w:marLeft w:val="0"/>
                  <w:marRight w:val="0"/>
                  <w:marTop w:val="0"/>
                  <w:marBottom w:val="0"/>
                  <w:divBdr>
                    <w:top w:val="none" w:sz="0" w:space="0" w:color="auto"/>
                    <w:left w:val="none" w:sz="0" w:space="0" w:color="auto"/>
                    <w:bottom w:val="none" w:sz="0" w:space="0" w:color="auto"/>
                    <w:right w:val="none" w:sz="0" w:space="0" w:color="auto"/>
                  </w:divBdr>
                  <w:divsChild>
                    <w:div w:id="770515090">
                      <w:marLeft w:val="0"/>
                      <w:marRight w:val="0"/>
                      <w:marTop w:val="0"/>
                      <w:marBottom w:val="0"/>
                      <w:divBdr>
                        <w:top w:val="none" w:sz="0" w:space="0" w:color="auto"/>
                        <w:left w:val="none" w:sz="0" w:space="0" w:color="auto"/>
                        <w:bottom w:val="none" w:sz="0" w:space="0" w:color="auto"/>
                        <w:right w:val="none" w:sz="0" w:space="0" w:color="auto"/>
                      </w:divBdr>
                      <w:divsChild>
                        <w:div w:id="1006395691">
                          <w:marLeft w:val="0"/>
                          <w:marRight w:val="0"/>
                          <w:marTop w:val="0"/>
                          <w:marBottom w:val="0"/>
                          <w:divBdr>
                            <w:top w:val="none" w:sz="0" w:space="0" w:color="auto"/>
                            <w:left w:val="none" w:sz="0" w:space="0" w:color="auto"/>
                            <w:bottom w:val="none" w:sz="0" w:space="0" w:color="auto"/>
                            <w:right w:val="none" w:sz="0" w:space="0" w:color="auto"/>
                          </w:divBdr>
                          <w:divsChild>
                            <w:div w:id="920942543">
                              <w:marLeft w:val="0"/>
                              <w:marRight w:val="0"/>
                              <w:marTop w:val="0"/>
                              <w:marBottom w:val="0"/>
                              <w:divBdr>
                                <w:top w:val="none" w:sz="0" w:space="0" w:color="auto"/>
                                <w:left w:val="none" w:sz="0" w:space="0" w:color="auto"/>
                                <w:bottom w:val="none" w:sz="0" w:space="0" w:color="auto"/>
                                <w:right w:val="none" w:sz="0" w:space="0" w:color="auto"/>
                              </w:divBdr>
                              <w:divsChild>
                                <w:div w:id="1033072105">
                                  <w:marLeft w:val="0"/>
                                  <w:marRight w:val="0"/>
                                  <w:marTop w:val="0"/>
                                  <w:marBottom w:val="0"/>
                                  <w:divBdr>
                                    <w:top w:val="none" w:sz="0" w:space="0" w:color="auto"/>
                                    <w:left w:val="none" w:sz="0" w:space="0" w:color="auto"/>
                                    <w:bottom w:val="none" w:sz="0" w:space="0" w:color="auto"/>
                                    <w:right w:val="none" w:sz="0" w:space="0" w:color="auto"/>
                                  </w:divBdr>
                                </w:div>
                              </w:divsChild>
                            </w:div>
                            <w:div w:id="18699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9363">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88820-spirta-denaturesanas-un-denatureta-spirta-aprites-kartiba" TargetMode="External"/><Relationship Id="rId18" Type="http://schemas.openxmlformats.org/officeDocument/2006/relationships/hyperlink" Target="http://likumi.lv/ta/id/188820-spirta-denaturesanas-un-denatureta-spirta-aprites-karti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kumi.lv/ta/id/81066-par-akcizes-nodokli" TargetMode="External"/><Relationship Id="rId7" Type="http://schemas.openxmlformats.org/officeDocument/2006/relationships/footnotes" Target="footnotes.xml"/><Relationship Id="rId12" Type="http://schemas.openxmlformats.org/officeDocument/2006/relationships/hyperlink" Target="http://eur-lex.europa.eu/eli/reg/1999/1493?locale=LV" TargetMode="External"/><Relationship Id="rId17" Type="http://schemas.openxmlformats.org/officeDocument/2006/relationships/hyperlink" Target="http://eur-lex.europa.eu/eli/reg/1999/1493?locale=LV"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likumi.lv/ta/id/81066-par-akcizes-nodokli" TargetMode="External"/><Relationship Id="rId20" Type="http://schemas.openxmlformats.org/officeDocument/2006/relationships/hyperlink" Target="http://likumi.lv/ta/id/81066-par-akcizes-nodok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81066-par-akcizes-nodokli" TargetMode="External"/><Relationship Id="rId24" Type="http://schemas.openxmlformats.org/officeDocument/2006/relationships/hyperlink" Target="http://likumi.lv/ta/id/161883-kartiba-kada-atseviskiem-naftas-produktiem-piemero-samazinatu-akcizes-nodokla-likmi-vai-atbrivojumu-no-akcizes-nodokla" TargetMode="External"/><Relationship Id="rId5" Type="http://schemas.openxmlformats.org/officeDocument/2006/relationships/settings" Target="settings.xml"/><Relationship Id="rId15" Type="http://schemas.openxmlformats.org/officeDocument/2006/relationships/hyperlink" Target="http://likumi.lv/ta/id/81066-par-akcizes-nodokli" TargetMode="External"/><Relationship Id="rId23" Type="http://schemas.openxmlformats.org/officeDocument/2006/relationships/hyperlink" Target="http://likumi.lv/ta/id/161883-kartiba-kada-atseviskiem-naftas-produktiem-piemero-samazinatu-akcizes-nodokla-likmi-vai-atbrivojumu-no-akcizes-nodokla" TargetMode="External"/><Relationship Id="rId28" Type="http://schemas.openxmlformats.org/officeDocument/2006/relationships/footer" Target="footer2.xml"/><Relationship Id="rId10" Type="http://schemas.openxmlformats.org/officeDocument/2006/relationships/hyperlink" Target="http://likumi.lv/ta/id/81066-par-akcizes-nodokli" TargetMode="External"/><Relationship Id="rId19" Type="http://schemas.openxmlformats.org/officeDocument/2006/relationships/hyperlink" Target="http://likumi.lv/ta/id/81066-par-akcizes-nodokli" TargetMode="External"/><Relationship Id="rId4" Type="http://schemas.microsoft.com/office/2007/relationships/stylesWithEffects" Target="stylesWithEffects.xml"/><Relationship Id="rId9" Type="http://schemas.openxmlformats.org/officeDocument/2006/relationships/hyperlink" Target="http://likumi.lv/ta/id/81066-par-akcizes-nodokli" TargetMode="External"/><Relationship Id="rId14" Type="http://schemas.openxmlformats.org/officeDocument/2006/relationships/hyperlink" Target="http://likumi.lv/ta/id/81066-par-akcizes-nodokli" TargetMode="External"/><Relationship Id="rId22" Type="http://schemas.openxmlformats.org/officeDocument/2006/relationships/hyperlink" Target="http://likumi.lv/ta/id/81066-par-akcizes-nodokli"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3DCA-D256-4EFA-AE1A-8AA27843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136</Pages>
  <Words>113055</Words>
  <Characters>64442</Characters>
  <Application>Microsoft Office Word</Application>
  <DocSecurity>0</DocSecurity>
  <Lines>537</Lines>
  <Paragraphs>354</Paragraphs>
  <ScaleCrop>false</ScaleCrop>
  <HeadingPairs>
    <vt:vector size="2" baseType="variant">
      <vt:variant>
        <vt:lpstr>Title</vt:lpstr>
      </vt:variant>
      <vt:variant>
        <vt:i4>1</vt:i4>
      </vt:variant>
    </vt:vector>
  </HeadingPairs>
  <TitlesOfParts>
    <vt:vector size="1" baseType="lpstr">
      <vt:lpstr>Ministru kabineta noteikumu projekt „Noteikumi par akcīzes preču apvienotā Kopienas tarifa (TARIC) nacionālajiem kodiem un to piemērošanas kārtību”</vt:lpstr>
    </vt:vector>
  </TitlesOfParts>
  <Company>Finanšu ministrija/Valsts  ieņēmumu dienests</Company>
  <LinksUpToDate>false</LinksUpToDate>
  <CharactersWithSpaces>177143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Leontīne Babkina</cp:lastModifiedBy>
  <cp:revision>111</cp:revision>
  <cp:lastPrinted>2016-12-19T11:45:00Z</cp:lastPrinted>
  <dcterms:created xsi:type="dcterms:W3CDTF">2016-06-27T07:05:00Z</dcterms:created>
  <dcterms:modified xsi:type="dcterms:W3CDTF">2016-12-21T12:46:00Z</dcterms:modified>
  <cp:category>noteikumu projekts</cp:category>
</cp:coreProperties>
</file>