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48" w:rsidRPr="00A10548" w:rsidRDefault="00A10548" w:rsidP="00393ECF">
      <w:pPr>
        <w:ind w:firstLine="720"/>
        <w:jc w:val="right"/>
        <w:rPr>
          <w:rFonts w:eastAsia="Times New Roman" w:cs="Times New Roman"/>
          <w:sz w:val="28"/>
          <w:szCs w:val="28"/>
          <w:lang w:eastAsia="lv-LV"/>
        </w:rPr>
      </w:pPr>
      <w:r w:rsidRPr="00A10548">
        <w:rPr>
          <w:rFonts w:eastAsia="Times New Roman" w:cs="Times New Roman"/>
          <w:sz w:val="28"/>
          <w:szCs w:val="28"/>
          <w:lang w:eastAsia="lv-LV"/>
        </w:rPr>
        <w:t>Projekts</w:t>
      </w:r>
    </w:p>
    <w:p w:rsidR="00A10548" w:rsidRPr="00A10548" w:rsidRDefault="00A10548" w:rsidP="0049439D">
      <w:pPr>
        <w:ind w:firstLine="720"/>
        <w:jc w:val="right"/>
        <w:rPr>
          <w:rFonts w:eastAsia="Times New Roman" w:cs="Times New Roman"/>
          <w:sz w:val="28"/>
          <w:szCs w:val="28"/>
          <w:lang w:eastAsia="lv-LV"/>
        </w:rPr>
      </w:pPr>
    </w:p>
    <w:p w:rsidR="00A10548" w:rsidRPr="00A10548" w:rsidRDefault="00A10548">
      <w:pPr>
        <w:keepNext/>
        <w:tabs>
          <w:tab w:val="left" w:pos="540"/>
        </w:tabs>
        <w:jc w:val="center"/>
        <w:outlineLvl w:val="0"/>
        <w:rPr>
          <w:rFonts w:eastAsia="Times New Roman" w:cs="Times New Roman"/>
          <w:b/>
          <w:smallCaps/>
          <w:sz w:val="28"/>
          <w:szCs w:val="28"/>
          <w:lang w:eastAsia="lv-LV"/>
        </w:rPr>
      </w:pPr>
      <w:r w:rsidRPr="00A10548">
        <w:rPr>
          <w:rFonts w:eastAsia="Times New Roman" w:cs="Times New Roman"/>
          <w:b/>
          <w:smallCaps/>
          <w:sz w:val="28"/>
          <w:szCs w:val="28"/>
          <w:lang w:eastAsia="lv-LV"/>
        </w:rPr>
        <w:t>LATVIJAS REPUBLIKAS MINISTRU KABINETS</w:t>
      </w:r>
    </w:p>
    <w:p w:rsidR="00A10548" w:rsidRPr="00A10548" w:rsidRDefault="00A10548">
      <w:pPr>
        <w:tabs>
          <w:tab w:val="left" w:pos="540"/>
        </w:tabs>
        <w:ind w:firstLine="720"/>
        <w:jc w:val="center"/>
        <w:rPr>
          <w:rFonts w:eastAsia="Times New Roman" w:cs="Times New Roman"/>
          <w:sz w:val="16"/>
          <w:szCs w:val="16"/>
          <w:lang w:eastAsia="lv-LV"/>
        </w:rPr>
      </w:pPr>
      <w:r w:rsidRPr="00A10548">
        <w:rPr>
          <w:rFonts w:eastAsia="Times New Roman" w:cs="Times New Roman"/>
          <w:noProof/>
          <w:sz w:val="20"/>
          <w:szCs w:val="20"/>
          <w:lang w:eastAsia="lv-LV"/>
        </w:rPr>
        <mc:AlternateContent>
          <mc:Choice Requires="wps">
            <w:drawing>
              <wp:anchor distT="4294967294" distB="4294967294" distL="114300" distR="114300" simplePos="0" relativeHeight="251659264" behindDoc="0" locked="0" layoutInCell="0" allowOverlap="1" wp14:anchorId="6EE8CEC0" wp14:editId="745098BA">
                <wp:simplePos x="0" y="0"/>
                <wp:positionH relativeFrom="column">
                  <wp:posOffset>14605</wp:posOffset>
                </wp:positionH>
                <wp:positionV relativeFrom="paragraph">
                  <wp:posOffset>64134</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AFE9"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5.05pt" to="46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" o:allowincell="f" strokeweight="1.5pt"/>
            </w:pict>
          </mc:Fallback>
        </mc:AlternateContent>
      </w:r>
    </w:p>
    <w:p w:rsidR="00A10548" w:rsidRDefault="00A10548">
      <w:pPr>
        <w:tabs>
          <w:tab w:val="left" w:pos="540"/>
        </w:tabs>
        <w:rPr>
          <w:rFonts w:eastAsia="Times New Roman" w:cs="Times New Roman"/>
          <w:sz w:val="28"/>
          <w:szCs w:val="28"/>
          <w:lang w:eastAsia="lv-LV"/>
        </w:rPr>
      </w:pPr>
    </w:p>
    <w:p w:rsidR="006A098D" w:rsidRDefault="006A098D">
      <w:pPr>
        <w:tabs>
          <w:tab w:val="left" w:pos="540"/>
        </w:tabs>
        <w:rPr>
          <w:rFonts w:eastAsia="Times New Roman" w:cs="Times New Roman"/>
          <w:sz w:val="28"/>
          <w:szCs w:val="28"/>
          <w:lang w:eastAsia="lv-LV"/>
        </w:rPr>
      </w:pPr>
    </w:p>
    <w:p w:rsidR="006A098D" w:rsidRPr="00A10548" w:rsidRDefault="006A098D">
      <w:pPr>
        <w:tabs>
          <w:tab w:val="left" w:pos="540"/>
        </w:tabs>
        <w:rPr>
          <w:rFonts w:eastAsia="Times New Roman" w:cs="Times New Roman"/>
          <w:sz w:val="28"/>
          <w:szCs w:val="28"/>
          <w:lang w:eastAsia="lv-LV"/>
        </w:rPr>
      </w:pPr>
    </w:p>
    <w:p w:rsidR="00A10548" w:rsidRPr="00A10548" w:rsidRDefault="00A10548" w:rsidP="004A2742">
      <w:pPr>
        <w:tabs>
          <w:tab w:val="left" w:pos="7371"/>
        </w:tabs>
        <w:rPr>
          <w:rFonts w:eastAsia="Times New Roman" w:cs="Times New Roman"/>
          <w:sz w:val="28"/>
          <w:szCs w:val="28"/>
          <w:lang w:eastAsia="lv-LV"/>
        </w:rPr>
      </w:pPr>
      <w:r w:rsidRPr="00A10548">
        <w:rPr>
          <w:rFonts w:eastAsia="Times New Roman" w:cs="Times New Roman"/>
          <w:sz w:val="28"/>
          <w:szCs w:val="28"/>
          <w:lang w:eastAsia="lv-LV"/>
        </w:rPr>
        <w:t>201</w:t>
      </w:r>
      <w:r>
        <w:rPr>
          <w:rFonts w:eastAsia="Times New Roman" w:cs="Times New Roman"/>
          <w:sz w:val="28"/>
          <w:szCs w:val="28"/>
          <w:lang w:eastAsia="lv-LV"/>
        </w:rPr>
        <w:t>6</w:t>
      </w:r>
      <w:r w:rsidRPr="00A10548">
        <w:rPr>
          <w:rFonts w:eastAsia="Times New Roman" w:cs="Times New Roman"/>
          <w:sz w:val="28"/>
          <w:szCs w:val="28"/>
          <w:lang w:eastAsia="lv-LV"/>
        </w:rPr>
        <w:t>.gada</w:t>
      </w:r>
      <w:r w:rsidR="00393ECF">
        <w:rPr>
          <w:rFonts w:eastAsia="Times New Roman" w:cs="Times New Roman"/>
          <w:sz w:val="28"/>
          <w:szCs w:val="28"/>
          <w:lang w:eastAsia="lv-LV"/>
        </w:rPr>
        <w:t xml:space="preserve"> </w:t>
      </w:r>
      <w:r w:rsidR="00393ECF">
        <w:rPr>
          <w:rFonts w:eastAsia="Times New Roman" w:cs="Times New Roman"/>
          <w:sz w:val="28"/>
          <w:szCs w:val="28"/>
          <w:lang w:eastAsia="lv-LV"/>
        </w:rPr>
        <w:tab/>
      </w:r>
      <w:r w:rsidRPr="00A10548">
        <w:rPr>
          <w:rFonts w:eastAsia="Times New Roman" w:cs="Times New Roman"/>
          <w:sz w:val="28"/>
          <w:szCs w:val="28"/>
          <w:lang w:eastAsia="lv-LV"/>
        </w:rPr>
        <w:t xml:space="preserve">Noteikumi Nr. </w:t>
      </w:r>
    </w:p>
    <w:p w:rsidR="00A10548" w:rsidRPr="00A10548" w:rsidRDefault="00A10548" w:rsidP="004A2742">
      <w:pPr>
        <w:tabs>
          <w:tab w:val="left" w:pos="540"/>
          <w:tab w:val="left" w:pos="7371"/>
        </w:tabs>
        <w:rPr>
          <w:rFonts w:eastAsia="Times New Roman" w:cs="Times New Roman"/>
          <w:sz w:val="28"/>
          <w:szCs w:val="28"/>
          <w:lang w:eastAsia="lv-LV"/>
        </w:rPr>
      </w:pPr>
      <w:r w:rsidRPr="00A10548">
        <w:rPr>
          <w:rFonts w:eastAsia="Times New Roman" w:cs="Times New Roman"/>
          <w:sz w:val="28"/>
          <w:szCs w:val="28"/>
          <w:lang w:eastAsia="lv-LV"/>
        </w:rPr>
        <w:t xml:space="preserve">Rīgā </w:t>
      </w:r>
      <w:r w:rsidR="00393ECF">
        <w:rPr>
          <w:rFonts w:eastAsia="Times New Roman" w:cs="Times New Roman"/>
          <w:sz w:val="28"/>
          <w:szCs w:val="28"/>
          <w:lang w:eastAsia="lv-LV"/>
        </w:rPr>
        <w:tab/>
      </w:r>
      <w:r w:rsidRPr="00A10548">
        <w:rPr>
          <w:rFonts w:eastAsia="Times New Roman" w:cs="Times New Roman"/>
          <w:sz w:val="28"/>
          <w:szCs w:val="28"/>
          <w:lang w:eastAsia="lv-LV"/>
        </w:rPr>
        <w:t>(prot. Nr.</w:t>
      </w:r>
      <w:r w:rsidR="00393ECF">
        <w:rPr>
          <w:rFonts w:eastAsia="Times New Roman" w:cs="Times New Roman"/>
          <w:sz w:val="28"/>
          <w:szCs w:val="28"/>
          <w:lang w:eastAsia="lv-LV"/>
        </w:rPr>
        <w:t xml:space="preserve">    </w:t>
      </w:r>
      <w:r w:rsidRPr="00A10548">
        <w:rPr>
          <w:rFonts w:eastAsia="Times New Roman" w:cs="Times New Roman"/>
          <w:sz w:val="28"/>
          <w:szCs w:val="28"/>
          <w:lang w:eastAsia="lv-LV"/>
        </w:rPr>
        <w:t xml:space="preserve"> </w:t>
      </w:r>
      <w:r w:rsidR="00393ECF">
        <w:rPr>
          <w:rFonts w:eastAsia="Times New Roman" w:cs="Times New Roman"/>
          <w:sz w:val="28"/>
          <w:szCs w:val="28"/>
          <w:lang w:eastAsia="lv-LV"/>
        </w:rPr>
        <w:t xml:space="preserve">    </w:t>
      </w:r>
      <w:r w:rsidRPr="00A10548">
        <w:rPr>
          <w:rFonts w:eastAsia="Times New Roman" w:cs="Times New Roman"/>
          <w:sz w:val="28"/>
          <w:szCs w:val="28"/>
          <w:lang w:eastAsia="lv-LV"/>
        </w:rPr>
        <w:t>.§)</w:t>
      </w:r>
    </w:p>
    <w:p w:rsidR="00A10548" w:rsidRPr="00A10548" w:rsidRDefault="00A10548" w:rsidP="00393ECF">
      <w:pPr>
        <w:tabs>
          <w:tab w:val="left" w:pos="540"/>
        </w:tabs>
        <w:ind w:firstLine="720"/>
        <w:rPr>
          <w:rFonts w:eastAsia="Times New Roman" w:cs="Times New Roman"/>
          <w:sz w:val="28"/>
          <w:szCs w:val="28"/>
          <w:lang w:eastAsia="lv-LV"/>
        </w:rPr>
      </w:pPr>
    </w:p>
    <w:p w:rsidR="00A10548" w:rsidRPr="00465AFE" w:rsidRDefault="00023F7D" w:rsidP="00393ECF">
      <w:pPr>
        <w:autoSpaceDE w:val="0"/>
        <w:autoSpaceDN w:val="0"/>
        <w:adjustRightInd w:val="0"/>
        <w:jc w:val="center"/>
        <w:rPr>
          <w:rFonts w:eastAsia="Times New Roman" w:cs="Times New Roman"/>
          <w:iCs/>
          <w:sz w:val="28"/>
          <w:szCs w:val="28"/>
          <w:lang w:eastAsia="lv-LV"/>
        </w:rPr>
      </w:pPr>
      <w:r w:rsidRPr="00465AFE">
        <w:rPr>
          <w:rFonts w:eastAsia="Times New Roman" w:cs="Times New Roman"/>
          <w:b/>
          <w:bCs/>
          <w:sz w:val="28"/>
          <w:szCs w:val="28"/>
          <w:lang w:eastAsia="lv-LV"/>
        </w:rPr>
        <w:t>M</w:t>
      </w:r>
      <w:r w:rsidR="00CD67F5" w:rsidRPr="00465AFE">
        <w:rPr>
          <w:rFonts w:eastAsia="Times New Roman" w:cs="Times New Roman"/>
          <w:b/>
          <w:bCs/>
          <w:sz w:val="28"/>
          <w:szCs w:val="28"/>
          <w:lang w:eastAsia="lv-LV"/>
        </w:rPr>
        <w:t>uitas deklarācij</w:t>
      </w:r>
      <w:r w:rsidRPr="00465AFE">
        <w:rPr>
          <w:rFonts w:eastAsia="Times New Roman" w:cs="Times New Roman"/>
          <w:b/>
          <w:bCs/>
          <w:sz w:val="28"/>
          <w:szCs w:val="28"/>
          <w:lang w:eastAsia="lv-LV"/>
        </w:rPr>
        <w:t xml:space="preserve">as papildu aiļu aizpildīšanas </w:t>
      </w:r>
      <w:r w:rsidR="00F20B98" w:rsidRPr="00465AFE">
        <w:rPr>
          <w:rFonts w:eastAsia="Times New Roman" w:cs="Times New Roman"/>
          <w:b/>
          <w:bCs/>
          <w:sz w:val="28"/>
          <w:szCs w:val="28"/>
          <w:lang w:eastAsia="lv-LV"/>
        </w:rPr>
        <w:t>un dabasgāzes un elekt</w:t>
      </w:r>
      <w:r w:rsidRPr="00465AFE">
        <w:rPr>
          <w:rFonts w:eastAsia="Times New Roman" w:cs="Times New Roman"/>
          <w:b/>
          <w:bCs/>
          <w:sz w:val="28"/>
          <w:szCs w:val="28"/>
          <w:lang w:eastAsia="lv-LV"/>
        </w:rPr>
        <w:t>roenerģijas deklarēšanas kārtība</w:t>
      </w:r>
    </w:p>
    <w:p w:rsidR="00CD67F5" w:rsidRPr="004A2742" w:rsidRDefault="00CD67F5" w:rsidP="0049439D">
      <w:pPr>
        <w:autoSpaceDE w:val="0"/>
        <w:autoSpaceDN w:val="0"/>
        <w:adjustRightInd w:val="0"/>
        <w:jc w:val="right"/>
        <w:rPr>
          <w:rFonts w:eastAsia="Times New Roman" w:cs="Times New Roman"/>
          <w:iCs/>
          <w:sz w:val="28"/>
          <w:szCs w:val="28"/>
          <w:lang w:eastAsia="lv-LV"/>
        </w:rPr>
      </w:pPr>
    </w:p>
    <w:p w:rsidR="00A10548" w:rsidRPr="004A2742" w:rsidRDefault="00A10548">
      <w:pPr>
        <w:autoSpaceDE w:val="0"/>
        <w:autoSpaceDN w:val="0"/>
        <w:adjustRightInd w:val="0"/>
        <w:jc w:val="right"/>
        <w:rPr>
          <w:rFonts w:eastAsia="Times New Roman" w:cs="Times New Roman"/>
          <w:iCs/>
          <w:sz w:val="28"/>
          <w:szCs w:val="28"/>
          <w:lang w:eastAsia="lv-LV"/>
        </w:rPr>
      </w:pPr>
      <w:r w:rsidRPr="004A2742">
        <w:rPr>
          <w:rFonts w:eastAsia="Times New Roman" w:cs="Times New Roman"/>
          <w:iCs/>
          <w:sz w:val="28"/>
          <w:szCs w:val="28"/>
          <w:lang w:eastAsia="lv-LV"/>
        </w:rPr>
        <w:t>Izdoti saskaņā ar Muitas likuma</w:t>
      </w:r>
    </w:p>
    <w:p w:rsidR="00A10548" w:rsidRPr="004A2742" w:rsidRDefault="003E3B98">
      <w:pPr>
        <w:autoSpaceDE w:val="0"/>
        <w:autoSpaceDN w:val="0"/>
        <w:adjustRightInd w:val="0"/>
        <w:jc w:val="right"/>
        <w:rPr>
          <w:rFonts w:eastAsia="Times New Roman" w:cs="Times New Roman"/>
          <w:iCs/>
          <w:sz w:val="28"/>
          <w:szCs w:val="28"/>
          <w:lang w:eastAsia="lv-LV"/>
        </w:rPr>
      </w:pPr>
      <w:r w:rsidRPr="004A2742">
        <w:rPr>
          <w:rFonts w:eastAsia="Times New Roman" w:cs="Times New Roman"/>
          <w:iCs/>
          <w:sz w:val="28"/>
          <w:szCs w:val="28"/>
          <w:lang w:eastAsia="lv-LV"/>
        </w:rPr>
        <w:t>6</w:t>
      </w:r>
      <w:r w:rsidR="00A10548" w:rsidRPr="004A2742">
        <w:rPr>
          <w:rFonts w:eastAsia="Times New Roman" w:cs="Times New Roman"/>
          <w:iCs/>
          <w:sz w:val="28"/>
          <w:szCs w:val="28"/>
          <w:lang w:eastAsia="lv-LV"/>
        </w:rPr>
        <w:t xml:space="preserve">.panta </w:t>
      </w:r>
      <w:r w:rsidR="000845ED">
        <w:rPr>
          <w:rFonts w:eastAsia="Times New Roman" w:cs="Times New Roman"/>
          <w:iCs/>
          <w:sz w:val="28"/>
          <w:szCs w:val="28"/>
          <w:lang w:eastAsia="lv-LV"/>
        </w:rPr>
        <w:t>2.</w:t>
      </w:r>
      <w:r w:rsidR="00F20B98" w:rsidRPr="004A2742">
        <w:rPr>
          <w:rFonts w:eastAsia="Times New Roman" w:cs="Times New Roman"/>
          <w:iCs/>
          <w:sz w:val="28"/>
          <w:szCs w:val="28"/>
          <w:lang w:eastAsia="lv-LV"/>
        </w:rPr>
        <w:t xml:space="preserve"> </w:t>
      </w:r>
      <w:r w:rsidR="00B63FF1" w:rsidRPr="004A2742">
        <w:rPr>
          <w:rFonts w:eastAsia="Times New Roman" w:cs="Times New Roman"/>
          <w:iCs/>
          <w:sz w:val="28"/>
          <w:szCs w:val="28"/>
          <w:lang w:eastAsia="lv-LV"/>
        </w:rPr>
        <w:t xml:space="preserve">un </w:t>
      </w:r>
      <w:r w:rsidR="00F20B98" w:rsidRPr="004A2742">
        <w:rPr>
          <w:rFonts w:eastAsia="Times New Roman" w:cs="Times New Roman"/>
          <w:iCs/>
          <w:sz w:val="28"/>
          <w:szCs w:val="28"/>
          <w:lang w:eastAsia="lv-LV"/>
        </w:rPr>
        <w:t>3.punktu</w:t>
      </w:r>
    </w:p>
    <w:p w:rsidR="00A10548" w:rsidRPr="004A2742" w:rsidRDefault="00A10548">
      <w:pPr>
        <w:autoSpaceDE w:val="0"/>
        <w:autoSpaceDN w:val="0"/>
        <w:adjustRightInd w:val="0"/>
        <w:rPr>
          <w:rFonts w:eastAsia="Times New Roman" w:cs="Times New Roman"/>
          <w:sz w:val="28"/>
          <w:szCs w:val="28"/>
          <w:lang w:eastAsia="lv-LV"/>
        </w:rPr>
      </w:pPr>
    </w:p>
    <w:p w:rsid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1. Noteikumi nosaka papildus aizpildāmās ailes muitas deklarācijā</w:t>
      </w:r>
      <w:r w:rsidR="00F20B98">
        <w:rPr>
          <w:rFonts w:eastAsia="Times New Roman" w:cs="Times New Roman"/>
          <w:color w:val="000000"/>
          <w:sz w:val="28"/>
          <w:szCs w:val="28"/>
          <w:lang w:eastAsia="lv-LV"/>
        </w:rPr>
        <w:t xml:space="preserve"> un </w:t>
      </w:r>
      <w:r w:rsidR="00F20B98" w:rsidRPr="00F20B98">
        <w:rPr>
          <w:rFonts w:eastAsia="Times New Roman" w:cs="Times New Roman"/>
          <w:color w:val="000000"/>
          <w:sz w:val="28"/>
          <w:szCs w:val="28"/>
          <w:lang w:eastAsia="lv-LV"/>
        </w:rPr>
        <w:t>dabasgāzes un elektroenerģijas deklarēšanas kārtību</w:t>
      </w:r>
      <w:r w:rsidRPr="00CD67F5">
        <w:rPr>
          <w:rFonts w:eastAsia="Times New Roman" w:cs="Times New Roman"/>
          <w:color w:val="000000"/>
          <w:sz w:val="28"/>
          <w:szCs w:val="28"/>
          <w:lang w:eastAsia="lv-LV"/>
        </w:rPr>
        <w:t>.</w:t>
      </w:r>
    </w:p>
    <w:p w:rsidR="00393ECF" w:rsidRPr="00CD67F5" w:rsidRDefault="00393ECF" w:rsidP="004A2742">
      <w:pPr>
        <w:autoSpaceDE w:val="0"/>
        <w:autoSpaceDN w:val="0"/>
        <w:adjustRightInd w:val="0"/>
        <w:ind w:firstLine="720"/>
        <w:jc w:val="both"/>
        <w:rPr>
          <w:rFonts w:eastAsia="Times New Roman" w:cs="Times New Roman"/>
          <w:color w:val="000000"/>
          <w:sz w:val="28"/>
          <w:szCs w:val="28"/>
          <w:lang w:eastAsia="lv-LV"/>
        </w:rPr>
      </w:pP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2. Lai pieteiktu preces muitas procedūrai –</w:t>
      </w:r>
      <w:r w:rsidR="001621CA">
        <w:rPr>
          <w:rFonts w:eastAsia="Times New Roman" w:cs="Times New Roman"/>
          <w:color w:val="000000"/>
          <w:sz w:val="28"/>
          <w:szCs w:val="28"/>
          <w:lang w:eastAsia="lv-LV"/>
        </w:rPr>
        <w:t xml:space="preserve"> eksports </w:t>
      </w:r>
      <w:r w:rsidRPr="00CD67F5">
        <w:rPr>
          <w:rFonts w:eastAsia="Times New Roman" w:cs="Times New Roman"/>
          <w:color w:val="000000"/>
          <w:sz w:val="28"/>
          <w:szCs w:val="28"/>
          <w:lang w:eastAsia="lv-LV"/>
        </w:rPr>
        <w:t>–, papildus Komisijas</w:t>
      </w:r>
      <w:r w:rsidR="005524FA">
        <w:rPr>
          <w:rFonts w:eastAsia="Times New Roman" w:cs="Times New Roman"/>
          <w:color w:val="000000"/>
          <w:sz w:val="28"/>
          <w:szCs w:val="28"/>
          <w:lang w:eastAsia="lv-LV"/>
        </w:rPr>
        <w:t xml:space="preserve"> </w:t>
      </w:r>
      <w:r w:rsidR="00443A31">
        <w:rPr>
          <w:rFonts w:eastAsia="Times New Roman" w:cs="Times New Roman"/>
          <w:color w:val="000000"/>
          <w:sz w:val="28"/>
          <w:szCs w:val="28"/>
          <w:lang w:eastAsia="lv-LV"/>
        </w:rPr>
        <w:t>2015</w:t>
      </w:r>
      <w:r w:rsidRPr="00CD67F5">
        <w:rPr>
          <w:rFonts w:eastAsia="Times New Roman" w:cs="Times New Roman"/>
          <w:color w:val="000000"/>
          <w:sz w:val="28"/>
          <w:szCs w:val="28"/>
          <w:lang w:eastAsia="lv-LV"/>
        </w:rPr>
        <w:t xml:space="preserve">.gada </w:t>
      </w:r>
      <w:r w:rsidR="00D27104">
        <w:rPr>
          <w:rFonts w:eastAsia="Times New Roman" w:cs="Times New Roman"/>
          <w:color w:val="000000"/>
          <w:sz w:val="28"/>
          <w:szCs w:val="28"/>
          <w:lang w:eastAsia="lv-LV"/>
        </w:rPr>
        <w:t xml:space="preserve">17.decembra </w:t>
      </w:r>
      <w:r w:rsidR="00393ECF">
        <w:rPr>
          <w:rFonts w:eastAsia="Times New Roman" w:cs="Times New Roman"/>
          <w:color w:val="000000"/>
          <w:sz w:val="28"/>
          <w:szCs w:val="28"/>
          <w:lang w:eastAsia="lv-LV"/>
        </w:rPr>
        <w:t>Deleģētās r</w:t>
      </w:r>
      <w:r w:rsidRPr="00CD67F5">
        <w:rPr>
          <w:rFonts w:eastAsia="Times New Roman" w:cs="Times New Roman"/>
          <w:color w:val="000000"/>
          <w:sz w:val="28"/>
          <w:szCs w:val="28"/>
          <w:lang w:eastAsia="lv-LV"/>
        </w:rPr>
        <w:t>egulas (E</w:t>
      </w:r>
      <w:r w:rsidR="00443A31">
        <w:rPr>
          <w:rFonts w:eastAsia="Times New Roman" w:cs="Times New Roman"/>
          <w:color w:val="000000"/>
          <w:sz w:val="28"/>
          <w:szCs w:val="28"/>
          <w:lang w:eastAsia="lv-LV"/>
        </w:rPr>
        <w:t>S</w:t>
      </w:r>
      <w:r w:rsidRPr="00CD67F5">
        <w:rPr>
          <w:rFonts w:eastAsia="Times New Roman" w:cs="Times New Roman"/>
          <w:color w:val="000000"/>
          <w:sz w:val="28"/>
          <w:szCs w:val="28"/>
          <w:lang w:eastAsia="lv-LV"/>
        </w:rPr>
        <w:t>) Nr.2</w:t>
      </w:r>
      <w:r w:rsidR="00443A31">
        <w:rPr>
          <w:rFonts w:eastAsia="Times New Roman" w:cs="Times New Roman"/>
          <w:color w:val="000000"/>
          <w:sz w:val="28"/>
          <w:szCs w:val="28"/>
          <w:lang w:eastAsia="lv-LV"/>
        </w:rPr>
        <w:t>01</w:t>
      </w:r>
      <w:r w:rsidR="00D27104">
        <w:rPr>
          <w:rFonts w:eastAsia="Times New Roman" w:cs="Times New Roman"/>
          <w:color w:val="000000"/>
          <w:sz w:val="28"/>
          <w:szCs w:val="28"/>
          <w:lang w:eastAsia="lv-LV"/>
        </w:rPr>
        <w:t>6</w:t>
      </w:r>
      <w:r w:rsidRPr="00CD67F5">
        <w:rPr>
          <w:rFonts w:eastAsia="Times New Roman" w:cs="Times New Roman"/>
          <w:color w:val="000000"/>
          <w:sz w:val="28"/>
          <w:szCs w:val="28"/>
          <w:lang w:eastAsia="lv-LV"/>
        </w:rPr>
        <w:t>/</w:t>
      </w:r>
      <w:r w:rsidR="00D27104">
        <w:rPr>
          <w:rFonts w:eastAsia="Times New Roman" w:cs="Times New Roman"/>
          <w:color w:val="000000"/>
          <w:sz w:val="28"/>
          <w:szCs w:val="28"/>
          <w:lang w:eastAsia="lv-LV"/>
        </w:rPr>
        <w:t>341</w:t>
      </w:r>
      <w:r w:rsidRPr="00CD67F5">
        <w:rPr>
          <w:rFonts w:eastAsia="Times New Roman" w:cs="Times New Roman"/>
          <w:color w:val="000000"/>
          <w:sz w:val="28"/>
          <w:szCs w:val="28"/>
          <w:lang w:eastAsia="lv-LV"/>
        </w:rPr>
        <w:t xml:space="preserve">, ar ko </w:t>
      </w:r>
      <w:r w:rsidR="00D27104">
        <w:rPr>
          <w:rFonts w:eastAsia="Times New Roman" w:cs="Times New Roman"/>
          <w:color w:val="000000"/>
          <w:sz w:val="28"/>
          <w:szCs w:val="28"/>
          <w:lang w:eastAsia="lv-LV"/>
        </w:rPr>
        <w:t xml:space="preserve">papildina </w:t>
      </w:r>
      <w:r w:rsidR="00443A31">
        <w:rPr>
          <w:rFonts w:eastAsia="Times New Roman" w:cs="Times New Roman"/>
          <w:color w:val="000000"/>
          <w:sz w:val="28"/>
          <w:szCs w:val="28"/>
          <w:lang w:eastAsia="lv-LV"/>
        </w:rPr>
        <w:t>Eiropas Parlam</w:t>
      </w:r>
      <w:r w:rsidR="001C431A">
        <w:rPr>
          <w:rFonts w:eastAsia="Times New Roman" w:cs="Times New Roman"/>
          <w:color w:val="000000"/>
          <w:sz w:val="28"/>
          <w:szCs w:val="28"/>
          <w:lang w:eastAsia="lv-LV"/>
        </w:rPr>
        <w:t>e</w:t>
      </w:r>
      <w:r w:rsidR="00443A31">
        <w:rPr>
          <w:rFonts w:eastAsia="Times New Roman" w:cs="Times New Roman"/>
          <w:color w:val="000000"/>
          <w:sz w:val="28"/>
          <w:szCs w:val="28"/>
          <w:lang w:eastAsia="lv-LV"/>
        </w:rPr>
        <w:t xml:space="preserve">nta un </w:t>
      </w:r>
      <w:r w:rsidRPr="00CD67F5">
        <w:rPr>
          <w:rFonts w:eastAsia="Times New Roman" w:cs="Times New Roman"/>
          <w:color w:val="000000"/>
          <w:sz w:val="28"/>
          <w:szCs w:val="28"/>
          <w:lang w:eastAsia="lv-LV"/>
        </w:rPr>
        <w:t>Padomes Regul</w:t>
      </w:r>
      <w:r w:rsidR="00D27104">
        <w:rPr>
          <w:rFonts w:eastAsia="Times New Roman" w:cs="Times New Roman"/>
          <w:color w:val="000000"/>
          <w:sz w:val="28"/>
          <w:szCs w:val="28"/>
          <w:lang w:eastAsia="lv-LV"/>
        </w:rPr>
        <w:t>u</w:t>
      </w:r>
      <w:r w:rsidRPr="00CD67F5">
        <w:rPr>
          <w:rFonts w:eastAsia="Times New Roman" w:cs="Times New Roman"/>
          <w:color w:val="000000"/>
          <w:sz w:val="28"/>
          <w:szCs w:val="28"/>
          <w:lang w:eastAsia="lv-LV"/>
        </w:rPr>
        <w:t xml:space="preserve"> (E</w:t>
      </w:r>
      <w:r w:rsidR="00443A31">
        <w:rPr>
          <w:rFonts w:eastAsia="Times New Roman" w:cs="Times New Roman"/>
          <w:color w:val="000000"/>
          <w:sz w:val="28"/>
          <w:szCs w:val="28"/>
          <w:lang w:eastAsia="lv-LV"/>
        </w:rPr>
        <w:t>S</w:t>
      </w:r>
      <w:r w:rsidRPr="00CD67F5">
        <w:rPr>
          <w:rFonts w:eastAsia="Times New Roman" w:cs="Times New Roman"/>
          <w:color w:val="000000"/>
          <w:sz w:val="28"/>
          <w:szCs w:val="28"/>
          <w:lang w:eastAsia="lv-LV"/>
        </w:rPr>
        <w:t>) Nr.9</w:t>
      </w:r>
      <w:r w:rsidR="00443A31">
        <w:rPr>
          <w:rFonts w:eastAsia="Times New Roman" w:cs="Times New Roman"/>
          <w:color w:val="000000"/>
          <w:sz w:val="28"/>
          <w:szCs w:val="28"/>
          <w:lang w:eastAsia="lv-LV"/>
        </w:rPr>
        <w:t>52</w:t>
      </w:r>
      <w:r w:rsidRPr="00CD67F5">
        <w:rPr>
          <w:rFonts w:eastAsia="Times New Roman" w:cs="Times New Roman"/>
          <w:color w:val="000000"/>
          <w:sz w:val="28"/>
          <w:szCs w:val="28"/>
          <w:lang w:eastAsia="lv-LV"/>
        </w:rPr>
        <w:t>/2</w:t>
      </w:r>
      <w:r w:rsidR="00443A31">
        <w:rPr>
          <w:rFonts w:eastAsia="Times New Roman" w:cs="Times New Roman"/>
          <w:color w:val="000000"/>
          <w:sz w:val="28"/>
          <w:szCs w:val="28"/>
          <w:lang w:eastAsia="lv-LV"/>
        </w:rPr>
        <w:t>01</w:t>
      </w:r>
      <w:r w:rsidR="00D27104">
        <w:rPr>
          <w:rFonts w:eastAsia="Times New Roman" w:cs="Times New Roman"/>
          <w:color w:val="000000"/>
          <w:sz w:val="28"/>
          <w:szCs w:val="28"/>
          <w:lang w:eastAsia="lv-LV"/>
        </w:rPr>
        <w:t>3</w:t>
      </w:r>
      <w:r w:rsidR="00443A31">
        <w:rPr>
          <w:rFonts w:eastAsia="Times New Roman" w:cs="Times New Roman"/>
          <w:color w:val="000000"/>
          <w:sz w:val="28"/>
          <w:szCs w:val="28"/>
          <w:lang w:eastAsia="lv-LV"/>
        </w:rPr>
        <w:t xml:space="preserve"> </w:t>
      </w:r>
      <w:r w:rsidR="00D27104">
        <w:rPr>
          <w:rFonts w:eastAsia="Times New Roman" w:cs="Times New Roman"/>
          <w:color w:val="000000"/>
          <w:sz w:val="28"/>
          <w:szCs w:val="28"/>
          <w:lang w:eastAsia="lv-LV"/>
        </w:rPr>
        <w:t xml:space="preserve">attiecībā uz pārejas noteikumiem, kurus paredz attiecībā uz konkrētiem </w:t>
      </w:r>
      <w:r w:rsidR="00443A31">
        <w:rPr>
          <w:rFonts w:eastAsia="Times New Roman" w:cs="Times New Roman"/>
          <w:color w:val="000000"/>
          <w:sz w:val="28"/>
          <w:szCs w:val="28"/>
          <w:lang w:eastAsia="lv-LV"/>
        </w:rPr>
        <w:t>Savienības</w:t>
      </w:r>
      <w:r w:rsidRPr="00CD67F5">
        <w:rPr>
          <w:rFonts w:eastAsia="Times New Roman" w:cs="Times New Roman"/>
          <w:color w:val="000000"/>
          <w:sz w:val="28"/>
          <w:szCs w:val="28"/>
          <w:lang w:eastAsia="lv-LV"/>
        </w:rPr>
        <w:t xml:space="preserve"> Muitas kodeks</w:t>
      </w:r>
      <w:r w:rsidR="00D27104">
        <w:rPr>
          <w:rFonts w:eastAsia="Times New Roman" w:cs="Times New Roman"/>
          <w:color w:val="000000"/>
          <w:sz w:val="28"/>
          <w:szCs w:val="28"/>
          <w:lang w:eastAsia="lv-LV"/>
        </w:rPr>
        <w:t>a noteikumiem, ja attiecīgās elektroniskās sistēmas vēl nedarbojas, un groza Komisijas Deleģēto regulu (ES) 2015/2446</w:t>
      </w:r>
      <w:r w:rsidRPr="00CD67F5">
        <w:rPr>
          <w:rFonts w:eastAsia="Times New Roman" w:cs="Times New Roman"/>
          <w:color w:val="000000"/>
          <w:sz w:val="28"/>
          <w:szCs w:val="28"/>
          <w:lang w:eastAsia="lv-LV"/>
        </w:rPr>
        <w:t>,</w:t>
      </w:r>
      <w:r w:rsidR="00D27104">
        <w:rPr>
          <w:rFonts w:eastAsia="Times New Roman" w:cs="Times New Roman"/>
          <w:color w:val="000000"/>
          <w:sz w:val="28"/>
          <w:szCs w:val="28"/>
          <w:lang w:eastAsia="lv-LV"/>
        </w:rPr>
        <w:t xml:space="preserve"> </w:t>
      </w:r>
      <w:r w:rsidR="009A49C9">
        <w:rPr>
          <w:rFonts w:eastAsia="Times New Roman" w:cs="Times New Roman"/>
          <w:color w:val="000000"/>
          <w:sz w:val="28"/>
          <w:szCs w:val="28"/>
          <w:lang w:eastAsia="lv-LV"/>
        </w:rPr>
        <w:t xml:space="preserve">C1 papildinājumā </w:t>
      </w:r>
      <w:r w:rsidRPr="00CD67F5">
        <w:rPr>
          <w:rFonts w:eastAsia="Times New Roman" w:cs="Times New Roman"/>
          <w:color w:val="000000"/>
          <w:sz w:val="28"/>
          <w:szCs w:val="28"/>
          <w:lang w:eastAsia="lv-LV"/>
        </w:rPr>
        <w:t>(turpmāk –</w:t>
      </w:r>
      <w:r w:rsidR="00AB28C5">
        <w:rPr>
          <w:rFonts w:eastAsia="Times New Roman" w:cs="Times New Roman"/>
          <w:color w:val="000000"/>
          <w:sz w:val="28"/>
          <w:szCs w:val="28"/>
          <w:lang w:eastAsia="lv-LV"/>
        </w:rPr>
        <w:t xml:space="preserve"> </w:t>
      </w:r>
      <w:r w:rsidR="006A098D">
        <w:rPr>
          <w:rFonts w:eastAsia="Times New Roman" w:cs="Times New Roman"/>
          <w:color w:val="000000"/>
          <w:sz w:val="28"/>
          <w:szCs w:val="28"/>
          <w:lang w:eastAsia="lv-LV"/>
        </w:rPr>
        <w:t>r</w:t>
      </w:r>
      <w:r w:rsidRPr="00CD67F5">
        <w:rPr>
          <w:rFonts w:eastAsia="Times New Roman" w:cs="Times New Roman"/>
          <w:color w:val="000000"/>
          <w:sz w:val="28"/>
          <w:szCs w:val="28"/>
          <w:lang w:eastAsia="lv-LV"/>
        </w:rPr>
        <w:t>egulas Nr.2</w:t>
      </w:r>
      <w:r w:rsidR="009A49C9">
        <w:rPr>
          <w:rFonts w:eastAsia="Times New Roman" w:cs="Times New Roman"/>
          <w:color w:val="000000"/>
          <w:sz w:val="28"/>
          <w:szCs w:val="28"/>
          <w:lang w:eastAsia="lv-LV"/>
        </w:rPr>
        <w:t>016</w:t>
      </w:r>
      <w:r w:rsidRPr="00CD67F5">
        <w:rPr>
          <w:rFonts w:eastAsia="Times New Roman" w:cs="Times New Roman"/>
          <w:color w:val="000000"/>
          <w:sz w:val="28"/>
          <w:szCs w:val="28"/>
          <w:lang w:eastAsia="lv-LV"/>
        </w:rPr>
        <w:t>/3</w:t>
      </w:r>
      <w:r w:rsidR="009A49C9">
        <w:rPr>
          <w:rFonts w:eastAsia="Times New Roman" w:cs="Times New Roman"/>
          <w:color w:val="000000"/>
          <w:sz w:val="28"/>
          <w:szCs w:val="28"/>
          <w:lang w:eastAsia="lv-LV"/>
        </w:rPr>
        <w:t>41</w:t>
      </w:r>
      <w:r w:rsidRPr="00CD67F5">
        <w:rPr>
          <w:rFonts w:eastAsia="Times New Roman" w:cs="Times New Roman"/>
          <w:color w:val="000000"/>
          <w:sz w:val="28"/>
          <w:szCs w:val="28"/>
          <w:lang w:eastAsia="lv-LV"/>
        </w:rPr>
        <w:t xml:space="preserve"> </w:t>
      </w:r>
      <w:r w:rsidR="009A49C9" w:rsidRPr="009A49C9">
        <w:rPr>
          <w:rFonts w:eastAsia="Times New Roman" w:cs="Times New Roman"/>
          <w:color w:val="000000"/>
          <w:sz w:val="28"/>
          <w:szCs w:val="28"/>
          <w:lang w:eastAsia="lv-LV"/>
        </w:rPr>
        <w:t>C1</w:t>
      </w:r>
      <w:r w:rsidR="00393ECF">
        <w:rPr>
          <w:rFonts w:eastAsia="Times New Roman" w:cs="Times New Roman"/>
          <w:color w:val="000000"/>
          <w:sz w:val="28"/>
          <w:szCs w:val="28"/>
          <w:lang w:eastAsia="lv-LV"/>
        </w:rPr>
        <w:t> </w:t>
      </w:r>
      <w:r w:rsidR="009A49C9" w:rsidRPr="009A49C9">
        <w:rPr>
          <w:rFonts w:eastAsia="Times New Roman" w:cs="Times New Roman"/>
          <w:color w:val="000000"/>
          <w:sz w:val="28"/>
          <w:szCs w:val="28"/>
          <w:lang w:eastAsia="lv-LV"/>
        </w:rPr>
        <w:t>papildinājum</w:t>
      </w:r>
      <w:r w:rsidR="009A49C9">
        <w:rPr>
          <w:rFonts w:eastAsia="Times New Roman" w:cs="Times New Roman"/>
          <w:color w:val="000000"/>
          <w:sz w:val="28"/>
          <w:szCs w:val="28"/>
          <w:lang w:eastAsia="lv-LV"/>
        </w:rPr>
        <w:t>s</w:t>
      </w:r>
      <w:r w:rsidRPr="00CD67F5">
        <w:rPr>
          <w:rFonts w:eastAsia="Times New Roman" w:cs="Times New Roman"/>
          <w:color w:val="000000"/>
          <w:sz w:val="28"/>
          <w:szCs w:val="28"/>
          <w:lang w:eastAsia="lv-LV"/>
        </w:rPr>
        <w:t>) noteiktaj</w:t>
      </w:r>
      <w:r w:rsidR="00F20B98">
        <w:rPr>
          <w:rFonts w:eastAsia="Times New Roman" w:cs="Times New Roman"/>
          <w:color w:val="000000"/>
          <w:sz w:val="28"/>
          <w:szCs w:val="28"/>
          <w:lang w:eastAsia="lv-LV"/>
        </w:rPr>
        <w:t>ā</w:t>
      </w:r>
      <w:r w:rsidRPr="00CD67F5">
        <w:rPr>
          <w:rFonts w:eastAsia="Times New Roman" w:cs="Times New Roman"/>
          <w:color w:val="000000"/>
          <w:sz w:val="28"/>
          <w:szCs w:val="28"/>
          <w:lang w:eastAsia="lv-LV"/>
        </w:rPr>
        <w:t>m obligāti aizpildām</w:t>
      </w:r>
      <w:r w:rsidR="00F20B98">
        <w:rPr>
          <w:rFonts w:eastAsia="Times New Roman" w:cs="Times New Roman"/>
          <w:color w:val="000000"/>
          <w:sz w:val="28"/>
          <w:szCs w:val="28"/>
          <w:lang w:eastAsia="lv-LV"/>
        </w:rPr>
        <w:t>ajām</w:t>
      </w:r>
      <w:r w:rsidRPr="00CD67F5">
        <w:rPr>
          <w:rFonts w:eastAsia="Times New Roman" w:cs="Times New Roman"/>
          <w:color w:val="000000"/>
          <w:sz w:val="28"/>
          <w:szCs w:val="28"/>
          <w:lang w:eastAsia="lv-LV"/>
        </w:rPr>
        <w:t xml:space="preserve"> ai</w:t>
      </w:r>
      <w:r w:rsidR="00F20B98">
        <w:rPr>
          <w:rFonts w:eastAsia="Times New Roman" w:cs="Times New Roman"/>
          <w:color w:val="000000"/>
          <w:sz w:val="28"/>
          <w:szCs w:val="28"/>
          <w:lang w:eastAsia="lv-LV"/>
        </w:rPr>
        <w:t>lēm</w:t>
      </w:r>
      <w:r w:rsidRPr="00CD67F5">
        <w:rPr>
          <w:rFonts w:eastAsia="Times New Roman" w:cs="Times New Roman"/>
          <w:color w:val="000000"/>
          <w:sz w:val="28"/>
          <w:szCs w:val="28"/>
          <w:lang w:eastAsia="lv-LV"/>
        </w:rPr>
        <w:t xml:space="preserve"> aizpilda šādas muitas deklarācijas ailes, kas minētas </w:t>
      </w:r>
      <w:r w:rsidR="00AB28C5">
        <w:rPr>
          <w:rFonts w:eastAsia="Times New Roman" w:cs="Times New Roman"/>
          <w:color w:val="000000"/>
          <w:sz w:val="28"/>
          <w:szCs w:val="28"/>
          <w:lang w:eastAsia="lv-LV"/>
        </w:rPr>
        <w:t>r</w:t>
      </w:r>
      <w:r w:rsidR="00AB28C5" w:rsidRPr="00CD67F5">
        <w:rPr>
          <w:rFonts w:eastAsia="Times New Roman" w:cs="Times New Roman"/>
          <w:color w:val="000000"/>
          <w:sz w:val="28"/>
          <w:szCs w:val="28"/>
          <w:lang w:eastAsia="lv-LV"/>
        </w:rPr>
        <w:t>egulas Nr.2</w:t>
      </w:r>
      <w:r w:rsidR="00AB28C5">
        <w:rPr>
          <w:rFonts w:eastAsia="Times New Roman" w:cs="Times New Roman"/>
          <w:color w:val="000000"/>
          <w:sz w:val="28"/>
          <w:szCs w:val="28"/>
          <w:lang w:eastAsia="lv-LV"/>
        </w:rPr>
        <w:t>016</w:t>
      </w:r>
      <w:r w:rsidR="00AB28C5" w:rsidRPr="00CD67F5">
        <w:rPr>
          <w:rFonts w:eastAsia="Times New Roman" w:cs="Times New Roman"/>
          <w:color w:val="000000"/>
          <w:sz w:val="28"/>
          <w:szCs w:val="28"/>
          <w:lang w:eastAsia="lv-LV"/>
        </w:rPr>
        <w:t>/3</w:t>
      </w:r>
      <w:r w:rsidR="00AB28C5">
        <w:rPr>
          <w:rFonts w:eastAsia="Times New Roman" w:cs="Times New Roman"/>
          <w:color w:val="000000"/>
          <w:sz w:val="28"/>
          <w:szCs w:val="28"/>
          <w:lang w:eastAsia="lv-LV"/>
        </w:rPr>
        <w:t>41</w:t>
      </w:r>
      <w:r w:rsidR="00E7532B">
        <w:rPr>
          <w:rFonts w:eastAsia="Times New Roman" w:cs="Times New Roman"/>
          <w:color w:val="000000"/>
          <w:sz w:val="28"/>
          <w:szCs w:val="28"/>
          <w:lang w:eastAsia="lv-LV"/>
        </w:rPr>
        <w:t>C1</w:t>
      </w:r>
      <w:r w:rsidR="00393ECF">
        <w:rPr>
          <w:rFonts w:eastAsia="Times New Roman" w:cs="Times New Roman"/>
          <w:color w:val="000000"/>
          <w:sz w:val="28"/>
          <w:szCs w:val="28"/>
          <w:lang w:eastAsia="lv-LV"/>
        </w:rPr>
        <w:t> </w:t>
      </w:r>
      <w:r w:rsidR="00E7532B">
        <w:rPr>
          <w:rFonts w:eastAsia="Times New Roman" w:cs="Times New Roman"/>
          <w:color w:val="000000"/>
          <w:sz w:val="28"/>
          <w:szCs w:val="28"/>
          <w:lang w:eastAsia="lv-LV"/>
        </w:rPr>
        <w:t>papildinājumā</w:t>
      </w:r>
      <w:r w:rsidR="00E7532B" w:rsidRPr="00E7532B" w:rsidDel="00E7532B">
        <w:rPr>
          <w:rFonts w:eastAsia="Times New Roman" w:cs="Times New Roman"/>
          <w:color w:val="000000"/>
          <w:sz w:val="28"/>
          <w:szCs w:val="28"/>
          <w:lang w:eastAsia="lv-LV"/>
        </w:rPr>
        <w:t xml:space="preserve"> </w:t>
      </w:r>
      <w:r w:rsidRPr="00CD67F5">
        <w:rPr>
          <w:rFonts w:eastAsia="Times New Roman" w:cs="Times New Roman"/>
          <w:color w:val="000000"/>
          <w:sz w:val="28"/>
          <w:szCs w:val="28"/>
          <w:lang w:eastAsia="lv-LV"/>
        </w:rPr>
        <w:t xml:space="preserve">noteiktajā fakultatīvi aizpildāmo aiļu sarakstā: </w:t>
      </w: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2.1. visos gadījumos 2., 6., 8., 14., 15.a, 18. (Identitāte) aili, 20.ailes pirmo un otro nodalījumu, 22. (Valūta), 22. (Summa), 23., 24., 29., 30. un 35.aili;</w:t>
      </w:r>
    </w:p>
    <w:p w:rsid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 xml:space="preserve">2.2. ja preču </w:t>
      </w:r>
      <w:r w:rsidR="00E2794A">
        <w:rPr>
          <w:rFonts w:eastAsia="Times New Roman" w:cs="Times New Roman"/>
          <w:color w:val="000000"/>
          <w:sz w:val="28"/>
          <w:szCs w:val="28"/>
          <w:lang w:eastAsia="lv-LV"/>
        </w:rPr>
        <w:t xml:space="preserve">eksports </w:t>
      </w:r>
      <w:r w:rsidRPr="00CD67F5">
        <w:rPr>
          <w:rFonts w:eastAsia="Times New Roman" w:cs="Times New Roman"/>
          <w:color w:val="000000"/>
          <w:sz w:val="28"/>
          <w:szCs w:val="28"/>
          <w:lang w:eastAsia="lv-LV"/>
        </w:rPr>
        <w:t>saistīt</w:t>
      </w:r>
      <w:r w:rsidR="00E2794A">
        <w:rPr>
          <w:rFonts w:eastAsia="Times New Roman" w:cs="Times New Roman"/>
          <w:color w:val="000000"/>
          <w:sz w:val="28"/>
          <w:szCs w:val="28"/>
          <w:lang w:eastAsia="lv-LV"/>
        </w:rPr>
        <w:t>s</w:t>
      </w:r>
      <w:r w:rsidRPr="00CD67F5">
        <w:rPr>
          <w:rFonts w:eastAsia="Times New Roman" w:cs="Times New Roman"/>
          <w:color w:val="000000"/>
          <w:sz w:val="28"/>
          <w:szCs w:val="28"/>
          <w:lang w:eastAsia="lv-LV"/>
        </w:rPr>
        <w:t xml:space="preserve"> ar preču novietoš</w:t>
      </w:r>
      <w:r w:rsidR="008C13D6">
        <w:rPr>
          <w:rFonts w:eastAsia="Times New Roman" w:cs="Times New Roman"/>
          <w:color w:val="000000"/>
          <w:sz w:val="28"/>
          <w:szCs w:val="28"/>
          <w:lang w:eastAsia="lv-LV"/>
        </w:rPr>
        <w:t>anu muitas noliktavā, – 49.aili;</w:t>
      </w:r>
    </w:p>
    <w:p w:rsidR="008C13D6" w:rsidRDefault="008C13D6" w:rsidP="004A2742">
      <w:pPr>
        <w:autoSpaceDE w:val="0"/>
        <w:autoSpaceDN w:val="0"/>
        <w:adjustRightInd w:val="0"/>
        <w:ind w:firstLine="720"/>
        <w:jc w:val="both"/>
        <w:rPr>
          <w:rFonts w:eastAsia="Times New Roman" w:cs="Times New Roman"/>
          <w:sz w:val="28"/>
          <w:szCs w:val="28"/>
          <w:lang w:eastAsia="lv-LV"/>
        </w:rPr>
      </w:pPr>
      <w:r w:rsidRPr="00464CB7">
        <w:rPr>
          <w:rFonts w:eastAsia="Times New Roman" w:cs="Times New Roman"/>
          <w:sz w:val="28"/>
          <w:szCs w:val="28"/>
          <w:lang w:eastAsia="lv-LV"/>
        </w:rPr>
        <w:t xml:space="preserve">2.3. </w:t>
      </w:r>
      <w:r w:rsidR="009A7B4B" w:rsidRPr="00464CB7">
        <w:rPr>
          <w:rFonts w:eastAsia="Times New Roman" w:cs="Times New Roman"/>
          <w:sz w:val="28"/>
          <w:szCs w:val="28"/>
          <w:lang w:eastAsia="lv-LV"/>
        </w:rPr>
        <w:t xml:space="preserve">ja </w:t>
      </w:r>
      <w:r w:rsidRPr="00464CB7">
        <w:rPr>
          <w:rFonts w:eastAsia="Times New Roman" w:cs="Times New Roman"/>
          <w:sz w:val="28"/>
          <w:szCs w:val="28"/>
          <w:lang w:eastAsia="lv-LV"/>
        </w:rPr>
        <w:t>eksportējamo preču preferenciāl</w:t>
      </w:r>
      <w:r w:rsidR="006A098D">
        <w:rPr>
          <w:rFonts w:eastAsia="Times New Roman" w:cs="Times New Roman"/>
          <w:sz w:val="28"/>
          <w:szCs w:val="28"/>
          <w:lang w:eastAsia="lv-LV"/>
        </w:rPr>
        <w:t>o</w:t>
      </w:r>
      <w:r w:rsidRPr="00464CB7">
        <w:rPr>
          <w:rFonts w:eastAsia="Times New Roman" w:cs="Times New Roman"/>
          <w:sz w:val="28"/>
          <w:szCs w:val="28"/>
          <w:lang w:eastAsia="lv-LV"/>
        </w:rPr>
        <w:t xml:space="preserve"> izcelsm</w:t>
      </w:r>
      <w:r w:rsidR="006A098D">
        <w:rPr>
          <w:rFonts w:eastAsia="Times New Roman" w:cs="Times New Roman"/>
          <w:sz w:val="28"/>
          <w:szCs w:val="28"/>
          <w:lang w:eastAsia="lv-LV"/>
        </w:rPr>
        <w:t>i</w:t>
      </w:r>
      <w:r w:rsidRPr="00464CB7">
        <w:rPr>
          <w:rFonts w:eastAsia="Times New Roman" w:cs="Times New Roman"/>
          <w:sz w:val="28"/>
          <w:szCs w:val="28"/>
          <w:lang w:eastAsia="lv-LV"/>
        </w:rPr>
        <w:t xml:space="preserve"> apliecin</w:t>
      </w:r>
      <w:r w:rsidR="006A098D">
        <w:rPr>
          <w:rFonts w:eastAsia="Times New Roman" w:cs="Times New Roman"/>
          <w:sz w:val="28"/>
          <w:szCs w:val="28"/>
          <w:lang w:eastAsia="lv-LV"/>
        </w:rPr>
        <w:t>a</w:t>
      </w:r>
      <w:r w:rsidRPr="00464CB7">
        <w:rPr>
          <w:rFonts w:eastAsia="Times New Roman" w:cs="Times New Roman"/>
          <w:sz w:val="28"/>
          <w:szCs w:val="28"/>
          <w:lang w:eastAsia="lv-LV"/>
        </w:rPr>
        <w:t xml:space="preserve"> ar kādu no preferenciālo preču izcelsmi apliecinošajiem dokumentiem, eksporta muitas deklarācijas 44.ailē norāda preferenciālo preču izcelsmi apliecinošā dokumenta numuru un datumu</w:t>
      </w:r>
      <w:r w:rsidR="001816E3">
        <w:rPr>
          <w:rFonts w:eastAsia="Times New Roman" w:cs="Times New Roman"/>
          <w:sz w:val="28"/>
          <w:szCs w:val="28"/>
          <w:lang w:eastAsia="lv-LV"/>
        </w:rPr>
        <w:t>.</w:t>
      </w:r>
      <w:r w:rsidRPr="00464CB7">
        <w:rPr>
          <w:rFonts w:eastAsia="Times New Roman" w:cs="Times New Roman"/>
          <w:sz w:val="28"/>
          <w:szCs w:val="28"/>
          <w:lang w:eastAsia="lv-LV"/>
        </w:rPr>
        <w:t xml:space="preserve"> </w:t>
      </w:r>
    </w:p>
    <w:p w:rsidR="00393ECF" w:rsidRPr="00464CB7" w:rsidRDefault="00393ECF" w:rsidP="004A2742">
      <w:pPr>
        <w:autoSpaceDE w:val="0"/>
        <w:autoSpaceDN w:val="0"/>
        <w:adjustRightInd w:val="0"/>
        <w:ind w:firstLine="720"/>
        <w:jc w:val="both"/>
        <w:rPr>
          <w:rFonts w:eastAsia="Times New Roman" w:cs="Times New Roman"/>
          <w:sz w:val="28"/>
          <w:szCs w:val="28"/>
          <w:lang w:eastAsia="lv-LV"/>
        </w:rPr>
      </w:pPr>
    </w:p>
    <w:p w:rsid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 xml:space="preserve">3. </w:t>
      </w:r>
      <w:r w:rsidR="002E7801">
        <w:rPr>
          <w:rFonts w:eastAsia="Times New Roman" w:cs="Times New Roman"/>
          <w:color w:val="000000"/>
          <w:sz w:val="28"/>
          <w:szCs w:val="28"/>
          <w:lang w:eastAsia="lv-LV"/>
        </w:rPr>
        <w:t>Uzglabāšanas muitas noliktavā procedūras piemērošanai precēm, lai pirms eksporta saņemtu īpašās eksporta kompensācijas maksājumu,</w:t>
      </w:r>
      <w:r w:rsidRPr="00CD67F5">
        <w:rPr>
          <w:rFonts w:eastAsia="Times New Roman" w:cs="Times New Roman"/>
          <w:color w:val="000000"/>
          <w:sz w:val="28"/>
          <w:szCs w:val="28"/>
          <w:lang w:eastAsia="lv-LV"/>
        </w:rPr>
        <w:t xml:space="preserve"> papildus </w:t>
      </w:r>
      <w:r w:rsidR="006A098D">
        <w:rPr>
          <w:rFonts w:eastAsia="Times New Roman" w:cs="Times New Roman"/>
          <w:color w:val="000000"/>
          <w:sz w:val="28"/>
          <w:szCs w:val="28"/>
          <w:lang w:eastAsia="lv-LV"/>
        </w:rPr>
        <w:t>r</w:t>
      </w:r>
      <w:r w:rsidRPr="00CD67F5">
        <w:rPr>
          <w:rFonts w:eastAsia="Times New Roman" w:cs="Times New Roman"/>
          <w:color w:val="000000"/>
          <w:sz w:val="28"/>
          <w:szCs w:val="28"/>
          <w:lang w:eastAsia="lv-LV"/>
        </w:rPr>
        <w:t xml:space="preserve">egulas </w:t>
      </w:r>
      <w:r w:rsidR="00E7532B" w:rsidRPr="00E7532B">
        <w:rPr>
          <w:rFonts w:eastAsia="Times New Roman" w:cs="Times New Roman"/>
          <w:color w:val="000000"/>
          <w:sz w:val="28"/>
          <w:szCs w:val="28"/>
          <w:lang w:eastAsia="lv-LV"/>
        </w:rPr>
        <w:t>Nr.2016/341 C1</w:t>
      </w:r>
      <w:r w:rsidR="00393ECF">
        <w:rPr>
          <w:rFonts w:eastAsia="Times New Roman" w:cs="Times New Roman"/>
          <w:color w:val="000000"/>
          <w:sz w:val="28"/>
          <w:szCs w:val="28"/>
          <w:lang w:eastAsia="lv-LV"/>
        </w:rPr>
        <w:t> </w:t>
      </w:r>
      <w:r w:rsidR="00E7532B" w:rsidRPr="00E7532B">
        <w:rPr>
          <w:rFonts w:eastAsia="Times New Roman" w:cs="Times New Roman"/>
          <w:color w:val="000000"/>
          <w:sz w:val="28"/>
          <w:szCs w:val="28"/>
          <w:lang w:eastAsia="lv-LV"/>
        </w:rPr>
        <w:t>papildinājum</w:t>
      </w:r>
      <w:r w:rsidR="00E7532B">
        <w:rPr>
          <w:rFonts w:eastAsia="Times New Roman" w:cs="Times New Roman"/>
          <w:color w:val="000000"/>
          <w:sz w:val="28"/>
          <w:szCs w:val="28"/>
          <w:lang w:eastAsia="lv-LV"/>
        </w:rPr>
        <w:t>ā</w:t>
      </w:r>
      <w:r w:rsidR="00E7532B" w:rsidRPr="00E7532B" w:rsidDel="00E7532B">
        <w:rPr>
          <w:rFonts w:eastAsia="Times New Roman" w:cs="Times New Roman"/>
          <w:color w:val="000000"/>
          <w:sz w:val="28"/>
          <w:szCs w:val="28"/>
          <w:lang w:eastAsia="lv-LV"/>
        </w:rPr>
        <w:t xml:space="preserve"> </w:t>
      </w:r>
      <w:r w:rsidRPr="00CD67F5">
        <w:rPr>
          <w:rFonts w:eastAsia="Times New Roman" w:cs="Times New Roman"/>
          <w:color w:val="000000"/>
          <w:sz w:val="28"/>
          <w:szCs w:val="28"/>
          <w:lang w:eastAsia="lv-LV"/>
        </w:rPr>
        <w:t>noteiktaj</w:t>
      </w:r>
      <w:r w:rsidR="00F20B98">
        <w:rPr>
          <w:rFonts w:eastAsia="Times New Roman" w:cs="Times New Roman"/>
          <w:color w:val="000000"/>
          <w:sz w:val="28"/>
          <w:szCs w:val="28"/>
          <w:lang w:eastAsia="lv-LV"/>
        </w:rPr>
        <w:t>ā</w:t>
      </w:r>
      <w:r w:rsidRPr="00CD67F5">
        <w:rPr>
          <w:rFonts w:eastAsia="Times New Roman" w:cs="Times New Roman"/>
          <w:color w:val="000000"/>
          <w:sz w:val="28"/>
          <w:szCs w:val="28"/>
          <w:lang w:eastAsia="lv-LV"/>
        </w:rPr>
        <w:t>m obligāti aizpildām</w:t>
      </w:r>
      <w:r w:rsidR="00F20B98">
        <w:rPr>
          <w:rFonts w:eastAsia="Times New Roman" w:cs="Times New Roman"/>
          <w:color w:val="000000"/>
          <w:sz w:val="28"/>
          <w:szCs w:val="28"/>
          <w:lang w:eastAsia="lv-LV"/>
        </w:rPr>
        <w:t>ajām</w:t>
      </w:r>
      <w:r w:rsidRPr="00CD67F5">
        <w:rPr>
          <w:rFonts w:eastAsia="Times New Roman" w:cs="Times New Roman"/>
          <w:color w:val="000000"/>
          <w:sz w:val="28"/>
          <w:szCs w:val="28"/>
          <w:lang w:eastAsia="lv-LV"/>
        </w:rPr>
        <w:t xml:space="preserve"> ai</w:t>
      </w:r>
      <w:r w:rsidR="00F20B98">
        <w:rPr>
          <w:rFonts w:eastAsia="Times New Roman" w:cs="Times New Roman"/>
          <w:color w:val="000000"/>
          <w:sz w:val="28"/>
          <w:szCs w:val="28"/>
          <w:lang w:eastAsia="lv-LV"/>
        </w:rPr>
        <w:t>lēm</w:t>
      </w:r>
      <w:r w:rsidRPr="00CD67F5">
        <w:rPr>
          <w:rFonts w:eastAsia="Times New Roman" w:cs="Times New Roman"/>
          <w:color w:val="000000"/>
          <w:sz w:val="28"/>
          <w:szCs w:val="28"/>
          <w:lang w:eastAsia="lv-LV"/>
        </w:rPr>
        <w:t xml:space="preserve"> aizpilda šādas muitas deklarācijas ailes, kas minētas </w:t>
      </w:r>
      <w:r w:rsidR="00FA18A1" w:rsidRPr="00FA18A1">
        <w:rPr>
          <w:rFonts w:eastAsia="Times New Roman" w:cs="Times New Roman"/>
          <w:color w:val="000000"/>
          <w:sz w:val="28"/>
          <w:szCs w:val="28"/>
          <w:lang w:eastAsia="lv-LV"/>
        </w:rPr>
        <w:t>C1</w:t>
      </w:r>
      <w:r w:rsidR="00393ECF">
        <w:rPr>
          <w:rFonts w:eastAsia="Times New Roman" w:cs="Times New Roman"/>
          <w:color w:val="000000"/>
          <w:sz w:val="28"/>
          <w:szCs w:val="28"/>
          <w:lang w:eastAsia="lv-LV"/>
        </w:rPr>
        <w:t> </w:t>
      </w:r>
      <w:r w:rsidR="00FA18A1" w:rsidRPr="00FA18A1">
        <w:rPr>
          <w:rFonts w:eastAsia="Times New Roman" w:cs="Times New Roman"/>
          <w:color w:val="000000"/>
          <w:sz w:val="28"/>
          <w:szCs w:val="28"/>
          <w:lang w:eastAsia="lv-LV"/>
        </w:rPr>
        <w:t>papildinājum</w:t>
      </w:r>
      <w:r w:rsidR="00FA18A1">
        <w:rPr>
          <w:rFonts w:eastAsia="Times New Roman" w:cs="Times New Roman"/>
          <w:color w:val="000000"/>
          <w:sz w:val="28"/>
          <w:szCs w:val="28"/>
          <w:lang w:eastAsia="lv-LV"/>
        </w:rPr>
        <w:t>ā</w:t>
      </w:r>
      <w:r w:rsidR="00FA18A1" w:rsidRPr="00FA18A1" w:rsidDel="00FA18A1">
        <w:rPr>
          <w:rFonts w:eastAsia="Times New Roman" w:cs="Times New Roman"/>
          <w:color w:val="000000"/>
          <w:sz w:val="28"/>
          <w:szCs w:val="28"/>
          <w:lang w:eastAsia="lv-LV"/>
        </w:rPr>
        <w:t xml:space="preserve"> </w:t>
      </w:r>
      <w:r w:rsidRPr="00CD67F5">
        <w:rPr>
          <w:rFonts w:eastAsia="Times New Roman" w:cs="Times New Roman"/>
          <w:color w:val="000000"/>
          <w:sz w:val="28"/>
          <w:szCs w:val="28"/>
          <w:lang w:eastAsia="lv-LV"/>
        </w:rPr>
        <w:t>noteiktajā fakultatīvi aizpildāmo aiļu sarakstā</w:t>
      </w:r>
      <w:r w:rsidR="00393ECF">
        <w:rPr>
          <w:rFonts w:eastAsia="Times New Roman" w:cs="Times New Roman"/>
          <w:color w:val="000000"/>
          <w:sz w:val="28"/>
          <w:szCs w:val="28"/>
          <w:lang w:eastAsia="lv-LV"/>
        </w:rPr>
        <w:t>, –</w:t>
      </w:r>
      <w:r w:rsidRPr="00CD67F5">
        <w:rPr>
          <w:rFonts w:eastAsia="Times New Roman" w:cs="Times New Roman"/>
          <w:color w:val="000000"/>
          <w:sz w:val="28"/>
          <w:szCs w:val="28"/>
          <w:lang w:eastAsia="lv-LV"/>
        </w:rPr>
        <w:t xml:space="preserve"> 8., 14., 25., 26., 30., 46. un 49.aili.</w:t>
      </w:r>
    </w:p>
    <w:p w:rsidR="00393ECF" w:rsidRPr="00CD67F5" w:rsidRDefault="00393ECF" w:rsidP="004A2742">
      <w:pPr>
        <w:autoSpaceDE w:val="0"/>
        <w:autoSpaceDN w:val="0"/>
        <w:adjustRightInd w:val="0"/>
        <w:ind w:firstLine="720"/>
        <w:jc w:val="both"/>
        <w:rPr>
          <w:rFonts w:eastAsia="Times New Roman" w:cs="Times New Roman"/>
          <w:color w:val="000000"/>
          <w:sz w:val="28"/>
          <w:szCs w:val="28"/>
          <w:lang w:eastAsia="lv-LV"/>
        </w:rPr>
      </w:pP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4. Lai piemērotu</w:t>
      </w:r>
      <w:r w:rsidR="00DE136E">
        <w:rPr>
          <w:rFonts w:eastAsia="Times New Roman" w:cs="Times New Roman"/>
          <w:color w:val="000000"/>
          <w:sz w:val="28"/>
          <w:szCs w:val="28"/>
          <w:lang w:eastAsia="lv-LV"/>
        </w:rPr>
        <w:t xml:space="preserve"> reeksport</w:t>
      </w:r>
      <w:r w:rsidR="00BA4E91">
        <w:rPr>
          <w:rFonts w:eastAsia="Times New Roman" w:cs="Times New Roman"/>
          <w:color w:val="000000"/>
          <w:sz w:val="28"/>
          <w:szCs w:val="28"/>
          <w:lang w:eastAsia="lv-LV"/>
        </w:rPr>
        <w:t>u</w:t>
      </w:r>
      <w:r w:rsidR="00DE136E">
        <w:rPr>
          <w:rFonts w:eastAsia="Times New Roman" w:cs="Times New Roman"/>
          <w:color w:val="000000"/>
          <w:sz w:val="28"/>
          <w:szCs w:val="28"/>
          <w:lang w:eastAsia="lv-LV"/>
        </w:rPr>
        <w:t xml:space="preserve"> </w:t>
      </w:r>
      <w:r w:rsidRPr="00CD67F5">
        <w:rPr>
          <w:rFonts w:eastAsia="Times New Roman" w:cs="Times New Roman"/>
          <w:color w:val="000000"/>
          <w:sz w:val="28"/>
          <w:szCs w:val="28"/>
          <w:lang w:eastAsia="lv-LV"/>
        </w:rPr>
        <w:t xml:space="preserve">pēc </w:t>
      </w:r>
      <w:r w:rsidR="00DE136E">
        <w:rPr>
          <w:rFonts w:eastAsia="Times New Roman" w:cs="Times New Roman"/>
          <w:color w:val="000000"/>
          <w:sz w:val="28"/>
          <w:szCs w:val="28"/>
          <w:lang w:eastAsia="lv-LV"/>
        </w:rPr>
        <w:t xml:space="preserve">īpašas </w:t>
      </w:r>
      <w:r w:rsidRPr="00CD67F5">
        <w:rPr>
          <w:rFonts w:eastAsia="Times New Roman" w:cs="Times New Roman"/>
          <w:color w:val="000000"/>
          <w:sz w:val="28"/>
          <w:szCs w:val="28"/>
          <w:lang w:eastAsia="lv-LV"/>
        </w:rPr>
        <w:t>procedūras</w:t>
      </w:r>
      <w:r w:rsidR="00393ECF">
        <w:rPr>
          <w:rFonts w:eastAsia="Times New Roman" w:cs="Times New Roman"/>
          <w:color w:val="000000"/>
          <w:sz w:val="28"/>
          <w:szCs w:val="28"/>
          <w:lang w:eastAsia="lv-LV"/>
        </w:rPr>
        <w:t>,</w:t>
      </w:r>
      <w:r w:rsidRPr="00CD67F5">
        <w:rPr>
          <w:rFonts w:eastAsia="Times New Roman" w:cs="Times New Roman"/>
          <w:color w:val="000000"/>
          <w:sz w:val="28"/>
          <w:szCs w:val="28"/>
          <w:lang w:eastAsia="lv-LV"/>
        </w:rPr>
        <w:t xml:space="preserve"> </w:t>
      </w:r>
      <w:r w:rsidR="00DE136E">
        <w:rPr>
          <w:rFonts w:eastAsia="Times New Roman" w:cs="Times New Roman"/>
          <w:color w:val="000000"/>
          <w:sz w:val="28"/>
          <w:szCs w:val="28"/>
          <w:lang w:eastAsia="lv-LV"/>
        </w:rPr>
        <w:t>kas</w:t>
      </w:r>
      <w:r w:rsidRPr="00CD67F5">
        <w:rPr>
          <w:rFonts w:eastAsia="Times New Roman" w:cs="Times New Roman"/>
          <w:color w:val="000000"/>
          <w:sz w:val="28"/>
          <w:szCs w:val="28"/>
          <w:lang w:eastAsia="lv-LV"/>
        </w:rPr>
        <w:t xml:space="preserve"> nav muitas noliktav</w:t>
      </w:r>
      <w:r w:rsidR="00DE136E">
        <w:rPr>
          <w:rFonts w:eastAsia="Times New Roman" w:cs="Times New Roman"/>
          <w:color w:val="000000"/>
          <w:sz w:val="28"/>
          <w:szCs w:val="28"/>
          <w:lang w:eastAsia="lv-LV"/>
        </w:rPr>
        <w:t>as procedūra</w:t>
      </w:r>
      <w:r w:rsidRPr="00CD67F5">
        <w:rPr>
          <w:rFonts w:eastAsia="Times New Roman" w:cs="Times New Roman"/>
          <w:color w:val="000000"/>
          <w:sz w:val="28"/>
          <w:szCs w:val="28"/>
          <w:lang w:eastAsia="lv-LV"/>
        </w:rPr>
        <w:t xml:space="preserve">, papildus </w:t>
      </w:r>
      <w:r w:rsidR="006A098D">
        <w:rPr>
          <w:rFonts w:eastAsia="Times New Roman" w:cs="Times New Roman"/>
          <w:color w:val="000000"/>
          <w:sz w:val="28"/>
          <w:szCs w:val="28"/>
          <w:lang w:eastAsia="lv-LV"/>
        </w:rPr>
        <w:t>r</w:t>
      </w:r>
      <w:r w:rsidRPr="00CD67F5">
        <w:rPr>
          <w:rFonts w:eastAsia="Times New Roman" w:cs="Times New Roman"/>
          <w:color w:val="000000"/>
          <w:sz w:val="28"/>
          <w:szCs w:val="28"/>
          <w:lang w:eastAsia="lv-LV"/>
        </w:rPr>
        <w:t>egulas Nr.2</w:t>
      </w:r>
      <w:r w:rsidR="00FA18A1">
        <w:rPr>
          <w:rFonts w:eastAsia="Times New Roman" w:cs="Times New Roman"/>
          <w:color w:val="000000"/>
          <w:sz w:val="28"/>
          <w:szCs w:val="28"/>
          <w:lang w:eastAsia="lv-LV"/>
        </w:rPr>
        <w:t>016</w:t>
      </w:r>
      <w:r w:rsidRPr="00CD67F5">
        <w:rPr>
          <w:rFonts w:eastAsia="Times New Roman" w:cs="Times New Roman"/>
          <w:color w:val="000000"/>
          <w:sz w:val="28"/>
          <w:szCs w:val="28"/>
          <w:lang w:eastAsia="lv-LV"/>
        </w:rPr>
        <w:t>/3</w:t>
      </w:r>
      <w:r w:rsidR="00FA18A1">
        <w:rPr>
          <w:rFonts w:eastAsia="Times New Roman" w:cs="Times New Roman"/>
          <w:color w:val="000000"/>
          <w:sz w:val="28"/>
          <w:szCs w:val="28"/>
          <w:lang w:eastAsia="lv-LV"/>
        </w:rPr>
        <w:t>41</w:t>
      </w:r>
      <w:r w:rsidRPr="00CD67F5">
        <w:rPr>
          <w:rFonts w:eastAsia="Times New Roman" w:cs="Times New Roman"/>
          <w:color w:val="000000"/>
          <w:sz w:val="28"/>
          <w:szCs w:val="28"/>
          <w:lang w:eastAsia="lv-LV"/>
        </w:rPr>
        <w:t xml:space="preserve"> </w:t>
      </w:r>
      <w:r w:rsidR="00FA18A1" w:rsidRPr="00FA18A1">
        <w:rPr>
          <w:rFonts w:eastAsia="Times New Roman" w:cs="Times New Roman"/>
          <w:color w:val="000000"/>
          <w:sz w:val="28"/>
          <w:szCs w:val="28"/>
          <w:lang w:eastAsia="lv-LV"/>
        </w:rPr>
        <w:t>C1</w:t>
      </w:r>
      <w:r w:rsidR="00393ECF">
        <w:rPr>
          <w:rFonts w:eastAsia="Times New Roman" w:cs="Times New Roman"/>
          <w:color w:val="000000"/>
          <w:sz w:val="28"/>
          <w:szCs w:val="28"/>
          <w:lang w:eastAsia="lv-LV"/>
        </w:rPr>
        <w:t> </w:t>
      </w:r>
      <w:r w:rsidR="00FA18A1" w:rsidRPr="00FA18A1">
        <w:rPr>
          <w:rFonts w:eastAsia="Times New Roman" w:cs="Times New Roman"/>
          <w:color w:val="000000"/>
          <w:sz w:val="28"/>
          <w:szCs w:val="28"/>
          <w:lang w:eastAsia="lv-LV"/>
        </w:rPr>
        <w:t xml:space="preserve">papildinājumā </w:t>
      </w:r>
      <w:r w:rsidRPr="00CD67F5">
        <w:rPr>
          <w:rFonts w:eastAsia="Times New Roman" w:cs="Times New Roman"/>
          <w:color w:val="000000"/>
          <w:sz w:val="28"/>
          <w:szCs w:val="28"/>
          <w:lang w:eastAsia="lv-LV"/>
        </w:rPr>
        <w:t>noteiktaj</w:t>
      </w:r>
      <w:r w:rsidR="003D296A">
        <w:rPr>
          <w:rFonts w:eastAsia="Times New Roman" w:cs="Times New Roman"/>
          <w:color w:val="000000"/>
          <w:sz w:val="28"/>
          <w:szCs w:val="28"/>
          <w:lang w:eastAsia="lv-LV"/>
        </w:rPr>
        <w:t>ām</w:t>
      </w:r>
      <w:r w:rsidRPr="00CD67F5">
        <w:rPr>
          <w:rFonts w:eastAsia="Times New Roman" w:cs="Times New Roman"/>
          <w:color w:val="000000"/>
          <w:sz w:val="28"/>
          <w:szCs w:val="28"/>
          <w:lang w:eastAsia="lv-LV"/>
        </w:rPr>
        <w:t xml:space="preserve"> obligāti </w:t>
      </w:r>
      <w:r w:rsidRPr="00CD67F5">
        <w:rPr>
          <w:rFonts w:eastAsia="Times New Roman" w:cs="Times New Roman"/>
          <w:color w:val="000000"/>
          <w:sz w:val="28"/>
          <w:szCs w:val="28"/>
          <w:lang w:eastAsia="lv-LV"/>
        </w:rPr>
        <w:lastRenderedPageBreak/>
        <w:t>aizpildām</w:t>
      </w:r>
      <w:r w:rsidR="003D296A">
        <w:rPr>
          <w:rFonts w:eastAsia="Times New Roman" w:cs="Times New Roman"/>
          <w:color w:val="000000"/>
          <w:sz w:val="28"/>
          <w:szCs w:val="28"/>
          <w:lang w:eastAsia="lv-LV"/>
        </w:rPr>
        <w:t>ajām</w:t>
      </w:r>
      <w:r w:rsidRPr="00CD67F5">
        <w:rPr>
          <w:rFonts w:eastAsia="Times New Roman" w:cs="Times New Roman"/>
          <w:color w:val="000000"/>
          <w:sz w:val="28"/>
          <w:szCs w:val="28"/>
          <w:lang w:eastAsia="lv-LV"/>
        </w:rPr>
        <w:t xml:space="preserve"> ai</w:t>
      </w:r>
      <w:r w:rsidR="003D296A">
        <w:rPr>
          <w:rFonts w:eastAsia="Times New Roman" w:cs="Times New Roman"/>
          <w:color w:val="000000"/>
          <w:sz w:val="28"/>
          <w:szCs w:val="28"/>
          <w:lang w:eastAsia="lv-LV"/>
        </w:rPr>
        <w:t>lēm</w:t>
      </w:r>
      <w:r w:rsidRPr="00CD67F5">
        <w:rPr>
          <w:rFonts w:eastAsia="Times New Roman" w:cs="Times New Roman"/>
          <w:color w:val="000000"/>
          <w:sz w:val="28"/>
          <w:szCs w:val="28"/>
          <w:lang w:eastAsia="lv-LV"/>
        </w:rPr>
        <w:t xml:space="preserve"> aizpilda šādas muitas deklarācijas ailes, kas minētas </w:t>
      </w:r>
      <w:r w:rsidR="002C68A9">
        <w:rPr>
          <w:rFonts w:eastAsia="Times New Roman" w:cs="Times New Roman"/>
          <w:color w:val="000000"/>
          <w:sz w:val="28"/>
          <w:szCs w:val="28"/>
          <w:lang w:eastAsia="lv-LV"/>
        </w:rPr>
        <w:t xml:space="preserve">regulas Nr.2016/341 </w:t>
      </w:r>
      <w:r w:rsidR="00FA18A1" w:rsidRPr="00FA18A1">
        <w:rPr>
          <w:rFonts w:eastAsia="Times New Roman" w:cs="Times New Roman"/>
          <w:color w:val="000000"/>
          <w:sz w:val="28"/>
          <w:szCs w:val="28"/>
          <w:lang w:eastAsia="lv-LV"/>
        </w:rPr>
        <w:t>C1</w:t>
      </w:r>
      <w:r w:rsidR="00393ECF">
        <w:rPr>
          <w:rFonts w:eastAsia="Times New Roman" w:cs="Times New Roman"/>
          <w:color w:val="000000"/>
          <w:sz w:val="28"/>
          <w:szCs w:val="28"/>
          <w:lang w:eastAsia="lv-LV"/>
        </w:rPr>
        <w:t> </w:t>
      </w:r>
      <w:r w:rsidR="00FA18A1" w:rsidRPr="00FA18A1">
        <w:rPr>
          <w:rFonts w:eastAsia="Times New Roman" w:cs="Times New Roman"/>
          <w:color w:val="000000"/>
          <w:sz w:val="28"/>
          <w:szCs w:val="28"/>
          <w:lang w:eastAsia="lv-LV"/>
        </w:rPr>
        <w:t xml:space="preserve">papildinājumā </w:t>
      </w:r>
      <w:r w:rsidRPr="00CD67F5">
        <w:rPr>
          <w:rFonts w:eastAsia="Times New Roman" w:cs="Times New Roman"/>
          <w:color w:val="000000"/>
          <w:sz w:val="28"/>
          <w:szCs w:val="28"/>
          <w:lang w:eastAsia="lv-LV"/>
        </w:rPr>
        <w:t xml:space="preserve">noteiktajā fakultatīvi aizpildāmo aiļu sarakstā: </w:t>
      </w: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4.1. visos gadījumos 2., 6., 8., 14., 15.a, 18. (Identitāte)</w:t>
      </w:r>
      <w:r w:rsidR="00393ECF">
        <w:rPr>
          <w:rFonts w:eastAsia="Times New Roman" w:cs="Times New Roman"/>
          <w:color w:val="000000"/>
          <w:sz w:val="28"/>
          <w:szCs w:val="28"/>
          <w:lang w:eastAsia="lv-LV"/>
        </w:rPr>
        <w:t xml:space="preserve"> aili</w:t>
      </w:r>
      <w:r w:rsidRPr="00CD67F5">
        <w:rPr>
          <w:rFonts w:eastAsia="Times New Roman" w:cs="Times New Roman"/>
          <w:color w:val="000000"/>
          <w:sz w:val="28"/>
          <w:szCs w:val="28"/>
          <w:lang w:eastAsia="lv-LV"/>
        </w:rPr>
        <w:t>, 20.ailes pirmo un otro nodalījumu, 22. (Valūta), 22. (Summa), 23., 24., 29., 30. un 35.aili;</w:t>
      </w:r>
    </w:p>
    <w:p w:rsid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 xml:space="preserve">4.2. ja preču </w:t>
      </w:r>
      <w:r w:rsidR="0078037C">
        <w:rPr>
          <w:rFonts w:eastAsia="Times New Roman" w:cs="Times New Roman"/>
          <w:color w:val="000000"/>
          <w:sz w:val="28"/>
          <w:szCs w:val="28"/>
          <w:lang w:eastAsia="lv-LV"/>
        </w:rPr>
        <w:t xml:space="preserve">reeksports </w:t>
      </w:r>
      <w:r w:rsidRPr="00CD67F5">
        <w:rPr>
          <w:rFonts w:eastAsia="Times New Roman" w:cs="Times New Roman"/>
          <w:color w:val="000000"/>
          <w:sz w:val="28"/>
          <w:szCs w:val="28"/>
          <w:lang w:eastAsia="lv-LV"/>
        </w:rPr>
        <w:t>saistīt</w:t>
      </w:r>
      <w:r w:rsidR="0078037C">
        <w:rPr>
          <w:rFonts w:eastAsia="Times New Roman" w:cs="Times New Roman"/>
          <w:color w:val="000000"/>
          <w:sz w:val="28"/>
          <w:szCs w:val="28"/>
          <w:lang w:eastAsia="lv-LV"/>
        </w:rPr>
        <w:t>s</w:t>
      </w:r>
      <w:r w:rsidRPr="00CD67F5">
        <w:rPr>
          <w:rFonts w:eastAsia="Times New Roman" w:cs="Times New Roman"/>
          <w:color w:val="000000"/>
          <w:sz w:val="28"/>
          <w:szCs w:val="28"/>
          <w:lang w:eastAsia="lv-LV"/>
        </w:rPr>
        <w:t xml:space="preserve"> ar preču novietošanu muitas noliktavā, – 49.aili.</w:t>
      </w:r>
    </w:p>
    <w:p w:rsidR="00393ECF" w:rsidRPr="00CD67F5" w:rsidRDefault="00393ECF" w:rsidP="004A2742">
      <w:pPr>
        <w:autoSpaceDE w:val="0"/>
        <w:autoSpaceDN w:val="0"/>
        <w:adjustRightInd w:val="0"/>
        <w:ind w:firstLine="720"/>
        <w:jc w:val="both"/>
        <w:rPr>
          <w:rFonts w:eastAsia="Times New Roman" w:cs="Times New Roman"/>
          <w:color w:val="000000"/>
          <w:sz w:val="28"/>
          <w:szCs w:val="28"/>
          <w:lang w:eastAsia="lv-LV"/>
        </w:rPr>
      </w:pPr>
    </w:p>
    <w:p w:rsid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4306ED">
        <w:rPr>
          <w:rFonts w:eastAsia="Times New Roman" w:cs="Times New Roman"/>
          <w:color w:val="000000"/>
          <w:sz w:val="28"/>
          <w:szCs w:val="28"/>
          <w:lang w:eastAsia="lv-LV"/>
        </w:rPr>
        <w:t>5.</w:t>
      </w:r>
      <w:r w:rsidRPr="00CD67F5">
        <w:rPr>
          <w:rFonts w:eastAsia="Times New Roman" w:cs="Times New Roman"/>
          <w:color w:val="000000"/>
          <w:sz w:val="28"/>
          <w:szCs w:val="28"/>
          <w:lang w:eastAsia="lv-LV"/>
        </w:rPr>
        <w:t xml:space="preserve"> Lai piemērotu </w:t>
      </w:r>
      <w:r w:rsidR="00D52FEF" w:rsidRPr="00D52FEF">
        <w:rPr>
          <w:rFonts w:eastAsia="Times New Roman" w:cs="Times New Roman"/>
          <w:color w:val="000000"/>
          <w:sz w:val="28"/>
          <w:szCs w:val="28"/>
          <w:lang w:eastAsia="lv-LV"/>
        </w:rPr>
        <w:t>reeksport</w:t>
      </w:r>
      <w:r w:rsidR="00BA4E91">
        <w:rPr>
          <w:rFonts w:eastAsia="Times New Roman" w:cs="Times New Roman"/>
          <w:color w:val="000000"/>
          <w:sz w:val="28"/>
          <w:szCs w:val="28"/>
          <w:lang w:eastAsia="lv-LV"/>
        </w:rPr>
        <w:t>u</w:t>
      </w:r>
      <w:r w:rsidR="00D52FEF" w:rsidRPr="00D52FEF" w:rsidDel="00D52FEF">
        <w:rPr>
          <w:rFonts w:eastAsia="Times New Roman" w:cs="Times New Roman"/>
          <w:color w:val="000000"/>
          <w:sz w:val="28"/>
          <w:szCs w:val="28"/>
          <w:lang w:eastAsia="lv-LV"/>
        </w:rPr>
        <w:t xml:space="preserve"> </w:t>
      </w:r>
      <w:r w:rsidRPr="00CD67F5">
        <w:rPr>
          <w:rFonts w:eastAsia="Times New Roman" w:cs="Times New Roman"/>
          <w:color w:val="000000"/>
          <w:sz w:val="28"/>
          <w:szCs w:val="28"/>
          <w:lang w:eastAsia="lv-LV"/>
        </w:rPr>
        <w:t xml:space="preserve">pēc </w:t>
      </w:r>
      <w:r w:rsidR="00D52FEF">
        <w:rPr>
          <w:rFonts w:eastAsia="Times New Roman" w:cs="Times New Roman"/>
          <w:color w:val="000000"/>
          <w:sz w:val="28"/>
          <w:szCs w:val="28"/>
          <w:lang w:eastAsia="lv-LV"/>
        </w:rPr>
        <w:t>uzglabāšana</w:t>
      </w:r>
      <w:r w:rsidRPr="00CD67F5">
        <w:rPr>
          <w:rFonts w:eastAsia="Times New Roman" w:cs="Times New Roman"/>
          <w:color w:val="000000"/>
          <w:sz w:val="28"/>
          <w:szCs w:val="28"/>
          <w:lang w:eastAsia="lv-LV"/>
        </w:rPr>
        <w:t xml:space="preserve">s muitas noliktavā, papildus </w:t>
      </w:r>
      <w:r w:rsidR="006A098D">
        <w:rPr>
          <w:rFonts w:eastAsia="Times New Roman" w:cs="Times New Roman"/>
          <w:color w:val="000000"/>
          <w:sz w:val="28"/>
          <w:szCs w:val="28"/>
          <w:lang w:eastAsia="lv-LV"/>
        </w:rPr>
        <w:t>r</w:t>
      </w:r>
      <w:r w:rsidRPr="00CD67F5">
        <w:rPr>
          <w:rFonts w:eastAsia="Times New Roman" w:cs="Times New Roman"/>
          <w:color w:val="000000"/>
          <w:sz w:val="28"/>
          <w:szCs w:val="28"/>
          <w:lang w:eastAsia="lv-LV"/>
        </w:rPr>
        <w:t xml:space="preserve">egulas </w:t>
      </w:r>
      <w:r w:rsidR="00D52FEF" w:rsidRPr="00D52FEF">
        <w:rPr>
          <w:rFonts w:eastAsia="Times New Roman" w:cs="Times New Roman"/>
          <w:color w:val="000000"/>
          <w:sz w:val="28"/>
          <w:szCs w:val="28"/>
          <w:lang w:eastAsia="lv-LV"/>
        </w:rPr>
        <w:t>Nr.2016/341 C1</w:t>
      </w:r>
      <w:r w:rsidR="00393ECF">
        <w:rPr>
          <w:rFonts w:eastAsia="Times New Roman" w:cs="Times New Roman"/>
          <w:color w:val="000000"/>
          <w:sz w:val="28"/>
          <w:szCs w:val="28"/>
          <w:lang w:eastAsia="lv-LV"/>
        </w:rPr>
        <w:t> </w:t>
      </w:r>
      <w:r w:rsidR="00D52FEF" w:rsidRPr="00D52FEF">
        <w:rPr>
          <w:rFonts w:eastAsia="Times New Roman" w:cs="Times New Roman"/>
          <w:color w:val="000000"/>
          <w:sz w:val="28"/>
          <w:szCs w:val="28"/>
          <w:lang w:eastAsia="lv-LV"/>
        </w:rPr>
        <w:t>papildinājumā</w:t>
      </w:r>
      <w:r w:rsidR="00D52FEF" w:rsidRPr="00D52FEF" w:rsidDel="00D52FEF">
        <w:rPr>
          <w:rFonts w:eastAsia="Times New Roman" w:cs="Times New Roman"/>
          <w:color w:val="000000"/>
          <w:sz w:val="28"/>
          <w:szCs w:val="28"/>
          <w:lang w:eastAsia="lv-LV"/>
        </w:rPr>
        <w:t xml:space="preserve"> </w:t>
      </w:r>
      <w:r w:rsidRPr="00CD67F5">
        <w:rPr>
          <w:rFonts w:eastAsia="Times New Roman" w:cs="Times New Roman"/>
          <w:color w:val="000000"/>
          <w:sz w:val="28"/>
          <w:szCs w:val="28"/>
          <w:lang w:eastAsia="lv-LV"/>
        </w:rPr>
        <w:t>noteiktaj</w:t>
      </w:r>
      <w:r w:rsidR="003D296A">
        <w:rPr>
          <w:rFonts w:eastAsia="Times New Roman" w:cs="Times New Roman"/>
          <w:color w:val="000000"/>
          <w:sz w:val="28"/>
          <w:szCs w:val="28"/>
          <w:lang w:eastAsia="lv-LV"/>
        </w:rPr>
        <w:t>ā</w:t>
      </w:r>
      <w:r w:rsidRPr="00CD67F5">
        <w:rPr>
          <w:rFonts w:eastAsia="Times New Roman" w:cs="Times New Roman"/>
          <w:color w:val="000000"/>
          <w:sz w:val="28"/>
          <w:szCs w:val="28"/>
          <w:lang w:eastAsia="lv-LV"/>
        </w:rPr>
        <w:t>m obligāti aizpildām</w:t>
      </w:r>
      <w:r w:rsidR="003D296A">
        <w:rPr>
          <w:rFonts w:eastAsia="Times New Roman" w:cs="Times New Roman"/>
          <w:color w:val="000000"/>
          <w:sz w:val="28"/>
          <w:szCs w:val="28"/>
          <w:lang w:eastAsia="lv-LV"/>
        </w:rPr>
        <w:t>ajām</w:t>
      </w:r>
      <w:r w:rsidRPr="00CD67F5">
        <w:rPr>
          <w:rFonts w:eastAsia="Times New Roman" w:cs="Times New Roman"/>
          <w:color w:val="000000"/>
          <w:sz w:val="28"/>
          <w:szCs w:val="28"/>
          <w:lang w:eastAsia="lv-LV"/>
        </w:rPr>
        <w:t xml:space="preserve"> ai</w:t>
      </w:r>
      <w:r w:rsidR="003D296A">
        <w:rPr>
          <w:rFonts w:eastAsia="Times New Roman" w:cs="Times New Roman"/>
          <w:color w:val="000000"/>
          <w:sz w:val="28"/>
          <w:szCs w:val="28"/>
          <w:lang w:eastAsia="lv-LV"/>
        </w:rPr>
        <w:t>lēm</w:t>
      </w:r>
      <w:r w:rsidRPr="00CD67F5">
        <w:rPr>
          <w:rFonts w:eastAsia="Times New Roman" w:cs="Times New Roman"/>
          <w:color w:val="000000"/>
          <w:sz w:val="28"/>
          <w:szCs w:val="28"/>
          <w:lang w:eastAsia="lv-LV"/>
        </w:rPr>
        <w:t xml:space="preserve"> aizpilda šādas muitas deklarācijas ailes, kas minētas </w:t>
      </w:r>
      <w:r w:rsidR="002C68A9">
        <w:rPr>
          <w:rFonts w:eastAsia="Times New Roman" w:cs="Times New Roman"/>
          <w:color w:val="000000"/>
          <w:sz w:val="28"/>
          <w:szCs w:val="28"/>
          <w:lang w:eastAsia="lv-LV"/>
        </w:rPr>
        <w:t>r</w:t>
      </w:r>
      <w:r w:rsidR="002C68A9" w:rsidRPr="00CD67F5">
        <w:rPr>
          <w:rFonts w:eastAsia="Times New Roman" w:cs="Times New Roman"/>
          <w:color w:val="000000"/>
          <w:sz w:val="28"/>
          <w:szCs w:val="28"/>
          <w:lang w:eastAsia="lv-LV"/>
        </w:rPr>
        <w:t xml:space="preserve">egulas </w:t>
      </w:r>
      <w:r w:rsidR="002C68A9" w:rsidRPr="00D52FEF">
        <w:rPr>
          <w:rFonts w:eastAsia="Times New Roman" w:cs="Times New Roman"/>
          <w:color w:val="000000"/>
          <w:sz w:val="28"/>
          <w:szCs w:val="28"/>
          <w:lang w:eastAsia="lv-LV"/>
        </w:rPr>
        <w:t>Nr.2016/341</w:t>
      </w:r>
      <w:r w:rsidR="002C68A9">
        <w:rPr>
          <w:rFonts w:eastAsia="Times New Roman" w:cs="Times New Roman"/>
          <w:color w:val="000000"/>
          <w:sz w:val="28"/>
          <w:szCs w:val="28"/>
          <w:lang w:eastAsia="lv-LV"/>
        </w:rPr>
        <w:t xml:space="preserve"> </w:t>
      </w:r>
      <w:r w:rsidR="00D52FEF" w:rsidRPr="00D52FEF">
        <w:rPr>
          <w:rFonts w:eastAsia="Times New Roman" w:cs="Times New Roman"/>
          <w:color w:val="000000"/>
          <w:sz w:val="28"/>
          <w:szCs w:val="28"/>
          <w:lang w:eastAsia="lv-LV"/>
        </w:rPr>
        <w:t>C1</w:t>
      </w:r>
      <w:r w:rsidR="00393ECF">
        <w:rPr>
          <w:rFonts w:eastAsia="Times New Roman" w:cs="Times New Roman"/>
          <w:color w:val="000000"/>
          <w:sz w:val="28"/>
          <w:szCs w:val="28"/>
          <w:lang w:eastAsia="lv-LV"/>
        </w:rPr>
        <w:t> </w:t>
      </w:r>
      <w:r w:rsidR="00D52FEF" w:rsidRPr="00D52FEF">
        <w:rPr>
          <w:rFonts w:eastAsia="Times New Roman" w:cs="Times New Roman"/>
          <w:color w:val="000000"/>
          <w:sz w:val="28"/>
          <w:szCs w:val="28"/>
          <w:lang w:eastAsia="lv-LV"/>
        </w:rPr>
        <w:t xml:space="preserve">papildinājumā </w:t>
      </w:r>
      <w:r w:rsidRPr="00CD67F5">
        <w:rPr>
          <w:rFonts w:eastAsia="Times New Roman" w:cs="Times New Roman"/>
          <w:color w:val="000000"/>
          <w:sz w:val="28"/>
          <w:szCs w:val="28"/>
          <w:lang w:eastAsia="lv-LV"/>
        </w:rPr>
        <w:t>noteiktajā fakultatīvi aizpildāmo aiļu sarakstā</w:t>
      </w:r>
      <w:r w:rsidR="00393ECF">
        <w:rPr>
          <w:rFonts w:eastAsia="Times New Roman" w:cs="Times New Roman"/>
          <w:color w:val="000000"/>
          <w:sz w:val="28"/>
          <w:szCs w:val="28"/>
          <w:lang w:eastAsia="lv-LV"/>
        </w:rPr>
        <w:t>, –</w:t>
      </w:r>
      <w:r w:rsidRPr="00CD67F5">
        <w:rPr>
          <w:rFonts w:eastAsia="Times New Roman" w:cs="Times New Roman"/>
          <w:color w:val="000000"/>
          <w:sz w:val="28"/>
          <w:szCs w:val="28"/>
          <w:lang w:eastAsia="lv-LV"/>
        </w:rPr>
        <w:t xml:space="preserve"> 2., 6., 8., 14., 17.a, 25., 26., 29. un 46.aili. </w:t>
      </w:r>
    </w:p>
    <w:p w:rsidR="00393ECF" w:rsidRPr="00CD67F5" w:rsidRDefault="00393ECF" w:rsidP="004A2742">
      <w:pPr>
        <w:autoSpaceDE w:val="0"/>
        <w:autoSpaceDN w:val="0"/>
        <w:adjustRightInd w:val="0"/>
        <w:ind w:firstLine="720"/>
        <w:jc w:val="both"/>
        <w:rPr>
          <w:rFonts w:eastAsia="Times New Roman" w:cs="Times New Roman"/>
          <w:color w:val="000000"/>
          <w:sz w:val="28"/>
          <w:szCs w:val="28"/>
          <w:lang w:eastAsia="lv-LV"/>
        </w:rPr>
      </w:pP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 xml:space="preserve">6. Lai piemērotu muitas procedūru – izvešana pārstrādei </w:t>
      </w:r>
      <w:r w:rsidRPr="00393ECF">
        <w:rPr>
          <w:rFonts w:eastAsia="Times New Roman" w:cs="Times New Roman"/>
          <w:color w:val="000000"/>
          <w:sz w:val="28"/>
          <w:szCs w:val="28"/>
          <w:lang w:eastAsia="lv-LV"/>
        </w:rPr>
        <w:t>–</w:t>
      </w:r>
      <w:r w:rsidRPr="00CD67F5">
        <w:rPr>
          <w:rFonts w:eastAsia="Times New Roman" w:cs="Times New Roman"/>
          <w:color w:val="000000"/>
          <w:sz w:val="28"/>
          <w:szCs w:val="28"/>
          <w:lang w:eastAsia="lv-LV"/>
        </w:rPr>
        <w:t xml:space="preserve">, papildus </w:t>
      </w:r>
      <w:r w:rsidR="006A098D">
        <w:rPr>
          <w:rFonts w:eastAsia="Times New Roman" w:cs="Times New Roman"/>
          <w:color w:val="000000"/>
          <w:sz w:val="28"/>
          <w:szCs w:val="28"/>
          <w:lang w:eastAsia="lv-LV"/>
        </w:rPr>
        <w:t>r</w:t>
      </w:r>
      <w:r w:rsidRPr="00CD67F5">
        <w:rPr>
          <w:rFonts w:eastAsia="Times New Roman" w:cs="Times New Roman"/>
          <w:color w:val="000000"/>
          <w:sz w:val="28"/>
          <w:szCs w:val="28"/>
          <w:lang w:eastAsia="lv-LV"/>
        </w:rPr>
        <w:t xml:space="preserve">egulas </w:t>
      </w:r>
      <w:r w:rsidR="00D52FEF" w:rsidRPr="00D52FEF">
        <w:rPr>
          <w:rFonts w:eastAsia="Times New Roman" w:cs="Times New Roman"/>
          <w:color w:val="000000"/>
          <w:sz w:val="28"/>
          <w:szCs w:val="28"/>
          <w:lang w:eastAsia="lv-LV"/>
        </w:rPr>
        <w:t>Nr.2016/341 C1</w:t>
      </w:r>
      <w:r w:rsidR="00393ECF">
        <w:rPr>
          <w:rFonts w:eastAsia="Times New Roman" w:cs="Times New Roman"/>
          <w:color w:val="000000"/>
          <w:sz w:val="28"/>
          <w:szCs w:val="28"/>
          <w:lang w:eastAsia="lv-LV"/>
        </w:rPr>
        <w:t> </w:t>
      </w:r>
      <w:r w:rsidR="00D52FEF" w:rsidRPr="00D52FEF">
        <w:rPr>
          <w:rFonts w:eastAsia="Times New Roman" w:cs="Times New Roman"/>
          <w:color w:val="000000"/>
          <w:sz w:val="28"/>
          <w:szCs w:val="28"/>
          <w:lang w:eastAsia="lv-LV"/>
        </w:rPr>
        <w:t xml:space="preserve">papildinājumā </w:t>
      </w:r>
      <w:r w:rsidRPr="00CD67F5">
        <w:rPr>
          <w:rFonts w:eastAsia="Times New Roman" w:cs="Times New Roman"/>
          <w:color w:val="000000"/>
          <w:sz w:val="28"/>
          <w:szCs w:val="28"/>
          <w:lang w:eastAsia="lv-LV"/>
        </w:rPr>
        <w:t>noteiktaj</w:t>
      </w:r>
      <w:r w:rsidR="003D296A">
        <w:rPr>
          <w:rFonts w:eastAsia="Times New Roman" w:cs="Times New Roman"/>
          <w:color w:val="000000"/>
          <w:sz w:val="28"/>
          <w:szCs w:val="28"/>
          <w:lang w:eastAsia="lv-LV"/>
        </w:rPr>
        <w:t>ā</w:t>
      </w:r>
      <w:r w:rsidR="00393ECF">
        <w:rPr>
          <w:rFonts w:eastAsia="Times New Roman" w:cs="Times New Roman"/>
          <w:color w:val="000000"/>
          <w:sz w:val="28"/>
          <w:szCs w:val="28"/>
          <w:lang w:eastAsia="lv-LV"/>
        </w:rPr>
        <w:t>m</w:t>
      </w:r>
      <w:r w:rsidRPr="00CD67F5">
        <w:rPr>
          <w:rFonts w:eastAsia="Times New Roman" w:cs="Times New Roman"/>
          <w:color w:val="000000"/>
          <w:sz w:val="28"/>
          <w:szCs w:val="28"/>
          <w:lang w:eastAsia="lv-LV"/>
        </w:rPr>
        <w:t xml:space="preserve"> obligāti aizpildām</w:t>
      </w:r>
      <w:r w:rsidR="003D296A">
        <w:rPr>
          <w:rFonts w:eastAsia="Times New Roman" w:cs="Times New Roman"/>
          <w:color w:val="000000"/>
          <w:sz w:val="28"/>
          <w:szCs w:val="28"/>
          <w:lang w:eastAsia="lv-LV"/>
        </w:rPr>
        <w:t>ajām</w:t>
      </w:r>
      <w:r w:rsidRPr="00CD67F5">
        <w:rPr>
          <w:rFonts w:eastAsia="Times New Roman" w:cs="Times New Roman"/>
          <w:color w:val="000000"/>
          <w:sz w:val="28"/>
          <w:szCs w:val="28"/>
          <w:lang w:eastAsia="lv-LV"/>
        </w:rPr>
        <w:t xml:space="preserve"> ai</w:t>
      </w:r>
      <w:r w:rsidR="003D296A">
        <w:rPr>
          <w:rFonts w:eastAsia="Times New Roman" w:cs="Times New Roman"/>
          <w:color w:val="000000"/>
          <w:sz w:val="28"/>
          <w:szCs w:val="28"/>
          <w:lang w:eastAsia="lv-LV"/>
        </w:rPr>
        <w:t>lēm</w:t>
      </w:r>
      <w:r w:rsidRPr="00CD67F5">
        <w:rPr>
          <w:rFonts w:eastAsia="Times New Roman" w:cs="Times New Roman"/>
          <w:color w:val="000000"/>
          <w:sz w:val="28"/>
          <w:szCs w:val="28"/>
          <w:lang w:eastAsia="lv-LV"/>
        </w:rPr>
        <w:t xml:space="preserve"> aizpilda šādas muitas deklarācijas ailes, kas minētas </w:t>
      </w:r>
      <w:r w:rsidR="002C68A9">
        <w:rPr>
          <w:rFonts w:eastAsia="Times New Roman" w:cs="Times New Roman"/>
          <w:color w:val="000000"/>
          <w:sz w:val="28"/>
          <w:szCs w:val="28"/>
          <w:lang w:eastAsia="lv-LV"/>
        </w:rPr>
        <w:t>r</w:t>
      </w:r>
      <w:r w:rsidR="002C68A9" w:rsidRPr="00CD67F5">
        <w:rPr>
          <w:rFonts w:eastAsia="Times New Roman" w:cs="Times New Roman"/>
          <w:color w:val="000000"/>
          <w:sz w:val="28"/>
          <w:szCs w:val="28"/>
          <w:lang w:eastAsia="lv-LV"/>
        </w:rPr>
        <w:t xml:space="preserve">egulas </w:t>
      </w:r>
      <w:r w:rsidR="002C68A9" w:rsidRPr="00D52FEF">
        <w:rPr>
          <w:rFonts w:eastAsia="Times New Roman" w:cs="Times New Roman"/>
          <w:color w:val="000000"/>
          <w:sz w:val="28"/>
          <w:szCs w:val="28"/>
          <w:lang w:eastAsia="lv-LV"/>
        </w:rPr>
        <w:t>Nr.2016/341</w:t>
      </w:r>
      <w:r w:rsidR="002C68A9">
        <w:rPr>
          <w:rFonts w:eastAsia="Times New Roman" w:cs="Times New Roman"/>
          <w:color w:val="000000"/>
          <w:sz w:val="28"/>
          <w:szCs w:val="28"/>
          <w:lang w:eastAsia="lv-LV"/>
        </w:rPr>
        <w:t xml:space="preserve"> </w:t>
      </w:r>
      <w:r w:rsidR="00D52FEF" w:rsidRPr="00D52FEF">
        <w:rPr>
          <w:rFonts w:eastAsia="Times New Roman" w:cs="Times New Roman"/>
          <w:color w:val="000000"/>
          <w:sz w:val="28"/>
          <w:szCs w:val="28"/>
          <w:lang w:eastAsia="lv-LV"/>
        </w:rPr>
        <w:t>C1</w:t>
      </w:r>
      <w:r w:rsidR="00393ECF">
        <w:rPr>
          <w:rFonts w:eastAsia="Times New Roman" w:cs="Times New Roman"/>
          <w:color w:val="000000"/>
          <w:sz w:val="28"/>
          <w:szCs w:val="28"/>
          <w:lang w:eastAsia="lv-LV"/>
        </w:rPr>
        <w:t> </w:t>
      </w:r>
      <w:r w:rsidR="00D52FEF" w:rsidRPr="00D52FEF">
        <w:rPr>
          <w:rFonts w:eastAsia="Times New Roman" w:cs="Times New Roman"/>
          <w:color w:val="000000"/>
          <w:sz w:val="28"/>
          <w:szCs w:val="28"/>
          <w:lang w:eastAsia="lv-LV"/>
        </w:rPr>
        <w:t xml:space="preserve">papildinājumā </w:t>
      </w:r>
      <w:r w:rsidRPr="00CD67F5">
        <w:rPr>
          <w:rFonts w:eastAsia="Times New Roman" w:cs="Times New Roman"/>
          <w:color w:val="000000"/>
          <w:sz w:val="28"/>
          <w:szCs w:val="28"/>
          <w:lang w:eastAsia="lv-LV"/>
        </w:rPr>
        <w:t>noteiktajā fakultatīvi aizpildāmo aiļu sarakstā:</w:t>
      </w: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6.1. visos gadījumos 2., 6., 8., 14., 15.a aili, 20.ailes pirmo un otro nodalījumu, 22. (Valūta), 22. (Summa), 23., 24., 29., 30. un 35.aili;</w:t>
      </w:r>
    </w:p>
    <w:p w:rsid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6.2. ja preču izvešana saistīta ar preču novietošanu muitas noliktavā, – 49.aili.</w:t>
      </w:r>
    </w:p>
    <w:p w:rsidR="00393ECF" w:rsidRPr="00CD67F5" w:rsidRDefault="00393ECF" w:rsidP="004A2742">
      <w:pPr>
        <w:autoSpaceDE w:val="0"/>
        <w:autoSpaceDN w:val="0"/>
        <w:adjustRightInd w:val="0"/>
        <w:ind w:firstLine="720"/>
        <w:jc w:val="both"/>
        <w:rPr>
          <w:rFonts w:eastAsia="Times New Roman" w:cs="Times New Roman"/>
          <w:color w:val="000000"/>
          <w:sz w:val="28"/>
          <w:szCs w:val="28"/>
          <w:lang w:eastAsia="lv-LV"/>
        </w:rPr>
      </w:pPr>
    </w:p>
    <w:p w:rsidR="00AF7913"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7. Lai piemērotu muitas procedūru – tranzīts (</w:t>
      </w:r>
      <w:r w:rsidR="00012397">
        <w:rPr>
          <w:rFonts w:eastAsia="Times New Roman" w:cs="Times New Roman"/>
          <w:color w:val="000000"/>
          <w:sz w:val="28"/>
          <w:szCs w:val="28"/>
          <w:lang w:eastAsia="lv-LV"/>
        </w:rPr>
        <w:t xml:space="preserve">Savienības </w:t>
      </w:r>
      <w:r w:rsidRPr="00CD67F5">
        <w:rPr>
          <w:rFonts w:eastAsia="Times New Roman" w:cs="Times New Roman"/>
          <w:color w:val="000000"/>
          <w:sz w:val="28"/>
          <w:szCs w:val="28"/>
          <w:lang w:eastAsia="lv-LV"/>
        </w:rPr>
        <w:t>tranzīta procedūr</w:t>
      </w:r>
      <w:r w:rsidR="00393ECF">
        <w:rPr>
          <w:rFonts w:eastAsia="Times New Roman" w:cs="Times New Roman"/>
          <w:color w:val="000000"/>
          <w:sz w:val="28"/>
          <w:szCs w:val="28"/>
          <w:lang w:eastAsia="lv-LV"/>
        </w:rPr>
        <w:t>u</w:t>
      </w:r>
      <w:r w:rsidRPr="00CD67F5">
        <w:rPr>
          <w:rFonts w:eastAsia="Times New Roman" w:cs="Times New Roman"/>
          <w:color w:val="000000"/>
          <w:sz w:val="28"/>
          <w:szCs w:val="28"/>
          <w:lang w:eastAsia="lv-LV"/>
        </w:rPr>
        <w:t xml:space="preserve"> un </w:t>
      </w:r>
      <w:r w:rsidRPr="004A2742">
        <w:rPr>
          <w:rFonts w:eastAsia="Times New Roman" w:cs="Times New Roman"/>
          <w:i/>
          <w:color w:val="000000"/>
          <w:sz w:val="28"/>
          <w:szCs w:val="28"/>
          <w:lang w:eastAsia="lv-LV"/>
        </w:rPr>
        <w:t>TIR</w:t>
      </w:r>
      <w:r w:rsidRPr="00CD67F5">
        <w:rPr>
          <w:rFonts w:eastAsia="Times New Roman" w:cs="Times New Roman"/>
          <w:color w:val="000000"/>
          <w:sz w:val="28"/>
          <w:szCs w:val="28"/>
          <w:lang w:eastAsia="lv-LV"/>
        </w:rPr>
        <w:t xml:space="preserve"> procedūr</w:t>
      </w:r>
      <w:r w:rsidR="00393ECF">
        <w:rPr>
          <w:rFonts w:eastAsia="Times New Roman" w:cs="Times New Roman"/>
          <w:color w:val="000000"/>
          <w:sz w:val="28"/>
          <w:szCs w:val="28"/>
          <w:lang w:eastAsia="lv-LV"/>
        </w:rPr>
        <w:t>u</w:t>
      </w:r>
      <w:r w:rsidRPr="00CD67F5">
        <w:rPr>
          <w:rFonts w:eastAsia="Times New Roman" w:cs="Times New Roman"/>
          <w:color w:val="000000"/>
          <w:sz w:val="28"/>
          <w:szCs w:val="28"/>
          <w:lang w:eastAsia="lv-LV"/>
        </w:rPr>
        <w:t xml:space="preserve">) –, papildus </w:t>
      </w:r>
      <w:r w:rsidR="006A098D">
        <w:rPr>
          <w:rFonts w:eastAsia="Times New Roman" w:cs="Times New Roman"/>
          <w:color w:val="000000"/>
          <w:sz w:val="28"/>
          <w:szCs w:val="28"/>
          <w:lang w:eastAsia="lv-LV"/>
        </w:rPr>
        <w:t>r</w:t>
      </w:r>
      <w:r w:rsidRPr="00CD67F5">
        <w:rPr>
          <w:rFonts w:eastAsia="Times New Roman" w:cs="Times New Roman"/>
          <w:color w:val="000000"/>
          <w:sz w:val="28"/>
          <w:szCs w:val="28"/>
          <w:lang w:eastAsia="lv-LV"/>
        </w:rPr>
        <w:t xml:space="preserve">egulas </w:t>
      </w:r>
      <w:r w:rsidR="00441F27" w:rsidRPr="00441F27">
        <w:rPr>
          <w:rFonts w:eastAsia="Times New Roman" w:cs="Times New Roman"/>
          <w:color w:val="000000"/>
          <w:sz w:val="28"/>
          <w:szCs w:val="28"/>
          <w:lang w:eastAsia="lv-LV"/>
        </w:rPr>
        <w:t>Nr.2016/341 C1</w:t>
      </w:r>
      <w:r w:rsidR="00393ECF">
        <w:rPr>
          <w:rFonts w:eastAsia="Times New Roman" w:cs="Times New Roman"/>
          <w:color w:val="000000"/>
          <w:sz w:val="28"/>
          <w:szCs w:val="28"/>
          <w:lang w:eastAsia="lv-LV"/>
        </w:rPr>
        <w:t> </w:t>
      </w:r>
      <w:r w:rsidR="00441F27" w:rsidRPr="00441F27">
        <w:rPr>
          <w:rFonts w:eastAsia="Times New Roman" w:cs="Times New Roman"/>
          <w:color w:val="000000"/>
          <w:sz w:val="28"/>
          <w:szCs w:val="28"/>
          <w:lang w:eastAsia="lv-LV"/>
        </w:rPr>
        <w:t xml:space="preserve">papildinājumā </w:t>
      </w:r>
      <w:r w:rsidRPr="00CD67F5">
        <w:rPr>
          <w:rFonts w:eastAsia="Times New Roman" w:cs="Times New Roman"/>
          <w:color w:val="000000"/>
          <w:sz w:val="28"/>
          <w:szCs w:val="28"/>
          <w:lang w:eastAsia="lv-LV"/>
        </w:rPr>
        <w:t>noteiktaj</w:t>
      </w:r>
      <w:r w:rsidR="003D296A">
        <w:rPr>
          <w:rFonts w:eastAsia="Times New Roman" w:cs="Times New Roman"/>
          <w:color w:val="000000"/>
          <w:sz w:val="28"/>
          <w:szCs w:val="28"/>
          <w:lang w:eastAsia="lv-LV"/>
        </w:rPr>
        <w:t>ā</w:t>
      </w:r>
      <w:r w:rsidRPr="00CD67F5">
        <w:rPr>
          <w:rFonts w:eastAsia="Times New Roman" w:cs="Times New Roman"/>
          <w:color w:val="000000"/>
          <w:sz w:val="28"/>
          <w:szCs w:val="28"/>
          <w:lang w:eastAsia="lv-LV"/>
        </w:rPr>
        <w:t>m obligāti aizpildām</w:t>
      </w:r>
      <w:r w:rsidR="003D296A">
        <w:rPr>
          <w:rFonts w:eastAsia="Times New Roman" w:cs="Times New Roman"/>
          <w:color w:val="000000"/>
          <w:sz w:val="28"/>
          <w:szCs w:val="28"/>
          <w:lang w:eastAsia="lv-LV"/>
        </w:rPr>
        <w:t>ajām</w:t>
      </w:r>
      <w:r w:rsidRPr="00CD67F5">
        <w:rPr>
          <w:rFonts w:eastAsia="Times New Roman" w:cs="Times New Roman"/>
          <w:color w:val="000000"/>
          <w:sz w:val="28"/>
          <w:szCs w:val="28"/>
          <w:lang w:eastAsia="lv-LV"/>
        </w:rPr>
        <w:t xml:space="preserve"> ai</w:t>
      </w:r>
      <w:r w:rsidR="003D296A">
        <w:rPr>
          <w:rFonts w:eastAsia="Times New Roman" w:cs="Times New Roman"/>
          <w:color w:val="000000"/>
          <w:sz w:val="28"/>
          <w:szCs w:val="28"/>
          <w:lang w:eastAsia="lv-LV"/>
        </w:rPr>
        <w:t>lēm</w:t>
      </w:r>
      <w:r w:rsidRPr="00CD67F5">
        <w:rPr>
          <w:rFonts w:eastAsia="Times New Roman" w:cs="Times New Roman"/>
          <w:color w:val="000000"/>
          <w:sz w:val="28"/>
          <w:szCs w:val="28"/>
          <w:lang w:eastAsia="lv-LV"/>
        </w:rPr>
        <w:t xml:space="preserve"> aizpilda šādas tranzīta deklarācijas ailes, kas minētas </w:t>
      </w:r>
      <w:r w:rsidR="002C68A9">
        <w:rPr>
          <w:rFonts w:eastAsia="Times New Roman" w:cs="Times New Roman"/>
          <w:color w:val="000000"/>
          <w:sz w:val="28"/>
          <w:szCs w:val="28"/>
          <w:lang w:eastAsia="lv-LV"/>
        </w:rPr>
        <w:t>r</w:t>
      </w:r>
      <w:r w:rsidR="002C68A9" w:rsidRPr="00CD67F5">
        <w:rPr>
          <w:rFonts w:eastAsia="Times New Roman" w:cs="Times New Roman"/>
          <w:color w:val="000000"/>
          <w:sz w:val="28"/>
          <w:szCs w:val="28"/>
          <w:lang w:eastAsia="lv-LV"/>
        </w:rPr>
        <w:t xml:space="preserve">egulas </w:t>
      </w:r>
      <w:r w:rsidR="002C68A9" w:rsidRPr="00D52FEF">
        <w:rPr>
          <w:rFonts w:eastAsia="Times New Roman" w:cs="Times New Roman"/>
          <w:color w:val="000000"/>
          <w:sz w:val="28"/>
          <w:szCs w:val="28"/>
          <w:lang w:eastAsia="lv-LV"/>
        </w:rPr>
        <w:t>Nr.2016/341</w:t>
      </w:r>
      <w:r w:rsidR="002C68A9">
        <w:rPr>
          <w:rFonts w:eastAsia="Times New Roman" w:cs="Times New Roman"/>
          <w:color w:val="000000"/>
          <w:sz w:val="28"/>
          <w:szCs w:val="28"/>
          <w:lang w:eastAsia="lv-LV"/>
        </w:rPr>
        <w:t xml:space="preserve"> </w:t>
      </w:r>
      <w:r w:rsidR="00441F27" w:rsidRPr="00441F27">
        <w:rPr>
          <w:rFonts w:eastAsia="Times New Roman" w:cs="Times New Roman"/>
          <w:color w:val="000000"/>
          <w:sz w:val="28"/>
          <w:szCs w:val="28"/>
          <w:lang w:eastAsia="lv-LV"/>
        </w:rPr>
        <w:t>C1</w:t>
      </w:r>
      <w:r w:rsidR="00393ECF">
        <w:rPr>
          <w:rFonts w:eastAsia="Times New Roman" w:cs="Times New Roman"/>
          <w:color w:val="000000"/>
          <w:sz w:val="28"/>
          <w:szCs w:val="28"/>
          <w:lang w:eastAsia="lv-LV"/>
        </w:rPr>
        <w:t> </w:t>
      </w:r>
      <w:r w:rsidR="00441F27" w:rsidRPr="00441F27">
        <w:rPr>
          <w:rFonts w:eastAsia="Times New Roman" w:cs="Times New Roman"/>
          <w:color w:val="000000"/>
          <w:sz w:val="28"/>
          <w:szCs w:val="28"/>
          <w:lang w:eastAsia="lv-LV"/>
        </w:rPr>
        <w:t xml:space="preserve">papildinājumā </w:t>
      </w:r>
      <w:r w:rsidRPr="00CD67F5">
        <w:rPr>
          <w:rFonts w:eastAsia="Times New Roman" w:cs="Times New Roman"/>
          <w:color w:val="000000"/>
          <w:sz w:val="28"/>
          <w:szCs w:val="28"/>
          <w:lang w:eastAsia="lv-LV"/>
        </w:rPr>
        <w:t>noteiktajā fakultatīvi aizpildāmo aiļu sarakstā</w:t>
      </w:r>
      <w:r w:rsidR="00AF7913">
        <w:rPr>
          <w:rFonts w:eastAsia="Times New Roman" w:cs="Times New Roman"/>
          <w:color w:val="000000"/>
          <w:sz w:val="28"/>
          <w:szCs w:val="28"/>
          <w:lang w:eastAsia="lv-LV"/>
        </w:rPr>
        <w:t>:</w:t>
      </w:r>
    </w:p>
    <w:p w:rsidR="00AB3F24" w:rsidRPr="00465AFE" w:rsidRDefault="00AB3F24" w:rsidP="00AB3F24">
      <w:pPr>
        <w:autoSpaceDE w:val="0"/>
        <w:autoSpaceDN w:val="0"/>
        <w:adjustRightInd w:val="0"/>
        <w:ind w:firstLine="720"/>
        <w:jc w:val="both"/>
        <w:rPr>
          <w:rFonts w:eastAsia="Times New Roman" w:cs="Times New Roman"/>
          <w:sz w:val="28"/>
          <w:szCs w:val="28"/>
          <w:lang w:eastAsia="lv-LV"/>
        </w:rPr>
      </w:pPr>
      <w:r w:rsidRPr="00465AFE">
        <w:rPr>
          <w:rFonts w:eastAsia="Times New Roman" w:cs="Times New Roman"/>
          <w:sz w:val="28"/>
          <w:szCs w:val="28"/>
          <w:lang w:eastAsia="lv-LV"/>
        </w:rPr>
        <w:t>7.1.  visos gadījumos 2., 6., 8., 17., 19., 21. (Identitāte), 25. un 26. aili;</w:t>
      </w:r>
    </w:p>
    <w:p w:rsidR="00AB3F24" w:rsidRPr="00465AFE" w:rsidRDefault="00AB3F24" w:rsidP="00AB3F24">
      <w:pPr>
        <w:autoSpaceDE w:val="0"/>
        <w:autoSpaceDN w:val="0"/>
        <w:adjustRightInd w:val="0"/>
        <w:ind w:firstLine="720"/>
        <w:jc w:val="both"/>
        <w:rPr>
          <w:rFonts w:eastAsia="Times New Roman" w:cs="Times New Roman"/>
          <w:sz w:val="28"/>
          <w:szCs w:val="28"/>
          <w:lang w:eastAsia="lv-LV"/>
        </w:rPr>
      </w:pPr>
      <w:r w:rsidRPr="00465AFE">
        <w:rPr>
          <w:rFonts w:eastAsia="Times New Roman" w:cs="Times New Roman"/>
          <w:sz w:val="28"/>
          <w:szCs w:val="28"/>
          <w:lang w:eastAsia="lv-LV"/>
        </w:rPr>
        <w:t>7.2. ja muitas procedūras noformēšanas brīdī ir pieejams nosūtītāja EORI numurs, -</w:t>
      </w:r>
      <w:r w:rsidRPr="00465AFE">
        <w:t xml:space="preserve"> </w:t>
      </w:r>
      <w:r w:rsidRPr="00465AFE">
        <w:rPr>
          <w:rFonts w:eastAsia="Times New Roman" w:cs="Times New Roman"/>
          <w:sz w:val="28"/>
          <w:szCs w:val="28"/>
          <w:lang w:eastAsia="lv-LV"/>
        </w:rPr>
        <w:t>2. (Nr.) aili;</w:t>
      </w:r>
    </w:p>
    <w:p w:rsidR="00AB3F24" w:rsidRPr="00465AFE" w:rsidRDefault="00AB3F24" w:rsidP="00AB3F24">
      <w:pPr>
        <w:autoSpaceDE w:val="0"/>
        <w:autoSpaceDN w:val="0"/>
        <w:adjustRightInd w:val="0"/>
        <w:ind w:firstLine="720"/>
        <w:jc w:val="both"/>
        <w:rPr>
          <w:rFonts w:eastAsia="Times New Roman" w:cs="Times New Roman"/>
          <w:sz w:val="28"/>
          <w:szCs w:val="28"/>
          <w:lang w:eastAsia="lv-LV"/>
        </w:rPr>
      </w:pPr>
      <w:r w:rsidRPr="00465AFE">
        <w:rPr>
          <w:rFonts w:eastAsia="Times New Roman" w:cs="Times New Roman"/>
          <w:sz w:val="28"/>
          <w:szCs w:val="28"/>
          <w:lang w:eastAsia="lv-LV"/>
        </w:rPr>
        <w:t>7.3.</w:t>
      </w:r>
      <w:r w:rsidRPr="00465AFE">
        <w:t xml:space="preserve"> </w:t>
      </w:r>
      <w:r w:rsidRPr="00465AFE">
        <w:rPr>
          <w:rFonts w:eastAsia="Times New Roman" w:cs="Times New Roman"/>
          <w:sz w:val="28"/>
          <w:szCs w:val="28"/>
          <w:lang w:eastAsia="lv-LV"/>
        </w:rPr>
        <w:t>ja muitas procedūras noformēšanas brīdī ir pieejams saņēmēja EORI numurs, - 8. (Nr.)</w:t>
      </w:r>
      <w:r w:rsidRPr="00465AFE">
        <w:t xml:space="preserve"> </w:t>
      </w:r>
      <w:r w:rsidRPr="00465AFE">
        <w:rPr>
          <w:rFonts w:eastAsia="Times New Roman" w:cs="Times New Roman"/>
          <w:sz w:val="28"/>
          <w:szCs w:val="28"/>
          <w:lang w:eastAsia="lv-LV"/>
        </w:rPr>
        <w:t>aili.</w:t>
      </w:r>
    </w:p>
    <w:p w:rsidR="00393ECF" w:rsidRPr="00CD67F5" w:rsidRDefault="00393ECF" w:rsidP="004A2742">
      <w:pPr>
        <w:autoSpaceDE w:val="0"/>
        <w:autoSpaceDN w:val="0"/>
        <w:adjustRightInd w:val="0"/>
        <w:ind w:firstLine="720"/>
        <w:jc w:val="both"/>
        <w:rPr>
          <w:rFonts w:eastAsia="Times New Roman" w:cs="Times New Roman"/>
          <w:color w:val="000000"/>
          <w:sz w:val="28"/>
          <w:szCs w:val="28"/>
          <w:lang w:eastAsia="lv-LV"/>
        </w:rPr>
      </w:pP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 xml:space="preserve">8. Lai piemērotu muitas procedūru – laišana brīvā apgrozībā –, papildus </w:t>
      </w:r>
      <w:r w:rsidR="006A098D">
        <w:rPr>
          <w:rFonts w:eastAsia="Times New Roman" w:cs="Times New Roman"/>
          <w:color w:val="000000"/>
          <w:sz w:val="28"/>
          <w:szCs w:val="28"/>
          <w:lang w:eastAsia="lv-LV"/>
        </w:rPr>
        <w:t>r</w:t>
      </w:r>
      <w:r w:rsidRPr="00CD67F5">
        <w:rPr>
          <w:rFonts w:eastAsia="Times New Roman" w:cs="Times New Roman"/>
          <w:color w:val="000000"/>
          <w:sz w:val="28"/>
          <w:szCs w:val="28"/>
          <w:lang w:eastAsia="lv-LV"/>
        </w:rPr>
        <w:t xml:space="preserve">egulas </w:t>
      </w:r>
      <w:r w:rsidR="00441F27" w:rsidRPr="00441F27">
        <w:rPr>
          <w:rFonts w:eastAsia="Times New Roman" w:cs="Times New Roman"/>
          <w:color w:val="000000"/>
          <w:sz w:val="28"/>
          <w:szCs w:val="28"/>
          <w:lang w:eastAsia="lv-LV"/>
        </w:rPr>
        <w:t>Nr.2016/341 C1</w:t>
      </w:r>
      <w:r w:rsidR="00393ECF">
        <w:rPr>
          <w:rFonts w:eastAsia="Times New Roman" w:cs="Times New Roman"/>
          <w:color w:val="000000"/>
          <w:sz w:val="28"/>
          <w:szCs w:val="28"/>
          <w:lang w:eastAsia="lv-LV"/>
        </w:rPr>
        <w:t> </w:t>
      </w:r>
      <w:r w:rsidR="00441F27" w:rsidRPr="00441F27">
        <w:rPr>
          <w:rFonts w:eastAsia="Times New Roman" w:cs="Times New Roman"/>
          <w:color w:val="000000"/>
          <w:sz w:val="28"/>
          <w:szCs w:val="28"/>
          <w:lang w:eastAsia="lv-LV"/>
        </w:rPr>
        <w:t xml:space="preserve">papildinājumā </w:t>
      </w:r>
      <w:r w:rsidRPr="00CD67F5">
        <w:rPr>
          <w:rFonts w:eastAsia="Times New Roman" w:cs="Times New Roman"/>
          <w:color w:val="000000"/>
          <w:sz w:val="28"/>
          <w:szCs w:val="28"/>
          <w:lang w:eastAsia="lv-LV"/>
        </w:rPr>
        <w:t>noteiktaj</w:t>
      </w:r>
      <w:r w:rsidR="003D296A">
        <w:rPr>
          <w:rFonts w:eastAsia="Times New Roman" w:cs="Times New Roman"/>
          <w:color w:val="000000"/>
          <w:sz w:val="28"/>
          <w:szCs w:val="28"/>
          <w:lang w:eastAsia="lv-LV"/>
        </w:rPr>
        <w:t>ā</w:t>
      </w:r>
      <w:r w:rsidRPr="00CD67F5">
        <w:rPr>
          <w:rFonts w:eastAsia="Times New Roman" w:cs="Times New Roman"/>
          <w:color w:val="000000"/>
          <w:sz w:val="28"/>
          <w:szCs w:val="28"/>
          <w:lang w:eastAsia="lv-LV"/>
        </w:rPr>
        <w:t>m obligāti aizpildām</w:t>
      </w:r>
      <w:r w:rsidR="003D296A">
        <w:rPr>
          <w:rFonts w:eastAsia="Times New Roman" w:cs="Times New Roman"/>
          <w:color w:val="000000"/>
          <w:sz w:val="28"/>
          <w:szCs w:val="28"/>
          <w:lang w:eastAsia="lv-LV"/>
        </w:rPr>
        <w:t>ajām</w:t>
      </w:r>
      <w:r w:rsidRPr="00CD67F5">
        <w:rPr>
          <w:rFonts w:eastAsia="Times New Roman" w:cs="Times New Roman"/>
          <w:color w:val="000000"/>
          <w:sz w:val="28"/>
          <w:szCs w:val="28"/>
          <w:lang w:eastAsia="lv-LV"/>
        </w:rPr>
        <w:t xml:space="preserve"> ai</w:t>
      </w:r>
      <w:r w:rsidR="003D296A">
        <w:rPr>
          <w:rFonts w:eastAsia="Times New Roman" w:cs="Times New Roman"/>
          <w:color w:val="000000"/>
          <w:sz w:val="28"/>
          <w:szCs w:val="28"/>
          <w:lang w:eastAsia="lv-LV"/>
        </w:rPr>
        <w:t>lēm</w:t>
      </w:r>
      <w:r w:rsidRPr="00CD67F5">
        <w:rPr>
          <w:rFonts w:eastAsia="Times New Roman" w:cs="Times New Roman"/>
          <w:color w:val="000000"/>
          <w:sz w:val="28"/>
          <w:szCs w:val="28"/>
          <w:lang w:eastAsia="lv-LV"/>
        </w:rPr>
        <w:t xml:space="preserve"> aizpilda šādas muitas deklarācijas ailes, kas minētas </w:t>
      </w:r>
      <w:r w:rsidR="002C68A9">
        <w:rPr>
          <w:rFonts w:eastAsia="Times New Roman" w:cs="Times New Roman"/>
          <w:color w:val="000000"/>
          <w:sz w:val="28"/>
          <w:szCs w:val="28"/>
          <w:lang w:eastAsia="lv-LV"/>
        </w:rPr>
        <w:t>r</w:t>
      </w:r>
      <w:r w:rsidR="002C68A9" w:rsidRPr="00CD67F5">
        <w:rPr>
          <w:rFonts w:eastAsia="Times New Roman" w:cs="Times New Roman"/>
          <w:color w:val="000000"/>
          <w:sz w:val="28"/>
          <w:szCs w:val="28"/>
          <w:lang w:eastAsia="lv-LV"/>
        </w:rPr>
        <w:t xml:space="preserve">egulas </w:t>
      </w:r>
      <w:r w:rsidR="002C68A9" w:rsidRPr="00D52FEF">
        <w:rPr>
          <w:rFonts w:eastAsia="Times New Roman" w:cs="Times New Roman"/>
          <w:color w:val="000000"/>
          <w:sz w:val="28"/>
          <w:szCs w:val="28"/>
          <w:lang w:eastAsia="lv-LV"/>
        </w:rPr>
        <w:t>Nr.2016/341</w:t>
      </w:r>
      <w:r w:rsidR="002C68A9">
        <w:rPr>
          <w:rFonts w:eastAsia="Times New Roman" w:cs="Times New Roman"/>
          <w:color w:val="000000"/>
          <w:sz w:val="28"/>
          <w:szCs w:val="28"/>
          <w:lang w:eastAsia="lv-LV"/>
        </w:rPr>
        <w:t xml:space="preserve"> </w:t>
      </w:r>
      <w:r w:rsidR="00441F27" w:rsidRPr="00441F27">
        <w:rPr>
          <w:rFonts w:eastAsia="Times New Roman" w:cs="Times New Roman"/>
          <w:color w:val="000000"/>
          <w:sz w:val="28"/>
          <w:szCs w:val="28"/>
          <w:lang w:eastAsia="lv-LV"/>
        </w:rPr>
        <w:t>C1</w:t>
      </w:r>
      <w:r w:rsidR="00393ECF">
        <w:rPr>
          <w:rFonts w:eastAsia="Times New Roman" w:cs="Times New Roman"/>
          <w:color w:val="000000"/>
          <w:sz w:val="28"/>
          <w:szCs w:val="28"/>
          <w:lang w:eastAsia="lv-LV"/>
        </w:rPr>
        <w:t> </w:t>
      </w:r>
      <w:r w:rsidR="00441F27" w:rsidRPr="00441F27">
        <w:rPr>
          <w:rFonts w:eastAsia="Times New Roman" w:cs="Times New Roman"/>
          <w:color w:val="000000"/>
          <w:sz w:val="28"/>
          <w:szCs w:val="28"/>
          <w:lang w:eastAsia="lv-LV"/>
        </w:rPr>
        <w:t xml:space="preserve">papildinājumā </w:t>
      </w:r>
      <w:r w:rsidRPr="00CD67F5">
        <w:rPr>
          <w:rFonts w:eastAsia="Times New Roman" w:cs="Times New Roman"/>
          <w:color w:val="000000"/>
          <w:sz w:val="28"/>
          <w:szCs w:val="28"/>
          <w:lang w:eastAsia="lv-LV"/>
        </w:rPr>
        <w:t>noteiktajā fakultatīvi aizpildāmo aiļu sarakstā:</w:t>
      </w:r>
    </w:p>
    <w:p w:rsid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8.1. visos gadījumos 2., 6., 8., 14., 17.a (ja galamērķa valsts nav Latvijas Republika), 20.ailes pirmo un otro nodalījumu, 23., 24., 29., 30., 35., 43., 47. (Likme), 47. (Summa) un 47. (MV) aili;</w:t>
      </w:r>
    </w:p>
    <w:p w:rsidR="00FD5F1E" w:rsidRPr="002C68A9" w:rsidRDefault="00FD5F1E" w:rsidP="004A2742">
      <w:pPr>
        <w:autoSpaceDE w:val="0"/>
        <w:autoSpaceDN w:val="0"/>
        <w:adjustRightInd w:val="0"/>
        <w:ind w:firstLine="720"/>
        <w:jc w:val="both"/>
        <w:rPr>
          <w:rFonts w:eastAsia="Times New Roman" w:cs="Times New Roman"/>
          <w:sz w:val="28"/>
          <w:szCs w:val="28"/>
          <w:lang w:eastAsia="lv-LV"/>
        </w:rPr>
      </w:pPr>
      <w:r w:rsidRPr="002C68A9">
        <w:rPr>
          <w:rFonts w:eastAsia="Times New Roman" w:cs="Times New Roman"/>
          <w:sz w:val="28"/>
          <w:szCs w:val="28"/>
          <w:lang w:eastAsia="lv-LV"/>
        </w:rPr>
        <w:t>8.2. ja transporta līdzeklis ir zināms muitas procedūras noformēšanas brīdī, -18.</w:t>
      </w:r>
      <w:r w:rsidR="001B1754" w:rsidRPr="002C68A9">
        <w:rPr>
          <w:rFonts w:eastAsia="Times New Roman" w:cs="Times New Roman"/>
          <w:sz w:val="28"/>
          <w:szCs w:val="28"/>
          <w:lang w:eastAsia="lv-LV"/>
        </w:rPr>
        <w:t xml:space="preserve"> </w:t>
      </w:r>
      <w:r w:rsidRPr="002C68A9">
        <w:rPr>
          <w:rFonts w:eastAsia="Times New Roman" w:cs="Times New Roman"/>
          <w:sz w:val="28"/>
          <w:szCs w:val="28"/>
          <w:lang w:eastAsia="lv-LV"/>
        </w:rPr>
        <w:t>(Identitāte) aili;</w:t>
      </w: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8.</w:t>
      </w:r>
      <w:r w:rsidR="00FD5F1E">
        <w:rPr>
          <w:rFonts w:eastAsia="Times New Roman" w:cs="Times New Roman"/>
          <w:color w:val="000000"/>
          <w:sz w:val="28"/>
          <w:szCs w:val="28"/>
          <w:lang w:eastAsia="lv-LV"/>
        </w:rPr>
        <w:t>3</w:t>
      </w:r>
      <w:r w:rsidRPr="00CD67F5">
        <w:rPr>
          <w:rFonts w:eastAsia="Times New Roman" w:cs="Times New Roman"/>
          <w:color w:val="000000"/>
          <w:sz w:val="28"/>
          <w:szCs w:val="28"/>
          <w:lang w:eastAsia="lv-LV"/>
        </w:rPr>
        <w:t>. ja deklarē akcīzes preces, – 33.ailes piekto nodalījumu;</w:t>
      </w: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8.</w:t>
      </w:r>
      <w:r w:rsidR="00FD5F1E">
        <w:rPr>
          <w:rFonts w:eastAsia="Times New Roman" w:cs="Times New Roman"/>
          <w:color w:val="000000"/>
          <w:sz w:val="28"/>
          <w:szCs w:val="28"/>
          <w:lang w:eastAsia="lv-LV"/>
        </w:rPr>
        <w:t>4</w:t>
      </w:r>
      <w:r w:rsidRPr="00CD67F5">
        <w:rPr>
          <w:rFonts w:eastAsia="Times New Roman" w:cs="Times New Roman"/>
          <w:color w:val="000000"/>
          <w:sz w:val="28"/>
          <w:szCs w:val="28"/>
          <w:lang w:eastAsia="lv-LV"/>
        </w:rPr>
        <w:t>. ja piemēro tarifa kvot</w:t>
      </w:r>
      <w:r w:rsidR="006A098D">
        <w:rPr>
          <w:rFonts w:eastAsia="Times New Roman" w:cs="Times New Roman"/>
          <w:color w:val="000000"/>
          <w:sz w:val="28"/>
          <w:szCs w:val="28"/>
          <w:lang w:eastAsia="lv-LV"/>
        </w:rPr>
        <w:t>u</w:t>
      </w:r>
      <w:r w:rsidRPr="00CD67F5">
        <w:rPr>
          <w:rFonts w:eastAsia="Times New Roman" w:cs="Times New Roman"/>
          <w:color w:val="000000"/>
          <w:sz w:val="28"/>
          <w:szCs w:val="28"/>
          <w:lang w:eastAsia="lv-LV"/>
        </w:rPr>
        <w:t>, – 39.aili;</w:t>
      </w: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F5679E">
        <w:rPr>
          <w:rFonts w:eastAsia="Times New Roman" w:cs="Times New Roman"/>
          <w:color w:val="000000"/>
          <w:sz w:val="28"/>
          <w:szCs w:val="28"/>
          <w:lang w:eastAsia="lv-LV"/>
        </w:rPr>
        <w:t>8.</w:t>
      </w:r>
      <w:r w:rsidR="00FD5F1E">
        <w:rPr>
          <w:rFonts w:eastAsia="Times New Roman" w:cs="Times New Roman"/>
          <w:color w:val="000000"/>
          <w:sz w:val="28"/>
          <w:szCs w:val="28"/>
          <w:lang w:eastAsia="lv-LV"/>
        </w:rPr>
        <w:t>5</w:t>
      </w:r>
      <w:r w:rsidRPr="00F5679E">
        <w:rPr>
          <w:rFonts w:eastAsia="Times New Roman" w:cs="Times New Roman"/>
          <w:color w:val="000000"/>
          <w:sz w:val="28"/>
          <w:szCs w:val="28"/>
          <w:lang w:eastAsia="lv-LV"/>
        </w:rPr>
        <w:t>.</w:t>
      </w:r>
      <w:r w:rsidRPr="00CD67F5">
        <w:rPr>
          <w:rFonts w:eastAsia="Times New Roman" w:cs="Times New Roman"/>
          <w:color w:val="000000"/>
          <w:sz w:val="28"/>
          <w:szCs w:val="28"/>
          <w:lang w:eastAsia="lv-LV"/>
        </w:rPr>
        <w:t xml:space="preserve"> ja muitas vērtību nepieciešams koriģēt ar </w:t>
      </w:r>
      <w:r w:rsidR="009538B9">
        <w:rPr>
          <w:rFonts w:eastAsia="Times New Roman" w:cs="Times New Roman"/>
          <w:color w:val="000000"/>
          <w:sz w:val="28"/>
          <w:szCs w:val="28"/>
          <w:lang w:eastAsia="lv-LV"/>
        </w:rPr>
        <w:t xml:space="preserve">Eiropas Parlamenta un </w:t>
      </w:r>
      <w:r w:rsidRPr="00CD67F5">
        <w:rPr>
          <w:rFonts w:eastAsia="Times New Roman" w:cs="Times New Roman"/>
          <w:color w:val="000000"/>
          <w:sz w:val="28"/>
          <w:szCs w:val="28"/>
          <w:lang w:eastAsia="lv-LV"/>
        </w:rPr>
        <w:t>Padomes 2</w:t>
      </w:r>
      <w:r w:rsidR="009538B9">
        <w:rPr>
          <w:rFonts w:eastAsia="Times New Roman" w:cs="Times New Roman"/>
          <w:color w:val="000000"/>
          <w:sz w:val="28"/>
          <w:szCs w:val="28"/>
          <w:lang w:eastAsia="lv-LV"/>
        </w:rPr>
        <w:t>013</w:t>
      </w:r>
      <w:r w:rsidRPr="00CD67F5">
        <w:rPr>
          <w:rFonts w:eastAsia="Times New Roman" w:cs="Times New Roman"/>
          <w:color w:val="000000"/>
          <w:sz w:val="28"/>
          <w:szCs w:val="28"/>
          <w:lang w:eastAsia="lv-LV"/>
        </w:rPr>
        <w:t>.gada</w:t>
      </w:r>
      <w:r w:rsidR="009538B9">
        <w:rPr>
          <w:rFonts w:eastAsia="Times New Roman" w:cs="Times New Roman"/>
          <w:color w:val="000000"/>
          <w:sz w:val="28"/>
          <w:szCs w:val="28"/>
          <w:lang w:eastAsia="lv-LV"/>
        </w:rPr>
        <w:t xml:space="preserve"> 9</w:t>
      </w:r>
      <w:r w:rsidRPr="00CD67F5">
        <w:rPr>
          <w:rFonts w:eastAsia="Times New Roman" w:cs="Times New Roman"/>
          <w:color w:val="000000"/>
          <w:sz w:val="28"/>
          <w:szCs w:val="28"/>
          <w:lang w:eastAsia="lv-LV"/>
        </w:rPr>
        <w:t>.oktobra Regulas (E</w:t>
      </w:r>
      <w:r w:rsidR="009538B9">
        <w:rPr>
          <w:rFonts w:eastAsia="Times New Roman" w:cs="Times New Roman"/>
          <w:color w:val="000000"/>
          <w:sz w:val="28"/>
          <w:szCs w:val="28"/>
          <w:lang w:eastAsia="lv-LV"/>
        </w:rPr>
        <w:t>S</w:t>
      </w:r>
      <w:r w:rsidRPr="00CD67F5">
        <w:rPr>
          <w:rFonts w:eastAsia="Times New Roman" w:cs="Times New Roman"/>
          <w:color w:val="000000"/>
          <w:sz w:val="28"/>
          <w:szCs w:val="28"/>
          <w:lang w:eastAsia="lv-LV"/>
        </w:rPr>
        <w:t>) Nr.</w:t>
      </w:r>
      <w:r w:rsidR="009538B9">
        <w:rPr>
          <w:rFonts w:eastAsia="Times New Roman" w:cs="Times New Roman"/>
          <w:color w:val="000000"/>
          <w:sz w:val="28"/>
          <w:szCs w:val="28"/>
          <w:lang w:eastAsia="lv-LV"/>
        </w:rPr>
        <w:t>952</w:t>
      </w:r>
      <w:r w:rsidRPr="00CD67F5">
        <w:rPr>
          <w:rFonts w:eastAsia="Times New Roman" w:cs="Times New Roman"/>
          <w:color w:val="000000"/>
          <w:sz w:val="28"/>
          <w:szCs w:val="28"/>
          <w:lang w:eastAsia="lv-LV"/>
        </w:rPr>
        <w:t>/2</w:t>
      </w:r>
      <w:r w:rsidR="009538B9">
        <w:rPr>
          <w:rFonts w:eastAsia="Times New Roman" w:cs="Times New Roman"/>
          <w:color w:val="000000"/>
          <w:sz w:val="28"/>
          <w:szCs w:val="28"/>
          <w:lang w:eastAsia="lv-LV"/>
        </w:rPr>
        <w:t>013</w:t>
      </w:r>
      <w:r w:rsidR="00D92748">
        <w:rPr>
          <w:rFonts w:eastAsia="Times New Roman" w:cs="Times New Roman"/>
          <w:color w:val="000000"/>
          <w:sz w:val="28"/>
          <w:szCs w:val="28"/>
          <w:lang w:eastAsia="lv-LV"/>
        </w:rPr>
        <w:t>,</w:t>
      </w:r>
      <w:r w:rsidRPr="00CD67F5">
        <w:rPr>
          <w:rFonts w:eastAsia="Times New Roman" w:cs="Times New Roman"/>
          <w:color w:val="000000"/>
          <w:sz w:val="28"/>
          <w:szCs w:val="28"/>
          <w:lang w:eastAsia="lv-LV"/>
        </w:rPr>
        <w:t xml:space="preserve"> </w:t>
      </w:r>
      <w:r w:rsidR="009538B9">
        <w:rPr>
          <w:rFonts w:eastAsia="Times New Roman" w:cs="Times New Roman"/>
          <w:color w:val="000000"/>
          <w:sz w:val="28"/>
          <w:szCs w:val="28"/>
          <w:lang w:eastAsia="lv-LV"/>
        </w:rPr>
        <w:t xml:space="preserve">ar ko izveido Savienības </w:t>
      </w:r>
      <w:r w:rsidRPr="00CD67F5">
        <w:rPr>
          <w:rFonts w:eastAsia="Times New Roman" w:cs="Times New Roman"/>
          <w:color w:val="000000"/>
          <w:sz w:val="28"/>
          <w:szCs w:val="28"/>
          <w:lang w:eastAsia="lv-LV"/>
        </w:rPr>
        <w:t xml:space="preserve">Muitas </w:t>
      </w:r>
      <w:r w:rsidRPr="00CD67F5">
        <w:rPr>
          <w:rFonts w:eastAsia="Times New Roman" w:cs="Times New Roman"/>
          <w:color w:val="000000"/>
          <w:sz w:val="28"/>
          <w:szCs w:val="28"/>
          <w:lang w:eastAsia="lv-LV"/>
        </w:rPr>
        <w:lastRenderedPageBreak/>
        <w:t>kodeks</w:t>
      </w:r>
      <w:r w:rsidR="009538B9">
        <w:rPr>
          <w:rFonts w:eastAsia="Times New Roman" w:cs="Times New Roman"/>
          <w:color w:val="000000"/>
          <w:sz w:val="28"/>
          <w:szCs w:val="28"/>
          <w:lang w:eastAsia="lv-LV"/>
        </w:rPr>
        <w:t>u</w:t>
      </w:r>
      <w:r w:rsidRPr="00CD67F5">
        <w:rPr>
          <w:rFonts w:eastAsia="Times New Roman" w:cs="Times New Roman"/>
          <w:color w:val="000000"/>
          <w:sz w:val="28"/>
          <w:szCs w:val="28"/>
          <w:lang w:eastAsia="lv-LV"/>
        </w:rPr>
        <w:t xml:space="preserve"> (turpmāk –</w:t>
      </w:r>
      <w:r w:rsidR="00A07CE3">
        <w:rPr>
          <w:rFonts w:eastAsia="Times New Roman" w:cs="Times New Roman"/>
          <w:color w:val="000000"/>
          <w:sz w:val="28"/>
          <w:szCs w:val="28"/>
          <w:lang w:eastAsia="lv-LV"/>
        </w:rPr>
        <w:t xml:space="preserve"> </w:t>
      </w:r>
      <w:r w:rsidRPr="00CD67F5">
        <w:rPr>
          <w:rFonts w:eastAsia="Times New Roman" w:cs="Times New Roman"/>
          <w:color w:val="000000"/>
          <w:sz w:val="28"/>
          <w:szCs w:val="28"/>
          <w:lang w:eastAsia="lv-LV"/>
        </w:rPr>
        <w:t xml:space="preserve">regula </w:t>
      </w:r>
      <w:r w:rsidR="009538B9" w:rsidRPr="009538B9">
        <w:rPr>
          <w:rFonts w:eastAsia="Times New Roman" w:cs="Times New Roman"/>
          <w:color w:val="000000"/>
          <w:sz w:val="28"/>
          <w:szCs w:val="28"/>
          <w:lang w:eastAsia="lv-LV"/>
        </w:rPr>
        <w:t>Nr.952/2013</w:t>
      </w:r>
      <w:r w:rsidRPr="00CD67F5">
        <w:rPr>
          <w:rFonts w:eastAsia="Times New Roman" w:cs="Times New Roman"/>
          <w:color w:val="000000"/>
          <w:sz w:val="28"/>
          <w:szCs w:val="28"/>
          <w:lang w:eastAsia="lv-LV"/>
        </w:rPr>
        <w:t>)</w:t>
      </w:r>
      <w:r w:rsidR="006A098D">
        <w:rPr>
          <w:rFonts w:eastAsia="Times New Roman" w:cs="Times New Roman"/>
          <w:color w:val="000000"/>
          <w:sz w:val="28"/>
          <w:szCs w:val="28"/>
          <w:lang w:eastAsia="lv-LV"/>
        </w:rPr>
        <w:t>,</w:t>
      </w:r>
      <w:r w:rsidRPr="00CD67F5">
        <w:rPr>
          <w:rFonts w:eastAsia="Times New Roman" w:cs="Times New Roman"/>
          <w:color w:val="000000"/>
          <w:sz w:val="28"/>
          <w:szCs w:val="28"/>
          <w:lang w:eastAsia="lv-LV"/>
        </w:rPr>
        <w:t xml:space="preserve"> </w:t>
      </w:r>
      <w:r w:rsidR="009538B9" w:rsidRPr="00342728">
        <w:rPr>
          <w:rFonts w:eastAsia="Times New Roman" w:cs="Times New Roman"/>
          <w:sz w:val="28"/>
          <w:szCs w:val="28"/>
          <w:lang w:eastAsia="lv-LV"/>
        </w:rPr>
        <w:t>71</w:t>
      </w:r>
      <w:r w:rsidRPr="00342728">
        <w:rPr>
          <w:rFonts w:eastAsia="Times New Roman" w:cs="Times New Roman"/>
          <w:sz w:val="28"/>
          <w:szCs w:val="28"/>
          <w:lang w:eastAsia="lv-LV"/>
        </w:rPr>
        <w:t xml:space="preserve">. un/vai </w:t>
      </w:r>
      <w:r w:rsidR="009538B9" w:rsidRPr="00342728">
        <w:rPr>
          <w:rFonts w:eastAsia="Times New Roman" w:cs="Times New Roman"/>
          <w:sz w:val="28"/>
          <w:szCs w:val="28"/>
          <w:lang w:eastAsia="lv-LV"/>
        </w:rPr>
        <w:t>72</w:t>
      </w:r>
      <w:r w:rsidRPr="00342728">
        <w:rPr>
          <w:rFonts w:eastAsia="Times New Roman" w:cs="Times New Roman"/>
          <w:sz w:val="28"/>
          <w:szCs w:val="28"/>
          <w:lang w:eastAsia="lv-LV"/>
        </w:rPr>
        <w:t>.pantā</w:t>
      </w:r>
      <w:r w:rsidRPr="0068344C">
        <w:rPr>
          <w:rFonts w:eastAsia="Times New Roman" w:cs="Times New Roman"/>
          <w:color w:val="00B050"/>
          <w:sz w:val="28"/>
          <w:szCs w:val="28"/>
          <w:lang w:eastAsia="lv-LV"/>
        </w:rPr>
        <w:t xml:space="preserve"> </w:t>
      </w:r>
      <w:r w:rsidRPr="00CD67F5">
        <w:rPr>
          <w:rFonts w:eastAsia="Times New Roman" w:cs="Times New Roman"/>
          <w:color w:val="000000"/>
          <w:sz w:val="28"/>
          <w:szCs w:val="28"/>
          <w:lang w:eastAsia="lv-LV"/>
        </w:rPr>
        <w:t>norādītajām izmaksām, – 12.aili;</w:t>
      </w:r>
    </w:p>
    <w:p w:rsid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8.</w:t>
      </w:r>
      <w:r w:rsidR="00FD5F1E">
        <w:rPr>
          <w:rFonts w:eastAsia="Times New Roman" w:cs="Times New Roman"/>
          <w:color w:val="000000"/>
          <w:sz w:val="28"/>
          <w:szCs w:val="28"/>
          <w:lang w:eastAsia="lv-LV"/>
        </w:rPr>
        <w:t>6</w:t>
      </w:r>
      <w:r w:rsidRPr="00CD67F5">
        <w:rPr>
          <w:rFonts w:eastAsia="Times New Roman" w:cs="Times New Roman"/>
          <w:color w:val="000000"/>
          <w:sz w:val="28"/>
          <w:szCs w:val="28"/>
          <w:lang w:eastAsia="lv-LV"/>
        </w:rPr>
        <w:t>. ja iepriekš piemērota muitas procedūra –</w:t>
      </w:r>
      <w:r w:rsidR="00441F27">
        <w:rPr>
          <w:rFonts w:eastAsia="Times New Roman" w:cs="Times New Roman"/>
          <w:color w:val="000000"/>
          <w:sz w:val="28"/>
          <w:szCs w:val="28"/>
          <w:lang w:eastAsia="lv-LV"/>
        </w:rPr>
        <w:t xml:space="preserve"> novietošana </w:t>
      </w:r>
      <w:r w:rsidR="007A593B">
        <w:rPr>
          <w:rFonts w:eastAsia="Times New Roman" w:cs="Times New Roman"/>
          <w:color w:val="000000"/>
          <w:sz w:val="28"/>
          <w:szCs w:val="28"/>
          <w:lang w:eastAsia="lv-LV"/>
        </w:rPr>
        <w:t>muitas noliktavā, – 49.aili;</w:t>
      </w:r>
    </w:p>
    <w:p w:rsidR="007A593B" w:rsidRDefault="007A593B" w:rsidP="004A2742">
      <w:pPr>
        <w:autoSpaceDE w:val="0"/>
        <w:autoSpaceDN w:val="0"/>
        <w:adjustRightInd w:val="0"/>
        <w:ind w:firstLine="720"/>
        <w:jc w:val="both"/>
        <w:rPr>
          <w:rFonts w:eastAsia="Times New Roman" w:cs="Times New Roman"/>
          <w:color w:val="000000"/>
          <w:sz w:val="28"/>
          <w:szCs w:val="28"/>
          <w:lang w:eastAsia="lv-LV"/>
        </w:rPr>
      </w:pPr>
      <w:r w:rsidRPr="007A593B">
        <w:rPr>
          <w:rFonts w:eastAsia="Times New Roman" w:cs="Times New Roman"/>
          <w:color w:val="000000"/>
          <w:sz w:val="28"/>
          <w:szCs w:val="28"/>
          <w:lang w:eastAsia="lv-LV"/>
        </w:rPr>
        <w:t>8.</w:t>
      </w:r>
      <w:r w:rsidR="00FD5F1E">
        <w:rPr>
          <w:rFonts w:eastAsia="Times New Roman" w:cs="Times New Roman"/>
          <w:color w:val="000000"/>
          <w:sz w:val="28"/>
          <w:szCs w:val="28"/>
          <w:lang w:eastAsia="lv-LV"/>
        </w:rPr>
        <w:t>7</w:t>
      </w:r>
      <w:r w:rsidRPr="007A593B">
        <w:rPr>
          <w:rFonts w:eastAsia="Times New Roman" w:cs="Times New Roman"/>
          <w:color w:val="000000"/>
          <w:sz w:val="28"/>
          <w:szCs w:val="28"/>
          <w:lang w:eastAsia="lv-LV"/>
        </w:rPr>
        <w:t xml:space="preserve">. </w:t>
      </w:r>
      <w:r w:rsidR="002415E4">
        <w:rPr>
          <w:rFonts w:eastAsia="Times New Roman" w:cs="Times New Roman"/>
          <w:color w:val="000000"/>
          <w:sz w:val="28"/>
          <w:szCs w:val="28"/>
          <w:lang w:eastAsia="lv-LV"/>
        </w:rPr>
        <w:t xml:space="preserve">ja </w:t>
      </w:r>
      <w:r w:rsidR="006A098D">
        <w:rPr>
          <w:rFonts w:eastAsia="Times New Roman" w:cs="Times New Roman"/>
          <w:color w:val="000000"/>
          <w:sz w:val="28"/>
          <w:szCs w:val="28"/>
          <w:lang w:eastAsia="lv-LV"/>
        </w:rPr>
        <w:t xml:space="preserve">nepieciešams </w:t>
      </w:r>
      <w:r w:rsidR="002415E4">
        <w:rPr>
          <w:rFonts w:eastAsia="Times New Roman" w:cs="Times New Roman"/>
          <w:color w:val="000000"/>
          <w:sz w:val="28"/>
          <w:szCs w:val="28"/>
          <w:lang w:eastAsia="lv-LV"/>
        </w:rPr>
        <w:t>norād</w:t>
      </w:r>
      <w:r w:rsidR="006A098D">
        <w:rPr>
          <w:rFonts w:eastAsia="Times New Roman" w:cs="Times New Roman"/>
          <w:color w:val="000000"/>
          <w:sz w:val="28"/>
          <w:szCs w:val="28"/>
          <w:lang w:eastAsia="lv-LV"/>
        </w:rPr>
        <w:t>īt</w:t>
      </w:r>
      <w:r w:rsidR="002415E4">
        <w:rPr>
          <w:rFonts w:eastAsia="Times New Roman" w:cs="Times New Roman"/>
          <w:color w:val="000000"/>
          <w:sz w:val="28"/>
          <w:szCs w:val="28"/>
          <w:lang w:eastAsia="lv-LV"/>
        </w:rPr>
        <w:t xml:space="preserve"> </w:t>
      </w:r>
      <w:r w:rsidR="006A098D">
        <w:rPr>
          <w:rFonts w:eastAsia="Times New Roman" w:cs="Times New Roman"/>
          <w:color w:val="000000"/>
          <w:sz w:val="28"/>
          <w:szCs w:val="28"/>
          <w:lang w:eastAsia="lv-LV"/>
        </w:rPr>
        <w:t>s</w:t>
      </w:r>
      <w:r w:rsidRPr="007A593B">
        <w:rPr>
          <w:rFonts w:eastAsia="Times New Roman" w:cs="Times New Roman"/>
          <w:color w:val="000000"/>
          <w:sz w:val="28"/>
          <w:szCs w:val="28"/>
          <w:lang w:eastAsia="lv-LV"/>
        </w:rPr>
        <w:t>aistošās izziņas par tarifu (SIT) lēmuma atsauces numur</w:t>
      </w:r>
      <w:r w:rsidR="006A098D">
        <w:rPr>
          <w:rFonts w:eastAsia="Times New Roman" w:cs="Times New Roman"/>
          <w:color w:val="000000"/>
          <w:sz w:val="28"/>
          <w:szCs w:val="28"/>
          <w:lang w:eastAsia="lv-LV"/>
        </w:rPr>
        <w:t>u</w:t>
      </w:r>
      <w:r w:rsidR="002415E4">
        <w:rPr>
          <w:rFonts w:eastAsia="Times New Roman" w:cs="Times New Roman"/>
          <w:color w:val="000000"/>
          <w:sz w:val="28"/>
          <w:szCs w:val="28"/>
          <w:lang w:eastAsia="lv-LV"/>
        </w:rPr>
        <w:t>,</w:t>
      </w:r>
      <w:r w:rsidR="00C334A3">
        <w:rPr>
          <w:rFonts w:eastAsia="Times New Roman" w:cs="Times New Roman"/>
          <w:color w:val="000000"/>
          <w:sz w:val="28"/>
          <w:szCs w:val="28"/>
          <w:lang w:eastAsia="lv-LV"/>
        </w:rPr>
        <w:t xml:space="preserve"> </w:t>
      </w:r>
      <w:r w:rsidR="006A098D">
        <w:rPr>
          <w:rFonts w:eastAsia="Times New Roman" w:cs="Times New Roman"/>
          <w:color w:val="000000"/>
          <w:sz w:val="28"/>
          <w:szCs w:val="28"/>
          <w:lang w:eastAsia="lv-LV"/>
        </w:rPr>
        <w:t>–</w:t>
      </w:r>
      <w:r w:rsidR="00C334A3">
        <w:rPr>
          <w:rFonts w:eastAsia="Times New Roman" w:cs="Times New Roman"/>
          <w:color w:val="000000"/>
          <w:sz w:val="28"/>
          <w:szCs w:val="28"/>
          <w:lang w:eastAsia="lv-LV"/>
        </w:rPr>
        <w:t xml:space="preserve"> </w:t>
      </w:r>
      <w:r w:rsidR="002415E4" w:rsidRPr="002415E4">
        <w:rPr>
          <w:rFonts w:eastAsia="Times New Roman" w:cs="Times New Roman"/>
          <w:color w:val="000000"/>
          <w:sz w:val="28"/>
          <w:szCs w:val="28"/>
          <w:lang w:eastAsia="lv-LV"/>
        </w:rPr>
        <w:t>44.ail</w:t>
      </w:r>
      <w:r w:rsidR="002415E4">
        <w:rPr>
          <w:rFonts w:eastAsia="Times New Roman" w:cs="Times New Roman"/>
          <w:color w:val="000000"/>
          <w:sz w:val="28"/>
          <w:szCs w:val="28"/>
          <w:lang w:eastAsia="lv-LV"/>
        </w:rPr>
        <w:t>i</w:t>
      </w:r>
      <w:r w:rsidRPr="007A593B">
        <w:rPr>
          <w:rFonts w:eastAsia="Times New Roman" w:cs="Times New Roman"/>
          <w:color w:val="000000"/>
          <w:sz w:val="28"/>
          <w:szCs w:val="28"/>
          <w:lang w:eastAsia="lv-LV"/>
        </w:rPr>
        <w:t>.</w:t>
      </w:r>
    </w:p>
    <w:p w:rsidR="006A098D" w:rsidRPr="00CD67F5" w:rsidRDefault="006A098D" w:rsidP="004A2742">
      <w:pPr>
        <w:autoSpaceDE w:val="0"/>
        <w:autoSpaceDN w:val="0"/>
        <w:adjustRightInd w:val="0"/>
        <w:ind w:firstLine="720"/>
        <w:jc w:val="both"/>
        <w:rPr>
          <w:rFonts w:eastAsia="Times New Roman" w:cs="Times New Roman"/>
          <w:color w:val="000000"/>
          <w:sz w:val="28"/>
          <w:szCs w:val="28"/>
          <w:lang w:eastAsia="lv-LV"/>
        </w:rPr>
      </w:pP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 xml:space="preserve">9. Lai precēm piemērotu muitas procedūru </w:t>
      </w:r>
      <w:r w:rsidR="00801913">
        <w:rPr>
          <w:rFonts w:eastAsia="Times New Roman" w:cs="Times New Roman"/>
          <w:color w:val="000000"/>
          <w:sz w:val="28"/>
          <w:szCs w:val="28"/>
          <w:lang w:eastAsia="lv-LV"/>
        </w:rPr>
        <w:t>– ievešana pārstrādei vai pagaidu ievešan</w:t>
      </w:r>
      <w:r w:rsidR="006A098D">
        <w:rPr>
          <w:rFonts w:eastAsia="Times New Roman" w:cs="Times New Roman"/>
          <w:color w:val="000000"/>
          <w:sz w:val="28"/>
          <w:szCs w:val="28"/>
          <w:lang w:eastAsia="lv-LV"/>
        </w:rPr>
        <w:t>a –</w:t>
      </w:r>
      <w:r w:rsidRPr="00CD67F5">
        <w:rPr>
          <w:rFonts w:eastAsia="Times New Roman" w:cs="Times New Roman"/>
          <w:color w:val="000000"/>
          <w:sz w:val="28"/>
          <w:szCs w:val="28"/>
          <w:lang w:eastAsia="lv-LV"/>
        </w:rPr>
        <w:t xml:space="preserve">, papildus </w:t>
      </w:r>
      <w:r w:rsidR="006A098D">
        <w:rPr>
          <w:rFonts w:eastAsia="Times New Roman" w:cs="Times New Roman"/>
          <w:color w:val="000000"/>
          <w:sz w:val="28"/>
          <w:szCs w:val="28"/>
          <w:lang w:eastAsia="lv-LV"/>
        </w:rPr>
        <w:t>r</w:t>
      </w:r>
      <w:r w:rsidRPr="00CD67F5">
        <w:rPr>
          <w:rFonts w:eastAsia="Times New Roman" w:cs="Times New Roman"/>
          <w:color w:val="000000"/>
          <w:sz w:val="28"/>
          <w:szCs w:val="28"/>
          <w:lang w:eastAsia="lv-LV"/>
        </w:rPr>
        <w:t xml:space="preserve">egulas </w:t>
      </w:r>
      <w:r w:rsidR="00801913" w:rsidRPr="00801913">
        <w:rPr>
          <w:rFonts w:eastAsia="Times New Roman" w:cs="Times New Roman"/>
          <w:color w:val="000000"/>
          <w:sz w:val="28"/>
          <w:szCs w:val="28"/>
          <w:lang w:eastAsia="lv-LV"/>
        </w:rPr>
        <w:t>Nr.2016/341 C1</w:t>
      </w:r>
      <w:r w:rsidR="006A098D">
        <w:rPr>
          <w:rFonts w:eastAsia="Times New Roman" w:cs="Times New Roman"/>
          <w:color w:val="000000"/>
          <w:sz w:val="28"/>
          <w:szCs w:val="28"/>
          <w:lang w:eastAsia="lv-LV"/>
        </w:rPr>
        <w:t> </w:t>
      </w:r>
      <w:r w:rsidR="00801913" w:rsidRPr="00801913">
        <w:rPr>
          <w:rFonts w:eastAsia="Times New Roman" w:cs="Times New Roman"/>
          <w:color w:val="000000"/>
          <w:sz w:val="28"/>
          <w:szCs w:val="28"/>
          <w:lang w:eastAsia="lv-LV"/>
        </w:rPr>
        <w:t xml:space="preserve">papildinājumā </w:t>
      </w:r>
      <w:r w:rsidRPr="00CD67F5">
        <w:rPr>
          <w:rFonts w:eastAsia="Times New Roman" w:cs="Times New Roman"/>
          <w:color w:val="000000"/>
          <w:sz w:val="28"/>
          <w:szCs w:val="28"/>
          <w:lang w:eastAsia="lv-LV"/>
        </w:rPr>
        <w:t>noteiktaj</w:t>
      </w:r>
      <w:r w:rsidR="00DF59A2">
        <w:rPr>
          <w:rFonts w:eastAsia="Times New Roman" w:cs="Times New Roman"/>
          <w:color w:val="000000"/>
          <w:sz w:val="28"/>
          <w:szCs w:val="28"/>
          <w:lang w:eastAsia="lv-LV"/>
        </w:rPr>
        <w:t>ā</w:t>
      </w:r>
      <w:r w:rsidRPr="00CD67F5">
        <w:rPr>
          <w:rFonts w:eastAsia="Times New Roman" w:cs="Times New Roman"/>
          <w:color w:val="000000"/>
          <w:sz w:val="28"/>
          <w:szCs w:val="28"/>
          <w:lang w:eastAsia="lv-LV"/>
        </w:rPr>
        <w:t>m obligāti aizpildām</w:t>
      </w:r>
      <w:r w:rsidR="00DF59A2">
        <w:rPr>
          <w:rFonts w:eastAsia="Times New Roman" w:cs="Times New Roman"/>
          <w:color w:val="000000"/>
          <w:sz w:val="28"/>
          <w:szCs w:val="28"/>
          <w:lang w:eastAsia="lv-LV"/>
        </w:rPr>
        <w:t>ajām</w:t>
      </w:r>
      <w:r w:rsidRPr="00CD67F5">
        <w:rPr>
          <w:rFonts w:eastAsia="Times New Roman" w:cs="Times New Roman"/>
          <w:color w:val="000000"/>
          <w:sz w:val="28"/>
          <w:szCs w:val="28"/>
          <w:lang w:eastAsia="lv-LV"/>
        </w:rPr>
        <w:t xml:space="preserve"> ai</w:t>
      </w:r>
      <w:r w:rsidR="00DF59A2">
        <w:rPr>
          <w:rFonts w:eastAsia="Times New Roman" w:cs="Times New Roman"/>
          <w:color w:val="000000"/>
          <w:sz w:val="28"/>
          <w:szCs w:val="28"/>
          <w:lang w:eastAsia="lv-LV"/>
        </w:rPr>
        <w:t>lēm</w:t>
      </w:r>
      <w:r w:rsidRPr="00CD67F5">
        <w:rPr>
          <w:rFonts w:eastAsia="Times New Roman" w:cs="Times New Roman"/>
          <w:color w:val="000000"/>
          <w:sz w:val="28"/>
          <w:szCs w:val="28"/>
          <w:lang w:eastAsia="lv-LV"/>
        </w:rPr>
        <w:t xml:space="preserve"> aizpilda šādas muitas deklarācijas ailes, kas minētas </w:t>
      </w:r>
      <w:r w:rsidR="002C68A9">
        <w:rPr>
          <w:rFonts w:eastAsia="Times New Roman" w:cs="Times New Roman"/>
          <w:color w:val="000000"/>
          <w:sz w:val="28"/>
          <w:szCs w:val="28"/>
          <w:lang w:eastAsia="lv-LV"/>
        </w:rPr>
        <w:t>r</w:t>
      </w:r>
      <w:r w:rsidR="002C68A9" w:rsidRPr="00CD67F5">
        <w:rPr>
          <w:rFonts w:eastAsia="Times New Roman" w:cs="Times New Roman"/>
          <w:color w:val="000000"/>
          <w:sz w:val="28"/>
          <w:szCs w:val="28"/>
          <w:lang w:eastAsia="lv-LV"/>
        </w:rPr>
        <w:t xml:space="preserve">egulas </w:t>
      </w:r>
      <w:r w:rsidR="002C68A9" w:rsidRPr="00D52FEF">
        <w:rPr>
          <w:rFonts w:eastAsia="Times New Roman" w:cs="Times New Roman"/>
          <w:color w:val="000000"/>
          <w:sz w:val="28"/>
          <w:szCs w:val="28"/>
          <w:lang w:eastAsia="lv-LV"/>
        </w:rPr>
        <w:t>Nr.2016/341</w:t>
      </w:r>
      <w:r w:rsidR="002C68A9">
        <w:rPr>
          <w:rFonts w:eastAsia="Times New Roman" w:cs="Times New Roman"/>
          <w:color w:val="000000"/>
          <w:sz w:val="28"/>
          <w:szCs w:val="28"/>
          <w:lang w:eastAsia="lv-LV"/>
        </w:rPr>
        <w:t xml:space="preserve"> </w:t>
      </w:r>
      <w:r w:rsidR="00801913" w:rsidRPr="00801913">
        <w:rPr>
          <w:rFonts w:eastAsia="Times New Roman" w:cs="Times New Roman"/>
          <w:color w:val="000000"/>
          <w:sz w:val="28"/>
          <w:szCs w:val="28"/>
          <w:lang w:eastAsia="lv-LV"/>
        </w:rPr>
        <w:t>C1</w:t>
      </w:r>
      <w:r w:rsidR="006A098D">
        <w:rPr>
          <w:rFonts w:eastAsia="Times New Roman" w:cs="Times New Roman"/>
          <w:color w:val="000000"/>
          <w:sz w:val="28"/>
          <w:szCs w:val="28"/>
          <w:lang w:eastAsia="lv-LV"/>
        </w:rPr>
        <w:t> </w:t>
      </w:r>
      <w:r w:rsidR="00801913" w:rsidRPr="00801913">
        <w:rPr>
          <w:rFonts w:eastAsia="Times New Roman" w:cs="Times New Roman"/>
          <w:color w:val="000000"/>
          <w:sz w:val="28"/>
          <w:szCs w:val="28"/>
          <w:lang w:eastAsia="lv-LV"/>
        </w:rPr>
        <w:t>papildinājumā</w:t>
      </w:r>
      <w:r w:rsidRPr="00CD67F5">
        <w:rPr>
          <w:rFonts w:eastAsia="Times New Roman" w:cs="Times New Roman"/>
          <w:color w:val="000000"/>
          <w:sz w:val="28"/>
          <w:szCs w:val="28"/>
          <w:lang w:eastAsia="lv-LV"/>
        </w:rPr>
        <w:t xml:space="preserve"> noteiktajā fakultatīvi aizpildāmo aiļu sarakstā:</w:t>
      </w: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9.1. visos gadījumos 2., 6., 8., 14., 17.a (ja galamērķa valsts nav Latvijas Republika), 20.ailes pirmo un otro nodalījumu, 23., 24., 29., 30., 35. un 43.aili;</w:t>
      </w: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9.2. ja deklarē akcīzes preces, – 33.ailes piekto nodalījumu;</w:t>
      </w: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F5679E">
        <w:rPr>
          <w:rFonts w:eastAsia="Times New Roman" w:cs="Times New Roman"/>
          <w:color w:val="000000"/>
          <w:sz w:val="28"/>
          <w:szCs w:val="28"/>
          <w:lang w:eastAsia="lv-LV"/>
        </w:rPr>
        <w:t>9.</w:t>
      </w:r>
      <w:r w:rsidR="002F5206">
        <w:rPr>
          <w:rFonts w:eastAsia="Times New Roman" w:cs="Times New Roman"/>
          <w:color w:val="000000"/>
          <w:sz w:val="28"/>
          <w:szCs w:val="28"/>
          <w:lang w:eastAsia="lv-LV"/>
        </w:rPr>
        <w:t>3</w:t>
      </w:r>
      <w:r w:rsidRPr="00F5679E">
        <w:rPr>
          <w:rFonts w:eastAsia="Times New Roman" w:cs="Times New Roman"/>
          <w:color w:val="000000"/>
          <w:sz w:val="28"/>
          <w:szCs w:val="28"/>
          <w:lang w:eastAsia="lv-LV"/>
        </w:rPr>
        <w:t>.</w:t>
      </w:r>
      <w:r w:rsidRPr="00CD67F5">
        <w:rPr>
          <w:rFonts w:eastAsia="Times New Roman" w:cs="Times New Roman"/>
          <w:color w:val="000000"/>
          <w:sz w:val="28"/>
          <w:szCs w:val="28"/>
          <w:lang w:eastAsia="lv-LV"/>
        </w:rPr>
        <w:t xml:space="preserve"> ja muitas vērtību nepieciešams koriģēt ar regulas </w:t>
      </w:r>
      <w:r w:rsidR="009504B7" w:rsidRPr="009504B7">
        <w:rPr>
          <w:rFonts w:eastAsia="Times New Roman" w:cs="Times New Roman"/>
          <w:color w:val="000000"/>
          <w:sz w:val="28"/>
          <w:szCs w:val="28"/>
          <w:lang w:eastAsia="lv-LV"/>
        </w:rPr>
        <w:t>Nr.952/2013</w:t>
      </w:r>
      <w:r w:rsidR="009504B7">
        <w:rPr>
          <w:rFonts w:eastAsia="Times New Roman" w:cs="Times New Roman"/>
          <w:color w:val="000000"/>
          <w:sz w:val="28"/>
          <w:szCs w:val="28"/>
          <w:lang w:eastAsia="lv-LV"/>
        </w:rPr>
        <w:t xml:space="preserve"> </w:t>
      </w:r>
      <w:r w:rsidR="009504B7" w:rsidRPr="00342728">
        <w:rPr>
          <w:rFonts w:eastAsia="Times New Roman" w:cs="Times New Roman"/>
          <w:sz w:val="28"/>
          <w:szCs w:val="28"/>
          <w:lang w:eastAsia="lv-LV"/>
        </w:rPr>
        <w:t>71. un/vai 72.</w:t>
      </w:r>
      <w:r w:rsidRPr="00342728">
        <w:rPr>
          <w:rFonts w:eastAsia="Times New Roman" w:cs="Times New Roman"/>
          <w:sz w:val="28"/>
          <w:szCs w:val="28"/>
          <w:lang w:eastAsia="lv-LV"/>
        </w:rPr>
        <w:t xml:space="preserve">pantā </w:t>
      </w:r>
      <w:r w:rsidRPr="00CD67F5">
        <w:rPr>
          <w:rFonts w:eastAsia="Times New Roman" w:cs="Times New Roman"/>
          <w:color w:val="000000"/>
          <w:sz w:val="28"/>
          <w:szCs w:val="28"/>
          <w:lang w:eastAsia="lv-LV"/>
        </w:rPr>
        <w:t>norādītajām  izmaksām, – 12.aili;</w:t>
      </w: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9.</w:t>
      </w:r>
      <w:r w:rsidR="002F5206">
        <w:rPr>
          <w:rFonts w:eastAsia="Times New Roman" w:cs="Times New Roman"/>
          <w:color w:val="000000"/>
          <w:sz w:val="28"/>
          <w:szCs w:val="28"/>
          <w:lang w:eastAsia="lv-LV"/>
        </w:rPr>
        <w:t>4</w:t>
      </w:r>
      <w:r w:rsidRPr="00CD67F5">
        <w:rPr>
          <w:rFonts w:eastAsia="Times New Roman" w:cs="Times New Roman"/>
          <w:color w:val="000000"/>
          <w:sz w:val="28"/>
          <w:szCs w:val="28"/>
          <w:lang w:eastAsia="lv-LV"/>
        </w:rPr>
        <w:t xml:space="preserve">. ja piemēro muitas procedūru – pagaidu ievešana ar daļēju atbrīvojumu no </w:t>
      </w:r>
      <w:r w:rsidR="00EB48F4">
        <w:rPr>
          <w:rFonts w:eastAsia="Times New Roman" w:cs="Times New Roman"/>
          <w:color w:val="000000"/>
          <w:sz w:val="28"/>
          <w:szCs w:val="28"/>
          <w:lang w:eastAsia="lv-LV"/>
        </w:rPr>
        <w:t>ieved</w:t>
      </w:r>
      <w:r w:rsidRPr="00CD67F5">
        <w:rPr>
          <w:rFonts w:eastAsia="Times New Roman" w:cs="Times New Roman"/>
          <w:color w:val="000000"/>
          <w:sz w:val="28"/>
          <w:szCs w:val="28"/>
          <w:lang w:eastAsia="lv-LV"/>
        </w:rPr>
        <w:t>muitas</w:t>
      </w:r>
      <w:r w:rsidR="00EB48F4">
        <w:rPr>
          <w:rFonts w:eastAsia="Times New Roman" w:cs="Times New Roman"/>
          <w:color w:val="000000"/>
          <w:sz w:val="28"/>
          <w:szCs w:val="28"/>
          <w:lang w:eastAsia="lv-LV"/>
        </w:rPr>
        <w:t xml:space="preserve"> nodokļa</w:t>
      </w:r>
      <w:r w:rsidRPr="00CD67F5">
        <w:rPr>
          <w:rFonts w:eastAsia="Times New Roman" w:cs="Times New Roman"/>
          <w:color w:val="000000"/>
          <w:sz w:val="28"/>
          <w:szCs w:val="28"/>
          <w:lang w:eastAsia="lv-LV"/>
        </w:rPr>
        <w:t>, – 47.aili;</w:t>
      </w:r>
    </w:p>
    <w:p w:rsid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9.</w:t>
      </w:r>
      <w:r w:rsidR="002F5206">
        <w:rPr>
          <w:rFonts w:eastAsia="Times New Roman" w:cs="Times New Roman"/>
          <w:color w:val="000000"/>
          <w:sz w:val="28"/>
          <w:szCs w:val="28"/>
          <w:lang w:eastAsia="lv-LV"/>
        </w:rPr>
        <w:t>5</w:t>
      </w:r>
      <w:r w:rsidRPr="00CD67F5">
        <w:rPr>
          <w:rFonts w:eastAsia="Times New Roman" w:cs="Times New Roman"/>
          <w:color w:val="000000"/>
          <w:sz w:val="28"/>
          <w:szCs w:val="28"/>
          <w:lang w:eastAsia="lv-LV"/>
        </w:rPr>
        <w:t xml:space="preserve">. ja iepriekš piemērota muitas procedūra – </w:t>
      </w:r>
      <w:r w:rsidR="00441F27" w:rsidRPr="00441F27">
        <w:rPr>
          <w:rFonts w:eastAsia="Times New Roman" w:cs="Times New Roman"/>
          <w:color w:val="000000"/>
          <w:sz w:val="28"/>
          <w:szCs w:val="28"/>
          <w:lang w:eastAsia="lv-LV"/>
        </w:rPr>
        <w:t>novietošana</w:t>
      </w:r>
      <w:r w:rsidRPr="00CD67F5">
        <w:rPr>
          <w:rFonts w:eastAsia="Times New Roman" w:cs="Times New Roman"/>
          <w:color w:val="000000"/>
          <w:sz w:val="28"/>
          <w:szCs w:val="28"/>
          <w:lang w:eastAsia="lv-LV"/>
        </w:rPr>
        <w:t xml:space="preserve"> muitas noliktavā, – 49.aili.</w:t>
      </w:r>
    </w:p>
    <w:p w:rsidR="006A098D" w:rsidRPr="00CD67F5" w:rsidRDefault="006A098D" w:rsidP="004A2742">
      <w:pPr>
        <w:autoSpaceDE w:val="0"/>
        <w:autoSpaceDN w:val="0"/>
        <w:adjustRightInd w:val="0"/>
        <w:ind w:firstLine="720"/>
        <w:jc w:val="both"/>
        <w:rPr>
          <w:rFonts w:eastAsia="Times New Roman" w:cs="Times New Roman"/>
          <w:color w:val="000000"/>
          <w:sz w:val="28"/>
          <w:szCs w:val="28"/>
          <w:lang w:eastAsia="lv-LV"/>
        </w:rPr>
      </w:pPr>
    </w:p>
    <w:p w:rsid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 xml:space="preserve">10. Lai novietotu preces muitas noliktavā, papildus </w:t>
      </w:r>
      <w:r w:rsidR="006A098D">
        <w:rPr>
          <w:rFonts w:eastAsia="Times New Roman" w:cs="Times New Roman"/>
          <w:color w:val="000000"/>
          <w:sz w:val="28"/>
          <w:szCs w:val="28"/>
          <w:lang w:eastAsia="lv-LV"/>
        </w:rPr>
        <w:t>r</w:t>
      </w:r>
      <w:r w:rsidRPr="00CD67F5">
        <w:rPr>
          <w:rFonts w:eastAsia="Times New Roman" w:cs="Times New Roman"/>
          <w:color w:val="000000"/>
          <w:sz w:val="28"/>
          <w:szCs w:val="28"/>
          <w:lang w:eastAsia="lv-LV"/>
        </w:rPr>
        <w:t xml:space="preserve">egulas </w:t>
      </w:r>
      <w:r w:rsidR="00E2794A" w:rsidRPr="00E2794A">
        <w:rPr>
          <w:rFonts w:eastAsia="Times New Roman" w:cs="Times New Roman"/>
          <w:color w:val="000000"/>
          <w:sz w:val="28"/>
          <w:szCs w:val="28"/>
          <w:lang w:eastAsia="lv-LV"/>
        </w:rPr>
        <w:t>Nr.2016/341 C1</w:t>
      </w:r>
      <w:r w:rsidR="006A098D">
        <w:rPr>
          <w:rFonts w:eastAsia="Times New Roman" w:cs="Times New Roman"/>
          <w:color w:val="000000"/>
          <w:sz w:val="28"/>
          <w:szCs w:val="28"/>
          <w:lang w:eastAsia="lv-LV"/>
        </w:rPr>
        <w:t> </w:t>
      </w:r>
      <w:r w:rsidR="00E2794A" w:rsidRPr="00E2794A">
        <w:rPr>
          <w:rFonts w:eastAsia="Times New Roman" w:cs="Times New Roman"/>
          <w:color w:val="000000"/>
          <w:sz w:val="28"/>
          <w:szCs w:val="28"/>
          <w:lang w:eastAsia="lv-LV"/>
        </w:rPr>
        <w:t xml:space="preserve">papildinājumā </w:t>
      </w:r>
      <w:r w:rsidRPr="00CD67F5">
        <w:rPr>
          <w:rFonts w:eastAsia="Times New Roman" w:cs="Times New Roman"/>
          <w:color w:val="000000"/>
          <w:sz w:val="28"/>
          <w:szCs w:val="28"/>
          <w:lang w:eastAsia="lv-LV"/>
        </w:rPr>
        <w:t>noteiktaj</w:t>
      </w:r>
      <w:r w:rsidR="00DF59A2">
        <w:rPr>
          <w:rFonts w:eastAsia="Times New Roman" w:cs="Times New Roman"/>
          <w:color w:val="000000"/>
          <w:sz w:val="28"/>
          <w:szCs w:val="28"/>
          <w:lang w:eastAsia="lv-LV"/>
        </w:rPr>
        <w:t>ā</w:t>
      </w:r>
      <w:r w:rsidRPr="00CD67F5">
        <w:rPr>
          <w:rFonts w:eastAsia="Times New Roman" w:cs="Times New Roman"/>
          <w:color w:val="000000"/>
          <w:sz w:val="28"/>
          <w:szCs w:val="28"/>
          <w:lang w:eastAsia="lv-LV"/>
        </w:rPr>
        <w:t>m obligāti aizpildām</w:t>
      </w:r>
      <w:r w:rsidR="00DF59A2">
        <w:rPr>
          <w:rFonts w:eastAsia="Times New Roman" w:cs="Times New Roman"/>
          <w:color w:val="000000"/>
          <w:sz w:val="28"/>
          <w:szCs w:val="28"/>
          <w:lang w:eastAsia="lv-LV"/>
        </w:rPr>
        <w:t>ajām</w:t>
      </w:r>
      <w:r w:rsidRPr="00CD67F5">
        <w:rPr>
          <w:rFonts w:eastAsia="Times New Roman" w:cs="Times New Roman"/>
          <w:color w:val="000000"/>
          <w:sz w:val="28"/>
          <w:szCs w:val="28"/>
          <w:lang w:eastAsia="lv-LV"/>
        </w:rPr>
        <w:t xml:space="preserve"> ai</w:t>
      </w:r>
      <w:r w:rsidR="00DF59A2">
        <w:rPr>
          <w:rFonts w:eastAsia="Times New Roman" w:cs="Times New Roman"/>
          <w:color w:val="000000"/>
          <w:sz w:val="28"/>
          <w:szCs w:val="28"/>
          <w:lang w:eastAsia="lv-LV"/>
        </w:rPr>
        <w:t>lēm</w:t>
      </w:r>
      <w:r w:rsidRPr="00CD67F5">
        <w:rPr>
          <w:rFonts w:eastAsia="Times New Roman" w:cs="Times New Roman"/>
          <w:color w:val="000000"/>
          <w:sz w:val="28"/>
          <w:szCs w:val="28"/>
          <w:lang w:eastAsia="lv-LV"/>
        </w:rPr>
        <w:t xml:space="preserve"> aizpilda šādas muitas deklarācijas ailes, kas minētas </w:t>
      </w:r>
      <w:r w:rsidR="002C68A9">
        <w:rPr>
          <w:rFonts w:eastAsia="Times New Roman" w:cs="Times New Roman"/>
          <w:color w:val="000000"/>
          <w:sz w:val="28"/>
          <w:szCs w:val="28"/>
          <w:lang w:eastAsia="lv-LV"/>
        </w:rPr>
        <w:t>r</w:t>
      </w:r>
      <w:r w:rsidR="002C68A9" w:rsidRPr="00CD67F5">
        <w:rPr>
          <w:rFonts w:eastAsia="Times New Roman" w:cs="Times New Roman"/>
          <w:color w:val="000000"/>
          <w:sz w:val="28"/>
          <w:szCs w:val="28"/>
          <w:lang w:eastAsia="lv-LV"/>
        </w:rPr>
        <w:t xml:space="preserve">egulas </w:t>
      </w:r>
      <w:r w:rsidR="002C68A9" w:rsidRPr="00D52FEF">
        <w:rPr>
          <w:rFonts w:eastAsia="Times New Roman" w:cs="Times New Roman"/>
          <w:color w:val="000000"/>
          <w:sz w:val="28"/>
          <w:szCs w:val="28"/>
          <w:lang w:eastAsia="lv-LV"/>
        </w:rPr>
        <w:t>Nr.2016/341</w:t>
      </w:r>
      <w:r w:rsidR="002C68A9">
        <w:rPr>
          <w:rFonts w:eastAsia="Times New Roman" w:cs="Times New Roman"/>
          <w:color w:val="000000"/>
          <w:sz w:val="28"/>
          <w:szCs w:val="28"/>
          <w:lang w:eastAsia="lv-LV"/>
        </w:rPr>
        <w:t xml:space="preserve"> </w:t>
      </w:r>
      <w:r w:rsidR="00E2794A" w:rsidRPr="00E2794A">
        <w:rPr>
          <w:rFonts w:eastAsia="Times New Roman" w:cs="Times New Roman"/>
          <w:color w:val="000000"/>
          <w:sz w:val="28"/>
          <w:szCs w:val="28"/>
          <w:lang w:eastAsia="lv-LV"/>
        </w:rPr>
        <w:t>C1</w:t>
      </w:r>
      <w:r w:rsidR="006A098D">
        <w:rPr>
          <w:rFonts w:eastAsia="Times New Roman" w:cs="Times New Roman"/>
          <w:color w:val="000000"/>
          <w:sz w:val="28"/>
          <w:szCs w:val="28"/>
          <w:lang w:eastAsia="lv-LV"/>
        </w:rPr>
        <w:t> </w:t>
      </w:r>
      <w:r w:rsidR="00E2794A" w:rsidRPr="00E2794A">
        <w:rPr>
          <w:rFonts w:eastAsia="Times New Roman" w:cs="Times New Roman"/>
          <w:color w:val="000000"/>
          <w:sz w:val="28"/>
          <w:szCs w:val="28"/>
          <w:lang w:eastAsia="lv-LV"/>
        </w:rPr>
        <w:t xml:space="preserve">papildinājumā </w:t>
      </w:r>
      <w:r w:rsidRPr="00CD67F5">
        <w:rPr>
          <w:rFonts w:eastAsia="Times New Roman" w:cs="Times New Roman"/>
          <w:color w:val="000000"/>
          <w:sz w:val="28"/>
          <w:szCs w:val="28"/>
          <w:lang w:eastAsia="lv-LV"/>
        </w:rPr>
        <w:t>noteiktajā fakultatīvi aizpildāmo aiļu sarakstā</w:t>
      </w:r>
      <w:r w:rsidR="006A098D">
        <w:rPr>
          <w:rFonts w:eastAsia="Times New Roman" w:cs="Times New Roman"/>
          <w:color w:val="000000"/>
          <w:sz w:val="28"/>
          <w:szCs w:val="28"/>
          <w:lang w:eastAsia="lv-LV"/>
        </w:rPr>
        <w:t>, –</w:t>
      </w:r>
      <w:r w:rsidRPr="00CD67F5">
        <w:rPr>
          <w:rFonts w:eastAsia="Times New Roman" w:cs="Times New Roman"/>
          <w:color w:val="000000"/>
          <w:sz w:val="28"/>
          <w:szCs w:val="28"/>
          <w:lang w:eastAsia="lv-LV"/>
        </w:rPr>
        <w:t xml:space="preserve"> 8., 14., 15.a aili, 33.ailes pirmo nodalījumu, 33.ailes piekto nodalījumu, ja deklarē akcīzes preces</w:t>
      </w:r>
      <w:r w:rsidR="00025F8B">
        <w:rPr>
          <w:rFonts w:eastAsia="Times New Roman" w:cs="Times New Roman"/>
          <w:color w:val="000000"/>
          <w:sz w:val="28"/>
          <w:szCs w:val="28"/>
          <w:lang w:eastAsia="lv-LV"/>
        </w:rPr>
        <w:t>,</w:t>
      </w:r>
      <w:r w:rsidRPr="00CD67F5">
        <w:rPr>
          <w:rFonts w:eastAsia="Times New Roman" w:cs="Times New Roman"/>
          <w:color w:val="000000"/>
          <w:sz w:val="28"/>
          <w:szCs w:val="28"/>
          <w:lang w:eastAsia="lv-LV"/>
        </w:rPr>
        <w:t xml:space="preserve"> un 46.aili.</w:t>
      </w:r>
    </w:p>
    <w:p w:rsidR="006A098D" w:rsidRPr="00CD67F5" w:rsidRDefault="006A098D" w:rsidP="004A2742">
      <w:pPr>
        <w:autoSpaceDE w:val="0"/>
        <w:autoSpaceDN w:val="0"/>
        <w:adjustRightInd w:val="0"/>
        <w:ind w:firstLine="720"/>
        <w:jc w:val="both"/>
        <w:rPr>
          <w:rFonts w:eastAsia="Times New Roman" w:cs="Times New Roman"/>
          <w:color w:val="000000"/>
          <w:sz w:val="28"/>
          <w:szCs w:val="28"/>
          <w:lang w:eastAsia="lv-LV"/>
        </w:rPr>
      </w:pP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6C1958">
        <w:rPr>
          <w:rFonts w:eastAsia="Times New Roman" w:cs="Times New Roman"/>
          <w:color w:val="000000"/>
          <w:sz w:val="28"/>
          <w:szCs w:val="28"/>
          <w:lang w:eastAsia="lv-LV"/>
        </w:rPr>
        <w:t>1</w:t>
      </w:r>
      <w:r w:rsidR="002C1993" w:rsidRPr="006C1958">
        <w:rPr>
          <w:rFonts w:eastAsia="Times New Roman" w:cs="Times New Roman"/>
          <w:color w:val="000000"/>
          <w:sz w:val="28"/>
          <w:szCs w:val="28"/>
          <w:lang w:eastAsia="lv-LV"/>
        </w:rPr>
        <w:t>1</w:t>
      </w:r>
      <w:r w:rsidRPr="006C1958">
        <w:rPr>
          <w:rFonts w:eastAsia="Times New Roman" w:cs="Times New Roman"/>
          <w:color w:val="000000"/>
          <w:sz w:val="28"/>
          <w:szCs w:val="28"/>
          <w:lang w:eastAsia="lv-LV"/>
        </w:rPr>
        <w:t>.</w:t>
      </w:r>
      <w:r w:rsidRPr="00CD67F5">
        <w:rPr>
          <w:rFonts w:eastAsia="Times New Roman" w:cs="Times New Roman"/>
          <w:color w:val="000000"/>
          <w:sz w:val="28"/>
          <w:szCs w:val="28"/>
          <w:lang w:eastAsia="lv-LV"/>
        </w:rPr>
        <w:t xml:space="preserve"> Šo noteikumu 2., 4., 6., 8. un 10.punktā noteiktajos gadījumos, aizpildot muitas deklarācijas 24.aili, </w:t>
      </w:r>
      <w:r w:rsidR="007613A4" w:rsidRPr="00465AFE">
        <w:rPr>
          <w:rFonts w:eastAsia="Times New Roman" w:cs="Times New Roman"/>
          <w:color w:val="000000"/>
          <w:sz w:val="28"/>
          <w:szCs w:val="28"/>
          <w:lang w:eastAsia="lv-LV"/>
        </w:rPr>
        <w:t xml:space="preserve">datus par darījuma veidu kodē izmantojot </w:t>
      </w:r>
      <w:r w:rsidRPr="00465AFE">
        <w:rPr>
          <w:rFonts w:eastAsia="Times New Roman" w:cs="Times New Roman"/>
          <w:color w:val="000000"/>
          <w:sz w:val="28"/>
          <w:szCs w:val="28"/>
          <w:lang w:eastAsia="lv-LV"/>
        </w:rPr>
        <w:t>Komisijas 2010.gada 9.februāra Regulas (ES) Nr.113/2010, ar ko attiecībā uz tirdzniecības aptvērumu, datu definīciju, statistikas apkopošanu par tirdzniecību uzņēmumu raksturlielumu dalījumā un faktūras valūtas dalījumā un īpašām precēm vai pārvietojumiem īsteno Eiropas Parlamenta un Padomes Regulu (EK) Nr.471/2009 par Kopienas statistiku attiecībā uz ārējo tirdzniecību ar ārpuskopienas valstīm, II</w:t>
      </w:r>
      <w:r w:rsidR="006A098D" w:rsidRPr="00465AFE">
        <w:rPr>
          <w:rFonts w:eastAsia="Times New Roman" w:cs="Times New Roman"/>
          <w:color w:val="000000"/>
          <w:sz w:val="28"/>
          <w:szCs w:val="28"/>
          <w:lang w:eastAsia="lv-LV"/>
        </w:rPr>
        <w:t> </w:t>
      </w:r>
      <w:r w:rsidRPr="00465AFE">
        <w:rPr>
          <w:rFonts w:eastAsia="Times New Roman" w:cs="Times New Roman"/>
          <w:color w:val="000000"/>
          <w:sz w:val="28"/>
          <w:szCs w:val="28"/>
          <w:lang w:eastAsia="lv-LV"/>
        </w:rPr>
        <w:t xml:space="preserve">pielikuma </w:t>
      </w:r>
      <w:r w:rsidR="007613A4" w:rsidRPr="00465AFE">
        <w:rPr>
          <w:rFonts w:eastAsia="Times New Roman" w:cs="Times New Roman"/>
          <w:color w:val="000000"/>
          <w:sz w:val="28"/>
          <w:szCs w:val="28"/>
          <w:lang w:eastAsia="lv-LV"/>
        </w:rPr>
        <w:t xml:space="preserve">kodu kombināciju A slejā un to apakšnodaļas B slejā, kā arī ievērojot, ka II pielikuma tabulas B slejā A slejas </w:t>
      </w:r>
      <w:r w:rsidRPr="00465AFE">
        <w:rPr>
          <w:rFonts w:eastAsia="Times New Roman" w:cs="Times New Roman"/>
          <w:color w:val="000000"/>
          <w:sz w:val="28"/>
          <w:szCs w:val="28"/>
          <w:lang w:eastAsia="lv-LV"/>
        </w:rPr>
        <w:t>6.kodam</w:t>
      </w:r>
      <w:r w:rsidRPr="00CD67F5">
        <w:rPr>
          <w:rFonts w:eastAsia="Times New Roman" w:cs="Times New Roman"/>
          <w:color w:val="000000"/>
          <w:sz w:val="28"/>
          <w:szCs w:val="28"/>
          <w:lang w:eastAsia="lv-LV"/>
        </w:rPr>
        <w:t xml:space="preserve"> atbilst šādi nacionālie kodi:</w:t>
      </w:r>
    </w:p>
    <w:p w:rsidR="00CD67F5" w:rsidRP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6C1958">
        <w:rPr>
          <w:rFonts w:eastAsia="Times New Roman" w:cs="Times New Roman"/>
          <w:color w:val="000000"/>
          <w:sz w:val="28"/>
          <w:szCs w:val="28"/>
          <w:lang w:eastAsia="lv-LV"/>
        </w:rPr>
        <w:t>1</w:t>
      </w:r>
      <w:r w:rsidR="002C1993" w:rsidRPr="006C1958">
        <w:rPr>
          <w:rFonts w:eastAsia="Times New Roman" w:cs="Times New Roman"/>
          <w:color w:val="000000"/>
          <w:sz w:val="28"/>
          <w:szCs w:val="28"/>
          <w:lang w:eastAsia="lv-LV"/>
        </w:rPr>
        <w:t>1</w:t>
      </w:r>
      <w:r w:rsidRPr="006C1958">
        <w:rPr>
          <w:rFonts w:eastAsia="Times New Roman" w:cs="Times New Roman"/>
          <w:color w:val="000000"/>
          <w:sz w:val="28"/>
          <w:szCs w:val="28"/>
          <w:lang w:eastAsia="lv-LV"/>
        </w:rPr>
        <w:t>.1.</w:t>
      </w:r>
      <w:r w:rsidRPr="00CD67F5">
        <w:rPr>
          <w:rFonts w:eastAsia="Times New Roman" w:cs="Times New Roman"/>
          <w:color w:val="000000"/>
          <w:sz w:val="28"/>
          <w:szCs w:val="28"/>
          <w:lang w:eastAsia="lv-LV"/>
        </w:rPr>
        <w:t xml:space="preserve"> “1” – darbības, kas paredz maksas vai bezmaksas remontu un maksas vai bezmaksas tehnisko apkopi;</w:t>
      </w:r>
    </w:p>
    <w:p w:rsidR="00CD67F5" w:rsidRDefault="00CD67F5" w:rsidP="004A2742">
      <w:pPr>
        <w:autoSpaceDE w:val="0"/>
        <w:autoSpaceDN w:val="0"/>
        <w:adjustRightInd w:val="0"/>
        <w:ind w:firstLine="720"/>
        <w:jc w:val="both"/>
        <w:rPr>
          <w:rFonts w:eastAsia="Times New Roman" w:cs="Times New Roman"/>
          <w:color w:val="000000"/>
          <w:sz w:val="28"/>
          <w:szCs w:val="28"/>
          <w:lang w:eastAsia="lv-LV"/>
        </w:rPr>
      </w:pPr>
      <w:r w:rsidRPr="006C1958">
        <w:rPr>
          <w:rFonts w:eastAsia="Times New Roman" w:cs="Times New Roman"/>
          <w:color w:val="000000"/>
          <w:sz w:val="28"/>
          <w:szCs w:val="28"/>
          <w:lang w:eastAsia="lv-LV"/>
        </w:rPr>
        <w:t>1</w:t>
      </w:r>
      <w:r w:rsidR="002C1993" w:rsidRPr="006C1958">
        <w:rPr>
          <w:rFonts w:eastAsia="Times New Roman" w:cs="Times New Roman"/>
          <w:color w:val="000000"/>
          <w:sz w:val="28"/>
          <w:szCs w:val="28"/>
          <w:lang w:eastAsia="lv-LV"/>
        </w:rPr>
        <w:t>1</w:t>
      </w:r>
      <w:r w:rsidRPr="006C1958">
        <w:rPr>
          <w:rFonts w:eastAsia="Times New Roman" w:cs="Times New Roman"/>
          <w:color w:val="000000"/>
          <w:sz w:val="28"/>
          <w:szCs w:val="28"/>
          <w:lang w:eastAsia="lv-LV"/>
        </w:rPr>
        <w:t>.2.</w:t>
      </w:r>
      <w:r w:rsidRPr="00CD67F5">
        <w:rPr>
          <w:rFonts w:eastAsia="Times New Roman" w:cs="Times New Roman"/>
          <w:color w:val="000000"/>
          <w:sz w:val="28"/>
          <w:szCs w:val="28"/>
          <w:lang w:eastAsia="lv-LV"/>
        </w:rPr>
        <w:t xml:space="preserve"> “2” – darbības, kas seko maksas vai bezmaksas remontam un maksas vai bezmaksas tehniskajai apkopei.</w:t>
      </w:r>
    </w:p>
    <w:p w:rsidR="006A098D" w:rsidRPr="00CD67F5" w:rsidRDefault="006A098D" w:rsidP="004A2742">
      <w:pPr>
        <w:autoSpaceDE w:val="0"/>
        <w:autoSpaceDN w:val="0"/>
        <w:adjustRightInd w:val="0"/>
        <w:ind w:firstLine="720"/>
        <w:jc w:val="both"/>
        <w:rPr>
          <w:rFonts w:eastAsia="Times New Roman" w:cs="Times New Roman"/>
          <w:color w:val="000000"/>
          <w:sz w:val="28"/>
          <w:szCs w:val="28"/>
          <w:lang w:eastAsia="lv-LV"/>
        </w:rPr>
      </w:pPr>
    </w:p>
    <w:p w:rsidR="002C1993" w:rsidRDefault="002C1993" w:rsidP="004A2742">
      <w:pPr>
        <w:autoSpaceDE w:val="0"/>
        <w:autoSpaceDN w:val="0"/>
        <w:adjustRightInd w:val="0"/>
        <w:ind w:firstLine="720"/>
        <w:jc w:val="both"/>
        <w:rPr>
          <w:rFonts w:eastAsia="Times New Roman" w:cs="Times New Roman"/>
          <w:color w:val="000000"/>
          <w:sz w:val="28"/>
          <w:szCs w:val="28"/>
          <w:lang w:eastAsia="lv-LV"/>
        </w:rPr>
      </w:pPr>
      <w:r>
        <w:rPr>
          <w:rFonts w:eastAsia="Times New Roman" w:cs="Times New Roman"/>
          <w:color w:val="000000"/>
          <w:sz w:val="28"/>
          <w:szCs w:val="28"/>
          <w:lang w:eastAsia="lv-LV"/>
        </w:rPr>
        <w:t>12.</w:t>
      </w:r>
      <w:r w:rsidRPr="002C1993">
        <w:t xml:space="preserve"> </w:t>
      </w:r>
      <w:r w:rsidRPr="002C1993">
        <w:rPr>
          <w:rFonts w:eastAsia="Times New Roman" w:cs="Times New Roman"/>
          <w:color w:val="000000"/>
          <w:sz w:val="28"/>
          <w:szCs w:val="28"/>
          <w:lang w:eastAsia="lv-LV"/>
        </w:rPr>
        <w:t>Latvij</w:t>
      </w:r>
      <w:r w:rsidR="002C68A9">
        <w:rPr>
          <w:rFonts w:eastAsia="Times New Roman" w:cs="Times New Roman"/>
          <w:color w:val="000000"/>
          <w:sz w:val="28"/>
          <w:szCs w:val="28"/>
          <w:lang w:eastAsia="lv-LV"/>
        </w:rPr>
        <w:t>as Republikā</w:t>
      </w:r>
      <w:r w:rsidRPr="002C1993">
        <w:rPr>
          <w:rFonts w:eastAsia="Times New Roman" w:cs="Times New Roman"/>
          <w:color w:val="000000"/>
          <w:sz w:val="28"/>
          <w:szCs w:val="28"/>
          <w:lang w:eastAsia="lv-LV"/>
        </w:rPr>
        <w:t xml:space="preserve"> ievesto un no Latvijas</w:t>
      </w:r>
      <w:r w:rsidR="002C68A9">
        <w:rPr>
          <w:rFonts w:eastAsia="Times New Roman" w:cs="Times New Roman"/>
          <w:color w:val="000000"/>
          <w:sz w:val="28"/>
          <w:szCs w:val="28"/>
          <w:lang w:eastAsia="lv-LV"/>
        </w:rPr>
        <w:t xml:space="preserve"> Republikas</w:t>
      </w:r>
      <w:r w:rsidRPr="002C1993">
        <w:rPr>
          <w:rFonts w:eastAsia="Times New Roman" w:cs="Times New Roman"/>
          <w:color w:val="000000"/>
          <w:sz w:val="28"/>
          <w:szCs w:val="28"/>
          <w:lang w:eastAsia="lv-LV"/>
        </w:rPr>
        <w:t xml:space="preserve"> izvesto dabasgāzi, ko transportē pa cauruļvadiem, persona deklarē reizi mēnesī (līdz nākamā mēneša </w:t>
      </w:r>
      <w:r w:rsidR="00021760">
        <w:rPr>
          <w:rFonts w:eastAsia="Times New Roman" w:cs="Times New Roman"/>
          <w:color w:val="000000"/>
          <w:sz w:val="28"/>
          <w:szCs w:val="28"/>
          <w:lang w:eastAsia="lv-LV"/>
        </w:rPr>
        <w:t>15.</w:t>
      </w:r>
      <w:r w:rsidRPr="002C1993">
        <w:rPr>
          <w:rFonts w:eastAsia="Times New Roman" w:cs="Times New Roman"/>
          <w:color w:val="000000"/>
          <w:sz w:val="28"/>
          <w:szCs w:val="28"/>
          <w:lang w:eastAsia="lv-LV"/>
        </w:rPr>
        <w:t>datumam), muitas iestādē iesniedzot preču nodošanas un pieņemšanas aktu un</w:t>
      </w:r>
      <w:r>
        <w:rPr>
          <w:rFonts w:eastAsia="Times New Roman" w:cs="Times New Roman"/>
          <w:color w:val="000000"/>
          <w:sz w:val="28"/>
          <w:szCs w:val="28"/>
          <w:lang w:eastAsia="lv-LV"/>
        </w:rPr>
        <w:t xml:space="preserve"> muitas deklarāciju</w:t>
      </w:r>
      <w:r w:rsidRPr="002C1993">
        <w:rPr>
          <w:rFonts w:eastAsia="Times New Roman" w:cs="Times New Roman"/>
          <w:color w:val="000000"/>
          <w:sz w:val="28"/>
          <w:szCs w:val="28"/>
          <w:lang w:eastAsia="lv-LV"/>
        </w:rPr>
        <w:t>.</w:t>
      </w:r>
    </w:p>
    <w:p w:rsidR="006A098D" w:rsidRPr="002C1993" w:rsidRDefault="006A098D" w:rsidP="004A2742">
      <w:pPr>
        <w:autoSpaceDE w:val="0"/>
        <w:autoSpaceDN w:val="0"/>
        <w:adjustRightInd w:val="0"/>
        <w:ind w:firstLine="720"/>
        <w:jc w:val="both"/>
        <w:rPr>
          <w:rFonts w:eastAsia="Times New Roman" w:cs="Times New Roman"/>
          <w:color w:val="000000"/>
          <w:sz w:val="28"/>
          <w:szCs w:val="28"/>
          <w:lang w:eastAsia="lv-LV"/>
        </w:rPr>
      </w:pPr>
    </w:p>
    <w:p w:rsidR="002C1993" w:rsidRDefault="002C1993" w:rsidP="004A2742">
      <w:pPr>
        <w:autoSpaceDE w:val="0"/>
        <w:autoSpaceDN w:val="0"/>
        <w:adjustRightInd w:val="0"/>
        <w:ind w:firstLine="720"/>
        <w:jc w:val="both"/>
        <w:rPr>
          <w:rFonts w:eastAsia="Times New Roman" w:cs="Times New Roman"/>
          <w:color w:val="000000"/>
          <w:sz w:val="28"/>
          <w:szCs w:val="28"/>
          <w:lang w:eastAsia="lv-LV"/>
        </w:rPr>
      </w:pPr>
      <w:r>
        <w:rPr>
          <w:rFonts w:eastAsia="Times New Roman" w:cs="Times New Roman"/>
          <w:color w:val="000000"/>
          <w:sz w:val="28"/>
          <w:szCs w:val="28"/>
          <w:lang w:eastAsia="lv-LV"/>
        </w:rPr>
        <w:t>13</w:t>
      </w:r>
      <w:r w:rsidRPr="002C1993">
        <w:rPr>
          <w:rFonts w:eastAsia="Times New Roman" w:cs="Times New Roman"/>
          <w:color w:val="000000"/>
          <w:sz w:val="28"/>
          <w:szCs w:val="28"/>
          <w:lang w:eastAsia="lv-LV"/>
        </w:rPr>
        <w:t>. Latvij</w:t>
      </w:r>
      <w:r w:rsidR="002C68A9">
        <w:rPr>
          <w:rFonts w:eastAsia="Times New Roman" w:cs="Times New Roman"/>
          <w:color w:val="000000"/>
          <w:sz w:val="28"/>
          <w:szCs w:val="28"/>
          <w:lang w:eastAsia="lv-LV"/>
        </w:rPr>
        <w:t>as Republikā</w:t>
      </w:r>
      <w:r w:rsidRPr="002C1993">
        <w:rPr>
          <w:rFonts w:eastAsia="Times New Roman" w:cs="Times New Roman"/>
          <w:color w:val="000000"/>
          <w:sz w:val="28"/>
          <w:szCs w:val="28"/>
          <w:lang w:eastAsia="lv-LV"/>
        </w:rPr>
        <w:t xml:space="preserve"> ievesto un no Latvijas</w:t>
      </w:r>
      <w:r w:rsidR="002C68A9">
        <w:rPr>
          <w:rFonts w:eastAsia="Times New Roman" w:cs="Times New Roman"/>
          <w:color w:val="000000"/>
          <w:sz w:val="28"/>
          <w:szCs w:val="28"/>
          <w:lang w:eastAsia="lv-LV"/>
        </w:rPr>
        <w:t xml:space="preserve"> Republikas</w:t>
      </w:r>
      <w:r w:rsidRPr="002C1993">
        <w:rPr>
          <w:rFonts w:eastAsia="Times New Roman" w:cs="Times New Roman"/>
          <w:color w:val="000000"/>
          <w:sz w:val="28"/>
          <w:szCs w:val="28"/>
          <w:lang w:eastAsia="lv-LV"/>
        </w:rPr>
        <w:t xml:space="preserve"> izvesto elektroenerģiju persona deklarē reizi mēnesī (līdz nākamā mēneša </w:t>
      </w:r>
      <w:r w:rsidR="00021760">
        <w:rPr>
          <w:rFonts w:eastAsia="Times New Roman" w:cs="Times New Roman"/>
          <w:color w:val="000000"/>
          <w:sz w:val="28"/>
          <w:szCs w:val="28"/>
          <w:lang w:eastAsia="lv-LV"/>
        </w:rPr>
        <w:t>15.</w:t>
      </w:r>
      <w:r w:rsidRPr="002C1993">
        <w:rPr>
          <w:rFonts w:eastAsia="Times New Roman" w:cs="Times New Roman"/>
          <w:color w:val="000000"/>
          <w:sz w:val="28"/>
          <w:szCs w:val="28"/>
          <w:lang w:eastAsia="lv-LV"/>
        </w:rPr>
        <w:t>datumam), muitas iestādē iesniedzot saskaņošanas aktu un</w:t>
      </w:r>
      <w:r>
        <w:rPr>
          <w:rFonts w:eastAsia="Times New Roman" w:cs="Times New Roman"/>
          <w:color w:val="000000"/>
          <w:sz w:val="28"/>
          <w:szCs w:val="28"/>
          <w:lang w:eastAsia="lv-LV"/>
        </w:rPr>
        <w:t xml:space="preserve"> muitas deklarāciju</w:t>
      </w:r>
      <w:r w:rsidRPr="002C1993">
        <w:rPr>
          <w:rFonts w:eastAsia="Times New Roman" w:cs="Times New Roman"/>
          <w:color w:val="000000"/>
          <w:sz w:val="28"/>
          <w:szCs w:val="28"/>
          <w:lang w:eastAsia="lv-LV"/>
        </w:rPr>
        <w:t>.</w:t>
      </w:r>
    </w:p>
    <w:p w:rsidR="006A098D" w:rsidRPr="002C1993" w:rsidRDefault="006A098D" w:rsidP="004A2742">
      <w:pPr>
        <w:autoSpaceDE w:val="0"/>
        <w:autoSpaceDN w:val="0"/>
        <w:adjustRightInd w:val="0"/>
        <w:ind w:firstLine="720"/>
        <w:jc w:val="both"/>
        <w:rPr>
          <w:rFonts w:eastAsia="Times New Roman" w:cs="Times New Roman"/>
          <w:color w:val="000000"/>
          <w:sz w:val="28"/>
          <w:szCs w:val="28"/>
          <w:lang w:eastAsia="lv-LV"/>
        </w:rPr>
      </w:pPr>
    </w:p>
    <w:p w:rsidR="00F9050D" w:rsidRDefault="00CD67F5" w:rsidP="004A2742">
      <w:pPr>
        <w:autoSpaceDE w:val="0"/>
        <w:autoSpaceDN w:val="0"/>
        <w:adjustRightInd w:val="0"/>
        <w:ind w:firstLine="720"/>
        <w:jc w:val="both"/>
        <w:rPr>
          <w:rFonts w:eastAsia="Times New Roman" w:cs="Times New Roman"/>
          <w:color w:val="000000"/>
          <w:sz w:val="28"/>
          <w:szCs w:val="28"/>
          <w:lang w:eastAsia="lv-LV"/>
        </w:rPr>
      </w:pPr>
      <w:r w:rsidRPr="00CD67F5">
        <w:rPr>
          <w:rFonts w:eastAsia="Times New Roman" w:cs="Times New Roman"/>
          <w:color w:val="000000"/>
          <w:sz w:val="28"/>
          <w:szCs w:val="28"/>
          <w:lang w:eastAsia="lv-LV"/>
        </w:rPr>
        <w:t>1</w:t>
      </w:r>
      <w:r w:rsidR="002C1993">
        <w:rPr>
          <w:rFonts w:eastAsia="Times New Roman" w:cs="Times New Roman"/>
          <w:color w:val="000000"/>
          <w:sz w:val="28"/>
          <w:szCs w:val="28"/>
          <w:lang w:eastAsia="lv-LV"/>
        </w:rPr>
        <w:t>4</w:t>
      </w:r>
      <w:r w:rsidRPr="00CD67F5">
        <w:rPr>
          <w:rFonts w:eastAsia="Times New Roman" w:cs="Times New Roman"/>
          <w:color w:val="000000"/>
          <w:sz w:val="28"/>
          <w:szCs w:val="28"/>
          <w:lang w:eastAsia="lv-LV"/>
        </w:rPr>
        <w:t>. Atzīt par spēku zaudējušiem Ministru kabineta 20</w:t>
      </w:r>
      <w:r w:rsidR="00F9050D">
        <w:rPr>
          <w:rFonts w:eastAsia="Times New Roman" w:cs="Times New Roman"/>
          <w:color w:val="000000"/>
          <w:sz w:val="28"/>
          <w:szCs w:val="28"/>
          <w:lang w:eastAsia="lv-LV"/>
        </w:rPr>
        <w:t>13</w:t>
      </w:r>
      <w:r w:rsidRPr="00CD67F5">
        <w:rPr>
          <w:rFonts w:eastAsia="Times New Roman" w:cs="Times New Roman"/>
          <w:color w:val="000000"/>
          <w:sz w:val="28"/>
          <w:szCs w:val="28"/>
          <w:lang w:eastAsia="lv-LV"/>
        </w:rPr>
        <w:t xml:space="preserve">.gada </w:t>
      </w:r>
      <w:r w:rsidR="00F9050D">
        <w:rPr>
          <w:rFonts w:eastAsia="Times New Roman" w:cs="Times New Roman"/>
          <w:color w:val="000000"/>
          <w:sz w:val="28"/>
          <w:szCs w:val="28"/>
          <w:lang w:eastAsia="lv-LV"/>
        </w:rPr>
        <w:t>10</w:t>
      </w:r>
      <w:r w:rsidRPr="00CD67F5">
        <w:rPr>
          <w:rFonts w:eastAsia="Times New Roman" w:cs="Times New Roman"/>
          <w:color w:val="000000"/>
          <w:sz w:val="28"/>
          <w:szCs w:val="28"/>
          <w:lang w:eastAsia="lv-LV"/>
        </w:rPr>
        <w:t>.</w:t>
      </w:r>
      <w:r w:rsidR="00F9050D">
        <w:rPr>
          <w:rFonts w:eastAsia="Times New Roman" w:cs="Times New Roman"/>
          <w:color w:val="000000"/>
          <w:sz w:val="28"/>
          <w:szCs w:val="28"/>
          <w:lang w:eastAsia="lv-LV"/>
        </w:rPr>
        <w:t>decembr</w:t>
      </w:r>
      <w:r w:rsidRPr="00CD67F5">
        <w:rPr>
          <w:rFonts w:eastAsia="Times New Roman" w:cs="Times New Roman"/>
          <w:color w:val="000000"/>
          <w:sz w:val="28"/>
          <w:szCs w:val="28"/>
          <w:lang w:eastAsia="lv-LV"/>
        </w:rPr>
        <w:t>a noteikumus Nr.</w:t>
      </w:r>
      <w:r w:rsidR="00F9050D">
        <w:rPr>
          <w:rFonts w:eastAsia="Times New Roman" w:cs="Times New Roman"/>
          <w:color w:val="000000"/>
          <w:sz w:val="28"/>
          <w:szCs w:val="28"/>
          <w:lang w:eastAsia="lv-LV"/>
        </w:rPr>
        <w:t>1411</w:t>
      </w:r>
      <w:r w:rsidRPr="00CD67F5">
        <w:rPr>
          <w:rFonts w:eastAsia="Times New Roman" w:cs="Times New Roman"/>
          <w:color w:val="000000"/>
          <w:sz w:val="28"/>
          <w:szCs w:val="28"/>
          <w:lang w:eastAsia="lv-LV"/>
        </w:rPr>
        <w:t xml:space="preserve"> “</w:t>
      </w:r>
      <w:r w:rsidR="00F9050D" w:rsidRPr="00F9050D">
        <w:rPr>
          <w:rFonts w:eastAsia="Times New Roman" w:cs="Times New Roman"/>
          <w:color w:val="000000"/>
          <w:sz w:val="28"/>
          <w:szCs w:val="28"/>
          <w:lang w:eastAsia="lv-LV"/>
        </w:rPr>
        <w:t>Noteikumi par papildus aizpildāmajām ailēm muitas deklarācijā</w:t>
      </w:r>
      <w:r w:rsidRPr="00CD67F5">
        <w:rPr>
          <w:rFonts w:eastAsia="Times New Roman" w:cs="Times New Roman"/>
          <w:color w:val="000000"/>
          <w:sz w:val="28"/>
          <w:szCs w:val="28"/>
          <w:lang w:eastAsia="lv-LV"/>
        </w:rPr>
        <w:t xml:space="preserve">” (Latvijas Vēstnesis, </w:t>
      </w:r>
      <w:r w:rsidR="0049439D">
        <w:rPr>
          <w:rFonts w:eastAsia="Times New Roman" w:cs="Times New Roman"/>
          <w:color w:val="000000"/>
          <w:sz w:val="28"/>
          <w:szCs w:val="28"/>
          <w:lang w:eastAsia="lv-LV"/>
        </w:rPr>
        <w:t xml:space="preserve">2013, </w:t>
      </w:r>
      <w:r w:rsidR="00F9050D" w:rsidRPr="00F9050D">
        <w:rPr>
          <w:rFonts w:eastAsia="Times New Roman" w:cs="Times New Roman"/>
          <w:color w:val="000000"/>
          <w:sz w:val="28"/>
          <w:szCs w:val="28"/>
          <w:lang w:eastAsia="lv-LV"/>
        </w:rPr>
        <w:t>244</w:t>
      </w:r>
      <w:r w:rsidR="0049439D">
        <w:rPr>
          <w:rFonts w:eastAsia="Times New Roman" w:cs="Times New Roman"/>
          <w:color w:val="000000"/>
          <w:sz w:val="28"/>
          <w:szCs w:val="28"/>
          <w:lang w:eastAsia="lv-LV"/>
        </w:rPr>
        <w:t>.nr.</w:t>
      </w:r>
      <w:r w:rsidR="00254851">
        <w:rPr>
          <w:rFonts w:eastAsia="Times New Roman" w:cs="Times New Roman"/>
          <w:color w:val="000000"/>
          <w:sz w:val="28"/>
          <w:szCs w:val="28"/>
          <w:lang w:eastAsia="lv-LV"/>
        </w:rPr>
        <w:t>)</w:t>
      </w:r>
    </w:p>
    <w:p w:rsidR="00A10548" w:rsidRDefault="00A10548" w:rsidP="004A2742">
      <w:pPr>
        <w:autoSpaceDE w:val="0"/>
        <w:autoSpaceDN w:val="0"/>
        <w:adjustRightInd w:val="0"/>
        <w:rPr>
          <w:rFonts w:eastAsia="Times New Roman" w:cs="Times New Roman"/>
          <w:color w:val="000000"/>
          <w:sz w:val="28"/>
          <w:szCs w:val="28"/>
          <w:lang w:eastAsia="lv-LV"/>
        </w:rPr>
      </w:pPr>
    </w:p>
    <w:p w:rsidR="0049439D" w:rsidRDefault="0049439D" w:rsidP="004A2742">
      <w:pPr>
        <w:autoSpaceDE w:val="0"/>
        <w:autoSpaceDN w:val="0"/>
        <w:adjustRightInd w:val="0"/>
        <w:rPr>
          <w:rFonts w:eastAsia="Times New Roman" w:cs="Times New Roman"/>
          <w:color w:val="000000"/>
          <w:sz w:val="28"/>
          <w:szCs w:val="28"/>
          <w:lang w:eastAsia="lv-LV"/>
        </w:rPr>
      </w:pPr>
    </w:p>
    <w:p w:rsidR="00A10548" w:rsidRDefault="00A10548" w:rsidP="004A2742">
      <w:pPr>
        <w:tabs>
          <w:tab w:val="left" w:pos="6804"/>
        </w:tabs>
        <w:autoSpaceDE w:val="0"/>
        <w:autoSpaceDN w:val="0"/>
        <w:adjustRightInd w:val="0"/>
        <w:rPr>
          <w:rFonts w:eastAsia="Times New Roman" w:cs="Times New Roman"/>
          <w:color w:val="000000"/>
          <w:sz w:val="28"/>
          <w:szCs w:val="28"/>
          <w:lang w:eastAsia="lv-LV"/>
        </w:rPr>
      </w:pPr>
      <w:r w:rsidRPr="00A10548">
        <w:rPr>
          <w:rFonts w:eastAsia="Times New Roman" w:cs="Times New Roman"/>
          <w:color w:val="000000"/>
          <w:sz w:val="28"/>
          <w:szCs w:val="28"/>
          <w:lang w:eastAsia="lv-LV"/>
        </w:rPr>
        <w:t xml:space="preserve">Ministru prezidents </w:t>
      </w:r>
      <w:r w:rsidR="0049439D">
        <w:rPr>
          <w:rFonts w:eastAsia="Times New Roman" w:cs="Times New Roman"/>
          <w:color w:val="000000"/>
          <w:sz w:val="28"/>
          <w:szCs w:val="28"/>
          <w:lang w:eastAsia="lv-LV"/>
        </w:rPr>
        <w:tab/>
      </w:r>
      <w:proofErr w:type="spellStart"/>
      <w:r w:rsidRPr="00A10548">
        <w:rPr>
          <w:rFonts w:eastAsia="Times New Roman" w:cs="Times New Roman"/>
          <w:color w:val="000000"/>
          <w:sz w:val="28"/>
          <w:szCs w:val="28"/>
          <w:lang w:eastAsia="lv-LV"/>
        </w:rPr>
        <w:t>M</w:t>
      </w:r>
      <w:r w:rsidR="0049439D">
        <w:rPr>
          <w:rFonts w:eastAsia="Times New Roman" w:cs="Times New Roman"/>
          <w:color w:val="000000"/>
          <w:sz w:val="28"/>
          <w:szCs w:val="28"/>
          <w:lang w:eastAsia="lv-LV"/>
        </w:rPr>
        <w:t>.</w:t>
      </w:r>
      <w:r w:rsidRPr="00A10548">
        <w:rPr>
          <w:rFonts w:eastAsia="Times New Roman" w:cs="Times New Roman"/>
          <w:color w:val="000000"/>
          <w:sz w:val="28"/>
          <w:szCs w:val="28"/>
          <w:lang w:eastAsia="lv-LV"/>
        </w:rPr>
        <w:t>Kučinskis</w:t>
      </w:r>
      <w:proofErr w:type="spellEnd"/>
    </w:p>
    <w:p w:rsidR="0049439D" w:rsidRDefault="0049439D" w:rsidP="004A2742">
      <w:pPr>
        <w:tabs>
          <w:tab w:val="left" w:pos="6804"/>
        </w:tabs>
        <w:autoSpaceDE w:val="0"/>
        <w:autoSpaceDN w:val="0"/>
        <w:adjustRightInd w:val="0"/>
        <w:rPr>
          <w:rFonts w:eastAsia="Times New Roman" w:cs="Times New Roman"/>
          <w:color w:val="000000"/>
          <w:sz w:val="28"/>
          <w:szCs w:val="28"/>
          <w:lang w:eastAsia="lv-LV"/>
        </w:rPr>
      </w:pPr>
    </w:p>
    <w:p w:rsidR="0049439D" w:rsidRPr="00A10548" w:rsidRDefault="0049439D" w:rsidP="004A2742">
      <w:pPr>
        <w:tabs>
          <w:tab w:val="left" w:pos="6804"/>
        </w:tabs>
        <w:autoSpaceDE w:val="0"/>
        <w:autoSpaceDN w:val="0"/>
        <w:adjustRightInd w:val="0"/>
        <w:rPr>
          <w:rFonts w:eastAsia="Times New Roman" w:cs="Times New Roman"/>
          <w:color w:val="000000"/>
          <w:sz w:val="28"/>
          <w:szCs w:val="28"/>
          <w:lang w:eastAsia="lv-LV"/>
        </w:rPr>
      </w:pPr>
    </w:p>
    <w:p w:rsidR="00A10548" w:rsidRPr="00A10548" w:rsidRDefault="00A10548" w:rsidP="004A2742">
      <w:pPr>
        <w:tabs>
          <w:tab w:val="left" w:pos="6804"/>
        </w:tabs>
        <w:autoSpaceDE w:val="0"/>
        <w:autoSpaceDN w:val="0"/>
        <w:adjustRightInd w:val="0"/>
        <w:rPr>
          <w:rFonts w:eastAsia="Times New Roman" w:cs="Times New Roman"/>
          <w:color w:val="000000"/>
          <w:sz w:val="28"/>
          <w:szCs w:val="28"/>
          <w:lang w:eastAsia="lv-LV"/>
        </w:rPr>
      </w:pPr>
      <w:r w:rsidRPr="00A10548">
        <w:rPr>
          <w:rFonts w:eastAsia="Times New Roman" w:cs="Times New Roman"/>
          <w:color w:val="000000"/>
          <w:sz w:val="28"/>
          <w:szCs w:val="28"/>
          <w:lang w:eastAsia="lv-LV"/>
        </w:rPr>
        <w:t xml:space="preserve">Finanšu ministre </w:t>
      </w:r>
      <w:r w:rsidR="0049439D">
        <w:rPr>
          <w:rFonts w:eastAsia="Times New Roman" w:cs="Times New Roman"/>
          <w:color w:val="000000"/>
          <w:sz w:val="28"/>
          <w:szCs w:val="28"/>
          <w:lang w:eastAsia="lv-LV"/>
        </w:rPr>
        <w:tab/>
      </w:r>
      <w:proofErr w:type="spellStart"/>
      <w:r w:rsidRPr="00A10548">
        <w:rPr>
          <w:rFonts w:eastAsia="Times New Roman" w:cs="Times New Roman"/>
          <w:color w:val="000000"/>
          <w:sz w:val="28"/>
          <w:szCs w:val="28"/>
          <w:lang w:eastAsia="lv-LV"/>
        </w:rPr>
        <w:t>D</w:t>
      </w:r>
      <w:r w:rsidR="0049439D">
        <w:rPr>
          <w:rFonts w:eastAsia="Times New Roman" w:cs="Times New Roman"/>
          <w:color w:val="000000"/>
          <w:sz w:val="28"/>
          <w:szCs w:val="28"/>
          <w:lang w:eastAsia="lv-LV"/>
        </w:rPr>
        <w:t>.</w:t>
      </w:r>
      <w:r w:rsidRPr="00A10548">
        <w:rPr>
          <w:rFonts w:eastAsia="Times New Roman" w:cs="Times New Roman"/>
          <w:color w:val="000000"/>
          <w:sz w:val="28"/>
          <w:szCs w:val="28"/>
          <w:lang w:eastAsia="lv-LV"/>
        </w:rPr>
        <w:t>Reizniece</w:t>
      </w:r>
      <w:proofErr w:type="spellEnd"/>
      <w:r w:rsidRPr="00A10548">
        <w:rPr>
          <w:rFonts w:eastAsia="Times New Roman" w:cs="Times New Roman"/>
          <w:color w:val="000000"/>
          <w:sz w:val="28"/>
          <w:szCs w:val="28"/>
          <w:lang w:eastAsia="lv-LV"/>
        </w:rPr>
        <w:t>-Ozola</w:t>
      </w:r>
    </w:p>
    <w:p w:rsidR="00A10548" w:rsidRPr="004A2742" w:rsidRDefault="00A10548" w:rsidP="004A2742">
      <w:pPr>
        <w:tabs>
          <w:tab w:val="left" w:pos="1134"/>
        </w:tabs>
        <w:contextualSpacing/>
        <w:rPr>
          <w:rFonts w:eastAsia="Times New Roman" w:cs="Times New Roman"/>
          <w:sz w:val="28"/>
          <w:szCs w:val="28"/>
          <w:lang w:eastAsia="lv-LV"/>
        </w:rPr>
      </w:pPr>
    </w:p>
    <w:p w:rsidR="00CD67F5" w:rsidRPr="004A2742" w:rsidRDefault="00CD67F5" w:rsidP="0049439D">
      <w:pPr>
        <w:rPr>
          <w:rFonts w:eastAsia="Times New Roman" w:cs="Times New Roman"/>
          <w:sz w:val="28"/>
          <w:szCs w:val="28"/>
        </w:rPr>
      </w:pPr>
    </w:p>
    <w:p w:rsidR="00701C70" w:rsidRDefault="00701C70" w:rsidP="0049439D">
      <w:pPr>
        <w:rPr>
          <w:rFonts w:eastAsia="Times New Roman" w:cs="Times New Roman"/>
          <w:szCs w:val="24"/>
        </w:rPr>
      </w:pPr>
    </w:p>
    <w:p w:rsidR="00701C70" w:rsidRDefault="00701C70" w:rsidP="0049439D">
      <w:pPr>
        <w:rPr>
          <w:rFonts w:eastAsia="Times New Roman" w:cs="Times New Roman"/>
          <w:szCs w:val="24"/>
        </w:rPr>
      </w:pPr>
    </w:p>
    <w:p w:rsidR="00701C70" w:rsidRDefault="00701C70" w:rsidP="0049439D">
      <w:pPr>
        <w:rPr>
          <w:rFonts w:eastAsia="Times New Roman" w:cs="Times New Roman"/>
          <w:szCs w:val="24"/>
        </w:rPr>
      </w:pPr>
    </w:p>
    <w:p w:rsidR="00A10548" w:rsidRPr="00A10548" w:rsidRDefault="00D85ECB" w:rsidP="0049439D">
      <w:pPr>
        <w:rPr>
          <w:rFonts w:eastAsia="Times New Roman" w:cs="Times New Roman"/>
          <w:szCs w:val="24"/>
        </w:rPr>
      </w:pPr>
      <w:bookmarkStart w:id="0" w:name="_GoBack"/>
      <w:bookmarkEnd w:id="0"/>
      <w:r>
        <w:rPr>
          <w:rFonts w:eastAsia="Times New Roman" w:cs="Times New Roman"/>
          <w:szCs w:val="24"/>
        </w:rPr>
        <w:t>1</w:t>
      </w:r>
      <w:r w:rsidR="00117E68">
        <w:rPr>
          <w:rFonts w:eastAsia="Times New Roman" w:cs="Times New Roman"/>
          <w:szCs w:val="24"/>
        </w:rPr>
        <w:t>3</w:t>
      </w:r>
      <w:r w:rsidR="00A10548" w:rsidRPr="00A10548">
        <w:rPr>
          <w:rFonts w:eastAsia="Times New Roman" w:cs="Times New Roman"/>
          <w:szCs w:val="24"/>
        </w:rPr>
        <w:t>.</w:t>
      </w:r>
      <w:r w:rsidR="00117E68">
        <w:rPr>
          <w:rFonts w:eastAsia="Times New Roman" w:cs="Times New Roman"/>
          <w:szCs w:val="24"/>
        </w:rPr>
        <w:t>10</w:t>
      </w:r>
      <w:r w:rsidR="00A10548" w:rsidRPr="00A10548">
        <w:rPr>
          <w:rFonts w:eastAsia="Times New Roman" w:cs="Times New Roman"/>
          <w:szCs w:val="24"/>
        </w:rPr>
        <w:t>.2016. 1</w:t>
      </w:r>
      <w:r w:rsidR="00AE211E">
        <w:rPr>
          <w:rFonts w:eastAsia="Times New Roman" w:cs="Times New Roman"/>
          <w:szCs w:val="24"/>
        </w:rPr>
        <w:t>1.28</w:t>
      </w:r>
    </w:p>
    <w:p w:rsidR="0049439D" w:rsidRDefault="00E12751" w:rsidP="0049439D">
      <w:pPr>
        <w:rPr>
          <w:szCs w:val="24"/>
        </w:rPr>
      </w:pPr>
      <w:r>
        <w:rPr>
          <w:szCs w:val="24"/>
        </w:rPr>
        <w:t>10</w:t>
      </w:r>
      <w:r w:rsidR="00E83780">
        <w:rPr>
          <w:szCs w:val="24"/>
        </w:rPr>
        <w:t>29</w:t>
      </w:r>
    </w:p>
    <w:p w:rsidR="00136A0C" w:rsidRDefault="00136A0C" w:rsidP="0049439D">
      <w:pPr>
        <w:rPr>
          <w:szCs w:val="24"/>
        </w:rPr>
      </w:pPr>
      <w:proofErr w:type="spellStart"/>
      <w:r>
        <w:rPr>
          <w:szCs w:val="24"/>
        </w:rPr>
        <w:t>M.Vībāne</w:t>
      </w:r>
      <w:proofErr w:type="spellEnd"/>
    </w:p>
    <w:p w:rsidR="00136A0C" w:rsidRDefault="00136A0C" w:rsidP="0049439D">
      <w:pPr>
        <w:rPr>
          <w:szCs w:val="24"/>
        </w:rPr>
      </w:pPr>
      <w:r>
        <w:rPr>
          <w:szCs w:val="24"/>
        </w:rPr>
        <w:t>67095559, Marika.Vibane@fm.gov.lv</w:t>
      </w:r>
    </w:p>
    <w:p w:rsidR="0049439D" w:rsidRDefault="00136A0C" w:rsidP="0049439D">
      <w:proofErr w:type="spellStart"/>
      <w:r>
        <w:rPr>
          <w:szCs w:val="24"/>
        </w:rPr>
        <w:t>L.</w:t>
      </w:r>
      <w:r w:rsidR="00970C14">
        <w:rPr>
          <w:szCs w:val="24"/>
        </w:rPr>
        <w:t>Ū</w:t>
      </w:r>
      <w:r w:rsidR="0049439D">
        <w:rPr>
          <w:szCs w:val="24"/>
        </w:rPr>
        <w:t>lupe</w:t>
      </w:r>
      <w:proofErr w:type="spellEnd"/>
      <w:r w:rsidR="0049439D" w:rsidRPr="0049439D">
        <w:t xml:space="preserve"> </w:t>
      </w:r>
    </w:p>
    <w:p w:rsidR="00DD222A" w:rsidRPr="009B5EC3" w:rsidRDefault="004543C5" w:rsidP="0049439D">
      <w:pPr>
        <w:rPr>
          <w:szCs w:val="24"/>
        </w:rPr>
      </w:pPr>
      <w:r>
        <w:rPr>
          <w:szCs w:val="24"/>
        </w:rPr>
        <w:t>67120815, Lilita.U</w:t>
      </w:r>
      <w:r w:rsidR="0049439D" w:rsidRPr="0049439D">
        <w:rPr>
          <w:szCs w:val="24"/>
        </w:rPr>
        <w:t>lupe@vid.gov.lv</w:t>
      </w:r>
      <w:r w:rsidR="0049439D" w:rsidRPr="0049439D" w:rsidDel="0049439D">
        <w:rPr>
          <w:szCs w:val="24"/>
        </w:rPr>
        <w:t xml:space="preserve"> </w:t>
      </w:r>
    </w:p>
    <w:sectPr w:rsidR="00DD222A" w:rsidRPr="009B5EC3" w:rsidSect="004A2742">
      <w:headerReference w:type="default" r:id="rId7"/>
      <w:footerReference w:type="default" r:id="rId8"/>
      <w:footerReference w:type="first" r:id="rId9"/>
      <w:pgSz w:w="11906" w:h="16838" w:code="9"/>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89" w:rsidRDefault="001A2389" w:rsidP="00004027">
      <w:r>
        <w:separator/>
      </w:r>
    </w:p>
  </w:endnote>
  <w:endnote w:type="continuationSeparator" w:id="0">
    <w:p w:rsidR="001A2389" w:rsidRDefault="001A2389" w:rsidP="0000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DA" w:rsidRPr="00023F7D" w:rsidRDefault="00B51BDA" w:rsidP="00B51BDA">
    <w:pPr>
      <w:autoSpaceDE w:val="0"/>
      <w:autoSpaceDN w:val="0"/>
      <w:adjustRightInd w:val="0"/>
      <w:jc w:val="both"/>
      <w:rPr>
        <w:sz w:val="20"/>
        <w:szCs w:val="20"/>
      </w:rPr>
    </w:pPr>
    <w:r w:rsidRPr="00023F7D">
      <w:rPr>
        <w:sz w:val="20"/>
        <w:szCs w:val="20"/>
      </w:rPr>
      <w:t>FMNot_</w:t>
    </w:r>
    <w:r>
      <w:rPr>
        <w:sz w:val="20"/>
        <w:szCs w:val="20"/>
      </w:rPr>
      <w:t>131016_ailes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9" w:rsidRPr="00023F7D" w:rsidRDefault="00151C09" w:rsidP="00023F7D">
    <w:pPr>
      <w:autoSpaceDE w:val="0"/>
      <w:autoSpaceDN w:val="0"/>
      <w:adjustRightInd w:val="0"/>
      <w:jc w:val="both"/>
      <w:rPr>
        <w:sz w:val="20"/>
        <w:szCs w:val="20"/>
      </w:rPr>
    </w:pPr>
    <w:r w:rsidRPr="00023F7D">
      <w:rPr>
        <w:sz w:val="20"/>
        <w:szCs w:val="20"/>
      </w:rPr>
      <w:t>FMNot_</w:t>
    </w:r>
    <w:r w:rsidR="00C537F5">
      <w:rPr>
        <w:sz w:val="20"/>
        <w:szCs w:val="20"/>
      </w:rPr>
      <w:t>1</w:t>
    </w:r>
    <w:r w:rsidR="00D25889">
      <w:rPr>
        <w:sz w:val="20"/>
        <w:szCs w:val="20"/>
      </w:rPr>
      <w:t>310</w:t>
    </w:r>
    <w:r w:rsidR="00B51BDA">
      <w:rPr>
        <w:sz w:val="20"/>
        <w:szCs w:val="20"/>
      </w:rPr>
      <w:t>16_ailes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89" w:rsidRDefault="001A2389" w:rsidP="00004027">
      <w:r>
        <w:separator/>
      </w:r>
    </w:p>
  </w:footnote>
  <w:footnote w:type="continuationSeparator" w:id="0">
    <w:p w:rsidR="001A2389" w:rsidRDefault="001A2389" w:rsidP="00004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149981"/>
      <w:docPartObj>
        <w:docPartGallery w:val="Page Numbers (Top of Page)"/>
        <w:docPartUnique/>
      </w:docPartObj>
    </w:sdtPr>
    <w:sdtEndPr>
      <w:rPr>
        <w:noProof/>
        <w:szCs w:val="24"/>
      </w:rPr>
    </w:sdtEndPr>
    <w:sdtContent>
      <w:p w:rsidR="00540BD5" w:rsidRPr="004A2742" w:rsidRDefault="00004027" w:rsidP="004A2742">
        <w:pPr>
          <w:pStyle w:val="Header"/>
          <w:jc w:val="center"/>
          <w:rPr>
            <w:sz w:val="24"/>
            <w:szCs w:val="24"/>
          </w:rPr>
        </w:pPr>
        <w:r w:rsidRPr="004A2742">
          <w:rPr>
            <w:sz w:val="24"/>
            <w:szCs w:val="24"/>
          </w:rPr>
          <w:fldChar w:fldCharType="begin"/>
        </w:r>
        <w:r w:rsidRPr="004A2742">
          <w:rPr>
            <w:sz w:val="24"/>
            <w:szCs w:val="24"/>
          </w:rPr>
          <w:instrText xml:space="preserve"> PAGE   \* MERGEFORMAT </w:instrText>
        </w:r>
        <w:r w:rsidRPr="004A2742">
          <w:rPr>
            <w:sz w:val="24"/>
            <w:szCs w:val="24"/>
          </w:rPr>
          <w:fldChar w:fldCharType="separate"/>
        </w:r>
        <w:r w:rsidR="00701C70">
          <w:rPr>
            <w:noProof/>
            <w:sz w:val="24"/>
            <w:szCs w:val="24"/>
          </w:rPr>
          <w:t>3</w:t>
        </w:r>
        <w:r w:rsidRPr="004A2742">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0F"/>
    <w:rsid w:val="000014DC"/>
    <w:rsid w:val="00004027"/>
    <w:rsid w:val="00012397"/>
    <w:rsid w:val="000164AE"/>
    <w:rsid w:val="00021760"/>
    <w:rsid w:val="00023F7D"/>
    <w:rsid w:val="00025F8B"/>
    <w:rsid w:val="00030042"/>
    <w:rsid w:val="00031E97"/>
    <w:rsid w:val="000543E8"/>
    <w:rsid w:val="00074F12"/>
    <w:rsid w:val="000840D7"/>
    <w:rsid w:val="000845ED"/>
    <w:rsid w:val="000C5182"/>
    <w:rsid w:val="000C52F3"/>
    <w:rsid w:val="0010275E"/>
    <w:rsid w:val="00117E68"/>
    <w:rsid w:val="00136A0C"/>
    <w:rsid w:val="00151C09"/>
    <w:rsid w:val="001621CA"/>
    <w:rsid w:val="001816E3"/>
    <w:rsid w:val="001A2389"/>
    <w:rsid w:val="001B1754"/>
    <w:rsid w:val="001C431A"/>
    <w:rsid w:val="001D1370"/>
    <w:rsid w:val="001E3950"/>
    <w:rsid w:val="0021210A"/>
    <w:rsid w:val="00214A2B"/>
    <w:rsid w:val="00217A8D"/>
    <w:rsid w:val="002259CA"/>
    <w:rsid w:val="00230599"/>
    <w:rsid w:val="002415E4"/>
    <w:rsid w:val="00254851"/>
    <w:rsid w:val="002823DC"/>
    <w:rsid w:val="002A7FDE"/>
    <w:rsid w:val="002C1993"/>
    <w:rsid w:val="002C68A9"/>
    <w:rsid w:val="002E7801"/>
    <w:rsid w:val="002F5206"/>
    <w:rsid w:val="00342728"/>
    <w:rsid w:val="003460B1"/>
    <w:rsid w:val="003611B4"/>
    <w:rsid w:val="00382C20"/>
    <w:rsid w:val="00383E42"/>
    <w:rsid w:val="00387BB2"/>
    <w:rsid w:val="00393ECF"/>
    <w:rsid w:val="003B57BD"/>
    <w:rsid w:val="003D296A"/>
    <w:rsid w:val="003D2E5E"/>
    <w:rsid w:val="003E0DFE"/>
    <w:rsid w:val="003E3B98"/>
    <w:rsid w:val="00422CD9"/>
    <w:rsid w:val="004306ED"/>
    <w:rsid w:val="00437DC5"/>
    <w:rsid w:val="00441F27"/>
    <w:rsid w:val="00443A31"/>
    <w:rsid w:val="00451E97"/>
    <w:rsid w:val="004543C5"/>
    <w:rsid w:val="00456D2C"/>
    <w:rsid w:val="00464CB7"/>
    <w:rsid w:val="00465AFE"/>
    <w:rsid w:val="0048189C"/>
    <w:rsid w:val="0049439D"/>
    <w:rsid w:val="004A2742"/>
    <w:rsid w:val="004A56AD"/>
    <w:rsid w:val="004A7762"/>
    <w:rsid w:val="004E45F6"/>
    <w:rsid w:val="00530F19"/>
    <w:rsid w:val="00547859"/>
    <w:rsid w:val="005524FA"/>
    <w:rsid w:val="0058407F"/>
    <w:rsid w:val="00593D26"/>
    <w:rsid w:val="005E086E"/>
    <w:rsid w:val="005E3395"/>
    <w:rsid w:val="005F498E"/>
    <w:rsid w:val="00605D7A"/>
    <w:rsid w:val="006168A5"/>
    <w:rsid w:val="006427A6"/>
    <w:rsid w:val="00652D71"/>
    <w:rsid w:val="00670DDA"/>
    <w:rsid w:val="0068344C"/>
    <w:rsid w:val="006A098D"/>
    <w:rsid w:val="006A310B"/>
    <w:rsid w:val="006A4D16"/>
    <w:rsid w:val="006B0292"/>
    <w:rsid w:val="006C1958"/>
    <w:rsid w:val="00701C70"/>
    <w:rsid w:val="00726E08"/>
    <w:rsid w:val="007613A4"/>
    <w:rsid w:val="0078037C"/>
    <w:rsid w:val="00785566"/>
    <w:rsid w:val="007A593B"/>
    <w:rsid w:val="007C5996"/>
    <w:rsid w:val="007E23EB"/>
    <w:rsid w:val="00800EAD"/>
    <w:rsid w:val="00801913"/>
    <w:rsid w:val="008023D6"/>
    <w:rsid w:val="008306AA"/>
    <w:rsid w:val="00830ED6"/>
    <w:rsid w:val="00837AE9"/>
    <w:rsid w:val="008B64B1"/>
    <w:rsid w:val="008C13D6"/>
    <w:rsid w:val="008C7090"/>
    <w:rsid w:val="008C7151"/>
    <w:rsid w:val="00903D0A"/>
    <w:rsid w:val="00910440"/>
    <w:rsid w:val="00934E4F"/>
    <w:rsid w:val="009504B7"/>
    <w:rsid w:val="009538B9"/>
    <w:rsid w:val="00970C14"/>
    <w:rsid w:val="009A3D91"/>
    <w:rsid w:val="009A49C9"/>
    <w:rsid w:val="009A7B4B"/>
    <w:rsid w:val="009B5EC3"/>
    <w:rsid w:val="009E6997"/>
    <w:rsid w:val="00A07CE3"/>
    <w:rsid w:val="00A10548"/>
    <w:rsid w:val="00A65F03"/>
    <w:rsid w:val="00A74505"/>
    <w:rsid w:val="00A807E4"/>
    <w:rsid w:val="00A84852"/>
    <w:rsid w:val="00A87E3E"/>
    <w:rsid w:val="00AB28C5"/>
    <w:rsid w:val="00AB3F24"/>
    <w:rsid w:val="00AC4F43"/>
    <w:rsid w:val="00AE004C"/>
    <w:rsid w:val="00AE211E"/>
    <w:rsid w:val="00AE74D5"/>
    <w:rsid w:val="00AF7913"/>
    <w:rsid w:val="00B05938"/>
    <w:rsid w:val="00B05A40"/>
    <w:rsid w:val="00B17D27"/>
    <w:rsid w:val="00B51BDA"/>
    <w:rsid w:val="00B63FF1"/>
    <w:rsid w:val="00B83AE9"/>
    <w:rsid w:val="00B86B53"/>
    <w:rsid w:val="00B95688"/>
    <w:rsid w:val="00BA11F5"/>
    <w:rsid w:val="00BA4E91"/>
    <w:rsid w:val="00BB3FA7"/>
    <w:rsid w:val="00BB440F"/>
    <w:rsid w:val="00BD38A3"/>
    <w:rsid w:val="00BE121F"/>
    <w:rsid w:val="00BE2DB8"/>
    <w:rsid w:val="00C334A3"/>
    <w:rsid w:val="00C454EA"/>
    <w:rsid w:val="00C53456"/>
    <w:rsid w:val="00C537F5"/>
    <w:rsid w:val="00C55DCF"/>
    <w:rsid w:val="00CD67F5"/>
    <w:rsid w:val="00CF2325"/>
    <w:rsid w:val="00D25889"/>
    <w:rsid w:val="00D27104"/>
    <w:rsid w:val="00D458E5"/>
    <w:rsid w:val="00D4717A"/>
    <w:rsid w:val="00D52FEF"/>
    <w:rsid w:val="00D675CC"/>
    <w:rsid w:val="00D764E2"/>
    <w:rsid w:val="00D85ECB"/>
    <w:rsid w:val="00D92748"/>
    <w:rsid w:val="00D93D00"/>
    <w:rsid w:val="00DD063B"/>
    <w:rsid w:val="00DD222A"/>
    <w:rsid w:val="00DD5F50"/>
    <w:rsid w:val="00DE136E"/>
    <w:rsid w:val="00DF59A2"/>
    <w:rsid w:val="00E01AD6"/>
    <w:rsid w:val="00E12751"/>
    <w:rsid w:val="00E17DEE"/>
    <w:rsid w:val="00E26E4B"/>
    <w:rsid w:val="00E2794A"/>
    <w:rsid w:val="00E40552"/>
    <w:rsid w:val="00E55544"/>
    <w:rsid w:val="00E7532B"/>
    <w:rsid w:val="00E83780"/>
    <w:rsid w:val="00EB48F4"/>
    <w:rsid w:val="00EE7ED3"/>
    <w:rsid w:val="00F20B98"/>
    <w:rsid w:val="00F4600C"/>
    <w:rsid w:val="00F5028C"/>
    <w:rsid w:val="00F5679E"/>
    <w:rsid w:val="00F9050D"/>
    <w:rsid w:val="00FA18A1"/>
    <w:rsid w:val="00FC53E1"/>
    <w:rsid w:val="00FD5F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F1D3A-28BE-4237-94B4-57EA98EB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548"/>
    <w:pPr>
      <w:tabs>
        <w:tab w:val="center" w:pos="4153"/>
        <w:tab w:val="right" w:pos="8306"/>
      </w:tabs>
    </w:pPr>
    <w:rPr>
      <w:rFonts w:eastAsia="Times New Roman" w:cs="Times New Roman"/>
      <w:sz w:val="20"/>
      <w:szCs w:val="20"/>
      <w:lang w:eastAsia="lv-LV"/>
    </w:rPr>
  </w:style>
  <w:style w:type="character" w:customStyle="1" w:styleId="HeaderChar">
    <w:name w:val="Header Char"/>
    <w:basedOn w:val="DefaultParagraphFont"/>
    <w:link w:val="Header"/>
    <w:uiPriority w:val="99"/>
    <w:rsid w:val="00A10548"/>
    <w:rPr>
      <w:rFonts w:eastAsia="Times New Roman" w:cs="Times New Roman"/>
      <w:sz w:val="20"/>
      <w:szCs w:val="20"/>
      <w:lang w:eastAsia="lv-LV"/>
    </w:rPr>
  </w:style>
  <w:style w:type="paragraph" w:styleId="Footer">
    <w:name w:val="footer"/>
    <w:basedOn w:val="Normal"/>
    <w:link w:val="FooterChar"/>
    <w:uiPriority w:val="99"/>
    <w:unhideWhenUsed/>
    <w:rsid w:val="00A10548"/>
    <w:pPr>
      <w:tabs>
        <w:tab w:val="center" w:pos="4153"/>
        <w:tab w:val="right" w:pos="8306"/>
      </w:tabs>
    </w:pPr>
    <w:rPr>
      <w:rFonts w:eastAsia="Times New Roman" w:cs="Times New Roman"/>
      <w:sz w:val="20"/>
      <w:szCs w:val="20"/>
      <w:lang w:eastAsia="lv-LV"/>
    </w:rPr>
  </w:style>
  <w:style w:type="character" w:customStyle="1" w:styleId="FooterChar">
    <w:name w:val="Footer Char"/>
    <w:basedOn w:val="DefaultParagraphFont"/>
    <w:link w:val="Footer"/>
    <w:uiPriority w:val="99"/>
    <w:rsid w:val="00A10548"/>
    <w:rPr>
      <w:rFonts w:eastAsia="Times New Roman" w:cs="Times New Roman"/>
      <w:sz w:val="20"/>
      <w:szCs w:val="20"/>
      <w:lang w:eastAsia="lv-LV"/>
    </w:rPr>
  </w:style>
  <w:style w:type="paragraph" w:styleId="BalloonText">
    <w:name w:val="Balloon Text"/>
    <w:basedOn w:val="Normal"/>
    <w:link w:val="BalloonTextChar"/>
    <w:uiPriority w:val="99"/>
    <w:semiHidden/>
    <w:unhideWhenUsed/>
    <w:rsid w:val="00443A31"/>
    <w:rPr>
      <w:rFonts w:ascii="Tahoma" w:hAnsi="Tahoma" w:cs="Tahoma"/>
      <w:sz w:val="16"/>
      <w:szCs w:val="16"/>
    </w:rPr>
  </w:style>
  <w:style w:type="character" w:customStyle="1" w:styleId="BalloonTextChar">
    <w:name w:val="Balloon Text Char"/>
    <w:basedOn w:val="DefaultParagraphFont"/>
    <w:link w:val="BalloonText"/>
    <w:uiPriority w:val="99"/>
    <w:semiHidden/>
    <w:rsid w:val="00443A31"/>
    <w:rPr>
      <w:rFonts w:ascii="Tahoma" w:hAnsi="Tahoma" w:cs="Tahoma"/>
      <w:sz w:val="16"/>
      <w:szCs w:val="16"/>
    </w:rPr>
  </w:style>
  <w:style w:type="character" w:styleId="CommentReference">
    <w:name w:val="annotation reference"/>
    <w:basedOn w:val="DefaultParagraphFont"/>
    <w:uiPriority w:val="99"/>
    <w:semiHidden/>
    <w:unhideWhenUsed/>
    <w:rsid w:val="00F20B98"/>
    <w:rPr>
      <w:sz w:val="16"/>
      <w:szCs w:val="16"/>
    </w:rPr>
  </w:style>
  <w:style w:type="paragraph" w:styleId="CommentText">
    <w:name w:val="annotation text"/>
    <w:basedOn w:val="Normal"/>
    <w:link w:val="CommentTextChar"/>
    <w:uiPriority w:val="99"/>
    <w:semiHidden/>
    <w:unhideWhenUsed/>
    <w:rsid w:val="00F20B98"/>
    <w:rPr>
      <w:sz w:val="20"/>
      <w:szCs w:val="20"/>
    </w:rPr>
  </w:style>
  <w:style w:type="character" w:customStyle="1" w:styleId="CommentTextChar">
    <w:name w:val="Comment Text Char"/>
    <w:basedOn w:val="DefaultParagraphFont"/>
    <w:link w:val="CommentText"/>
    <w:uiPriority w:val="99"/>
    <w:semiHidden/>
    <w:rsid w:val="00F20B98"/>
    <w:rPr>
      <w:sz w:val="20"/>
      <w:szCs w:val="20"/>
    </w:rPr>
  </w:style>
  <w:style w:type="paragraph" w:styleId="CommentSubject">
    <w:name w:val="annotation subject"/>
    <w:basedOn w:val="CommentText"/>
    <w:next w:val="CommentText"/>
    <w:link w:val="CommentSubjectChar"/>
    <w:uiPriority w:val="99"/>
    <w:semiHidden/>
    <w:unhideWhenUsed/>
    <w:rsid w:val="00F20B98"/>
    <w:rPr>
      <w:b/>
      <w:bCs/>
    </w:rPr>
  </w:style>
  <w:style w:type="character" w:customStyle="1" w:styleId="CommentSubjectChar">
    <w:name w:val="Comment Subject Char"/>
    <w:basedOn w:val="CommentTextChar"/>
    <w:link w:val="CommentSubject"/>
    <w:uiPriority w:val="99"/>
    <w:semiHidden/>
    <w:rsid w:val="00F20B98"/>
    <w:rPr>
      <w:b/>
      <w:bCs/>
      <w:sz w:val="20"/>
      <w:szCs w:val="20"/>
    </w:rPr>
  </w:style>
  <w:style w:type="paragraph" w:styleId="ListParagraph">
    <w:name w:val="List Paragraph"/>
    <w:basedOn w:val="Normal"/>
    <w:uiPriority w:val="34"/>
    <w:qFormat/>
    <w:rsid w:val="00393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380C-7483-4CDA-AC61-7BE28DFB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5140</Words>
  <Characters>2931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Noteikumu projekts “FMNot_300816_Ministru kabineta noteikumu projekts “Muitas deklarācijas papildu aiļu aizpildīšanas un dabasgāzes un elektroenerģijas deklarēšanas kārtība””</vt:lpstr>
    </vt:vector>
  </TitlesOfParts>
  <Manager>Solvita Āmare-Pilka</Manager>
  <Company>FM/Valsts ieņēmumu dienests</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“FMNot_300816_Ministru kabineta noteikumu projekts “Muitas deklarācijas papildu aiļu aizpildīšanas un dabasgāzes un elektroenerģijas deklarēšanas kārtība””</dc:title>
  <dc:subject>noteikumu projekts</dc:subject>
  <dc:creator>Marika Vībane</dc:creator>
  <cp:keywords>muita</cp:keywords>
  <dc:description>Marika Vībāne, Marika.Vibane@fm.gov.lv; 67095559_x000d_
Lilita Ūlupe_x000d_
 67120815, lilita.ulupe@vid.gov.lv</dc:description>
  <cp:lastModifiedBy>Marika Munča</cp:lastModifiedBy>
  <cp:revision>44</cp:revision>
  <cp:lastPrinted>2016-04-07T08:07:00Z</cp:lastPrinted>
  <dcterms:created xsi:type="dcterms:W3CDTF">2016-06-20T08:16:00Z</dcterms:created>
  <dcterms:modified xsi:type="dcterms:W3CDTF">2016-10-24T08:47:00Z</dcterms:modified>
  <cp:category>MK noteikumu projekts</cp:category>
</cp:coreProperties>
</file>