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EB425" w14:textId="794515F6" w:rsidR="000F3022" w:rsidRDefault="000F3022" w:rsidP="006A7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2C280" w14:textId="77777777" w:rsidR="00065C34" w:rsidRPr="00FE02D5" w:rsidRDefault="00065C34" w:rsidP="006A7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07E6D1" w14:textId="77777777" w:rsidR="000F3022" w:rsidRPr="00FE02D5" w:rsidRDefault="000F3022" w:rsidP="006A7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336E7" w14:textId="7C680DD0" w:rsidR="00FE02D5" w:rsidRPr="00FE02D5" w:rsidRDefault="00FE02D5" w:rsidP="006A72B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2D5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E67FF5">
        <w:rPr>
          <w:rFonts w:ascii="Times New Roman" w:hAnsi="Times New Roman" w:cs="Times New Roman"/>
          <w:sz w:val="28"/>
          <w:szCs w:val="28"/>
        </w:rPr>
        <w:t>6. decembrī</w:t>
      </w:r>
      <w:r w:rsidRPr="00FE02D5">
        <w:rPr>
          <w:rFonts w:ascii="Times New Roman" w:hAnsi="Times New Roman" w:cs="Times New Roman"/>
          <w:sz w:val="28"/>
          <w:szCs w:val="28"/>
        </w:rPr>
        <w:tab/>
        <w:t>Noteikumi Nr.</w:t>
      </w:r>
      <w:r w:rsidR="00E67FF5">
        <w:rPr>
          <w:rFonts w:ascii="Times New Roman" w:hAnsi="Times New Roman" w:cs="Times New Roman"/>
          <w:sz w:val="28"/>
          <w:szCs w:val="28"/>
        </w:rPr>
        <w:t> 766</w:t>
      </w:r>
    </w:p>
    <w:p w14:paraId="4DDDEC19" w14:textId="16B40488" w:rsidR="00FE02D5" w:rsidRPr="00FE02D5" w:rsidRDefault="00FE02D5" w:rsidP="006A72B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2D5">
        <w:rPr>
          <w:rFonts w:ascii="Times New Roman" w:hAnsi="Times New Roman" w:cs="Times New Roman"/>
          <w:sz w:val="28"/>
          <w:szCs w:val="28"/>
        </w:rPr>
        <w:t>Rīgā</w:t>
      </w:r>
      <w:r w:rsidRPr="00FE02D5">
        <w:rPr>
          <w:rFonts w:ascii="Times New Roman" w:hAnsi="Times New Roman" w:cs="Times New Roman"/>
          <w:sz w:val="28"/>
          <w:szCs w:val="28"/>
        </w:rPr>
        <w:tab/>
        <w:t>(prot. Nr.</w:t>
      </w:r>
      <w:r w:rsidR="00E67FF5">
        <w:rPr>
          <w:rFonts w:ascii="Times New Roman" w:hAnsi="Times New Roman" w:cs="Times New Roman"/>
          <w:sz w:val="28"/>
          <w:szCs w:val="28"/>
        </w:rPr>
        <w:t> 67  16</w:t>
      </w:r>
      <w:bookmarkStart w:id="0" w:name="_GoBack"/>
      <w:bookmarkEnd w:id="0"/>
      <w:r w:rsidRPr="00FE02D5">
        <w:rPr>
          <w:rFonts w:ascii="Times New Roman" w:hAnsi="Times New Roman" w:cs="Times New Roman"/>
          <w:sz w:val="28"/>
          <w:szCs w:val="28"/>
        </w:rPr>
        <w:t>. §)</w:t>
      </w:r>
    </w:p>
    <w:p w14:paraId="1573F8A6" w14:textId="7B483E19" w:rsidR="00702279" w:rsidRPr="00FE02D5" w:rsidRDefault="00702279" w:rsidP="006A7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3F8A8" w14:textId="341C9C42" w:rsidR="00702279" w:rsidRPr="00FE02D5" w:rsidRDefault="00702279" w:rsidP="006A72B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2D5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Pr="00FE02D5">
        <w:rPr>
          <w:rFonts w:ascii="Times New Roman" w:hAnsi="Times New Roman" w:cs="Times New Roman"/>
          <w:b/>
          <w:bCs/>
          <w:sz w:val="28"/>
          <w:szCs w:val="28"/>
        </w:rPr>
        <w:t>Ministru kabineta 2006</w:t>
      </w:r>
      <w:r w:rsidR="00FE02D5" w:rsidRPr="00FE02D5">
        <w:rPr>
          <w:rFonts w:ascii="Times New Roman" w:hAnsi="Times New Roman" w:cs="Times New Roman"/>
          <w:b/>
          <w:bCs/>
          <w:sz w:val="28"/>
          <w:szCs w:val="28"/>
        </w:rPr>
        <w:t>. g</w:t>
      </w:r>
      <w:r w:rsidRPr="00FE02D5">
        <w:rPr>
          <w:rFonts w:ascii="Times New Roman" w:hAnsi="Times New Roman" w:cs="Times New Roman"/>
          <w:b/>
          <w:bCs/>
          <w:sz w:val="28"/>
          <w:szCs w:val="28"/>
        </w:rPr>
        <w:t>ada 4</w:t>
      </w:r>
      <w:r w:rsidR="00FE02D5" w:rsidRPr="00FE02D5">
        <w:rPr>
          <w:rFonts w:ascii="Times New Roman" w:hAnsi="Times New Roman" w:cs="Times New Roman"/>
          <w:b/>
          <w:bCs/>
          <w:sz w:val="28"/>
          <w:szCs w:val="28"/>
        </w:rPr>
        <w:t>. j</w:t>
      </w:r>
      <w:r w:rsidRPr="00FE02D5">
        <w:rPr>
          <w:rFonts w:ascii="Times New Roman" w:hAnsi="Times New Roman" w:cs="Times New Roman"/>
          <w:b/>
          <w:bCs/>
          <w:sz w:val="28"/>
          <w:szCs w:val="28"/>
        </w:rPr>
        <w:t>ūlija noteikumos Nr.</w:t>
      </w:r>
      <w:r w:rsidR="006A72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02D5">
        <w:rPr>
          <w:rFonts w:ascii="Times New Roman" w:hAnsi="Times New Roman" w:cs="Times New Roman"/>
          <w:b/>
          <w:bCs/>
          <w:sz w:val="28"/>
          <w:szCs w:val="28"/>
        </w:rPr>
        <w:t xml:space="preserve">556 </w:t>
      </w:r>
      <w:r w:rsidR="00FE02D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E02D5">
        <w:rPr>
          <w:rFonts w:ascii="Times New Roman" w:hAnsi="Times New Roman" w:cs="Times New Roman"/>
          <w:b/>
          <w:bCs/>
          <w:sz w:val="28"/>
          <w:szCs w:val="28"/>
        </w:rPr>
        <w:t xml:space="preserve">Likuma </w:t>
      </w:r>
      <w:r w:rsidR="00FE02D5" w:rsidRPr="00FE02D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E02D5">
        <w:rPr>
          <w:rFonts w:ascii="Times New Roman" w:hAnsi="Times New Roman" w:cs="Times New Roman"/>
          <w:b/>
          <w:bCs/>
          <w:sz w:val="28"/>
          <w:szCs w:val="28"/>
        </w:rPr>
        <w:t>Par uzņēmumu ienākuma nodokli</w:t>
      </w:r>
      <w:r w:rsidR="00FE02D5" w:rsidRPr="00FE02D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E02D5">
        <w:rPr>
          <w:rFonts w:ascii="Times New Roman" w:hAnsi="Times New Roman" w:cs="Times New Roman"/>
          <w:b/>
          <w:bCs/>
          <w:sz w:val="28"/>
          <w:szCs w:val="28"/>
        </w:rPr>
        <w:t xml:space="preserve"> normu piemērošanas noteikumi</w:t>
      </w:r>
      <w:r w:rsidR="00FE02D5" w:rsidRPr="00FE02D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6747813D" w14:textId="77777777" w:rsidR="001A35AE" w:rsidRPr="00FE02D5" w:rsidRDefault="001A35AE" w:rsidP="006A72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3F8A9" w14:textId="77777777" w:rsidR="00702279" w:rsidRPr="00FE02D5" w:rsidRDefault="00702279" w:rsidP="006A72B7">
      <w:pPr>
        <w:pStyle w:val="naisl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FE02D5">
        <w:rPr>
          <w:sz w:val="28"/>
          <w:szCs w:val="28"/>
        </w:rPr>
        <w:t xml:space="preserve">Izdoti saskaņā ar likuma </w:t>
      </w:r>
    </w:p>
    <w:p w14:paraId="1573F8AA" w14:textId="3AD1466A" w:rsidR="00702279" w:rsidRPr="00FE02D5" w:rsidRDefault="00FE02D5" w:rsidP="006A72B7">
      <w:pPr>
        <w:pStyle w:val="naislab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702279" w:rsidRPr="00FE02D5">
        <w:rPr>
          <w:sz w:val="28"/>
          <w:szCs w:val="28"/>
        </w:rPr>
        <w:t>Par uzņēmumu ienākuma</w:t>
      </w:r>
    </w:p>
    <w:p w14:paraId="1573F8AB" w14:textId="30E6C607" w:rsidR="00702279" w:rsidRPr="00FE02D5" w:rsidRDefault="00702279" w:rsidP="006A72B7">
      <w:pPr>
        <w:pStyle w:val="naisl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FE02D5">
        <w:rPr>
          <w:sz w:val="28"/>
          <w:szCs w:val="28"/>
        </w:rPr>
        <w:t> nodokli</w:t>
      </w:r>
      <w:r w:rsidR="00FE02D5" w:rsidRPr="00FE02D5">
        <w:rPr>
          <w:sz w:val="28"/>
          <w:szCs w:val="28"/>
        </w:rPr>
        <w:t>"</w:t>
      </w:r>
      <w:r w:rsidRPr="00FE02D5">
        <w:rPr>
          <w:sz w:val="28"/>
          <w:szCs w:val="28"/>
        </w:rPr>
        <w:t xml:space="preserve"> 22</w:t>
      </w:r>
      <w:r w:rsidR="00FE02D5" w:rsidRPr="00FE02D5">
        <w:rPr>
          <w:sz w:val="28"/>
          <w:szCs w:val="28"/>
        </w:rPr>
        <w:t>. p</w:t>
      </w:r>
      <w:r w:rsidRPr="00FE02D5">
        <w:rPr>
          <w:sz w:val="28"/>
          <w:szCs w:val="28"/>
        </w:rPr>
        <w:t>anta trīspadsmito</w:t>
      </w:r>
    </w:p>
    <w:p w14:paraId="1573F8AC" w14:textId="7E74E7BA" w:rsidR="00702279" w:rsidRPr="00FE02D5" w:rsidRDefault="00702279" w:rsidP="006A72B7">
      <w:pPr>
        <w:pStyle w:val="naislab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FE02D5">
        <w:rPr>
          <w:sz w:val="28"/>
          <w:szCs w:val="28"/>
        </w:rPr>
        <w:t xml:space="preserve"> daļu un 27</w:t>
      </w:r>
      <w:r w:rsidR="00FE02D5" w:rsidRPr="00FE02D5">
        <w:rPr>
          <w:sz w:val="28"/>
          <w:szCs w:val="28"/>
        </w:rPr>
        <w:t>. p</w:t>
      </w:r>
      <w:r w:rsidRPr="00FE02D5">
        <w:rPr>
          <w:sz w:val="28"/>
          <w:szCs w:val="28"/>
        </w:rPr>
        <w:t>antu</w:t>
      </w:r>
    </w:p>
    <w:p w14:paraId="3D35DE26" w14:textId="77777777" w:rsidR="001A35AE" w:rsidRPr="00FE02D5" w:rsidRDefault="001A35AE" w:rsidP="006A72B7">
      <w:pPr>
        <w:pStyle w:val="naislab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14:paraId="1573F8AD" w14:textId="41EDDC73" w:rsidR="00702279" w:rsidRPr="00FE02D5" w:rsidRDefault="00702279" w:rsidP="006A72B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E02D5">
        <w:rPr>
          <w:sz w:val="28"/>
          <w:szCs w:val="28"/>
          <w:shd w:val="clear" w:color="auto" w:fill="FFFFFF"/>
        </w:rPr>
        <w:t>Izdarīt Ministru kabineta 2006.</w:t>
      </w:r>
      <w:r w:rsidR="006A72B7">
        <w:rPr>
          <w:sz w:val="28"/>
          <w:szCs w:val="28"/>
          <w:shd w:val="clear" w:color="auto" w:fill="FFFFFF"/>
        </w:rPr>
        <w:t> </w:t>
      </w:r>
      <w:r w:rsidRPr="00FE02D5">
        <w:rPr>
          <w:sz w:val="28"/>
          <w:szCs w:val="28"/>
          <w:shd w:val="clear" w:color="auto" w:fill="FFFFFF"/>
        </w:rPr>
        <w:t>gada 4.</w:t>
      </w:r>
      <w:r w:rsidR="006A72B7">
        <w:rPr>
          <w:sz w:val="28"/>
          <w:szCs w:val="28"/>
          <w:shd w:val="clear" w:color="auto" w:fill="FFFFFF"/>
        </w:rPr>
        <w:t> </w:t>
      </w:r>
      <w:r w:rsidRPr="00FE02D5">
        <w:rPr>
          <w:sz w:val="28"/>
          <w:szCs w:val="28"/>
          <w:shd w:val="clear" w:color="auto" w:fill="FFFFFF"/>
        </w:rPr>
        <w:t>jūlija noteikumos Nr.</w:t>
      </w:r>
      <w:r w:rsidR="006A72B7">
        <w:rPr>
          <w:sz w:val="28"/>
          <w:szCs w:val="28"/>
          <w:shd w:val="clear" w:color="auto" w:fill="FFFFFF"/>
        </w:rPr>
        <w:t> </w:t>
      </w:r>
      <w:r w:rsidRPr="00FE02D5">
        <w:rPr>
          <w:sz w:val="28"/>
          <w:szCs w:val="28"/>
          <w:shd w:val="clear" w:color="auto" w:fill="FFFFFF"/>
        </w:rPr>
        <w:t xml:space="preserve">556 </w:t>
      </w:r>
      <w:r w:rsidR="00FE02D5" w:rsidRPr="00FE02D5">
        <w:rPr>
          <w:sz w:val="28"/>
          <w:szCs w:val="28"/>
          <w:shd w:val="clear" w:color="auto" w:fill="FFFFFF"/>
        </w:rPr>
        <w:t>"</w:t>
      </w:r>
      <w:r w:rsidRPr="00FE02D5">
        <w:rPr>
          <w:sz w:val="28"/>
          <w:szCs w:val="28"/>
          <w:shd w:val="clear" w:color="auto" w:fill="FFFFFF"/>
        </w:rPr>
        <w:t xml:space="preserve">Likuma </w:t>
      </w:r>
      <w:r w:rsidR="00FE02D5" w:rsidRPr="00FE02D5">
        <w:rPr>
          <w:sz w:val="28"/>
          <w:szCs w:val="28"/>
          <w:shd w:val="clear" w:color="auto" w:fill="FFFFFF"/>
        </w:rPr>
        <w:t>"</w:t>
      </w:r>
      <w:hyperlink r:id="rId8" w:tgtFrame="_blank" w:history="1">
        <w:r w:rsidRPr="00FE02D5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Par uzņēmumu ienākuma nodokli</w:t>
        </w:r>
      </w:hyperlink>
      <w:r w:rsidR="00FE02D5" w:rsidRPr="00FE02D5">
        <w:rPr>
          <w:sz w:val="28"/>
          <w:szCs w:val="28"/>
          <w:shd w:val="clear" w:color="auto" w:fill="FFFFFF"/>
        </w:rPr>
        <w:t>"</w:t>
      </w:r>
      <w:r w:rsidRPr="00FE02D5">
        <w:rPr>
          <w:sz w:val="28"/>
          <w:szCs w:val="28"/>
          <w:shd w:val="clear" w:color="auto" w:fill="FFFFFF"/>
        </w:rPr>
        <w:t xml:space="preserve"> normu piemērošanas noteikumi</w:t>
      </w:r>
      <w:r w:rsidR="00FE02D5" w:rsidRPr="00FE02D5">
        <w:rPr>
          <w:sz w:val="28"/>
          <w:szCs w:val="28"/>
          <w:shd w:val="clear" w:color="auto" w:fill="FFFFFF"/>
        </w:rPr>
        <w:t>"</w:t>
      </w:r>
      <w:r w:rsidRPr="00FE02D5">
        <w:rPr>
          <w:sz w:val="28"/>
          <w:szCs w:val="28"/>
          <w:shd w:val="clear" w:color="auto" w:fill="FFFFFF"/>
        </w:rPr>
        <w:t xml:space="preserve"> (Latvijas Vēstnesis, 2006, 110. nr.; 2010, 27. nr.; 2011, 2. nr.; 2013, 208. nr.; 2014, 62. nr.; 2015, 103</w:t>
      </w:r>
      <w:r w:rsidR="00FE02D5" w:rsidRPr="00FE02D5">
        <w:rPr>
          <w:sz w:val="28"/>
          <w:szCs w:val="28"/>
          <w:shd w:val="clear" w:color="auto" w:fill="FFFFFF"/>
        </w:rPr>
        <w:t>. n</w:t>
      </w:r>
      <w:r w:rsidRPr="00FE02D5">
        <w:rPr>
          <w:sz w:val="28"/>
          <w:szCs w:val="28"/>
          <w:shd w:val="clear" w:color="auto" w:fill="FFFFFF"/>
        </w:rPr>
        <w:t>r.) šādus grozījumus:</w:t>
      </w:r>
      <w:r w:rsidRPr="00FE02D5">
        <w:rPr>
          <w:sz w:val="28"/>
          <w:szCs w:val="28"/>
        </w:rPr>
        <w:t xml:space="preserve"> </w:t>
      </w:r>
    </w:p>
    <w:p w14:paraId="2459DF49" w14:textId="77777777" w:rsidR="001A35AE" w:rsidRPr="00FE02D5" w:rsidRDefault="001A35AE" w:rsidP="006A72B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1573F8AE" w14:textId="44708DEE" w:rsidR="00702279" w:rsidRPr="006A72B7" w:rsidRDefault="006A72B7" w:rsidP="006A72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A72B7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702279" w:rsidRPr="006A72B7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1.3. apakšpunktu šādā redakcijā:</w:t>
      </w:r>
    </w:p>
    <w:p w14:paraId="3E80C0B4" w14:textId="77777777" w:rsidR="00FE02D5" w:rsidRPr="00FE02D5" w:rsidRDefault="00FE02D5" w:rsidP="006A72B7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5855574E" w14:textId="3775ADD1" w:rsidR="001A35AE" w:rsidRPr="00FE02D5" w:rsidRDefault="00FE02D5" w:rsidP="006A72B7">
      <w:pPr>
        <w:pStyle w:val="ListParagraph"/>
        <w:ind w:left="0" w:firstLine="720"/>
        <w:jc w:val="both"/>
        <w:rPr>
          <w:rFonts w:eastAsia="Times New Roman" w:cs="Times New Roman"/>
          <w:szCs w:val="28"/>
          <w:lang w:eastAsia="lv-LV"/>
        </w:rPr>
      </w:pPr>
      <w:r w:rsidRPr="00FE02D5">
        <w:rPr>
          <w:rFonts w:eastAsia="Times New Roman" w:cs="Times New Roman"/>
          <w:szCs w:val="28"/>
          <w:lang w:eastAsia="lv-LV"/>
        </w:rPr>
        <w:t>"</w:t>
      </w:r>
      <w:r w:rsidR="00702279" w:rsidRPr="00FE02D5">
        <w:rPr>
          <w:rFonts w:eastAsia="Times New Roman" w:cs="Times New Roman"/>
          <w:szCs w:val="28"/>
          <w:lang w:eastAsia="lv-LV"/>
        </w:rPr>
        <w:t>1.3.</w:t>
      </w:r>
      <w:r w:rsidR="00B87B6C">
        <w:rPr>
          <w:rFonts w:eastAsia="Times New Roman" w:cs="Times New Roman"/>
          <w:szCs w:val="28"/>
          <w:lang w:eastAsia="lv-LV"/>
        </w:rPr>
        <w:t> </w:t>
      </w:r>
      <w:r w:rsidR="00702279" w:rsidRPr="00FE02D5">
        <w:rPr>
          <w:rFonts w:eastAsia="Times New Roman" w:cs="Times New Roman"/>
          <w:szCs w:val="28"/>
          <w:lang w:eastAsia="lv-LV"/>
        </w:rPr>
        <w:t>kārtību, kādā sniedz informāciju par nerezidentiem veiktajiem maksājumiem, kā arī par ieturēto nodokli no nerezidentiem izmaksātajām summām;</w:t>
      </w:r>
      <w:r w:rsidRPr="00FE02D5">
        <w:rPr>
          <w:rFonts w:eastAsia="Times New Roman" w:cs="Times New Roman"/>
          <w:szCs w:val="28"/>
          <w:lang w:eastAsia="lv-LV"/>
        </w:rPr>
        <w:t>"</w:t>
      </w:r>
      <w:r w:rsidR="00702279" w:rsidRPr="00FE02D5">
        <w:rPr>
          <w:rFonts w:eastAsia="Times New Roman" w:cs="Times New Roman"/>
          <w:szCs w:val="28"/>
          <w:lang w:eastAsia="lv-LV"/>
        </w:rPr>
        <w:t>.</w:t>
      </w:r>
    </w:p>
    <w:p w14:paraId="5EB889DE" w14:textId="77777777" w:rsidR="001A35AE" w:rsidRPr="00FE02D5" w:rsidRDefault="001A35AE" w:rsidP="006A72B7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1573F8B1" w14:textId="1FF4D6FE" w:rsidR="00702279" w:rsidRPr="00FE02D5" w:rsidRDefault="001A35AE" w:rsidP="006A72B7">
      <w:pPr>
        <w:pStyle w:val="ListParagraph"/>
        <w:ind w:left="0" w:firstLine="720"/>
        <w:jc w:val="both"/>
        <w:rPr>
          <w:rFonts w:eastAsia="Times New Roman" w:cs="Times New Roman"/>
          <w:szCs w:val="28"/>
          <w:lang w:eastAsia="lv-LV"/>
        </w:rPr>
      </w:pPr>
      <w:r w:rsidRPr="00FE02D5">
        <w:rPr>
          <w:rFonts w:eastAsia="Times New Roman" w:cs="Times New Roman"/>
          <w:szCs w:val="28"/>
          <w:lang w:eastAsia="lv-LV"/>
        </w:rPr>
        <w:t>2. </w:t>
      </w:r>
      <w:r w:rsidR="00702279" w:rsidRPr="00FE02D5">
        <w:rPr>
          <w:rFonts w:eastAsia="Times New Roman" w:cs="Times New Roman"/>
          <w:szCs w:val="28"/>
          <w:lang w:eastAsia="lv-LV"/>
        </w:rPr>
        <w:t>Papildināt noteikumus ar 18.</w:t>
      </w:r>
      <w:r w:rsidR="00702279" w:rsidRPr="00FE02D5">
        <w:rPr>
          <w:rFonts w:eastAsia="Times New Roman" w:cs="Times New Roman"/>
          <w:szCs w:val="28"/>
          <w:vertAlign w:val="superscript"/>
          <w:lang w:eastAsia="lv-LV"/>
        </w:rPr>
        <w:t>5</w:t>
      </w:r>
      <w:r w:rsidR="00B87B6C" w:rsidRPr="00B87B6C">
        <w:rPr>
          <w:rFonts w:eastAsia="Times New Roman" w:cs="Times New Roman"/>
          <w:szCs w:val="28"/>
          <w:lang w:eastAsia="lv-LV"/>
        </w:rPr>
        <w:t> </w:t>
      </w:r>
      <w:r w:rsidR="00702279" w:rsidRPr="00FE02D5">
        <w:rPr>
          <w:rFonts w:eastAsia="Times New Roman" w:cs="Times New Roman"/>
          <w:szCs w:val="28"/>
          <w:lang w:eastAsia="lv-LV"/>
        </w:rPr>
        <w:t>punktu šādā redakcijā:</w:t>
      </w:r>
    </w:p>
    <w:p w14:paraId="6920EF9C" w14:textId="77777777" w:rsidR="001A35AE" w:rsidRPr="00FE02D5" w:rsidRDefault="001A35AE" w:rsidP="006A72B7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09192CC0" w14:textId="08537999" w:rsidR="001A35AE" w:rsidRPr="00FE02D5" w:rsidRDefault="00FE02D5" w:rsidP="006A72B7">
      <w:pPr>
        <w:pStyle w:val="ListParagraph"/>
        <w:ind w:left="0" w:firstLine="720"/>
        <w:jc w:val="both"/>
        <w:rPr>
          <w:rFonts w:eastAsia="Times New Roman" w:cs="Times New Roman"/>
          <w:szCs w:val="28"/>
          <w:lang w:eastAsia="lv-LV"/>
        </w:rPr>
      </w:pPr>
      <w:r w:rsidRPr="00FE02D5">
        <w:rPr>
          <w:rFonts w:eastAsia="Times New Roman" w:cs="Times New Roman"/>
          <w:szCs w:val="28"/>
          <w:lang w:eastAsia="lv-LV"/>
        </w:rPr>
        <w:t>"</w:t>
      </w:r>
      <w:r w:rsidR="00702279" w:rsidRPr="00FE02D5">
        <w:rPr>
          <w:rFonts w:eastAsia="Times New Roman" w:cs="Times New Roman"/>
          <w:szCs w:val="28"/>
          <w:lang w:eastAsia="lv-LV"/>
        </w:rPr>
        <w:t>18.</w:t>
      </w:r>
      <w:r w:rsidR="00702279" w:rsidRPr="00FE02D5">
        <w:rPr>
          <w:rFonts w:eastAsia="Times New Roman" w:cs="Times New Roman"/>
          <w:szCs w:val="28"/>
          <w:vertAlign w:val="superscript"/>
          <w:lang w:eastAsia="lv-LV"/>
        </w:rPr>
        <w:t>5</w:t>
      </w:r>
      <w:r w:rsidR="00B87B6C" w:rsidRPr="00B87B6C">
        <w:rPr>
          <w:rFonts w:eastAsia="Times New Roman" w:cs="Times New Roman"/>
          <w:szCs w:val="28"/>
          <w:lang w:eastAsia="lv-LV"/>
        </w:rPr>
        <w:t> </w:t>
      </w:r>
      <w:r w:rsidR="00702279" w:rsidRPr="00FE02D5">
        <w:rPr>
          <w:rFonts w:eastAsia="Times New Roman" w:cs="Times New Roman"/>
          <w:szCs w:val="28"/>
          <w:lang w:eastAsia="lv-LV"/>
        </w:rPr>
        <w:t>Piemērojot likuma 3</w:t>
      </w:r>
      <w:r w:rsidRPr="00FE02D5">
        <w:rPr>
          <w:rFonts w:eastAsia="Times New Roman" w:cs="Times New Roman"/>
          <w:szCs w:val="28"/>
          <w:lang w:eastAsia="lv-LV"/>
        </w:rPr>
        <w:t>. p</w:t>
      </w:r>
      <w:r w:rsidR="00702279" w:rsidRPr="00FE02D5">
        <w:rPr>
          <w:rFonts w:eastAsia="Times New Roman" w:cs="Times New Roman"/>
          <w:szCs w:val="28"/>
          <w:lang w:eastAsia="lv-LV"/>
        </w:rPr>
        <w:t>anta ceturtās daļas 7. punktu, ar Latvijā esoša īpašuma atsavināšanu saprot arī nekustamā īpašuma ieguldīšanu pamatkapitālā.</w:t>
      </w:r>
      <w:r w:rsidRPr="00FE02D5">
        <w:rPr>
          <w:rFonts w:eastAsia="Times New Roman" w:cs="Times New Roman"/>
          <w:szCs w:val="28"/>
          <w:lang w:eastAsia="lv-LV"/>
        </w:rPr>
        <w:t>"</w:t>
      </w:r>
    </w:p>
    <w:p w14:paraId="30983584" w14:textId="77777777" w:rsidR="001A35AE" w:rsidRPr="00FE02D5" w:rsidRDefault="001A35AE" w:rsidP="006A72B7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44DFDE4B" w14:textId="3E252D4F" w:rsidR="001A35AE" w:rsidRPr="00FE02D5" w:rsidRDefault="001A35AE" w:rsidP="006A72B7">
      <w:pPr>
        <w:pStyle w:val="ListParagraph"/>
        <w:ind w:left="0" w:firstLine="720"/>
        <w:jc w:val="both"/>
        <w:rPr>
          <w:rFonts w:eastAsia="Times New Roman" w:cs="Times New Roman"/>
          <w:szCs w:val="28"/>
          <w:lang w:eastAsia="lv-LV"/>
        </w:rPr>
      </w:pPr>
      <w:r w:rsidRPr="00FE02D5">
        <w:rPr>
          <w:rFonts w:eastAsia="Times New Roman" w:cs="Times New Roman"/>
          <w:szCs w:val="28"/>
          <w:lang w:eastAsia="lv-LV"/>
        </w:rPr>
        <w:t>3. </w:t>
      </w:r>
      <w:r w:rsidR="006A72B7">
        <w:rPr>
          <w:rFonts w:eastAsia="Times New Roman" w:cs="Times New Roman"/>
          <w:szCs w:val="28"/>
          <w:lang w:eastAsia="lv-LV"/>
        </w:rPr>
        <w:t>Svītrot</w:t>
      </w:r>
      <w:r w:rsidR="00B225AF" w:rsidRPr="00FE02D5">
        <w:rPr>
          <w:rFonts w:eastAsia="Times New Roman" w:cs="Times New Roman"/>
          <w:szCs w:val="28"/>
          <w:lang w:eastAsia="lv-LV"/>
        </w:rPr>
        <w:t xml:space="preserve"> </w:t>
      </w:r>
      <w:r w:rsidR="00B72E0A" w:rsidRPr="00FE02D5">
        <w:rPr>
          <w:rFonts w:eastAsia="Times New Roman" w:cs="Times New Roman"/>
          <w:szCs w:val="28"/>
          <w:lang w:eastAsia="lv-LV"/>
        </w:rPr>
        <w:t>71</w:t>
      </w:r>
      <w:r w:rsidR="00FE02D5" w:rsidRPr="00FE02D5">
        <w:rPr>
          <w:rFonts w:eastAsia="Times New Roman" w:cs="Times New Roman"/>
          <w:szCs w:val="28"/>
          <w:lang w:eastAsia="lv-LV"/>
        </w:rPr>
        <w:t>. p</w:t>
      </w:r>
      <w:r w:rsidR="00B72E0A" w:rsidRPr="00FE02D5">
        <w:rPr>
          <w:rFonts w:eastAsia="Times New Roman" w:cs="Times New Roman"/>
          <w:szCs w:val="28"/>
          <w:lang w:eastAsia="lv-LV"/>
        </w:rPr>
        <w:t>unktā vārdu</w:t>
      </w:r>
      <w:r w:rsidR="00B225AF" w:rsidRPr="00FE02D5">
        <w:rPr>
          <w:rFonts w:eastAsia="Times New Roman" w:cs="Times New Roman"/>
          <w:szCs w:val="28"/>
          <w:lang w:eastAsia="lv-LV"/>
        </w:rPr>
        <w:t>s</w:t>
      </w:r>
      <w:r w:rsidR="00B72E0A" w:rsidRPr="00FE02D5">
        <w:rPr>
          <w:rFonts w:eastAsia="Times New Roman" w:cs="Times New Roman"/>
          <w:szCs w:val="28"/>
          <w:lang w:eastAsia="lv-LV"/>
        </w:rPr>
        <w:t xml:space="preserve"> </w:t>
      </w:r>
      <w:r w:rsidR="00B225AF" w:rsidRPr="00FE02D5">
        <w:rPr>
          <w:rFonts w:eastAsia="Times New Roman" w:cs="Times New Roman"/>
          <w:szCs w:val="28"/>
          <w:lang w:eastAsia="lv-LV"/>
        </w:rPr>
        <w:t>un</w:t>
      </w:r>
      <w:r w:rsidR="00B72E0A" w:rsidRPr="00FE02D5">
        <w:rPr>
          <w:rFonts w:eastAsia="Times New Roman" w:cs="Times New Roman"/>
          <w:szCs w:val="28"/>
          <w:lang w:eastAsia="lv-LV"/>
        </w:rPr>
        <w:t xml:space="preserve"> skaitli </w:t>
      </w:r>
      <w:r w:rsidR="00FE02D5" w:rsidRPr="00FE02D5">
        <w:rPr>
          <w:rFonts w:cs="Times New Roman"/>
          <w:szCs w:val="28"/>
        </w:rPr>
        <w:t>"</w:t>
      </w:r>
      <w:r w:rsidR="00B225AF" w:rsidRPr="00FE02D5">
        <w:rPr>
          <w:rFonts w:eastAsia="Times New Roman" w:cs="Times New Roman"/>
          <w:szCs w:val="28"/>
          <w:lang w:eastAsia="lv-LV"/>
        </w:rPr>
        <w:t>izņemot likuma 6.</w:t>
      </w:r>
      <w:r w:rsidR="00B225AF" w:rsidRPr="00FE02D5">
        <w:rPr>
          <w:rFonts w:eastAsia="Times New Roman" w:cs="Times New Roman"/>
          <w:szCs w:val="28"/>
          <w:vertAlign w:val="superscript"/>
          <w:lang w:eastAsia="lv-LV"/>
        </w:rPr>
        <w:t>4</w:t>
      </w:r>
      <w:r w:rsidR="006A72B7">
        <w:rPr>
          <w:rFonts w:eastAsia="Times New Roman" w:cs="Times New Roman"/>
          <w:szCs w:val="28"/>
          <w:vertAlign w:val="superscript"/>
          <w:lang w:eastAsia="lv-LV"/>
        </w:rPr>
        <w:t> </w:t>
      </w:r>
      <w:r w:rsidR="00B225AF" w:rsidRPr="00FE02D5">
        <w:rPr>
          <w:rFonts w:eastAsia="Times New Roman" w:cs="Times New Roman"/>
          <w:szCs w:val="28"/>
          <w:lang w:eastAsia="lv-LV"/>
        </w:rPr>
        <w:t>panta ceturtajā daļā minēto</w:t>
      </w:r>
      <w:r w:rsidR="00FE02D5" w:rsidRPr="00FE02D5">
        <w:rPr>
          <w:rFonts w:eastAsia="Times New Roman" w:cs="Times New Roman"/>
          <w:szCs w:val="28"/>
          <w:lang w:eastAsia="lv-LV"/>
        </w:rPr>
        <w:t>"</w:t>
      </w:r>
      <w:r w:rsidR="00B225AF" w:rsidRPr="00FE02D5">
        <w:rPr>
          <w:rFonts w:eastAsia="Times New Roman" w:cs="Times New Roman"/>
          <w:szCs w:val="28"/>
          <w:lang w:eastAsia="lv-LV"/>
        </w:rPr>
        <w:t>.</w:t>
      </w:r>
    </w:p>
    <w:p w14:paraId="0061E3A3" w14:textId="77777777" w:rsidR="001A35AE" w:rsidRPr="00FE02D5" w:rsidRDefault="001A35AE" w:rsidP="006A72B7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1573F8B6" w14:textId="237934E6" w:rsidR="00702279" w:rsidRPr="00FE02D5" w:rsidRDefault="001A35AE" w:rsidP="006A72B7">
      <w:pPr>
        <w:pStyle w:val="ListParagraph"/>
        <w:ind w:left="0" w:firstLine="720"/>
        <w:jc w:val="both"/>
        <w:rPr>
          <w:rFonts w:eastAsia="Times New Roman" w:cs="Times New Roman"/>
          <w:szCs w:val="28"/>
          <w:lang w:eastAsia="lv-LV"/>
        </w:rPr>
      </w:pPr>
      <w:r w:rsidRPr="00FE02D5">
        <w:rPr>
          <w:rFonts w:eastAsia="Times New Roman" w:cs="Times New Roman"/>
          <w:szCs w:val="28"/>
          <w:lang w:eastAsia="lv-LV"/>
        </w:rPr>
        <w:t>4. </w:t>
      </w:r>
      <w:r w:rsidR="00702279" w:rsidRPr="00FE02D5">
        <w:rPr>
          <w:rFonts w:eastAsia="Times New Roman" w:cs="Times New Roman"/>
          <w:szCs w:val="28"/>
          <w:lang w:eastAsia="lv-LV"/>
        </w:rPr>
        <w:t>Izteikt 125.</w:t>
      </w:r>
      <w:r w:rsidR="00702279" w:rsidRPr="00FE02D5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B87B6C" w:rsidRPr="00B87B6C">
        <w:rPr>
          <w:rFonts w:eastAsia="Times New Roman" w:cs="Times New Roman"/>
          <w:szCs w:val="28"/>
          <w:lang w:eastAsia="lv-LV"/>
        </w:rPr>
        <w:t> </w:t>
      </w:r>
      <w:r w:rsidR="00702279" w:rsidRPr="00FE02D5">
        <w:rPr>
          <w:rFonts w:eastAsia="Times New Roman" w:cs="Times New Roman"/>
          <w:szCs w:val="28"/>
          <w:lang w:eastAsia="lv-LV"/>
        </w:rPr>
        <w:t>punktu šādā redakcijā:</w:t>
      </w:r>
    </w:p>
    <w:p w14:paraId="2F952364" w14:textId="77777777" w:rsidR="001A35AE" w:rsidRPr="00FE02D5" w:rsidRDefault="001A35AE" w:rsidP="006A72B7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1AB6F3B3" w14:textId="08FA7644" w:rsidR="001A35AE" w:rsidRPr="00FE02D5" w:rsidRDefault="00FE02D5" w:rsidP="006A72B7">
      <w:pPr>
        <w:pStyle w:val="ListParagraph"/>
        <w:ind w:left="0" w:firstLine="720"/>
        <w:jc w:val="both"/>
        <w:rPr>
          <w:rFonts w:eastAsia="Times New Roman" w:cs="Times New Roman"/>
          <w:szCs w:val="28"/>
          <w:lang w:eastAsia="lv-LV"/>
        </w:rPr>
      </w:pPr>
      <w:r w:rsidRPr="00FE02D5">
        <w:rPr>
          <w:rFonts w:eastAsia="Times New Roman" w:cs="Times New Roman"/>
          <w:szCs w:val="28"/>
          <w:lang w:eastAsia="lv-LV"/>
        </w:rPr>
        <w:t>"</w:t>
      </w:r>
      <w:r w:rsidR="00702279" w:rsidRPr="00FE02D5">
        <w:rPr>
          <w:rFonts w:eastAsia="Times New Roman" w:cs="Times New Roman"/>
          <w:szCs w:val="28"/>
          <w:lang w:eastAsia="lv-LV"/>
        </w:rPr>
        <w:t>125.</w:t>
      </w:r>
      <w:r w:rsidR="00702279" w:rsidRPr="00FE02D5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B87B6C">
        <w:rPr>
          <w:rFonts w:eastAsia="Times New Roman" w:cs="Times New Roman"/>
          <w:szCs w:val="28"/>
          <w:lang w:eastAsia="lv-LV"/>
        </w:rPr>
        <w:t> </w:t>
      </w:r>
      <w:r w:rsidR="00702279" w:rsidRPr="00FE02D5">
        <w:rPr>
          <w:rFonts w:eastAsia="Times New Roman" w:cs="Times New Roman"/>
          <w:szCs w:val="28"/>
          <w:lang w:eastAsia="lv-LV"/>
        </w:rPr>
        <w:t>Piemērojot likuma 20.</w:t>
      </w:r>
      <w:r w:rsidR="00702279" w:rsidRPr="00FE02D5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B87B6C" w:rsidRPr="00B87B6C">
        <w:rPr>
          <w:rFonts w:eastAsia="Times New Roman" w:cs="Times New Roman"/>
          <w:szCs w:val="28"/>
          <w:lang w:eastAsia="lv-LV"/>
        </w:rPr>
        <w:t> </w:t>
      </w:r>
      <w:r w:rsidR="00702279" w:rsidRPr="00FE02D5">
        <w:rPr>
          <w:rFonts w:eastAsia="Times New Roman" w:cs="Times New Roman"/>
          <w:szCs w:val="28"/>
          <w:lang w:eastAsia="lv-LV"/>
        </w:rPr>
        <w:t xml:space="preserve">panta ceturto daļu, par </w:t>
      </w:r>
      <w:r w:rsidR="004302F6" w:rsidRPr="00FE02D5">
        <w:rPr>
          <w:rFonts w:eastAsia="Times New Roman" w:cs="Times New Roman"/>
          <w:szCs w:val="28"/>
          <w:lang w:eastAsia="lv-LV"/>
        </w:rPr>
        <w:t xml:space="preserve">nodokļa </w:t>
      </w:r>
      <w:r w:rsidR="00702279" w:rsidRPr="00FE02D5">
        <w:rPr>
          <w:rFonts w:eastAsia="Times New Roman" w:cs="Times New Roman"/>
          <w:szCs w:val="28"/>
          <w:lang w:eastAsia="lv-LV"/>
        </w:rPr>
        <w:t xml:space="preserve">parādu netiek uzskatīta </w:t>
      </w:r>
      <w:r w:rsidR="004302F6" w:rsidRPr="00FE02D5">
        <w:rPr>
          <w:rFonts w:eastAsia="Times New Roman" w:cs="Times New Roman"/>
          <w:szCs w:val="28"/>
          <w:lang w:eastAsia="lv-LV"/>
        </w:rPr>
        <w:t xml:space="preserve">papildus maksājamā nodokļa </w:t>
      </w:r>
      <w:r w:rsidR="00702279" w:rsidRPr="00FE02D5">
        <w:rPr>
          <w:rFonts w:eastAsia="Times New Roman" w:cs="Times New Roman"/>
          <w:szCs w:val="28"/>
          <w:lang w:eastAsia="lv-LV"/>
        </w:rPr>
        <w:t xml:space="preserve">summa, kas </w:t>
      </w:r>
      <w:r w:rsidR="004302F6" w:rsidRPr="00FE02D5">
        <w:rPr>
          <w:rFonts w:eastAsia="Times New Roman" w:cs="Times New Roman"/>
          <w:szCs w:val="28"/>
          <w:lang w:eastAsia="lv-LV"/>
        </w:rPr>
        <w:t xml:space="preserve">radusies </w:t>
      </w:r>
      <w:r w:rsidR="00702279" w:rsidRPr="00FE02D5">
        <w:rPr>
          <w:rFonts w:eastAsia="Times New Roman" w:cs="Times New Roman"/>
          <w:szCs w:val="28"/>
          <w:lang w:eastAsia="lv-LV"/>
        </w:rPr>
        <w:t>iepriekšēj</w:t>
      </w:r>
      <w:r w:rsidR="004302F6" w:rsidRPr="00FE02D5">
        <w:rPr>
          <w:rFonts w:eastAsia="Times New Roman" w:cs="Times New Roman"/>
          <w:szCs w:val="28"/>
          <w:lang w:eastAsia="lv-LV"/>
        </w:rPr>
        <w:t>ā</w:t>
      </w:r>
      <w:r w:rsidR="00702279" w:rsidRPr="00FE02D5">
        <w:rPr>
          <w:rFonts w:eastAsia="Times New Roman" w:cs="Times New Roman"/>
          <w:szCs w:val="28"/>
          <w:lang w:eastAsia="lv-LV"/>
        </w:rPr>
        <w:t xml:space="preserve"> taksācijas period</w:t>
      </w:r>
      <w:r w:rsidR="004302F6" w:rsidRPr="00FE02D5">
        <w:rPr>
          <w:rFonts w:eastAsia="Times New Roman" w:cs="Times New Roman"/>
          <w:szCs w:val="28"/>
          <w:lang w:eastAsia="lv-LV"/>
        </w:rPr>
        <w:t>a attiecīgā nodokļa pārskata korekcijas rezultātā</w:t>
      </w:r>
      <w:r w:rsidR="00702279" w:rsidRPr="00FE02D5">
        <w:rPr>
          <w:rFonts w:eastAsia="Times New Roman" w:cs="Times New Roman"/>
          <w:szCs w:val="28"/>
          <w:lang w:eastAsia="lv-LV"/>
        </w:rPr>
        <w:t xml:space="preserve">, </w:t>
      </w:r>
      <w:r w:rsidR="004302F6" w:rsidRPr="00FE02D5">
        <w:rPr>
          <w:rFonts w:eastAsia="Times New Roman" w:cs="Times New Roman"/>
          <w:szCs w:val="28"/>
          <w:lang w:eastAsia="lv-LV"/>
        </w:rPr>
        <w:t>ja</w:t>
      </w:r>
      <w:r w:rsidR="00702279" w:rsidRPr="00FE02D5">
        <w:rPr>
          <w:rFonts w:eastAsia="Times New Roman" w:cs="Times New Roman"/>
          <w:szCs w:val="28"/>
          <w:lang w:eastAsia="lv-LV"/>
        </w:rPr>
        <w:t xml:space="preserve"> nodokļu </w:t>
      </w:r>
      <w:r w:rsidR="00702279" w:rsidRPr="00FE02D5">
        <w:rPr>
          <w:rFonts w:eastAsia="Times New Roman" w:cs="Times New Roman"/>
          <w:szCs w:val="28"/>
          <w:lang w:eastAsia="lv-LV"/>
        </w:rPr>
        <w:lastRenderedPageBreak/>
        <w:t xml:space="preserve">maksātājs </w:t>
      </w:r>
      <w:r w:rsidR="004302F6" w:rsidRPr="00FE02D5">
        <w:rPr>
          <w:rFonts w:eastAsia="Times New Roman" w:cs="Times New Roman"/>
          <w:szCs w:val="28"/>
          <w:lang w:eastAsia="lv-LV"/>
        </w:rPr>
        <w:t>savlai</w:t>
      </w:r>
      <w:r w:rsidR="00B87B6C">
        <w:rPr>
          <w:rFonts w:eastAsia="Times New Roman" w:cs="Times New Roman"/>
          <w:szCs w:val="28"/>
          <w:lang w:eastAsia="lv-LV"/>
        </w:rPr>
        <w:t>kus</w:t>
      </w:r>
      <w:r w:rsidR="004302F6" w:rsidRPr="00FE02D5">
        <w:rPr>
          <w:rFonts w:eastAsia="Times New Roman" w:cs="Times New Roman"/>
          <w:szCs w:val="28"/>
          <w:lang w:eastAsia="lv-LV"/>
        </w:rPr>
        <w:t xml:space="preserve"> </w:t>
      </w:r>
      <w:r w:rsidR="00702279" w:rsidRPr="00FE02D5">
        <w:rPr>
          <w:rFonts w:eastAsia="Times New Roman" w:cs="Times New Roman"/>
          <w:szCs w:val="28"/>
          <w:lang w:eastAsia="lv-LV"/>
        </w:rPr>
        <w:t xml:space="preserve">ir </w:t>
      </w:r>
      <w:r w:rsidR="004302F6" w:rsidRPr="00FE02D5">
        <w:rPr>
          <w:rFonts w:eastAsia="Times New Roman" w:cs="Times New Roman"/>
          <w:szCs w:val="28"/>
          <w:lang w:eastAsia="lv-LV"/>
        </w:rPr>
        <w:t xml:space="preserve">samaksājis papildus </w:t>
      </w:r>
      <w:r w:rsidR="00702279" w:rsidRPr="00FE02D5">
        <w:rPr>
          <w:rFonts w:eastAsia="Times New Roman" w:cs="Times New Roman"/>
          <w:szCs w:val="28"/>
          <w:lang w:eastAsia="lv-LV"/>
        </w:rPr>
        <w:t>aprēķināt</w:t>
      </w:r>
      <w:r w:rsidR="004302F6" w:rsidRPr="00FE02D5">
        <w:rPr>
          <w:rFonts w:eastAsia="Times New Roman" w:cs="Times New Roman"/>
          <w:szCs w:val="28"/>
          <w:lang w:eastAsia="lv-LV"/>
        </w:rPr>
        <w:t>o</w:t>
      </w:r>
      <w:r w:rsidR="00702279" w:rsidRPr="00FE02D5">
        <w:rPr>
          <w:rFonts w:eastAsia="Times New Roman" w:cs="Times New Roman"/>
          <w:szCs w:val="28"/>
          <w:lang w:eastAsia="lv-LV"/>
        </w:rPr>
        <w:t xml:space="preserve"> nodok</w:t>
      </w:r>
      <w:r w:rsidR="004302F6" w:rsidRPr="00FE02D5">
        <w:rPr>
          <w:rFonts w:eastAsia="Times New Roman" w:cs="Times New Roman"/>
          <w:szCs w:val="28"/>
          <w:lang w:eastAsia="lv-LV"/>
        </w:rPr>
        <w:t xml:space="preserve">li </w:t>
      </w:r>
      <w:r w:rsidR="00702279" w:rsidRPr="00FE02D5">
        <w:rPr>
          <w:rFonts w:eastAsia="Times New Roman" w:cs="Times New Roman"/>
          <w:szCs w:val="28"/>
          <w:lang w:eastAsia="lv-LV"/>
        </w:rPr>
        <w:t>un nokavējuma naud</w:t>
      </w:r>
      <w:r w:rsidR="004302F6" w:rsidRPr="00FE02D5">
        <w:rPr>
          <w:rFonts w:eastAsia="Times New Roman" w:cs="Times New Roman"/>
          <w:szCs w:val="28"/>
          <w:lang w:eastAsia="lv-LV"/>
        </w:rPr>
        <w:t>u</w:t>
      </w:r>
      <w:r w:rsidR="00702279" w:rsidRPr="00FE02D5">
        <w:rPr>
          <w:rFonts w:eastAsia="Times New Roman" w:cs="Times New Roman"/>
          <w:szCs w:val="28"/>
          <w:lang w:eastAsia="lv-LV"/>
        </w:rPr>
        <w:t>.</w:t>
      </w:r>
      <w:r w:rsidRPr="00FE02D5">
        <w:rPr>
          <w:rFonts w:eastAsia="Times New Roman" w:cs="Times New Roman"/>
          <w:szCs w:val="28"/>
          <w:lang w:eastAsia="lv-LV"/>
        </w:rPr>
        <w:t>"</w:t>
      </w:r>
    </w:p>
    <w:p w14:paraId="4BB1ECEE" w14:textId="77777777" w:rsidR="00065C34" w:rsidRDefault="00065C34" w:rsidP="006A72B7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1573F8B9" w14:textId="0B97BC6A" w:rsidR="00702279" w:rsidRPr="00FE02D5" w:rsidRDefault="001A35AE" w:rsidP="006A72B7">
      <w:pPr>
        <w:pStyle w:val="ListParagraph"/>
        <w:ind w:left="0" w:firstLine="720"/>
        <w:jc w:val="both"/>
        <w:rPr>
          <w:rFonts w:cs="Times New Roman"/>
          <w:szCs w:val="28"/>
        </w:rPr>
      </w:pPr>
      <w:r w:rsidRPr="00FE02D5">
        <w:rPr>
          <w:rFonts w:eastAsia="Times New Roman" w:cs="Times New Roman"/>
          <w:szCs w:val="28"/>
          <w:lang w:eastAsia="lv-LV"/>
        </w:rPr>
        <w:t>5. </w:t>
      </w:r>
      <w:r w:rsidR="00702279" w:rsidRPr="00FE02D5">
        <w:rPr>
          <w:rFonts w:cs="Times New Roman"/>
          <w:szCs w:val="28"/>
        </w:rPr>
        <w:t>Papildināt noteikumus ar 125.</w:t>
      </w:r>
      <w:r w:rsidR="00702279" w:rsidRPr="00FE02D5">
        <w:rPr>
          <w:rFonts w:cs="Times New Roman"/>
          <w:szCs w:val="28"/>
          <w:vertAlign w:val="superscript"/>
        </w:rPr>
        <w:t>3</w:t>
      </w:r>
      <w:r w:rsidR="00B87B6C" w:rsidRPr="00B87B6C">
        <w:rPr>
          <w:rFonts w:cs="Times New Roman"/>
          <w:szCs w:val="28"/>
        </w:rPr>
        <w:t> </w:t>
      </w:r>
      <w:r w:rsidR="00702279" w:rsidRPr="00FE02D5">
        <w:rPr>
          <w:rFonts w:cs="Times New Roman"/>
          <w:szCs w:val="28"/>
        </w:rPr>
        <w:t>punktu šādā redakcijā:</w:t>
      </w:r>
    </w:p>
    <w:p w14:paraId="66B7023E" w14:textId="77777777" w:rsidR="00FE02D5" w:rsidRPr="00FE02D5" w:rsidRDefault="00FE02D5" w:rsidP="006A72B7">
      <w:pPr>
        <w:pStyle w:val="ListParagraph"/>
        <w:ind w:left="0"/>
        <w:jc w:val="both"/>
        <w:rPr>
          <w:rFonts w:eastAsia="Times New Roman" w:cs="Times New Roman"/>
          <w:szCs w:val="28"/>
          <w:lang w:eastAsia="lv-LV"/>
        </w:rPr>
      </w:pPr>
    </w:p>
    <w:p w14:paraId="5D6D52D6" w14:textId="6DF661CB" w:rsidR="001A35AE" w:rsidRPr="00FE02D5" w:rsidRDefault="00FE02D5" w:rsidP="006A7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2D5">
        <w:rPr>
          <w:rFonts w:ascii="Times New Roman" w:hAnsi="Times New Roman" w:cs="Times New Roman"/>
          <w:sz w:val="28"/>
          <w:szCs w:val="28"/>
        </w:rPr>
        <w:t>"</w:t>
      </w:r>
      <w:r w:rsidR="00702279" w:rsidRPr="00FE02D5">
        <w:rPr>
          <w:rFonts w:ascii="Times New Roman" w:hAnsi="Times New Roman" w:cs="Times New Roman"/>
          <w:sz w:val="28"/>
          <w:szCs w:val="28"/>
        </w:rPr>
        <w:t>125.</w:t>
      </w:r>
      <w:r w:rsidR="00702279" w:rsidRPr="00FE02D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87B6C">
        <w:rPr>
          <w:rFonts w:ascii="Times New Roman" w:hAnsi="Times New Roman" w:cs="Times New Roman"/>
          <w:sz w:val="28"/>
          <w:szCs w:val="28"/>
        </w:rPr>
        <w:t> </w:t>
      </w:r>
      <w:r w:rsidR="00702279" w:rsidRPr="00FE02D5">
        <w:rPr>
          <w:rFonts w:ascii="Times New Roman" w:hAnsi="Times New Roman" w:cs="Times New Roman"/>
          <w:sz w:val="28"/>
          <w:szCs w:val="28"/>
        </w:rPr>
        <w:t xml:space="preserve">Piemērojot </w:t>
      </w:r>
      <w:r w:rsidR="00B87B6C">
        <w:rPr>
          <w:rFonts w:ascii="Times New Roman" w:hAnsi="Times New Roman" w:cs="Times New Roman"/>
          <w:sz w:val="28"/>
          <w:szCs w:val="28"/>
        </w:rPr>
        <w:t xml:space="preserve">likuma </w:t>
      </w:r>
      <w:r w:rsidR="00CD74B0" w:rsidRPr="00FE02D5">
        <w:rPr>
          <w:rFonts w:ascii="Times New Roman" w:hAnsi="Times New Roman" w:cs="Times New Roman"/>
          <w:sz w:val="28"/>
          <w:szCs w:val="28"/>
        </w:rPr>
        <w:t>20.</w:t>
      </w:r>
      <w:r w:rsidR="00CD74B0" w:rsidRPr="00FE02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7B6C" w:rsidRPr="00B87B6C">
        <w:rPr>
          <w:rFonts w:ascii="Times New Roman" w:hAnsi="Times New Roman" w:cs="Times New Roman"/>
          <w:sz w:val="28"/>
          <w:szCs w:val="28"/>
        </w:rPr>
        <w:t> </w:t>
      </w:r>
      <w:r w:rsidR="00702279" w:rsidRPr="00FE02D5">
        <w:rPr>
          <w:rFonts w:ascii="Times New Roman" w:hAnsi="Times New Roman" w:cs="Times New Roman"/>
          <w:sz w:val="28"/>
          <w:szCs w:val="28"/>
        </w:rPr>
        <w:t>panta septītās daļas 1. un 2</w:t>
      </w:r>
      <w:r w:rsidRPr="00FE02D5">
        <w:rPr>
          <w:rFonts w:ascii="Times New Roman" w:hAnsi="Times New Roman" w:cs="Times New Roman"/>
          <w:sz w:val="28"/>
          <w:szCs w:val="28"/>
        </w:rPr>
        <w:t>. p</w:t>
      </w:r>
      <w:r w:rsidR="00702279" w:rsidRPr="00FE02D5">
        <w:rPr>
          <w:rFonts w:ascii="Times New Roman" w:hAnsi="Times New Roman" w:cs="Times New Roman"/>
          <w:sz w:val="28"/>
          <w:szCs w:val="28"/>
        </w:rPr>
        <w:t>unktu, nodokļa atlaidi nav tiesības piemērot par visu ziedoto summu, ja pretpienākums un tā apmērs nav nodalīts no ziedojuma līguma.</w:t>
      </w:r>
      <w:r w:rsidRPr="00FE02D5">
        <w:rPr>
          <w:rFonts w:ascii="Times New Roman" w:hAnsi="Times New Roman" w:cs="Times New Roman"/>
          <w:sz w:val="28"/>
          <w:szCs w:val="28"/>
        </w:rPr>
        <w:t>"</w:t>
      </w:r>
    </w:p>
    <w:p w14:paraId="63F24415" w14:textId="77777777" w:rsidR="001A35AE" w:rsidRPr="00FE02D5" w:rsidRDefault="001A35AE" w:rsidP="006A7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D9294" w14:textId="77777777" w:rsidR="0070336C" w:rsidRDefault="001A35AE" w:rsidP="006A7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2D5">
        <w:rPr>
          <w:rFonts w:ascii="Times New Roman" w:hAnsi="Times New Roman" w:cs="Times New Roman"/>
          <w:sz w:val="28"/>
          <w:szCs w:val="28"/>
        </w:rPr>
        <w:t>6. </w:t>
      </w:r>
      <w:r w:rsidR="005C00F6" w:rsidRPr="00FE02D5">
        <w:rPr>
          <w:rFonts w:ascii="Times New Roman" w:hAnsi="Times New Roman" w:cs="Times New Roman"/>
          <w:sz w:val="28"/>
          <w:szCs w:val="28"/>
        </w:rPr>
        <w:t>Papildināt 134</w:t>
      </w:r>
      <w:r w:rsidR="00FE02D5" w:rsidRPr="00FE02D5">
        <w:rPr>
          <w:rFonts w:ascii="Times New Roman" w:hAnsi="Times New Roman" w:cs="Times New Roman"/>
          <w:sz w:val="28"/>
          <w:szCs w:val="28"/>
        </w:rPr>
        <w:t>. p</w:t>
      </w:r>
      <w:r w:rsidR="005C00F6" w:rsidRPr="00FE02D5">
        <w:rPr>
          <w:rFonts w:ascii="Times New Roman" w:hAnsi="Times New Roman" w:cs="Times New Roman"/>
          <w:sz w:val="28"/>
          <w:szCs w:val="28"/>
        </w:rPr>
        <w:t xml:space="preserve">unktu ar </w:t>
      </w:r>
      <w:r w:rsidR="0070336C">
        <w:rPr>
          <w:rFonts w:ascii="Times New Roman" w:hAnsi="Times New Roman" w:cs="Times New Roman"/>
          <w:sz w:val="28"/>
          <w:szCs w:val="28"/>
        </w:rPr>
        <w:t xml:space="preserve">otro </w:t>
      </w:r>
      <w:r w:rsidR="005C00F6" w:rsidRPr="00FE02D5">
        <w:rPr>
          <w:rFonts w:ascii="Times New Roman" w:hAnsi="Times New Roman" w:cs="Times New Roman"/>
          <w:sz w:val="28"/>
          <w:szCs w:val="28"/>
        </w:rPr>
        <w:t xml:space="preserve">teikumu šādā redakcijā: </w:t>
      </w:r>
    </w:p>
    <w:p w14:paraId="39BE5516" w14:textId="77777777" w:rsidR="0070336C" w:rsidRDefault="0070336C" w:rsidP="006A7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9348B3" w14:textId="4CE44B62" w:rsidR="001A35AE" w:rsidRPr="00FE02D5" w:rsidRDefault="00FE02D5" w:rsidP="006A72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2D5">
        <w:rPr>
          <w:rFonts w:ascii="Times New Roman" w:hAnsi="Times New Roman" w:cs="Times New Roman"/>
          <w:sz w:val="28"/>
          <w:szCs w:val="28"/>
        </w:rPr>
        <w:t>"</w:t>
      </w:r>
      <w:r w:rsidR="0070336C">
        <w:rPr>
          <w:rFonts w:ascii="Times New Roman" w:hAnsi="Times New Roman" w:cs="Times New Roman"/>
          <w:sz w:val="28"/>
          <w:szCs w:val="28"/>
        </w:rPr>
        <w:t>J</w:t>
      </w:r>
      <w:r w:rsidR="005C00F6" w:rsidRPr="00FE02D5">
        <w:rPr>
          <w:rFonts w:ascii="Times New Roman" w:hAnsi="Times New Roman" w:cs="Times New Roman"/>
          <w:sz w:val="28"/>
          <w:szCs w:val="28"/>
        </w:rPr>
        <w:t>a nerezidents ieguldījis nekustamo īpašumu pamatkapitālā, par ienākuma izmaksas brīdi uzskata brīdi, kad nerezidentam rodas īpašuma tiesības uz kapitāla daļām.</w:t>
      </w:r>
      <w:r w:rsidRPr="00FE02D5">
        <w:rPr>
          <w:rFonts w:ascii="Times New Roman" w:hAnsi="Times New Roman" w:cs="Times New Roman"/>
          <w:sz w:val="28"/>
          <w:szCs w:val="28"/>
        </w:rPr>
        <w:t>"</w:t>
      </w:r>
    </w:p>
    <w:p w14:paraId="01FE8B61" w14:textId="77777777" w:rsidR="001A35AE" w:rsidRPr="00FE02D5" w:rsidRDefault="001A35AE" w:rsidP="006A7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0E3E3" w14:textId="4E606BCD" w:rsidR="001A35AE" w:rsidRPr="00FE02D5" w:rsidRDefault="001A35AE" w:rsidP="006A72B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02D5">
        <w:rPr>
          <w:rFonts w:ascii="Times New Roman" w:hAnsi="Times New Roman" w:cs="Times New Roman"/>
          <w:sz w:val="28"/>
          <w:szCs w:val="28"/>
        </w:rPr>
        <w:t>7. </w:t>
      </w:r>
      <w:r w:rsidR="00702279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135. punktu aiz vārdiem </w:t>
      </w:r>
      <w:r w:rsidR="00FE02D5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02279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pirmo daļu</w:t>
      </w:r>
      <w:r w:rsidR="00FE02D5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02279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un skaitli </w:t>
      </w:r>
      <w:r w:rsidR="00FE02D5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02279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un likuma 12. panta trešajā daļā minēto</w:t>
      </w:r>
      <w:r w:rsidR="00FE02D5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02279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3CA7A66D" w14:textId="77777777" w:rsidR="001A35AE" w:rsidRPr="00FE02D5" w:rsidRDefault="001A35AE" w:rsidP="006A72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73F8C0" w14:textId="188AC13B" w:rsidR="00702279" w:rsidRPr="00FE02D5" w:rsidRDefault="001A35AE" w:rsidP="006A72B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702279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bookmarkStart w:id="1" w:name="p-375525"/>
      <w:bookmarkStart w:id="2" w:name="p136"/>
      <w:bookmarkEnd w:id="1"/>
      <w:bookmarkEnd w:id="2"/>
      <w:r w:rsidR="00FE02D5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702279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36.1. apakšpunktu šādā redakcijā:</w:t>
      </w:r>
    </w:p>
    <w:p w14:paraId="15DDE782" w14:textId="77777777" w:rsidR="00FE02D5" w:rsidRPr="00FE02D5" w:rsidRDefault="00FE02D5" w:rsidP="006A72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25715B" w14:textId="700555B5" w:rsidR="00E704E7" w:rsidRPr="00FE02D5" w:rsidRDefault="00FE02D5" w:rsidP="006A7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02279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136.1. 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nākamā mēneša </w:t>
      </w:r>
      <w:r w:rsidR="0070336C">
        <w:rPr>
          <w:rFonts w:ascii="Times New Roman" w:eastAsia="Times New Roman" w:hAnsi="Times New Roman" w:cs="Times New Roman"/>
          <w:sz w:val="28"/>
          <w:szCs w:val="28"/>
          <w:lang w:eastAsia="lv-LV"/>
        </w:rPr>
        <w:t>piecpadsmitajam</w:t>
      </w:r>
      <w:r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atumam </w:t>
      </w:r>
      <w:r w:rsidR="004D5B21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 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ieņēmumu dienestā pārskatu par nerezidenta (izņemot fiziskas personas) gūtajiem ienākumiem Latvijas Republikā (18</w:t>
      </w:r>
      <w:r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ielikums)</w:t>
      </w:r>
      <w:r w:rsidR="003F02B7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B4E2A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kuriem jāietur uzņēmumu ienākuma nodoklis izmaksas brīdī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E17E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</w:t>
      </w:r>
      <w:r w:rsidR="00CB4E2A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r pārējiem nerezidenta (izņemot fiziskas personas) gūtajiem ienākumiem Latvijas Republikā, no kuriem nodoklis izmaksas brīdī nav jāietur</w:t>
      </w:r>
      <w:r w:rsidR="004F585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B4E2A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17E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iekļauj pārskatā (18</w:t>
      </w:r>
      <w:r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8009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E17E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ielikums) un 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</w:t>
      </w:r>
      <w:r w:rsidR="008E17E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ieņēmumu dienestā </w:t>
      </w:r>
      <w:r w:rsidR="00CB4E2A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kopā ar </w:t>
      </w:r>
      <w:r w:rsidR="004D5B21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uzņēmumu ienākuma nodokļa taksācijas gada </w:t>
      </w:r>
      <w:r w:rsidR="00CB4E2A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deklarāciju</w:t>
      </w:r>
      <w:r w:rsidR="008E17E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Pārskatā iekļauj informāciju arī par tiem darījumiem, </w:t>
      </w:r>
      <w:r w:rsidR="0070336C">
        <w:rPr>
          <w:rFonts w:ascii="Times New Roman" w:eastAsia="Times New Roman" w:hAnsi="Times New Roman" w:cs="Times New Roman"/>
          <w:sz w:val="28"/>
          <w:szCs w:val="28"/>
          <w:lang w:eastAsia="lv-LV"/>
        </w:rPr>
        <w:t>kas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veikt</w:t>
      </w:r>
      <w:r w:rsidR="008E17E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ieskaita veidā. </w:t>
      </w:r>
      <w:r w:rsidR="00A926AC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 n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erezidenta</w:t>
      </w:r>
      <w:r w:rsidR="00A926AC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gūt</w:t>
      </w:r>
      <w:r w:rsidR="00C2052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A926AC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ienākum</w:t>
      </w:r>
      <w:r w:rsidR="00C2052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00ED3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, no kur</w:t>
      </w:r>
      <w:r w:rsidR="00C2052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00ED3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nodoklis nav jāietur, pārskatā 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iekļauj</w:t>
      </w:r>
      <w:r w:rsidR="00900ED3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taksācijas periodā </w:t>
      </w:r>
      <w:r w:rsidR="004F585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nerezidenta </w:t>
      </w:r>
      <w:r w:rsidR="00A926AC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attiecīgā</w:t>
      </w:r>
      <w:r w:rsidR="00DF1B67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926AC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veida </w:t>
      </w:r>
      <w:r w:rsidR="00DF1B67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ienākuma </w:t>
      </w:r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kopsumma pārsniedz 5000 </w:t>
      </w:r>
      <w:proofErr w:type="spellStart"/>
      <w:r w:rsidR="00E40466" w:rsidRPr="00FE02D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E40466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E2ACB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Pārskatā neietver informāciju par kredītiestāžu maksājumiem Eiropas Centrāl</w:t>
      </w:r>
      <w:r w:rsidR="00E80099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6E2ACB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ai bankai un Vienotajā noregulējuma fondā</w:t>
      </w:r>
      <w:r w:rsidR="00900ED3"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448B5" w:rsidRPr="00FE02D5">
        <w:rPr>
          <w:rFonts w:ascii="Times New Roman" w:eastAsia="Calibri" w:hAnsi="Times New Roman" w:cs="Times New Roman"/>
          <w:sz w:val="28"/>
          <w:szCs w:val="28"/>
        </w:rPr>
        <w:t xml:space="preserve">kā arī informāciju par maksājumiem nerezidentiem, no kuriem nodoklis izmaksas brīdī nav jāietur, ja </w:t>
      </w:r>
      <w:r w:rsidR="00F448B5" w:rsidRPr="00FE02D5">
        <w:rPr>
          <w:rFonts w:ascii="Times New Roman" w:hAnsi="Times New Roman" w:cs="Times New Roman"/>
          <w:sz w:val="28"/>
          <w:szCs w:val="28"/>
        </w:rPr>
        <w:t>n</w:t>
      </w:r>
      <w:r w:rsidR="00F448B5" w:rsidRPr="00FE02D5">
        <w:rPr>
          <w:rFonts w:ascii="Times New Roman" w:hAnsi="Times New Roman" w:cs="Times New Roman"/>
          <w:sz w:val="28"/>
          <w:szCs w:val="28"/>
          <w:lang w:eastAsia="lv-LV"/>
        </w:rPr>
        <w:t xml:space="preserve">ormatīvajos aktos noteiktajā kārtībā </w:t>
      </w:r>
      <w:r w:rsidR="004D5B21" w:rsidRPr="00FE02D5">
        <w:rPr>
          <w:rFonts w:ascii="Times New Roman" w:hAnsi="Times New Roman" w:cs="Times New Roman"/>
          <w:sz w:val="28"/>
          <w:szCs w:val="28"/>
        </w:rPr>
        <w:t>ienākuma izmaksātājs</w:t>
      </w:r>
      <w:r w:rsidR="00F448B5" w:rsidRPr="00FE02D5">
        <w:rPr>
          <w:rFonts w:ascii="Times New Roman" w:hAnsi="Times New Roman" w:cs="Times New Roman"/>
          <w:sz w:val="28"/>
          <w:szCs w:val="28"/>
        </w:rPr>
        <w:t xml:space="preserve"> </w:t>
      </w:r>
      <w:r w:rsidR="00F448B5" w:rsidRPr="00FE02D5">
        <w:rPr>
          <w:rFonts w:ascii="Times New Roman" w:eastAsia="Calibri" w:hAnsi="Times New Roman" w:cs="Times New Roman"/>
          <w:sz w:val="28"/>
          <w:szCs w:val="28"/>
        </w:rPr>
        <w:t>šo informāciju</w:t>
      </w:r>
      <w:r w:rsidR="00F448B5" w:rsidRPr="00FE02D5">
        <w:rPr>
          <w:rFonts w:ascii="Times New Roman" w:hAnsi="Times New Roman" w:cs="Times New Roman"/>
          <w:sz w:val="28"/>
          <w:szCs w:val="28"/>
        </w:rPr>
        <w:t xml:space="preserve"> sniedz Valsts ieņēmumu dienestam</w:t>
      </w:r>
      <w:r w:rsidR="003F02B7" w:rsidRPr="00FE02D5">
        <w:rPr>
          <w:rFonts w:ascii="Times New Roman" w:hAnsi="Times New Roman" w:cs="Times New Roman"/>
          <w:sz w:val="28"/>
          <w:szCs w:val="28"/>
        </w:rPr>
        <w:t>,</w:t>
      </w:r>
      <w:r w:rsidR="00F448B5" w:rsidRPr="00FE02D5">
        <w:rPr>
          <w:rFonts w:ascii="Times New Roman" w:hAnsi="Times New Roman" w:cs="Times New Roman"/>
          <w:sz w:val="28"/>
          <w:szCs w:val="28"/>
        </w:rPr>
        <w:t xml:space="preserve"> </w:t>
      </w:r>
      <w:r w:rsidR="00F448B5" w:rsidRPr="00FE02D5">
        <w:rPr>
          <w:rFonts w:ascii="Times New Roman" w:hAnsi="Times New Roman" w:cs="Times New Roman"/>
          <w:sz w:val="28"/>
          <w:szCs w:val="28"/>
          <w:lang w:eastAsia="lv-LV"/>
        </w:rPr>
        <w:t>veic</w:t>
      </w:r>
      <w:r w:rsidR="00F448B5" w:rsidRPr="00FE02D5">
        <w:rPr>
          <w:rFonts w:ascii="Times New Roman" w:hAnsi="Times New Roman" w:cs="Times New Roman"/>
          <w:sz w:val="28"/>
          <w:szCs w:val="28"/>
        </w:rPr>
        <w:t xml:space="preserve">ot </w:t>
      </w:r>
      <w:r w:rsidR="00F448B5" w:rsidRPr="00FE02D5">
        <w:rPr>
          <w:rFonts w:ascii="Times New Roman" w:hAnsi="Times New Roman" w:cs="Times New Roman"/>
          <w:sz w:val="28"/>
          <w:szCs w:val="28"/>
          <w:lang w:eastAsia="lv-LV"/>
        </w:rPr>
        <w:t>automātisko informācijas apmaiņu par finanšu kontiem</w:t>
      </w:r>
      <w:r w:rsidR="00E80099">
        <w:rPr>
          <w:rFonts w:ascii="Times New Roman" w:hAnsi="Times New Roman" w:cs="Times New Roman"/>
          <w:sz w:val="28"/>
          <w:szCs w:val="28"/>
        </w:rPr>
        <w:t>;</w:t>
      </w:r>
      <w:r w:rsidRPr="00FE02D5">
        <w:rPr>
          <w:rFonts w:ascii="Times New Roman" w:hAnsi="Times New Roman" w:cs="Times New Roman"/>
          <w:sz w:val="28"/>
          <w:szCs w:val="28"/>
        </w:rPr>
        <w:t>"</w:t>
      </w:r>
      <w:r w:rsidR="00E80099">
        <w:rPr>
          <w:rFonts w:ascii="Times New Roman" w:hAnsi="Times New Roman" w:cs="Times New Roman"/>
          <w:sz w:val="28"/>
          <w:szCs w:val="28"/>
        </w:rPr>
        <w:t>.</w:t>
      </w:r>
      <w:r w:rsidR="00F448B5" w:rsidRPr="00FE02D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46A82C2C" w14:textId="77777777" w:rsidR="00E704E7" w:rsidRPr="00FE02D5" w:rsidRDefault="00E704E7" w:rsidP="006A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B5C9959" w14:textId="4E5EA49D" w:rsidR="00E704E7" w:rsidRPr="00FE02D5" w:rsidRDefault="00E704E7" w:rsidP="006A7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2D5">
        <w:rPr>
          <w:rFonts w:ascii="Times New Roman" w:hAnsi="Times New Roman" w:cs="Times New Roman"/>
          <w:sz w:val="28"/>
          <w:szCs w:val="28"/>
        </w:rPr>
        <w:t>9. Papildināt noteikumus ar 14</w:t>
      </w:r>
      <w:r w:rsidR="00F67BCF" w:rsidRPr="00FE02D5">
        <w:rPr>
          <w:rFonts w:ascii="Times New Roman" w:hAnsi="Times New Roman" w:cs="Times New Roman"/>
          <w:sz w:val="28"/>
          <w:szCs w:val="28"/>
        </w:rPr>
        <w:t>0</w:t>
      </w:r>
      <w:r w:rsidRPr="00FE02D5">
        <w:rPr>
          <w:rFonts w:ascii="Times New Roman" w:hAnsi="Times New Roman" w:cs="Times New Roman"/>
          <w:sz w:val="28"/>
          <w:szCs w:val="28"/>
        </w:rPr>
        <w:t>.</w:t>
      </w:r>
      <w:r w:rsidRPr="00FE02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336C" w:rsidRPr="0070336C">
        <w:rPr>
          <w:rFonts w:ascii="Times New Roman" w:hAnsi="Times New Roman" w:cs="Times New Roman"/>
          <w:sz w:val="28"/>
          <w:szCs w:val="28"/>
        </w:rPr>
        <w:t> </w:t>
      </w:r>
      <w:r w:rsidRPr="00FE02D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E23AA89" w14:textId="77777777" w:rsidR="00FE02D5" w:rsidRPr="00FE02D5" w:rsidRDefault="00FE02D5" w:rsidP="006A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A73C1A6" w14:textId="005C78D0" w:rsidR="00E704E7" w:rsidRPr="00FE02D5" w:rsidRDefault="00FE02D5" w:rsidP="006A72B7">
      <w:pPr>
        <w:pStyle w:val="ListParagraph"/>
        <w:ind w:left="0" w:firstLine="720"/>
        <w:jc w:val="both"/>
        <w:rPr>
          <w:rFonts w:cs="Times New Roman"/>
          <w:szCs w:val="28"/>
        </w:rPr>
      </w:pPr>
      <w:r w:rsidRPr="00FE02D5">
        <w:rPr>
          <w:rFonts w:cs="Times New Roman"/>
          <w:szCs w:val="28"/>
        </w:rPr>
        <w:t>"</w:t>
      </w:r>
      <w:r w:rsidR="00E704E7" w:rsidRPr="00FE02D5">
        <w:rPr>
          <w:rFonts w:cs="Times New Roman"/>
          <w:szCs w:val="28"/>
        </w:rPr>
        <w:t>14</w:t>
      </w:r>
      <w:r w:rsidR="00F67BCF" w:rsidRPr="00FE02D5">
        <w:rPr>
          <w:rFonts w:cs="Times New Roman"/>
          <w:szCs w:val="28"/>
        </w:rPr>
        <w:t>0</w:t>
      </w:r>
      <w:r w:rsidR="00E704E7" w:rsidRPr="00FE02D5">
        <w:rPr>
          <w:rFonts w:cs="Times New Roman"/>
          <w:szCs w:val="28"/>
        </w:rPr>
        <w:t>.</w:t>
      </w:r>
      <w:r w:rsidR="00E704E7" w:rsidRPr="00FE02D5">
        <w:rPr>
          <w:rFonts w:cs="Times New Roman"/>
          <w:szCs w:val="28"/>
          <w:vertAlign w:val="superscript"/>
        </w:rPr>
        <w:t>1</w:t>
      </w:r>
      <w:r w:rsidR="0070336C">
        <w:rPr>
          <w:rFonts w:cs="Times New Roman"/>
          <w:szCs w:val="28"/>
        </w:rPr>
        <w:t> </w:t>
      </w:r>
      <w:r w:rsidR="00E704E7" w:rsidRPr="00FE02D5">
        <w:rPr>
          <w:rFonts w:cs="Times New Roman"/>
          <w:szCs w:val="28"/>
        </w:rPr>
        <w:t xml:space="preserve">Grozījumi </w:t>
      </w:r>
      <w:r w:rsidR="0070336C">
        <w:rPr>
          <w:rFonts w:cs="Times New Roman"/>
          <w:szCs w:val="28"/>
        </w:rPr>
        <w:t xml:space="preserve">šo noteikumu </w:t>
      </w:r>
      <w:r w:rsidR="00E704E7" w:rsidRPr="00FE02D5">
        <w:rPr>
          <w:rFonts w:cs="Times New Roman"/>
          <w:szCs w:val="28"/>
        </w:rPr>
        <w:t>136.1</w:t>
      </w:r>
      <w:r w:rsidRPr="00FE02D5">
        <w:rPr>
          <w:rFonts w:cs="Times New Roman"/>
          <w:szCs w:val="28"/>
        </w:rPr>
        <w:t>.</w:t>
      </w:r>
      <w:r w:rsidR="0070336C">
        <w:rPr>
          <w:rFonts w:cs="Times New Roman"/>
          <w:szCs w:val="28"/>
        </w:rPr>
        <w:t> </w:t>
      </w:r>
      <w:r w:rsidRPr="00FE02D5">
        <w:rPr>
          <w:rFonts w:cs="Times New Roman"/>
          <w:szCs w:val="28"/>
        </w:rPr>
        <w:t>a</w:t>
      </w:r>
      <w:r w:rsidR="00E704E7" w:rsidRPr="00FE02D5">
        <w:rPr>
          <w:rFonts w:cs="Times New Roman"/>
          <w:szCs w:val="28"/>
        </w:rPr>
        <w:t>pakšpunktā piemērojami maksā</w:t>
      </w:r>
      <w:r w:rsidR="0070336C">
        <w:rPr>
          <w:rFonts w:cs="Times New Roman"/>
          <w:szCs w:val="28"/>
        </w:rPr>
        <w:softHyphen/>
      </w:r>
      <w:r w:rsidR="00E704E7" w:rsidRPr="00FE02D5">
        <w:rPr>
          <w:rFonts w:cs="Times New Roman"/>
          <w:szCs w:val="28"/>
        </w:rPr>
        <w:t>jumiem, kas veikti</w:t>
      </w:r>
      <w:r w:rsidR="0070336C">
        <w:rPr>
          <w:rFonts w:cs="Times New Roman"/>
          <w:szCs w:val="28"/>
        </w:rPr>
        <w:t>,</w:t>
      </w:r>
      <w:r w:rsidR="00E704E7" w:rsidRPr="00FE02D5">
        <w:rPr>
          <w:rFonts w:cs="Times New Roman"/>
          <w:szCs w:val="28"/>
        </w:rPr>
        <w:t xml:space="preserve"> sākot ar 2017</w:t>
      </w:r>
      <w:r w:rsidRPr="00FE02D5">
        <w:rPr>
          <w:rFonts w:cs="Times New Roman"/>
          <w:szCs w:val="28"/>
        </w:rPr>
        <w:t>. g</w:t>
      </w:r>
      <w:r w:rsidR="00E704E7" w:rsidRPr="00FE02D5">
        <w:rPr>
          <w:rFonts w:cs="Times New Roman"/>
          <w:szCs w:val="28"/>
        </w:rPr>
        <w:t>ada 1</w:t>
      </w:r>
      <w:r w:rsidRPr="00FE02D5">
        <w:rPr>
          <w:rFonts w:cs="Times New Roman"/>
          <w:szCs w:val="28"/>
        </w:rPr>
        <w:t>. j</w:t>
      </w:r>
      <w:r w:rsidR="00E704E7" w:rsidRPr="00FE02D5">
        <w:rPr>
          <w:rFonts w:cs="Times New Roman"/>
          <w:szCs w:val="28"/>
        </w:rPr>
        <w:t>anvāri.</w:t>
      </w:r>
      <w:r w:rsidRPr="00FE02D5">
        <w:rPr>
          <w:rFonts w:cs="Times New Roman"/>
          <w:szCs w:val="28"/>
        </w:rPr>
        <w:t>"</w:t>
      </w:r>
    </w:p>
    <w:p w14:paraId="6F13DA63" w14:textId="77777777" w:rsidR="00E704E7" w:rsidRPr="00FE02D5" w:rsidRDefault="00E704E7" w:rsidP="006A7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937204" w14:textId="77777777" w:rsidR="0070336C" w:rsidRDefault="00E704E7" w:rsidP="006A7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2D5">
        <w:rPr>
          <w:rFonts w:ascii="Times New Roman" w:eastAsia="Times New Roman" w:hAnsi="Times New Roman" w:cs="Times New Roman"/>
          <w:sz w:val="28"/>
          <w:szCs w:val="28"/>
          <w:lang w:eastAsia="lv-LV"/>
        </w:rPr>
        <w:t>10. </w:t>
      </w:r>
      <w:r w:rsidR="00702279" w:rsidRPr="00FE02D5">
        <w:rPr>
          <w:rFonts w:ascii="Times New Roman" w:hAnsi="Times New Roman" w:cs="Times New Roman"/>
          <w:sz w:val="28"/>
          <w:szCs w:val="28"/>
        </w:rPr>
        <w:t>Izteikt 18</w:t>
      </w:r>
      <w:r w:rsidR="00FE02D5" w:rsidRPr="00FE02D5">
        <w:rPr>
          <w:rFonts w:ascii="Times New Roman" w:hAnsi="Times New Roman" w:cs="Times New Roman"/>
          <w:sz w:val="28"/>
          <w:szCs w:val="28"/>
        </w:rPr>
        <w:t>.</w:t>
      </w:r>
      <w:r w:rsidR="006A72B7">
        <w:rPr>
          <w:rFonts w:ascii="Times New Roman" w:hAnsi="Times New Roman" w:cs="Times New Roman"/>
          <w:sz w:val="28"/>
          <w:szCs w:val="28"/>
        </w:rPr>
        <w:t> </w:t>
      </w:r>
      <w:r w:rsidR="00FE02D5" w:rsidRPr="00FE02D5">
        <w:rPr>
          <w:rFonts w:ascii="Times New Roman" w:hAnsi="Times New Roman" w:cs="Times New Roman"/>
          <w:sz w:val="28"/>
          <w:szCs w:val="28"/>
        </w:rPr>
        <w:t>p</w:t>
      </w:r>
      <w:r w:rsidR="00702279" w:rsidRPr="00FE02D5">
        <w:rPr>
          <w:rFonts w:ascii="Times New Roman" w:hAnsi="Times New Roman" w:cs="Times New Roman"/>
          <w:sz w:val="28"/>
          <w:szCs w:val="28"/>
        </w:rPr>
        <w:t xml:space="preserve">ielikuma nosaukumu šādā redakcijā: </w:t>
      </w:r>
    </w:p>
    <w:p w14:paraId="7487BD82" w14:textId="77777777" w:rsidR="0070336C" w:rsidRDefault="0070336C" w:rsidP="006A7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D736E4" w14:textId="1189F4F9" w:rsidR="00E704E7" w:rsidRPr="00FE02D5" w:rsidRDefault="00FE02D5" w:rsidP="006A7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2D5">
        <w:rPr>
          <w:rFonts w:ascii="Times New Roman" w:hAnsi="Times New Roman" w:cs="Times New Roman"/>
          <w:sz w:val="28"/>
          <w:szCs w:val="28"/>
        </w:rPr>
        <w:t>"</w:t>
      </w:r>
      <w:r w:rsidR="00394C2C" w:rsidRPr="00FE02D5">
        <w:rPr>
          <w:rFonts w:ascii="Times New Roman" w:hAnsi="Times New Roman" w:cs="Times New Roman"/>
          <w:sz w:val="28"/>
          <w:szCs w:val="28"/>
        </w:rPr>
        <w:t>P</w:t>
      </w:r>
      <w:r w:rsidR="00702279" w:rsidRPr="00FE02D5">
        <w:rPr>
          <w:rFonts w:ascii="Times New Roman" w:hAnsi="Times New Roman" w:cs="Times New Roman"/>
          <w:sz w:val="28"/>
          <w:szCs w:val="28"/>
        </w:rPr>
        <w:t>ārskats par nerezidenta (izņemot fiziskas personas) gūtajiem ienākumiem Latvijas Republikā</w:t>
      </w:r>
      <w:r w:rsidRPr="00FE02D5">
        <w:rPr>
          <w:rFonts w:ascii="Times New Roman" w:hAnsi="Times New Roman" w:cs="Times New Roman"/>
          <w:sz w:val="28"/>
          <w:szCs w:val="28"/>
        </w:rPr>
        <w:t>"</w:t>
      </w:r>
      <w:r w:rsidR="00702279" w:rsidRPr="00FE02D5">
        <w:rPr>
          <w:rFonts w:ascii="Times New Roman" w:hAnsi="Times New Roman" w:cs="Times New Roman"/>
          <w:sz w:val="28"/>
          <w:szCs w:val="28"/>
        </w:rPr>
        <w:t>.</w:t>
      </w:r>
    </w:p>
    <w:p w14:paraId="22044156" w14:textId="77777777" w:rsidR="00E704E7" w:rsidRPr="00FE02D5" w:rsidRDefault="00E704E7" w:rsidP="006A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3F8C5" w14:textId="5C1F340C" w:rsidR="00702279" w:rsidRPr="00FE02D5" w:rsidRDefault="00E704E7" w:rsidP="006A72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02D5">
        <w:rPr>
          <w:rFonts w:ascii="Times New Roman" w:hAnsi="Times New Roman" w:cs="Times New Roman"/>
          <w:sz w:val="28"/>
          <w:szCs w:val="28"/>
        </w:rPr>
        <w:t>11. </w:t>
      </w:r>
      <w:r w:rsidR="00702279" w:rsidRPr="00FE02D5">
        <w:rPr>
          <w:rFonts w:ascii="Times New Roman" w:hAnsi="Times New Roman" w:cs="Times New Roman"/>
          <w:sz w:val="28"/>
          <w:szCs w:val="28"/>
        </w:rPr>
        <w:t xml:space="preserve"> Papildināt 18</w:t>
      </w:r>
      <w:r w:rsidR="00FE02D5" w:rsidRPr="00FE02D5">
        <w:rPr>
          <w:rFonts w:ascii="Times New Roman" w:hAnsi="Times New Roman" w:cs="Times New Roman"/>
          <w:sz w:val="28"/>
          <w:szCs w:val="28"/>
        </w:rPr>
        <w:t>. p</w:t>
      </w:r>
      <w:r w:rsidR="00702279" w:rsidRPr="00FE02D5">
        <w:rPr>
          <w:rFonts w:ascii="Times New Roman" w:hAnsi="Times New Roman" w:cs="Times New Roman"/>
          <w:sz w:val="28"/>
          <w:szCs w:val="28"/>
        </w:rPr>
        <w:t xml:space="preserve">ielikuma sadaļu </w:t>
      </w:r>
      <w:r w:rsidR="00FE02D5" w:rsidRPr="00FE02D5">
        <w:rPr>
          <w:rFonts w:ascii="Times New Roman" w:hAnsi="Times New Roman" w:cs="Times New Roman"/>
          <w:sz w:val="28"/>
          <w:szCs w:val="28"/>
        </w:rPr>
        <w:t>"</w:t>
      </w:r>
      <w:r w:rsidR="00702279" w:rsidRPr="00FE02D5">
        <w:rPr>
          <w:rFonts w:ascii="Times New Roman" w:hAnsi="Times New Roman" w:cs="Times New Roman"/>
          <w:sz w:val="28"/>
          <w:szCs w:val="28"/>
        </w:rPr>
        <w:t>**Ienākuma veida kods:</w:t>
      </w:r>
      <w:r w:rsidR="00FE02D5" w:rsidRPr="00FE02D5">
        <w:rPr>
          <w:rFonts w:ascii="Times New Roman" w:hAnsi="Times New Roman" w:cs="Times New Roman"/>
          <w:sz w:val="28"/>
          <w:szCs w:val="28"/>
        </w:rPr>
        <w:t>"</w:t>
      </w:r>
      <w:r w:rsidR="00702279" w:rsidRPr="00FE02D5">
        <w:rPr>
          <w:rFonts w:ascii="Times New Roman" w:hAnsi="Times New Roman" w:cs="Times New Roman"/>
          <w:sz w:val="28"/>
          <w:szCs w:val="28"/>
        </w:rPr>
        <w:t xml:space="preserve"> ar skaitli un vārdiem </w:t>
      </w:r>
      <w:r w:rsidR="00FE02D5" w:rsidRPr="00FE02D5">
        <w:rPr>
          <w:rFonts w:ascii="Times New Roman" w:hAnsi="Times New Roman" w:cs="Times New Roman"/>
          <w:sz w:val="28"/>
          <w:szCs w:val="28"/>
        </w:rPr>
        <w:t>"</w:t>
      </w:r>
      <w:r w:rsidR="00702279" w:rsidRPr="00FE02D5">
        <w:rPr>
          <w:rFonts w:ascii="Times New Roman" w:hAnsi="Times New Roman" w:cs="Times New Roman"/>
          <w:sz w:val="28"/>
          <w:szCs w:val="28"/>
        </w:rPr>
        <w:t>21 – citi ienākumi</w:t>
      </w:r>
      <w:r w:rsidR="00FE02D5" w:rsidRPr="00FE02D5">
        <w:rPr>
          <w:rFonts w:ascii="Times New Roman" w:hAnsi="Times New Roman" w:cs="Times New Roman"/>
          <w:sz w:val="28"/>
          <w:szCs w:val="28"/>
        </w:rPr>
        <w:t>"</w:t>
      </w:r>
      <w:r w:rsidR="00702279" w:rsidRPr="00FE02D5">
        <w:rPr>
          <w:rFonts w:ascii="Times New Roman" w:hAnsi="Times New Roman" w:cs="Times New Roman"/>
          <w:sz w:val="28"/>
          <w:szCs w:val="28"/>
        </w:rPr>
        <w:t>.</w:t>
      </w:r>
    </w:p>
    <w:p w14:paraId="59B079B1" w14:textId="77777777" w:rsidR="00FE02D5" w:rsidRPr="00FE02D5" w:rsidRDefault="00FE02D5" w:rsidP="006A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95F54" w14:textId="77777777" w:rsidR="00FE02D5" w:rsidRPr="00FE02D5" w:rsidRDefault="00FE02D5" w:rsidP="006A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B0629" w14:textId="77777777" w:rsidR="00FE02D5" w:rsidRPr="00FE02D5" w:rsidRDefault="00FE02D5" w:rsidP="006A7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83B46" w14:textId="77777777" w:rsidR="00FE02D5" w:rsidRPr="00FE02D5" w:rsidRDefault="00FE02D5" w:rsidP="006A72B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FE02D5">
        <w:rPr>
          <w:sz w:val="28"/>
          <w:szCs w:val="28"/>
        </w:rPr>
        <w:t>Ministru prezidents</w:t>
      </w:r>
      <w:r w:rsidRPr="00FE02D5">
        <w:rPr>
          <w:sz w:val="28"/>
          <w:szCs w:val="28"/>
        </w:rPr>
        <w:tab/>
        <w:t xml:space="preserve">Māris Kučinskis </w:t>
      </w:r>
    </w:p>
    <w:p w14:paraId="2906A0E2" w14:textId="77777777" w:rsidR="00FE02D5" w:rsidRPr="00FE02D5" w:rsidRDefault="00FE02D5" w:rsidP="006A72B7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7E56B745" w14:textId="77777777" w:rsidR="00FE02D5" w:rsidRPr="00FE02D5" w:rsidRDefault="00FE02D5" w:rsidP="006A72B7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5FC1C29B" w14:textId="77777777" w:rsidR="00FE02D5" w:rsidRPr="00FE02D5" w:rsidRDefault="00FE02D5" w:rsidP="006A72B7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03B36531" w14:textId="77777777" w:rsidR="00B35D30" w:rsidRPr="00B35D30" w:rsidRDefault="00B35D30" w:rsidP="00B35D3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35D30">
        <w:rPr>
          <w:sz w:val="28"/>
          <w:szCs w:val="28"/>
        </w:rPr>
        <w:t>Ministru prezidenta biedrs,</w:t>
      </w:r>
    </w:p>
    <w:p w14:paraId="2753ADC5" w14:textId="143DB370" w:rsidR="00FE02D5" w:rsidRPr="00FE02D5" w:rsidRDefault="00B35D30" w:rsidP="00B35D3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35D30">
        <w:rPr>
          <w:sz w:val="28"/>
          <w:szCs w:val="28"/>
        </w:rPr>
        <w:t xml:space="preserve">ekonomikas ministrs </w:t>
      </w:r>
      <w:r w:rsidRPr="00B35D30">
        <w:rPr>
          <w:sz w:val="28"/>
          <w:szCs w:val="28"/>
        </w:rPr>
        <w:tab/>
        <w:t xml:space="preserve">Arvils </w:t>
      </w:r>
      <w:proofErr w:type="spellStart"/>
      <w:r w:rsidRPr="00B35D30">
        <w:rPr>
          <w:sz w:val="28"/>
          <w:szCs w:val="28"/>
        </w:rPr>
        <w:t>Ašeradens</w:t>
      </w:r>
      <w:proofErr w:type="spellEnd"/>
    </w:p>
    <w:sectPr w:rsidR="00FE02D5" w:rsidRPr="00FE02D5" w:rsidSect="00FE02D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3F8D3" w14:textId="77777777" w:rsidR="00B24397" w:rsidRDefault="00B24397" w:rsidP="00CD74B0">
      <w:pPr>
        <w:spacing w:after="0" w:line="240" w:lineRule="auto"/>
      </w:pPr>
      <w:r>
        <w:separator/>
      </w:r>
    </w:p>
  </w:endnote>
  <w:endnote w:type="continuationSeparator" w:id="0">
    <w:p w14:paraId="1573F8D4" w14:textId="77777777" w:rsidR="00B24397" w:rsidRDefault="00B24397" w:rsidP="00CD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E9C2" w14:textId="77777777" w:rsidR="00FE02D5" w:rsidRPr="00FE02D5" w:rsidRDefault="00FE02D5" w:rsidP="00FE02D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N2425_6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D950B" w14:textId="4C738499" w:rsidR="00FE02D5" w:rsidRPr="00FE02D5" w:rsidRDefault="00FE02D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N2425_6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3F8D1" w14:textId="77777777" w:rsidR="00B24397" w:rsidRDefault="00B24397" w:rsidP="00CD74B0">
      <w:pPr>
        <w:spacing w:after="0" w:line="240" w:lineRule="auto"/>
      </w:pPr>
      <w:r>
        <w:separator/>
      </w:r>
    </w:p>
  </w:footnote>
  <w:footnote w:type="continuationSeparator" w:id="0">
    <w:p w14:paraId="1573F8D2" w14:textId="77777777" w:rsidR="00B24397" w:rsidRDefault="00B24397" w:rsidP="00CD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04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573F8D6" w14:textId="77777777" w:rsidR="000B0B7E" w:rsidRPr="00FE02D5" w:rsidRDefault="00B225A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2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F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E02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573F8D7" w14:textId="77777777" w:rsidR="005E4849" w:rsidRDefault="00E67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F450" w14:textId="77777777" w:rsidR="00FE02D5" w:rsidRDefault="00FE02D5">
    <w:pPr>
      <w:pStyle w:val="Header"/>
      <w:rPr>
        <w:rFonts w:ascii="Times New Roman" w:hAnsi="Times New Roman" w:cs="Times New Roman"/>
        <w:sz w:val="28"/>
        <w:szCs w:val="28"/>
      </w:rPr>
    </w:pPr>
  </w:p>
  <w:p w14:paraId="5E9EB22D" w14:textId="2E83C39B" w:rsidR="00FE02D5" w:rsidRPr="00FE02D5" w:rsidRDefault="00FE02D5">
    <w:pPr>
      <w:pStyle w:val="Header"/>
      <w:rPr>
        <w:rFonts w:ascii="Times New Roman" w:hAnsi="Times New Roman" w:cs="Times New Roman"/>
        <w:sz w:val="28"/>
        <w:szCs w:val="28"/>
      </w:rPr>
    </w:pPr>
    <w:r w:rsidRPr="00FE02D5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0FF3EB13" wp14:editId="4B32BB5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AD5"/>
    <w:multiLevelType w:val="hybridMultilevel"/>
    <w:tmpl w:val="479ECD86"/>
    <w:lvl w:ilvl="0" w:tplc="A6E63E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17F57DF"/>
    <w:multiLevelType w:val="hybridMultilevel"/>
    <w:tmpl w:val="EA7C40FE"/>
    <w:lvl w:ilvl="0" w:tplc="71C2B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E205C"/>
    <w:multiLevelType w:val="hybridMultilevel"/>
    <w:tmpl w:val="4B820E42"/>
    <w:lvl w:ilvl="0" w:tplc="FA46EF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9"/>
    <w:rsid w:val="000630B1"/>
    <w:rsid w:val="00065C34"/>
    <w:rsid w:val="00074C99"/>
    <w:rsid w:val="000F3022"/>
    <w:rsid w:val="0012555A"/>
    <w:rsid w:val="001774F4"/>
    <w:rsid w:val="001A35AE"/>
    <w:rsid w:val="001E00F3"/>
    <w:rsid w:val="001E4C4F"/>
    <w:rsid w:val="00255C5C"/>
    <w:rsid w:val="002F64EE"/>
    <w:rsid w:val="00304702"/>
    <w:rsid w:val="00311EEB"/>
    <w:rsid w:val="00335BB2"/>
    <w:rsid w:val="00344E26"/>
    <w:rsid w:val="00384A57"/>
    <w:rsid w:val="00394C2C"/>
    <w:rsid w:val="003D3126"/>
    <w:rsid w:val="003E2307"/>
    <w:rsid w:val="003F02B7"/>
    <w:rsid w:val="004302F6"/>
    <w:rsid w:val="00436E4D"/>
    <w:rsid w:val="00443EAF"/>
    <w:rsid w:val="004D5B21"/>
    <w:rsid w:val="004F5856"/>
    <w:rsid w:val="005140BE"/>
    <w:rsid w:val="005C00F6"/>
    <w:rsid w:val="006055E4"/>
    <w:rsid w:val="00646FB8"/>
    <w:rsid w:val="006476AA"/>
    <w:rsid w:val="006524BE"/>
    <w:rsid w:val="00670363"/>
    <w:rsid w:val="0068386F"/>
    <w:rsid w:val="006A72B7"/>
    <w:rsid w:val="006E23E1"/>
    <w:rsid w:val="006E2ACB"/>
    <w:rsid w:val="00702279"/>
    <w:rsid w:val="0070336C"/>
    <w:rsid w:val="00733D48"/>
    <w:rsid w:val="00742EF9"/>
    <w:rsid w:val="00790405"/>
    <w:rsid w:val="00833EC3"/>
    <w:rsid w:val="00861C2A"/>
    <w:rsid w:val="008D08CC"/>
    <w:rsid w:val="008E17E6"/>
    <w:rsid w:val="008E3096"/>
    <w:rsid w:val="008E7343"/>
    <w:rsid w:val="00900ED3"/>
    <w:rsid w:val="0092307F"/>
    <w:rsid w:val="00937D62"/>
    <w:rsid w:val="009577B8"/>
    <w:rsid w:val="009A2463"/>
    <w:rsid w:val="00A15661"/>
    <w:rsid w:val="00A36973"/>
    <w:rsid w:val="00A926AC"/>
    <w:rsid w:val="00A92856"/>
    <w:rsid w:val="00AA6A43"/>
    <w:rsid w:val="00B225AF"/>
    <w:rsid w:val="00B24397"/>
    <w:rsid w:val="00B3185E"/>
    <w:rsid w:val="00B35D30"/>
    <w:rsid w:val="00B72E0A"/>
    <w:rsid w:val="00B87B6C"/>
    <w:rsid w:val="00BF0FA5"/>
    <w:rsid w:val="00BF46F4"/>
    <w:rsid w:val="00BF70CA"/>
    <w:rsid w:val="00C20522"/>
    <w:rsid w:val="00C75DD5"/>
    <w:rsid w:val="00CA78BB"/>
    <w:rsid w:val="00CB4E2A"/>
    <w:rsid w:val="00CD74B0"/>
    <w:rsid w:val="00CE5262"/>
    <w:rsid w:val="00D347FD"/>
    <w:rsid w:val="00D97F0A"/>
    <w:rsid w:val="00DA4E75"/>
    <w:rsid w:val="00DE6C89"/>
    <w:rsid w:val="00DF1B67"/>
    <w:rsid w:val="00E40466"/>
    <w:rsid w:val="00E67FF5"/>
    <w:rsid w:val="00E704E7"/>
    <w:rsid w:val="00E80099"/>
    <w:rsid w:val="00EA14D3"/>
    <w:rsid w:val="00EB15FD"/>
    <w:rsid w:val="00ED79E2"/>
    <w:rsid w:val="00EE073A"/>
    <w:rsid w:val="00F1308B"/>
    <w:rsid w:val="00F448B5"/>
    <w:rsid w:val="00F67BCF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F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7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702279"/>
    <w:rPr>
      <w:color w:val="0000FF"/>
      <w:u w:val="single"/>
    </w:rPr>
  </w:style>
  <w:style w:type="paragraph" w:customStyle="1" w:styleId="naisf">
    <w:name w:val="naisf"/>
    <w:basedOn w:val="Normal"/>
    <w:rsid w:val="0070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70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02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79"/>
  </w:style>
  <w:style w:type="paragraph" w:styleId="Header">
    <w:name w:val="header"/>
    <w:basedOn w:val="Normal"/>
    <w:link w:val="HeaderChar"/>
    <w:uiPriority w:val="99"/>
    <w:unhideWhenUsed/>
    <w:rsid w:val="00702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79"/>
  </w:style>
  <w:style w:type="paragraph" w:styleId="BalloonText">
    <w:name w:val="Balloon Text"/>
    <w:basedOn w:val="Normal"/>
    <w:link w:val="BalloonTextChar"/>
    <w:uiPriority w:val="99"/>
    <w:semiHidden/>
    <w:unhideWhenUsed/>
    <w:rsid w:val="006E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7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702279"/>
    <w:rPr>
      <w:color w:val="0000FF"/>
      <w:u w:val="single"/>
    </w:rPr>
  </w:style>
  <w:style w:type="paragraph" w:customStyle="1" w:styleId="naisf">
    <w:name w:val="naisf"/>
    <w:basedOn w:val="Normal"/>
    <w:rsid w:val="0070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70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02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79"/>
  </w:style>
  <w:style w:type="paragraph" w:styleId="Header">
    <w:name w:val="header"/>
    <w:basedOn w:val="Normal"/>
    <w:link w:val="HeaderChar"/>
    <w:uiPriority w:val="99"/>
    <w:unhideWhenUsed/>
    <w:rsid w:val="007022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79"/>
  </w:style>
  <w:style w:type="paragraph" w:styleId="BalloonText">
    <w:name w:val="Balloon Text"/>
    <w:basedOn w:val="Normal"/>
    <w:link w:val="BalloonTextChar"/>
    <w:uiPriority w:val="99"/>
    <w:semiHidden/>
    <w:unhideWhenUsed/>
    <w:rsid w:val="006E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4094-par-uznemumu-ienakuma-nodokl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Grozījumi Ministru kabineta 2006.gada 4.jūlija noteikumos Nr.556 „Likuma “Par uzņēmumu ienākuma nodokli” normu piemērošanas noteikumi”</vt:lpstr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Grozījumi Ministru kabineta 2006.gada 4.jūlija noteikumos Nr.556 „Likuma “Par uzņēmumu ienākuma nodokli” normu piemērošanas noteikumi”</dc:title>
  <dc:subject>noteikumu projekts</dc:subject>
  <dc:creator>Sandra Mačivka</dc:creator>
  <cp:keywords/>
  <dc:description>Mačivka 67095630,
Sandra.Macivka@fm.gov.lv</dc:description>
  <cp:lastModifiedBy>Leontīne Babkina</cp:lastModifiedBy>
  <cp:revision>22</cp:revision>
  <cp:lastPrinted>2016-12-01T14:03:00Z</cp:lastPrinted>
  <dcterms:created xsi:type="dcterms:W3CDTF">2016-10-27T07:41:00Z</dcterms:created>
  <dcterms:modified xsi:type="dcterms:W3CDTF">2016-12-08T07:08:00Z</dcterms:modified>
</cp:coreProperties>
</file>