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 xml:space="preserve">Ministru kabineta rīkojuma </w:t>
      </w:r>
      <w:r w:rsidR="003D122E" w:rsidRPr="003D122E">
        <w:rPr>
          <w:rFonts w:ascii="Times New Roman" w:eastAsia="Times New Roman" w:hAnsi="Times New Roman"/>
          <w:b/>
          <w:bCs/>
          <w:sz w:val="28"/>
          <w:szCs w:val="28"/>
          <w:lang w:val="lv-LV"/>
        </w:rPr>
        <w:t>projekta</w:t>
      </w:r>
      <w:r>
        <w:rPr>
          <w:rFonts w:ascii="Times New Roman" w:eastAsia="Times New Roman" w:hAnsi="Times New Roman"/>
          <w:b/>
          <w:bCs/>
          <w:sz w:val="28"/>
          <w:szCs w:val="28"/>
          <w:lang w:val="lv-LV"/>
        </w:rPr>
        <w:t xml:space="preserve"> </w:t>
      </w:r>
    </w:p>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 xml:space="preserve">„Par 5.5.1. specifiskā atbalsta mērķa „Saglabāt, aizsargāt </w:t>
      </w:r>
    </w:p>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 xml:space="preserve">un attīstīt nozīmīgu kultūras un dabas mantojumu, kā arī attīstīt ar to saistītos pakalpojumus” projektu </w:t>
      </w:r>
      <w:r w:rsidR="00E773D0">
        <w:rPr>
          <w:rFonts w:ascii="Times New Roman" w:eastAsia="Times New Roman" w:hAnsi="Times New Roman"/>
          <w:b/>
          <w:bCs/>
          <w:sz w:val="28"/>
          <w:szCs w:val="28"/>
          <w:lang w:val="lv-LV"/>
        </w:rPr>
        <w:t xml:space="preserve">iesniegumu </w:t>
      </w:r>
      <w:r w:rsidRPr="00545E9B">
        <w:rPr>
          <w:rFonts w:ascii="Times New Roman" w:eastAsia="Times New Roman" w:hAnsi="Times New Roman"/>
          <w:b/>
          <w:bCs/>
          <w:sz w:val="28"/>
          <w:szCs w:val="28"/>
          <w:lang w:val="lv-LV"/>
        </w:rPr>
        <w:t>iesniedzēju saraksta apstiprināšanu”</w:t>
      </w:r>
      <w:r w:rsidR="003D122E">
        <w:rPr>
          <w:rFonts w:ascii="Times New Roman" w:eastAsia="Times New Roman" w:hAnsi="Times New Roman"/>
          <w:b/>
          <w:bCs/>
          <w:sz w:val="28"/>
          <w:szCs w:val="28"/>
          <w:lang w:val="lv-LV"/>
        </w:rPr>
        <w:t xml:space="preserve"> </w:t>
      </w:r>
      <w:r w:rsidRPr="00545E9B">
        <w:rPr>
          <w:rFonts w:ascii="Times New Roman" w:eastAsia="Times New Roman" w:hAnsi="Times New Roman"/>
          <w:b/>
          <w:bCs/>
          <w:sz w:val="28"/>
          <w:szCs w:val="28"/>
          <w:lang w:val="lv-LV"/>
        </w:rPr>
        <w:t>sākotnējās ietekmes novērtējuma ziņojums (anotācija)</w:t>
      </w:r>
    </w:p>
    <w:p w:rsidR="00BF5D6F" w:rsidRDefault="00BF5D6F">
      <w:pPr>
        <w:jc w:val="center"/>
        <w:rPr>
          <w:rFonts w:ascii="Times New Roman" w:eastAsia="Times New Roman" w:hAnsi="Times New Roman"/>
          <w:b/>
          <w:bCs/>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72"/>
        <w:gridCol w:w="2980"/>
        <w:gridCol w:w="5523"/>
      </w:tblGrid>
      <w:tr w:rsidR="001B6A13" w:rsidRPr="003D122E" w:rsidTr="003D122E">
        <w:trPr>
          <w:trHeight w:val="40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 Tiesību akta projekta izstrādes nepieciešamība</w:t>
            </w:r>
          </w:p>
        </w:tc>
      </w:tr>
      <w:tr w:rsidR="001B6A13" w:rsidRPr="00E918E1" w:rsidTr="003D122E">
        <w:trPr>
          <w:trHeight w:val="405"/>
        </w:trPr>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Pamatojums</w:t>
            </w: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rPr>
                <w:rFonts w:ascii="Times New Roman" w:eastAsia="Times New Roman" w:hAnsi="Times New Roman"/>
                <w:sz w:val="28"/>
                <w:szCs w:val="28"/>
                <w:lang w:val="lv-LV"/>
              </w:rPr>
            </w:pPr>
          </w:p>
          <w:p w:rsidR="00BF5D6F" w:rsidRDefault="00BF5D6F">
            <w:pPr>
              <w:ind w:firstLine="720"/>
              <w:rPr>
                <w:rFonts w:ascii="Times New Roman" w:eastAsia="Times New Roman" w:hAnsi="Times New Roman"/>
                <w:sz w:val="28"/>
                <w:szCs w:val="28"/>
                <w:lang w:val="lv-LV"/>
              </w:rPr>
            </w:pP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rsidP="00711A65">
            <w:pPr>
              <w:jc w:val="both"/>
              <w:rPr>
                <w:rFonts w:ascii="Times New Roman" w:eastAsia="Times New Roman" w:hAnsi="Times New Roman"/>
                <w:sz w:val="28"/>
                <w:szCs w:val="28"/>
                <w:lang w:val="lv-LV" w:eastAsia="lv-LV"/>
              </w:rPr>
            </w:pPr>
            <w:r w:rsidRPr="003D122E">
              <w:rPr>
                <w:rFonts w:ascii="Times New Roman" w:eastAsia="Times New Roman" w:hAnsi="Times New Roman"/>
                <w:bCs/>
                <w:sz w:val="28"/>
                <w:szCs w:val="28"/>
                <w:lang w:val="lv-LV" w:eastAsia="lv-LV"/>
              </w:rPr>
              <w:t>Ministru kabineta rīkojuma projek</w:t>
            </w:r>
            <w:r>
              <w:rPr>
                <w:rFonts w:ascii="Times New Roman" w:eastAsia="Times New Roman" w:hAnsi="Times New Roman"/>
                <w:bCs/>
                <w:sz w:val="28"/>
                <w:szCs w:val="28"/>
                <w:lang w:val="lv-LV" w:eastAsia="lv-LV"/>
              </w:rPr>
              <w:t>ts</w:t>
            </w:r>
            <w:r w:rsidRPr="003D122E">
              <w:rPr>
                <w:rFonts w:ascii="Times New Roman" w:eastAsia="Times New Roman" w:hAnsi="Times New Roman"/>
                <w:bCs/>
                <w:sz w:val="28"/>
                <w:szCs w:val="28"/>
                <w:lang w:val="lv-LV" w:eastAsia="lv-LV"/>
              </w:rPr>
              <w:t xml:space="preserve"> „Par 5.5.1. specifiskā atbalsta mērķa „Saglabāt, aizsargāt un attīstīt nozīmīgu kultūras un dabas mantojumu, kā arī attīstīt ar to saistītos pakalpojumus” projektu iesniedzēju saraksta apstiprināšanu”</w:t>
            </w:r>
            <w:r>
              <w:rPr>
                <w:rFonts w:ascii="Times New Roman" w:eastAsia="Times New Roman" w:hAnsi="Times New Roman"/>
                <w:bCs/>
                <w:sz w:val="28"/>
                <w:szCs w:val="28"/>
                <w:lang w:val="lv-LV" w:eastAsia="lv-LV"/>
              </w:rPr>
              <w:t xml:space="preserve"> (turpmāk – Projekts) sagatavots,</w:t>
            </w:r>
            <w:proofErr w:type="gramStart"/>
            <w:r>
              <w:rPr>
                <w:rFonts w:ascii="Times New Roman" w:eastAsia="Times New Roman" w:hAnsi="Times New Roman"/>
                <w:bCs/>
                <w:sz w:val="28"/>
                <w:szCs w:val="28"/>
                <w:lang w:val="lv-LV" w:eastAsia="lv-LV"/>
              </w:rPr>
              <w:t xml:space="preserve">  </w:t>
            </w:r>
            <w:proofErr w:type="gramEnd"/>
            <w:r w:rsidR="00545E9B" w:rsidRPr="00545E9B">
              <w:rPr>
                <w:rFonts w:ascii="Times New Roman" w:eastAsia="Times New Roman" w:hAnsi="Times New Roman"/>
                <w:bCs/>
                <w:sz w:val="28"/>
                <w:szCs w:val="28"/>
                <w:lang w:val="lv-LV" w:eastAsia="lv-LV"/>
              </w:rPr>
              <w:t xml:space="preserve">pamatojoties uz </w:t>
            </w:r>
            <w:r w:rsidRPr="003D122E">
              <w:rPr>
                <w:rFonts w:ascii="Times New Roman" w:eastAsia="Times New Roman" w:hAnsi="Times New Roman"/>
                <w:bCs/>
                <w:sz w:val="28"/>
                <w:szCs w:val="28"/>
                <w:lang w:val="lv-LV" w:eastAsia="lv-LV"/>
              </w:rPr>
              <w:t xml:space="preserve">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MK noteikumi Nr.322) </w:t>
            </w:r>
            <w:r w:rsidR="00545E9B" w:rsidRPr="00545E9B">
              <w:rPr>
                <w:rFonts w:ascii="Times New Roman" w:eastAsia="Times New Roman" w:hAnsi="Times New Roman"/>
                <w:bCs/>
                <w:sz w:val="28"/>
                <w:szCs w:val="28"/>
                <w:lang w:val="lv-LV" w:eastAsia="lv-LV"/>
              </w:rPr>
              <w:t xml:space="preserve">21.punktu, kas nosaka, ka projekta iesniedzējs </w:t>
            </w:r>
            <w:r w:rsidRPr="003D122E">
              <w:rPr>
                <w:rFonts w:ascii="Times New Roman" w:eastAsia="Times New Roman" w:hAnsi="Times New Roman"/>
                <w:bCs/>
                <w:sz w:val="28"/>
                <w:szCs w:val="28"/>
                <w:lang w:val="lv-LV" w:eastAsia="lv-LV"/>
              </w:rPr>
              <w:t>5.5.1</w:t>
            </w:r>
            <w:r w:rsidR="00711A65">
              <w:rPr>
                <w:rFonts w:ascii="Times New Roman" w:eastAsia="Times New Roman" w:hAnsi="Times New Roman"/>
                <w:bCs/>
                <w:sz w:val="28"/>
                <w:szCs w:val="28"/>
                <w:lang w:val="lv-LV" w:eastAsia="lv-LV"/>
              </w:rPr>
              <w:t>.</w:t>
            </w:r>
            <w:r w:rsidRPr="003D122E">
              <w:rPr>
                <w:rFonts w:ascii="Times New Roman" w:eastAsia="Times New Roman" w:hAnsi="Times New Roman"/>
                <w:bCs/>
                <w:sz w:val="28"/>
                <w:szCs w:val="28"/>
                <w:lang w:val="lv-LV" w:eastAsia="lv-LV"/>
              </w:rPr>
              <w:t>specifiskā atbalsta mērķa „Saglabāt, aizsargāt un attīstīt nozīmīgu kultūras un dabas mantojumu, kā arī attīstīt ar to saistītos pakalpojumus”</w:t>
            </w:r>
            <w:r>
              <w:rPr>
                <w:rFonts w:ascii="Times New Roman" w:eastAsia="Times New Roman" w:hAnsi="Times New Roman"/>
                <w:bCs/>
                <w:sz w:val="28"/>
                <w:szCs w:val="28"/>
                <w:lang w:val="lv-LV" w:eastAsia="lv-LV"/>
              </w:rPr>
              <w:t xml:space="preserve"> (turpmāk – </w:t>
            </w:r>
            <w:r w:rsidR="00545E9B" w:rsidRPr="00545E9B">
              <w:rPr>
                <w:rFonts w:ascii="Times New Roman" w:eastAsia="Times New Roman" w:hAnsi="Times New Roman"/>
                <w:bCs/>
                <w:sz w:val="28"/>
                <w:szCs w:val="28"/>
                <w:lang w:val="lv-LV" w:eastAsia="lv-LV"/>
              </w:rPr>
              <w:t>specifisk</w:t>
            </w:r>
            <w:r>
              <w:rPr>
                <w:rFonts w:ascii="Times New Roman" w:eastAsia="Times New Roman" w:hAnsi="Times New Roman"/>
                <w:bCs/>
                <w:sz w:val="28"/>
                <w:szCs w:val="28"/>
                <w:lang w:val="lv-LV" w:eastAsia="lv-LV"/>
              </w:rPr>
              <w:t>ais</w:t>
            </w:r>
            <w:r w:rsidR="00545E9B" w:rsidRPr="00545E9B">
              <w:rPr>
                <w:rFonts w:ascii="Times New Roman" w:eastAsia="Times New Roman" w:hAnsi="Times New Roman"/>
                <w:bCs/>
                <w:sz w:val="28"/>
                <w:szCs w:val="28"/>
                <w:lang w:val="lv-LV" w:eastAsia="lv-LV"/>
              </w:rPr>
              <w:t xml:space="preserve"> atbalst</w:t>
            </w:r>
            <w:r>
              <w:rPr>
                <w:rFonts w:ascii="Times New Roman" w:eastAsia="Times New Roman" w:hAnsi="Times New Roman"/>
                <w:bCs/>
                <w:sz w:val="28"/>
                <w:szCs w:val="28"/>
                <w:lang w:val="lv-LV" w:eastAsia="lv-LV"/>
              </w:rPr>
              <w:t>s)</w:t>
            </w:r>
            <w:r w:rsidR="00545E9B" w:rsidRPr="00545E9B">
              <w:rPr>
                <w:rFonts w:ascii="Times New Roman" w:eastAsia="Times New Roman" w:hAnsi="Times New Roman"/>
                <w:bCs/>
                <w:sz w:val="28"/>
                <w:szCs w:val="28"/>
                <w:lang w:val="lv-LV" w:eastAsia="lv-LV"/>
              </w:rPr>
              <w:t xml:space="preserve"> ietvaros ir pašvaldība vai pašvaldības iestāde, kura iekļauta Ministru kabineta apstiprinātajā projektu iesniedzēju sarakstā, kas izveidots pēc projektu ideju priekšatlases.</w:t>
            </w:r>
          </w:p>
        </w:tc>
      </w:tr>
      <w:tr w:rsidR="001B6A13" w:rsidRPr="00E918E1" w:rsidTr="003D122E">
        <w:trPr>
          <w:trHeight w:val="465"/>
        </w:trPr>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Pašreizējā situācija un problēmas, kuru risināšanai tiesību akta projekts izstrādāts, tiesiskā regulējuma mērķis un būtība</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3D122E" w:rsidRPr="003D122E" w:rsidRDefault="003D122E" w:rsidP="003D122E">
            <w:pPr>
              <w:jc w:val="both"/>
              <w:rPr>
                <w:rFonts w:ascii="Times New Roman" w:eastAsia="Times New Roman" w:hAnsi="Times New Roman"/>
                <w:bCs/>
                <w:sz w:val="28"/>
                <w:szCs w:val="28"/>
                <w:lang w:val="lv-LV" w:eastAsia="lv-LV"/>
              </w:rPr>
            </w:pPr>
            <w:r w:rsidRPr="003D122E">
              <w:rPr>
                <w:rFonts w:ascii="Times New Roman" w:eastAsia="Times New Roman" w:hAnsi="Times New Roman"/>
                <w:bCs/>
                <w:sz w:val="28"/>
                <w:szCs w:val="28"/>
                <w:lang w:val="lv-LV" w:eastAsia="lv-LV"/>
              </w:rPr>
              <w:t>Saskaņā ar</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MK noteikum</w:t>
            </w:r>
            <w:r>
              <w:rPr>
                <w:rFonts w:ascii="Times New Roman" w:eastAsia="Times New Roman" w:hAnsi="Times New Roman"/>
                <w:bCs/>
                <w:sz w:val="28"/>
                <w:szCs w:val="28"/>
                <w:lang w:val="lv-LV" w:eastAsia="lv-LV"/>
              </w:rPr>
              <w:t>u</w:t>
            </w:r>
            <w:r w:rsidRPr="003D122E">
              <w:rPr>
                <w:rFonts w:ascii="Times New Roman" w:eastAsia="Times New Roman" w:hAnsi="Times New Roman"/>
                <w:bCs/>
                <w:sz w:val="28"/>
                <w:szCs w:val="28"/>
                <w:lang w:val="lv-LV" w:eastAsia="lv-LV"/>
              </w:rPr>
              <w:t xml:space="preserve"> Nr.322 3.punktu specifiskā atbalsta īstenošanu nodrošina Kultūras ministrija kā atbildīgā iestāde sadarbībā ar Vides aizsardzības un reģionālās attīstības ministriju un </w:t>
            </w:r>
            <w:r w:rsidR="00E918E1">
              <w:rPr>
                <w:rFonts w:ascii="Times New Roman" w:eastAsia="Times New Roman" w:hAnsi="Times New Roman"/>
                <w:bCs/>
                <w:sz w:val="28"/>
                <w:szCs w:val="28"/>
                <w:lang w:val="lv-LV" w:eastAsia="lv-LV"/>
              </w:rPr>
              <w:t xml:space="preserve">Centrālo finanšu un līguma aģentūru kā </w:t>
            </w:r>
            <w:r w:rsidRPr="003D122E">
              <w:rPr>
                <w:rFonts w:ascii="Times New Roman" w:eastAsia="Times New Roman" w:hAnsi="Times New Roman"/>
                <w:bCs/>
                <w:sz w:val="28"/>
                <w:szCs w:val="28"/>
                <w:lang w:val="lv-LV" w:eastAsia="lv-LV"/>
              </w:rPr>
              <w:t>sadarbības iestādi.</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 xml:space="preserve">MK noteikumu Nr.322 4.punkts nosaka, ka, lai nodrošinātu specifiskā atbalsta ieviešanu, Kultūras ministrija sadarbībā ar Vides </w:t>
            </w:r>
            <w:r w:rsidRPr="003D122E">
              <w:rPr>
                <w:rFonts w:ascii="Times New Roman" w:eastAsia="Times New Roman" w:hAnsi="Times New Roman"/>
                <w:bCs/>
                <w:sz w:val="28"/>
                <w:szCs w:val="28"/>
                <w:lang w:val="lv-LV" w:eastAsia="lv-LV"/>
              </w:rPr>
              <w:lastRenderedPageBreak/>
              <w:t>aizsardzības un reģionālās attīstības ministriju pirms ierobežotas projektu iesniegumu atlases uzsākšanas nodrošina projektu ideju priekšatlasi.</w:t>
            </w:r>
          </w:p>
          <w:p w:rsidR="00BF5D6F" w:rsidRDefault="00BF5D6F">
            <w:pPr>
              <w:jc w:val="both"/>
              <w:rPr>
                <w:rFonts w:ascii="Times New Roman" w:eastAsia="Times New Roman" w:hAnsi="Times New Roman"/>
                <w:sz w:val="28"/>
                <w:szCs w:val="28"/>
                <w:lang w:val="lv-LV" w:eastAsia="lv-LV"/>
              </w:rPr>
            </w:pPr>
          </w:p>
          <w:p w:rsidR="00BF5D6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Ņemot vērā kultūras un dabas mantojuma stāvokli Latvijā un tam piemītošo nepietiekami izmantoto attīstības potenciālu, saskaņā ar Partnerības līgumā Eiropas Savienības investīciju fonda 2014. – 2020.gada plānošanas periodam (apstiprināts ar Ministru kabineta 2014.gada 19.jūnija rīkojumu Nr.313) un Eiropas Savienības struktūrfondu un Kohēzijas fonda 2014. – 2020.gada plānošanas perioda darbības programmā „Izaugsme un nodarbinātība” noteikto specifiskā atbalsta ietvaros ir paredzētas investīcijas nozīmīga kultūras un dabas mantojuma saglabāšanai, aizsardzībai un attīstībai, piedāvājot jaunradītus pakalpojumus un nodrošinot investīciju ilgtspēju un ietekmi uz nozīmīgu kultūras un dabas mantojuma objektu sociālekonomiskā potenciāla attīstību un integrāciju vietējās ekonomikas struktūrā.</w:t>
            </w:r>
          </w:p>
          <w:p w:rsidR="00BF5D6F" w:rsidRDefault="00BF5D6F">
            <w:pPr>
              <w:jc w:val="both"/>
              <w:rPr>
                <w:rFonts w:ascii="Times New Roman" w:eastAsia="Times New Roman" w:hAnsi="Times New Roman"/>
                <w:sz w:val="28"/>
                <w:szCs w:val="28"/>
                <w:lang w:val="lv-LV" w:eastAsia="lv-LV"/>
              </w:rPr>
            </w:pPr>
          </w:p>
          <w:p w:rsidR="00BF5D6F" w:rsidRDefault="00545E9B">
            <w:pPr>
              <w:pStyle w:val="Sarakstarindkopa"/>
              <w:ind w:left="0"/>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Pirms specifiskā atbalsta uzsākšanas Kultūras ministrija sadarbībā ar Vides aizsardzības ministriju veica „Integrēto investīciju kultūras un dabas mantojumā, kas plānotas specifiskā atbalsta mērķa „5.5.1. Saglabāt, aizsargāt un attīstīt nozīmīgu kultūras un dabas mantojumu, kā arī attīstīt ar to saistītos pakalpojumus” ietvaros” paplašināto sākotnējo novērtējumu (turpmāk – paplašinātais sākotnējais novērtējums), izstrādājot priekšlikumus specifiskā atbalsta ieviešanai.</w:t>
            </w:r>
          </w:p>
          <w:p w:rsidR="00BF5D6F" w:rsidRDefault="00BF5D6F">
            <w:pPr>
              <w:pStyle w:val="Sarakstarindkopa"/>
              <w:ind w:left="0"/>
              <w:jc w:val="both"/>
              <w:rPr>
                <w:rFonts w:ascii="Times New Roman" w:eastAsia="Times New Roman" w:hAnsi="Times New Roman"/>
                <w:sz w:val="28"/>
                <w:szCs w:val="28"/>
                <w:lang w:val="lv-LV" w:eastAsia="lv-LV"/>
              </w:rPr>
            </w:pPr>
          </w:p>
          <w:p w:rsidR="00BF5D6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2016.gada 25.februāra Eiropas Savienības struktūrfondu un Kohēzijas fonda 2014.</w:t>
            </w:r>
            <w:r w:rsidR="003D122E">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lastRenderedPageBreak/>
              <w:t>2020.gada plānošanas perioda apakškomitejas sēdē</w:t>
            </w:r>
            <w:r w:rsidRPr="00545E9B">
              <w:rPr>
                <w:rFonts w:ascii="Times New Roman" w:eastAsia="Times New Roman"/>
                <w:sz w:val="28"/>
                <w:szCs w:val="28"/>
                <w:vertAlign w:val="superscript"/>
                <w:lang w:eastAsia="lv-LV"/>
              </w:rPr>
              <w:footnoteReference w:id="1"/>
            </w:r>
            <w:r w:rsidRPr="00545E9B">
              <w:rPr>
                <w:rFonts w:ascii="Times New Roman" w:eastAsia="Times New Roman" w:hAnsi="Times New Roman"/>
                <w:sz w:val="28"/>
                <w:szCs w:val="28"/>
                <w:lang w:val="lv-LV" w:eastAsia="lv-LV"/>
              </w:rPr>
              <w:t xml:space="preserve"> tika izskatīti un konceptuāli atbalstīti projektu iesniegumu vērtēšanas kritēriji, to piemērošanas metodika un paplašinātais sākotnējais novērtējums, nosakot, ka pirms uzsākt specifiskā atbalsta ierobežotu projektu iesniegumu atlasi, nepieciešams veikt projektu ideju priekšatlasi, izveidojot projektu ideju priekšatlases vērtēšanas komisiju (turpmāk –vērtēšanas komisija) un projektu ideju vērtēšanā piemērojot paplašinātajā sākotnējā novērtējumā iekļautos projektu ideju priekšatlases vērtēšanas kritērijus un atbalsta teritoriju kartējumu. </w:t>
            </w:r>
          </w:p>
          <w:p w:rsidR="00BF5D6F" w:rsidRDefault="00BF5D6F">
            <w:pPr>
              <w:jc w:val="both"/>
              <w:rPr>
                <w:rFonts w:ascii="Times New Roman" w:eastAsia="Times New Roman" w:hAnsi="Times New Roman"/>
                <w:sz w:val="28"/>
                <w:szCs w:val="28"/>
                <w:lang w:val="lv-LV" w:eastAsia="lv-LV"/>
              </w:rPr>
            </w:pPr>
          </w:p>
          <w:p w:rsidR="00BF5D6F" w:rsidRDefault="00545E9B">
            <w:pPr>
              <w:pStyle w:val="tv2132"/>
              <w:spacing w:line="240" w:lineRule="auto"/>
              <w:ind w:firstLine="0"/>
              <w:jc w:val="both"/>
              <w:rPr>
                <w:color w:val="auto"/>
                <w:sz w:val="28"/>
                <w:szCs w:val="28"/>
              </w:rPr>
            </w:pPr>
            <w:r w:rsidRPr="00545E9B">
              <w:rPr>
                <w:color w:val="auto"/>
                <w:sz w:val="28"/>
                <w:szCs w:val="28"/>
              </w:rPr>
              <w:t>MK noteikumi Nr.322 nosaka, ka specifisko atbalstu īsteno ierobežotas projektu iesniegumu atlases veidā šādu atlases kārtu ietvaros:</w:t>
            </w:r>
          </w:p>
          <w:p w:rsidR="00BF5D6F" w:rsidRPr="00AF2F15" w:rsidRDefault="00545E9B">
            <w:pPr>
              <w:pStyle w:val="tv2132"/>
              <w:numPr>
                <w:ilvl w:val="0"/>
                <w:numId w:val="8"/>
              </w:numPr>
              <w:spacing w:line="240" w:lineRule="auto"/>
              <w:ind w:left="537" w:hanging="502"/>
              <w:jc w:val="both"/>
              <w:rPr>
                <w:color w:val="auto"/>
                <w:sz w:val="28"/>
                <w:szCs w:val="28"/>
              </w:rPr>
            </w:pPr>
            <w:r w:rsidRPr="00AF2F15">
              <w:rPr>
                <w:color w:val="auto"/>
                <w:sz w:val="28"/>
                <w:szCs w:val="28"/>
              </w:rPr>
              <w:t>pirmā atlases kārta „Ieguldījumi kultūras un dabas mantojuma attīstībai visā Latvijas teritorijā (tai skaitā Rīgā), izņemot pārējās Baltijas jūras piekrastes pašvaldības” (turpmāk – pirmā atlases kārta);</w:t>
            </w:r>
          </w:p>
          <w:p w:rsidR="00BF5D6F" w:rsidRDefault="00545E9B">
            <w:pPr>
              <w:pStyle w:val="tv2132"/>
              <w:numPr>
                <w:ilvl w:val="0"/>
                <w:numId w:val="8"/>
              </w:numPr>
              <w:spacing w:line="240" w:lineRule="auto"/>
              <w:ind w:left="537" w:hanging="502"/>
              <w:jc w:val="both"/>
              <w:rPr>
                <w:color w:val="auto"/>
                <w:sz w:val="28"/>
                <w:szCs w:val="28"/>
              </w:rPr>
            </w:pPr>
            <w:r w:rsidRPr="00AF2F15">
              <w:rPr>
                <w:color w:val="auto"/>
                <w:sz w:val="28"/>
                <w:szCs w:val="28"/>
              </w:rPr>
              <w:t>otrā atlases kārta „Ieguldījumi kultūras un dabas mantojuma attīstībai pašvaldībās, kuru administratīvā teritorija robežojas ar jūru (izņemot Rīgu)” (</w:t>
            </w:r>
            <w:r w:rsidRPr="00545E9B">
              <w:rPr>
                <w:color w:val="auto"/>
                <w:sz w:val="28"/>
                <w:szCs w:val="28"/>
              </w:rPr>
              <w:t>turpmāk – otrā atlases kārta).</w:t>
            </w:r>
          </w:p>
          <w:p w:rsidR="00BF5D6F" w:rsidRDefault="00BF5D6F">
            <w:pPr>
              <w:autoSpaceDE w:val="0"/>
              <w:autoSpaceDN w:val="0"/>
              <w:adjustRightInd w:val="0"/>
              <w:jc w:val="both"/>
              <w:rPr>
                <w:rFonts w:ascii="Times New Roman" w:eastAsia="Times New Roman" w:hAnsi="Times New Roman"/>
                <w:sz w:val="28"/>
                <w:szCs w:val="28"/>
                <w:lang w:val="lv-LV" w:eastAsia="lv-LV"/>
              </w:rPr>
            </w:pPr>
          </w:p>
          <w:p w:rsidR="00BF5D6F" w:rsidRDefault="00545E9B">
            <w:pPr>
              <w:autoSpaceDE w:val="0"/>
              <w:autoSpaceDN w:val="0"/>
              <w:adjustRightInd w:val="0"/>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Lai nodrošinātu MK noteikumu Nr.322 4.punktā noteikto projektu ideju priekšatlasi</w:t>
            </w:r>
            <w:r w:rsidR="003D122E">
              <w:rPr>
                <w:rFonts w:ascii="Times New Roman" w:eastAsia="Times New Roman" w:hAnsi="Times New Roman"/>
                <w:sz w:val="28"/>
                <w:szCs w:val="28"/>
                <w:lang w:val="lv-LV" w:eastAsia="lv-LV"/>
              </w:rPr>
              <w:t xml:space="preserve">, </w:t>
            </w:r>
            <w:r w:rsidR="003D122E" w:rsidRPr="003D122E">
              <w:rPr>
                <w:rFonts w:ascii="Times New Roman" w:eastAsia="Times New Roman" w:hAnsi="Times New Roman"/>
                <w:sz w:val="28"/>
                <w:szCs w:val="28"/>
                <w:lang w:val="lv-LV" w:eastAsia="lv-LV"/>
              </w:rPr>
              <w:t>Kultūras ministrija</w:t>
            </w:r>
            <w:r w:rsidR="003D122E">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2016.gada 14.jūlijā oficiālajā izdevumā „Latvijas Vēstnesis” izsludināja specifiskā atbalsta pirmās un otrās atlases kārtas projektu ideju priekšatlasi, kā projektu ideju iesniegšanas termiņu nosakot 2016.gada </w:t>
            </w:r>
            <w:r w:rsidRPr="00545E9B">
              <w:rPr>
                <w:rFonts w:ascii="Times New Roman" w:eastAsia="Times New Roman" w:hAnsi="Times New Roman"/>
                <w:sz w:val="28"/>
                <w:szCs w:val="28"/>
                <w:lang w:val="lv-LV" w:eastAsia="lv-LV"/>
              </w:rPr>
              <w:lastRenderedPageBreak/>
              <w:t>1.septembri</w:t>
            </w:r>
            <w:r w:rsidR="003D122E">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Kultūras ministrija atbilstoši MK noteikumu Nr.322 5.punktam ar Kultūras ministrijas 2016.gada 31.augusta rīkojumu Nr.2.5.-1-212 „Par projektu ideju priekšatlases vērtēšanas komisijas izveidi” izveidoja vērtēšanas komisiju, kuras sastāvā kā balsstiesīgie vērtēšanas komisijas locekļi tika iekļauti pārstāvji no Kultūras ministrijas, Valsts kultūras pieminekļu aizsardzības inspekcijas, Vides aizsardzības un reģionālās attīstības ministrijas, Ekonomikas ministrijas, Latvijas Pašvaldību savienības, Latvijas Lielo pilsētu asociācijas, Reģionālo centru apvienības, Latvijas piekrastes pašvaldību apvienības, Novadu apvienības. </w:t>
            </w:r>
          </w:p>
          <w:p w:rsidR="00BF5D6F" w:rsidRDefault="00BF5D6F">
            <w:pPr>
              <w:autoSpaceDE w:val="0"/>
              <w:autoSpaceDN w:val="0"/>
              <w:adjustRightInd w:val="0"/>
              <w:jc w:val="both"/>
              <w:rPr>
                <w:rFonts w:ascii="Times New Roman" w:eastAsia="Times New Roman" w:hAnsi="Times New Roman"/>
                <w:sz w:val="28"/>
                <w:szCs w:val="28"/>
                <w:lang w:val="lv-LV" w:eastAsia="lv-LV"/>
              </w:rPr>
            </w:pPr>
          </w:p>
          <w:p w:rsidR="00BF5D6F" w:rsidRDefault="00545E9B">
            <w:pPr>
              <w:autoSpaceDE w:val="0"/>
              <w:autoSpaceDN w:val="0"/>
              <w:adjustRightInd w:val="0"/>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Līdz 2016.gada 1.septembrim Kultūras ministrijā pirmās atlases kārtas ietvaros tika saņemtas piecpadsmit projekta idejas ar kopējo nepieciešamo Eiropas Reģionālā attīstības fonda finansējumu 45 773 549 </w:t>
            </w:r>
            <w:r w:rsidRPr="00545E9B">
              <w:rPr>
                <w:rFonts w:ascii="Times New Roman" w:eastAsia="Times New Roman" w:hAnsi="Times New Roman"/>
                <w:i/>
                <w:sz w:val="28"/>
                <w:szCs w:val="28"/>
                <w:lang w:val="lv-LV" w:eastAsia="lv-LV"/>
              </w:rPr>
              <w:t>euro</w:t>
            </w:r>
            <w:r w:rsidRPr="00545E9B">
              <w:rPr>
                <w:rFonts w:ascii="Times New Roman" w:eastAsia="Times New Roman" w:hAnsi="Times New Roman"/>
                <w:sz w:val="28"/>
                <w:szCs w:val="28"/>
                <w:lang w:val="lv-LV" w:eastAsia="lv-LV"/>
              </w:rPr>
              <w:t xml:space="preserve"> apmērā un otrās atlases kārtas ietvaros Kultūras ministrijā tika saņemtas četras projektu idejas ar kopējo nepieciešamo Eiropas Reģionālā attīstības fonda finansējumu 14 975 868 </w:t>
            </w:r>
            <w:r w:rsidRPr="00545E9B">
              <w:rPr>
                <w:rFonts w:ascii="Times New Roman" w:eastAsia="Times New Roman" w:hAnsi="Times New Roman"/>
                <w:i/>
                <w:sz w:val="28"/>
                <w:szCs w:val="28"/>
                <w:lang w:val="lv-LV" w:eastAsia="lv-LV"/>
              </w:rPr>
              <w:t>euro</w:t>
            </w:r>
            <w:r w:rsidRPr="00545E9B">
              <w:rPr>
                <w:rFonts w:ascii="Times New Roman" w:eastAsia="Times New Roman" w:hAnsi="Times New Roman"/>
                <w:sz w:val="28"/>
                <w:szCs w:val="28"/>
                <w:lang w:val="lv-LV" w:eastAsia="lv-LV"/>
              </w:rPr>
              <w:t xml:space="preserve"> apmērā.</w:t>
            </w:r>
          </w:p>
          <w:p w:rsidR="00BF5D6F" w:rsidRDefault="00BF5D6F">
            <w:pPr>
              <w:autoSpaceDE w:val="0"/>
              <w:autoSpaceDN w:val="0"/>
              <w:adjustRightInd w:val="0"/>
              <w:jc w:val="both"/>
              <w:rPr>
                <w:rFonts w:ascii="Times New Roman" w:eastAsia="Times New Roman" w:hAnsi="Times New Roman"/>
                <w:sz w:val="28"/>
                <w:szCs w:val="28"/>
                <w:lang w:val="lv-LV" w:eastAsia="lv-LV"/>
              </w:rPr>
            </w:pPr>
          </w:p>
          <w:p w:rsidR="00BF5D6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Vērtēšanas komisija 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 veica projektu ideju vērtēšanu un atbilstoši MK noteikumu Nr.322 21.punktā noteiktajam izveidoja projektu iesniedzēju sarakstu. </w:t>
            </w:r>
          </w:p>
          <w:p w:rsidR="00BF5D6F" w:rsidRDefault="00BF5D6F">
            <w:pPr>
              <w:jc w:val="both"/>
              <w:rPr>
                <w:rFonts w:ascii="Times New Roman" w:eastAsia="Times New Roman" w:hAnsi="Times New Roman"/>
                <w:sz w:val="28"/>
                <w:szCs w:val="28"/>
                <w:lang w:val="lv-LV" w:eastAsia="lv-LV"/>
              </w:rPr>
            </w:pPr>
          </w:p>
          <w:p w:rsidR="00BF5D6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Savukārt, </w:t>
            </w:r>
            <w:r w:rsidR="009448A8" w:rsidRPr="00545E9B">
              <w:rPr>
                <w:rFonts w:ascii="Times New Roman" w:eastAsia="Times New Roman" w:hAnsi="Times New Roman"/>
                <w:sz w:val="28"/>
                <w:szCs w:val="28"/>
                <w:lang w:val="lv-LV" w:eastAsia="lv-LV"/>
              </w:rPr>
              <w:t>specifiskā atbalsta projektu iesniegumu vērtēšanas kritērijs Nr.3.1.</w:t>
            </w:r>
            <w:r w:rsidR="009448A8">
              <w:rPr>
                <w:rFonts w:ascii="Times New Roman" w:eastAsia="Times New Roman" w:hAnsi="Times New Roman"/>
                <w:sz w:val="28"/>
                <w:szCs w:val="28"/>
                <w:lang w:val="lv-LV" w:eastAsia="lv-LV"/>
              </w:rPr>
              <w:t xml:space="preserve">, kas iekļauts </w:t>
            </w:r>
            <w:r w:rsidRPr="00545E9B">
              <w:rPr>
                <w:rFonts w:ascii="Times New Roman" w:eastAsia="Times New Roman" w:hAnsi="Times New Roman"/>
                <w:sz w:val="28"/>
                <w:szCs w:val="28"/>
                <w:lang w:val="lv-LV" w:eastAsia="lv-LV"/>
              </w:rPr>
              <w:t xml:space="preserve">2016.gada 25.februāra Eiropas </w:t>
            </w:r>
            <w:r w:rsidRPr="00545E9B">
              <w:rPr>
                <w:rFonts w:ascii="Times New Roman" w:eastAsia="Times New Roman" w:hAnsi="Times New Roman"/>
                <w:sz w:val="28"/>
                <w:szCs w:val="28"/>
                <w:lang w:val="lv-LV" w:eastAsia="lv-LV"/>
              </w:rPr>
              <w:lastRenderedPageBreak/>
              <w:t>Savienības struktūrfondu un Kohēzijas fonda 2014.</w:t>
            </w:r>
            <w:r w:rsidR="003D122E">
              <w:rPr>
                <w:rFonts w:ascii="Times New Roman" w:eastAsia="Times New Roman" w:hAnsi="Times New Roman"/>
                <w:sz w:val="28"/>
                <w:szCs w:val="28"/>
                <w:lang w:val="lv-LV" w:eastAsia="lv-LV"/>
              </w:rPr>
              <w:t xml:space="preserve"> – </w:t>
            </w:r>
            <w:r w:rsidRPr="00545E9B">
              <w:rPr>
                <w:rFonts w:ascii="Times New Roman" w:eastAsia="Times New Roman" w:hAnsi="Times New Roman"/>
                <w:sz w:val="28"/>
                <w:szCs w:val="28"/>
                <w:lang w:val="lv-LV" w:eastAsia="lv-LV"/>
              </w:rPr>
              <w:t>2020.gada plānošanas perioda apakškomitejas sēdē</w:t>
            </w:r>
            <w:r w:rsidRPr="00545E9B">
              <w:rPr>
                <w:rFonts w:ascii="Times New Roman" w:eastAsia="Times New Roman"/>
                <w:sz w:val="28"/>
                <w:szCs w:val="28"/>
                <w:vertAlign w:val="superscript"/>
                <w:lang w:eastAsia="lv-LV"/>
              </w:rPr>
              <w:footnoteReference w:id="2"/>
            </w:r>
            <w:r w:rsidRPr="00545E9B">
              <w:rPr>
                <w:rFonts w:ascii="Times New Roman" w:eastAsia="Times New Roman" w:hAnsi="Times New Roman"/>
                <w:sz w:val="28"/>
                <w:szCs w:val="28"/>
                <w:lang w:val="lv-LV" w:eastAsia="lv-LV"/>
              </w:rPr>
              <w:t xml:space="preserve"> konceptuāli atbalstīt</w:t>
            </w:r>
            <w:r w:rsidR="009448A8">
              <w:rPr>
                <w:rFonts w:ascii="Times New Roman" w:eastAsia="Times New Roman" w:hAnsi="Times New Roman"/>
                <w:sz w:val="28"/>
                <w:szCs w:val="28"/>
                <w:lang w:val="lv-LV" w:eastAsia="lv-LV"/>
              </w:rPr>
              <w:t>o kritēriju kopā,</w:t>
            </w:r>
            <w:r w:rsidRPr="00545E9B">
              <w:rPr>
                <w:rFonts w:ascii="Times New Roman" w:eastAsia="Times New Roman" w:hAnsi="Times New Roman"/>
                <w:sz w:val="28"/>
                <w:szCs w:val="28"/>
                <w:lang w:val="lv-LV" w:eastAsia="lv-LV"/>
              </w:rPr>
              <w:t xml:space="preserve"> paredz vērtēt, vai specifiskā atbalsta ietvaros iesniegtajā projekta iesniegumā norādītā projekta ideja, iesniedzējs un sadarbības partneris/i, norādītais finansējuma apmērs, atbalstāmie objekti un sasniedzamie iznākuma un finanšu rādītāji atbilst Ministru kabinetā apstiprinātajā projektu </w:t>
            </w:r>
            <w:r w:rsidR="009448A8">
              <w:rPr>
                <w:rFonts w:ascii="Times New Roman" w:eastAsia="Times New Roman" w:hAnsi="Times New Roman"/>
                <w:sz w:val="28"/>
                <w:szCs w:val="28"/>
                <w:lang w:val="lv-LV" w:eastAsia="lv-LV"/>
              </w:rPr>
              <w:t>iesniedzēju</w:t>
            </w:r>
            <w:r w:rsidRPr="00545E9B">
              <w:rPr>
                <w:rFonts w:ascii="Times New Roman" w:eastAsia="Times New Roman" w:hAnsi="Times New Roman"/>
                <w:sz w:val="28"/>
                <w:szCs w:val="28"/>
                <w:lang w:val="lv-LV" w:eastAsia="lv-LV"/>
              </w:rPr>
              <w:t xml:space="preserve"> sarakstā noteiktajam</w:t>
            </w:r>
            <w:r w:rsidR="003D122E">
              <w:rPr>
                <w:rFonts w:ascii="Times New Roman" w:eastAsia="Times New Roman" w:hAnsi="Times New Roman"/>
                <w:sz w:val="28"/>
                <w:szCs w:val="28"/>
                <w:lang w:val="lv-LV" w:eastAsia="lv-LV"/>
              </w:rPr>
              <w:t xml:space="preserve">. </w:t>
            </w:r>
          </w:p>
          <w:p w:rsidR="00BF5D6F" w:rsidRDefault="00BF5D6F">
            <w:pPr>
              <w:jc w:val="both"/>
              <w:rPr>
                <w:rFonts w:ascii="Times New Roman" w:eastAsia="Times New Roman" w:hAnsi="Times New Roman"/>
                <w:sz w:val="28"/>
                <w:szCs w:val="28"/>
                <w:lang w:val="lv-LV" w:eastAsia="lv-LV"/>
              </w:rPr>
            </w:pPr>
          </w:p>
          <w:p w:rsidR="00DB43A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Attiecīgi </w:t>
            </w:r>
            <w:r w:rsidR="003D122E">
              <w:rPr>
                <w:rFonts w:ascii="Times New Roman" w:eastAsia="Times New Roman" w:hAnsi="Times New Roman"/>
                <w:sz w:val="28"/>
                <w:szCs w:val="28"/>
                <w:lang w:val="lv-LV" w:eastAsia="lv-LV"/>
              </w:rPr>
              <w:t>P</w:t>
            </w:r>
            <w:r w:rsidRPr="00545E9B">
              <w:rPr>
                <w:rFonts w:ascii="Times New Roman" w:eastAsia="Times New Roman" w:hAnsi="Times New Roman"/>
                <w:sz w:val="28"/>
                <w:szCs w:val="28"/>
                <w:lang w:val="lv-LV" w:eastAsia="lv-LV"/>
              </w:rPr>
              <w:t xml:space="preserve">rojekts nodrošina Ministru kabineta noteikumu Nr.322 21.punktā ietvertā nosacījuma īstenošanu, kā arī nodrošina specifiskā atbalsta projektu iesniegumu atlases vērtēšanas procesam nepieciešamo informāciju.Projektu iesniedzēju sarakstā tika iekļautas 6 projektu idejas pirmās atlases kārtas ietvaros un 4 projektu idejas otrās atlases kārtas ietvaros, kas atbilstoši kvalitātes vērtēšanas kritērijiem visos kvalitātes vērtēšanas kritērijos ieguvušas vismaz minimālo punktu skaitu un kuru īstenošanai pēc sarindošanas atbilstoši vērtējumos iegūtajam punktu skaitam ir pietiekams Eiropas Reģionālā attīstības fonda finansējums. </w:t>
            </w:r>
          </w:p>
          <w:p w:rsidR="00BF5D6F" w:rsidRDefault="00BF5D6F">
            <w:pPr>
              <w:jc w:val="both"/>
              <w:rPr>
                <w:rFonts w:ascii="Times New Roman" w:eastAsia="Times New Roman" w:hAnsi="Times New Roman"/>
                <w:sz w:val="28"/>
                <w:szCs w:val="28"/>
                <w:lang w:val="lv-LV" w:eastAsia="lv-LV"/>
              </w:rPr>
            </w:pPr>
          </w:p>
          <w:p w:rsidR="00A0747B" w:rsidRDefault="00330279">
            <w:pPr>
              <w:jc w:val="both"/>
              <w:rPr>
                <w:rFonts w:ascii="Times New Roman" w:eastAsia="Times New Roman" w:hAnsi="Times New Roman"/>
                <w:i/>
                <w:sz w:val="28"/>
                <w:szCs w:val="28"/>
                <w:lang w:val="lv-LV" w:eastAsia="lv-LV"/>
              </w:rPr>
            </w:pPr>
            <w:r>
              <w:rPr>
                <w:rFonts w:ascii="Times New Roman" w:eastAsia="Times New Roman" w:hAnsi="Times New Roman"/>
                <w:sz w:val="28"/>
                <w:szCs w:val="28"/>
                <w:lang w:val="lv-LV" w:eastAsia="lv-LV"/>
              </w:rPr>
              <w:t xml:space="preserve">Projektu iesniegumu iesniedzēju sarakstā norādītais kopējais piešķiramais Eiropas Reģionālā attīstības fonda  finansējums pirmās atlases kārtas ietvaros ir </w:t>
            </w:r>
            <w:r w:rsidRPr="00330279">
              <w:rPr>
                <w:rFonts w:ascii="Times New Roman" w:eastAsia="Times New Roman" w:hAnsi="Times New Roman"/>
                <w:sz w:val="28"/>
                <w:szCs w:val="28"/>
                <w:lang w:val="lv-LV" w:eastAsia="lv-LV"/>
              </w:rPr>
              <w:t xml:space="preserve">20 150 000,00 </w:t>
            </w:r>
            <w:r w:rsidRPr="00330279">
              <w:rPr>
                <w:rFonts w:ascii="Times New Roman" w:eastAsia="Times New Roman" w:hAnsi="Times New Roman"/>
                <w:i/>
                <w:sz w:val="28"/>
                <w:szCs w:val="28"/>
                <w:lang w:val="lv-LV" w:eastAsia="lv-LV"/>
              </w:rPr>
              <w:t>euro</w:t>
            </w:r>
            <w:r w:rsidRPr="00330279">
              <w:rPr>
                <w:rFonts w:ascii="Times New Roman" w:eastAsia="Times New Roman" w:hAnsi="Times New Roman"/>
                <w:sz w:val="28"/>
                <w:szCs w:val="28"/>
                <w:lang w:val="lv-LV" w:eastAsia="lv-LV"/>
              </w:rPr>
              <w:t xml:space="preserve"> un otrās atlases kārtas ietvaros 14 975 868,00 </w:t>
            </w:r>
            <w:r w:rsidRPr="00330279">
              <w:rPr>
                <w:rFonts w:ascii="Times New Roman" w:eastAsia="Times New Roman" w:hAnsi="Times New Roman"/>
                <w:i/>
                <w:sz w:val="28"/>
                <w:szCs w:val="28"/>
                <w:lang w:val="lv-LV" w:eastAsia="lv-LV"/>
              </w:rPr>
              <w:t>euro</w:t>
            </w:r>
            <w:r>
              <w:rPr>
                <w:rFonts w:ascii="Times New Roman" w:eastAsia="Times New Roman" w:hAnsi="Times New Roman"/>
                <w:i/>
                <w:sz w:val="28"/>
                <w:szCs w:val="28"/>
                <w:lang w:val="lv-LV" w:eastAsia="lv-LV"/>
              </w:rPr>
              <w:t xml:space="preserve">. </w:t>
            </w:r>
            <w:r w:rsidRPr="00330279">
              <w:rPr>
                <w:rFonts w:ascii="Times New Roman" w:eastAsia="Times New Roman" w:hAnsi="Times New Roman"/>
                <w:sz w:val="28"/>
                <w:szCs w:val="28"/>
                <w:lang w:val="lv-LV" w:eastAsia="lv-LV"/>
              </w:rPr>
              <w:t xml:space="preserve">Tādejādi </w:t>
            </w:r>
            <w:r>
              <w:rPr>
                <w:rFonts w:ascii="Times New Roman" w:eastAsia="Times New Roman" w:hAnsi="Times New Roman"/>
                <w:sz w:val="28"/>
                <w:szCs w:val="28"/>
                <w:lang w:val="lv-LV" w:eastAsia="lv-LV"/>
              </w:rPr>
              <w:t xml:space="preserve">šobrīd pirmās atlases kārtas ietvaros </w:t>
            </w:r>
            <w:r w:rsidR="00BB44F3" w:rsidRPr="00BB44F3">
              <w:rPr>
                <w:rFonts w:ascii="Times New Roman" w:eastAsia="Times New Roman" w:hAnsi="Times New Roman"/>
                <w:sz w:val="28"/>
                <w:szCs w:val="28"/>
                <w:lang w:val="lv-LV" w:eastAsia="lv-LV"/>
              </w:rPr>
              <w:t>nesadalītais finansējums</w:t>
            </w:r>
            <w:r w:rsidR="00BB44F3">
              <w:rPr>
                <w:rFonts w:ascii="Times New Roman" w:eastAsia="Times New Roman" w:hAnsi="Times New Roman"/>
                <w:sz w:val="28"/>
                <w:szCs w:val="28"/>
                <w:lang w:val="lv-LV" w:eastAsia="lv-LV"/>
              </w:rPr>
              <w:t xml:space="preserve"> ir </w:t>
            </w:r>
            <w:r>
              <w:rPr>
                <w:rFonts w:ascii="Times New Roman" w:eastAsia="Times New Roman" w:hAnsi="Times New Roman"/>
                <w:sz w:val="28"/>
                <w:szCs w:val="28"/>
                <w:lang w:val="lv-LV" w:eastAsia="lv-LV"/>
              </w:rPr>
              <w:t xml:space="preserve">40 555 </w:t>
            </w:r>
            <w:proofErr w:type="spellStart"/>
            <w:r w:rsidRPr="00330279">
              <w:rPr>
                <w:rFonts w:ascii="Times New Roman" w:eastAsia="Times New Roman" w:hAnsi="Times New Roman"/>
                <w:i/>
                <w:sz w:val="28"/>
                <w:szCs w:val="28"/>
                <w:lang w:val="lv-LV" w:eastAsia="lv-LV"/>
              </w:rPr>
              <w:t>euro</w:t>
            </w:r>
            <w:proofErr w:type="spellEnd"/>
            <w:r>
              <w:rPr>
                <w:rFonts w:ascii="Times New Roman" w:eastAsia="Times New Roman" w:hAnsi="Times New Roman"/>
                <w:sz w:val="28"/>
                <w:szCs w:val="28"/>
                <w:lang w:val="lv-LV" w:eastAsia="lv-LV"/>
              </w:rPr>
              <w:t xml:space="preserve"> un otrās atlases kārtas ietvaros 24 132 </w:t>
            </w:r>
            <w:proofErr w:type="spellStart"/>
            <w:r w:rsidRPr="00330279">
              <w:rPr>
                <w:rFonts w:ascii="Times New Roman" w:eastAsia="Times New Roman" w:hAnsi="Times New Roman"/>
                <w:i/>
                <w:sz w:val="28"/>
                <w:szCs w:val="28"/>
                <w:lang w:val="lv-LV" w:eastAsia="lv-LV"/>
              </w:rPr>
              <w:t>euro</w:t>
            </w:r>
            <w:proofErr w:type="spellEnd"/>
            <w:r>
              <w:rPr>
                <w:rFonts w:ascii="Times New Roman" w:eastAsia="Times New Roman" w:hAnsi="Times New Roman"/>
                <w:sz w:val="28"/>
                <w:szCs w:val="28"/>
                <w:lang w:val="lv-LV" w:eastAsia="lv-LV"/>
              </w:rPr>
              <w:t xml:space="preserve">. Lēmums par </w:t>
            </w:r>
            <w:r w:rsidR="008E1877">
              <w:rPr>
                <w:rFonts w:ascii="Times New Roman" w:eastAsia="Times New Roman" w:hAnsi="Times New Roman"/>
                <w:sz w:val="28"/>
                <w:szCs w:val="28"/>
                <w:lang w:val="lv-LV" w:eastAsia="lv-LV"/>
              </w:rPr>
              <w:t xml:space="preserve">Specifiskā atbalsta ietvaros </w:t>
            </w:r>
            <w:r w:rsidR="00BB44F3">
              <w:rPr>
                <w:rFonts w:ascii="Times New Roman" w:eastAsia="Times New Roman" w:hAnsi="Times New Roman"/>
                <w:sz w:val="28"/>
                <w:szCs w:val="28"/>
                <w:lang w:val="lv-LV" w:eastAsia="lv-LV"/>
              </w:rPr>
              <w:t>nesadalīto</w:t>
            </w:r>
            <w:r>
              <w:rPr>
                <w:rFonts w:ascii="Times New Roman" w:eastAsia="Times New Roman" w:hAnsi="Times New Roman"/>
                <w:sz w:val="28"/>
                <w:szCs w:val="28"/>
                <w:lang w:val="lv-LV" w:eastAsia="lv-LV"/>
              </w:rPr>
              <w:t xml:space="preserve"> finansējumu tiks pieņemts pēc Eiropas </w:t>
            </w:r>
            <w:r>
              <w:rPr>
                <w:rFonts w:ascii="Times New Roman" w:eastAsia="Times New Roman" w:hAnsi="Times New Roman"/>
                <w:sz w:val="28"/>
                <w:szCs w:val="28"/>
                <w:lang w:val="lv-LV" w:eastAsia="lv-LV"/>
              </w:rPr>
              <w:lastRenderedPageBreak/>
              <w:t>Komisijas lēmuma par snieguma ietvara izpildi.</w:t>
            </w:r>
          </w:p>
          <w:p w:rsidR="00330279" w:rsidRDefault="00330279">
            <w:pPr>
              <w:jc w:val="both"/>
              <w:rPr>
                <w:rFonts w:ascii="Times New Roman" w:eastAsia="Times New Roman" w:hAnsi="Times New Roman"/>
                <w:sz w:val="28"/>
                <w:szCs w:val="28"/>
                <w:lang w:val="lv-LV" w:eastAsia="lv-LV"/>
              </w:rPr>
            </w:pPr>
          </w:p>
          <w:p w:rsidR="00BF5D6F" w:rsidRDefault="00545E9B">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Pamatojoties uz Ministru kabinetā apstiprināto projekta </w:t>
            </w:r>
            <w:r w:rsidR="009448A8">
              <w:rPr>
                <w:rFonts w:ascii="Times New Roman" w:eastAsia="Times New Roman" w:hAnsi="Times New Roman"/>
                <w:sz w:val="28"/>
                <w:szCs w:val="28"/>
                <w:lang w:val="lv-LV" w:eastAsia="lv-LV"/>
              </w:rPr>
              <w:t>iesniedzēju</w:t>
            </w:r>
            <w:r w:rsidRPr="00545E9B">
              <w:rPr>
                <w:rFonts w:ascii="Times New Roman" w:eastAsia="Times New Roman" w:hAnsi="Times New Roman"/>
                <w:sz w:val="28"/>
                <w:szCs w:val="28"/>
                <w:lang w:val="lv-LV" w:eastAsia="lv-LV"/>
              </w:rPr>
              <w:t xml:space="preserve"> sarakstu</w:t>
            </w:r>
            <w:r w:rsidR="003D122E">
              <w:rPr>
                <w:rFonts w:ascii="Times New Roman" w:eastAsia="Times New Roman" w:hAnsi="Times New Roman"/>
                <w:sz w:val="28"/>
                <w:szCs w:val="28"/>
                <w:lang w:val="lv-LV" w:eastAsia="lv-LV"/>
              </w:rPr>
              <w:t>,</w:t>
            </w:r>
            <w:r w:rsidRPr="00545E9B">
              <w:rPr>
                <w:rFonts w:ascii="Times New Roman" w:eastAsia="Times New Roman" w:hAnsi="Times New Roman"/>
                <w:sz w:val="28"/>
                <w:szCs w:val="28"/>
                <w:lang w:val="lv-LV" w:eastAsia="lv-LV"/>
              </w:rPr>
              <w:t xml:space="preserve"> Centrālā finanšu un līgumu aģentūra uzsāks specifiskā atbalsta ierobežotu projektu iesniegumu atlasi, aicinot projektu iesniedzēju sarakstā iekļautās pašvaldības vai pašvaldības iestādes iesniegt projektu iesniegumus. Specifiskā atbalsta ietvaros projektu iesniegumu iesniegšana </w:t>
            </w:r>
            <w:r w:rsidR="008E1877">
              <w:rPr>
                <w:rFonts w:ascii="Times New Roman" w:eastAsia="Times New Roman" w:hAnsi="Times New Roman"/>
                <w:sz w:val="28"/>
                <w:szCs w:val="28"/>
                <w:lang w:val="lv-LV" w:eastAsia="lv-LV"/>
              </w:rPr>
              <w:t xml:space="preserve">paredzēta </w:t>
            </w:r>
            <w:r w:rsidRPr="00545E9B">
              <w:rPr>
                <w:rFonts w:ascii="Times New Roman" w:eastAsia="Times New Roman" w:hAnsi="Times New Roman"/>
                <w:sz w:val="28"/>
                <w:szCs w:val="28"/>
                <w:lang w:val="lv-LV" w:eastAsia="lv-LV"/>
              </w:rPr>
              <w:t>līdz 2017.gada 29.decembrim.</w:t>
            </w:r>
          </w:p>
          <w:p w:rsidR="008E1877" w:rsidRDefault="008E1877">
            <w:pPr>
              <w:jc w:val="both"/>
              <w:rPr>
                <w:rFonts w:ascii="Times New Roman" w:eastAsia="Times New Roman" w:hAnsi="Times New Roman"/>
                <w:sz w:val="28"/>
                <w:szCs w:val="28"/>
                <w:lang w:val="lv-LV" w:eastAsia="lv-LV"/>
              </w:rPr>
            </w:pPr>
          </w:p>
          <w:p w:rsidR="0025488F" w:rsidRDefault="00545E9B" w:rsidP="008E1877">
            <w:pPr>
              <w:jc w:val="both"/>
              <w:rPr>
                <w:rFonts w:ascii="Times New Roman" w:eastAsia="Times New Roman" w:hAnsi="Times New Roman"/>
                <w:sz w:val="28"/>
                <w:szCs w:val="28"/>
                <w:lang w:val="lv-LV" w:eastAsia="lv-LV"/>
              </w:rPr>
            </w:pPr>
            <w:r w:rsidRPr="003C6A25">
              <w:rPr>
                <w:rFonts w:ascii="Times New Roman" w:eastAsia="Times New Roman" w:hAnsi="Times New Roman"/>
                <w:sz w:val="28"/>
                <w:szCs w:val="28"/>
                <w:lang w:val="lv-LV" w:eastAsia="lv-LV"/>
              </w:rPr>
              <w:t xml:space="preserve">Līdz 2018.gada 31.decembrim </w:t>
            </w:r>
            <w:r w:rsidR="008E1877" w:rsidRPr="003C6A25">
              <w:rPr>
                <w:rFonts w:ascii="Times New Roman" w:eastAsia="Times New Roman" w:hAnsi="Times New Roman"/>
                <w:sz w:val="28"/>
                <w:szCs w:val="28"/>
                <w:lang w:val="lv-LV" w:eastAsia="lv-LV"/>
              </w:rPr>
              <w:t xml:space="preserve">projekta iesnieguma iesniedzējs </w:t>
            </w:r>
            <w:r w:rsidR="0025488F" w:rsidRPr="003C6A25">
              <w:rPr>
                <w:rFonts w:ascii="Times New Roman" w:eastAsia="Times New Roman" w:hAnsi="Times New Roman"/>
                <w:sz w:val="28"/>
                <w:szCs w:val="28"/>
                <w:lang w:val="lv-LV" w:eastAsia="lv-LV"/>
              </w:rPr>
              <w:t>projekta kopējo attiecināmo finansējumu plāno</w:t>
            </w:r>
            <w:r w:rsidR="000A315F">
              <w:rPr>
                <w:rFonts w:ascii="Times New Roman" w:eastAsia="Times New Roman" w:hAnsi="Times New Roman"/>
                <w:sz w:val="28"/>
                <w:szCs w:val="28"/>
                <w:lang w:val="lv-LV" w:eastAsia="lv-LV"/>
              </w:rPr>
              <w:t>,</w:t>
            </w:r>
            <w:r w:rsidR="0025488F" w:rsidRPr="003C6A25">
              <w:rPr>
                <w:rFonts w:ascii="Times New Roman" w:eastAsia="Times New Roman" w:hAnsi="Times New Roman"/>
                <w:sz w:val="28"/>
                <w:szCs w:val="28"/>
                <w:lang w:val="lv-LV" w:eastAsia="lv-LV"/>
              </w:rPr>
              <w:t xml:space="preserve"> ņemot vērā snieguma rezervi vai paredzot </w:t>
            </w:r>
            <w:proofErr w:type="spellStart"/>
            <w:r w:rsidR="0025488F" w:rsidRPr="003C6A25">
              <w:rPr>
                <w:rFonts w:ascii="Times New Roman" w:eastAsia="Times New Roman" w:hAnsi="Times New Roman"/>
                <w:sz w:val="28"/>
                <w:szCs w:val="28"/>
                <w:lang w:val="lv-LV" w:eastAsia="lv-LV"/>
              </w:rPr>
              <w:t>priekšfinansēt</w:t>
            </w:r>
            <w:proofErr w:type="spellEnd"/>
            <w:r w:rsidR="0025488F" w:rsidRPr="003C6A25">
              <w:rPr>
                <w:rFonts w:ascii="Times New Roman" w:eastAsia="Times New Roman" w:hAnsi="Times New Roman"/>
                <w:sz w:val="28"/>
                <w:szCs w:val="28"/>
                <w:lang w:val="lv-LV" w:eastAsia="lv-LV"/>
              </w:rPr>
              <w:t xml:space="preserve"> snieguma rezervi.</w:t>
            </w:r>
          </w:p>
          <w:p w:rsidR="000A315F" w:rsidRPr="003C6A25" w:rsidRDefault="000A315F" w:rsidP="008E1877">
            <w:pPr>
              <w:jc w:val="both"/>
              <w:rPr>
                <w:rFonts w:ascii="Times New Roman" w:eastAsia="Times New Roman" w:hAnsi="Times New Roman"/>
                <w:sz w:val="28"/>
                <w:szCs w:val="28"/>
                <w:lang w:val="lv-LV" w:eastAsia="lv-LV"/>
              </w:rPr>
            </w:pPr>
          </w:p>
          <w:p w:rsidR="008B7D76" w:rsidRDefault="008B7D76" w:rsidP="008E1877">
            <w:pPr>
              <w:jc w:val="both"/>
              <w:rPr>
                <w:rFonts w:ascii="Times New Roman" w:eastAsia="Times New Roman" w:hAnsi="Times New Roman"/>
                <w:sz w:val="28"/>
                <w:szCs w:val="28"/>
                <w:lang w:val="lv-LV" w:eastAsia="lv-LV"/>
              </w:rPr>
            </w:pPr>
            <w:r w:rsidRPr="003C6A25">
              <w:rPr>
                <w:rFonts w:ascii="Times New Roman" w:eastAsia="Times New Roman" w:hAnsi="Times New Roman"/>
                <w:sz w:val="28"/>
                <w:szCs w:val="28"/>
                <w:lang w:val="lv-LV" w:eastAsia="lv-LV"/>
              </w:rPr>
              <w:t xml:space="preserve">Projekta </w:t>
            </w:r>
            <w:r w:rsidR="00E773D0">
              <w:rPr>
                <w:rFonts w:ascii="Times New Roman" w:eastAsia="Times New Roman" w:hAnsi="Times New Roman"/>
                <w:sz w:val="28"/>
                <w:szCs w:val="28"/>
                <w:lang w:val="lv-LV" w:eastAsia="lv-LV"/>
              </w:rPr>
              <w:t xml:space="preserve">1. un 2.pielikumā </w:t>
            </w:r>
            <w:r w:rsidR="003C6A25" w:rsidRPr="003C6A25">
              <w:rPr>
                <w:rFonts w:ascii="Times New Roman" w:eastAsia="Times New Roman" w:hAnsi="Times New Roman"/>
                <w:sz w:val="28"/>
                <w:szCs w:val="28"/>
                <w:lang w:val="lv-LV" w:eastAsia="lv-LV"/>
              </w:rPr>
              <w:t>s</w:t>
            </w:r>
            <w:r w:rsidRPr="003C6A25">
              <w:rPr>
                <w:rFonts w:ascii="Times New Roman" w:eastAsia="Times New Roman" w:hAnsi="Times New Roman"/>
                <w:sz w:val="28"/>
                <w:szCs w:val="28"/>
                <w:lang w:val="lv-LV" w:eastAsia="lv-LV"/>
              </w:rPr>
              <w:t>asniedzamās iznākuma rādītāju vērtības „Projekta ietvaros sasniedzamais apmeklējuma pieaugums” un „Projekta ietvaros attīstāmie pakalpojumi” norādītas atbilstoši projekta ietvaros kopējam piešķiramajam finansējuma apmēram</w:t>
            </w:r>
            <w:r w:rsidR="003C6A25" w:rsidRPr="003C6A25">
              <w:rPr>
                <w:rFonts w:ascii="Times New Roman" w:eastAsia="Times New Roman" w:hAnsi="Times New Roman"/>
                <w:sz w:val="28"/>
                <w:szCs w:val="28"/>
                <w:lang w:val="lv-LV" w:eastAsia="lv-LV"/>
              </w:rPr>
              <w:t>.</w:t>
            </w:r>
          </w:p>
          <w:p w:rsidR="004212E3" w:rsidRDefault="004212E3">
            <w:pPr>
              <w:jc w:val="both"/>
              <w:rPr>
                <w:rFonts w:ascii="Times New Roman" w:eastAsia="Times New Roman" w:hAnsi="Times New Roman"/>
                <w:sz w:val="28"/>
                <w:szCs w:val="28"/>
                <w:lang w:val="lv-LV" w:eastAsia="lv-LV"/>
              </w:rPr>
            </w:pPr>
          </w:p>
          <w:p w:rsidR="004212E3" w:rsidRDefault="004212E3" w:rsidP="004212E3">
            <w:pPr>
              <w:pStyle w:val="tv2132"/>
              <w:spacing w:line="240" w:lineRule="auto"/>
              <w:ind w:firstLine="0"/>
              <w:contextualSpacing/>
              <w:jc w:val="both"/>
              <w:rPr>
                <w:color w:val="auto"/>
                <w:sz w:val="28"/>
                <w:szCs w:val="28"/>
              </w:rPr>
            </w:pPr>
            <w:r w:rsidRPr="004212E3">
              <w:rPr>
                <w:color w:val="auto"/>
                <w:sz w:val="28"/>
                <w:szCs w:val="28"/>
              </w:rPr>
              <w:t>Projekts nosaka</w:t>
            </w:r>
            <w:r>
              <w:rPr>
                <w:color w:val="auto"/>
                <w:sz w:val="28"/>
                <w:szCs w:val="28"/>
              </w:rPr>
              <w:t xml:space="preserve"> kārtību, kādā </w:t>
            </w:r>
            <w:r w:rsidRPr="004212E3">
              <w:rPr>
                <w:color w:val="auto"/>
                <w:sz w:val="28"/>
                <w:szCs w:val="28"/>
              </w:rPr>
              <w:t>Centrālā finanšu un līgumu aģentūra</w:t>
            </w:r>
            <w:r w:rsidR="0032797E">
              <w:rPr>
                <w:color w:val="auto"/>
                <w:sz w:val="28"/>
                <w:szCs w:val="28"/>
              </w:rPr>
              <w:t>,</w:t>
            </w:r>
            <w:r>
              <w:rPr>
                <w:color w:val="auto"/>
                <w:sz w:val="28"/>
                <w:szCs w:val="28"/>
              </w:rPr>
              <w:t xml:space="preserve"> slēdz</w:t>
            </w:r>
            <w:r w:rsidR="0032797E">
              <w:rPr>
                <w:color w:val="auto"/>
                <w:sz w:val="28"/>
                <w:szCs w:val="28"/>
              </w:rPr>
              <w:t>ot</w:t>
            </w:r>
            <w:r>
              <w:rPr>
                <w:color w:val="auto"/>
                <w:sz w:val="28"/>
                <w:szCs w:val="28"/>
              </w:rPr>
              <w:t xml:space="preserve"> vienošanos par projekta īstenošanu</w:t>
            </w:r>
            <w:r w:rsidR="0032797E">
              <w:rPr>
                <w:color w:val="auto"/>
                <w:sz w:val="28"/>
                <w:szCs w:val="28"/>
              </w:rPr>
              <w:t>, nosaka piešķiramo Eiropas Reģionālā attīstības fonda finansējuma apmēru</w:t>
            </w:r>
            <w:r>
              <w:rPr>
                <w:color w:val="auto"/>
                <w:sz w:val="28"/>
                <w:szCs w:val="28"/>
              </w:rPr>
              <w:t>:</w:t>
            </w:r>
          </w:p>
          <w:p w:rsidR="004D2EB2" w:rsidRDefault="004D2EB2" w:rsidP="004212E3">
            <w:pPr>
              <w:pStyle w:val="tv2132"/>
              <w:spacing w:line="240" w:lineRule="auto"/>
              <w:ind w:firstLine="0"/>
              <w:contextualSpacing/>
              <w:jc w:val="both"/>
              <w:rPr>
                <w:color w:val="auto"/>
                <w:sz w:val="28"/>
                <w:szCs w:val="28"/>
              </w:rPr>
            </w:pPr>
          </w:p>
          <w:p w:rsidR="004212E3" w:rsidRDefault="004212E3" w:rsidP="00626F66">
            <w:pPr>
              <w:pStyle w:val="tv2132"/>
              <w:numPr>
                <w:ilvl w:val="0"/>
                <w:numId w:val="11"/>
              </w:numPr>
              <w:spacing w:line="240" w:lineRule="auto"/>
              <w:ind w:left="112" w:firstLine="0"/>
              <w:contextualSpacing/>
              <w:jc w:val="both"/>
              <w:rPr>
                <w:color w:val="auto"/>
                <w:sz w:val="28"/>
                <w:szCs w:val="28"/>
              </w:rPr>
            </w:pPr>
            <w:r w:rsidRPr="004212E3">
              <w:rPr>
                <w:color w:val="auto"/>
                <w:sz w:val="28"/>
                <w:szCs w:val="28"/>
              </w:rPr>
              <w:t>slēdzot vienošanos ar finansējuma saņēmēju par projekta īstenošanu līdz 2018.gada 31.decembrim</w:t>
            </w:r>
            <w:r w:rsidR="00E773D0">
              <w:rPr>
                <w:color w:val="auto"/>
                <w:sz w:val="28"/>
                <w:szCs w:val="28"/>
              </w:rPr>
              <w:t>,</w:t>
            </w:r>
            <w:r>
              <w:rPr>
                <w:color w:val="auto"/>
                <w:sz w:val="28"/>
                <w:szCs w:val="28"/>
              </w:rPr>
              <w:t xml:space="preserve"> </w:t>
            </w:r>
            <w:r w:rsidR="00626F66">
              <w:rPr>
                <w:color w:val="auto"/>
                <w:sz w:val="28"/>
                <w:szCs w:val="28"/>
              </w:rPr>
              <w:t xml:space="preserve">Centrālā finanšu un līgumu aģentūra </w:t>
            </w:r>
            <w:r>
              <w:rPr>
                <w:color w:val="auto"/>
                <w:sz w:val="28"/>
                <w:szCs w:val="28"/>
              </w:rPr>
              <w:t>nosaka</w:t>
            </w:r>
            <w:r w:rsidRPr="004212E3">
              <w:rPr>
                <w:color w:val="auto"/>
                <w:sz w:val="28"/>
                <w:szCs w:val="28"/>
              </w:rPr>
              <w:t xml:space="preserve"> Eiropas Reģionālā attīstības fonda finansējuma apmēru katram projektam atbilstoši </w:t>
            </w:r>
            <w:r>
              <w:rPr>
                <w:color w:val="auto"/>
                <w:sz w:val="28"/>
                <w:szCs w:val="28"/>
              </w:rPr>
              <w:t xml:space="preserve">Projekta </w:t>
            </w:r>
            <w:r w:rsidR="00E773D0">
              <w:rPr>
                <w:color w:val="auto"/>
                <w:sz w:val="28"/>
                <w:szCs w:val="28"/>
              </w:rPr>
              <w:t>1. un 2.</w:t>
            </w:r>
            <w:r w:rsidRPr="004212E3">
              <w:rPr>
                <w:color w:val="auto"/>
                <w:sz w:val="28"/>
                <w:szCs w:val="28"/>
              </w:rPr>
              <w:t xml:space="preserve">pielikumā </w:t>
            </w:r>
            <w:r>
              <w:rPr>
                <w:color w:val="auto"/>
                <w:sz w:val="28"/>
                <w:szCs w:val="28"/>
              </w:rPr>
              <w:t>katram projekta iesniegumam</w:t>
            </w:r>
            <w:r w:rsidRPr="004212E3">
              <w:rPr>
                <w:color w:val="auto"/>
                <w:sz w:val="28"/>
                <w:szCs w:val="28"/>
              </w:rPr>
              <w:t xml:space="preserve"> noteiktajam piešķiramajam Eiropas Reģionālā attīstības fonda finansējuma apmēr</w:t>
            </w:r>
            <w:r w:rsidR="003900AE">
              <w:rPr>
                <w:color w:val="auto"/>
                <w:sz w:val="28"/>
                <w:szCs w:val="28"/>
              </w:rPr>
              <w:t>am, ņemot vērā snieguma rezervi;</w:t>
            </w:r>
            <w:r w:rsidRPr="004212E3">
              <w:rPr>
                <w:color w:val="auto"/>
                <w:sz w:val="28"/>
                <w:szCs w:val="28"/>
              </w:rPr>
              <w:t xml:space="preserve"> </w:t>
            </w:r>
          </w:p>
          <w:p w:rsidR="00626F66" w:rsidRDefault="00BB44F3" w:rsidP="00626F66">
            <w:pPr>
              <w:pStyle w:val="tv2132"/>
              <w:numPr>
                <w:ilvl w:val="0"/>
                <w:numId w:val="11"/>
              </w:numPr>
              <w:spacing w:line="240" w:lineRule="auto"/>
              <w:ind w:left="112" w:firstLine="0"/>
              <w:contextualSpacing/>
              <w:jc w:val="both"/>
              <w:rPr>
                <w:color w:val="auto"/>
                <w:sz w:val="28"/>
                <w:szCs w:val="28"/>
              </w:rPr>
            </w:pPr>
            <w:r w:rsidRPr="00D15E3E">
              <w:rPr>
                <w:color w:val="auto"/>
                <w:sz w:val="28"/>
                <w:szCs w:val="28"/>
              </w:rPr>
              <w:t xml:space="preserve">ja projektu plāno īstenot pēc </w:t>
            </w:r>
            <w:r w:rsidR="00D15E3E" w:rsidRPr="00D15E3E">
              <w:rPr>
                <w:color w:val="auto"/>
                <w:sz w:val="28"/>
                <w:szCs w:val="28"/>
              </w:rPr>
              <w:t xml:space="preserve">2018.gada </w:t>
            </w:r>
            <w:r w:rsidRPr="00D15E3E">
              <w:rPr>
                <w:color w:val="auto"/>
                <w:sz w:val="28"/>
                <w:szCs w:val="28"/>
              </w:rPr>
              <w:t>31.dec</w:t>
            </w:r>
            <w:r w:rsidR="00D15E3E" w:rsidRPr="00D15E3E">
              <w:rPr>
                <w:color w:val="auto"/>
                <w:sz w:val="28"/>
                <w:szCs w:val="28"/>
              </w:rPr>
              <w:t>embra, projekta iesniedzējam,</w:t>
            </w:r>
            <w:r w:rsidR="00D15E3E">
              <w:rPr>
                <w:color w:val="auto"/>
                <w:sz w:val="28"/>
                <w:szCs w:val="28"/>
              </w:rPr>
              <w:t xml:space="preserve"> </w:t>
            </w:r>
            <w:r w:rsidR="004212E3">
              <w:rPr>
                <w:color w:val="auto"/>
                <w:sz w:val="28"/>
                <w:szCs w:val="28"/>
              </w:rPr>
              <w:t>s</w:t>
            </w:r>
            <w:r w:rsidR="004212E3" w:rsidRPr="004212E3">
              <w:rPr>
                <w:color w:val="auto"/>
                <w:sz w:val="28"/>
                <w:szCs w:val="28"/>
              </w:rPr>
              <w:t xml:space="preserve">lēdzot </w:t>
            </w:r>
            <w:r w:rsidR="004212E3" w:rsidRPr="004212E3">
              <w:rPr>
                <w:color w:val="auto"/>
                <w:sz w:val="28"/>
                <w:szCs w:val="28"/>
              </w:rPr>
              <w:lastRenderedPageBreak/>
              <w:t>vienošanos par projekta īstenošanu</w:t>
            </w:r>
            <w:r w:rsidR="00E773D0">
              <w:rPr>
                <w:color w:val="auto"/>
                <w:sz w:val="28"/>
                <w:szCs w:val="28"/>
              </w:rPr>
              <w:t>,</w:t>
            </w:r>
            <w:r w:rsidR="004212E3" w:rsidRPr="004212E3">
              <w:rPr>
                <w:color w:val="auto"/>
                <w:sz w:val="28"/>
                <w:szCs w:val="28"/>
              </w:rPr>
              <w:t xml:space="preserve"> </w:t>
            </w:r>
            <w:r w:rsidR="00626F66">
              <w:rPr>
                <w:color w:val="auto"/>
                <w:sz w:val="28"/>
                <w:szCs w:val="28"/>
              </w:rPr>
              <w:t xml:space="preserve">ir tiesības </w:t>
            </w:r>
            <w:r w:rsidR="004212E3" w:rsidRPr="004212E3">
              <w:rPr>
                <w:color w:val="auto"/>
                <w:sz w:val="28"/>
                <w:szCs w:val="28"/>
              </w:rPr>
              <w:t>papildus līdz 2018.gada 31.decembrim pieejamajam Eiropas Reģionālā attīstības fonda finansējumam</w:t>
            </w:r>
            <w:r w:rsidR="003900AE">
              <w:rPr>
                <w:color w:val="auto"/>
                <w:sz w:val="28"/>
                <w:szCs w:val="28"/>
              </w:rPr>
              <w:t xml:space="preserve"> </w:t>
            </w:r>
            <w:proofErr w:type="spellStart"/>
            <w:r w:rsidR="003900AE">
              <w:rPr>
                <w:color w:val="auto"/>
                <w:sz w:val="28"/>
                <w:szCs w:val="28"/>
              </w:rPr>
              <w:t>priekšfinansē</w:t>
            </w:r>
            <w:r w:rsidR="00626F66">
              <w:rPr>
                <w:color w:val="auto"/>
                <w:sz w:val="28"/>
                <w:szCs w:val="28"/>
              </w:rPr>
              <w:t>t</w:t>
            </w:r>
            <w:proofErr w:type="spellEnd"/>
            <w:r w:rsidR="003900AE">
              <w:rPr>
                <w:color w:val="auto"/>
                <w:sz w:val="28"/>
                <w:szCs w:val="28"/>
              </w:rPr>
              <w:t xml:space="preserve"> snieguma rezervi;</w:t>
            </w:r>
          </w:p>
          <w:p w:rsidR="00626F66" w:rsidRDefault="00E773D0" w:rsidP="00626F66">
            <w:pPr>
              <w:pStyle w:val="tv2132"/>
              <w:numPr>
                <w:ilvl w:val="0"/>
                <w:numId w:val="11"/>
              </w:numPr>
              <w:spacing w:line="240" w:lineRule="auto"/>
              <w:ind w:left="112" w:firstLine="0"/>
              <w:contextualSpacing/>
              <w:jc w:val="both"/>
              <w:rPr>
                <w:color w:val="auto"/>
                <w:sz w:val="28"/>
                <w:szCs w:val="28"/>
              </w:rPr>
            </w:pPr>
            <w:r>
              <w:rPr>
                <w:color w:val="auto"/>
                <w:sz w:val="28"/>
                <w:szCs w:val="28"/>
              </w:rPr>
              <w:t>n</w:t>
            </w:r>
            <w:r w:rsidR="00626F66" w:rsidRPr="00626F66">
              <w:rPr>
                <w:color w:val="auto"/>
                <w:sz w:val="28"/>
                <w:szCs w:val="28"/>
              </w:rPr>
              <w:t>o 2019.gada 1.janvāra atbildīgā iestāde pēc Eiropas Komisijas lēmuma par snieguma ietvara izpildi var ierosināt palielināt katram projektam pieejamo attiecināmo finansējumu, ievērojot Projekta pielikumā norādīto katram projektam piešķiramā Eiropas Reģionālā attīstības fonda finansējuma kopējo apmēru un ierosināt finansējuma saņēmējam projektā veikt grozījumus, ievērojot valsts atbalsta nosacījumus, vai ierosināt ies</w:t>
            </w:r>
            <w:r w:rsidR="00626F66">
              <w:rPr>
                <w:color w:val="auto"/>
                <w:sz w:val="28"/>
                <w:szCs w:val="28"/>
              </w:rPr>
              <w:t>niegt jaunu projekta iesniegumu;</w:t>
            </w:r>
          </w:p>
          <w:p w:rsidR="004D2EB2" w:rsidRDefault="00E773D0" w:rsidP="00626F66">
            <w:pPr>
              <w:pStyle w:val="tv2132"/>
              <w:numPr>
                <w:ilvl w:val="0"/>
                <w:numId w:val="11"/>
              </w:numPr>
              <w:spacing w:line="240" w:lineRule="auto"/>
              <w:ind w:left="112" w:firstLine="0"/>
              <w:contextualSpacing/>
              <w:jc w:val="both"/>
              <w:rPr>
                <w:color w:val="auto"/>
                <w:sz w:val="28"/>
                <w:szCs w:val="28"/>
              </w:rPr>
            </w:pPr>
            <w:r>
              <w:rPr>
                <w:color w:val="auto"/>
                <w:sz w:val="28"/>
                <w:szCs w:val="28"/>
              </w:rPr>
              <w:t>j</w:t>
            </w:r>
            <w:r w:rsidR="004D2EB2">
              <w:rPr>
                <w:color w:val="auto"/>
                <w:sz w:val="28"/>
                <w:szCs w:val="28"/>
              </w:rPr>
              <w:t xml:space="preserve">a projekta iesnieguma iesniedzējs līdz 2018.gada </w:t>
            </w:r>
            <w:r w:rsidR="00772DB3">
              <w:rPr>
                <w:color w:val="auto"/>
                <w:sz w:val="28"/>
                <w:szCs w:val="28"/>
              </w:rPr>
              <w:t xml:space="preserve">31.decembrim neparedz </w:t>
            </w:r>
            <w:proofErr w:type="spellStart"/>
            <w:r w:rsidR="00772DB3">
              <w:rPr>
                <w:color w:val="auto"/>
                <w:sz w:val="28"/>
                <w:szCs w:val="28"/>
              </w:rPr>
              <w:t>priekšfinansēt</w:t>
            </w:r>
            <w:proofErr w:type="spellEnd"/>
            <w:r w:rsidR="00772DB3">
              <w:rPr>
                <w:color w:val="auto"/>
                <w:sz w:val="28"/>
                <w:szCs w:val="28"/>
              </w:rPr>
              <w:t xml:space="preserve"> snieguma rezervi, </w:t>
            </w:r>
            <w:r w:rsidR="0025488F" w:rsidRPr="00626F66">
              <w:rPr>
                <w:color w:val="auto"/>
                <w:sz w:val="28"/>
                <w:szCs w:val="28"/>
              </w:rPr>
              <w:t>projekta iesnieguma veidlapā</w:t>
            </w:r>
            <w:r w:rsidR="004D2EB2">
              <w:rPr>
                <w:color w:val="auto"/>
                <w:sz w:val="28"/>
                <w:szCs w:val="28"/>
              </w:rPr>
              <w:t xml:space="preserve"> p</w:t>
            </w:r>
            <w:r w:rsidR="004D2EB2" w:rsidRPr="00626F66">
              <w:rPr>
                <w:color w:val="auto"/>
                <w:sz w:val="28"/>
                <w:szCs w:val="28"/>
              </w:rPr>
              <w:t xml:space="preserve">roporcionāli plānotajai snieguma rezerves summai </w:t>
            </w:r>
            <w:r w:rsidR="00772DB3">
              <w:rPr>
                <w:color w:val="auto"/>
                <w:sz w:val="28"/>
                <w:szCs w:val="28"/>
              </w:rPr>
              <w:t xml:space="preserve">attiecībā pret Projekta </w:t>
            </w:r>
            <w:r>
              <w:rPr>
                <w:color w:val="auto"/>
                <w:sz w:val="28"/>
                <w:szCs w:val="28"/>
              </w:rPr>
              <w:t>1. un 2.</w:t>
            </w:r>
            <w:r w:rsidR="00772DB3">
              <w:rPr>
                <w:color w:val="auto"/>
                <w:sz w:val="28"/>
                <w:szCs w:val="28"/>
              </w:rPr>
              <w:t>pielikumā noteiktajiem sasniedzamajiem rādītājiem jānorāda samazinātas rādītāja</w:t>
            </w:r>
            <w:r w:rsidR="004D2EB2">
              <w:rPr>
                <w:color w:val="auto"/>
                <w:sz w:val="28"/>
                <w:szCs w:val="28"/>
              </w:rPr>
              <w:t xml:space="preserve"> „</w:t>
            </w:r>
            <w:r w:rsidR="004D2EB2" w:rsidRPr="004D2EB2">
              <w:rPr>
                <w:color w:val="auto"/>
                <w:sz w:val="28"/>
                <w:szCs w:val="28"/>
              </w:rPr>
              <w:t xml:space="preserve">Projekta ietvaros attīstāmie pakalpojumi” un </w:t>
            </w:r>
            <w:r w:rsidR="00772DB3">
              <w:rPr>
                <w:color w:val="auto"/>
                <w:sz w:val="28"/>
                <w:szCs w:val="28"/>
              </w:rPr>
              <w:t>rādītāja</w:t>
            </w:r>
            <w:r w:rsidR="00BB44F3">
              <w:rPr>
                <w:color w:val="auto"/>
                <w:sz w:val="28"/>
                <w:szCs w:val="28"/>
              </w:rPr>
              <w:t xml:space="preserve"> </w:t>
            </w:r>
            <w:r w:rsidR="004D2EB2" w:rsidRPr="004D2EB2">
              <w:rPr>
                <w:color w:val="auto"/>
                <w:sz w:val="28"/>
                <w:szCs w:val="28"/>
              </w:rPr>
              <w:t>„Projekta ietvaros sasniedzamais apmeklējuma pieaugums”</w:t>
            </w:r>
            <w:r w:rsidR="00772DB3">
              <w:rPr>
                <w:color w:val="auto"/>
                <w:sz w:val="28"/>
                <w:szCs w:val="28"/>
              </w:rPr>
              <w:t xml:space="preserve"> vērtības. Starpība starp </w:t>
            </w:r>
            <w:r>
              <w:rPr>
                <w:color w:val="auto"/>
                <w:sz w:val="28"/>
                <w:szCs w:val="28"/>
              </w:rPr>
              <w:t>Projekta 1. un 2.</w:t>
            </w:r>
            <w:r w:rsidR="00772DB3">
              <w:rPr>
                <w:color w:val="auto"/>
                <w:sz w:val="28"/>
                <w:szCs w:val="28"/>
              </w:rPr>
              <w:t xml:space="preserve">pielikumā noteikto sasniedzamo vērtību un projekta iesniegumā plānoto vērtību jāsasniedz </w:t>
            </w:r>
            <w:r w:rsidR="0025488F" w:rsidRPr="00626F66">
              <w:rPr>
                <w:color w:val="auto"/>
                <w:sz w:val="28"/>
                <w:szCs w:val="28"/>
              </w:rPr>
              <w:t>snieguma rezerves izpildes gadījumā</w:t>
            </w:r>
            <w:r w:rsidR="004D2EB2">
              <w:rPr>
                <w:color w:val="auto"/>
                <w:sz w:val="28"/>
                <w:szCs w:val="28"/>
              </w:rPr>
              <w:t>, ja</w:t>
            </w:r>
            <w:r w:rsidR="0025488F" w:rsidRPr="00626F66">
              <w:rPr>
                <w:color w:val="auto"/>
                <w:sz w:val="28"/>
                <w:szCs w:val="28"/>
              </w:rPr>
              <w:t xml:space="preserve"> pēc 2019.gada 1.janvāra tiks palielināts projekta kopējais a</w:t>
            </w:r>
            <w:r w:rsidR="003C6A25" w:rsidRPr="00626F66">
              <w:rPr>
                <w:color w:val="auto"/>
                <w:sz w:val="28"/>
                <w:szCs w:val="28"/>
              </w:rPr>
              <w:t>ttiecināmais finansējuma apmērs.</w:t>
            </w:r>
            <w:r w:rsidR="0025488F" w:rsidRPr="00626F66">
              <w:rPr>
                <w:color w:val="auto"/>
                <w:sz w:val="28"/>
                <w:szCs w:val="28"/>
              </w:rPr>
              <w:t xml:space="preserve"> </w:t>
            </w:r>
            <w:r w:rsidR="003639AF" w:rsidRPr="00626F66">
              <w:rPr>
                <w:color w:val="auto"/>
                <w:sz w:val="28"/>
                <w:szCs w:val="28"/>
              </w:rPr>
              <w:t>Samazinot attīstāmo pakalpojumu skaitu, vienlaikus jāņem vērā, ka katrā objektā, kurā plānotas investīcijas jānodrošina vismaz v</w:t>
            </w:r>
            <w:r w:rsidR="003C6A25" w:rsidRPr="00626F66">
              <w:rPr>
                <w:color w:val="auto"/>
                <w:sz w:val="28"/>
                <w:szCs w:val="28"/>
              </w:rPr>
              <w:t>iena jauna pakalpojuma attīstība</w:t>
            </w:r>
            <w:r>
              <w:rPr>
                <w:color w:val="auto"/>
                <w:sz w:val="28"/>
                <w:szCs w:val="28"/>
              </w:rPr>
              <w:t>;</w:t>
            </w:r>
            <w:r w:rsidR="0081202D" w:rsidRPr="00626F66">
              <w:rPr>
                <w:color w:val="auto"/>
                <w:sz w:val="28"/>
                <w:szCs w:val="28"/>
              </w:rPr>
              <w:t xml:space="preserve"> </w:t>
            </w:r>
          </w:p>
          <w:p w:rsidR="00CC20F7" w:rsidRDefault="00CC20F7" w:rsidP="00772DB3">
            <w:pPr>
              <w:pStyle w:val="tv2132"/>
              <w:numPr>
                <w:ilvl w:val="0"/>
                <w:numId w:val="11"/>
              </w:numPr>
              <w:spacing w:line="240" w:lineRule="auto"/>
              <w:ind w:left="112" w:firstLine="0"/>
              <w:contextualSpacing/>
              <w:jc w:val="both"/>
              <w:rPr>
                <w:color w:val="auto"/>
                <w:sz w:val="28"/>
                <w:szCs w:val="28"/>
              </w:rPr>
            </w:pPr>
            <w:r w:rsidRPr="00CC20F7">
              <w:rPr>
                <w:color w:val="auto"/>
                <w:sz w:val="28"/>
                <w:szCs w:val="28"/>
              </w:rPr>
              <w:t xml:space="preserve">ņemot vērā </w:t>
            </w:r>
            <w:r w:rsidR="008D25B5">
              <w:rPr>
                <w:color w:val="auto"/>
                <w:sz w:val="28"/>
                <w:szCs w:val="28"/>
              </w:rPr>
              <w:t xml:space="preserve">specifiskā atbalsta projektu ieviešanas specifiku, no kā izriet, ka </w:t>
            </w:r>
            <w:r w:rsidR="00F4372D">
              <w:rPr>
                <w:color w:val="auto"/>
                <w:sz w:val="28"/>
                <w:szCs w:val="28"/>
              </w:rPr>
              <w:t xml:space="preserve">būtisks </w:t>
            </w:r>
            <w:r w:rsidR="008D25B5">
              <w:rPr>
                <w:color w:val="auto"/>
                <w:sz w:val="28"/>
                <w:szCs w:val="28"/>
              </w:rPr>
              <w:t>priekšnosacījums rādītāja „</w:t>
            </w:r>
            <w:r w:rsidR="008D25B5" w:rsidRPr="004D2EB2">
              <w:rPr>
                <w:color w:val="auto"/>
                <w:sz w:val="28"/>
                <w:szCs w:val="28"/>
              </w:rPr>
              <w:t xml:space="preserve">Projekta ietvaros attīstāmie pakalpojumi” un </w:t>
            </w:r>
            <w:r w:rsidR="008D25B5">
              <w:rPr>
                <w:color w:val="auto"/>
                <w:sz w:val="28"/>
                <w:szCs w:val="28"/>
              </w:rPr>
              <w:t xml:space="preserve">rādītāja </w:t>
            </w:r>
            <w:r w:rsidR="008D25B5" w:rsidRPr="004D2EB2">
              <w:rPr>
                <w:color w:val="auto"/>
                <w:sz w:val="28"/>
                <w:szCs w:val="28"/>
              </w:rPr>
              <w:t>„Projekta ietvaros sasniedzamais apmeklējuma pieaugums”</w:t>
            </w:r>
            <w:r w:rsidR="00F4372D">
              <w:rPr>
                <w:color w:val="auto"/>
                <w:sz w:val="28"/>
                <w:szCs w:val="28"/>
              </w:rPr>
              <w:t xml:space="preserve"> sasniegšanai ir</w:t>
            </w:r>
            <w:proofErr w:type="gramStart"/>
            <w:r w:rsidR="008D25B5">
              <w:rPr>
                <w:color w:val="auto"/>
                <w:sz w:val="28"/>
                <w:szCs w:val="28"/>
              </w:rPr>
              <w:t xml:space="preserve">  </w:t>
            </w:r>
            <w:proofErr w:type="gramEnd"/>
            <w:r w:rsidR="008D25B5">
              <w:rPr>
                <w:color w:val="auto"/>
                <w:sz w:val="28"/>
                <w:szCs w:val="28"/>
              </w:rPr>
              <w:t xml:space="preserve">investīcijas pašos </w:t>
            </w:r>
            <w:r w:rsidR="008D25B5">
              <w:rPr>
                <w:color w:val="auto"/>
                <w:sz w:val="28"/>
                <w:szCs w:val="28"/>
              </w:rPr>
              <w:lastRenderedPageBreak/>
              <w:t>kultūras un dabas mantojuma objektos</w:t>
            </w:r>
            <w:r w:rsidR="00F4372D" w:rsidRPr="00F4372D">
              <w:rPr>
                <w:color w:val="auto"/>
                <w:sz w:val="28"/>
                <w:szCs w:val="28"/>
              </w:rPr>
              <w:t xml:space="preserve"> (t.i., nosacījums par objekta fizisko gatavības pakāpi jeb pabeigtību)</w:t>
            </w:r>
            <w:r w:rsidR="00F4372D">
              <w:rPr>
                <w:color w:val="auto"/>
                <w:sz w:val="28"/>
                <w:szCs w:val="28"/>
              </w:rPr>
              <w:t xml:space="preserve">, </w:t>
            </w:r>
            <w:r w:rsidR="00E773D0" w:rsidRPr="00CC20F7">
              <w:rPr>
                <w:color w:val="auto"/>
                <w:sz w:val="28"/>
                <w:szCs w:val="28"/>
              </w:rPr>
              <w:t>r</w:t>
            </w:r>
            <w:r w:rsidR="00F4372D">
              <w:rPr>
                <w:color w:val="auto"/>
                <w:sz w:val="28"/>
                <w:szCs w:val="28"/>
              </w:rPr>
              <w:t>ā</w:t>
            </w:r>
            <w:r w:rsidR="00205B68" w:rsidRPr="00CC20F7">
              <w:rPr>
                <w:color w:val="auto"/>
                <w:sz w:val="28"/>
                <w:szCs w:val="28"/>
              </w:rPr>
              <w:t>dītāja vērtība</w:t>
            </w:r>
            <w:r w:rsidR="008B7D76" w:rsidRPr="00CC20F7">
              <w:rPr>
                <w:color w:val="auto"/>
                <w:sz w:val="28"/>
                <w:szCs w:val="28"/>
              </w:rPr>
              <w:t xml:space="preserve"> „Projekta ietvaros atbalstāmie objekti un infrastruktūra” </w:t>
            </w:r>
            <w:r w:rsidR="00205B68" w:rsidRPr="00CC20F7">
              <w:rPr>
                <w:color w:val="auto"/>
                <w:sz w:val="28"/>
                <w:szCs w:val="28"/>
              </w:rPr>
              <w:t xml:space="preserve">projekta iesniegumā </w:t>
            </w:r>
            <w:r w:rsidRPr="00CC20F7">
              <w:rPr>
                <w:color w:val="auto"/>
                <w:sz w:val="28"/>
                <w:szCs w:val="28"/>
              </w:rPr>
              <w:t xml:space="preserve">visos gadījumos </w:t>
            </w:r>
            <w:r w:rsidR="00205B68" w:rsidRPr="00CC20F7">
              <w:rPr>
                <w:color w:val="auto"/>
                <w:sz w:val="28"/>
                <w:szCs w:val="28"/>
              </w:rPr>
              <w:t>tiek norādīta Projekta 1. un 2.pielikumā noteiktā apmērā</w:t>
            </w:r>
            <w:r w:rsidR="008D25B5" w:rsidRPr="008D25B5">
              <w:rPr>
                <w:color w:val="auto"/>
                <w:sz w:val="28"/>
                <w:szCs w:val="28"/>
              </w:rPr>
              <w:t xml:space="preserve"> un snieguma rezerves izpi</w:t>
            </w:r>
            <w:r w:rsidR="00F4372D">
              <w:rPr>
                <w:color w:val="auto"/>
                <w:sz w:val="28"/>
                <w:szCs w:val="28"/>
              </w:rPr>
              <w:t>lde vai neizpilde to neietekmē, t</w:t>
            </w:r>
            <w:r w:rsidR="008D25B5">
              <w:rPr>
                <w:color w:val="auto"/>
                <w:sz w:val="28"/>
                <w:szCs w:val="28"/>
              </w:rPr>
              <w:t>ādejādi novēršot riskus, kas saistīti ar projekta ietvaros plānoto ieviešanas laika grafiku un plānoto rādītāju sasniegšanu.</w:t>
            </w:r>
          </w:p>
          <w:p w:rsidR="00BF5D6F" w:rsidRPr="00CC20F7" w:rsidRDefault="00E773D0" w:rsidP="00772DB3">
            <w:pPr>
              <w:pStyle w:val="tv2132"/>
              <w:numPr>
                <w:ilvl w:val="0"/>
                <w:numId w:val="11"/>
              </w:numPr>
              <w:spacing w:line="240" w:lineRule="auto"/>
              <w:ind w:left="112" w:firstLine="0"/>
              <w:contextualSpacing/>
              <w:jc w:val="both"/>
              <w:rPr>
                <w:color w:val="auto"/>
                <w:sz w:val="28"/>
                <w:szCs w:val="28"/>
              </w:rPr>
            </w:pPr>
            <w:r w:rsidRPr="00CC20F7">
              <w:rPr>
                <w:color w:val="auto"/>
                <w:sz w:val="28"/>
                <w:szCs w:val="28"/>
              </w:rPr>
              <w:t>j</w:t>
            </w:r>
            <w:r w:rsidR="008E1877" w:rsidRPr="00CC20F7">
              <w:rPr>
                <w:color w:val="auto"/>
                <w:sz w:val="28"/>
                <w:szCs w:val="28"/>
              </w:rPr>
              <w:t xml:space="preserve">a projekta iesnieguma iesniedzējs projekta iesniegumā plāno priekšfinansēt snieguma rezervi, projekta iesniegumā </w:t>
            </w:r>
            <w:r w:rsidR="000A315F" w:rsidRPr="00CC20F7">
              <w:rPr>
                <w:color w:val="auto"/>
                <w:sz w:val="28"/>
                <w:szCs w:val="28"/>
              </w:rPr>
              <w:t xml:space="preserve">sasniedzamās </w:t>
            </w:r>
            <w:r w:rsidR="003C6A25" w:rsidRPr="00CC20F7">
              <w:rPr>
                <w:color w:val="auto"/>
                <w:sz w:val="28"/>
                <w:szCs w:val="28"/>
              </w:rPr>
              <w:t>iznākuma rādītāju vērtības</w:t>
            </w:r>
            <w:r w:rsidR="008E1877" w:rsidRPr="00CC20F7">
              <w:rPr>
                <w:color w:val="auto"/>
                <w:sz w:val="28"/>
                <w:szCs w:val="28"/>
              </w:rPr>
              <w:t xml:space="preserve"> </w:t>
            </w:r>
            <w:r w:rsidR="003C6A25" w:rsidRPr="00CC20F7">
              <w:rPr>
                <w:color w:val="auto"/>
                <w:sz w:val="28"/>
                <w:szCs w:val="28"/>
              </w:rPr>
              <w:t>jānorāda</w:t>
            </w:r>
            <w:r w:rsidR="008E1877" w:rsidRPr="00CC20F7">
              <w:rPr>
                <w:color w:val="auto"/>
                <w:sz w:val="28"/>
                <w:szCs w:val="28"/>
              </w:rPr>
              <w:t xml:space="preserve"> projektu iesniegumu i</w:t>
            </w:r>
            <w:r w:rsidR="003C6A25" w:rsidRPr="00CC20F7">
              <w:rPr>
                <w:color w:val="auto"/>
                <w:sz w:val="28"/>
                <w:szCs w:val="28"/>
              </w:rPr>
              <w:t>esniedzēju sarakstā norādītajā apmērā</w:t>
            </w:r>
            <w:r w:rsidR="00772DB3" w:rsidRPr="00CC20F7">
              <w:rPr>
                <w:color w:val="auto"/>
                <w:sz w:val="28"/>
                <w:szCs w:val="28"/>
              </w:rPr>
              <w:t xml:space="preserve"> un </w:t>
            </w:r>
            <w:r w:rsidR="00545E9B" w:rsidRPr="00CC20F7">
              <w:rPr>
                <w:color w:val="auto"/>
                <w:sz w:val="28"/>
                <w:szCs w:val="28"/>
              </w:rPr>
              <w:t xml:space="preserve">sadarbības iestāde </w:t>
            </w:r>
            <w:r w:rsidR="00772DB3" w:rsidRPr="00CC20F7">
              <w:rPr>
                <w:color w:val="auto"/>
                <w:sz w:val="28"/>
                <w:szCs w:val="28"/>
              </w:rPr>
              <w:t xml:space="preserve">pēc 2019.gada 1.janvāra </w:t>
            </w:r>
            <w:r w:rsidR="00545E9B" w:rsidRPr="00CC20F7">
              <w:rPr>
                <w:color w:val="auto"/>
                <w:sz w:val="28"/>
                <w:szCs w:val="28"/>
              </w:rPr>
              <w:t xml:space="preserve">var palielināt </w:t>
            </w:r>
            <w:r w:rsidR="001B4FB9" w:rsidRPr="00CC20F7">
              <w:rPr>
                <w:color w:val="auto"/>
                <w:sz w:val="28"/>
                <w:szCs w:val="28"/>
              </w:rPr>
              <w:t>Eiropas Reģionālā attīstības</w:t>
            </w:r>
            <w:r w:rsidR="00545E9B" w:rsidRPr="00CC20F7">
              <w:rPr>
                <w:color w:val="auto"/>
                <w:sz w:val="28"/>
                <w:szCs w:val="28"/>
              </w:rPr>
              <w:t xml:space="preserve"> fonda finansējuma apmēru projektam, neveicot citus grozījumus projektā.</w:t>
            </w:r>
          </w:p>
          <w:p w:rsidR="00E773D0" w:rsidRDefault="00E773D0" w:rsidP="00DB43AF">
            <w:pPr>
              <w:jc w:val="both"/>
              <w:rPr>
                <w:rFonts w:ascii="Times New Roman" w:hAnsi="Times New Roman"/>
                <w:bCs/>
                <w:color w:val="000000" w:themeColor="text1"/>
                <w:sz w:val="28"/>
                <w:szCs w:val="28"/>
                <w:lang w:val="lv-LV"/>
              </w:rPr>
            </w:pPr>
          </w:p>
          <w:p w:rsidR="00DB43AF" w:rsidRPr="001B4FB9" w:rsidRDefault="00DB43AF" w:rsidP="00DB43AF">
            <w:pPr>
              <w:jc w:val="both"/>
              <w:rPr>
                <w:rFonts w:ascii="Times New Roman" w:hAnsi="Times New Roman"/>
                <w:bCs/>
                <w:color w:val="000000" w:themeColor="text1"/>
                <w:sz w:val="28"/>
                <w:szCs w:val="28"/>
                <w:lang w:val="lv-LV"/>
              </w:rPr>
            </w:pPr>
            <w:r w:rsidRPr="001B4FB9">
              <w:rPr>
                <w:rFonts w:ascii="Times New Roman" w:hAnsi="Times New Roman"/>
                <w:bCs/>
                <w:color w:val="000000" w:themeColor="text1"/>
                <w:sz w:val="28"/>
                <w:szCs w:val="28"/>
                <w:lang w:val="lv-LV"/>
              </w:rPr>
              <w:t>Finansējuma avotu maiņa projektā ir iespējama tikai tad, ja projekta īstenošana nav pabeigta</w:t>
            </w:r>
            <w:r w:rsidRPr="001B4FB9">
              <w:rPr>
                <w:rStyle w:val="Vresatsauce"/>
                <w:rFonts w:ascii="Times New Roman" w:hAnsi="Times New Roman"/>
                <w:color w:val="000000" w:themeColor="text1"/>
                <w:sz w:val="28"/>
                <w:szCs w:val="28"/>
              </w:rPr>
              <w:footnoteReference w:id="3"/>
            </w:r>
            <w:r w:rsidRPr="001B4FB9">
              <w:rPr>
                <w:rFonts w:ascii="Times New Roman" w:hAnsi="Times New Roman"/>
                <w:bCs/>
                <w:color w:val="000000" w:themeColor="text1"/>
                <w:sz w:val="28"/>
                <w:szCs w:val="28"/>
                <w:lang w:val="lv-LV"/>
              </w:rPr>
              <w:t>.</w:t>
            </w:r>
          </w:p>
          <w:p w:rsidR="00375814" w:rsidRPr="00DB43AF" w:rsidRDefault="00375814" w:rsidP="00DB43AF">
            <w:pPr>
              <w:jc w:val="both"/>
              <w:rPr>
                <w:color w:val="000000" w:themeColor="text1"/>
                <w:lang w:val="lv-LV"/>
              </w:rPr>
            </w:pPr>
          </w:p>
          <w:p w:rsidR="00375814" w:rsidRDefault="00375814" w:rsidP="00375814">
            <w:pPr>
              <w:jc w:val="both"/>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Projektu iesniegumu izstrādes vai projektu īstenošanas gaitā</w:t>
            </w:r>
            <w:r w:rsidR="000A315F">
              <w:rPr>
                <w:rFonts w:ascii="Times New Roman" w:eastAsia="Times New Roman" w:hAnsi="Times New Roman"/>
                <w:sz w:val="28"/>
                <w:szCs w:val="28"/>
                <w:lang w:val="lv-LV" w:eastAsia="lv-LV"/>
              </w:rPr>
              <w:t>,</w:t>
            </w:r>
            <w:r w:rsidRPr="00545E9B">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ņemot vērā valsts atbalsta nosacījumus </w:t>
            </w:r>
            <w:r w:rsidRPr="00545E9B">
              <w:rPr>
                <w:rFonts w:ascii="Times New Roman" w:eastAsia="Times New Roman" w:hAnsi="Times New Roman"/>
                <w:sz w:val="28"/>
                <w:szCs w:val="28"/>
                <w:lang w:val="lv-LV" w:eastAsia="lv-LV"/>
              </w:rPr>
              <w:t>var tikt veiktas izmaiņas par projekta ietvaros atbalstāmajiem objektiem un infrastruktūru, kā arī projekta ietvaros attīstāmajiem pakalpojumiem, ja šādas izmaiņas ir pamatotas ar Valsts kultūras pieminekļu aizsardzības inspekcijas, Valsts vides dienesta vai citu atbildīgo institūciju nosacījumu izpildi, normatīvo aktu prasību izpildi vai izmaiņu nepieciešamība ir radusies objektīvu, nepārvaramu un no projekta iesnieguma iesniedzēja neatkarīgu apstākļu rezultātā.</w:t>
            </w:r>
          </w:p>
          <w:p w:rsidR="00DB43AF" w:rsidRDefault="00DB43AF">
            <w:pPr>
              <w:jc w:val="both"/>
              <w:outlineLvl w:val="0"/>
              <w:rPr>
                <w:rFonts w:ascii="Times New Roman" w:eastAsia="Times New Roman" w:hAnsi="Times New Roman"/>
                <w:sz w:val="28"/>
                <w:szCs w:val="28"/>
                <w:lang w:val="lv-LV" w:eastAsia="lv-LV"/>
              </w:rPr>
            </w:pPr>
          </w:p>
          <w:p w:rsidR="00DB43AF" w:rsidRDefault="00DB43AF" w:rsidP="00DB43AF">
            <w:pPr>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Visos gadījumos, kad</w:t>
            </w:r>
            <w:r w:rsidRPr="00545E9B">
              <w:rPr>
                <w:rFonts w:ascii="Times New Roman" w:eastAsia="Times New Roman" w:hAnsi="Times New Roman"/>
                <w:sz w:val="28"/>
                <w:szCs w:val="28"/>
                <w:lang w:val="lv-LV" w:eastAsia="lv-LV"/>
              </w:rPr>
              <w:t xml:space="preserve"> kādu apstākļu dēļ </w:t>
            </w:r>
            <w:r w:rsidRPr="00545E9B">
              <w:rPr>
                <w:rFonts w:ascii="Times New Roman" w:eastAsia="Times New Roman" w:hAnsi="Times New Roman"/>
                <w:sz w:val="28"/>
                <w:szCs w:val="28"/>
                <w:lang w:val="lv-LV" w:eastAsia="lv-LV"/>
              </w:rPr>
              <w:lastRenderedPageBreak/>
              <w:t>nepieciešamas izmaiņas Ministru kabinetā apstiprinātajā projektu iesniedzēju sarakstā, nepieciešams atkārtoti sasaukt vērtēšanas komisijas sēdi, kuras ietvaros jālemj par turpmāko rīcību.</w:t>
            </w:r>
          </w:p>
          <w:p w:rsidR="00005A26" w:rsidRDefault="00005A26" w:rsidP="00DB43AF">
            <w:pPr>
              <w:jc w:val="both"/>
              <w:rPr>
                <w:rFonts w:ascii="Times New Roman" w:eastAsia="Times New Roman" w:hAnsi="Times New Roman"/>
                <w:sz w:val="28"/>
                <w:szCs w:val="28"/>
                <w:lang w:val="lv-LV" w:eastAsia="lv-LV"/>
              </w:rPr>
            </w:pPr>
          </w:p>
          <w:p w:rsidR="003F0C5C" w:rsidRDefault="00005A26" w:rsidP="000A315F">
            <w:pPr>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Ja vērtēšanas komisija </w:t>
            </w:r>
            <w:r w:rsidR="000A315F">
              <w:rPr>
                <w:rFonts w:ascii="Times New Roman" w:eastAsia="Times New Roman" w:hAnsi="Times New Roman"/>
                <w:sz w:val="28"/>
                <w:szCs w:val="28"/>
                <w:lang w:val="lv-LV" w:eastAsia="lv-LV"/>
              </w:rPr>
              <w:t>pieņem lēmumu par</w:t>
            </w:r>
            <w:r>
              <w:rPr>
                <w:rFonts w:ascii="Times New Roman" w:eastAsia="Times New Roman" w:hAnsi="Times New Roman"/>
                <w:sz w:val="28"/>
                <w:szCs w:val="28"/>
                <w:lang w:val="lv-LV" w:eastAsia="lv-LV"/>
              </w:rPr>
              <w:t xml:space="preserve">, </w:t>
            </w:r>
            <w:r w:rsidR="000A315F">
              <w:rPr>
                <w:rFonts w:ascii="Times New Roman" w:eastAsia="Times New Roman" w:hAnsi="Times New Roman"/>
                <w:sz w:val="28"/>
                <w:szCs w:val="28"/>
                <w:lang w:val="lv-LV" w:eastAsia="lv-LV"/>
              </w:rPr>
              <w:t xml:space="preserve">jauna </w:t>
            </w:r>
            <w:r>
              <w:rPr>
                <w:rFonts w:ascii="Times New Roman" w:eastAsia="Times New Roman" w:hAnsi="Times New Roman"/>
                <w:sz w:val="28"/>
                <w:szCs w:val="28"/>
                <w:lang w:val="lv-LV" w:eastAsia="lv-LV"/>
              </w:rPr>
              <w:t xml:space="preserve">projekta </w:t>
            </w:r>
            <w:r w:rsidR="000A315F">
              <w:rPr>
                <w:rFonts w:ascii="Times New Roman" w:eastAsia="Times New Roman" w:hAnsi="Times New Roman"/>
                <w:sz w:val="28"/>
                <w:szCs w:val="28"/>
                <w:lang w:val="lv-LV" w:eastAsia="lv-LV"/>
              </w:rPr>
              <w:t>iesnieguma iesniegšanas nepieciešamību</w:t>
            </w:r>
            <w:r>
              <w:rPr>
                <w:rFonts w:ascii="Times New Roman" w:eastAsia="Times New Roman" w:hAnsi="Times New Roman"/>
                <w:sz w:val="28"/>
                <w:szCs w:val="28"/>
                <w:lang w:val="lv-LV" w:eastAsia="lv-LV"/>
              </w:rPr>
              <w:t xml:space="preserve">, </w:t>
            </w:r>
            <w:r w:rsidR="001A1C29">
              <w:rPr>
                <w:rFonts w:ascii="Times New Roman" w:eastAsia="Times New Roman" w:hAnsi="Times New Roman"/>
                <w:sz w:val="28"/>
                <w:szCs w:val="28"/>
                <w:lang w:val="lv-LV" w:eastAsia="lv-LV"/>
              </w:rPr>
              <w:t xml:space="preserve">pirms ierobežotas projektu iesniegumu atlases uzsākšanas, </w:t>
            </w:r>
            <w:r>
              <w:rPr>
                <w:rFonts w:ascii="Times New Roman" w:eastAsia="Times New Roman" w:hAnsi="Times New Roman"/>
                <w:sz w:val="28"/>
                <w:szCs w:val="28"/>
                <w:lang w:val="lv-LV" w:eastAsia="lv-LV"/>
              </w:rPr>
              <w:t xml:space="preserve">tiks izsludināta projektu ideju </w:t>
            </w:r>
            <w:r w:rsidR="001A1C29">
              <w:rPr>
                <w:rFonts w:ascii="Times New Roman" w:eastAsia="Times New Roman" w:hAnsi="Times New Roman"/>
                <w:sz w:val="28"/>
                <w:szCs w:val="28"/>
                <w:lang w:val="lv-LV" w:eastAsia="lv-LV"/>
              </w:rPr>
              <w:t>priekš</w:t>
            </w:r>
            <w:r>
              <w:rPr>
                <w:rFonts w:ascii="Times New Roman" w:eastAsia="Times New Roman" w:hAnsi="Times New Roman"/>
                <w:sz w:val="28"/>
                <w:szCs w:val="28"/>
                <w:lang w:val="lv-LV" w:eastAsia="lv-LV"/>
              </w:rPr>
              <w:t>atlase</w:t>
            </w:r>
            <w:r w:rsidR="001A1C29">
              <w:rPr>
                <w:rFonts w:ascii="Times New Roman" w:eastAsia="Times New Roman" w:hAnsi="Times New Roman"/>
                <w:sz w:val="28"/>
                <w:szCs w:val="28"/>
                <w:lang w:val="lv-LV" w:eastAsia="lv-LV"/>
              </w:rPr>
              <w:t>, veikta iesniegto projektu ideju vērtēšana un izveidots projektu iesniedzēju saraksts vai grozīts esošais</w:t>
            </w:r>
            <w:r w:rsidR="008B7D76">
              <w:rPr>
                <w:rFonts w:ascii="Times New Roman" w:eastAsia="Times New Roman" w:hAnsi="Times New Roman"/>
                <w:sz w:val="28"/>
                <w:szCs w:val="28"/>
                <w:lang w:val="lv-LV" w:eastAsia="lv-LV"/>
              </w:rPr>
              <w:t xml:space="preserve"> projektu iesniedzēju saraksts</w:t>
            </w:r>
            <w:r w:rsidR="001A1C29">
              <w:rPr>
                <w:rFonts w:ascii="Times New Roman" w:eastAsia="Times New Roman" w:hAnsi="Times New Roman"/>
                <w:sz w:val="28"/>
                <w:szCs w:val="28"/>
                <w:lang w:val="lv-LV" w:eastAsia="lv-LV"/>
              </w:rPr>
              <w:t>.</w:t>
            </w:r>
          </w:p>
          <w:p w:rsidR="00A00B91" w:rsidRDefault="00A00B91" w:rsidP="000A315F">
            <w:pPr>
              <w:jc w:val="both"/>
              <w:rPr>
                <w:rFonts w:ascii="Times New Roman" w:eastAsia="Times New Roman" w:hAnsi="Times New Roman"/>
                <w:sz w:val="28"/>
                <w:szCs w:val="28"/>
                <w:lang w:val="lv-LV" w:eastAsia="lv-LV"/>
              </w:rPr>
            </w:pPr>
          </w:p>
          <w:p w:rsidR="00A00B91" w:rsidRPr="001A1C29" w:rsidRDefault="00A00B91" w:rsidP="00E773D0">
            <w:pPr>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Papildus Projekts nosaka Kultūras ministrijai līdz 2017.gada </w:t>
            </w:r>
            <w:r w:rsidR="00E773D0">
              <w:rPr>
                <w:rFonts w:ascii="Times New Roman" w:eastAsia="Times New Roman" w:hAnsi="Times New Roman"/>
                <w:sz w:val="28"/>
                <w:szCs w:val="28"/>
                <w:lang w:val="lv-LV" w:eastAsia="lv-LV"/>
              </w:rPr>
              <w:t xml:space="preserve">28.februārim </w:t>
            </w:r>
            <w:r>
              <w:rPr>
                <w:rFonts w:ascii="Times New Roman" w:eastAsia="Times New Roman" w:hAnsi="Times New Roman"/>
                <w:sz w:val="28"/>
                <w:szCs w:val="28"/>
                <w:lang w:val="lv-LV" w:eastAsia="lv-LV"/>
              </w:rPr>
              <w:t>iesniegt Finanšu ministrijai un Centrālajai finanšu un līgumu aģentūrai informāciju par katra projekta iesnieguma iesniegšanas termiņu un naudas plūsmu pa gadiem un finansējuma avotiem sadalījumā pa projektiem, ar mērķi nodrošināt finanšu disciplīnu, n+3 principa</w:t>
            </w:r>
            <w:r w:rsidRPr="00A00B91">
              <w:rPr>
                <w:rFonts w:ascii="Times New Roman" w:eastAsia="Times New Roman" w:hAnsi="Times New Roman"/>
                <w:sz w:val="28"/>
                <w:szCs w:val="28"/>
                <w:vertAlign w:val="superscript"/>
                <w:lang w:val="lv-LV" w:eastAsia="lv-LV"/>
              </w:rPr>
              <w:footnoteReference w:customMarkFollows="1" w:id="4"/>
              <w:t>[1]</w:t>
            </w:r>
            <w:r>
              <w:rPr>
                <w:rFonts w:ascii="Times New Roman" w:eastAsia="Times New Roman" w:hAnsi="Times New Roman"/>
                <w:sz w:val="28"/>
                <w:szCs w:val="28"/>
                <w:lang w:val="lv-LV" w:eastAsia="lv-LV"/>
              </w:rPr>
              <w:t>  un snieguma ietvara izpildes efektīvu uzraudzību un risku pārvaldību</w:t>
            </w:r>
            <w:r>
              <w:rPr>
                <w:sz w:val="28"/>
                <w:szCs w:val="28"/>
                <w:lang w:val="lv-LV"/>
              </w:rPr>
              <w:t>.</w:t>
            </w:r>
            <w:r>
              <w:rPr>
                <w:rFonts w:ascii="Times New Roman" w:hAnsi="Times New Roman"/>
                <w:sz w:val="24"/>
                <w:szCs w:val="24"/>
                <w:lang w:val="lv-LV" w:eastAsia="lv-LV"/>
              </w:rPr>
              <w:t xml:space="preserve"> </w:t>
            </w:r>
          </w:p>
        </w:tc>
      </w:tr>
      <w:tr w:rsidR="001B6A13" w:rsidRPr="003D122E" w:rsidTr="003D122E">
        <w:trPr>
          <w:trHeight w:val="465"/>
        </w:trPr>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3.</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izstrādē iesaistītās institūcijas</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Kultūras ministrija un Vides aizsardzības un reģionālās attīstības ministrija</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w:t>
            </w:r>
          </w:p>
        </w:tc>
      </w:tr>
      <w:tr w:rsidR="001B6A13" w:rsidRPr="003D122E" w:rsidTr="003D122E">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pStyle w:val="Stils1"/>
              <w:rPr>
                <w:rFonts w:eastAsia="Times New Roman"/>
                <w:sz w:val="28"/>
                <w:szCs w:val="28"/>
                <w:highlight w:val="yellow"/>
                <w:lang w:eastAsia="lv-LV"/>
              </w:rPr>
            </w:pPr>
            <w:r w:rsidRPr="00545E9B">
              <w:rPr>
                <w:rFonts w:eastAsia="Times New Roman"/>
                <w:sz w:val="28"/>
                <w:szCs w:val="28"/>
                <w:lang w:eastAsia="lv-LV"/>
              </w:rPr>
              <w:t>Nav</w:t>
            </w:r>
          </w:p>
        </w:tc>
      </w:tr>
    </w:tbl>
    <w:p w:rsidR="00BF5D6F" w:rsidRDefault="00BF5D6F">
      <w:pPr>
        <w:rPr>
          <w:rFonts w:ascii="Times New Roman" w:eastAsia="Times New Roman" w:hAnsi="Times New Roman"/>
          <w:vanish/>
          <w:sz w:val="28"/>
          <w:szCs w:val="28"/>
          <w:lang w:val="lv-LV"/>
        </w:rPr>
      </w:pPr>
    </w:p>
    <w:p w:rsidR="00BF5D6F" w:rsidRDefault="00BF5D6F">
      <w:pPr>
        <w:rPr>
          <w:rFonts w:ascii="Times New Roman" w:eastAsia="Times New Roman" w:hAnsi="Times New Roman"/>
          <w:sz w:val="28"/>
          <w:szCs w:val="28"/>
          <w:lang w:val="lv-LV"/>
        </w:rPr>
      </w:pPr>
    </w:p>
    <w:tbl>
      <w:tblPr>
        <w:tblpPr w:leftFromText="180" w:rightFromText="180" w:vertAnchor="text" w:horzAnchor="margin" w:tblpY="94"/>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93"/>
        <w:gridCol w:w="2957"/>
        <w:gridCol w:w="5525"/>
      </w:tblGrid>
      <w:tr w:rsidR="00A378F4" w:rsidRPr="00E918E1" w:rsidTr="003D122E">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II. Tiesību akta projekta ietekme uz sabiedrību, tautsaimniecības attīstību un administratīvo slogu</w:t>
            </w:r>
          </w:p>
        </w:tc>
      </w:tr>
      <w:tr w:rsidR="00A378F4" w:rsidRPr="00E918E1" w:rsidTr="003D122E">
        <w:trPr>
          <w:trHeight w:val="46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62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mērķgrupas, kuras tiesiskais regulējums ietekmē vai varētu ietekmēt</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MK noteikumos Nr.322 noteiktais projekta iesnieguma iesniedzējs – pašvaldība un pašvaldības iestāde un noteiktie sadarbības partneri </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pašvaldība, pašvaldības iestāde, </w:t>
            </w:r>
            <w:r w:rsidRPr="00545E9B">
              <w:rPr>
                <w:rFonts w:ascii="Times New Roman" w:eastAsia="Times New Roman" w:hAnsi="Times New Roman"/>
                <w:sz w:val="28"/>
                <w:szCs w:val="28"/>
                <w:lang w:val="lv-LV"/>
              </w:rPr>
              <w:lastRenderedPageBreak/>
              <w:t>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A378F4" w:rsidRPr="00E918E1" w:rsidTr="003D122E">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2.</w:t>
            </w:r>
          </w:p>
        </w:tc>
        <w:tc>
          <w:tcPr>
            <w:tcW w:w="162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Tiesiskā regulējuma ietekme uz tautsaimniecību un administratīvo slogu</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hAnsi="Times New Roman"/>
                <w:sz w:val="28"/>
                <w:szCs w:val="28"/>
                <w:lang w:val="lv-LV"/>
              </w:rPr>
            </w:pPr>
            <w:r w:rsidRPr="00545E9B">
              <w:rPr>
                <w:rFonts w:ascii="Times New Roman" w:hAnsi="Times New Roman"/>
                <w:sz w:val="28"/>
                <w:szCs w:val="28"/>
                <w:lang w:val="lv-LV"/>
              </w:rPr>
              <w:t xml:space="preserve">Vērtējot projektu īstenošanas ietekmi uz administratīvajām procedūrām un to izmaksām, nav identificēts administratīvā sloga palielinājums ne potenciālajiem finansējuma saņēmējiem, ne fondu vadībā iesaistītajām institūcijām. Institūcijām </w:t>
            </w:r>
            <w:r w:rsidR="003D122E">
              <w:rPr>
                <w:rFonts w:ascii="Times New Roman" w:hAnsi="Times New Roman"/>
                <w:sz w:val="28"/>
                <w:szCs w:val="28"/>
                <w:lang w:val="lv-LV"/>
              </w:rPr>
              <w:t>Projekta</w:t>
            </w:r>
            <w:r w:rsidRPr="00545E9B">
              <w:rPr>
                <w:rFonts w:ascii="Times New Roman" w:hAnsi="Times New Roman"/>
                <w:sz w:val="28"/>
                <w:szCs w:val="28"/>
                <w:lang w:val="lv-LV"/>
              </w:rPr>
              <w:t xml:space="preserve"> tiesiskais regulējums nemaina tiesības un pienākumus, kā arī veicamās darbības.</w:t>
            </w:r>
          </w:p>
        </w:tc>
      </w:tr>
      <w:tr w:rsidR="00A378F4" w:rsidRPr="003D122E" w:rsidTr="003D122E">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162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Administratīvo izmaksu monetārs novērtējums</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pPr>
              <w:rPr>
                <w:rFonts w:ascii="Times New Roman" w:eastAsia="Times New Roman" w:hAnsi="Times New Roman"/>
                <w:sz w:val="28"/>
                <w:szCs w:val="28"/>
                <w:lang w:val="lv-LV"/>
              </w:rPr>
            </w:pPr>
            <w:r>
              <w:rPr>
                <w:rFonts w:ascii="Times New Roman" w:hAnsi="Times New Roman"/>
                <w:sz w:val="28"/>
                <w:szCs w:val="28"/>
                <w:lang w:val="lv-LV"/>
              </w:rPr>
              <w:t>P</w:t>
            </w:r>
            <w:r w:rsidR="00545E9B" w:rsidRPr="00545E9B">
              <w:rPr>
                <w:rFonts w:ascii="Times New Roman" w:hAnsi="Times New Roman"/>
                <w:sz w:val="28"/>
                <w:szCs w:val="28"/>
                <w:lang w:val="lv-LV"/>
              </w:rPr>
              <w:t>rojekts šo jomu neskar</w:t>
            </w:r>
            <w:r w:rsidR="00E773D0">
              <w:rPr>
                <w:rFonts w:ascii="Times New Roman" w:hAnsi="Times New Roman"/>
                <w:sz w:val="28"/>
                <w:szCs w:val="28"/>
                <w:lang w:val="lv-LV"/>
              </w:rPr>
              <w:t>.</w:t>
            </w:r>
          </w:p>
        </w:tc>
      </w:tr>
      <w:tr w:rsidR="00A378F4" w:rsidRPr="003D122E" w:rsidTr="003D122E">
        <w:trPr>
          <w:trHeight w:val="34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162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304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eastAsia="Times New Roman" w:hAnsi="Times New Roman"/>
          <w:sz w:val="28"/>
          <w:szCs w:val="28"/>
          <w:lang w:val="lv-LV"/>
        </w:rPr>
      </w:pPr>
    </w:p>
    <w:p w:rsidR="00E773D0" w:rsidRDefault="00E773D0">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765"/>
        <w:gridCol w:w="1092"/>
        <w:gridCol w:w="1366"/>
        <w:gridCol w:w="1366"/>
        <w:gridCol w:w="1235"/>
        <w:gridCol w:w="1251"/>
      </w:tblGrid>
      <w:tr w:rsidR="001B6A13" w:rsidRPr="00E918E1" w:rsidTr="003D122E">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III. Tiesību akta projekta ietekme uz valsts budžetu un pašvaldību budžetiem</w:t>
            </w:r>
          </w:p>
        </w:tc>
      </w:tr>
      <w:tr w:rsidR="001B6A13" w:rsidRPr="003D122E" w:rsidTr="003D122E">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2016.gads</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Turpmākie trīs gadi (</w:t>
            </w:r>
            <w:r w:rsidRPr="00545E9B">
              <w:rPr>
                <w:rFonts w:ascii="Times New Roman" w:eastAsia="Times New Roman" w:hAnsi="Times New Roman"/>
                <w:i/>
                <w:sz w:val="28"/>
                <w:szCs w:val="28"/>
                <w:lang w:val="lv-LV"/>
              </w:rPr>
              <w:t>euro</w:t>
            </w:r>
            <w:r w:rsidRPr="00545E9B">
              <w:rPr>
                <w:rFonts w:ascii="Times New Roman" w:eastAsia="Times New Roman" w:hAnsi="Times New Roman"/>
                <w:sz w:val="28"/>
                <w:szCs w:val="28"/>
                <w:lang w:val="lv-LV"/>
              </w:rPr>
              <w:t>)</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2017.g</w:t>
            </w:r>
            <w:r w:rsidR="003D122E">
              <w:rPr>
                <w:rFonts w:ascii="Times New Roman" w:eastAsia="Times New Roman" w:hAnsi="Times New Roman"/>
                <w:b/>
                <w:bCs/>
                <w:sz w:val="28"/>
                <w:szCs w:val="28"/>
                <w:lang w:val="lv-LV"/>
              </w:rPr>
              <w:t>ads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2018.g</w:t>
            </w:r>
            <w:r w:rsidR="003D122E">
              <w:rPr>
                <w:rFonts w:ascii="Times New Roman" w:eastAsia="Times New Roman" w:hAnsi="Times New Roman"/>
                <w:b/>
                <w:bCs/>
                <w:sz w:val="28"/>
                <w:szCs w:val="28"/>
                <w:lang w:val="lv-LV"/>
              </w:rPr>
              <w:t>ads</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2019.g</w:t>
            </w:r>
            <w:r w:rsidR="003D122E">
              <w:rPr>
                <w:rFonts w:ascii="Times New Roman" w:eastAsia="Times New Roman" w:hAnsi="Times New Roman"/>
                <w:b/>
                <w:bCs/>
                <w:sz w:val="28"/>
                <w:szCs w:val="28"/>
                <w:lang w:val="lv-LV"/>
              </w:rPr>
              <w:t>ads</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b/>
                <w:bCs/>
                <w:sz w:val="28"/>
                <w:szCs w:val="28"/>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izmaiņas, salīdzinot ar kārtējo (2016.)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izmaiņas, salīdzinot ar kārtējo (2016.) gadu</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izmaiņas, salīdzinot ar kārtējo (2016.) gadu</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B40B1B"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eastAsia="Times New Roman"/>
                <w:sz w:val="28"/>
                <w:szCs w:val="28"/>
                <w:lang w:val="lv-LV" w:eastAsia="lv-LV"/>
              </w:rPr>
              <w:t>0</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 Detalizēts ieņēmumu un izdevumu aprēķins (ja nepieciešams, detalizētu ieņēmumu un izdevumu aprēķinu var pievienot anotācijas pielikumā):</w:t>
            </w:r>
          </w:p>
        </w:tc>
        <w:tc>
          <w:tcPr>
            <w:tcW w:w="347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Projekts šo jomu neskar.</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6.1. detalizēts ieņēmumu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6.2. detalizēts </w:t>
            </w:r>
            <w:r w:rsidRPr="00545E9B">
              <w:rPr>
                <w:rFonts w:ascii="Times New Roman" w:eastAsia="Times New Roman" w:hAnsi="Times New Roman"/>
                <w:sz w:val="28"/>
                <w:szCs w:val="28"/>
                <w:lang w:val="lv-LV"/>
              </w:rPr>
              <w:lastRenderedPageBreak/>
              <w:t>izdevumu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BF5D6F">
            <w:pPr>
              <w:rPr>
                <w:rFonts w:ascii="Times New Roman" w:eastAsia="Times New Roman" w:hAnsi="Times New Roman"/>
                <w:sz w:val="28"/>
                <w:szCs w:val="28"/>
                <w:lang w:val="lv-LV"/>
              </w:rPr>
            </w:pPr>
          </w:p>
        </w:tc>
      </w:tr>
      <w:tr w:rsidR="001B6A13" w:rsidRPr="00E918E1" w:rsidTr="003D122E">
        <w:trPr>
          <w:trHeight w:val="555"/>
        </w:trPr>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hAnsi="Times New Roman"/>
                <w:sz w:val="28"/>
                <w:szCs w:val="28"/>
                <w:lang w:val="lv-LV"/>
              </w:rPr>
            </w:pPr>
            <w:r w:rsidRPr="00545E9B">
              <w:rPr>
                <w:rFonts w:ascii="Times New Roman" w:hAnsi="Times New Roman"/>
                <w:sz w:val="28"/>
                <w:szCs w:val="28"/>
                <w:lang w:val="lv-LV"/>
              </w:rPr>
              <w:lastRenderedPageBreak/>
              <w:t>7. Cita informācija</w:t>
            </w:r>
          </w:p>
        </w:tc>
        <w:tc>
          <w:tcPr>
            <w:tcW w:w="347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pStyle w:val="Stils1"/>
              <w:rPr>
                <w:sz w:val="28"/>
                <w:szCs w:val="28"/>
              </w:rPr>
            </w:pPr>
            <w:r w:rsidRPr="00545E9B">
              <w:rPr>
                <w:rFonts w:eastAsia="Times New Roman"/>
                <w:sz w:val="28"/>
                <w:szCs w:val="28"/>
                <w:lang w:eastAsia="lv-LV"/>
              </w:rPr>
              <w:t xml:space="preserve">Specifiskā atbalsta indikatīvais finansējuma sadalījums pa gadiem ir iekļauts MK noteikumu Nr.322 sākotnējās ietekmes novērtējuma ziņojumā (anotācijā). </w:t>
            </w:r>
          </w:p>
        </w:tc>
      </w:tr>
    </w:tbl>
    <w:p w:rsidR="00BF5D6F" w:rsidRDefault="00BF5D6F">
      <w:pPr>
        <w:rPr>
          <w:rFonts w:ascii="Times New Roman" w:eastAsia="Times New Roman" w:hAnsi="Times New Roman"/>
          <w:sz w:val="28"/>
          <w:szCs w:val="28"/>
          <w:lang w:val="lv-LV"/>
        </w:rPr>
      </w:pPr>
    </w:p>
    <w:p w:rsidR="003D122E" w:rsidRPr="003D122E" w:rsidRDefault="003D122E" w:rsidP="003D122E">
      <w:pPr>
        <w:rPr>
          <w:rFonts w:ascii="Times New Roman" w:hAnsi="Times New Roman"/>
          <w:i/>
          <w:sz w:val="28"/>
          <w:szCs w:val="28"/>
          <w:lang w:val="lv-LV"/>
        </w:rPr>
      </w:pPr>
      <w:r w:rsidRPr="003D122E">
        <w:rPr>
          <w:rFonts w:ascii="Times New Roman" w:hAnsi="Times New Roman"/>
          <w:i/>
          <w:sz w:val="28"/>
          <w:szCs w:val="28"/>
          <w:lang w:val="lv-LV"/>
        </w:rPr>
        <w:t>Anotācijas IV un V sadaļa – Projekts šo jomu neskar.</w:t>
      </w:r>
    </w:p>
    <w:p w:rsidR="00BF5D6F" w:rsidRDefault="00BF5D6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4"/>
        <w:gridCol w:w="3521"/>
        <w:gridCol w:w="5100"/>
      </w:tblGrid>
      <w:tr w:rsidR="001B6A13" w:rsidRPr="00E918E1" w:rsidTr="003D122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 Sabiedrības līdzdalība un komunikācijas aktivitātes</w:t>
            </w:r>
          </w:p>
        </w:tc>
      </w:tr>
      <w:tr w:rsidR="001B6A13" w:rsidRPr="00E918E1" w:rsidTr="00E2644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Plānotās sabiedrības līdzdalības un komunikācijas aktivitātes saistībā ar projektu</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3D122E">
            <w:pPr>
              <w:jc w:val="both"/>
              <w:rPr>
                <w:rFonts w:ascii="Times New Roman" w:eastAsia="Times New Roman" w:hAnsi="Times New Roman"/>
                <w:sz w:val="28"/>
                <w:szCs w:val="28"/>
                <w:lang w:val="lv-LV"/>
              </w:rPr>
            </w:pPr>
            <w:r>
              <w:rPr>
                <w:rFonts w:ascii="Times New Roman" w:eastAsia="Times New Roman" w:hAnsi="Times New Roman"/>
                <w:sz w:val="28"/>
                <w:szCs w:val="28"/>
                <w:lang w:val="lv-LV"/>
              </w:rPr>
              <w:t>P</w:t>
            </w:r>
            <w:r w:rsidRPr="003D122E">
              <w:rPr>
                <w:rFonts w:ascii="Times New Roman" w:eastAsia="Times New Roman" w:hAnsi="Times New Roman"/>
                <w:sz w:val="28"/>
                <w:szCs w:val="28"/>
                <w:lang w:val="lv-LV"/>
              </w:rPr>
              <w:t>rojekts sagatavots, balstoties uz specifiskā atbalsta projektu ideju priekšatlases vērtēšanas komisijas sagatavoto ziņojumu.</w:t>
            </w:r>
          </w:p>
        </w:tc>
      </w:tr>
      <w:tr w:rsidR="001B6A13" w:rsidRPr="00E918E1" w:rsidTr="00E2644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 projekta izstrādē</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Specifiskā atbalsta projektu ideju priekšatlases vērtēšanas komisijas sastāvā tika iekļauti pārstāvji no Kultūras ministrijas, Valsts kultūras pieminekļu aizsardzības inspekcijas, Vides aizsardzības un reģionālās attīstības ministrijas, Ekonomikas ministrijas, Latvijas Pašvaldību savienības, Latvijas Lielo pilsētu asociācijas, Reģionālo centru apvienības, Latvijas piekrastes pašvaldību apvienības, Novadu apvienības.</w:t>
            </w:r>
          </w:p>
        </w:tc>
      </w:tr>
      <w:tr w:rsidR="001B6A13" w:rsidRPr="00E918E1" w:rsidTr="00E2644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līdzdalības rezultāti</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Projektu ideju priekšatlases vērtēšanas komisija sagatavoja vērtēšanas ziņojumu un specifiskā atbalsta projektu iesniedzēju sarakstu.</w:t>
            </w:r>
          </w:p>
        </w:tc>
      </w:tr>
      <w:tr w:rsidR="001B6A13" w:rsidRPr="003D122E" w:rsidTr="00E2644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4"/>
        <w:gridCol w:w="3521"/>
        <w:gridCol w:w="5100"/>
      </w:tblGrid>
      <w:tr w:rsidR="001B6A13" w:rsidRPr="00E918E1" w:rsidTr="00E26442">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VII. Tiesību akta projekta izpildes nodrošināšana un tās ietekme uz institūcijām</w:t>
            </w:r>
          </w:p>
        </w:tc>
      </w:tr>
      <w:tr w:rsidR="001B6A13" w:rsidRPr="00E918E1" w:rsidTr="00E26442">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izpildē iesaistītās institūcijas</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both"/>
              <w:rPr>
                <w:rFonts w:ascii="Times New Roman" w:eastAsia="Times New Roman" w:hAnsi="Times New Roman"/>
                <w:sz w:val="28"/>
                <w:szCs w:val="28"/>
                <w:lang w:val="lv-LV"/>
              </w:rPr>
            </w:pPr>
            <w:r w:rsidRPr="00545E9B">
              <w:rPr>
                <w:rFonts w:ascii="Times New Roman" w:hAnsi="Times New Roman"/>
                <w:sz w:val="28"/>
                <w:szCs w:val="28"/>
                <w:lang w:val="lv-LV"/>
              </w:rPr>
              <w:t xml:space="preserve">Kultūras ministrija, Vides aizsardzības un reģionālās attīstības ministrija </w:t>
            </w:r>
            <w:r w:rsidRPr="00545E9B">
              <w:rPr>
                <w:rFonts w:ascii="Times New Roman" w:eastAsia="Times New Roman" w:hAnsi="Times New Roman"/>
                <w:sz w:val="28"/>
                <w:szCs w:val="28"/>
                <w:lang w:val="lv-LV"/>
              </w:rPr>
              <w:t>un Centrālā finanšu un līgumu aģentūra.</w:t>
            </w:r>
          </w:p>
        </w:tc>
      </w:tr>
      <w:tr w:rsidR="001B6A13" w:rsidRPr="003D122E" w:rsidTr="00E26442">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izpildes ietekme uz pārvaldes funkcijām un institucionālo struktūru.</w:t>
            </w:r>
          </w:p>
          <w:p w:rsidR="00BF5D6F" w:rsidRDefault="00BF5D6F">
            <w:pPr>
              <w:rPr>
                <w:rFonts w:ascii="Times New Roman" w:eastAsia="Times New Roman" w:hAnsi="Times New Roman"/>
                <w:sz w:val="28"/>
                <w:szCs w:val="28"/>
                <w:lang w:val="lv-LV"/>
              </w:rPr>
            </w:pPr>
          </w:p>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Jaunu institūciju izveide, esošu institūciju likvidācija </w:t>
            </w:r>
            <w:r w:rsidRPr="00545E9B">
              <w:rPr>
                <w:rFonts w:ascii="Times New Roman" w:eastAsia="Times New Roman" w:hAnsi="Times New Roman"/>
                <w:sz w:val="28"/>
                <w:szCs w:val="28"/>
                <w:lang w:val="lv-LV"/>
              </w:rPr>
              <w:lastRenderedPageBreak/>
              <w:t>vai reorganizācija, to ietekme uz institūcijas cilvēkresursiem</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hAnsi="Times New Roman"/>
                <w:sz w:val="28"/>
                <w:szCs w:val="28"/>
                <w:lang w:val="lv-LV"/>
              </w:rPr>
              <w:lastRenderedPageBreak/>
              <w:t>Projekts šo jomu neskar</w:t>
            </w:r>
            <w:r w:rsidR="00E26442">
              <w:rPr>
                <w:rFonts w:ascii="Times New Roman" w:hAnsi="Times New Roman"/>
                <w:sz w:val="28"/>
                <w:szCs w:val="28"/>
                <w:lang w:val="lv-LV"/>
              </w:rPr>
              <w:t>.</w:t>
            </w:r>
          </w:p>
        </w:tc>
      </w:tr>
      <w:tr w:rsidR="001B6A13" w:rsidRPr="003D122E" w:rsidTr="00E26442">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3.</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pPr>
        <w:rPr>
          <w:rFonts w:ascii="Times New Roman" w:hAnsi="Times New Roman"/>
          <w:sz w:val="28"/>
          <w:szCs w:val="28"/>
          <w:lang w:val="lv-LV"/>
        </w:rPr>
      </w:pPr>
    </w:p>
    <w:p w:rsidR="00BF5D6F" w:rsidRDefault="00BF5D6F">
      <w:pPr>
        <w:ind w:left="142"/>
        <w:rPr>
          <w:rFonts w:ascii="Times New Roman" w:hAnsi="Times New Roman"/>
          <w:sz w:val="28"/>
          <w:szCs w:val="28"/>
          <w:lang w:val="lv-LV"/>
        </w:rPr>
      </w:pPr>
    </w:p>
    <w:p w:rsidR="00BF5D6F" w:rsidRDefault="00545E9B">
      <w:pPr>
        <w:tabs>
          <w:tab w:val="right" w:pos="8789"/>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Kultūras ministre</w:t>
      </w:r>
      <w:r w:rsidRPr="00545E9B">
        <w:rPr>
          <w:rFonts w:ascii="Times New Roman" w:eastAsia="Times New Roman" w:hAnsi="Times New Roman"/>
          <w:sz w:val="28"/>
          <w:szCs w:val="28"/>
          <w:lang w:val="lv-LV" w:eastAsia="lv-LV"/>
        </w:rPr>
        <w:tab/>
        <w:t>D.Melbārde</w:t>
      </w:r>
    </w:p>
    <w:p w:rsidR="00BF5D6F" w:rsidRDefault="00BF5D6F">
      <w:pPr>
        <w:ind w:left="284"/>
        <w:jc w:val="both"/>
        <w:rPr>
          <w:rFonts w:ascii="Times New Roman" w:eastAsia="Times New Roman" w:hAnsi="Times New Roman"/>
          <w:sz w:val="28"/>
          <w:szCs w:val="28"/>
          <w:lang w:val="lv-LV" w:eastAsia="lv-LV"/>
        </w:rPr>
      </w:pPr>
    </w:p>
    <w:p w:rsidR="00BF5D6F" w:rsidRDefault="00545E9B">
      <w:pPr>
        <w:tabs>
          <w:tab w:val="left" w:pos="6521"/>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Vīza: </w:t>
      </w:r>
      <w:r w:rsidR="003D122E">
        <w:rPr>
          <w:rFonts w:ascii="Times New Roman" w:eastAsia="Times New Roman" w:hAnsi="Times New Roman"/>
          <w:sz w:val="28"/>
          <w:szCs w:val="28"/>
          <w:lang w:val="lv-LV" w:eastAsia="lv-LV"/>
        </w:rPr>
        <w:t>V</w:t>
      </w:r>
      <w:r w:rsidRPr="00545E9B">
        <w:rPr>
          <w:rFonts w:ascii="Times New Roman" w:eastAsia="Times New Roman" w:hAnsi="Times New Roman"/>
          <w:sz w:val="28"/>
          <w:szCs w:val="28"/>
          <w:lang w:val="lv-LV" w:eastAsia="lv-LV"/>
        </w:rPr>
        <w:t>alsts sekretārs</w:t>
      </w:r>
      <w:r w:rsidRPr="00545E9B">
        <w:rPr>
          <w:rFonts w:ascii="Times New Roman" w:eastAsia="Times New Roman" w:hAnsi="Times New Roman"/>
          <w:sz w:val="28"/>
          <w:szCs w:val="28"/>
          <w:lang w:val="lv-LV" w:eastAsia="lv-LV"/>
        </w:rPr>
        <w:tab/>
      </w:r>
      <w:r w:rsidR="00E26442">
        <w:rPr>
          <w:rFonts w:ascii="Times New Roman" w:eastAsia="Times New Roman" w:hAnsi="Times New Roman"/>
          <w:sz w:val="28"/>
          <w:szCs w:val="28"/>
          <w:lang w:val="lv-LV" w:eastAsia="lv-LV"/>
        </w:rPr>
        <w:tab/>
        <w:t>   </w:t>
      </w:r>
      <w:r w:rsidRPr="00545E9B">
        <w:rPr>
          <w:rFonts w:ascii="Times New Roman" w:eastAsia="Times New Roman" w:hAnsi="Times New Roman"/>
          <w:sz w:val="28"/>
          <w:szCs w:val="28"/>
          <w:lang w:val="lv-LV" w:eastAsia="lv-LV"/>
        </w:rPr>
        <w:t xml:space="preserve"> S.Voldiņš</w:t>
      </w:r>
    </w:p>
    <w:p w:rsidR="00BF5D6F" w:rsidRDefault="00BF5D6F">
      <w:pPr>
        <w:jc w:val="both"/>
        <w:rPr>
          <w:rFonts w:ascii="Times New Roman" w:eastAsia="Times New Roman" w:hAnsi="Times New Roman"/>
          <w:lang w:val="lv-LV" w:eastAsia="lv-LV"/>
        </w:rPr>
      </w:pPr>
    </w:p>
    <w:p w:rsidR="00BF5D6F" w:rsidRDefault="00BF5D6F">
      <w:pPr>
        <w:jc w:val="both"/>
        <w:rPr>
          <w:rFonts w:ascii="Times New Roman" w:eastAsia="Times New Roman" w:hAnsi="Times New Roman"/>
          <w:lang w:val="lv-LV" w:eastAsia="lv-LV"/>
        </w:rPr>
      </w:pPr>
    </w:p>
    <w:p w:rsidR="00BF5D6F" w:rsidRDefault="00BF5D6F">
      <w:pPr>
        <w:jc w:val="both"/>
        <w:rPr>
          <w:rFonts w:ascii="Times New Roman" w:eastAsia="Times New Roman" w:hAnsi="Times New Roman"/>
          <w:lang w:val="lv-LV" w:eastAsia="lv-LV"/>
        </w:rPr>
      </w:pPr>
    </w:p>
    <w:p w:rsidR="00BF5D6F" w:rsidRDefault="00BF5D6F">
      <w:pPr>
        <w:jc w:val="both"/>
        <w:rPr>
          <w:rFonts w:ascii="Times New Roman" w:eastAsia="Times New Roman" w:hAnsi="Times New Roman"/>
          <w:lang w:val="lv-LV" w:eastAsia="lv-LV"/>
        </w:rPr>
      </w:pPr>
    </w:p>
    <w:p w:rsidR="00E773D0" w:rsidRDefault="00E773D0">
      <w:pPr>
        <w:jc w:val="both"/>
        <w:rPr>
          <w:rFonts w:ascii="Times New Roman" w:eastAsia="Times New Roman" w:hAnsi="Times New Roman"/>
          <w:lang w:val="lv-LV" w:eastAsia="lv-LV"/>
        </w:rPr>
      </w:pPr>
    </w:p>
    <w:p w:rsidR="00E773D0" w:rsidRDefault="00E773D0">
      <w:pPr>
        <w:jc w:val="both"/>
        <w:rPr>
          <w:rFonts w:ascii="Times New Roman" w:eastAsia="Times New Roman" w:hAnsi="Times New Roman"/>
          <w:lang w:val="lv-LV" w:eastAsia="lv-LV"/>
        </w:rPr>
      </w:pPr>
    </w:p>
    <w:p w:rsidR="00E773D0" w:rsidRDefault="00E773D0">
      <w:pPr>
        <w:jc w:val="both"/>
        <w:rPr>
          <w:rFonts w:ascii="Times New Roman" w:eastAsia="Times New Roman" w:hAnsi="Times New Roman"/>
          <w:lang w:val="lv-LV" w:eastAsia="lv-LV"/>
        </w:rPr>
      </w:pPr>
    </w:p>
    <w:p w:rsidR="00E773D0" w:rsidRDefault="00E773D0">
      <w:pPr>
        <w:jc w:val="both"/>
        <w:rPr>
          <w:rFonts w:ascii="Times New Roman" w:eastAsia="Times New Roman" w:hAnsi="Times New Roman"/>
          <w:lang w:val="lv-LV" w:eastAsia="lv-LV"/>
        </w:rPr>
      </w:pPr>
    </w:p>
    <w:p w:rsidR="00BF5D6F" w:rsidRDefault="00BF5D6F">
      <w:pPr>
        <w:jc w:val="both"/>
        <w:rPr>
          <w:rFonts w:ascii="Times New Roman" w:eastAsia="Times New Roman" w:hAnsi="Times New Roman"/>
          <w:lang w:val="lv-LV" w:eastAsia="lv-LV"/>
        </w:rPr>
      </w:pPr>
    </w:p>
    <w:p w:rsidR="00BF5D6F" w:rsidRDefault="00BF5D6F">
      <w:pPr>
        <w:jc w:val="both"/>
        <w:rPr>
          <w:rFonts w:ascii="Times New Roman" w:eastAsia="Times New Roman" w:hAnsi="Times New Roman"/>
          <w:lang w:val="lv-LV" w:eastAsia="lv-LV"/>
        </w:rPr>
      </w:pPr>
    </w:p>
    <w:p w:rsidR="00BF5D6F" w:rsidRDefault="00A936F9">
      <w:pPr>
        <w:widowControl w:val="0"/>
        <w:tabs>
          <w:tab w:val="left" w:pos="7088"/>
        </w:tabs>
        <w:adjustRightInd w:val="0"/>
        <w:textAlignment w:val="baseline"/>
        <w:rPr>
          <w:rFonts w:ascii="Times New Roman" w:eastAsia="Times New Roman" w:hAnsi="Times New Roman"/>
          <w:lang w:val="lv-LV" w:eastAsia="lv-LV"/>
        </w:rPr>
      </w:pPr>
      <w:r>
        <w:rPr>
          <w:rFonts w:ascii="Times New Roman" w:eastAsia="Times New Roman" w:hAnsi="Times New Roman"/>
          <w:lang w:val="lv-LV" w:eastAsia="lv-LV"/>
        </w:rPr>
        <w:t>12</w:t>
      </w:r>
      <w:r w:rsidR="000D1C11">
        <w:rPr>
          <w:rFonts w:ascii="Times New Roman" w:eastAsia="Times New Roman" w:hAnsi="Times New Roman"/>
          <w:lang w:val="lv-LV" w:eastAsia="lv-LV"/>
        </w:rPr>
        <w:t>.12</w:t>
      </w:r>
      <w:r w:rsidR="00545E9B" w:rsidRPr="00545E9B">
        <w:rPr>
          <w:rFonts w:ascii="Times New Roman" w:eastAsia="Times New Roman" w:hAnsi="Times New Roman"/>
          <w:lang w:val="lv-LV" w:eastAsia="lv-LV"/>
        </w:rPr>
        <w:t>.2016</w:t>
      </w:r>
      <w:r w:rsidR="003D122E">
        <w:rPr>
          <w:rFonts w:ascii="Times New Roman" w:eastAsia="Times New Roman" w:hAnsi="Times New Roman"/>
          <w:lang w:val="lv-LV" w:eastAsia="lv-LV"/>
        </w:rPr>
        <w:t>.</w:t>
      </w:r>
      <w:r w:rsidR="00545E9B" w:rsidRPr="00545E9B">
        <w:rPr>
          <w:rFonts w:ascii="Times New Roman" w:eastAsia="Times New Roman" w:hAnsi="Times New Roman"/>
          <w:lang w:val="lv-LV" w:eastAsia="lv-LV"/>
        </w:rPr>
        <w:t xml:space="preserve"> </w:t>
      </w:r>
      <w:r w:rsidR="009378A0">
        <w:rPr>
          <w:rFonts w:ascii="Times New Roman" w:eastAsia="Times New Roman" w:hAnsi="Times New Roman"/>
          <w:lang w:val="lv-LV" w:eastAsia="lv-LV"/>
        </w:rPr>
        <w:t>14</w:t>
      </w:r>
      <w:r w:rsidR="00545E9B" w:rsidRPr="00545E9B">
        <w:rPr>
          <w:rFonts w:ascii="Times New Roman" w:eastAsia="Times New Roman" w:hAnsi="Times New Roman"/>
          <w:lang w:val="lv-LV" w:eastAsia="lv-LV"/>
        </w:rPr>
        <w:t>:</w:t>
      </w:r>
      <w:r w:rsidR="003D122E">
        <w:rPr>
          <w:rFonts w:ascii="Times New Roman" w:eastAsia="Times New Roman" w:hAnsi="Times New Roman"/>
          <w:lang w:val="lv-LV" w:eastAsia="lv-LV"/>
        </w:rPr>
        <w:t>53</w:t>
      </w:r>
    </w:p>
    <w:p w:rsidR="00BF5D6F" w:rsidRDefault="00E918E1">
      <w:pPr>
        <w:widowControl w:val="0"/>
        <w:tabs>
          <w:tab w:val="left" w:pos="7088"/>
        </w:tabs>
        <w:adjustRightInd w:val="0"/>
        <w:textAlignment w:val="baseline"/>
        <w:rPr>
          <w:rFonts w:ascii="Times New Roman" w:eastAsia="Times New Roman" w:hAnsi="Times New Roman"/>
          <w:lang w:val="lv-LV" w:eastAsia="lv-LV"/>
        </w:rPr>
      </w:pPr>
      <w:r>
        <w:rPr>
          <w:rFonts w:ascii="Times New Roman" w:eastAsia="Times New Roman" w:hAnsi="Times New Roman"/>
          <w:lang w:val="lv-LV" w:eastAsia="lv-LV"/>
        </w:rPr>
        <w:t>2341</w:t>
      </w:r>
    </w:p>
    <w:p w:rsidR="00BF5D6F" w:rsidRDefault="00545E9B">
      <w:pPr>
        <w:widowControl w:val="0"/>
        <w:adjustRightInd w:val="0"/>
        <w:textAlignment w:val="baseline"/>
        <w:rPr>
          <w:rFonts w:ascii="Times New Roman" w:eastAsia="Times New Roman" w:hAnsi="Times New Roman"/>
          <w:lang w:val="lv-LV" w:eastAsia="lv-LV"/>
        </w:rPr>
      </w:pPr>
      <w:r w:rsidRPr="00545E9B">
        <w:rPr>
          <w:rFonts w:ascii="Times New Roman" w:eastAsia="Times New Roman" w:hAnsi="Times New Roman"/>
          <w:lang w:val="lv-LV" w:eastAsia="lv-LV"/>
        </w:rPr>
        <w:t>L.Krūmiņa 67330319</w:t>
      </w:r>
    </w:p>
    <w:p w:rsidR="00BF5D6F" w:rsidRDefault="00EE53B6">
      <w:pPr>
        <w:widowControl w:val="0"/>
        <w:adjustRightInd w:val="0"/>
        <w:textAlignment w:val="baseline"/>
        <w:rPr>
          <w:lang w:val="lv-LV"/>
        </w:rPr>
      </w:pPr>
      <w:hyperlink r:id="rId8" w:history="1">
        <w:r w:rsidR="00545E9B">
          <w:rPr>
            <w:rStyle w:val="Hipersaite"/>
            <w:rFonts w:ascii="Times New Roman" w:eastAsia="Times New Roman" w:hAnsi="Times New Roman"/>
            <w:lang w:val="lv-LV" w:eastAsia="lv-LV"/>
          </w:rPr>
          <w:t>L</w:t>
        </w:r>
        <w:r w:rsidR="00545E9B" w:rsidRPr="00545E9B">
          <w:rPr>
            <w:rStyle w:val="Hipersaite"/>
            <w:rFonts w:ascii="Times New Roman" w:eastAsia="Times New Roman" w:hAnsi="Times New Roman"/>
            <w:lang w:val="lv-LV" w:eastAsia="lv-LV"/>
          </w:rPr>
          <w:t>inda.</w:t>
        </w:r>
        <w:r w:rsidR="00545E9B">
          <w:rPr>
            <w:rStyle w:val="Hipersaite"/>
            <w:rFonts w:ascii="Times New Roman" w:eastAsia="Times New Roman" w:hAnsi="Times New Roman"/>
            <w:lang w:val="lv-LV" w:eastAsia="lv-LV"/>
          </w:rPr>
          <w:t>K</w:t>
        </w:r>
        <w:r w:rsidR="00545E9B" w:rsidRPr="00545E9B">
          <w:rPr>
            <w:rStyle w:val="Hipersaite"/>
            <w:rFonts w:ascii="Times New Roman" w:eastAsia="Times New Roman" w:hAnsi="Times New Roman"/>
            <w:lang w:val="lv-LV" w:eastAsia="lv-LV"/>
          </w:rPr>
          <w:t>rumina@km.gov.lv</w:t>
        </w:r>
      </w:hyperlink>
      <w:r w:rsidR="00545E9B" w:rsidRPr="00545E9B">
        <w:rPr>
          <w:rFonts w:ascii="Times New Roman" w:eastAsia="Times New Roman" w:hAnsi="Times New Roman"/>
          <w:lang w:val="lv-LV" w:eastAsia="lv-LV"/>
        </w:rPr>
        <w:t xml:space="preserve"> </w:t>
      </w:r>
    </w:p>
    <w:p w:rsidR="00BF5D6F" w:rsidRDefault="00545E9B" w:rsidP="00A936F9">
      <w:pPr>
        <w:tabs>
          <w:tab w:val="left" w:pos="3330"/>
          <w:tab w:val="left" w:pos="6450"/>
        </w:tabs>
        <w:rPr>
          <w:sz w:val="28"/>
          <w:szCs w:val="28"/>
          <w:lang w:val="lv-LV"/>
        </w:rPr>
      </w:pPr>
      <w:bookmarkStart w:id="0" w:name="_GoBack"/>
      <w:bookmarkEnd w:id="0"/>
      <w:r w:rsidRPr="00545E9B">
        <w:rPr>
          <w:sz w:val="28"/>
          <w:szCs w:val="28"/>
          <w:lang w:val="lv-LV"/>
        </w:rPr>
        <w:tab/>
      </w:r>
      <w:r w:rsidR="00A936F9">
        <w:rPr>
          <w:sz w:val="28"/>
          <w:szCs w:val="28"/>
          <w:lang w:val="lv-LV"/>
        </w:rPr>
        <w:tab/>
      </w:r>
    </w:p>
    <w:sectPr w:rsidR="00BF5D6F" w:rsidSect="00987811">
      <w:headerReference w:type="default" r:id="rId9"/>
      <w:footerReference w:type="default" r:id="rId10"/>
      <w:footerReference w:type="first" r:id="rId11"/>
      <w:pgSz w:w="11907" w:h="16839" w:code="9"/>
      <w:pgMar w:top="1418" w:right="1191" w:bottom="119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E1" w:rsidRDefault="00E918E1" w:rsidP="00CD7CE8">
      <w:r>
        <w:separator/>
      </w:r>
    </w:p>
  </w:endnote>
  <w:endnote w:type="continuationSeparator" w:id="0">
    <w:p w:rsidR="00E918E1" w:rsidRDefault="00E918E1"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1" w:rsidRPr="00E773D0" w:rsidRDefault="00E918E1" w:rsidP="00E773D0">
    <w:pPr>
      <w:jc w:val="both"/>
    </w:pPr>
    <w:r w:rsidRPr="00545E9B">
      <w:rPr>
        <w:rFonts w:ascii="Times New Roman" w:hAnsi="Times New Roman"/>
      </w:rPr>
      <w:t>KMAnot_</w:t>
    </w:r>
    <w:r>
      <w:rPr>
        <w:rFonts w:ascii="Times New Roman" w:hAnsi="Times New Roman"/>
      </w:rPr>
      <w:t>1212</w:t>
    </w:r>
    <w:r w:rsidRPr="00545E9B">
      <w:rPr>
        <w:rFonts w:ascii="Times New Roman" w:hAnsi="Times New Roman"/>
      </w:rPr>
      <w:t xml:space="preserve">16_551_SAM; </w:t>
    </w:r>
    <w:r w:rsidRPr="00545E9B">
      <w:rPr>
        <w:rFonts w:ascii="Times New Roman" w:eastAsia="Times New Roman" w:hAnsi="Times New Roman"/>
        <w:bCs/>
        <w:lang w:val="lv-LV"/>
      </w:rPr>
      <w:t xml:space="preserve">Ministru kabineta rīkojuma projekta „Par 5.5.1.specifiskā atbalsta mērķa „Saglabāt, aizsargāt un attīstīt nozīmīgu kultūras un dabas mantojumu, kā arī attīstīt ar to saistītos pakalpojumus” projektu </w:t>
    </w:r>
    <w:r>
      <w:rPr>
        <w:rFonts w:ascii="Times New Roman" w:eastAsia="Times New Roman" w:hAnsi="Times New Roman"/>
        <w:bCs/>
        <w:lang w:val="lv-LV"/>
      </w:rPr>
      <w:t xml:space="preserve">iesniegumu </w:t>
    </w:r>
    <w:r w:rsidRPr="00545E9B">
      <w:rPr>
        <w:rFonts w:ascii="Times New Roman" w:eastAsia="Times New Roman" w:hAnsi="Times New Roman"/>
        <w:bCs/>
        <w:lang w:val="lv-LV"/>
      </w:rPr>
      <w:t>iesniedzēju saraksta apstiprināšanu”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1" w:rsidRDefault="00E918E1">
    <w:pPr>
      <w:jc w:val="both"/>
    </w:pPr>
    <w:r w:rsidRPr="00545E9B">
      <w:rPr>
        <w:rFonts w:ascii="Times New Roman" w:hAnsi="Times New Roman"/>
      </w:rPr>
      <w:t>KMAnot_</w:t>
    </w:r>
    <w:r>
      <w:rPr>
        <w:rFonts w:ascii="Times New Roman" w:hAnsi="Times New Roman"/>
      </w:rPr>
      <w:t>1212</w:t>
    </w:r>
    <w:r w:rsidRPr="00545E9B">
      <w:rPr>
        <w:rFonts w:ascii="Times New Roman" w:hAnsi="Times New Roman"/>
      </w:rPr>
      <w:t xml:space="preserve">16_551_SAM; </w:t>
    </w:r>
    <w:r w:rsidRPr="00545E9B">
      <w:rPr>
        <w:rFonts w:ascii="Times New Roman" w:eastAsia="Times New Roman" w:hAnsi="Times New Roman"/>
        <w:bCs/>
        <w:lang w:val="lv-LV"/>
      </w:rPr>
      <w:t xml:space="preserve">Ministru kabineta rīkojuma projekta „Par 5.5.1.specifiskā atbalsta mērķa „Saglabāt, aizsargāt un attīstīt nozīmīgu kultūras un dabas mantojumu, kā arī attīstīt ar to saistītos pakalpojumus” projektu </w:t>
    </w:r>
    <w:r>
      <w:rPr>
        <w:rFonts w:ascii="Times New Roman" w:eastAsia="Times New Roman" w:hAnsi="Times New Roman"/>
        <w:bCs/>
        <w:lang w:val="lv-LV"/>
      </w:rPr>
      <w:t xml:space="preserve">iesniegumu </w:t>
    </w:r>
    <w:r w:rsidRPr="00545E9B">
      <w:rPr>
        <w:rFonts w:ascii="Times New Roman" w:eastAsia="Times New Roman" w:hAnsi="Times New Roman"/>
        <w:bCs/>
        <w:lang w:val="lv-LV"/>
      </w:rPr>
      <w:t>iesniedzēju saraksta apstiprināšanu”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E1" w:rsidRDefault="00E918E1" w:rsidP="00CD7CE8">
      <w:r>
        <w:separator/>
      </w:r>
    </w:p>
  </w:footnote>
  <w:footnote w:type="continuationSeparator" w:id="0">
    <w:p w:rsidR="00E918E1" w:rsidRDefault="00E918E1" w:rsidP="00CD7CE8">
      <w:r>
        <w:continuationSeparator/>
      </w:r>
    </w:p>
  </w:footnote>
  <w:footnote w:id="1">
    <w:p w:rsidR="00E918E1" w:rsidRDefault="00E918E1" w:rsidP="0081202D">
      <w:pPr>
        <w:pStyle w:val="Vresteksts"/>
        <w:ind w:left="284" w:hanging="284"/>
        <w:jc w:val="both"/>
        <w:rPr>
          <w:rFonts w:ascii="Times New Roman" w:hAnsi="Times New Roman" w:cs="Times New Roman"/>
          <w:lang w:val="lv-LV"/>
        </w:rPr>
      </w:pPr>
      <w:r w:rsidRPr="00636B2D">
        <w:rPr>
          <w:rStyle w:val="Vresatsauce"/>
          <w:rFonts w:ascii="Times New Roman" w:hAnsi="Times New Roman" w:cs="Times New Roman"/>
        </w:rPr>
        <w:footnoteRef/>
      </w:r>
      <w:r w:rsidRPr="00636B2D">
        <w:rPr>
          <w:rFonts w:ascii="Times New Roman" w:hAnsi="Times New Roman" w:cs="Times New Roman"/>
        </w:rPr>
        <w:t xml:space="preserve"> </w:t>
      </w:r>
      <w:r>
        <w:rPr>
          <w:rFonts w:ascii="Times New Roman" w:hAnsi="Times New Roman" w:cs="Times New Roman"/>
        </w:rPr>
        <w:tab/>
      </w:r>
      <w:r w:rsidRPr="00636B2D">
        <w:rPr>
          <w:rFonts w:ascii="Times New Roman" w:hAnsi="Times New Roman" w:cs="Times New Roman"/>
          <w:lang w:val="lv-LV"/>
        </w:rPr>
        <w:t>2016.gada 25.februāra Eiropas Savienības struktūrfondu un Kohēzijas fonda 2014.</w:t>
      </w:r>
      <w:r>
        <w:rPr>
          <w:rFonts w:ascii="Times New Roman" w:hAnsi="Times New Roman" w:cs="Times New Roman"/>
          <w:lang w:val="lv-LV"/>
        </w:rPr>
        <w:t xml:space="preserve"> – </w:t>
      </w:r>
      <w:r w:rsidRPr="00636B2D">
        <w:rPr>
          <w:rFonts w:ascii="Times New Roman" w:hAnsi="Times New Roman" w:cs="Times New Roman"/>
          <w:lang w:val="lv-LV"/>
        </w:rPr>
        <w:t xml:space="preserve">2020.gada plānošanas perioda apakškomitejas sēdes protokols Nr.P-2016/AK/08 pieejams tīmekļa vietnē: </w:t>
      </w:r>
      <w:hyperlink r:id="rId1" w:anchor="/SitePages/5.aspx" w:history="1">
        <w:r w:rsidRPr="00636B2D">
          <w:rPr>
            <w:rStyle w:val="Hipersaite"/>
            <w:rFonts w:ascii="Times New Roman" w:hAnsi="Times New Roman" w:cs="Times New Roman"/>
            <w:lang w:val="lv-LV"/>
          </w:rPr>
          <w:t>https://komitejas.esfondi.lv/_layouts/15/start.aspx#/SitePages/5.aspx</w:t>
        </w:r>
      </w:hyperlink>
    </w:p>
    <w:p w:rsidR="00E918E1" w:rsidRDefault="00E918E1" w:rsidP="00F43EEF">
      <w:pPr>
        <w:pStyle w:val="Vresteksts"/>
        <w:rPr>
          <w:rFonts w:hAnsi="Times New Roman" w:cs="Times New Roman"/>
          <w:lang w:val="lv-LV"/>
        </w:rPr>
      </w:pPr>
    </w:p>
    <w:p w:rsidR="00E918E1" w:rsidRPr="00FA69A7" w:rsidRDefault="00E918E1" w:rsidP="00F43EEF">
      <w:pPr>
        <w:pStyle w:val="Vresteksts"/>
        <w:rPr>
          <w:rFonts w:hAnsi="Times New Roman" w:cs="Times New Roman"/>
          <w:lang w:val="lv-LV"/>
        </w:rPr>
      </w:pPr>
    </w:p>
  </w:footnote>
  <w:footnote w:id="2">
    <w:p w:rsidR="00E918E1" w:rsidRDefault="00E918E1" w:rsidP="00A00B91">
      <w:pPr>
        <w:pStyle w:val="Vresteksts"/>
        <w:tabs>
          <w:tab w:val="left" w:pos="142"/>
        </w:tabs>
        <w:ind w:left="142" w:hanging="142"/>
        <w:jc w:val="both"/>
        <w:rPr>
          <w:rFonts w:ascii="Times New Roman" w:hAnsi="Times New Roman" w:cs="Times New Roman"/>
          <w:lang w:val="lv-LV"/>
        </w:rPr>
      </w:pPr>
      <w:r w:rsidRPr="00D87EC2">
        <w:rPr>
          <w:rStyle w:val="Vresatsauce"/>
          <w:rFonts w:ascii="Times New Roman" w:hAnsi="Times New Roman" w:cs="Times New Roman"/>
        </w:rPr>
        <w:footnoteRef/>
      </w:r>
      <w:r w:rsidRPr="00636B2D">
        <w:rPr>
          <w:rFonts w:ascii="Times New Roman" w:hAnsi="Times New Roman" w:cs="Times New Roman"/>
          <w:lang w:val="lv-LV"/>
        </w:rPr>
        <w:t>2016.gada 25.februāra Eiropas Savienības struktūrfondu un Kohēzijas fonda 2014.</w:t>
      </w:r>
      <w:r>
        <w:rPr>
          <w:rFonts w:ascii="Times New Roman" w:hAnsi="Times New Roman" w:cs="Times New Roman"/>
          <w:lang w:val="lv-LV"/>
        </w:rPr>
        <w:t xml:space="preserve"> – </w:t>
      </w:r>
      <w:r w:rsidRPr="00636B2D">
        <w:rPr>
          <w:rFonts w:ascii="Times New Roman" w:hAnsi="Times New Roman" w:cs="Times New Roman"/>
          <w:lang w:val="lv-LV"/>
        </w:rPr>
        <w:t xml:space="preserve">2020.gada plānošanas perioda apakškomitejas sēdes protokols </w:t>
      </w:r>
      <w:proofErr w:type="spellStart"/>
      <w:r w:rsidRPr="00636B2D">
        <w:rPr>
          <w:rFonts w:ascii="Times New Roman" w:hAnsi="Times New Roman" w:cs="Times New Roman"/>
          <w:lang w:val="lv-LV"/>
        </w:rPr>
        <w:t>Nr.P-2016</w:t>
      </w:r>
      <w:proofErr w:type="spellEnd"/>
      <w:r w:rsidRPr="00636B2D">
        <w:rPr>
          <w:rFonts w:ascii="Times New Roman" w:hAnsi="Times New Roman" w:cs="Times New Roman"/>
          <w:lang w:val="lv-LV"/>
        </w:rPr>
        <w:t xml:space="preserve">/AK/08 pieejams tīmekļa vietnē: </w:t>
      </w:r>
      <w:r>
        <w:fldChar w:fldCharType="begin"/>
      </w:r>
      <w:r w:rsidRPr="00E918E1">
        <w:rPr>
          <w:lang w:val="lv-LV"/>
        </w:rPr>
        <w:instrText>HYPERLINK "https://komitejas.esfondi.lv/_layouts/15/start.aspx" \l "/SitePages/5.aspx"</w:instrText>
      </w:r>
      <w:r>
        <w:fldChar w:fldCharType="separate"/>
      </w:r>
      <w:r w:rsidRPr="00636B2D">
        <w:rPr>
          <w:rStyle w:val="Hipersaite"/>
          <w:rFonts w:ascii="Times New Roman" w:hAnsi="Times New Roman" w:cs="Times New Roman"/>
          <w:lang w:val="lv-LV"/>
        </w:rPr>
        <w:t>https://komitejas.esfondi.lv/_layouts/15/start.aspx#/SitePages/5.aspx</w:t>
      </w:r>
      <w:r>
        <w:fldChar w:fldCharType="end"/>
      </w:r>
    </w:p>
    <w:p w:rsidR="00E918E1" w:rsidRPr="00FA69A7" w:rsidRDefault="00E918E1" w:rsidP="00EE05DC">
      <w:pPr>
        <w:pStyle w:val="Vresteksts"/>
        <w:rPr>
          <w:rFonts w:hAnsi="Times New Roman" w:cs="Times New Roman"/>
          <w:lang w:val="lv-LV"/>
        </w:rPr>
      </w:pPr>
    </w:p>
  </w:footnote>
  <w:footnote w:id="3">
    <w:p w:rsidR="00E918E1" w:rsidRPr="0081202D" w:rsidRDefault="00E918E1" w:rsidP="00DB43AF">
      <w:pPr>
        <w:pStyle w:val="Vresteksts"/>
        <w:ind w:left="284" w:hanging="284"/>
        <w:jc w:val="both"/>
        <w:rPr>
          <w:rFonts w:ascii="Times New Roman" w:hAnsi="Times New Roman" w:cs="Times New Roman"/>
          <w:lang w:val="lv-LV"/>
        </w:rPr>
      </w:pPr>
      <w:r w:rsidRPr="00D87EC2">
        <w:rPr>
          <w:rStyle w:val="Vresatsauce"/>
          <w:rFonts w:ascii="Times New Roman" w:hAnsi="Times New Roman" w:cs="Times New Roman"/>
        </w:rPr>
        <w:footnoteRef/>
      </w:r>
      <w:r w:rsidRPr="00D87EC2">
        <w:rPr>
          <w:rFonts w:ascii="Times New Roman" w:hAnsi="Times New Roman" w:cs="Times New Roman"/>
          <w:lang w:val="lv-LV"/>
        </w:rPr>
        <w:t xml:space="preserve"> </w:t>
      </w:r>
      <w:r w:rsidRPr="00D87EC2">
        <w:rPr>
          <w:rFonts w:ascii="Times New Roman" w:hAnsi="Times New Roman" w:cs="Times New Roman"/>
          <w:lang w:val="lv-LV"/>
        </w:rPr>
        <w:tab/>
        <w:t>Projektu uzskata par pabeigtu, ja plānotie darbi visos projekta ietvaros atbalstītajos objektos ir fiziski pabeigti, piemēram, nodoti ekspluatācijā</w:t>
      </w:r>
    </w:p>
  </w:footnote>
  <w:footnote w:id="4">
    <w:p w:rsidR="00E918E1" w:rsidRPr="00A00B91" w:rsidRDefault="00E918E1" w:rsidP="00A00B91">
      <w:pPr>
        <w:pStyle w:val="Vresteksts"/>
        <w:jc w:val="both"/>
        <w:rPr>
          <w:rFonts w:ascii="Times New Roman" w:hAnsi="Times New Roman" w:cs="Times New Roman"/>
          <w:lang w:val="lv-LV"/>
        </w:rPr>
      </w:pPr>
      <w:r w:rsidRPr="00A00B91">
        <w:rPr>
          <w:rStyle w:val="Vresatsauce"/>
          <w:rFonts w:ascii="Times New Roman" w:hAnsi="Times New Roman" w:cs="Times New Roman"/>
          <w:lang w:val="lv-LV"/>
        </w:rPr>
        <w:t>[1]</w:t>
      </w:r>
      <w:r w:rsidRPr="00A00B91">
        <w:rPr>
          <w:rFonts w:ascii="Times New Roman" w:hAnsi="Times New Roman" w:cs="Times New Roman"/>
          <w:lang w:val="lv-LV"/>
        </w:rPr>
        <w:t xml:space="preserve"> Tā saucamais n+3 princips jeb saistību atcelšana atbilstoši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86.pantam un 136.pantam.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E918E1" w:rsidRDefault="00E918E1">
        <w:pPr>
          <w:pStyle w:val="Galvene"/>
          <w:jc w:val="center"/>
        </w:pPr>
        <w:r w:rsidRPr="00545E9B">
          <w:rPr>
            <w:sz w:val="22"/>
            <w:szCs w:val="22"/>
          </w:rPr>
          <w:fldChar w:fldCharType="begin"/>
        </w:r>
        <w:r w:rsidRPr="00545E9B">
          <w:rPr>
            <w:sz w:val="22"/>
            <w:szCs w:val="22"/>
          </w:rPr>
          <w:instrText xml:space="preserve"> PAGE   \* MERGEFORMAT </w:instrText>
        </w:r>
        <w:r w:rsidRPr="00545E9B">
          <w:rPr>
            <w:sz w:val="22"/>
            <w:szCs w:val="22"/>
          </w:rPr>
          <w:fldChar w:fldCharType="separate"/>
        </w:r>
        <w:r w:rsidR="007E5649">
          <w:rPr>
            <w:noProof/>
            <w:sz w:val="22"/>
            <w:szCs w:val="22"/>
          </w:rPr>
          <w:t>2</w:t>
        </w:r>
        <w:r w:rsidRPr="00545E9B">
          <w:rPr>
            <w:sz w:val="22"/>
            <w:szCs w:val="22"/>
          </w:rPr>
          <w:fldChar w:fldCharType="end"/>
        </w:r>
      </w:p>
    </w:sdtContent>
  </w:sdt>
  <w:p w:rsidR="00E918E1" w:rsidRDefault="00E918E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9622A"/>
    <w:multiLevelType w:val="hybridMultilevel"/>
    <w:tmpl w:val="66BA661E"/>
    <w:lvl w:ilvl="0" w:tplc="04260011">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8E118F"/>
    <w:multiLevelType w:val="hybridMultilevel"/>
    <w:tmpl w:val="856058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02A5F54"/>
    <w:multiLevelType w:val="hybridMultilevel"/>
    <w:tmpl w:val="CC26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7F2810"/>
    <w:multiLevelType w:val="multilevel"/>
    <w:tmpl w:val="221CDE22"/>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5">
    <w:nsid w:val="25F73356"/>
    <w:multiLevelType w:val="hybridMultilevel"/>
    <w:tmpl w:val="2D3EE8E0"/>
    <w:lvl w:ilvl="0" w:tplc="EAAED62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D3A3473"/>
    <w:multiLevelType w:val="hybridMultilevel"/>
    <w:tmpl w:val="17CEAC48"/>
    <w:lvl w:ilvl="0" w:tplc="698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BCE0F79"/>
    <w:multiLevelType w:val="hybridMultilevel"/>
    <w:tmpl w:val="7A68585E"/>
    <w:lvl w:ilvl="0" w:tplc="04260017">
      <w:start w:val="1"/>
      <w:numFmt w:val="lowerLetter"/>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68E84853"/>
    <w:multiLevelType w:val="hybridMultilevel"/>
    <w:tmpl w:val="AB02E9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7DF0395A"/>
    <w:multiLevelType w:val="hybridMultilevel"/>
    <w:tmpl w:val="1B0C1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7"/>
  </w:num>
  <w:num w:numId="6">
    <w:abstractNumId w:val="5"/>
  </w:num>
  <w:num w:numId="7">
    <w:abstractNumId w:val="4"/>
  </w:num>
  <w:num w:numId="8">
    <w:abstractNumId w:val="9"/>
  </w:num>
  <w:num w:numId="9">
    <w:abstractNumId w:val="3"/>
  </w:num>
  <w:num w:numId="10">
    <w:abstractNumId w:val="6"/>
  </w:num>
  <w:num w:numId="1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rsids>
    <w:rsidRoot w:val="00EA2CC2"/>
    <w:rsid w:val="00000AF6"/>
    <w:rsid w:val="00000DDB"/>
    <w:rsid w:val="00001925"/>
    <w:rsid w:val="000044C4"/>
    <w:rsid w:val="00005A26"/>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29B0"/>
    <w:rsid w:val="00042DDC"/>
    <w:rsid w:val="0004333A"/>
    <w:rsid w:val="00043757"/>
    <w:rsid w:val="000441A4"/>
    <w:rsid w:val="0004491A"/>
    <w:rsid w:val="00046B64"/>
    <w:rsid w:val="00047B9F"/>
    <w:rsid w:val="00050934"/>
    <w:rsid w:val="00052ED1"/>
    <w:rsid w:val="0005393B"/>
    <w:rsid w:val="00054CE8"/>
    <w:rsid w:val="0005571C"/>
    <w:rsid w:val="00056E8F"/>
    <w:rsid w:val="00066CEC"/>
    <w:rsid w:val="00067C8F"/>
    <w:rsid w:val="00075A30"/>
    <w:rsid w:val="000762CA"/>
    <w:rsid w:val="00077D2C"/>
    <w:rsid w:val="00080800"/>
    <w:rsid w:val="000837BD"/>
    <w:rsid w:val="00084350"/>
    <w:rsid w:val="00086B15"/>
    <w:rsid w:val="000911D1"/>
    <w:rsid w:val="000917EE"/>
    <w:rsid w:val="0009280A"/>
    <w:rsid w:val="00092F50"/>
    <w:rsid w:val="00094172"/>
    <w:rsid w:val="00094375"/>
    <w:rsid w:val="00097009"/>
    <w:rsid w:val="00097C71"/>
    <w:rsid w:val="000A1668"/>
    <w:rsid w:val="000A315F"/>
    <w:rsid w:val="000A5E8E"/>
    <w:rsid w:val="000B0D2A"/>
    <w:rsid w:val="000B3BCE"/>
    <w:rsid w:val="000B4FB6"/>
    <w:rsid w:val="000B56BC"/>
    <w:rsid w:val="000B72F1"/>
    <w:rsid w:val="000B732F"/>
    <w:rsid w:val="000C00D4"/>
    <w:rsid w:val="000C4237"/>
    <w:rsid w:val="000C4911"/>
    <w:rsid w:val="000C58F2"/>
    <w:rsid w:val="000D1C11"/>
    <w:rsid w:val="000D2DDD"/>
    <w:rsid w:val="000D7207"/>
    <w:rsid w:val="000E11E8"/>
    <w:rsid w:val="000E1547"/>
    <w:rsid w:val="000E7082"/>
    <w:rsid w:val="000F0A3A"/>
    <w:rsid w:val="000F0E90"/>
    <w:rsid w:val="000F1445"/>
    <w:rsid w:val="000F22DD"/>
    <w:rsid w:val="000F29B6"/>
    <w:rsid w:val="000F2FB0"/>
    <w:rsid w:val="000F37B5"/>
    <w:rsid w:val="000F5277"/>
    <w:rsid w:val="000F5BCC"/>
    <w:rsid w:val="00100F61"/>
    <w:rsid w:val="00103696"/>
    <w:rsid w:val="00104112"/>
    <w:rsid w:val="00104F10"/>
    <w:rsid w:val="00107FAB"/>
    <w:rsid w:val="0011328B"/>
    <w:rsid w:val="0011349C"/>
    <w:rsid w:val="001143C2"/>
    <w:rsid w:val="0011494E"/>
    <w:rsid w:val="001152F2"/>
    <w:rsid w:val="00120622"/>
    <w:rsid w:val="00120906"/>
    <w:rsid w:val="0012402E"/>
    <w:rsid w:val="001242C0"/>
    <w:rsid w:val="00125919"/>
    <w:rsid w:val="0012745F"/>
    <w:rsid w:val="0012794B"/>
    <w:rsid w:val="00130A3A"/>
    <w:rsid w:val="00130C65"/>
    <w:rsid w:val="00131642"/>
    <w:rsid w:val="00131A0B"/>
    <w:rsid w:val="00131D12"/>
    <w:rsid w:val="001352D2"/>
    <w:rsid w:val="00137B04"/>
    <w:rsid w:val="00140995"/>
    <w:rsid w:val="001440BF"/>
    <w:rsid w:val="00144CAD"/>
    <w:rsid w:val="001453AF"/>
    <w:rsid w:val="00145BDA"/>
    <w:rsid w:val="00146ECF"/>
    <w:rsid w:val="001479A4"/>
    <w:rsid w:val="001515C9"/>
    <w:rsid w:val="0015191B"/>
    <w:rsid w:val="00151995"/>
    <w:rsid w:val="001563C1"/>
    <w:rsid w:val="00160F0F"/>
    <w:rsid w:val="001624EB"/>
    <w:rsid w:val="00165CDA"/>
    <w:rsid w:val="001661AD"/>
    <w:rsid w:val="001663D1"/>
    <w:rsid w:val="0016693B"/>
    <w:rsid w:val="001700F1"/>
    <w:rsid w:val="00170986"/>
    <w:rsid w:val="00173764"/>
    <w:rsid w:val="00173D32"/>
    <w:rsid w:val="00174F97"/>
    <w:rsid w:val="001751EB"/>
    <w:rsid w:val="00175E1A"/>
    <w:rsid w:val="00177214"/>
    <w:rsid w:val="001777DA"/>
    <w:rsid w:val="00177F02"/>
    <w:rsid w:val="001835B4"/>
    <w:rsid w:val="00185796"/>
    <w:rsid w:val="00185B3D"/>
    <w:rsid w:val="00185BA6"/>
    <w:rsid w:val="00186010"/>
    <w:rsid w:val="00187789"/>
    <w:rsid w:val="0018786F"/>
    <w:rsid w:val="00187F95"/>
    <w:rsid w:val="00190CA7"/>
    <w:rsid w:val="00191957"/>
    <w:rsid w:val="00191AE3"/>
    <w:rsid w:val="00191EAC"/>
    <w:rsid w:val="001923FC"/>
    <w:rsid w:val="00192B68"/>
    <w:rsid w:val="00192F03"/>
    <w:rsid w:val="00194979"/>
    <w:rsid w:val="00194F69"/>
    <w:rsid w:val="001A19A4"/>
    <w:rsid w:val="001A1C29"/>
    <w:rsid w:val="001A40D4"/>
    <w:rsid w:val="001A43E3"/>
    <w:rsid w:val="001A5891"/>
    <w:rsid w:val="001A5D9C"/>
    <w:rsid w:val="001A798D"/>
    <w:rsid w:val="001B201E"/>
    <w:rsid w:val="001B4FB9"/>
    <w:rsid w:val="001B5DBE"/>
    <w:rsid w:val="001B6190"/>
    <w:rsid w:val="001B6A13"/>
    <w:rsid w:val="001C12A8"/>
    <w:rsid w:val="001C29EA"/>
    <w:rsid w:val="001C2C84"/>
    <w:rsid w:val="001C3392"/>
    <w:rsid w:val="001C3B43"/>
    <w:rsid w:val="001C7F92"/>
    <w:rsid w:val="001D0F17"/>
    <w:rsid w:val="001D283D"/>
    <w:rsid w:val="001D29E0"/>
    <w:rsid w:val="001D300C"/>
    <w:rsid w:val="001D3021"/>
    <w:rsid w:val="001D4EC4"/>
    <w:rsid w:val="001D5C65"/>
    <w:rsid w:val="001D67F0"/>
    <w:rsid w:val="001E15F5"/>
    <w:rsid w:val="001E211A"/>
    <w:rsid w:val="001E363A"/>
    <w:rsid w:val="001E7260"/>
    <w:rsid w:val="001E7719"/>
    <w:rsid w:val="001E7849"/>
    <w:rsid w:val="001F0086"/>
    <w:rsid w:val="001F3570"/>
    <w:rsid w:val="001F6632"/>
    <w:rsid w:val="001F78DF"/>
    <w:rsid w:val="00200613"/>
    <w:rsid w:val="00201AB5"/>
    <w:rsid w:val="00202F99"/>
    <w:rsid w:val="00202FA1"/>
    <w:rsid w:val="00204BA0"/>
    <w:rsid w:val="00205B68"/>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04A"/>
    <w:rsid w:val="00241375"/>
    <w:rsid w:val="00241912"/>
    <w:rsid w:val="002443A4"/>
    <w:rsid w:val="00246827"/>
    <w:rsid w:val="00246AC1"/>
    <w:rsid w:val="002471BE"/>
    <w:rsid w:val="00250CF1"/>
    <w:rsid w:val="00252656"/>
    <w:rsid w:val="002526A8"/>
    <w:rsid w:val="002532B1"/>
    <w:rsid w:val="00253B2D"/>
    <w:rsid w:val="00253F02"/>
    <w:rsid w:val="0025488F"/>
    <w:rsid w:val="00255160"/>
    <w:rsid w:val="00256050"/>
    <w:rsid w:val="00257B24"/>
    <w:rsid w:val="002613DF"/>
    <w:rsid w:val="0026184C"/>
    <w:rsid w:val="00263B55"/>
    <w:rsid w:val="00263FF4"/>
    <w:rsid w:val="00266439"/>
    <w:rsid w:val="00267F63"/>
    <w:rsid w:val="00273685"/>
    <w:rsid w:val="0027475C"/>
    <w:rsid w:val="00274847"/>
    <w:rsid w:val="00274C53"/>
    <w:rsid w:val="002767DC"/>
    <w:rsid w:val="0028019F"/>
    <w:rsid w:val="00280DEC"/>
    <w:rsid w:val="002813A4"/>
    <w:rsid w:val="00281438"/>
    <w:rsid w:val="00281E61"/>
    <w:rsid w:val="00283B5E"/>
    <w:rsid w:val="00283DC1"/>
    <w:rsid w:val="00283FA4"/>
    <w:rsid w:val="0029162A"/>
    <w:rsid w:val="00292AC5"/>
    <w:rsid w:val="00292ACA"/>
    <w:rsid w:val="00295382"/>
    <w:rsid w:val="00295B53"/>
    <w:rsid w:val="00296FF4"/>
    <w:rsid w:val="002977F8"/>
    <w:rsid w:val="002A0AF3"/>
    <w:rsid w:val="002A33FF"/>
    <w:rsid w:val="002A5423"/>
    <w:rsid w:val="002A5931"/>
    <w:rsid w:val="002B0BBD"/>
    <w:rsid w:val="002B17D9"/>
    <w:rsid w:val="002B2389"/>
    <w:rsid w:val="002B2484"/>
    <w:rsid w:val="002B2C49"/>
    <w:rsid w:val="002B3041"/>
    <w:rsid w:val="002B50D3"/>
    <w:rsid w:val="002B6DAA"/>
    <w:rsid w:val="002C0F92"/>
    <w:rsid w:val="002C1535"/>
    <w:rsid w:val="002C1F61"/>
    <w:rsid w:val="002C2294"/>
    <w:rsid w:val="002C3AF7"/>
    <w:rsid w:val="002C3B0F"/>
    <w:rsid w:val="002D0C9D"/>
    <w:rsid w:val="002D185A"/>
    <w:rsid w:val="002D7A2D"/>
    <w:rsid w:val="002E09D8"/>
    <w:rsid w:val="002E4566"/>
    <w:rsid w:val="002E468F"/>
    <w:rsid w:val="002E6DCC"/>
    <w:rsid w:val="002F1715"/>
    <w:rsid w:val="002F236D"/>
    <w:rsid w:val="002F3590"/>
    <w:rsid w:val="002F6FF9"/>
    <w:rsid w:val="002F7E02"/>
    <w:rsid w:val="003006C4"/>
    <w:rsid w:val="00301A93"/>
    <w:rsid w:val="00303494"/>
    <w:rsid w:val="003038E8"/>
    <w:rsid w:val="00304A51"/>
    <w:rsid w:val="00306EDA"/>
    <w:rsid w:val="003110E6"/>
    <w:rsid w:val="003165EA"/>
    <w:rsid w:val="0031704E"/>
    <w:rsid w:val="003258C6"/>
    <w:rsid w:val="00325FBA"/>
    <w:rsid w:val="00326C8C"/>
    <w:rsid w:val="0032797E"/>
    <w:rsid w:val="00327FB6"/>
    <w:rsid w:val="00327FE3"/>
    <w:rsid w:val="00330279"/>
    <w:rsid w:val="00335B69"/>
    <w:rsid w:val="00336B25"/>
    <w:rsid w:val="00344766"/>
    <w:rsid w:val="003459C5"/>
    <w:rsid w:val="00345D6E"/>
    <w:rsid w:val="0034693A"/>
    <w:rsid w:val="00346CD2"/>
    <w:rsid w:val="00347909"/>
    <w:rsid w:val="00347F81"/>
    <w:rsid w:val="00351727"/>
    <w:rsid w:val="003546EE"/>
    <w:rsid w:val="00354B62"/>
    <w:rsid w:val="00355339"/>
    <w:rsid w:val="00355984"/>
    <w:rsid w:val="00355CEF"/>
    <w:rsid w:val="003566ED"/>
    <w:rsid w:val="00361228"/>
    <w:rsid w:val="003619D9"/>
    <w:rsid w:val="003639AF"/>
    <w:rsid w:val="00370068"/>
    <w:rsid w:val="0037106D"/>
    <w:rsid w:val="00371E72"/>
    <w:rsid w:val="0037285D"/>
    <w:rsid w:val="003749D6"/>
    <w:rsid w:val="00375814"/>
    <w:rsid w:val="00376B83"/>
    <w:rsid w:val="00377108"/>
    <w:rsid w:val="00377627"/>
    <w:rsid w:val="0038091D"/>
    <w:rsid w:val="00381E02"/>
    <w:rsid w:val="003827FC"/>
    <w:rsid w:val="00383516"/>
    <w:rsid w:val="00384E80"/>
    <w:rsid w:val="00387009"/>
    <w:rsid w:val="00387D4E"/>
    <w:rsid w:val="003900AE"/>
    <w:rsid w:val="00391442"/>
    <w:rsid w:val="0039317D"/>
    <w:rsid w:val="00395044"/>
    <w:rsid w:val="00397D84"/>
    <w:rsid w:val="003A0891"/>
    <w:rsid w:val="003A2352"/>
    <w:rsid w:val="003A2454"/>
    <w:rsid w:val="003A2B2A"/>
    <w:rsid w:val="003A2F79"/>
    <w:rsid w:val="003A3071"/>
    <w:rsid w:val="003A39AB"/>
    <w:rsid w:val="003A4093"/>
    <w:rsid w:val="003A698D"/>
    <w:rsid w:val="003B1C98"/>
    <w:rsid w:val="003B2FF2"/>
    <w:rsid w:val="003B3A82"/>
    <w:rsid w:val="003B678C"/>
    <w:rsid w:val="003B711B"/>
    <w:rsid w:val="003C0D76"/>
    <w:rsid w:val="003C2847"/>
    <w:rsid w:val="003C68E3"/>
    <w:rsid w:val="003C6A25"/>
    <w:rsid w:val="003C6C9B"/>
    <w:rsid w:val="003D0CC9"/>
    <w:rsid w:val="003D122E"/>
    <w:rsid w:val="003D30FE"/>
    <w:rsid w:val="003E247C"/>
    <w:rsid w:val="003E34FF"/>
    <w:rsid w:val="003E363E"/>
    <w:rsid w:val="003E39FD"/>
    <w:rsid w:val="003E3D00"/>
    <w:rsid w:val="003E3F5E"/>
    <w:rsid w:val="003E5305"/>
    <w:rsid w:val="003F0860"/>
    <w:rsid w:val="003F0C5C"/>
    <w:rsid w:val="003F0E1F"/>
    <w:rsid w:val="003F13B4"/>
    <w:rsid w:val="003F16D8"/>
    <w:rsid w:val="003F1B3C"/>
    <w:rsid w:val="003F2C75"/>
    <w:rsid w:val="003F3CC4"/>
    <w:rsid w:val="003F4D43"/>
    <w:rsid w:val="003F5B2A"/>
    <w:rsid w:val="003F6067"/>
    <w:rsid w:val="003F60CA"/>
    <w:rsid w:val="00402465"/>
    <w:rsid w:val="0040260F"/>
    <w:rsid w:val="00402C54"/>
    <w:rsid w:val="00402D63"/>
    <w:rsid w:val="004069F3"/>
    <w:rsid w:val="00407BC4"/>
    <w:rsid w:val="00411776"/>
    <w:rsid w:val="004141B2"/>
    <w:rsid w:val="004152A1"/>
    <w:rsid w:val="00415ACC"/>
    <w:rsid w:val="00415C9A"/>
    <w:rsid w:val="004164BA"/>
    <w:rsid w:val="00420FFC"/>
    <w:rsid w:val="004212E3"/>
    <w:rsid w:val="004215A0"/>
    <w:rsid w:val="00421EB8"/>
    <w:rsid w:val="004227D2"/>
    <w:rsid w:val="0042393A"/>
    <w:rsid w:val="00425301"/>
    <w:rsid w:val="004303C2"/>
    <w:rsid w:val="00430653"/>
    <w:rsid w:val="00431180"/>
    <w:rsid w:val="00431423"/>
    <w:rsid w:val="0043240D"/>
    <w:rsid w:val="00432A04"/>
    <w:rsid w:val="00432BCC"/>
    <w:rsid w:val="00434891"/>
    <w:rsid w:val="004350A9"/>
    <w:rsid w:val="00435CD9"/>
    <w:rsid w:val="00443402"/>
    <w:rsid w:val="00443CF7"/>
    <w:rsid w:val="0044418D"/>
    <w:rsid w:val="00444AE6"/>
    <w:rsid w:val="00446EA7"/>
    <w:rsid w:val="00450421"/>
    <w:rsid w:val="00453DB0"/>
    <w:rsid w:val="004558E2"/>
    <w:rsid w:val="00456FB2"/>
    <w:rsid w:val="00457DAA"/>
    <w:rsid w:val="00460F28"/>
    <w:rsid w:val="004611CF"/>
    <w:rsid w:val="00462052"/>
    <w:rsid w:val="00463A21"/>
    <w:rsid w:val="004671CD"/>
    <w:rsid w:val="00467BBD"/>
    <w:rsid w:val="0047319F"/>
    <w:rsid w:val="0047657D"/>
    <w:rsid w:val="00476B98"/>
    <w:rsid w:val="0047786A"/>
    <w:rsid w:val="00477CE2"/>
    <w:rsid w:val="00482A2F"/>
    <w:rsid w:val="0048731B"/>
    <w:rsid w:val="004924C2"/>
    <w:rsid w:val="00493C58"/>
    <w:rsid w:val="00494268"/>
    <w:rsid w:val="004943F2"/>
    <w:rsid w:val="00495E15"/>
    <w:rsid w:val="0049673C"/>
    <w:rsid w:val="0049713B"/>
    <w:rsid w:val="004A1A38"/>
    <w:rsid w:val="004A396F"/>
    <w:rsid w:val="004A3E25"/>
    <w:rsid w:val="004A4396"/>
    <w:rsid w:val="004A4AB6"/>
    <w:rsid w:val="004A5A71"/>
    <w:rsid w:val="004A66B6"/>
    <w:rsid w:val="004A79F5"/>
    <w:rsid w:val="004B2ED8"/>
    <w:rsid w:val="004B41F0"/>
    <w:rsid w:val="004C1216"/>
    <w:rsid w:val="004C1E58"/>
    <w:rsid w:val="004C2756"/>
    <w:rsid w:val="004C5104"/>
    <w:rsid w:val="004C5243"/>
    <w:rsid w:val="004C579F"/>
    <w:rsid w:val="004C5B26"/>
    <w:rsid w:val="004C5DC0"/>
    <w:rsid w:val="004C6955"/>
    <w:rsid w:val="004D02B1"/>
    <w:rsid w:val="004D21B5"/>
    <w:rsid w:val="004D2EB2"/>
    <w:rsid w:val="004D3066"/>
    <w:rsid w:val="004D4B6A"/>
    <w:rsid w:val="004D5703"/>
    <w:rsid w:val="004D65AC"/>
    <w:rsid w:val="004D79C2"/>
    <w:rsid w:val="004E0BC4"/>
    <w:rsid w:val="004E118F"/>
    <w:rsid w:val="004E195D"/>
    <w:rsid w:val="004E2D17"/>
    <w:rsid w:val="004E34E9"/>
    <w:rsid w:val="004E48BF"/>
    <w:rsid w:val="004E7843"/>
    <w:rsid w:val="004F0DBA"/>
    <w:rsid w:val="004F1AA2"/>
    <w:rsid w:val="004F417F"/>
    <w:rsid w:val="004F45CC"/>
    <w:rsid w:val="004F49CF"/>
    <w:rsid w:val="004F66CC"/>
    <w:rsid w:val="004F7A94"/>
    <w:rsid w:val="005006B8"/>
    <w:rsid w:val="005018BF"/>
    <w:rsid w:val="00505169"/>
    <w:rsid w:val="00511F19"/>
    <w:rsid w:val="005124FB"/>
    <w:rsid w:val="00512812"/>
    <w:rsid w:val="00512CB7"/>
    <w:rsid w:val="00514CEA"/>
    <w:rsid w:val="0051517B"/>
    <w:rsid w:val="00516AEF"/>
    <w:rsid w:val="0051771C"/>
    <w:rsid w:val="005203E2"/>
    <w:rsid w:val="00522CCE"/>
    <w:rsid w:val="00522DE6"/>
    <w:rsid w:val="005244F6"/>
    <w:rsid w:val="005250A5"/>
    <w:rsid w:val="00525639"/>
    <w:rsid w:val="005256B3"/>
    <w:rsid w:val="00526EB9"/>
    <w:rsid w:val="00530F63"/>
    <w:rsid w:val="00531EAE"/>
    <w:rsid w:val="005320A5"/>
    <w:rsid w:val="00534176"/>
    <w:rsid w:val="0053718F"/>
    <w:rsid w:val="00537F3D"/>
    <w:rsid w:val="00540DF3"/>
    <w:rsid w:val="00542519"/>
    <w:rsid w:val="00542BC7"/>
    <w:rsid w:val="005451EE"/>
    <w:rsid w:val="00545DA8"/>
    <w:rsid w:val="00545E9B"/>
    <w:rsid w:val="00550A73"/>
    <w:rsid w:val="0055512F"/>
    <w:rsid w:val="00555BB7"/>
    <w:rsid w:val="00556E51"/>
    <w:rsid w:val="00557C23"/>
    <w:rsid w:val="00557FD4"/>
    <w:rsid w:val="00560D92"/>
    <w:rsid w:val="0056167D"/>
    <w:rsid w:val="00562329"/>
    <w:rsid w:val="0056406B"/>
    <w:rsid w:val="00564811"/>
    <w:rsid w:val="00564888"/>
    <w:rsid w:val="00566EC7"/>
    <w:rsid w:val="00571A0E"/>
    <w:rsid w:val="00572282"/>
    <w:rsid w:val="0057274B"/>
    <w:rsid w:val="00576351"/>
    <w:rsid w:val="00576A86"/>
    <w:rsid w:val="00576DA7"/>
    <w:rsid w:val="0058008C"/>
    <w:rsid w:val="00581032"/>
    <w:rsid w:val="00581206"/>
    <w:rsid w:val="005813AE"/>
    <w:rsid w:val="00585163"/>
    <w:rsid w:val="0058570E"/>
    <w:rsid w:val="00586017"/>
    <w:rsid w:val="00586844"/>
    <w:rsid w:val="005872C1"/>
    <w:rsid w:val="005913BC"/>
    <w:rsid w:val="00591A86"/>
    <w:rsid w:val="00593371"/>
    <w:rsid w:val="00593BC8"/>
    <w:rsid w:val="00596A61"/>
    <w:rsid w:val="00597EBF"/>
    <w:rsid w:val="005A057D"/>
    <w:rsid w:val="005A16BD"/>
    <w:rsid w:val="005A2285"/>
    <w:rsid w:val="005A27B2"/>
    <w:rsid w:val="005A5726"/>
    <w:rsid w:val="005A7864"/>
    <w:rsid w:val="005A7BF9"/>
    <w:rsid w:val="005B67FF"/>
    <w:rsid w:val="005B793D"/>
    <w:rsid w:val="005B7AE2"/>
    <w:rsid w:val="005C078C"/>
    <w:rsid w:val="005C457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3B90"/>
    <w:rsid w:val="00607B68"/>
    <w:rsid w:val="00607B73"/>
    <w:rsid w:val="00613957"/>
    <w:rsid w:val="00613FB1"/>
    <w:rsid w:val="006145FD"/>
    <w:rsid w:val="00615C6A"/>
    <w:rsid w:val="0061650D"/>
    <w:rsid w:val="006166E9"/>
    <w:rsid w:val="00617695"/>
    <w:rsid w:val="006179DA"/>
    <w:rsid w:val="00617F6F"/>
    <w:rsid w:val="00620524"/>
    <w:rsid w:val="0062145B"/>
    <w:rsid w:val="00621566"/>
    <w:rsid w:val="0062344B"/>
    <w:rsid w:val="00624BB8"/>
    <w:rsid w:val="006251E5"/>
    <w:rsid w:val="00626D5B"/>
    <w:rsid w:val="00626F66"/>
    <w:rsid w:val="00627117"/>
    <w:rsid w:val="006305AA"/>
    <w:rsid w:val="00630FCA"/>
    <w:rsid w:val="0063302B"/>
    <w:rsid w:val="00633A61"/>
    <w:rsid w:val="006340C8"/>
    <w:rsid w:val="00635BC7"/>
    <w:rsid w:val="00636B2D"/>
    <w:rsid w:val="00636E68"/>
    <w:rsid w:val="006377A9"/>
    <w:rsid w:val="00640F22"/>
    <w:rsid w:val="00641EC9"/>
    <w:rsid w:val="0064543F"/>
    <w:rsid w:val="006475BA"/>
    <w:rsid w:val="006501E4"/>
    <w:rsid w:val="00650939"/>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7F3"/>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1866"/>
    <w:rsid w:val="006B20B3"/>
    <w:rsid w:val="006B514D"/>
    <w:rsid w:val="006B5487"/>
    <w:rsid w:val="006B5F2B"/>
    <w:rsid w:val="006B6EBE"/>
    <w:rsid w:val="006C380B"/>
    <w:rsid w:val="006C55CB"/>
    <w:rsid w:val="006C7FEB"/>
    <w:rsid w:val="006D13E4"/>
    <w:rsid w:val="006D19D3"/>
    <w:rsid w:val="006D1A95"/>
    <w:rsid w:val="006D1B41"/>
    <w:rsid w:val="006D1C47"/>
    <w:rsid w:val="006D21D5"/>
    <w:rsid w:val="006D404C"/>
    <w:rsid w:val="006D44D8"/>
    <w:rsid w:val="006D4693"/>
    <w:rsid w:val="006D4AA6"/>
    <w:rsid w:val="006D4D4B"/>
    <w:rsid w:val="006D59A1"/>
    <w:rsid w:val="006D730F"/>
    <w:rsid w:val="006E0438"/>
    <w:rsid w:val="006E10B7"/>
    <w:rsid w:val="006E1910"/>
    <w:rsid w:val="006E40F3"/>
    <w:rsid w:val="006E46C9"/>
    <w:rsid w:val="006E5CF8"/>
    <w:rsid w:val="006E66E4"/>
    <w:rsid w:val="006E6FE7"/>
    <w:rsid w:val="006F19DA"/>
    <w:rsid w:val="006F1C3A"/>
    <w:rsid w:val="006F422B"/>
    <w:rsid w:val="006F4EF3"/>
    <w:rsid w:val="006F57D6"/>
    <w:rsid w:val="00700242"/>
    <w:rsid w:val="007011A9"/>
    <w:rsid w:val="00702FE4"/>
    <w:rsid w:val="0070327E"/>
    <w:rsid w:val="0070332B"/>
    <w:rsid w:val="00711A65"/>
    <w:rsid w:val="00712D01"/>
    <w:rsid w:val="007137A0"/>
    <w:rsid w:val="00714055"/>
    <w:rsid w:val="007176E3"/>
    <w:rsid w:val="00717995"/>
    <w:rsid w:val="007210BC"/>
    <w:rsid w:val="00721E34"/>
    <w:rsid w:val="0072457B"/>
    <w:rsid w:val="007256B3"/>
    <w:rsid w:val="00725C04"/>
    <w:rsid w:val="00726BBF"/>
    <w:rsid w:val="00730C38"/>
    <w:rsid w:val="00731005"/>
    <w:rsid w:val="0073347B"/>
    <w:rsid w:val="007368A7"/>
    <w:rsid w:val="00736EED"/>
    <w:rsid w:val="007408DE"/>
    <w:rsid w:val="007416A9"/>
    <w:rsid w:val="00745224"/>
    <w:rsid w:val="0074666C"/>
    <w:rsid w:val="007466AC"/>
    <w:rsid w:val="00746B77"/>
    <w:rsid w:val="007477D5"/>
    <w:rsid w:val="0075095A"/>
    <w:rsid w:val="00751CDB"/>
    <w:rsid w:val="007526E3"/>
    <w:rsid w:val="007526E8"/>
    <w:rsid w:val="00755487"/>
    <w:rsid w:val="00755939"/>
    <w:rsid w:val="0075764C"/>
    <w:rsid w:val="00757BC0"/>
    <w:rsid w:val="00760749"/>
    <w:rsid w:val="00760B2F"/>
    <w:rsid w:val="00763D1F"/>
    <w:rsid w:val="00767E12"/>
    <w:rsid w:val="00770E30"/>
    <w:rsid w:val="007717D3"/>
    <w:rsid w:val="00771E80"/>
    <w:rsid w:val="00772DB3"/>
    <w:rsid w:val="00773681"/>
    <w:rsid w:val="00774B03"/>
    <w:rsid w:val="007750B4"/>
    <w:rsid w:val="00775359"/>
    <w:rsid w:val="00775917"/>
    <w:rsid w:val="007775CE"/>
    <w:rsid w:val="00780524"/>
    <w:rsid w:val="00781327"/>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F63"/>
    <w:rsid w:val="007B5E9F"/>
    <w:rsid w:val="007B6A75"/>
    <w:rsid w:val="007B6C55"/>
    <w:rsid w:val="007B6E18"/>
    <w:rsid w:val="007B763E"/>
    <w:rsid w:val="007B7C39"/>
    <w:rsid w:val="007C3CBB"/>
    <w:rsid w:val="007C5872"/>
    <w:rsid w:val="007D247C"/>
    <w:rsid w:val="007D7946"/>
    <w:rsid w:val="007D795A"/>
    <w:rsid w:val="007D7CAA"/>
    <w:rsid w:val="007E17B8"/>
    <w:rsid w:val="007E1989"/>
    <w:rsid w:val="007E2CBE"/>
    <w:rsid w:val="007E32E0"/>
    <w:rsid w:val="007E39C8"/>
    <w:rsid w:val="007E5649"/>
    <w:rsid w:val="007E5BBC"/>
    <w:rsid w:val="007E5D47"/>
    <w:rsid w:val="007E64B4"/>
    <w:rsid w:val="007E652D"/>
    <w:rsid w:val="007E7D57"/>
    <w:rsid w:val="007F1308"/>
    <w:rsid w:val="007F2FD2"/>
    <w:rsid w:val="007F34CE"/>
    <w:rsid w:val="007F5635"/>
    <w:rsid w:val="007F66BF"/>
    <w:rsid w:val="00801A10"/>
    <w:rsid w:val="00801EF3"/>
    <w:rsid w:val="0080362A"/>
    <w:rsid w:val="008043C0"/>
    <w:rsid w:val="008048CD"/>
    <w:rsid w:val="00804FA7"/>
    <w:rsid w:val="008063C6"/>
    <w:rsid w:val="008064EA"/>
    <w:rsid w:val="008069EE"/>
    <w:rsid w:val="00807D0F"/>
    <w:rsid w:val="008104D7"/>
    <w:rsid w:val="0081202D"/>
    <w:rsid w:val="00814DC4"/>
    <w:rsid w:val="00817377"/>
    <w:rsid w:val="0081740E"/>
    <w:rsid w:val="00817A8C"/>
    <w:rsid w:val="00822929"/>
    <w:rsid w:val="008232AE"/>
    <w:rsid w:val="00824CBF"/>
    <w:rsid w:val="00825DC1"/>
    <w:rsid w:val="00827556"/>
    <w:rsid w:val="0082756F"/>
    <w:rsid w:val="0083021A"/>
    <w:rsid w:val="00831E00"/>
    <w:rsid w:val="008329A3"/>
    <w:rsid w:val="008335CD"/>
    <w:rsid w:val="0083398C"/>
    <w:rsid w:val="00833CD5"/>
    <w:rsid w:val="00833E84"/>
    <w:rsid w:val="00836305"/>
    <w:rsid w:val="0083737A"/>
    <w:rsid w:val="008407D8"/>
    <w:rsid w:val="00841137"/>
    <w:rsid w:val="008439D2"/>
    <w:rsid w:val="00844403"/>
    <w:rsid w:val="008476B1"/>
    <w:rsid w:val="008538AC"/>
    <w:rsid w:val="00856A80"/>
    <w:rsid w:val="00856DFB"/>
    <w:rsid w:val="00862244"/>
    <w:rsid w:val="00862FA7"/>
    <w:rsid w:val="00864352"/>
    <w:rsid w:val="008667AB"/>
    <w:rsid w:val="00870235"/>
    <w:rsid w:val="00872EE5"/>
    <w:rsid w:val="0087526B"/>
    <w:rsid w:val="00875F72"/>
    <w:rsid w:val="008772D3"/>
    <w:rsid w:val="00877B65"/>
    <w:rsid w:val="0088071F"/>
    <w:rsid w:val="00881EF9"/>
    <w:rsid w:val="00882155"/>
    <w:rsid w:val="00882B89"/>
    <w:rsid w:val="00887958"/>
    <w:rsid w:val="0089029F"/>
    <w:rsid w:val="008923C5"/>
    <w:rsid w:val="008924C2"/>
    <w:rsid w:val="00893D28"/>
    <w:rsid w:val="0089507C"/>
    <w:rsid w:val="0089750D"/>
    <w:rsid w:val="008977E5"/>
    <w:rsid w:val="008A377C"/>
    <w:rsid w:val="008A4899"/>
    <w:rsid w:val="008A4A73"/>
    <w:rsid w:val="008B0A8F"/>
    <w:rsid w:val="008B1D99"/>
    <w:rsid w:val="008B26B4"/>
    <w:rsid w:val="008B291A"/>
    <w:rsid w:val="008B580E"/>
    <w:rsid w:val="008B6C19"/>
    <w:rsid w:val="008B7D76"/>
    <w:rsid w:val="008C0AD6"/>
    <w:rsid w:val="008C0E4E"/>
    <w:rsid w:val="008C1F6D"/>
    <w:rsid w:val="008C5085"/>
    <w:rsid w:val="008C5508"/>
    <w:rsid w:val="008C5565"/>
    <w:rsid w:val="008C5FFA"/>
    <w:rsid w:val="008C6053"/>
    <w:rsid w:val="008C6603"/>
    <w:rsid w:val="008C7343"/>
    <w:rsid w:val="008D1297"/>
    <w:rsid w:val="008D25B5"/>
    <w:rsid w:val="008D2929"/>
    <w:rsid w:val="008D5CEF"/>
    <w:rsid w:val="008D6C8D"/>
    <w:rsid w:val="008D76F0"/>
    <w:rsid w:val="008E1877"/>
    <w:rsid w:val="008E1ED6"/>
    <w:rsid w:val="008E7579"/>
    <w:rsid w:val="008E7B0C"/>
    <w:rsid w:val="008F16A2"/>
    <w:rsid w:val="008F368D"/>
    <w:rsid w:val="008F45DC"/>
    <w:rsid w:val="008F4DA5"/>
    <w:rsid w:val="008F4DBC"/>
    <w:rsid w:val="009008C7"/>
    <w:rsid w:val="00900C30"/>
    <w:rsid w:val="00900E8F"/>
    <w:rsid w:val="00902359"/>
    <w:rsid w:val="009031C7"/>
    <w:rsid w:val="00906C53"/>
    <w:rsid w:val="009128EC"/>
    <w:rsid w:val="009147DB"/>
    <w:rsid w:val="00920749"/>
    <w:rsid w:val="00922468"/>
    <w:rsid w:val="00923F63"/>
    <w:rsid w:val="00927F15"/>
    <w:rsid w:val="009300B5"/>
    <w:rsid w:val="009378A0"/>
    <w:rsid w:val="00940D07"/>
    <w:rsid w:val="0094192B"/>
    <w:rsid w:val="00942A55"/>
    <w:rsid w:val="009444D2"/>
    <w:rsid w:val="009448A8"/>
    <w:rsid w:val="009520A8"/>
    <w:rsid w:val="00952AED"/>
    <w:rsid w:val="0095459C"/>
    <w:rsid w:val="00954EB1"/>
    <w:rsid w:val="00956597"/>
    <w:rsid w:val="00956C28"/>
    <w:rsid w:val="009578BB"/>
    <w:rsid w:val="009604F5"/>
    <w:rsid w:val="00960B6F"/>
    <w:rsid w:val="00960C38"/>
    <w:rsid w:val="0096283D"/>
    <w:rsid w:val="00966679"/>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875DC"/>
    <w:rsid w:val="00987811"/>
    <w:rsid w:val="0099029C"/>
    <w:rsid w:val="0099092C"/>
    <w:rsid w:val="00990BF4"/>
    <w:rsid w:val="00991ADD"/>
    <w:rsid w:val="00992231"/>
    <w:rsid w:val="00993C40"/>
    <w:rsid w:val="00995C38"/>
    <w:rsid w:val="009970A4"/>
    <w:rsid w:val="0099785A"/>
    <w:rsid w:val="009A4907"/>
    <w:rsid w:val="009A5630"/>
    <w:rsid w:val="009A6A42"/>
    <w:rsid w:val="009B06FD"/>
    <w:rsid w:val="009B22C5"/>
    <w:rsid w:val="009B27D3"/>
    <w:rsid w:val="009B35A7"/>
    <w:rsid w:val="009B4226"/>
    <w:rsid w:val="009B54E0"/>
    <w:rsid w:val="009B6DC2"/>
    <w:rsid w:val="009C1777"/>
    <w:rsid w:val="009C7B47"/>
    <w:rsid w:val="009C7BDF"/>
    <w:rsid w:val="009C7F95"/>
    <w:rsid w:val="009D4E4E"/>
    <w:rsid w:val="009E1F29"/>
    <w:rsid w:val="009E271E"/>
    <w:rsid w:val="009E2F52"/>
    <w:rsid w:val="009E319F"/>
    <w:rsid w:val="009E372D"/>
    <w:rsid w:val="009E3D5D"/>
    <w:rsid w:val="009E3FCE"/>
    <w:rsid w:val="009E45F5"/>
    <w:rsid w:val="009E4623"/>
    <w:rsid w:val="009E550C"/>
    <w:rsid w:val="009E60C7"/>
    <w:rsid w:val="009F1027"/>
    <w:rsid w:val="009F22C2"/>
    <w:rsid w:val="009F2A8B"/>
    <w:rsid w:val="009F2B7E"/>
    <w:rsid w:val="009F2E25"/>
    <w:rsid w:val="009F3C1C"/>
    <w:rsid w:val="009F3DD5"/>
    <w:rsid w:val="009F6DAB"/>
    <w:rsid w:val="009F71DF"/>
    <w:rsid w:val="009F7F41"/>
    <w:rsid w:val="00A00B91"/>
    <w:rsid w:val="00A0166E"/>
    <w:rsid w:val="00A0268A"/>
    <w:rsid w:val="00A030A9"/>
    <w:rsid w:val="00A04379"/>
    <w:rsid w:val="00A04BB6"/>
    <w:rsid w:val="00A05206"/>
    <w:rsid w:val="00A0743F"/>
    <w:rsid w:val="00A0747B"/>
    <w:rsid w:val="00A07523"/>
    <w:rsid w:val="00A109B8"/>
    <w:rsid w:val="00A10B6D"/>
    <w:rsid w:val="00A11D33"/>
    <w:rsid w:val="00A11FE6"/>
    <w:rsid w:val="00A1504B"/>
    <w:rsid w:val="00A1587D"/>
    <w:rsid w:val="00A162A4"/>
    <w:rsid w:val="00A166E3"/>
    <w:rsid w:val="00A21203"/>
    <w:rsid w:val="00A238C8"/>
    <w:rsid w:val="00A25715"/>
    <w:rsid w:val="00A30EC2"/>
    <w:rsid w:val="00A31194"/>
    <w:rsid w:val="00A33276"/>
    <w:rsid w:val="00A340A5"/>
    <w:rsid w:val="00A378F4"/>
    <w:rsid w:val="00A40B33"/>
    <w:rsid w:val="00A4290C"/>
    <w:rsid w:val="00A4447F"/>
    <w:rsid w:val="00A45F0F"/>
    <w:rsid w:val="00A533C5"/>
    <w:rsid w:val="00A55B3E"/>
    <w:rsid w:val="00A5693A"/>
    <w:rsid w:val="00A56AE4"/>
    <w:rsid w:val="00A613CD"/>
    <w:rsid w:val="00A61A16"/>
    <w:rsid w:val="00A62C62"/>
    <w:rsid w:val="00A62D6E"/>
    <w:rsid w:val="00A62E5A"/>
    <w:rsid w:val="00A63B8B"/>
    <w:rsid w:val="00A650F1"/>
    <w:rsid w:val="00A67AA2"/>
    <w:rsid w:val="00A745FB"/>
    <w:rsid w:val="00A75563"/>
    <w:rsid w:val="00A765C7"/>
    <w:rsid w:val="00A777C4"/>
    <w:rsid w:val="00A77FEC"/>
    <w:rsid w:val="00A815EC"/>
    <w:rsid w:val="00A81B19"/>
    <w:rsid w:val="00A84154"/>
    <w:rsid w:val="00A8447A"/>
    <w:rsid w:val="00A870FA"/>
    <w:rsid w:val="00A92870"/>
    <w:rsid w:val="00A936F9"/>
    <w:rsid w:val="00A943E9"/>
    <w:rsid w:val="00A94453"/>
    <w:rsid w:val="00A95020"/>
    <w:rsid w:val="00A958D5"/>
    <w:rsid w:val="00A96890"/>
    <w:rsid w:val="00AA3A3D"/>
    <w:rsid w:val="00AA3DDA"/>
    <w:rsid w:val="00AA51EB"/>
    <w:rsid w:val="00AA5461"/>
    <w:rsid w:val="00AA5646"/>
    <w:rsid w:val="00AB0A7E"/>
    <w:rsid w:val="00AB3B51"/>
    <w:rsid w:val="00AB3CAC"/>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498"/>
    <w:rsid w:val="00AD59D5"/>
    <w:rsid w:val="00AD7D81"/>
    <w:rsid w:val="00AE0505"/>
    <w:rsid w:val="00AE1193"/>
    <w:rsid w:val="00AE40BD"/>
    <w:rsid w:val="00AE5525"/>
    <w:rsid w:val="00AF0756"/>
    <w:rsid w:val="00AF106F"/>
    <w:rsid w:val="00AF1ADC"/>
    <w:rsid w:val="00AF20E5"/>
    <w:rsid w:val="00AF2F15"/>
    <w:rsid w:val="00AF3BE0"/>
    <w:rsid w:val="00AF3F06"/>
    <w:rsid w:val="00AF6884"/>
    <w:rsid w:val="00AF7B8A"/>
    <w:rsid w:val="00B00F86"/>
    <w:rsid w:val="00B024FA"/>
    <w:rsid w:val="00B05C8A"/>
    <w:rsid w:val="00B07102"/>
    <w:rsid w:val="00B1630E"/>
    <w:rsid w:val="00B16684"/>
    <w:rsid w:val="00B16705"/>
    <w:rsid w:val="00B1713A"/>
    <w:rsid w:val="00B17738"/>
    <w:rsid w:val="00B22A10"/>
    <w:rsid w:val="00B255C8"/>
    <w:rsid w:val="00B25C90"/>
    <w:rsid w:val="00B261FF"/>
    <w:rsid w:val="00B26513"/>
    <w:rsid w:val="00B26C32"/>
    <w:rsid w:val="00B27E06"/>
    <w:rsid w:val="00B300CC"/>
    <w:rsid w:val="00B32CC2"/>
    <w:rsid w:val="00B33C16"/>
    <w:rsid w:val="00B35608"/>
    <w:rsid w:val="00B35AE4"/>
    <w:rsid w:val="00B403CB"/>
    <w:rsid w:val="00B40B1B"/>
    <w:rsid w:val="00B40DC1"/>
    <w:rsid w:val="00B4201A"/>
    <w:rsid w:val="00B42DB4"/>
    <w:rsid w:val="00B435CE"/>
    <w:rsid w:val="00B437F8"/>
    <w:rsid w:val="00B45F36"/>
    <w:rsid w:val="00B47FB1"/>
    <w:rsid w:val="00B51142"/>
    <w:rsid w:val="00B51B8A"/>
    <w:rsid w:val="00B5228D"/>
    <w:rsid w:val="00B532A2"/>
    <w:rsid w:val="00B53B49"/>
    <w:rsid w:val="00B53CE5"/>
    <w:rsid w:val="00B54935"/>
    <w:rsid w:val="00B56A95"/>
    <w:rsid w:val="00B56E81"/>
    <w:rsid w:val="00B56F1F"/>
    <w:rsid w:val="00B62634"/>
    <w:rsid w:val="00B65AC0"/>
    <w:rsid w:val="00B67E3E"/>
    <w:rsid w:val="00B707A6"/>
    <w:rsid w:val="00B7188A"/>
    <w:rsid w:val="00B73218"/>
    <w:rsid w:val="00B739ED"/>
    <w:rsid w:val="00B768BE"/>
    <w:rsid w:val="00B8012A"/>
    <w:rsid w:val="00B8473E"/>
    <w:rsid w:val="00B84D4D"/>
    <w:rsid w:val="00B85FFE"/>
    <w:rsid w:val="00B87507"/>
    <w:rsid w:val="00B91345"/>
    <w:rsid w:val="00B927F7"/>
    <w:rsid w:val="00B941AF"/>
    <w:rsid w:val="00B96802"/>
    <w:rsid w:val="00B976B3"/>
    <w:rsid w:val="00B976DA"/>
    <w:rsid w:val="00BA1E69"/>
    <w:rsid w:val="00BA3222"/>
    <w:rsid w:val="00BA418D"/>
    <w:rsid w:val="00BA7BC5"/>
    <w:rsid w:val="00BB0EC8"/>
    <w:rsid w:val="00BB4376"/>
    <w:rsid w:val="00BB44F3"/>
    <w:rsid w:val="00BB7E76"/>
    <w:rsid w:val="00BC09E9"/>
    <w:rsid w:val="00BC0A0A"/>
    <w:rsid w:val="00BC0E3D"/>
    <w:rsid w:val="00BC3737"/>
    <w:rsid w:val="00BC4AB6"/>
    <w:rsid w:val="00BC5E31"/>
    <w:rsid w:val="00BC757B"/>
    <w:rsid w:val="00BC7EF8"/>
    <w:rsid w:val="00BD1D3C"/>
    <w:rsid w:val="00BD306F"/>
    <w:rsid w:val="00BD5D6C"/>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5D6F"/>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1A6"/>
    <w:rsid w:val="00C34B66"/>
    <w:rsid w:val="00C35720"/>
    <w:rsid w:val="00C3592F"/>
    <w:rsid w:val="00C36E3F"/>
    <w:rsid w:val="00C36F29"/>
    <w:rsid w:val="00C41007"/>
    <w:rsid w:val="00C422F2"/>
    <w:rsid w:val="00C42D9B"/>
    <w:rsid w:val="00C451EB"/>
    <w:rsid w:val="00C51AF5"/>
    <w:rsid w:val="00C52895"/>
    <w:rsid w:val="00C530CF"/>
    <w:rsid w:val="00C538F0"/>
    <w:rsid w:val="00C54F47"/>
    <w:rsid w:val="00C55C02"/>
    <w:rsid w:val="00C56991"/>
    <w:rsid w:val="00C6085C"/>
    <w:rsid w:val="00C60FF2"/>
    <w:rsid w:val="00C63245"/>
    <w:rsid w:val="00C65249"/>
    <w:rsid w:val="00C706E8"/>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04D"/>
    <w:rsid w:val="00C94C29"/>
    <w:rsid w:val="00C9653E"/>
    <w:rsid w:val="00C974E2"/>
    <w:rsid w:val="00CA05F9"/>
    <w:rsid w:val="00CA1A92"/>
    <w:rsid w:val="00CA2FA0"/>
    <w:rsid w:val="00CA4D3A"/>
    <w:rsid w:val="00CA58C5"/>
    <w:rsid w:val="00CA6B2A"/>
    <w:rsid w:val="00CA6C1F"/>
    <w:rsid w:val="00CB0C3E"/>
    <w:rsid w:val="00CB1F88"/>
    <w:rsid w:val="00CB45D8"/>
    <w:rsid w:val="00CB7558"/>
    <w:rsid w:val="00CC0831"/>
    <w:rsid w:val="00CC19EF"/>
    <w:rsid w:val="00CC20F7"/>
    <w:rsid w:val="00CC65FD"/>
    <w:rsid w:val="00CD1CC2"/>
    <w:rsid w:val="00CD2878"/>
    <w:rsid w:val="00CD4C3E"/>
    <w:rsid w:val="00CD6121"/>
    <w:rsid w:val="00CD7342"/>
    <w:rsid w:val="00CD7CE8"/>
    <w:rsid w:val="00CE2AF3"/>
    <w:rsid w:val="00CE385F"/>
    <w:rsid w:val="00CE5E38"/>
    <w:rsid w:val="00CE7891"/>
    <w:rsid w:val="00CE7BAD"/>
    <w:rsid w:val="00CF2313"/>
    <w:rsid w:val="00CF2C80"/>
    <w:rsid w:val="00CF4516"/>
    <w:rsid w:val="00CF4D22"/>
    <w:rsid w:val="00CF6717"/>
    <w:rsid w:val="00CF6F03"/>
    <w:rsid w:val="00D00A77"/>
    <w:rsid w:val="00D07182"/>
    <w:rsid w:val="00D15E3E"/>
    <w:rsid w:val="00D16CC5"/>
    <w:rsid w:val="00D200D8"/>
    <w:rsid w:val="00D2092C"/>
    <w:rsid w:val="00D20EBE"/>
    <w:rsid w:val="00D221EB"/>
    <w:rsid w:val="00D22B1B"/>
    <w:rsid w:val="00D23B58"/>
    <w:rsid w:val="00D27E64"/>
    <w:rsid w:val="00D31FA4"/>
    <w:rsid w:val="00D329A3"/>
    <w:rsid w:val="00D353A4"/>
    <w:rsid w:val="00D3575B"/>
    <w:rsid w:val="00D36BB3"/>
    <w:rsid w:val="00D409FC"/>
    <w:rsid w:val="00D40D61"/>
    <w:rsid w:val="00D41026"/>
    <w:rsid w:val="00D45676"/>
    <w:rsid w:val="00D50363"/>
    <w:rsid w:val="00D50DC0"/>
    <w:rsid w:val="00D52EBC"/>
    <w:rsid w:val="00D53FC5"/>
    <w:rsid w:val="00D54191"/>
    <w:rsid w:val="00D549DB"/>
    <w:rsid w:val="00D56A01"/>
    <w:rsid w:val="00D56E8F"/>
    <w:rsid w:val="00D57326"/>
    <w:rsid w:val="00D5774F"/>
    <w:rsid w:val="00D57D17"/>
    <w:rsid w:val="00D6174B"/>
    <w:rsid w:val="00D61B6E"/>
    <w:rsid w:val="00D63CF5"/>
    <w:rsid w:val="00D700EE"/>
    <w:rsid w:val="00D70F0E"/>
    <w:rsid w:val="00D71C28"/>
    <w:rsid w:val="00D71DBB"/>
    <w:rsid w:val="00D72C0B"/>
    <w:rsid w:val="00D73E8C"/>
    <w:rsid w:val="00D76A86"/>
    <w:rsid w:val="00D77073"/>
    <w:rsid w:val="00D805A6"/>
    <w:rsid w:val="00D82F8D"/>
    <w:rsid w:val="00D833D3"/>
    <w:rsid w:val="00D87EC2"/>
    <w:rsid w:val="00D9080F"/>
    <w:rsid w:val="00D947DD"/>
    <w:rsid w:val="00D9515C"/>
    <w:rsid w:val="00D95B10"/>
    <w:rsid w:val="00D971E5"/>
    <w:rsid w:val="00D9736D"/>
    <w:rsid w:val="00D979DF"/>
    <w:rsid w:val="00D97F95"/>
    <w:rsid w:val="00DA199F"/>
    <w:rsid w:val="00DA1B77"/>
    <w:rsid w:val="00DA2322"/>
    <w:rsid w:val="00DA3A69"/>
    <w:rsid w:val="00DA4E77"/>
    <w:rsid w:val="00DA611D"/>
    <w:rsid w:val="00DB06E7"/>
    <w:rsid w:val="00DB34AF"/>
    <w:rsid w:val="00DB43AF"/>
    <w:rsid w:val="00DB554C"/>
    <w:rsid w:val="00DB62EC"/>
    <w:rsid w:val="00DB71AF"/>
    <w:rsid w:val="00DB79AF"/>
    <w:rsid w:val="00DB7AFF"/>
    <w:rsid w:val="00DB7DD6"/>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61E4"/>
    <w:rsid w:val="00DE7F58"/>
    <w:rsid w:val="00DF50DE"/>
    <w:rsid w:val="00DF608A"/>
    <w:rsid w:val="00DF6756"/>
    <w:rsid w:val="00E0046F"/>
    <w:rsid w:val="00E00566"/>
    <w:rsid w:val="00E02A28"/>
    <w:rsid w:val="00E0430D"/>
    <w:rsid w:val="00E06224"/>
    <w:rsid w:val="00E06390"/>
    <w:rsid w:val="00E068A0"/>
    <w:rsid w:val="00E06964"/>
    <w:rsid w:val="00E12A29"/>
    <w:rsid w:val="00E13EF1"/>
    <w:rsid w:val="00E14F73"/>
    <w:rsid w:val="00E16527"/>
    <w:rsid w:val="00E24219"/>
    <w:rsid w:val="00E2567F"/>
    <w:rsid w:val="00E2571A"/>
    <w:rsid w:val="00E26442"/>
    <w:rsid w:val="00E31B4D"/>
    <w:rsid w:val="00E322F8"/>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773D0"/>
    <w:rsid w:val="00E83272"/>
    <w:rsid w:val="00E90F8D"/>
    <w:rsid w:val="00E91074"/>
    <w:rsid w:val="00E9147C"/>
    <w:rsid w:val="00E918E1"/>
    <w:rsid w:val="00E91B0B"/>
    <w:rsid w:val="00E92342"/>
    <w:rsid w:val="00E93B49"/>
    <w:rsid w:val="00E94606"/>
    <w:rsid w:val="00E9479A"/>
    <w:rsid w:val="00E969F2"/>
    <w:rsid w:val="00E97D30"/>
    <w:rsid w:val="00EA0AF5"/>
    <w:rsid w:val="00EA1EA4"/>
    <w:rsid w:val="00EA2CC2"/>
    <w:rsid w:val="00EA3F4A"/>
    <w:rsid w:val="00EA69D7"/>
    <w:rsid w:val="00EA76C7"/>
    <w:rsid w:val="00EB0054"/>
    <w:rsid w:val="00EB0F50"/>
    <w:rsid w:val="00EB10DE"/>
    <w:rsid w:val="00EB3AE0"/>
    <w:rsid w:val="00EB47B8"/>
    <w:rsid w:val="00EB5242"/>
    <w:rsid w:val="00EB6FC9"/>
    <w:rsid w:val="00EB7B49"/>
    <w:rsid w:val="00EC10C0"/>
    <w:rsid w:val="00EC26DC"/>
    <w:rsid w:val="00EC2A70"/>
    <w:rsid w:val="00EC5FAD"/>
    <w:rsid w:val="00EC67E7"/>
    <w:rsid w:val="00ED1498"/>
    <w:rsid w:val="00ED23E0"/>
    <w:rsid w:val="00ED32BF"/>
    <w:rsid w:val="00ED4441"/>
    <w:rsid w:val="00ED4C7B"/>
    <w:rsid w:val="00ED6E8E"/>
    <w:rsid w:val="00ED79BA"/>
    <w:rsid w:val="00EE05DC"/>
    <w:rsid w:val="00EE35E9"/>
    <w:rsid w:val="00EE3B76"/>
    <w:rsid w:val="00EE497A"/>
    <w:rsid w:val="00EE53B6"/>
    <w:rsid w:val="00EE6E87"/>
    <w:rsid w:val="00EE757D"/>
    <w:rsid w:val="00EF0E1F"/>
    <w:rsid w:val="00EF2785"/>
    <w:rsid w:val="00EF299B"/>
    <w:rsid w:val="00EF365A"/>
    <w:rsid w:val="00EF454E"/>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7DCA"/>
    <w:rsid w:val="00F30FD3"/>
    <w:rsid w:val="00F313A9"/>
    <w:rsid w:val="00F329C5"/>
    <w:rsid w:val="00F32AC1"/>
    <w:rsid w:val="00F32C84"/>
    <w:rsid w:val="00F3346E"/>
    <w:rsid w:val="00F359D8"/>
    <w:rsid w:val="00F36144"/>
    <w:rsid w:val="00F36E69"/>
    <w:rsid w:val="00F36FB1"/>
    <w:rsid w:val="00F41FA0"/>
    <w:rsid w:val="00F42576"/>
    <w:rsid w:val="00F4372D"/>
    <w:rsid w:val="00F43C7F"/>
    <w:rsid w:val="00F43EEF"/>
    <w:rsid w:val="00F45728"/>
    <w:rsid w:val="00F46C7C"/>
    <w:rsid w:val="00F474AF"/>
    <w:rsid w:val="00F51443"/>
    <w:rsid w:val="00F55E8D"/>
    <w:rsid w:val="00F570D5"/>
    <w:rsid w:val="00F5773F"/>
    <w:rsid w:val="00F63D53"/>
    <w:rsid w:val="00F652DB"/>
    <w:rsid w:val="00F67879"/>
    <w:rsid w:val="00F7090E"/>
    <w:rsid w:val="00F72341"/>
    <w:rsid w:val="00F739F6"/>
    <w:rsid w:val="00F73BA2"/>
    <w:rsid w:val="00F758FD"/>
    <w:rsid w:val="00F759D7"/>
    <w:rsid w:val="00F77B45"/>
    <w:rsid w:val="00F8326F"/>
    <w:rsid w:val="00F83696"/>
    <w:rsid w:val="00F838EF"/>
    <w:rsid w:val="00F85174"/>
    <w:rsid w:val="00F85313"/>
    <w:rsid w:val="00F87A4E"/>
    <w:rsid w:val="00F914AC"/>
    <w:rsid w:val="00F91DF2"/>
    <w:rsid w:val="00F92646"/>
    <w:rsid w:val="00F9429F"/>
    <w:rsid w:val="00F963C4"/>
    <w:rsid w:val="00FA2D53"/>
    <w:rsid w:val="00FA35B7"/>
    <w:rsid w:val="00FA4774"/>
    <w:rsid w:val="00FA518D"/>
    <w:rsid w:val="00FB0648"/>
    <w:rsid w:val="00FB1DFD"/>
    <w:rsid w:val="00FB2286"/>
    <w:rsid w:val="00FB2FFE"/>
    <w:rsid w:val="00FB444A"/>
    <w:rsid w:val="00FB4A3A"/>
    <w:rsid w:val="00FB5DFD"/>
    <w:rsid w:val="00FB5F51"/>
    <w:rsid w:val="00FB72D6"/>
    <w:rsid w:val="00FB7CD6"/>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2EA"/>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E00"/>
    <w:pPr>
      <w:spacing w:after="0" w:line="240" w:lineRule="auto"/>
    </w:pPr>
    <w:rPr>
      <w:rFonts w:ascii="Calibri" w:hAnsi="Calibri" w:cs="Times New Roman"/>
    </w:rPr>
  </w:style>
  <w:style w:type="paragraph" w:styleId="Virsraksts1">
    <w:name w:val="heading 1"/>
    <w:basedOn w:val="Parastais"/>
    <w:link w:val="Virsraksts1Rakstz"/>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Virsraksts2">
    <w:name w:val="heading 2"/>
    <w:basedOn w:val="Parastais"/>
    <w:next w:val="Parastais"/>
    <w:link w:val="Virsraksts2Rakstz"/>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CD7CE8"/>
    <w:pPr>
      <w:spacing w:before="75" w:after="75"/>
      <w:jc w:val="center"/>
    </w:pPr>
    <w:rPr>
      <w:rFonts w:ascii="Times New Roman" w:eastAsia="Times New Roman" w:hAnsi="Times New Roman"/>
      <w:sz w:val="24"/>
      <w:szCs w:val="24"/>
      <w:lang w:val="lv-LV" w:eastAsia="lv-LV"/>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iPriority w:val="99"/>
    <w:unhideWhenUsed/>
    <w:rsid w:val="00CD7CE8"/>
    <w:rPr>
      <w:rFonts w:asciiTheme="minorHAnsi" w:hAnsiTheme="minorHAnsi" w:cstheme="minorBidi"/>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CD7CE8"/>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basedOn w:val="Noklusjumarindkopasfonts"/>
    <w:uiPriority w:val="99"/>
    <w:unhideWhenUsed/>
    <w:rsid w:val="00CD7CE8"/>
    <w:rPr>
      <w:vertAlign w:val="superscript"/>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8C5508"/>
    <w:pPr>
      <w:ind w:left="720"/>
      <w:contextualSpacing/>
    </w:pPr>
  </w:style>
  <w:style w:type="table" w:styleId="Reatabula">
    <w:name w:val="Table Grid"/>
    <w:basedOn w:val="Parastatabula"/>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ais"/>
    <w:link w:val="VienkrstekstsRakstz"/>
    <w:uiPriority w:val="99"/>
    <w:semiHidden/>
    <w:unhideWhenUsed/>
    <w:rsid w:val="002310D4"/>
    <w:rPr>
      <w:rFonts w:ascii="Consolas" w:eastAsia="Times New Roman" w:hAnsi="Consolas"/>
      <w:sz w:val="21"/>
      <w:szCs w:val="21"/>
    </w:rPr>
  </w:style>
  <w:style w:type="character" w:customStyle="1" w:styleId="VienkrstekstsRakstz">
    <w:name w:val="Vienkāršs teksts Rakstz."/>
    <w:basedOn w:val="Noklusjumarindkopasfonts"/>
    <w:link w:val="Vienkrsteksts"/>
    <w:uiPriority w:val="99"/>
    <w:semiHidden/>
    <w:rsid w:val="002310D4"/>
    <w:rPr>
      <w:rFonts w:ascii="Consolas" w:eastAsia="Times New Roman" w:hAnsi="Consolas" w:cs="Times New Roman"/>
      <w:sz w:val="21"/>
      <w:szCs w:val="21"/>
    </w:rPr>
  </w:style>
  <w:style w:type="paragraph" w:styleId="ParastaisWeb">
    <w:name w:val="Normal (Web)"/>
    <w:basedOn w:val="Parastais"/>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Izteiksmgs">
    <w:name w:val="Strong"/>
    <w:basedOn w:val="Noklusjumarindkopasfonts"/>
    <w:uiPriority w:val="22"/>
    <w:qFormat/>
    <w:rsid w:val="002310D4"/>
    <w:rPr>
      <w:b/>
      <w:bCs/>
    </w:rPr>
  </w:style>
  <w:style w:type="character" w:customStyle="1" w:styleId="apple-converted-space">
    <w:name w:val="apple-converted-space"/>
    <w:basedOn w:val="Noklusjumarindkopasfonts"/>
    <w:rsid w:val="002310D4"/>
  </w:style>
  <w:style w:type="character" w:styleId="Hipersaite">
    <w:name w:val="Hyperlink"/>
    <w:basedOn w:val="Noklusjumarindkopasfonts"/>
    <w:uiPriority w:val="99"/>
    <w:unhideWhenUsed/>
    <w:rsid w:val="002310D4"/>
    <w:rPr>
      <w:color w:val="0000FF"/>
      <w:u w:val="single"/>
    </w:rPr>
  </w:style>
  <w:style w:type="character" w:styleId="Izclums">
    <w:name w:val="Emphasis"/>
    <w:basedOn w:val="Noklusjumarindkopasfonts"/>
    <w:uiPriority w:val="20"/>
    <w:qFormat/>
    <w:rsid w:val="00E52640"/>
    <w:rPr>
      <w:i/>
      <w:iCs/>
    </w:rPr>
  </w:style>
  <w:style w:type="paragraph" w:styleId="Balonteksts">
    <w:name w:val="Balloon Text"/>
    <w:basedOn w:val="Parastais"/>
    <w:link w:val="BalontekstsRakstz"/>
    <w:uiPriority w:val="99"/>
    <w:semiHidden/>
    <w:unhideWhenUsed/>
    <w:rsid w:val="00F853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5313"/>
    <w:rPr>
      <w:rFonts w:ascii="Tahoma" w:hAnsi="Tahoma" w:cs="Tahoma"/>
      <w:sz w:val="16"/>
      <w:szCs w:val="16"/>
    </w:rPr>
  </w:style>
  <w:style w:type="character" w:customStyle="1" w:styleId="tripdate">
    <w:name w:val="tripdate"/>
    <w:basedOn w:val="Noklusjumarindkopasfonts"/>
    <w:rsid w:val="00726BBF"/>
  </w:style>
  <w:style w:type="character" w:customStyle="1" w:styleId="triptitle">
    <w:name w:val="triptitle"/>
    <w:basedOn w:val="Noklusjumarindkopasfonts"/>
    <w:rsid w:val="00726BBF"/>
  </w:style>
  <w:style w:type="character" w:customStyle="1" w:styleId="triptext1">
    <w:name w:val="triptext1"/>
    <w:basedOn w:val="Noklusjumarindkopasfonts"/>
    <w:rsid w:val="00726BBF"/>
  </w:style>
  <w:style w:type="character" w:customStyle="1" w:styleId="triptext2">
    <w:name w:val="triptext2"/>
    <w:basedOn w:val="Noklusjumarindkopasfonts"/>
    <w:rsid w:val="00726BBF"/>
  </w:style>
  <w:style w:type="character" w:styleId="Izmantotahipersaite">
    <w:name w:val="FollowedHyperlink"/>
    <w:aliases w:val="Footnote Text Char1 Char Char Char Char Char Char Char Char,Footnote Text Char1"/>
    <w:basedOn w:val="Noklusjumarindkopasfonts"/>
    <w:uiPriority w:val="99"/>
    <w:rsid w:val="009E1F29"/>
    <w:rPr>
      <w:sz w:val="22"/>
      <w:szCs w:val="22"/>
      <w:lang w:val="en-AU"/>
    </w:rPr>
  </w:style>
  <w:style w:type="character" w:customStyle="1" w:styleId="Virsraksts1Rakstz">
    <w:name w:val="Virsraksts 1 Rakstz."/>
    <w:basedOn w:val="Noklusjumarindkopasfonts"/>
    <w:link w:val="Virsraksts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Noklusjumarindkopasfonts"/>
    <w:rsid w:val="003F4D43"/>
  </w:style>
  <w:style w:type="character" w:customStyle="1" w:styleId="article-origin-source">
    <w:name w:val="article-origin-source"/>
    <w:basedOn w:val="Noklusjumarindkopasfonts"/>
    <w:rsid w:val="003F4D43"/>
  </w:style>
  <w:style w:type="character" w:customStyle="1" w:styleId="Virsraksts2Rakstz">
    <w:name w:val="Virsraksts 2 Rakstz."/>
    <w:basedOn w:val="Noklusjumarindkopasfonts"/>
    <w:link w:val="Virsraksts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Noklusjumarindkopasfonts"/>
    <w:rsid w:val="003F4D43"/>
  </w:style>
  <w:style w:type="character" w:customStyle="1" w:styleId="style50">
    <w:name w:val="style50"/>
    <w:basedOn w:val="Noklusjumarindkopasfonts"/>
    <w:rsid w:val="00757BC0"/>
  </w:style>
  <w:style w:type="paragraph" w:customStyle="1" w:styleId="style4">
    <w:name w:val="style4"/>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Parastais"/>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Noklusjumarindkopasfonts"/>
    <w:rsid w:val="005F4CD7"/>
  </w:style>
  <w:style w:type="character" w:customStyle="1" w:styleId="style21">
    <w:name w:val="style21"/>
    <w:basedOn w:val="Noklusjumarindkopasfonts"/>
    <w:rsid w:val="005F4CD7"/>
  </w:style>
  <w:style w:type="paragraph" w:customStyle="1" w:styleId="style1">
    <w:name w:val="style1"/>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Parastais"/>
    <w:link w:val="Stils1Char"/>
    <w:qFormat/>
    <w:rsid w:val="00F838EF"/>
    <w:pPr>
      <w:jc w:val="both"/>
    </w:pPr>
    <w:rPr>
      <w:rFonts w:ascii="Times New Roman" w:hAnsi="Times New Roman"/>
      <w:sz w:val="24"/>
      <w:szCs w:val="24"/>
      <w:lang w:val="lv-LV"/>
    </w:rPr>
  </w:style>
  <w:style w:type="character" w:customStyle="1" w:styleId="Stils1Char">
    <w:name w:val="Stils 1 Char"/>
    <w:basedOn w:val="Noklusjumarindkopasfonts"/>
    <w:link w:val="Stils1"/>
    <w:rsid w:val="00F838EF"/>
    <w:rPr>
      <w:rFonts w:ascii="Times New Roman" w:hAnsi="Times New Roman" w:cs="Times New Roman"/>
      <w:sz w:val="24"/>
      <w:szCs w:val="24"/>
      <w:lang w:val="lv-LV"/>
    </w:rPr>
  </w:style>
  <w:style w:type="paragraph" w:customStyle="1" w:styleId="naisf">
    <w:name w:val="naisf"/>
    <w:basedOn w:val="Parastais"/>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7464E"/>
    <w:rPr>
      <w:rFonts w:ascii="Calibri" w:hAnsi="Calibri" w:cs="Times New Roman"/>
    </w:rPr>
  </w:style>
  <w:style w:type="paragraph" w:customStyle="1" w:styleId="naisnod">
    <w:name w:val="naisnod"/>
    <w:basedOn w:val="Parastais"/>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Virsraksts3Rakstz">
    <w:name w:val="Virsraksts 3 Rakstz."/>
    <w:basedOn w:val="Noklusjumarindkopasfonts"/>
    <w:link w:val="Virsraksts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Noklusjumarindkopasfonts"/>
    <w:rsid w:val="001C3B43"/>
  </w:style>
  <w:style w:type="paragraph" w:customStyle="1" w:styleId="byline">
    <w:name w:val="byline"/>
    <w:basedOn w:val="Parastais"/>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Noklusjumarindkopasfonts"/>
    <w:rsid w:val="001C3B43"/>
  </w:style>
  <w:style w:type="paragraph" w:styleId="Galvene">
    <w:name w:val="header"/>
    <w:basedOn w:val="Parastais"/>
    <w:link w:val="GalveneRakstz"/>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Parastais"/>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ED6E8E"/>
    <w:rPr>
      <w:sz w:val="16"/>
      <w:szCs w:val="16"/>
    </w:rPr>
  </w:style>
  <w:style w:type="paragraph" w:styleId="Komentrateksts">
    <w:name w:val="annotation text"/>
    <w:basedOn w:val="Parastais"/>
    <w:link w:val="KomentratekstsRakstz"/>
    <w:uiPriority w:val="99"/>
    <w:unhideWhenUsed/>
    <w:rsid w:val="00ED6E8E"/>
    <w:rPr>
      <w:sz w:val="20"/>
      <w:szCs w:val="20"/>
    </w:rPr>
  </w:style>
  <w:style w:type="character" w:customStyle="1" w:styleId="KomentratekstsRakstz">
    <w:name w:val="Komentāra teksts Rakstz."/>
    <w:basedOn w:val="Noklusjumarindkopasfonts"/>
    <w:link w:val="Komentrateksts"/>
    <w:uiPriority w:val="99"/>
    <w:rsid w:val="00ED6E8E"/>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D6E8E"/>
    <w:rPr>
      <w:b/>
      <w:bCs/>
    </w:rPr>
  </w:style>
  <w:style w:type="character" w:customStyle="1" w:styleId="KomentratmaRakstz">
    <w:name w:val="Komentāra tēma Rakstz."/>
    <w:basedOn w:val="KomentratekstsRakstz"/>
    <w:link w:val="Komentratma"/>
    <w:uiPriority w:val="99"/>
    <w:semiHidden/>
    <w:rsid w:val="00ED6E8E"/>
    <w:rPr>
      <w:rFonts w:ascii="Calibri" w:hAnsi="Calibri" w:cs="Times New Roman"/>
      <w:b/>
      <w:bCs/>
      <w:sz w:val="20"/>
      <w:szCs w:val="20"/>
    </w:rPr>
  </w:style>
  <w:style w:type="paragraph" w:styleId="Kjene">
    <w:name w:val="footer"/>
    <w:basedOn w:val="Parastais"/>
    <w:link w:val="KjeneRakstz"/>
    <w:uiPriority w:val="99"/>
    <w:unhideWhenUsed/>
    <w:rsid w:val="00ED6E8E"/>
    <w:pPr>
      <w:tabs>
        <w:tab w:val="center" w:pos="4320"/>
        <w:tab w:val="right" w:pos="8640"/>
      </w:tabs>
    </w:pPr>
  </w:style>
  <w:style w:type="character" w:customStyle="1" w:styleId="KjeneRakstz">
    <w:name w:val="Kājene Rakstz."/>
    <w:basedOn w:val="Noklusjumarindkopasfonts"/>
    <w:link w:val="Kjene"/>
    <w:uiPriority w:val="99"/>
    <w:rsid w:val="00ED6E8E"/>
    <w:rPr>
      <w:rFonts w:ascii="Calibri" w:hAnsi="Calibri" w:cs="Times New Roman"/>
    </w:rPr>
  </w:style>
  <w:style w:type="paragraph" w:styleId="Pamattekstaatkpe3">
    <w:name w:val="Body Text Indent 3"/>
    <w:basedOn w:val="Parastais"/>
    <w:link w:val="Pamattekstaatkpe3Rakstz"/>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Pamattekstaatkpe3Rakstz">
    <w:name w:val="Pamatteksta atkāpe 3 Rakstz."/>
    <w:basedOn w:val="Noklusjumarindkopasfonts"/>
    <w:link w:val="Pamattekstaatkpe3"/>
    <w:uiPriority w:val="99"/>
    <w:semiHidden/>
    <w:rsid w:val="00ED6E8E"/>
    <w:rPr>
      <w:rFonts w:eastAsia="Times New Roman" w:cs="Times New Roman"/>
      <w:sz w:val="16"/>
      <w:szCs w:val="16"/>
      <w:lang w:val="lv-LV" w:eastAsia="lv-LV"/>
    </w:rPr>
  </w:style>
  <w:style w:type="paragraph" w:styleId="Nosaukums">
    <w:name w:val="Title"/>
    <w:basedOn w:val="Parastais"/>
    <w:link w:val="NosaukumsRakstz"/>
    <w:qFormat/>
    <w:rsid w:val="00ED6E8E"/>
    <w:pPr>
      <w:spacing w:after="60"/>
      <w:jc w:val="center"/>
    </w:pPr>
    <w:rPr>
      <w:rFonts w:asciiTheme="minorHAnsi" w:eastAsia="Times New Roman" w:hAnsiTheme="minorHAnsi"/>
      <w:caps/>
      <w:sz w:val="32"/>
      <w:szCs w:val="20"/>
      <w:lang w:val="lv-LV"/>
    </w:rPr>
  </w:style>
  <w:style w:type="character" w:customStyle="1" w:styleId="NosaukumsRakstz">
    <w:name w:val="Nosaukums Rakstz."/>
    <w:basedOn w:val="Noklusjumarindkopasfonts"/>
    <w:link w:val="Nosaukums"/>
    <w:rsid w:val="00ED6E8E"/>
    <w:rPr>
      <w:rFonts w:eastAsia="Times New Roman" w:cs="Times New Roman"/>
      <w:caps/>
      <w:sz w:val="32"/>
      <w:szCs w:val="20"/>
      <w:lang w:val="lv-LV"/>
    </w:rPr>
  </w:style>
  <w:style w:type="character" w:customStyle="1" w:styleId="st">
    <w:name w:val="st"/>
    <w:basedOn w:val="Noklusjumarindkopasfonts"/>
    <w:rsid w:val="00ED6E8E"/>
  </w:style>
  <w:style w:type="paragraph" w:customStyle="1" w:styleId="tv2121">
    <w:name w:val="tv2121"/>
    <w:basedOn w:val="Parastais"/>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
    <w:name w:val="listparagraph"/>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Parastais"/>
    <w:rsid w:val="00ED6E8E"/>
    <w:pPr>
      <w:suppressLineNumbers/>
      <w:suppressAutoHyphens/>
      <w:spacing w:after="200" w:line="276" w:lineRule="auto"/>
    </w:pPr>
    <w:rPr>
      <w:rFonts w:eastAsia="Calibri" w:cs="Calibri"/>
      <w:lang w:eastAsia="ar-SA"/>
    </w:rPr>
  </w:style>
  <w:style w:type="paragraph" w:styleId="Bezatstarpm">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Noklusjumarindkopasfonts"/>
    <w:rsid w:val="00191957"/>
  </w:style>
  <w:style w:type="character" w:customStyle="1" w:styleId="hps">
    <w:name w:val="hps"/>
    <w:basedOn w:val="Noklusjumarindkopasfonts"/>
    <w:rsid w:val="00191957"/>
  </w:style>
  <w:style w:type="paragraph" w:customStyle="1" w:styleId="TableText">
    <w:name w:val="Table Text"/>
    <w:basedOn w:val="Parastais"/>
    <w:rsid w:val="00DF608A"/>
    <w:pPr>
      <w:ind w:left="14"/>
    </w:pPr>
    <w:rPr>
      <w:rFonts w:ascii="Arial" w:eastAsia="Times New Roman" w:hAnsi="Arial"/>
      <w:spacing w:val="-5"/>
      <w:sz w:val="16"/>
      <w:szCs w:val="20"/>
    </w:rPr>
  </w:style>
  <w:style w:type="paragraph" w:customStyle="1" w:styleId="latest-post-date">
    <w:name w:val="latest-post-date"/>
    <w:basedOn w:val="Parastais"/>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Noklusjumarindkopasfonts"/>
    <w:rsid w:val="00F46C7C"/>
  </w:style>
  <w:style w:type="character" w:customStyle="1" w:styleId="el">
    <w:name w:val="el"/>
    <w:basedOn w:val="Noklusjumarindkopasfonts"/>
    <w:rsid w:val="00F46C7C"/>
  </w:style>
  <w:style w:type="character" w:customStyle="1" w:styleId="postauthorintro">
    <w:name w:val="post_author_intro"/>
    <w:basedOn w:val="Noklusjumarindkopasfonts"/>
    <w:rsid w:val="008A377C"/>
  </w:style>
  <w:style w:type="character" w:customStyle="1" w:styleId="postauthor">
    <w:name w:val="post_author"/>
    <w:basedOn w:val="Noklusjumarindkopasfonts"/>
    <w:rsid w:val="008A377C"/>
  </w:style>
  <w:style w:type="character" w:customStyle="1" w:styleId="postdateintro">
    <w:name w:val="post_date_intro"/>
    <w:basedOn w:val="Noklusjumarindkopasfonts"/>
    <w:rsid w:val="008A377C"/>
  </w:style>
  <w:style w:type="character" w:customStyle="1" w:styleId="postdate">
    <w:name w:val="post_date"/>
    <w:basedOn w:val="Noklusjumarindkopasfonts"/>
    <w:rsid w:val="008A377C"/>
  </w:style>
  <w:style w:type="character" w:customStyle="1" w:styleId="postcatsintro">
    <w:name w:val="post_cats_intro"/>
    <w:basedOn w:val="Noklusjumarindkopasfonts"/>
    <w:rsid w:val="008A377C"/>
  </w:style>
  <w:style w:type="character" w:customStyle="1" w:styleId="action">
    <w:name w:val="_action"/>
    <w:basedOn w:val="Noklusjumarindkopasfonts"/>
    <w:rsid w:val="00D549DB"/>
  </w:style>
  <w:style w:type="character" w:customStyle="1" w:styleId="Virsraksts4Rakstz">
    <w:name w:val="Virsraksts 4 Rakstz."/>
    <w:basedOn w:val="Noklusjumarindkopasfonts"/>
    <w:link w:val="Virsraksts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Parastais"/>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Parastais"/>
    <w:rsid w:val="003E5305"/>
    <w:pPr>
      <w:spacing w:before="100" w:beforeAutospacing="1" w:after="100" w:afterAutospacing="1"/>
    </w:pPr>
    <w:rPr>
      <w:rFonts w:ascii="Times New Roman" w:eastAsia="Times New Roman" w:hAnsi="Times New Roman"/>
      <w:sz w:val="24"/>
      <w:szCs w:val="24"/>
      <w:lang w:val="lv-LV" w:eastAsia="lv-LV"/>
    </w:rPr>
  </w:style>
  <w:style w:type="paragraph" w:customStyle="1" w:styleId="tv2132">
    <w:name w:val="tv2132"/>
    <w:basedOn w:val="Parastais"/>
    <w:rsid w:val="00F43EEF"/>
    <w:pPr>
      <w:spacing w:line="360" w:lineRule="auto"/>
      <w:ind w:firstLine="300"/>
    </w:pPr>
    <w:rPr>
      <w:rFonts w:ascii="Times New Roman" w:eastAsia="Times New Roman" w:hAnsi="Times New Roman"/>
      <w:color w:val="414142"/>
      <w:sz w:val="20"/>
      <w:szCs w:val="20"/>
      <w:u w:color="000000"/>
      <w:lang w:val="lv-LV" w:eastAsia="lv-LV"/>
    </w:rPr>
  </w:style>
</w:styles>
</file>

<file path=word/webSettings.xml><?xml version="1.0" encoding="utf-8"?>
<w:webSettings xmlns:r="http://schemas.openxmlformats.org/officeDocument/2006/relationships" xmlns:w="http://schemas.openxmlformats.org/wordprocessingml/2006/main">
  <w:divs>
    <w:div w:id="2319800">
      <w:bodyDiv w:val="1"/>
      <w:marLeft w:val="0"/>
      <w:marRight w:val="0"/>
      <w:marTop w:val="0"/>
      <w:marBottom w:val="0"/>
      <w:divBdr>
        <w:top w:val="none" w:sz="0" w:space="0" w:color="auto"/>
        <w:left w:val="none" w:sz="0" w:space="0" w:color="auto"/>
        <w:bottom w:val="none" w:sz="0" w:space="0" w:color="auto"/>
        <w:right w:val="none" w:sz="0" w:space="0" w:color="auto"/>
      </w:divBdr>
    </w:div>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090926333">
      <w:bodyDiv w:val="1"/>
      <w:marLeft w:val="0"/>
      <w:marRight w:val="0"/>
      <w:marTop w:val="0"/>
      <w:marBottom w:val="0"/>
      <w:divBdr>
        <w:top w:val="none" w:sz="0" w:space="0" w:color="auto"/>
        <w:left w:val="none" w:sz="0" w:space="0" w:color="auto"/>
        <w:bottom w:val="none" w:sz="0" w:space="0" w:color="auto"/>
        <w:right w:val="none" w:sz="0" w:space="0" w:color="auto"/>
      </w:divBdr>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_layouts/15/st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EE3BD-7DC9-49E9-8EFC-4E32521C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11752</Words>
  <Characters>6699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LindaK</cp:lastModifiedBy>
  <cp:revision>13</cp:revision>
  <cp:lastPrinted>2016-12-12T14:26:00Z</cp:lastPrinted>
  <dcterms:created xsi:type="dcterms:W3CDTF">2016-12-09T07:41:00Z</dcterms:created>
  <dcterms:modified xsi:type="dcterms:W3CDTF">2016-12-12T14:42:00Z</dcterms:modified>
</cp:coreProperties>
</file>