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AB" w:rsidRDefault="00C83412" w:rsidP="00C83412">
      <w:pPr>
        <w:pStyle w:val="ParastaisWeb"/>
        <w:spacing w:before="0" w:beforeAutospacing="0" w:after="0" w:afterAutospacing="0"/>
        <w:jc w:val="center"/>
        <w:rPr>
          <w:b/>
          <w:bCs/>
          <w:sz w:val="28"/>
          <w:szCs w:val="28"/>
        </w:rPr>
      </w:pPr>
      <w:bookmarkStart w:id="0" w:name="OLE_LINK1"/>
      <w:bookmarkStart w:id="1" w:name="OLE_LINK2"/>
      <w:bookmarkStart w:id="2" w:name="OLE_LINK3"/>
      <w:bookmarkStart w:id="3" w:name="OLE_LINK11"/>
      <w:r w:rsidRPr="0092187A">
        <w:rPr>
          <w:b/>
          <w:bCs/>
          <w:sz w:val="28"/>
          <w:szCs w:val="28"/>
        </w:rPr>
        <w:t xml:space="preserve">Ministru kabineta rīkojuma projekta </w:t>
      </w:r>
    </w:p>
    <w:p w:rsidR="00E37EAB" w:rsidRDefault="00C83412" w:rsidP="00E37EAB">
      <w:pPr>
        <w:pStyle w:val="ParastaisWeb"/>
        <w:spacing w:before="0" w:beforeAutospacing="0" w:after="0" w:afterAutospacing="0"/>
        <w:jc w:val="center"/>
        <w:rPr>
          <w:b/>
          <w:bCs/>
          <w:sz w:val="28"/>
          <w:szCs w:val="28"/>
        </w:rPr>
      </w:pPr>
      <w:r w:rsidRPr="0092187A">
        <w:rPr>
          <w:b/>
          <w:bCs/>
          <w:sz w:val="28"/>
          <w:szCs w:val="28"/>
        </w:rPr>
        <w:t>„Par finanšu līdzekļu</w:t>
      </w:r>
      <w:r w:rsidR="00E37EAB">
        <w:rPr>
          <w:b/>
          <w:bCs/>
          <w:sz w:val="28"/>
          <w:szCs w:val="28"/>
        </w:rPr>
        <w:t xml:space="preserve"> </w:t>
      </w:r>
      <w:r w:rsidRPr="0092187A">
        <w:rPr>
          <w:b/>
          <w:bCs/>
          <w:sz w:val="28"/>
          <w:szCs w:val="28"/>
        </w:rPr>
        <w:t xml:space="preserve">piešķiršanu no valsts budžeta programmas </w:t>
      </w:r>
    </w:p>
    <w:p w:rsidR="00453F59" w:rsidRPr="009B275C" w:rsidRDefault="00C83412" w:rsidP="00A94F34">
      <w:pPr>
        <w:pStyle w:val="ParastaisWeb"/>
        <w:spacing w:before="0" w:beforeAutospacing="0" w:after="0" w:afterAutospacing="0"/>
        <w:jc w:val="center"/>
        <w:rPr>
          <w:b/>
          <w:bCs/>
          <w:sz w:val="28"/>
          <w:szCs w:val="28"/>
        </w:rPr>
      </w:pPr>
      <w:r w:rsidRPr="0092187A">
        <w:rPr>
          <w:b/>
          <w:bCs/>
          <w:sz w:val="28"/>
          <w:szCs w:val="28"/>
        </w:rPr>
        <w:t>„Līdzekļi neparedzētiem</w:t>
      </w:r>
      <w:r w:rsidR="00E37EAB">
        <w:rPr>
          <w:b/>
          <w:bCs/>
          <w:sz w:val="28"/>
          <w:szCs w:val="28"/>
        </w:rPr>
        <w:t xml:space="preserve"> </w:t>
      </w:r>
      <w:r w:rsidRPr="0092187A">
        <w:rPr>
          <w:b/>
          <w:bCs/>
          <w:sz w:val="28"/>
          <w:szCs w:val="28"/>
        </w:rPr>
        <w:t>gadījumiem”” sākotnējās ietekmes novērtējuma ziņojums (anotācija)</w:t>
      </w: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9"/>
        <w:gridCol w:w="3373"/>
        <w:gridCol w:w="5249"/>
      </w:tblGrid>
      <w:tr w:rsidR="00852042" w:rsidRPr="00A56C50" w:rsidTr="001A5745">
        <w:trPr>
          <w:trHeight w:val="416"/>
        </w:trPr>
        <w:tc>
          <w:tcPr>
            <w:tcW w:w="5000" w:type="pct"/>
            <w:gridSpan w:val="3"/>
            <w:vAlign w:val="center"/>
          </w:tcPr>
          <w:bookmarkEnd w:id="0"/>
          <w:bookmarkEnd w:id="1"/>
          <w:bookmarkEnd w:id="2"/>
          <w:bookmarkEnd w:id="3"/>
          <w:p w:rsidR="00852042" w:rsidRPr="00A56C50" w:rsidRDefault="00852042" w:rsidP="006C4607">
            <w:pPr>
              <w:pStyle w:val="naisnod"/>
              <w:spacing w:before="0" w:after="0"/>
              <w:rPr>
                <w:sz w:val="28"/>
                <w:szCs w:val="28"/>
              </w:rPr>
            </w:pPr>
            <w:r w:rsidRPr="00A56C50">
              <w:rPr>
                <w:sz w:val="28"/>
                <w:szCs w:val="28"/>
              </w:rPr>
              <w:t>I</w:t>
            </w:r>
            <w:r w:rsidR="000941C5" w:rsidRPr="00A56C50">
              <w:rPr>
                <w:sz w:val="28"/>
                <w:szCs w:val="28"/>
              </w:rPr>
              <w:t>.</w:t>
            </w:r>
            <w:r w:rsidRPr="00A56C50">
              <w:rPr>
                <w:sz w:val="28"/>
                <w:szCs w:val="28"/>
              </w:rPr>
              <w:t xml:space="preserve"> Tiesību akta </w:t>
            </w:r>
            <w:r w:rsidR="002E3FF4" w:rsidRPr="00A56C50">
              <w:rPr>
                <w:sz w:val="28"/>
                <w:szCs w:val="28"/>
              </w:rPr>
              <w:t xml:space="preserve">projekta </w:t>
            </w:r>
            <w:r w:rsidRPr="00A56C50">
              <w:rPr>
                <w:sz w:val="28"/>
                <w:szCs w:val="28"/>
              </w:rPr>
              <w:t>izstrādes nepieciešamība</w:t>
            </w:r>
          </w:p>
        </w:tc>
      </w:tr>
      <w:tr w:rsidR="00262E2B" w:rsidRPr="00A56C50" w:rsidTr="001A5745">
        <w:trPr>
          <w:trHeight w:val="630"/>
        </w:trPr>
        <w:tc>
          <w:tcPr>
            <w:tcW w:w="253" w:type="pct"/>
          </w:tcPr>
          <w:p w:rsidR="00262E2B" w:rsidRPr="00A56C50" w:rsidRDefault="00262E2B" w:rsidP="002C0D1E">
            <w:pPr>
              <w:pStyle w:val="naiskr"/>
              <w:spacing w:before="0" w:after="0"/>
              <w:jc w:val="center"/>
              <w:rPr>
                <w:sz w:val="28"/>
                <w:szCs w:val="28"/>
              </w:rPr>
            </w:pPr>
            <w:r w:rsidRPr="00A56C50">
              <w:rPr>
                <w:sz w:val="28"/>
                <w:szCs w:val="28"/>
              </w:rPr>
              <w:t>1.</w:t>
            </w:r>
          </w:p>
        </w:tc>
        <w:tc>
          <w:tcPr>
            <w:tcW w:w="1857" w:type="pct"/>
          </w:tcPr>
          <w:p w:rsidR="00262E2B" w:rsidRPr="00A56C50" w:rsidRDefault="002D7F54" w:rsidP="006C4607">
            <w:pPr>
              <w:pStyle w:val="naiskr"/>
              <w:spacing w:before="0" w:after="0"/>
              <w:ind w:hanging="10"/>
              <w:rPr>
                <w:sz w:val="28"/>
                <w:szCs w:val="28"/>
              </w:rPr>
            </w:pPr>
            <w:r w:rsidRPr="00A56C50">
              <w:rPr>
                <w:sz w:val="28"/>
                <w:szCs w:val="28"/>
              </w:rPr>
              <w:t>Pamatojums</w:t>
            </w:r>
          </w:p>
        </w:tc>
        <w:tc>
          <w:tcPr>
            <w:tcW w:w="2890" w:type="pct"/>
          </w:tcPr>
          <w:p w:rsidR="00362410" w:rsidRPr="00782FCE" w:rsidRDefault="00362410" w:rsidP="002549E8">
            <w:pPr>
              <w:pStyle w:val="naiskr"/>
              <w:spacing w:before="0" w:after="0"/>
              <w:ind w:left="142" w:right="142" w:firstLine="567"/>
              <w:jc w:val="both"/>
              <w:rPr>
                <w:sz w:val="28"/>
                <w:szCs w:val="28"/>
              </w:rPr>
            </w:pPr>
            <w:r w:rsidRPr="00782FCE">
              <w:rPr>
                <w:sz w:val="28"/>
                <w:szCs w:val="28"/>
              </w:rPr>
              <w:t xml:space="preserve">Ministru kabineta rīkojuma projekts „Par finanšu līdzekļu piešķiršanu no valsts budžeta programmas „Līdzekļi neparedzētiem gadījumiem”” (turpmāk – </w:t>
            </w:r>
            <w:r w:rsidR="00DA7D07">
              <w:rPr>
                <w:sz w:val="28"/>
                <w:szCs w:val="28"/>
              </w:rPr>
              <w:t>P</w:t>
            </w:r>
            <w:r w:rsidRPr="00782FCE">
              <w:rPr>
                <w:sz w:val="28"/>
                <w:szCs w:val="28"/>
              </w:rPr>
              <w:t xml:space="preserve">rojekts) </w:t>
            </w:r>
            <w:r w:rsidR="00DA7D07">
              <w:rPr>
                <w:sz w:val="28"/>
                <w:szCs w:val="28"/>
              </w:rPr>
              <w:t>sagatavots</w:t>
            </w:r>
            <w:r w:rsidRPr="00782FCE">
              <w:rPr>
                <w:sz w:val="28"/>
                <w:szCs w:val="28"/>
              </w:rPr>
              <w:t xml:space="preserve"> saskaņā ar Ministru kabineta 2009.gada 22.decembra noteikumu Nr.1644 „</w:t>
            </w:r>
            <w:r w:rsidRPr="00782FCE">
              <w:rPr>
                <w:bCs/>
                <w:sz w:val="28"/>
                <w:szCs w:val="28"/>
              </w:rPr>
              <w:t>Kārtība, kādā pieprasa</w:t>
            </w:r>
            <w:r w:rsidR="00CA4995" w:rsidRPr="00782FCE">
              <w:rPr>
                <w:bCs/>
                <w:sz w:val="28"/>
                <w:szCs w:val="28"/>
              </w:rPr>
              <w:t xml:space="preserve"> un izlieto budžeta programmas „</w:t>
            </w:r>
            <w:r w:rsidRPr="00782FCE">
              <w:rPr>
                <w:bCs/>
                <w:sz w:val="28"/>
                <w:szCs w:val="28"/>
              </w:rPr>
              <w:t>Lī</w:t>
            </w:r>
            <w:r w:rsidR="00CA4995" w:rsidRPr="00782FCE">
              <w:rPr>
                <w:bCs/>
                <w:sz w:val="28"/>
                <w:szCs w:val="28"/>
              </w:rPr>
              <w:t>dzekļi neparedzētiem gadījumiem”</w:t>
            </w:r>
            <w:r w:rsidRPr="00782FCE">
              <w:rPr>
                <w:bCs/>
                <w:sz w:val="28"/>
                <w:szCs w:val="28"/>
              </w:rPr>
              <w:t xml:space="preserve"> līdzekļus</w:t>
            </w:r>
            <w:r w:rsidRPr="00782FCE">
              <w:rPr>
                <w:sz w:val="28"/>
                <w:szCs w:val="28"/>
              </w:rPr>
              <w:t>” 3.punktu</w:t>
            </w:r>
            <w:r w:rsidR="002549E8">
              <w:rPr>
                <w:sz w:val="28"/>
                <w:szCs w:val="28"/>
              </w:rPr>
              <w:t xml:space="preserve">, pamatojoties uz </w:t>
            </w:r>
            <w:r w:rsidR="002549E8" w:rsidRPr="00212EF8">
              <w:rPr>
                <w:sz w:val="28"/>
                <w:szCs w:val="28"/>
              </w:rPr>
              <w:t>Ministru prezidenta 201</w:t>
            </w:r>
            <w:r w:rsidR="002549E8">
              <w:rPr>
                <w:sz w:val="28"/>
                <w:szCs w:val="28"/>
              </w:rPr>
              <w:t>6</w:t>
            </w:r>
            <w:r w:rsidR="002549E8" w:rsidRPr="00212EF8">
              <w:rPr>
                <w:sz w:val="28"/>
                <w:szCs w:val="28"/>
              </w:rPr>
              <w:t xml:space="preserve">.gada </w:t>
            </w:r>
            <w:r w:rsidR="002549E8">
              <w:rPr>
                <w:sz w:val="28"/>
                <w:szCs w:val="28"/>
              </w:rPr>
              <w:t>17</w:t>
            </w:r>
            <w:r w:rsidR="002549E8" w:rsidRPr="00212EF8">
              <w:rPr>
                <w:sz w:val="28"/>
                <w:szCs w:val="28"/>
              </w:rPr>
              <w:t>.</w:t>
            </w:r>
            <w:r w:rsidR="002549E8">
              <w:rPr>
                <w:sz w:val="28"/>
                <w:szCs w:val="28"/>
              </w:rPr>
              <w:t>novembra rezolūcijā</w:t>
            </w:r>
            <w:r w:rsidR="002549E8" w:rsidRPr="00212EF8">
              <w:rPr>
                <w:sz w:val="28"/>
                <w:szCs w:val="28"/>
              </w:rPr>
              <w:t xml:space="preserve"> Nr.</w:t>
            </w:r>
            <w:r w:rsidR="002549E8">
              <w:rPr>
                <w:sz w:val="28"/>
                <w:szCs w:val="28"/>
              </w:rPr>
              <w:t>45</w:t>
            </w:r>
            <w:r w:rsidR="002549E8" w:rsidRPr="00212EF8">
              <w:rPr>
                <w:sz w:val="28"/>
                <w:szCs w:val="28"/>
              </w:rPr>
              <w:t>/</w:t>
            </w:r>
            <w:r w:rsidR="002549E8">
              <w:rPr>
                <w:sz w:val="28"/>
                <w:szCs w:val="28"/>
              </w:rPr>
              <w:t>R</w:t>
            </w:r>
            <w:r w:rsidR="002549E8" w:rsidRPr="00212EF8">
              <w:rPr>
                <w:sz w:val="28"/>
                <w:szCs w:val="28"/>
              </w:rPr>
              <w:t>-</w:t>
            </w:r>
            <w:r w:rsidR="002549E8">
              <w:rPr>
                <w:sz w:val="28"/>
                <w:szCs w:val="28"/>
              </w:rPr>
              <w:t>1879</w:t>
            </w:r>
            <w:r w:rsidR="002549E8" w:rsidRPr="00212EF8">
              <w:rPr>
                <w:sz w:val="28"/>
                <w:szCs w:val="28"/>
              </w:rPr>
              <w:t>-</w:t>
            </w:r>
            <w:r w:rsidR="002549E8">
              <w:rPr>
                <w:sz w:val="28"/>
                <w:szCs w:val="28"/>
              </w:rPr>
              <w:t>jur doto</w:t>
            </w:r>
            <w:r w:rsidR="002549E8" w:rsidRPr="00212EF8">
              <w:rPr>
                <w:sz w:val="28"/>
                <w:szCs w:val="28"/>
              </w:rPr>
              <w:t xml:space="preserve"> uzdevum</w:t>
            </w:r>
            <w:r w:rsidR="002549E8">
              <w:rPr>
                <w:sz w:val="28"/>
                <w:szCs w:val="28"/>
              </w:rPr>
              <w:t>u rast iespēju atbalstīt Rīgas Ebreju kopienas lūgumu par nepieciešamā finansējuma piešķiršanu muzeja „Ebreji Latvijā” darbībai un Kultūras ministrijai virzīt minētā jautājuma izskatīšanu tuvākajā Ministru kabineta sēdē</w:t>
            </w:r>
            <w:r w:rsidRPr="00782FCE">
              <w:rPr>
                <w:sz w:val="28"/>
                <w:szCs w:val="28"/>
              </w:rPr>
              <w:t>.</w:t>
            </w:r>
          </w:p>
        </w:tc>
      </w:tr>
      <w:tr w:rsidR="00262E2B" w:rsidRPr="00A56C50" w:rsidTr="001A5745">
        <w:tblPrEx>
          <w:tblCellMar>
            <w:left w:w="108" w:type="dxa"/>
            <w:right w:w="108" w:type="dxa"/>
          </w:tblCellMar>
        </w:tblPrEx>
        <w:trPr>
          <w:trHeight w:val="1266"/>
        </w:trPr>
        <w:tc>
          <w:tcPr>
            <w:tcW w:w="253" w:type="pct"/>
          </w:tcPr>
          <w:p w:rsidR="00262E2B" w:rsidRPr="00A56C50" w:rsidRDefault="00262E2B" w:rsidP="002C0D1E">
            <w:pPr>
              <w:pStyle w:val="naiskr"/>
              <w:spacing w:before="0" w:after="0"/>
              <w:jc w:val="center"/>
              <w:rPr>
                <w:sz w:val="28"/>
                <w:szCs w:val="28"/>
              </w:rPr>
            </w:pPr>
            <w:r w:rsidRPr="00A56C50">
              <w:rPr>
                <w:sz w:val="28"/>
                <w:szCs w:val="28"/>
              </w:rPr>
              <w:t>2.</w:t>
            </w:r>
          </w:p>
        </w:tc>
        <w:tc>
          <w:tcPr>
            <w:tcW w:w="1857" w:type="pct"/>
          </w:tcPr>
          <w:p w:rsidR="00262E2B" w:rsidRPr="00A56C50" w:rsidRDefault="00262E2B" w:rsidP="006C4607">
            <w:pPr>
              <w:pStyle w:val="naiskr"/>
              <w:tabs>
                <w:tab w:val="left" w:pos="170"/>
              </w:tabs>
              <w:spacing w:before="0" w:after="0"/>
              <w:rPr>
                <w:sz w:val="28"/>
                <w:szCs w:val="28"/>
              </w:rPr>
            </w:pPr>
            <w:r w:rsidRPr="00A56C50">
              <w:rPr>
                <w:sz w:val="28"/>
                <w:szCs w:val="28"/>
              </w:rPr>
              <w:t>Pašreizējā situācija</w:t>
            </w:r>
            <w:r w:rsidR="001F5CD6" w:rsidRPr="00A56C50">
              <w:rPr>
                <w:sz w:val="28"/>
                <w:szCs w:val="28"/>
              </w:rPr>
              <w:t xml:space="preserve"> un problēmas</w:t>
            </w:r>
            <w:r w:rsidR="006E626B" w:rsidRPr="00A56C50">
              <w:rPr>
                <w:sz w:val="28"/>
                <w:szCs w:val="28"/>
              </w:rPr>
              <w:t>, kuru risināšanai tie</w:t>
            </w:r>
            <w:r w:rsidR="00F17B84" w:rsidRPr="00A56C50">
              <w:rPr>
                <w:sz w:val="28"/>
                <w:szCs w:val="28"/>
              </w:rPr>
              <w:t xml:space="preserve">sību akta projekts izstrādāts, </w:t>
            </w:r>
            <w:r w:rsidR="006E626B" w:rsidRPr="00A56C50">
              <w:rPr>
                <w:sz w:val="28"/>
                <w:szCs w:val="28"/>
              </w:rPr>
              <w:t>tiesiskā regulējuma mērķis un būtīb</w:t>
            </w:r>
            <w:r w:rsidR="007E5843" w:rsidRPr="00A56C50">
              <w:rPr>
                <w:sz w:val="28"/>
                <w:szCs w:val="28"/>
              </w:rPr>
              <w:t>a</w:t>
            </w:r>
          </w:p>
        </w:tc>
        <w:tc>
          <w:tcPr>
            <w:tcW w:w="2890" w:type="pct"/>
          </w:tcPr>
          <w:p w:rsidR="001A5745" w:rsidRDefault="00025AC4" w:rsidP="001A5745">
            <w:pPr>
              <w:pStyle w:val="Bodytext0"/>
              <w:shd w:val="clear" w:color="auto" w:fill="auto"/>
              <w:spacing w:line="240" w:lineRule="auto"/>
              <w:ind w:right="23" w:firstLine="567"/>
              <w:rPr>
                <w:sz w:val="28"/>
                <w:szCs w:val="28"/>
              </w:rPr>
            </w:pPr>
            <w:r w:rsidRPr="00025AC4">
              <w:rPr>
                <w:sz w:val="28"/>
                <w:szCs w:val="28"/>
              </w:rPr>
              <w:t>Muzejs „Ebreji Latvijā” ir dibināts 1988.gada nogalē, kad Atmodas apstākļos kļuva iespējams atjaunot ebreju kultūras dzīvi Latvijā. Muzeja mērķis ir saglabāt, pētīt un popularizēt visu, kas saistās ar Latvijas ebreju kultūru un vēsturi no pirmsāku</w:t>
            </w:r>
            <w:r w:rsidR="002549E8">
              <w:rPr>
                <w:sz w:val="28"/>
                <w:szCs w:val="28"/>
              </w:rPr>
              <w:t>miem līdz mūsdienām. Kopš 1999.</w:t>
            </w:r>
            <w:r w:rsidRPr="00025AC4">
              <w:rPr>
                <w:sz w:val="28"/>
                <w:szCs w:val="28"/>
              </w:rPr>
              <w:t xml:space="preserve">gada muzejam ir valsts akreditācija, kas tiek apstiprināta Kultūras ministrijas Muzeju nodaļas veiktās pārbaudēs. Muzeju katru gadu apmeklē līdz 10 tūkstošiem viesu no vairāk nekā 50 pasaules valstīm, un lielai daļai no viņiem tā ir pirmā saskarsme ar sistemātisku Latvijas ebreju vēstures izklāstu. Muzejs aktīvi sadarbojās ar ārzemju muzejiem un pētnieciskām institūcijām, piesaistot to speciālistus gan kā konsultantus, gan kā viesus dažādos muzeja pasākumos. Muzejs bieži rīko lekcijas, </w:t>
            </w:r>
            <w:r w:rsidRPr="00025AC4">
              <w:rPr>
                <w:sz w:val="28"/>
                <w:szCs w:val="28"/>
              </w:rPr>
              <w:lastRenderedPageBreak/>
              <w:t>kursus, koncertus un citus pasākumus, kas ir galvenokārt vērsti uz vietējiem apmeklētājiem. Par šādas pieejas veiksm</w:t>
            </w:r>
            <w:r w:rsidR="002549E8">
              <w:rPr>
                <w:sz w:val="28"/>
                <w:szCs w:val="28"/>
              </w:rPr>
              <w:t>i liecina interese pret muzeju „</w:t>
            </w:r>
            <w:r w:rsidRPr="00025AC4">
              <w:rPr>
                <w:sz w:val="28"/>
                <w:szCs w:val="28"/>
              </w:rPr>
              <w:t>Muzeju nakts</w:t>
            </w:r>
            <w:r w:rsidR="002549E8">
              <w:rPr>
                <w:sz w:val="28"/>
                <w:szCs w:val="28"/>
              </w:rPr>
              <w:t>”</w:t>
            </w:r>
            <w:r w:rsidRPr="00025AC4">
              <w:rPr>
                <w:sz w:val="28"/>
                <w:szCs w:val="28"/>
              </w:rPr>
              <w:t xml:space="preserve"> laikā, kad to apmeklē no 700 līdz 1200 cilvēkiem katru gadu. Muzeja </w:t>
            </w:r>
            <w:proofErr w:type="spellStart"/>
            <w:r w:rsidRPr="00025AC4">
              <w:rPr>
                <w:sz w:val="28"/>
                <w:szCs w:val="28"/>
              </w:rPr>
              <w:t>pamatekspozīcija</w:t>
            </w:r>
            <w:proofErr w:type="spellEnd"/>
            <w:r w:rsidRPr="00025AC4">
              <w:rPr>
                <w:sz w:val="28"/>
                <w:szCs w:val="28"/>
              </w:rPr>
              <w:t xml:space="preserve"> atspoguļo Latvijas ebreju vēs</w:t>
            </w:r>
            <w:r w:rsidR="002549E8">
              <w:rPr>
                <w:sz w:val="28"/>
                <w:szCs w:val="28"/>
              </w:rPr>
              <w:t>turi no XVI gadsimta līdz 1945.</w:t>
            </w:r>
            <w:r w:rsidRPr="00025AC4">
              <w:rPr>
                <w:sz w:val="28"/>
                <w:szCs w:val="28"/>
              </w:rPr>
              <w:t>gadam, tajā skaitā ebreju ieguldījumu Latvijas attīstībā XX gs. sākumā un brīvvalsts laikā, bet arī Latvijas ebreju likteņus ārzemēs, kur daudzi no viņiem kļuva ievērojami kultūras un zinātnes jomā.</w:t>
            </w:r>
          </w:p>
          <w:p w:rsidR="00025AC4" w:rsidRPr="00025AC4" w:rsidRDefault="002549E8" w:rsidP="001A5745">
            <w:pPr>
              <w:pStyle w:val="Bodytext0"/>
              <w:shd w:val="clear" w:color="auto" w:fill="auto"/>
              <w:spacing w:line="240" w:lineRule="auto"/>
              <w:ind w:right="23" w:firstLine="567"/>
              <w:rPr>
                <w:sz w:val="28"/>
                <w:szCs w:val="28"/>
              </w:rPr>
            </w:pPr>
            <w:r>
              <w:rPr>
                <w:sz w:val="28"/>
                <w:szCs w:val="28"/>
              </w:rPr>
              <w:t>Muzejs „</w:t>
            </w:r>
            <w:r w:rsidR="00025AC4" w:rsidRPr="00025AC4">
              <w:rPr>
                <w:sz w:val="28"/>
                <w:szCs w:val="28"/>
              </w:rPr>
              <w:t>Ebreji Latvijā</w:t>
            </w:r>
            <w:r>
              <w:rPr>
                <w:sz w:val="28"/>
                <w:szCs w:val="28"/>
              </w:rPr>
              <w:t>”</w:t>
            </w:r>
            <w:r w:rsidR="00025AC4" w:rsidRPr="00025AC4">
              <w:rPr>
                <w:sz w:val="28"/>
                <w:szCs w:val="28"/>
              </w:rPr>
              <w:t xml:space="preserve"> lielu uzmanību ir veltījis jautājumam par dažādu Latvijā dzīvojošo etnisko grupu līdzāspastāvēšanu un kopdarbu valsts labā. Muzeja ekspozīcijā ievērojama vieta ir iedalīta latviešu un ebreju kultūras kontaktiem un savstarpējai interesei, ebreju dalībai Latvijas Brīvības cīņās, tiek plaši runāts par Latvijas Republikas draudzīgo att</w:t>
            </w:r>
            <w:r w:rsidR="00A13B11">
              <w:rPr>
                <w:sz w:val="28"/>
                <w:szCs w:val="28"/>
              </w:rPr>
              <w:t>ieksmi pret ebreju minoritāti. Ī</w:t>
            </w:r>
            <w:r w:rsidR="00025AC4" w:rsidRPr="00025AC4">
              <w:rPr>
                <w:sz w:val="28"/>
                <w:szCs w:val="28"/>
              </w:rPr>
              <w:t xml:space="preserve">paša vērība tiek pievērsta ebreju glābšanai Holokausta laikā, muzeja kuratoram Marģeram </w:t>
            </w:r>
            <w:proofErr w:type="spellStart"/>
            <w:r w:rsidR="00025AC4" w:rsidRPr="00025AC4">
              <w:rPr>
                <w:sz w:val="28"/>
                <w:szCs w:val="28"/>
              </w:rPr>
              <w:t>Vestermanim</w:t>
            </w:r>
            <w:proofErr w:type="spellEnd"/>
            <w:r w:rsidR="00025AC4" w:rsidRPr="00025AC4">
              <w:rPr>
                <w:sz w:val="28"/>
                <w:szCs w:val="28"/>
              </w:rPr>
              <w:t xml:space="preserve"> apkopojot informāciju pāri par 730 šādiem gadījumiem.</w:t>
            </w:r>
          </w:p>
          <w:p w:rsidR="00025AC4" w:rsidRPr="00025AC4" w:rsidRDefault="00025AC4" w:rsidP="001A5745">
            <w:pPr>
              <w:pStyle w:val="Bodytext0"/>
              <w:shd w:val="clear" w:color="auto" w:fill="auto"/>
              <w:spacing w:line="240" w:lineRule="auto"/>
              <w:ind w:right="23" w:firstLine="601"/>
              <w:rPr>
                <w:sz w:val="28"/>
                <w:szCs w:val="28"/>
              </w:rPr>
            </w:pPr>
            <w:r w:rsidRPr="00025AC4">
              <w:rPr>
                <w:sz w:val="28"/>
                <w:szCs w:val="28"/>
              </w:rPr>
              <w:t xml:space="preserve">Muzejs piedāvā </w:t>
            </w:r>
            <w:proofErr w:type="spellStart"/>
            <w:r w:rsidRPr="00025AC4">
              <w:rPr>
                <w:sz w:val="28"/>
                <w:szCs w:val="28"/>
              </w:rPr>
              <w:t>muzejpedagoģiskās</w:t>
            </w:r>
            <w:proofErr w:type="spellEnd"/>
            <w:r w:rsidRPr="00025AC4">
              <w:rPr>
                <w:sz w:val="28"/>
                <w:szCs w:val="28"/>
              </w:rPr>
              <w:t xml:space="preserve"> programmas skolēniem un studentiem, kurās pēdējā gada laikā ņēma dalību vairāki simti jauniešu. Viens no izaicinājumiem šo programmu attīstīšanā ir muzeja pašreizējās ekspozīcijas un pat to telpu morālais un tehniskais novecojums, kas neļauj muzejam būt pietiekami interesantam un pievilcīgam jauniešiem. </w:t>
            </w:r>
            <w:proofErr w:type="spellStart"/>
            <w:r w:rsidRPr="00025AC4">
              <w:rPr>
                <w:sz w:val="28"/>
                <w:szCs w:val="28"/>
              </w:rPr>
              <w:t>Interaktivitātes</w:t>
            </w:r>
            <w:proofErr w:type="spellEnd"/>
            <w:r w:rsidRPr="00025AC4">
              <w:rPr>
                <w:sz w:val="28"/>
                <w:szCs w:val="28"/>
              </w:rPr>
              <w:t xml:space="preserve"> trūkums un daži </w:t>
            </w:r>
            <w:r w:rsidR="00A13B11">
              <w:rPr>
                <w:sz w:val="28"/>
                <w:szCs w:val="28"/>
              </w:rPr>
              <w:t>„</w:t>
            </w:r>
            <w:r w:rsidRPr="00025AC4">
              <w:rPr>
                <w:sz w:val="28"/>
                <w:szCs w:val="28"/>
              </w:rPr>
              <w:t>balti plankumi</w:t>
            </w:r>
            <w:r w:rsidR="00A13B11">
              <w:rPr>
                <w:sz w:val="28"/>
                <w:szCs w:val="28"/>
              </w:rPr>
              <w:t>”</w:t>
            </w:r>
            <w:r w:rsidRPr="00025AC4">
              <w:rPr>
                <w:sz w:val="28"/>
                <w:szCs w:val="28"/>
              </w:rPr>
              <w:t xml:space="preserve"> ekspozīcijas saturā liedz viņiem pilnībā uztvert muzeja vēstījumu un pat var daļēji veidot negatīvu vai sagrozītu priekšstatu par Latvijas ebreju vēsturi un šodienu. Materiālais atbalsts ļautu muzejam uzlabot </w:t>
            </w:r>
            <w:proofErr w:type="spellStart"/>
            <w:r w:rsidRPr="00025AC4">
              <w:rPr>
                <w:sz w:val="28"/>
                <w:szCs w:val="28"/>
              </w:rPr>
              <w:t>pamatekspozīcijas</w:t>
            </w:r>
            <w:proofErr w:type="spellEnd"/>
            <w:r w:rsidRPr="00025AC4">
              <w:rPr>
                <w:sz w:val="28"/>
                <w:szCs w:val="28"/>
              </w:rPr>
              <w:t xml:space="preserve"> materiāli tehnisko stāvokli, ceļot tās kvalitāti, attiecīgi </w:t>
            </w:r>
            <w:r w:rsidRPr="00025AC4">
              <w:rPr>
                <w:sz w:val="28"/>
                <w:szCs w:val="28"/>
              </w:rPr>
              <w:lastRenderedPageBreak/>
              <w:t>piesaisto</w:t>
            </w:r>
            <w:r w:rsidR="00D6194E">
              <w:rPr>
                <w:sz w:val="28"/>
                <w:szCs w:val="28"/>
              </w:rPr>
              <w:t>t vairāk apmeklētāju, un darot š</w:t>
            </w:r>
            <w:r w:rsidRPr="00025AC4">
              <w:rPr>
                <w:sz w:val="28"/>
                <w:szCs w:val="28"/>
              </w:rPr>
              <w:t>o Latvijas vēstures daļu plašāk pazīstamu pasaulē.</w:t>
            </w:r>
          </w:p>
          <w:p w:rsidR="00025AC4" w:rsidRPr="00025AC4" w:rsidRDefault="001A5745" w:rsidP="001A5745">
            <w:pPr>
              <w:pStyle w:val="Bodytext0"/>
              <w:shd w:val="clear" w:color="auto" w:fill="auto"/>
              <w:spacing w:line="240" w:lineRule="auto"/>
              <w:ind w:right="23" w:firstLine="601"/>
              <w:rPr>
                <w:sz w:val="28"/>
                <w:szCs w:val="28"/>
              </w:rPr>
            </w:pPr>
            <w:r>
              <w:rPr>
                <w:sz w:val="28"/>
                <w:szCs w:val="28"/>
              </w:rPr>
              <w:t>2017.</w:t>
            </w:r>
            <w:r w:rsidR="00025AC4" w:rsidRPr="00025AC4">
              <w:rPr>
                <w:sz w:val="28"/>
                <w:szCs w:val="28"/>
              </w:rPr>
              <w:t xml:space="preserve">gadā muzejs plāno aktīvi attīstīties, papildinot krājumu, uzlabojot </w:t>
            </w:r>
            <w:proofErr w:type="spellStart"/>
            <w:r w:rsidR="00025AC4" w:rsidRPr="00025AC4">
              <w:rPr>
                <w:sz w:val="28"/>
                <w:szCs w:val="28"/>
              </w:rPr>
              <w:t>pamatekspozīciju</w:t>
            </w:r>
            <w:proofErr w:type="spellEnd"/>
            <w:r w:rsidR="00025AC4" w:rsidRPr="00025AC4">
              <w:rPr>
                <w:sz w:val="28"/>
                <w:szCs w:val="28"/>
              </w:rPr>
              <w:t xml:space="preserve"> un veidojot izstādes.</w:t>
            </w:r>
            <w:r w:rsidR="002549E8">
              <w:rPr>
                <w:sz w:val="28"/>
                <w:szCs w:val="28"/>
              </w:rPr>
              <w:t xml:space="preserve"> Sakarā ar Latvijas simtgadi </w:t>
            </w:r>
            <w:r w:rsidR="00025AC4" w:rsidRPr="00025AC4">
              <w:rPr>
                <w:sz w:val="28"/>
                <w:szCs w:val="28"/>
              </w:rPr>
              <w:t>plānots īpašu uzsvaru muzeja darbā likt uz ebreju ieguldījumu Latvijas val</w:t>
            </w:r>
            <w:r>
              <w:rPr>
                <w:sz w:val="28"/>
                <w:szCs w:val="28"/>
              </w:rPr>
              <w:t>sts izveidē un attīstībā. 2017.</w:t>
            </w:r>
            <w:r w:rsidR="00025AC4" w:rsidRPr="00025AC4">
              <w:rPr>
                <w:sz w:val="28"/>
                <w:szCs w:val="28"/>
              </w:rPr>
              <w:t>gada aprīlī notiks šim tematam veltītā starptautiskā konference. Muzeja paveikto darbu ebreju glābšanas Holokausta laikā temata izpētē ir plānots izdot grāmatas veidā.</w:t>
            </w:r>
            <w:r w:rsidR="002549E8">
              <w:rPr>
                <w:sz w:val="28"/>
                <w:szCs w:val="28"/>
              </w:rPr>
              <w:t xml:space="preserve"> Tāpat</w:t>
            </w:r>
            <w:r w:rsidR="00025AC4" w:rsidRPr="00025AC4">
              <w:rPr>
                <w:sz w:val="28"/>
                <w:szCs w:val="28"/>
              </w:rPr>
              <w:t xml:space="preserve"> plānots paplašināt </w:t>
            </w:r>
            <w:proofErr w:type="spellStart"/>
            <w:r w:rsidR="00025AC4" w:rsidRPr="00025AC4">
              <w:rPr>
                <w:sz w:val="28"/>
                <w:szCs w:val="28"/>
              </w:rPr>
              <w:t>muzejpedagoģisko</w:t>
            </w:r>
            <w:proofErr w:type="spellEnd"/>
            <w:r w:rsidR="00025AC4" w:rsidRPr="00025AC4">
              <w:rPr>
                <w:sz w:val="28"/>
                <w:szCs w:val="28"/>
              </w:rPr>
              <w:t xml:space="preserve"> programmu piedāvājumu, paredzot tās plašākam interesentu lokam, lai piesaistītu lielāku Latvijas iedzīvotāju klāstu.</w:t>
            </w:r>
          </w:p>
          <w:p w:rsidR="00590573" w:rsidRPr="00025AC4" w:rsidRDefault="002549E8" w:rsidP="001A5745">
            <w:pPr>
              <w:pStyle w:val="Bodytext0"/>
              <w:shd w:val="clear" w:color="auto" w:fill="auto"/>
              <w:spacing w:line="240" w:lineRule="auto"/>
              <w:ind w:right="23" w:firstLine="601"/>
              <w:rPr>
                <w:sz w:val="28"/>
                <w:szCs w:val="28"/>
              </w:rPr>
            </w:pPr>
            <w:r>
              <w:rPr>
                <w:sz w:val="28"/>
                <w:szCs w:val="28"/>
              </w:rPr>
              <w:t>Gatavojot minētos</w:t>
            </w:r>
            <w:r w:rsidR="00025AC4" w:rsidRPr="00025AC4">
              <w:rPr>
                <w:sz w:val="28"/>
                <w:szCs w:val="28"/>
              </w:rPr>
              <w:t xml:space="preserve"> projektus, muzejs ir jau uzsācis ekspozīcijas pārveidošanu, bet tās kvalitatīvai un laicīgai pabeigšanai jau šogad ir nepieciešam</w:t>
            </w:r>
            <w:r w:rsidR="00025AC4">
              <w:rPr>
                <w:sz w:val="28"/>
                <w:szCs w:val="28"/>
              </w:rPr>
              <w:t>i papildu</w:t>
            </w:r>
            <w:r w:rsidR="00025AC4" w:rsidRPr="00025AC4">
              <w:rPr>
                <w:sz w:val="28"/>
                <w:szCs w:val="28"/>
              </w:rPr>
              <w:t xml:space="preserve"> finan</w:t>
            </w:r>
            <w:r w:rsidR="00025AC4">
              <w:rPr>
                <w:sz w:val="28"/>
                <w:szCs w:val="28"/>
              </w:rPr>
              <w:t>šu</w:t>
            </w:r>
            <w:r w:rsidR="00025AC4" w:rsidRPr="00025AC4">
              <w:rPr>
                <w:sz w:val="28"/>
                <w:szCs w:val="28"/>
              </w:rPr>
              <w:t xml:space="preserve"> </w:t>
            </w:r>
            <w:r w:rsidR="00025AC4">
              <w:rPr>
                <w:sz w:val="28"/>
                <w:szCs w:val="28"/>
              </w:rPr>
              <w:t>līdzekļi</w:t>
            </w:r>
            <w:r w:rsidR="00025AC4" w:rsidRPr="00025AC4">
              <w:rPr>
                <w:sz w:val="28"/>
                <w:szCs w:val="28"/>
              </w:rPr>
              <w:t>.</w:t>
            </w:r>
          </w:p>
          <w:p w:rsidR="001D3570" w:rsidRPr="00866EB8" w:rsidRDefault="00AE7793" w:rsidP="00020272">
            <w:pPr>
              <w:pStyle w:val="naisf"/>
              <w:spacing w:before="0" w:after="0"/>
              <w:ind w:firstLine="601"/>
              <w:rPr>
                <w:sz w:val="28"/>
                <w:szCs w:val="28"/>
              </w:rPr>
            </w:pPr>
            <w:r w:rsidRPr="00866EB8">
              <w:rPr>
                <w:sz w:val="28"/>
                <w:szCs w:val="28"/>
              </w:rPr>
              <w:t>Ņemot vērā iepriekšminēto,</w:t>
            </w:r>
            <w:r w:rsidR="002F6FC4" w:rsidRPr="00866EB8">
              <w:rPr>
                <w:sz w:val="28"/>
                <w:szCs w:val="28"/>
              </w:rPr>
              <w:t xml:space="preserve"> </w:t>
            </w:r>
            <w:r w:rsidR="00F75A8D" w:rsidRPr="00866EB8">
              <w:rPr>
                <w:sz w:val="28"/>
                <w:szCs w:val="28"/>
              </w:rPr>
              <w:t xml:space="preserve">papildus nepieciešamais finansējums </w:t>
            </w:r>
            <w:r w:rsidR="00EE67BE" w:rsidRPr="00866EB8">
              <w:rPr>
                <w:sz w:val="28"/>
                <w:szCs w:val="28"/>
              </w:rPr>
              <w:t xml:space="preserve">2016.gadā </w:t>
            </w:r>
            <w:r w:rsidR="00F75A8D" w:rsidRPr="00866EB8">
              <w:rPr>
                <w:sz w:val="28"/>
                <w:szCs w:val="28"/>
              </w:rPr>
              <w:t>no valsts budžeta programmas 02.00.00 „Līdzekļi neparedzētiem gadījumiem” ir</w:t>
            </w:r>
            <w:proofErr w:type="gramStart"/>
            <w:r w:rsidR="00F75A8D" w:rsidRPr="00866EB8">
              <w:rPr>
                <w:sz w:val="28"/>
                <w:szCs w:val="28"/>
              </w:rPr>
              <w:t xml:space="preserve"> </w:t>
            </w:r>
            <w:r w:rsidR="00020272">
              <w:rPr>
                <w:sz w:val="28"/>
                <w:szCs w:val="28"/>
              </w:rPr>
              <w:t xml:space="preserve">    </w:t>
            </w:r>
            <w:proofErr w:type="gramEnd"/>
            <w:r w:rsidR="00866EB8" w:rsidRPr="00866EB8">
              <w:rPr>
                <w:sz w:val="28"/>
                <w:szCs w:val="28"/>
              </w:rPr>
              <w:t>2</w:t>
            </w:r>
            <w:r w:rsidR="00025AC4">
              <w:rPr>
                <w:sz w:val="28"/>
                <w:szCs w:val="28"/>
              </w:rPr>
              <w:t>0</w:t>
            </w:r>
            <w:r w:rsidR="00BB0470" w:rsidRPr="00866EB8">
              <w:rPr>
                <w:sz w:val="28"/>
                <w:szCs w:val="28"/>
              </w:rPr>
              <w:t xml:space="preserve"> </w:t>
            </w:r>
            <w:r w:rsidR="00025AC4">
              <w:rPr>
                <w:sz w:val="28"/>
                <w:szCs w:val="28"/>
              </w:rPr>
              <w:t>000</w:t>
            </w:r>
            <w:r w:rsidR="003A4DE6" w:rsidRPr="00866EB8">
              <w:rPr>
                <w:sz w:val="28"/>
                <w:szCs w:val="28"/>
              </w:rPr>
              <w:t xml:space="preserve"> </w:t>
            </w:r>
            <w:proofErr w:type="spellStart"/>
            <w:r w:rsidR="002A2E2D" w:rsidRPr="00866EB8">
              <w:rPr>
                <w:i/>
                <w:sz w:val="28"/>
                <w:szCs w:val="28"/>
              </w:rPr>
              <w:t>euro</w:t>
            </w:r>
            <w:proofErr w:type="spellEnd"/>
            <w:r w:rsidR="00F75A8D" w:rsidRPr="00866EB8">
              <w:rPr>
                <w:sz w:val="28"/>
                <w:szCs w:val="28"/>
              </w:rPr>
              <w:t xml:space="preserve">. Līdzekļu piešķiršana </w:t>
            </w:r>
            <w:r w:rsidR="00025AC4">
              <w:rPr>
                <w:sz w:val="28"/>
                <w:szCs w:val="28"/>
              </w:rPr>
              <w:t>ir nepieciešama muzeja „Ebreji Latvijā” darbības</w:t>
            </w:r>
            <w:r w:rsidR="00962939">
              <w:rPr>
                <w:sz w:val="28"/>
                <w:szCs w:val="28"/>
              </w:rPr>
              <w:t xml:space="preserve"> pi</w:t>
            </w:r>
            <w:r w:rsidR="00A13B11">
              <w:rPr>
                <w:sz w:val="28"/>
                <w:szCs w:val="28"/>
              </w:rPr>
              <w:t>lnveidošanai</w:t>
            </w:r>
            <w:r w:rsidR="00BB0470" w:rsidRPr="00866EB8">
              <w:rPr>
                <w:sz w:val="28"/>
                <w:szCs w:val="28"/>
              </w:rPr>
              <w:t>.</w:t>
            </w:r>
            <w:r w:rsidR="00697F62">
              <w:rPr>
                <w:sz w:val="28"/>
                <w:szCs w:val="28"/>
              </w:rPr>
              <w:t xml:space="preserve"> Rīgas Ebreju kopiena</w:t>
            </w:r>
            <w:r w:rsidR="00020272">
              <w:rPr>
                <w:sz w:val="28"/>
                <w:szCs w:val="28"/>
              </w:rPr>
              <w:t xml:space="preserve"> ir apliecinājusi, ka minētais finansējums tiks apgūts 2016.gada ietvaros.</w:t>
            </w:r>
          </w:p>
        </w:tc>
      </w:tr>
      <w:tr w:rsidR="00262E2B" w:rsidRPr="00A56C50" w:rsidTr="001A5745">
        <w:trPr>
          <w:trHeight w:val="476"/>
        </w:trPr>
        <w:tc>
          <w:tcPr>
            <w:tcW w:w="253" w:type="pct"/>
          </w:tcPr>
          <w:p w:rsidR="00262E2B" w:rsidRPr="00A56C50" w:rsidRDefault="006E626B" w:rsidP="002C0D1E">
            <w:pPr>
              <w:pStyle w:val="naiskr"/>
              <w:spacing w:before="0" w:after="0"/>
              <w:jc w:val="center"/>
              <w:rPr>
                <w:sz w:val="28"/>
                <w:szCs w:val="28"/>
              </w:rPr>
            </w:pPr>
            <w:r w:rsidRPr="00A56C50">
              <w:rPr>
                <w:sz w:val="28"/>
                <w:szCs w:val="28"/>
              </w:rPr>
              <w:lastRenderedPageBreak/>
              <w:t>3</w:t>
            </w:r>
            <w:r w:rsidR="00262E2B" w:rsidRPr="00A56C50">
              <w:rPr>
                <w:sz w:val="28"/>
                <w:szCs w:val="28"/>
              </w:rPr>
              <w:t>.</w:t>
            </w:r>
          </w:p>
        </w:tc>
        <w:tc>
          <w:tcPr>
            <w:tcW w:w="1857" w:type="pct"/>
          </w:tcPr>
          <w:p w:rsidR="00262E2B" w:rsidRPr="00A56C50" w:rsidRDefault="001A4066" w:rsidP="006C4607">
            <w:pPr>
              <w:pStyle w:val="naiskr"/>
              <w:spacing w:before="0" w:after="0"/>
              <w:rPr>
                <w:sz w:val="28"/>
                <w:szCs w:val="28"/>
              </w:rPr>
            </w:pPr>
            <w:r w:rsidRPr="00A56C50">
              <w:rPr>
                <w:sz w:val="28"/>
                <w:szCs w:val="28"/>
              </w:rPr>
              <w:t>Projekta i</w:t>
            </w:r>
            <w:r w:rsidR="00262E2B" w:rsidRPr="00A56C50">
              <w:rPr>
                <w:sz w:val="28"/>
                <w:szCs w:val="28"/>
              </w:rPr>
              <w:t>zstrād</w:t>
            </w:r>
            <w:r w:rsidR="00420870" w:rsidRPr="00A56C50">
              <w:rPr>
                <w:sz w:val="28"/>
                <w:szCs w:val="28"/>
              </w:rPr>
              <w:t xml:space="preserve">ē </w:t>
            </w:r>
            <w:r w:rsidR="00262E2B" w:rsidRPr="00A56C50">
              <w:rPr>
                <w:sz w:val="28"/>
                <w:szCs w:val="28"/>
              </w:rPr>
              <w:t>iesaistītās institūcijas</w:t>
            </w:r>
          </w:p>
        </w:tc>
        <w:tc>
          <w:tcPr>
            <w:tcW w:w="2890" w:type="pct"/>
          </w:tcPr>
          <w:p w:rsidR="00262E2B" w:rsidRPr="00A56C50" w:rsidRDefault="00D37368" w:rsidP="00095A68">
            <w:pPr>
              <w:pStyle w:val="naisf"/>
              <w:ind w:firstLine="0"/>
              <w:rPr>
                <w:bCs/>
                <w:sz w:val="28"/>
                <w:szCs w:val="28"/>
              </w:rPr>
            </w:pPr>
            <w:r>
              <w:rPr>
                <w:sz w:val="28"/>
                <w:szCs w:val="28"/>
              </w:rPr>
              <w:t xml:space="preserve"> </w:t>
            </w:r>
            <w:r w:rsidR="00166E03" w:rsidRPr="00A56C50">
              <w:rPr>
                <w:sz w:val="28"/>
                <w:szCs w:val="28"/>
              </w:rPr>
              <w:t>Kultūras ministrija</w:t>
            </w:r>
            <w:r w:rsidR="00E2585A" w:rsidRPr="00A56C50">
              <w:rPr>
                <w:sz w:val="28"/>
                <w:szCs w:val="28"/>
              </w:rPr>
              <w:t>.</w:t>
            </w:r>
          </w:p>
        </w:tc>
      </w:tr>
      <w:tr w:rsidR="00262E2B" w:rsidRPr="00A56C50" w:rsidTr="001A5745">
        <w:trPr>
          <w:trHeight w:val="410"/>
        </w:trPr>
        <w:tc>
          <w:tcPr>
            <w:tcW w:w="253" w:type="pct"/>
          </w:tcPr>
          <w:p w:rsidR="00262E2B" w:rsidRPr="00A56C50" w:rsidRDefault="006E626B" w:rsidP="002C0D1E">
            <w:pPr>
              <w:pStyle w:val="naiskr"/>
              <w:spacing w:before="0" w:after="0"/>
              <w:jc w:val="center"/>
              <w:rPr>
                <w:sz w:val="28"/>
                <w:szCs w:val="28"/>
              </w:rPr>
            </w:pPr>
            <w:r w:rsidRPr="00A56C50">
              <w:rPr>
                <w:sz w:val="28"/>
                <w:szCs w:val="28"/>
              </w:rPr>
              <w:t>4</w:t>
            </w:r>
            <w:r w:rsidR="00262E2B" w:rsidRPr="00A56C50">
              <w:rPr>
                <w:sz w:val="28"/>
                <w:szCs w:val="28"/>
              </w:rPr>
              <w:t>.</w:t>
            </w:r>
          </w:p>
        </w:tc>
        <w:tc>
          <w:tcPr>
            <w:tcW w:w="1857" w:type="pct"/>
          </w:tcPr>
          <w:p w:rsidR="00262E2B" w:rsidRPr="00A56C50" w:rsidRDefault="00262E2B" w:rsidP="006C4607">
            <w:pPr>
              <w:pStyle w:val="naiskr"/>
              <w:spacing w:before="0" w:after="0"/>
              <w:rPr>
                <w:sz w:val="28"/>
                <w:szCs w:val="28"/>
              </w:rPr>
            </w:pPr>
            <w:r w:rsidRPr="00A56C50">
              <w:rPr>
                <w:sz w:val="28"/>
                <w:szCs w:val="28"/>
              </w:rPr>
              <w:t>Cita informācija</w:t>
            </w:r>
          </w:p>
        </w:tc>
        <w:tc>
          <w:tcPr>
            <w:tcW w:w="2890" w:type="pct"/>
          </w:tcPr>
          <w:p w:rsidR="00262E2B" w:rsidRPr="00A56C50" w:rsidRDefault="00D37368" w:rsidP="006C4607">
            <w:pPr>
              <w:pStyle w:val="naiskr"/>
              <w:spacing w:before="0" w:after="0"/>
              <w:rPr>
                <w:sz w:val="28"/>
                <w:szCs w:val="28"/>
              </w:rPr>
            </w:pPr>
            <w:r>
              <w:rPr>
                <w:sz w:val="28"/>
                <w:szCs w:val="28"/>
              </w:rPr>
              <w:t xml:space="preserve"> </w:t>
            </w:r>
            <w:r w:rsidR="00571028" w:rsidRPr="00A56C50">
              <w:rPr>
                <w:sz w:val="28"/>
                <w:szCs w:val="28"/>
              </w:rPr>
              <w:t>Nav</w:t>
            </w:r>
          </w:p>
        </w:tc>
      </w:tr>
    </w:tbl>
    <w:p w:rsidR="00AD50DF" w:rsidRDefault="00AD50DF" w:rsidP="00F00BC9">
      <w:pPr>
        <w:pStyle w:val="naisf"/>
        <w:spacing w:before="0" w:after="0"/>
        <w:ind w:firstLine="0"/>
        <w:rPr>
          <w:sz w:val="28"/>
          <w:szCs w:val="28"/>
        </w:rPr>
      </w:pPr>
    </w:p>
    <w:p w:rsidR="00604B5A" w:rsidRDefault="00604B5A" w:rsidP="00604B5A">
      <w:pPr>
        <w:spacing w:before="75" w:after="75"/>
        <w:ind w:left="284"/>
        <w:outlineLvl w:val="0"/>
        <w:rPr>
          <w:i/>
          <w:iCs/>
          <w:sz w:val="28"/>
          <w:szCs w:val="28"/>
        </w:rPr>
      </w:pPr>
      <w:r w:rsidRPr="006126B1">
        <w:rPr>
          <w:i/>
          <w:iCs/>
          <w:sz w:val="28"/>
          <w:szCs w:val="28"/>
        </w:rPr>
        <w:t>Anot</w:t>
      </w:r>
      <w:r>
        <w:rPr>
          <w:i/>
          <w:iCs/>
          <w:sz w:val="28"/>
          <w:szCs w:val="28"/>
        </w:rPr>
        <w:t>ācijas II, IV, V un VI sadaļa – P</w:t>
      </w:r>
      <w:r w:rsidRPr="006126B1">
        <w:rPr>
          <w:i/>
          <w:iCs/>
          <w:sz w:val="28"/>
          <w:szCs w:val="28"/>
        </w:rPr>
        <w:t xml:space="preserve">rojekts šīs jomas neskar. </w:t>
      </w:r>
    </w:p>
    <w:p w:rsidR="00F45BA1" w:rsidRDefault="00F45BA1" w:rsidP="00604B5A">
      <w:pPr>
        <w:spacing w:before="75" w:after="75"/>
        <w:ind w:left="284"/>
        <w:outlineLvl w:val="0"/>
        <w:rPr>
          <w:i/>
          <w:i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9"/>
        <w:gridCol w:w="1525"/>
        <w:gridCol w:w="1514"/>
        <w:gridCol w:w="1412"/>
        <w:gridCol w:w="1412"/>
        <w:gridCol w:w="1415"/>
      </w:tblGrid>
      <w:tr w:rsidR="006C418A" w:rsidRPr="006126B1" w:rsidTr="001A5745">
        <w:trPr>
          <w:jc w:val="center"/>
        </w:trPr>
        <w:tc>
          <w:tcPr>
            <w:tcW w:w="5000" w:type="pct"/>
            <w:gridSpan w:val="6"/>
            <w:vAlign w:val="center"/>
          </w:tcPr>
          <w:p w:rsidR="006C418A" w:rsidRPr="006126B1" w:rsidRDefault="006C418A" w:rsidP="00A20419">
            <w:pPr>
              <w:pStyle w:val="naisf"/>
              <w:spacing w:before="0" w:after="0"/>
              <w:ind w:firstLine="0"/>
              <w:jc w:val="center"/>
              <w:rPr>
                <w:b/>
                <w:sz w:val="28"/>
                <w:szCs w:val="28"/>
              </w:rPr>
            </w:pPr>
            <w:r w:rsidRPr="006126B1">
              <w:rPr>
                <w:b/>
                <w:sz w:val="28"/>
                <w:szCs w:val="28"/>
              </w:rPr>
              <w:t>III. Tiesību akta projekta ietekme uz valsts budžetu un pašvaldību budžetiem</w:t>
            </w:r>
          </w:p>
        </w:tc>
      </w:tr>
      <w:tr w:rsidR="00362D93" w:rsidRPr="006126B1" w:rsidTr="001A5745">
        <w:trPr>
          <w:jc w:val="center"/>
        </w:trPr>
        <w:tc>
          <w:tcPr>
            <w:tcW w:w="1082" w:type="pct"/>
            <w:vMerge w:val="restart"/>
            <w:vAlign w:val="center"/>
          </w:tcPr>
          <w:p w:rsidR="00571028" w:rsidRPr="006126B1" w:rsidRDefault="00571028" w:rsidP="00A20419">
            <w:pPr>
              <w:pStyle w:val="naisf"/>
              <w:spacing w:before="0" w:after="0"/>
              <w:ind w:left="114" w:hanging="114"/>
              <w:jc w:val="center"/>
              <w:rPr>
                <w:b/>
                <w:sz w:val="28"/>
                <w:szCs w:val="28"/>
              </w:rPr>
            </w:pPr>
            <w:r w:rsidRPr="006126B1">
              <w:rPr>
                <w:b/>
                <w:sz w:val="28"/>
                <w:szCs w:val="28"/>
              </w:rPr>
              <w:t>Rādītāji</w:t>
            </w:r>
          </w:p>
        </w:tc>
        <w:tc>
          <w:tcPr>
            <w:tcW w:w="1636" w:type="pct"/>
            <w:gridSpan w:val="2"/>
            <w:vMerge w:val="restart"/>
            <w:vAlign w:val="center"/>
          </w:tcPr>
          <w:p w:rsidR="00571028" w:rsidRPr="006126B1" w:rsidRDefault="00DD7AA6" w:rsidP="00A20419">
            <w:pPr>
              <w:pStyle w:val="naisf"/>
              <w:spacing w:before="0" w:after="0"/>
              <w:ind w:firstLine="0"/>
              <w:jc w:val="center"/>
              <w:rPr>
                <w:b/>
                <w:sz w:val="28"/>
                <w:szCs w:val="28"/>
              </w:rPr>
            </w:pPr>
            <w:r>
              <w:rPr>
                <w:b/>
                <w:sz w:val="28"/>
                <w:szCs w:val="28"/>
              </w:rPr>
              <w:t>2016</w:t>
            </w:r>
            <w:r w:rsidR="00571028" w:rsidRPr="006126B1">
              <w:rPr>
                <w:b/>
                <w:sz w:val="28"/>
                <w:szCs w:val="28"/>
              </w:rPr>
              <w:t>.</w:t>
            </w:r>
            <w:r w:rsidR="00F46414" w:rsidRPr="006126B1">
              <w:rPr>
                <w:b/>
                <w:sz w:val="28"/>
                <w:szCs w:val="28"/>
              </w:rPr>
              <w:t>gads</w:t>
            </w:r>
          </w:p>
        </w:tc>
        <w:tc>
          <w:tcPr>
            <w:tcW w:w="2281" w:type="pct"/>
            <w:gridSpan w:val="3"/>
            <w:vAlign w:val="center"/>
          </w:tcPr>
          <w:p w:rsidR="00571028" w:rsidRPr="006126B1" w:rsidRDefault="00571028" w:rsidP="004A05EF">
            <w:pPr>
              <w:pStyle w:val="naisf"/>
              <w:spacing w:before="0" w:after="0"/>
              <w:ind w:firstLine="0"/>
              <w:jc w:val="center"/>
              <w:rPr>
                <w:b/>
                <w:i/>
                <w:sz w:val="28"/>
                <w:szCs w:val="28"/>
              </w:rPr>
            </w:pPr>
            <w:r w:rsidRPr="006126B1">
              <w:rPr>
                <w:sz w:val="28"/>
                <w:szCs w:val="28"/>
              </w:rPr>
              <w:t>Turpmākie trīs gadi (</w:t>
            </w:r>
            <w:proofErr w:type="spellStart"/>
            <w:r w:rsidR="004A05EF" w:rsidRPr="006126B1">
              <w:rPr>
                <w:i/>
                <w:sz w:val="28"/>
                <w:szCs w:val="28"/>
              </w:rPr>
              <w:t>euro</w:t>
            </w:r>
            <w:proofErr w:type="spellEnd"/>
            <w:r w:rsidRPr="006126B1">
              <w:rPr>
                <w:sz w:val="28"/>
                <w:szCs w:val="28"/>
              </w:rPr>
              <w:t>)</w:t>
            </w:r>
          </w:p>
        </w:tc>
      </w:tr>
      <w:tr w:rsidR="00185D7F" w:rsidRPr="006126B1" w:rsidTr="001A5745">
        <w:trPr>
          <w:jc w:val="center"/>
        </w:trPr>
        <w:tc>
          <w:tcPr>
            <w:tcW w:w="1082" w:type="pct"/>
            <w:vMerge/>
            <w:vAlign w:val="center"/>
          </w:tcPr>
          <w:p w:rsidR="00571028" w:rsidRPr="006126B1" w:rsidRDefault="00571028" w:rsidP="00A20419">
            <w:pPr>
              <w:pStyle w:val="naisf"/>
              <w:spacing w:before="0" w:after="0"/>
              <w:ind w:firstLine="0"/>
              <w:jc w:val="center"/>
              <w:rPr>
                <w:b/>
                <w:i/>
                <w:sz w:val="28"/>
                <w:szCs w:val="28"/>
              </w:rPr>
            </w:pPr>
          </w:p>
        </w:tc>
        <w:tc>
          <w:tcPr>
            <w:tcW w:w="1636" w:type="pct"/>
            <w:gridSpan w:val="2"/>
            <w:vMerge/>
            <w:vAlign w:val="center"/>
          </w:tcPr>
          <w:p w:rsidR="00571028" w:rsidRPr="006126B1" w:rsidRDefault="00571028" w:rsidP="00A20419">
            <w:pPr>
              <w:pStyle w:val="naisf"/>
              <w:spacing w:before="0" w:after="0"/>
              <w:ind w:firstLine="0"/>
              <w:jc w:val="center"/>
              <w:rPr>
                <w:b/>
                <w:i/>
                <w:sz w:val="28"/>
                <w:szCs w:val="28"/>
              </w:rPr>
            </w:pPr>
          </w:p>
        </w:tc>
        <w:tc>
          <w:tcPr>
            <w:tcW w:w="760" w:type="pct"/>
            <w:vAlign w:val="center"/>
          </w:tcPr>
          <w:p w:rsidR="00571028" w:rsidRPr="006126B1" w:rsidRDefault="00DD7AA6" w:rsidP="00A20419">
            <w:pPr>
              <w:pStyle w:val="naisf"/>
              <w:spacing w:before="0" w:after="0"/>
              <w:ind w:firstLine="0"/>
              <w:jc w:val="center"/>
              <w:rPr>
                <w:b/>
                <w:i/>
                <w:sz w:val="28"/>
                <w:szCs w:val="28"/>
              </w:rPr>
            </w:pPr>
            <w:r>
              <w:rPr>
                <w:b/>
                <w:bCs/>
                <w:sz w:val="28"/>
                <w:szCs w:val="28"/>
              </w:rPr>
              <w:t>2017</w:t>
            </w:r>
            <w:r w:rsidR="00571028" w:rsidRPr="006126B1">
              <w:rPr>
                <w:b/>
                <w:bCs/>
                <w:sz w:val="28"/>
                <w:szCs w:val="28"/>
              </w:rPr>
              <w:t>.</w:t>
            </w:r>
            <w:r w:rsidR="00F46414" w:rsidRPr="006126B1">
              <w:rPr>
                <w:b/>
                <w:bCs/>
                <w:sz w:val="28"/>
                <w:szCs w:val="28"/>
              </w:rPr>
              <w:t>gads</w:t>
            </w:r>
          </w:p>
        </w:tc>
        <w:tc>
          <w:tcPr>
            <w:tcW w:w="760" w:type="pct"/>
            <w:vAlign w:val="center"/>
          </w:tcPr>
          <w:p w:rsidR="00571028" w:rsidRPr="006126B1" w:rsidRDefault="00DD7AA6" w:rsidP="00A20419">
            <w:pPr>
              <w:pStyle w:val="naisf"/>
              <w:spacing w:before="0" w:after="0"/>
              <w:ind w:firstLine="0"/>
              <w:jc w:val="center"/>
              <w:rPr>
                <w:b/>
                <w:i/>
                <w:sz w:val="28"/>
                <w:szCs w:val="28"/>
              </w:rPr>
            </w:pPr>
            <w:r>
              <w:rPr>
                <w:b/>
                <w:bCs/>
                <w:sz w:val="28"/>
                <w:szCs w:val="28"/>
              </w:rPr>
              <w:t>2018</w:t>
            </w:r>
            <w:r w:rsidR="00571028" w:rsidRPr="006126B1">
              <w:rPr>
                <w:b/>
                <w:bCs/>
                <w:sz w:val="28"/>
                <w:szCs w:val="28"/>
              </w:rPr>
              <w:t>.</w:t>
            </w:r>
            <w:r w:rsidR="00F46414" w:rsidRPr="006126B1">
              <w:rPr>
                <w:b/>
                <w:bCs/>
                <w:sz w:val="28"/>
                <w:szCs w:val="28"/>
              </w:rPr>
              <w:t>gads</w:t>
            </w:r>
          </w:p>
        </w:tc>
        <w:tc>
          <w:tcPr>
            <w:tcW w:w="761" w:type="pct"/>
            <w:vAlign w:val="center"/>
          </w:tcPr>
          <w:p w:rsidR="00571028" w:rsidRPr="006126B1" w:rsidRDefault="00DD7AA6" w:rsidP="00A20419">
            <w:pPr>
              <w:pStyle w:val="naisf"/>
              <w:spacing w:before="0" w:after="0"/>
              <w:ind w:firstLine="0"/>
              <w:jc w:val="center"/>
              <w:rPr>
                <w:b/>
                <w:i/>
                <w:sz w:val="28"/>
                <w:szCs w:val="28"/>
              </w:rPr>
            </w:pPr>
            <w:r>
              <w:rPr>
                <w:b/>
                <w:bCs/>
                <w:sz w:val="28"/>
                <w:szCs w:val="28"/>
              </w:rPr>
              <w:t>2019</w:t>
            </w:r>
            <w:r w:rsidR="00571028" w:rsidRPr="006126B1">
              <w:rPr>
                <w:b/>
                <w:bCs/>
                <w:sz w:val="28"/>
                <w:szCs w:val="28"/>
              </w:rPr>
              <w:t>.</w:t>
            </w:r>
            <w:r w:rsidR="00F46414" w:rsidRPr="006126B1">
              <w:rPr>
                <w:b/>
                <w:bCs/>
                <w:sz w:val="28"/>
                <w:szCs w:val="28"/>
              </w:rPr>
              <w:t>gads</w:t>
            </w:r>
          </w:p>
        </w:tc>
      </w:tr>
      <w:tr w:rsidR="00362D93" w:rsidRPr="006126B1" w:rsidTr="001A5745">
        <w:trPr>
          <w:jc w:val="center"/>
        </w:trPr>
        <w:tc>
          <w:tcPr>
            <w:tcW w:w="1082" w:type="pct"/>
            <w:vMerge/>
            <w:vAlign w:val="center"/>
          </w:tcPr>
          <w:p w:rsidR="00571028" w:rsidRPr="006126B1" w:rsidRDefault="00571028" w:rsidP="00A20419">
            <w:pPr>
              <w:pStyle w:val="naisf"/>
              <w:spacing w:before="0" w:after="0"/>
              <w:ind w:firstLine="0"/>
              <w:jc w:val="center"/>
              <w:rPr>
                <w:b/>
                <w:i/>
                <w:sz w:val="28"/>
                <w:szCs w:val="28"/>
              </w:rPr>
            </w:pPr>
          </w:p>
        </w:tc>
        <w:tc>
          <w:tcPr>
            <w:tcW w:w="821" w:type="pct"/>
            <w:vAlign w:val="center"/>
          </w:tcPr>
          <w:p w:rsidR="00571028" w:rsidRPr="006126B1" w:rsidRDefault="00571028" w:rsidP="00A20419">
            <w:pPr>
              <w:pStyle w:val="naisf"/>
              <w:spacing w:before="0" w:after="0"/>
              <w:ind w:firstLine="0"/>
              <w:jc w:val="center"/>
              <w:rPr>
                <w:b/>
                <w:i/>
                <w:sz w:val="28"/>
                <w:szCs w:val="28"/>
              </w:rPr>
            </w:pPr>
            <w:r w:rsidRPr="006126B1">
              <w:rPr>
                <w:sz w:val="28"/>
                <w:szCs w:val="28"/>
              </w:rPr>
              <w:t>Saskaņā ar valsts budžetu kārtējam gadam</w:t>
            </w:r>
          </w:p>
        </w:tc>
        <w:tc>
          <w:tcPr>
            <w:tcW w:w="815" w:type="pct"/>
            <w:vAlign w:val="center"/>
          </w:tcPr>
          <w:p w:rsidR="00571028" w:rsidRPr="006126B1" w:rsidRDefault="00571028" w:rsidP="00A20419">
            <w:pPr>
              <w:pStyle w:val="naisf"/>
              <w:spacing w:before="0" w:after="0"/>
              <w:ind w:firstLine="0"/>
              <w:jc w:val="center"/>
              <w:rPr>
                <w:b/>
                <w:i/>
                <w:sz w:val="28"/>
                <w:szCs w:val="28"/>
              </w:rPr>
            </w:pPr>
            <w:r w:rsidRPr="006126B1">
              <w:rPr>
                <w:sz w:val="28"/>
                <w:szCs w:val="28"/>
              </w:rPr>
              <w:t>Izmaiņas kārtējā gadā, salīdzinot ar budžetu kārtējam gadam</w:t>
            </w:r>
          </w:p>
        </w:tc>
        <w:tc>
          <w:tcPr>
            <w:tcW w:w="760" w:type="pct"/>
            <w:vAlign w:val="center"/>
          </w:tcPr>
          <w:p w:rsidR="00571028" w:rsidRPr="006126B1" w:rsidRDefault="00571028" w:rsidP="009B4154">
            <w:pPr>
              <w:pStyle w:val="naisf"/>
              <w:spacing w:before="0" w:after="0"/>
              <w:ind w:firstLine="0"/>
              <w:jc w:val="center"/>
              <w:rPr>
                <w:b/>
                <w:i/>
                <w:sz w:val="28"/>
                <w:szCs w:val="28"/>
              </w:rPr>
            </w:pPr>
            <w:r w:rsidRPr="006126B1">
              <w:rPr>
                <w:sz w:val="28"/>
                <w:szCs w:val="28"/>
              </w:rPr>
              <w:t>Izmaiņas, salīdzinot ar kārtējo (</w:t>
            </w:r>
            <w:r w:rsidR="00445E81">
              <w:rPr>
                <w:sz w:val="28"/>
                <w:szCs w:val="28"/>
              </w:rPr>
              <w:t>2016</w:t>
            </w:r>
            <w:r w:rsidRPr="006126B1">
              <w:rPr>
                <w:sz w:val="28"/>
                <w:szCs w:val="28"/>
              </w:rPr>
              <w:t>) gadu</w:t>
            </w:r>
          </w:p>
        </w:tc>
        <w:tc>
          <w:tcPr>
            <w:tcW w:w="760" w:type="pct"/>
            <w:vAlign w:val="center"/>
          </w:tcPr>
          <w:p w:rsidR="00571028" w:rsidRPr="006126B1" w:rsidRDefault="00571028" w:rsidP="009B4154">
            <w:pPr>
              <w:pStyle w:val="naisf"/>
              <w:spacing w:before="0" w:after="0"/>
              <w:ind w:firstLine="0"/>
              <w:jc w:val="center"/>
              <w:rPr>
                <w:b/>
                <w:i/>
                <w:sz w:val="28"/>
                <w:szCs w:val="28"/>
              </w:rPr>
            </w:pPr>
            <w:r w:rsidRPr="006126B1">
              <w:rPr>
                <w:sz w:val="28"/>
                <w:szCs w:val="28"/>
              </w:rPr>
              <w:t>Izmaiņas, salīdzinot ar kārtējo (</w:t>
            </w:r>
            <w:r w:rsidR="00445E81">
              <w:rPr>
                <w:sz w:val="28"/>
                <w:szCs w:val="28"/>
              </w:rPr>
              <w:t>2016</w:t>
            </w:r>
            <w:r w:rsidRPr="006126B1">
              <w:rPr>
                <w:sz w:val="28"/>
                <w:szCs w:val="28"/>
              </w:rPr>
              <w:t>) gadu</w:t>
            </w:r>
          </w:p>
        </w:tc>
        <w:tc>
          <w:tcPr>
            <w:tcW w:w="761" w:type="pct"/>
            <w:vAlign w:val="center"/>
          </w:tcPr>
          <w:p w:rsidR="00571028" w:rsidRPr="006126B1" w:rsidRDefault="00571028" w:rsidP="009B4154">
            <w:pPr>
              <w:pStyle w:val="naisf"/>
              <w:spacing w:before="0" w:after="0"/>
              <w:ind w:firstLine="0"/>
              <w:jc w:val="center"/>
              <w:rPr>
                <w:b/>
                <w:i/>
                <w:sz w:val="28"/>
                <w:szCs w:val="28"/>
              </w:rPr>
            </w:pPr>
            <w:r w:rsidRPr="006126B1">
              <w:rPr>
                <w:sz w:val="28"/>
                <w:szCs w:val="28"/>
              </w:rPr>
              <w:t>Izmaiņas, salīdzinot ar kārtējo (</w:t>
            </w:r>
            <w:r w:rsidR="00445E81">
              <w:rPr>
                <w:sz w:val="28"/>
                <w:szCs w:val="28"/>
              </w:rPr>
              <w:t>2016</w:t>
            </w:r>
            <w:r w:rsidRPr="006126B1">
              <w:rPr>
                <w:sz w:val="28"/>
                <w:szCs w:val="28"/>
              </w:rPr>
              <w:t>) gadu</w:t>
            </w:r>
          </w:p>
        </w:tc>
      </w:tr>
      <w:tr w:rsidR="00362D93" w:rsidRPr="006126B1" w:rsidTr="001A5745">
        <w:trPr>
          <w:jc w:val="center"/>
        </w:trPr>
        <w:tc>
          <w:tcPr>
            <w:tcW w:w="1082"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1</w:t>
            </w:r>
          </w:p>
        </w:tc>
        <w:tc>
          <w:tcPr>
            <w:tcW w:w="821"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2</w:t>
            </w:r>
          </w:p>
        </w:tc>
        <w:tc>
          <w:tcPr>
            <w:tcW w:w="815"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3</w:t>
            </w:r>
          </w:p>
        </w:tc>
        <w:tc>
          <w:tcPr>
            <w:tcW w:w="760"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4</w:t>
            </w:r>
          </w:p>
        </w:tc>
        <w:tc>
          <w:tcPr>
            <w:tcW w:w="760"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5</w:t>
            </w:r>
          </w:p>
        </w:tc>
        <w:tc>
          <w:tcPr>
            <w:tcW w:w="761"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6</w:t>
            </w:r>
          </w:p>
        </w:tc>
      </w:tr>
      <w:tr w:rsidR="00362D93" w:rsidRPr="0012449A" w:rsidTr="001A5745">
        <w:trPr>
          <w:jc w:val="center"/>
        </w:trPr>
        <w:tc>
          <w:tcPr>
            <w:tcW w:w="1082" w:type="pct"/>
          </w:tcPr>
          <w:p w:rsidR="00470309" w:rsidRPr="006126B1" w:rsidRDefault="00470309" w:rsidP="004A05EF">
            <w:pPr>
              <w:pStyle w:val="naisf"/>
              <w:spacing w:before="0" w:after="0"/>
              <w:ind w:firstLine="0"/>
              <w:jc w:val="left"/>
              <w:rPr>
                <w:i/>
                <w:sz w:val="28"/>
                <w:szCs w:val="28"/>
              </w:rPr>
            </w:pPr>
            <w:r w:rsidRPr="006126B1">
              <w:rPr>
                <w:sz w:val="28"/>
                <w:szCs w:val="28"/>
              </w:rPr>
              <w:t>1. Budžeta ieņēmumi:</w:t>
            </w:r>
          </w:p>
        </w:tc>
        <w:tc>
          <w:tcPr>
            <w:tcW w:w="821" w:type="pct"/>
          </w:tcPr>
          <w:p w:rsidR="00470309" w:rsidRPr="0012449A" w:rsidRDefault="002067BA" w:rsidP="00FB4FC6">
            <w:pPr>
              <w:pStyle w:val="naisf"/>
              <w:spacing w:before="0" w:after="0"/>
              <w:ind w:firstLine="0"/>
              <w:jc w:val="center"/>
              <w:rPr>
                <w:sz w:val="28"/>
                <w:szCs w:val="28"/>
              </w:rPr>
            </w:pPr>
            <w:r>
              <w:rPr>
                <w:sz w:val="28"/>
                <w:szCs w:val="28"/>
              </w:rPr>
              <w:t>538 926</w:t>
            </w:r>
          </w:p>
        </w:tc>
        <w:tc>
          <w:tcPr>
            <w:tcW w:w="815"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1"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r>
      <w:tr w:rsidR="00362D93" w:rsidRPr="006126B1" w:rsidTr="001A5745">
        <w:trPr>
          <w:jc w:val="center"/>
        </w:trPr>
        <w:tc>
          <w:tcPr>
            <w:tcW w:w="1082" w:type="pct"/>
          </w:tcPr>
          <w:p w:rsidR="00470309" w:rsidRPr="006126B1" w:rsidRDefault="00470309" w:rsidP="004A05EF">
            <w:pPr>
              <w:pStyle w:val="naisf"/>
              <w:spacing w:before="0" w:after="0"/>
              <w:ind w:firstLine="0"/>
              <w:jc w:val="left"/>
              <w:rPr>
                <w:i/>
                <w:sz w:val="28"/>
                <w:szCs w:val="28"/>
              </w:rPr>
            </w:pPr>
            <w:r w:rsidRPr="006126B1">
              <w:rPr>
                <w:sz w:val="28"/>
                <w:szCs w:val="28"/>
              </w:rPr>
              <w:t>1.1. valsts pamatbudžets, tai skaitā ieņēmumi no maksas pakalpojumiem un citi pašu ieņēmumi</w:t>
            </w:r>
          </w:p>
        </w:tc>
        <w:tc>
          <w:tcPr>
            <w:tcW w:w="821" w:type="pct"/>
          </w:tcPr>
          <w:p w:rsidR="00470309" w:rsidRPr="006126B1" w:rsidRDefault="002067BA" w:rsidP="00FB4FC6">
            <w:pPr>
              <w:pStyle w:val="naisf"/>
              <w:spacing w:before="0" w:after="0"/>
              <w:ind w:firstLine="0"/>
              <w:jc w:val="center"/>
              <w:rPr>
                <w:sz w:val="28"/>
                <w:szCs w:val="28"/>
              </w:rPr>
            </w:pPr>
            <w:r>
              <w:rPr>
                <w:sz w:val="28"/>
                <w:szCs w:val="28"/>
              </w:rPr>
              <w:t>538 926</w:t>
            </w:r>
          </w:p>
        </w:tc>
        <w:tc>
          <w:tcPr>
            <w:tcW w:w="815" w:type="pct"/>
          </w:tcPr>
          <w:p w:rsidR="00470309" w:rsidRPr="006126B1" w:rsidRDefault="00470309" w:rsidP="00F46414">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F46414">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F46414">
            <w:pPr>
              <w:pStyle w:val="naisf"/>
              <w:spacing w:before="0" w:after="0"/>
              <w:ind w:firstLine="0"/>
              <w:jc w:val="center"/>
              <w:rPr>
                <w:sz w:val="28"/>
                <w:szCs w:val="28"/>
              </w:rPr>
            </w:pPr>
            <w:r w:rsidRPr="006126B1">
              <w:rPr>
                <w:sz w:val="28"/>
                <w:szCs w:val="28"/>
              </w:rPr>
              <w:t>0</w:t>
            </w:r>
          </w:p>
        </w:tc>
        <w:tc>
          <w:tcPr>
            <w:tcW w:w="761" w:type="pct"/>
          </w:tcPr>
          <w:p w:rsidR="00470309" w:rsidRPr="006126B1" w:rsidRDefault="00470309" w:rsidP="00F46414">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Pr>
          <w:p w:rsidR="00470309" w:rsidRPr="006126B1" w:rsidRDefault="00470309" w:rsidP="004A05EF">
            <w:pPr>
              <w:pStyle w:val="naisf"/>
              <w:spacing w:before="0" w:after="0"/>
              <w:ind w:firstLine="0"/>
              <w:jc w:val="left"/>
              <w:rPr>
                <w:i/>
                <w:sz w:val="28"/>
                <w:szCs w:val="28"/>
              </w:rPr>
            </w:pPr>
            <w:r w:rsidRPr="006126B1">
              <w:rPr>
                <w:sz w:val="28"/>
                <w:szCs w:val="28"/>
              </w:rPr>
              <w:t>1.2. valsts speciālais budžets</w:t>
            </w:r>
          </w:p>
        </w:tc>
        <w:tc>
          <w:tcPr>
            <w:tcW w:w="821" w:type="pct"/>
          </w:tcPr>
          <w:p w:rsidR="00470309" w:rsidRPr="006126B1" w:rsidRDefault="00470309" w:rsidP="00FB4FC6">
            <w:pPr>
              <w:pStyle w:val="naisf"/>
              <w:spacing w:before="0" w:after="0"/>
              <w:ind w:firstLine="0"/>
              <w:jc w:val="center"/>
              <w:rPr>
                <w:sz w:val="28"/>
                <w:szCs w:val="28"/>
              </w:rPr>
            </w:pPr>
            <w:r w:rsidRPr="006126B1">
              <w:rPr>
                <w:sz w:val="28"/>
                <w:szCs w:val="28"/>
              </w:rPr>
              <w:t>0</w:t>
            </w:r>
          </w:p>
        </w:tc>
        <w:tc>
          <w:tcPr>
            <w:tcW w:w="815"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1"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Pr>
          <w:p w:rsidR="00470309" w:rsidRPr="006126B1" w:rsidRDefault="00470309" w:rsidP="004A05EF">
            <w:pPr>
              <w:pStyle w:val="naisf"/>
              <w:spacing w:before="0" w:after="0"/>
              <w:ind w:firstLine="0"/>
              <w:jc w:val="left"/>
              <w:rPr>
                <w:i/>
                <w:sz w:val="28"/>
                <w:szCs w:val="28"/>
              </w:rPr>
            </w:pPr>
            <w:r w:rsidRPr="006126B1">
              <w:rPr>
                <w:sz w:val="28"/>
                <w:szCs w:val="28"/>
              </w:rPr>
              <w:t>1.3. pašvaldību budžets</w:t>
            </w:r>
          </w:p>
        </w:tc>
        <w:tc>
          <w:tcPr>
            <w:tcW w:w="821" w:type="pct"/>
          </w:tcPr>
          <w:p w:rsidR="00470309" w:rsidRPr="006126B1" w:rsidRDefault="00470309" w:rsidP="00FB4FC6">
            <w:pPr>
              <w:pStyle w:val="naisf"/>
              <w:spacing w:before="0" w:after="0"/>
              <w:ind w:firstLine="0"/>
              <w:jc w:val="center"/>
              <w:rPr>
                <w:sz w:val="28"/>
                <w:szCs w:val="28"/>
              </w:rPr>
            </w:pPr>
            <w:r w:rsidRPr="006126B1">
              <w:rPr>
                <w:sz w:val="28"/>
                <w:szCs w:val="28"/>
              </w:rPr>
              <w:t>0</w:t>
            </w:r>
          </w:p>
        </w:tc>
        <w:tc>
          <w:tcPr>
            <w:tcW w:w="815"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1"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12449A" w:rsidTr="001A5745">
        <w:trPr>
          <w:jc w:val="center"/>
        </w:trPr>
        <w:tc>
          <w:tcPr>
            <w:tcW w:w="1082" w:type="pct"/>
          </w:tcPr>
          <w:p w:rsidR="00470309" w:rsidRPr="006126B1" w:rsidRDefault="00470309" w:rsidP="004A05EF">
            <w:pPr>
              <w:rPr>
                <w:sz w:val="28"/>
                <w:szCs w:val="28"/>
              </w:rPr>
            </w:pPr>
            <w:r w:rsidRPr="006126B1">
              <w:rPr>
                <w:sz w:val="28"/>
                <w:szCs w:val="28"/>
              </w:rPr>
              <w:t>2. Budžeta izdevumi:</w:t>
            </w:r>
          </w:p>
        </w:tc>
        <w:tc>
          <w:tcPr>
            <w:tcW w:w="821" w:type="pct"/>
          </w:tcPr>
          <w:p w:rsidR="00470309" w:rsidRPr="0012449A" w:rsidRDefault="002067BA" w:rsidP="00FB4FC6">
            <w:pPr>
              <w:pStyle w:val="naisf"/>
              <w:spacing w:before="0" w:after="0"/>
              <w:ind w:firstLine="0"/>
              <w:jc w:val="center"/>
              <w:rPr>
                <w:sz w:val="28"/>
                <w:szCs w:val="28"/>
              </w:rPr>
            </w:pPr>
            <w:r>
              <w:rPr>
                <w:sz w:val="28"/>
                <w:szCs w:val="28"/>
              </w:rPr>
              <w:t>538 926</w:t>
            </w:r>
          </w:p>
        </w:tc>
        <w:tc>
          <w:tcPr>
            <w:tcW w:w="815" w:type="pct"/>
          </w:tcPr>
          <w:p w:rsidR="00470309" w:rsidRPr="0012449A" w:rsidRDefault="00220D85" w:rsidP="00CF0267">
            <w:pPr>
              <w:pStyle w:val="naisf"/>
              <w:spacing w:before="0" w:after="0"/>
              <w:ind w:firstLine="0"/>
              <w:jc w:val="center"/>
              <w:rPr>
                <w:sz w:val="26"/>
                <w:szCs w:val="26"/>
              </w:rPr>
            </w:pPr>
            <w:r>
              <w:rPr>
                <w:sz w:val="28"/>
                <w:szCs w:val="28"/>
              </w:rPr>
              <w:t>2</w:t>
            </w:r>
            <w:r w:rsidR="00CF0267">
              <w:rPr>
                <w:sz w:val="28"/>
                <w:szCs w:val="28"/>
              </w:rPr>
              <w:t>0</w:t>
            </w:r>
            <w:r>
              <w:rPr>
                <w:sz w:val="28"/>
                <w:szCs w:val="28"/>
              </w:rPr>
              <w:t xml:space="preserve"> </w:t>
            </w:r>
            <w:r w:rsidR="00CF0267">
              <w:rPr>
                <w:sz w:val="28"/>
                <w:szCs w:val="28"/>
              </w:rPr>
              <w:t>000</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1"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r>
      <w:tr w:rsidR="00362D93" w:rsidRPr="006126B1" w:rsidTr="001A5745">
        <w:trPr>
          <w:jc w:val="center"/>
        </w:trPr>
        <w:tc>
          <w:tcPr>
            <w:tcW w:w="1082" w:type="pct"/>
          </w:tcPr>
          <w:p w:rsidR="00470309" w:rsidRPr="006126B1" w:rsidRDefault="00470309" w:rsidP="004A05EF">
            <w:pPr>
              <w:rPr>
                <w:sz w:val="28"/>
                <w:szCs w:val="28"/>
              </w:rPr>
            </w:pPr>
            <w:r w:rsidRPr="006126B1">
              <w:rPr>
                <w:sz w:val="28"/>
                <w:szCs w:val="28"/>
              </w:rPr>
              <w:t>2.1. valsts pamatbudžets</w:t>
            </w:r>
          </w:p>
        </w:tc>
        <w:tc>
          <w:tcPr>
            <w:tcW w:w="821" w:type="pct"/>
          </w:tcPr>
          <w:p w:rsidR="00470309" w:rsidRPr="006126B1" w:rsidRDefault="002067BA" w:rsidP="00FB4FC6">
            <w:pPr>
              <w:pStyle w:val="naisf"/>
              <w:spacing w:before="0" w:after="0"/>
              <w:ind w:firstLine="0"/>
              <w:jc w:val="center"/>
              <w:rPr>
                <w:sz w:val="28"/>
                <w:szCs w:val="28"/>
              </w:rPr>
            </w:pPr>
            <w:r>
              <w:rPr>
                <w:sz w:val="28"/>
                <w:szCs w:val="28"/>
              </w:rPr>
              <w:t>538 926</w:t>
            </w:r>
          </w:p>
        </w:tc>
        <w:tc>
          <w:tcPr>
            <w:tcW w:w="815" w:type="pct"/>
          </w:tcPr>
          <w:p w:rsidR="00470309" w:rsidRPr="00EA797C" w:rsidRDefault="00220D85" w:rsidP="00CF0267">
            <w:pPr>
              <w:pStyle w:val="naisf"/>
              <w:spacing w:before="0" w:after="0"/>
              <w:ind w:firstLine="0"/>
              <w:jc w:val="center"/>
              <w:rPr>
                <w:b/>
                <w:sz w:val="28"/>
                <w:szCs w:val="28"/>
              </w:rPr>
            </w:pPr>
            <w:r>
              <w:rPr>
                <w:sz w:val="28"/>
                <w:szCs w:val="28"/>
              </w:rPr>
              <w:t>2</w:t>
            </w:r>
            <w:r w:rsidR="00CF0267">
              <w:rPr>
                <w:sz w:val="28"/>
                <w:szCs w:val="28"/>
              </w:rPr>
              <w:t>0</w:t>
            </w:r>
            <w:r>
              <w:rPr>
                <w:sz w:val="28"/>
                <w:szCs w:val="28"/>
              </w:rPr>
              <w:t xml:space="preserve"> </w:t>
            </w:r>
            <w:r w:rsidR="00CF0267">
              <w:rPr>
                <w:sz w:val="28"/>
                <w:szCs w:val="28"/>
              </w:rPr>
              <w:t>000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1"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Pr>
          <w:p w:rsidR="00367C3B" w:rsidRPr="006126B1" w:rsidRDefault="00367C3B" w:rsidP="004A05EF">
            <w:pPr>
              <w:rPr>
                <w:sz w:val="28"/>
                <w:szCs w:val="28"/>
              </w:rPr>
            </w:pPr>
            <w:r w:rsidRPr="006126B1">
              <w:rPr>
                <w:sz w:val="28"/>
                <w:szCs w:val="28"/>
              </w:rPr>
              <w:t>2.2. valsts speciālais budžets</w:t>
            </w:r>
          </w:p>
        </w:tc>
        <w:tc>
          <w:tcPr>
            <w:tcW w:w="821"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815"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1"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Pr>
          <w:p w:rsidR="00367C3B" w:rsidRPr="006126B1" w:rsidRDefault="00367C3B" w:rsidP="004A05EF">
            <w:pPr>
              <w:rPr>
                <w:sz w:val="28"/>
                <w:szCs w:val="28"/>
              </w:rPr>
            </w:pPr>
            <w:r w:rsidRPr="006126B1">
              <w:rPr>
                <w:sz w:val="28"/>
                <w:szCs w:val="28"/>
              </w:rPr>
              <w:t xml:space="preserve">2.3. pašvaldību budžets </w:t>
            </w:r>
          </w:p>
        </w:tc>
        <w:tc>
          <w:tcPr>
            <w:tcW w:w="821"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815"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1"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r>
      <w:tr w:rsidR="00362D93" w:rsidRPr="0012449A" w:rsidTr="001A5745">
        <w:trPr>
          <w:jc w:val="center"/>
        </w:trPr>
        <w:tc>
          <w:tcPr>
            <w:tcW w:w="1082" w:type="pct"/>
          </w:tcPr>
          <w:p w:rsidR="00470309" w:rsidRPr="006126B1" w:rsidRDefault="00470309" w:rsidP="004A05EF">
            <w:pPr>
              <w:rPr>
                <w:sz w:val="28"/>
                <w:szCs w:val="28"/>
              </w:rPr>
            </w:pPr>
            <w:r w:rsidRPr="006126B1">
              <w:rPr>
                <w:sz w:val="28"/>
                <w:szCs w:val="28"/>
              </w:rPr>
              <w:t>3. Finansiālā ietekme:</w:t>
            </w:r>
          </w:p>
        </w:tc>
        <w:tc>
          <w:tcPr>
            <w:tcW w:w="821" w:type="pct"/>
            <w:shd w:val="clear" w:color="auto" w:fill="auto"/>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815" w:type="pct"/>
          </w:tcPr>
          <w:p w:rsidR="00470309" w:rsidRPr="0012449A" w:rsidRDefault="002A2E2D" w:rsidP="00EA797C">
            <w:pPr>
              <w:pStyle w:val="naisf"/>
              <w:spacing w:before="0" w:after="0"/>
              <w:ind w:firstLine="0"/>
              <w:jc w:val="center"/>
              <w:rPr>
                <w:sz w:val="28"/>
                <w:szCs w:val="28"/>
              </w:rPr>
            </w:pPr>
            <w:r w:rsidRPr="0012449A">
              <w:rPr>
                <w:sz w:val="26"/>
                <w:szCs w:val="26"/>
              </w:rPr>
              <w:t xml:space="preserve">- </w:t>
            </w:r>
            <w:r w:rsidR="00220D85">
              <w:rPr>
                <w:sz w:val="28"/>
                <w:szCs w:val="28"/>
              </w:rPr>
              <w:t>2</w:t>
            </w:r>
            <w:r w:rsidR="00CF0267">
              <w:rPr>
                <w:sz w:val="28"/>
                <w:szCs w:val="28"/>
              </w:rPr>
              <w:t>0</w:t>
            </w:r>
            <w:r w:rsidR="00220D85">
              <w:rPr>
                <w:sz w:val="28"/>
                <w:szCs w:val="28"/>
              </w:rPr>
              <w:t xml:space="preserve"> </w:t>
            </w:r>
            <w:r w:rsidR="00CF0267">
              <w:rPr>
                <w:sz w:val="28"/>
                <w:szCs w:val="28"/>
              </w:rPr>
              <w:t>000</w:t>
            </w:r>
          </w:p>
          <w:p w:rsidR="00AE0E80" w:rsidRPr="0012449A" w:rsidRDefault="00AE0E80" w:rsidP="00AE0E80">
            <w:pPr>
              <w:pStyle w:val="naisf"/>
              <w:spacing w:before="0" w:after="0"/>
              <w:ind w:firstLine="0"/>
              <w:jc w:val="center"/>
              <w:rPr>
                <w:sz w:val="26"/>
                <w:szCs w:val="26"/>
              </w:rPr>
            </w:pP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1"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r>
      <w:tr w:rsidR="00362D93" w:rsidRPr="006126B1" w:rsidTr="001A5745">
        <w:trPr>
          <w:jc w:val="center"/>
        </w:trPr>
        <w:tc>
          <w:tcPr>
            <w:tcW w:w="1082" w:type="pct"/>
          </w:tcPr>
          <w:p w:rsidR="00470309" w:rsidRPr="006126B1" w:rsidRDefault="00470309" w:rsidP="004A05EF">
            <w:pPr>
              <w:rPr>
                <w:sz w:val="28"/>
                <w:szCs w:val="28"/>
              </w:rPr>
            </w:pPr>
            <w:r w:rsidRPr="006126B1">
              <w:rPr>
                <w:sz w:val="28"/>
                <w:szCs w:val="28"/>
              </w:rPr>
              <w:t>3.1. valsts pamatbudžets</w:t>
            </w:r>
          </w:p>
        </w:tc>
        <w:tc>
          <w:tcPr>
            <w:tcW w:w="821" w:type="pct"/>
            <w:shd w:val="clear" w:color="auto" w:fill="auto"/>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815" w:type="pct"/>
          </w:tcPr>
          <w:p w:rsidR="00EA797C" w:rsidRPr="00EA797C" w:rsidRDefault="00EA797C" w:rsidP="00EA797C">
            <w:pPr>
              <w:pStyle w:val="naisf"/>
              <w:spacing w:before="0" w:after="0"/>
              <w:ind w:firstLine="0"/>
              <w:jc w:val="center"/>
              <w:rPr>
                <w:b/>
                <w:sz w:val="28"/>
                <w:szCs w:val="28"/>
              </w:rPr>
            </w:pPr>
            <w:r w:rsidRPr="00EA797C">
              <w:rPr>
                <w:b/>
                <w:sz w:val="26"/>
                <w:szCs w:val="26"/>
              </w:rPr>
              <w:t xml:space="preserve">- </w:t>
            </w:r>
            <w:r w:rsidR="00220D85">
              <w:rPr>
                <w:sz w:val="28"/>
                <w:szCs w:val="28"/>
              </w:rPr>
              <w:t>2</w:t>
            </w:r>
            <w:r w:rsidR="00CF0267">
              <w:rPr>
                <w:sz w:val="28"/>
                <w:szCs w:val="28"/>
              </w:rPr>
              <w:t>0</w:t>
            </w:r>
            <w:r w:rsidR="00220D85">
              <w:rPr>
                <w:sz w:val="28"/>
                <w:szCs w:val="28"/>
              </w:rPr>
              <w:t xml:space="preserve"> </w:t>
            </w:r>
            <w:r w:rsidR="00CF0267">
              <w:rPr>
                <w:sz w:val="28"/>
                <w:szCs w:val="28"/>
              </w:rPr>
              <w:t>000</w:t>
            </w:r>
          </w:p>
          <w:p w:rsidR="00AE0E80" w:rsidRPr="006126B1" w:rsidRDefault="00AE0E80" w:rsidP="00AE0E80">
            <w:pPr>
              <w:pStyle w:val="naisf"/>
              <w:spacing w:before="0" w:after="0"/>
              <w:ind w:firstLine="0"/>
              <w:jc w:val="center"/>
              <w:rPr>
                <w:sz w:val="26"/>
                <w:szCs w:val="26"/>
              </w:rPr>
            </w:pP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1"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Pr>
          <w:p w:rsidR="00470309" w:rsidRPr="006126B1" w:rsidRDefault="00470309" w:rsidP="004A05EF">
            <w:pPr>
              <w:rPr>
                <w:sz w:val="28"/>
                <w:szCs w:val="28"/>
              </w:rPr>
            </w:pPr>
            <w:r w:rsidRPr="006126B1">
              <w:rPr>
                <w:sz w:val="28"/>
                <w:szCs w:val="28"/>
              </w:rPr>
              <w:t>3.2. speciālais budžets</w:t>
            </w:r>
          </w:p>
        </w:tc>
        <w:tc>
          <w:tcPr>
            <w:tcW w:w="821" w:type="pct"/>
            <w:shd w:val="clear" w:color="auto" w:fill="auto"/>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815" w:type="pct"/>
          </w:tcPr>
          <w:p w:rsidR="00470309" w:rsidRPr="006126B1" w:rsidRDefault="00470309" w:rsidP="00FB4FC6">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1"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Pr>
          <w:p w:rsidR="00470309" w:rsidRPr="006126B1" w:rsidRDefault="00470309" w:rsidP="004A05EF">
            <w:pPr>
              <w:rPr>
                <w:sz w:val="28"/>
                <w:szCs w:val="28"/>
              </w:rPr>
            </w:pPr>
            <w:r w:rsidRPr="006126B1">
              <w:rPr>
                <w:sz w:val="28"/>
                <w:szCs w:val="28"/>
              </w:rPr>
              <w:t xml:space="preserve">3.3. pašvaldību budžets </w:t>
            </w:r>
          </w:p>
        </w:tc>
        <w:tc>
          <w:tcPr>
            <w:tcW w:w="821" w:type="pct"/>
            <w:shd w:val="clear" w:color="auto" w:fill="auto"/>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815" w:type="pct"/>
          </w:tcPr>
          <w:p w:rsidR="00470309" w:rsidRPr="006126B1" w:rsidRDefault="00470309" w:rsidP="00FB4FC6">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1"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Pr>
          <w:p w:rsidR="00470309" w:rsidRPr="006126B1" w:rsidRDefault="00470309" w:rsidP="004A05EF">
            <w:pPr>
              <w:rPr>
                <w:sz w:val="28"/>
                <w:szCs w:val="28"/>
              </w:rPr>
            </w:pPr>
            <w:r w:rsidRPr="006126B1">
              <w:rPr>
                <w:sz w:val="28"/>
                <w:szCs w:val="28"/>
              </w:rPr>
              <w:t xml:space="preserve">4. Finanšu līdzekļi papildu </w:t>
            </w:r>
            <w:r w:rsidRPr="006126B1">
              <w:rPr>
                <w:sz w:val="28"/>
                <w:szCs w:val="28"/>
              </w:rPr>
              <w:lastRenderedPageBreak/>
              <w:t>izde</w:t>
            </w:r>
            <w:r w:rsidRPr="006126B1">
              <w:rPr>
                <w:sz w:val="28"/>
                <w:szCs w:val="28"/>
              </w:rPr>
              <w:softHyphen/>
              <w:t>vumu finansēšanai (kompensējošu izdevumu samazinājumu norāda ar "+" zīmi)</w:t>
            </w:r>
          </w:p>
        </w:tc>
        <w:tc>
          <w:tcPr>
            <w:tcW w:w="821" w:type="pct"/>
          </w:tcPr>
          <w:p w:rsidR="00470309" w:rsidRPr="006126B1" w:rsidRDefault="00470309" w:rsidP="00A20419">
            <w:pPr>
              <w:pStyle w:val="naisf"/>
              <w:spacing w:before="0" w:after="0"/>
              <w:ind w:firstLine="0"/>
              <w:jc w:val="center"/>
              <w:rPr>
                <w:i/>
                <w:sz w:val="28"/>
                <w:szCs w:val="28"/>
              </w:rPr>
            </w:pPr>
            <w:r w:rsidRPr="006126B1">
              <w:rPr>
                <w:sz w:val="28"/>
                <w:szCs w:val="28"/>
              </w:rPr>
              <w:lastRenderedPageBreak/>
              <w:t>X</w:t>
            </w:r>
          </w:p>
        </w:tc>
        <w:tc>
          <w:tcPr>
            <w:tcW w:w="815" w:type="pct"/>
          </w:tcPr>
          <w:p w:rsidR="00AE0E80" w:rsidRPr="00367D81" w:rsidRDefault="00367D81" w:rsidP="00F21BD7">
            <w:pPr>
              <w:pStyle w:val="naisf"/>
              <w:spacing w:before="0" w:after="0"/>
              <w:ind w:firstLine="0"/>
              <w:jc w:val="center"/>
              <w:rPr>
                <w:sz w:val="26"/>
                <w:szCs w:val="26"/>
              </w:rPr>
            </w:pPr>
            <w:r w:rsidRPr="00367D81">
              <w:rPr>
                <w:sz w:val="26"/>
                <w:szCs w:val="26"/>
              </w:rPr>
              <w:t>20 000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1"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Pr>
          <w:p w:rsidR="00367C3B" w:rsidRPr="006126B1" w:rsidRDefault="00367C3B" w:rsidP="004A05EF">
            <w:pPr>
              <w:rPr>
                <w:sz w:val="28"/>
                <w:szCs w:val="28"/>
              </w:rPr>
            </w:pPr>
            <w:r w:rsidRPr="006126B1">
              <w:rPr>
                <w:sz w:val="28"/>
                <w:szCs w:val="28"/>
              </w:rPr>
              <w:lastRenderedPageBreak/>
              <w:t>5. Precizēta finansiālā ietekme:</w:t>
            </w:r>
          </w:p>
        </w:tc>
        <w:tc>
          <w:tcPr>
            <w:tcW w:w="821" w:type="pct"/>
            <w:vMerge w:val="restart"/>
          </w:tcPr>
          <w:p w:rsidR="00367C3B" w:rsidRPr="006126B1" w:rsidRDefault="00367C3B" w:rsidP="00A20419">
            <w:pPr>
              <w:pStyle w:val="naisf"/>
              <w:spacing w:before="0" w:after="0"/>
              <w:ind w:firstLine="0"/>
              <w:jc w:val="center"/>
              <w:rPr>
                <w:i/>
                <w:sz w:val="28"/>
                <w:szCs w:val="28"/>
              </w:rPr>
            </w:pPr>
            <w:r w:rsidRPr="006126B1">
              <w:rPr>
                <w:sz w:val="28"/>
                <w:szCs w:val="28"/>
              </w:rPr>
              <w:t>X</w:t>
            </w:r>
          </w:p>
        </w:tc>
        <w:tc>
          <w:tcPr>
            <w:tcW w:w="815"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1"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Pr>
          <w:p w:rsidR="00367C3B" w:rsidRPr="006126B1" w:rsidRDefault="00367C3B" w:rsidP="004A05EF">
            <w:pPr>
              <w:rPr>
                <w:sz w:val="28"/>
                <w:szCs w:val="28"/>
              </w:rPr>
            </w:pPr>
            <w:r w:rsidRPr="006126B1">
              <w:rPr>
                <w:sz w:val="28"/>
                <w:szCs w:val="28"/>
              </w:rPr>
              <w:t>5.1. valsts pamatbudžets</w:t>
            </w:r>
          </w:p>
        </w:tc>
        <w:tc>
          <w:tcPr>
            <w:tcW w:w="821" w:type="pct"/>
            <w:vMerge/>
            <w:vAlign w:val="center"/>
          </w:tcPr>
          <w:p w:rsidR="00367C3B" w:rsidRPr="006126B1" w:rsidRDefault="00367C3B" w:rsidP="00A20419">
            <w:pPr>
              <w:pStyle w:val="naisf"/>
              <w:spacing w:before="0" w:after="0"/>
              <w:ind w:firstLine="0"/>
              <w:jc w:val="center"/>
              <w:rPr>
                <w:i/>
                <w:sz w:val="28"/>
                <w:szCs w:val="28"/>
              </w:rPr>
            </w:pPr>
          </w:p>
        </w:tc>
        <w:tc>
          <w:tcPr>
            <w:tcW w:w="815"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1"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Borders>
              <w:bottom w:val="single" w:sz="4" w:space="0" w:color="auto"/>
            </w:tcBorders>
          </w:tcPr>
          <w:p w:rsidR="00367C3B" w:rsidRPr="006126B1" w:rsidRDefault="00367C3B" w:rsidP="004A05EF">
            <w:pPr>
              <w:rPr>
                <w:sz w:val="28"/>
                <w:szCs w:val="28"/>
              </w:rPr>
            </w:pPr>
            <w:r w:rsidRPr="006126B1">
              <w:rPr>
                <w:sz w:val="28"/>
                <w:szCs w:val="28"/>
              </w:rPr>
              <w:t>5.2. speciālais budžets</w:t>
            </w:r>
          </w:p>
        </w:tc>
        <w:tc>
          <w:tcPr>
            <w:tcW w:w="821" w:type="pct"/>
            <w:vMerge/>
            <w:tcBorders>
              <w:bottom w:val="single" w:sz="4" w:space="0" w:color="auto"/>
            </w:tcBorders>
            <w:vAlign w:val="center"/>
          </w:tcPr>
          <w:p w:rsidR="00367C3B" w:rsidRPr="006126B1" w:rsidRDefault="00367C3B" w:rsidP="00A20419">
            <w:pPr>
              <w:pStyle w:val="naisf"/>
              <w:spacing w:before="0" w:after="0"/>
              <w:ind w:firstLine="0"/>
              <w:jc w:val="center"/>
              <w:rPr>
                <w:i/>
                <w:sz w:val="28"/>
                <w:szCs w:val="28"/>
              </w:rPr>
            </w:pPr>
          </w:p>
        </w:tc>
        <w:tc>
          <w:tcPr>
            <w:tcW w:w="815" w:type="pct"/>
            <w:tcBorders>
              <w:bottom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Borders>
              <w:bottom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Borders>
              <w:bottom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1" w:type="pct"/>
            <w:tcBorders>
              <w:bottom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Borders>
              <w:top w:val="single" w:sz="4" w:space="0" w:color="auto"/>
              <w:left w:val="single" w:sz="4" w:space="0" w:color="auto"/>
              <w:bottom w:val="single" w:sz="4" w:space="0" w:color="auto"/>
              <w:right w:val="single" w:sz="4" w:space="0" w:color="auto"/>
            </w:tcBorders>
          </w:tcPr>
          <w:p w:rsidR="00367C3B" w:rsidRPr="006126B1" w:rsidRDefault="00367C3B" w:rsidP="004A05EF">
            <w:pPr>
              <w:rPr>
                <w:sz w:val="28"/>
                <w:szCs w:val="28"/>
              </w:rPr>
            </w:pPr>
            <w:r w:rsidRPr="006126B1">
              <w:rPr>
                <w:sz w:val="28"/>
                <w:szCs w:val="28"/>
              </w:rPr>
              <w:t xml:space="preserve">5.3. pašvaldību budžets </w:t>
            </w:r>
          </w:p>
        </w:tc>
        <w:tc>
          <w:tcPr>
            <w:tcW w:w="821" w:type="pct"/>
            <w:vMerge/>
            <w:tcBorders>
              <w:top w:val="single" w:sz="4" w:space="0" w:color="auto"/>
              <w:left w:val="single" w:sz="4" w:space="0" w:color="auto"/>
              <w:bottom w:val="single" w:sz="4" w:space="0" w:color="auto"/>
              <w:right w:val="single" w:sz="4" w:space="0" w:color="auto"/>
            </w:tcBorders>
            <w:vAlign w:val="center"/>
          </w:tcPr>
          <w:p w:rsidR="00367C3B" w:rsidRPr="006126B1" w:rsidRDefault="00367C3B" w:rsidP="00A20419">
            <w:pPr>
              <w:pStyle w:val="naisf"/>
              <w:spacing w:before="0" w:after="0"/>
              <w:ind w:firstLine="0"/>
              <w:jc w:val="center"/>
              <w:rPr>
                <w:i/>
                <w:sz w:val="28"/>
                <w:szCs w:val="28"/>
              </w:rPr>
            </w:pPr>
          </w:p>
        </w:tc>
        <w:tc>
          <w:tcPr>
            <w:tcW w:w="815" w:type="pct"/>
            <w:tcBorders>
              <w:top w:val="single" w:sz="4" w:space="0" w:color="auto"/>
              <w:left w:val="single" w:sz="4" w:space="0" w:color="auto"/>
              <w:bottom w:val="single" w:sz="4" w:space="0" w:color="auto"/>
              <w:right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Borders>
              <w:top w:val="single" w:sz="4" w:space="0" w:color="auto"/>
              <w:left w:val="single" w:sz="4" w:space="0" w:color="auto"/>
              <w:bottom w:val="single" w:sz="4" w:space="0" w:color="auto"/>
              <w:right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Borders>
              <w:top w:val="single" w:sz="4" w:space="0" w:color="auto"/>
              <w:left w:val="single" w:sz="4" w:space="0" w:color="auto"/>
              <w:bottom w:val="single" w:sz="4" w:space="0" w:color="auto"/>
              <w:right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1" w:type="pct"/>
            <w:tcBorders>
              <w:top w:val="single" w:sz="4" w:space="0" w:color="auto"/>
              <w:left w:val="single" w:sz="4" w:space="0" w:color="auto"/>
              <w:bottom w:val="single" w:sz="4" w:space="0" w:color="auto"/>
              <w:right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r>
      <w:tr w:rsidR="00367C3B" w:rsidRPr="006126B1" w:rsidTr="001A5745">
        <w:trPr>
          <w:trHeight w:val="707"/>
          <w:jc w:val="center"/>
        </w:trPr>
        <w:tc>
          <w:tcPr>
            <w:tcW w:w="1082" w:type="pct"/>
            <w:tcBorders>
              <w:top w:val="single" w:sz="4" w:space="0" w:color="auto"/>
              <w:left w:val="single" w:sz="4" w:space="0" w:color="auto"/>
              <w:bottom w:val="single" w:sz="4" w:space="0" w:color="auto"/>
              <w:right w:val="single" w:sz="4" w:space="0" w:color="auto"/>
            </w:tcBorders>
          </w:tcPr>
          <w:p w:rsidR="00367C3B" w:rsidRPr="006126B1" w:rsidRDefault="00367C3B" w:rsidP="004A05EF">
            <w:pPr>
              <w:rPr>
                <w:sz w:val="28"/>
                <w:szCs w:val="28"/>
              </w:rPr>
            </w:pPr>
            <w:r w:rsidRPr="006126B1">
              <w:rPr>
                <w:sz w:val="28"/>
                <w:szCs w:val="28"/>
              </w:rPr>
              <w:t>6. Detalizēts ieņēmumu un izdevu</w:t>
            </w:r>
            <w:r w:rsidRPr="006126B1">
              <w:rPr>
                <w:sz w:val="28"/>
                <w:szCs w:val="28"/>
              </w:rPr>
              <w:softHyphen/>
              <w:t>mu aprēķins (ja nepieciešams, detalizētu ieņēmumu un izdevumu aprēķinu var pievienot anotācijas pielikumā):</w:t>
            </w:r>
          </w:p>
        </w:tc>
        <w:tc>
          <w:tcPr>
            <w:tcW w:w="3918" w:type="pct"/>
            <w:gridSpan w:val="5"/>
            <w:vMerge w:val="restart"/>
            <w:tcBorders>
              <w:top w:val="single" w:sz="4" w:space="0" w:color="auto"/>
              <w:left w:val="single" w:sz="4" w:space="0" w:color="auto"/>
              <w:bottom w:val="single" w:sz="4" w:space="0" w:color="auto"/>
              <w:right w:val="single" w:sz="4" w:space="0" w:color="auto"/>
            </w:tcBorders>
          </w:tcPr>
          <w:p w:rsidR="00991329" w:rsidRPr="00604B5A" w:rsidRDefault="00B81221" w:rsidP="00BB0470">
            <w:pPr>
              <w:pStyle w:val="tv213"/>
              <w:jc w:val="both"/>
              <w:rPr>
                <w:sz w:val="28"/>
                <w:szCs w:val="28"/>
              </w:rPr>
            </w:pPr>
            <w:r>
              <w:rPr>
                <w:bCs/>
                <w:sz w:val="28"/>
                <w:szCs w:val="28"/>
              </w:rPr>
              <w:t xml:space="preserve">Muzeja „Ebreji Latvijā” 20 000 </w:t>
            </w:r>
            <w:proofErr w:type="spellStart"/>
            <w:r w:rsidRPr="00B81221">
              <w:rPr>
                <w:bCs/>
                <w:i/>
                <w:sz w:val="28"/>
                <w:szCs w:val="28"/>
              </w:rPr>
              <w:t>euro</w:t>
            </w:r>
            <w:proofErr w:type="spellEnd"/>
            <w:r>
              <w:rPr>
                <w:bCs/>
                <w:sz w:val="28"/>
                <w:szCs w:val="28"/>
              </w:rPr>
              <w:t xml:space="preserve"> nepieciešami muzeja izglītojošās darbības īstenošanai</w:t>
            </w:r>
            <w:r w:rsidR="00604B5A">
              <w:rPr>
                <w:sz w:val="28"/>
                <w:szCs w:val="28"/>
              </w:rPr>
              <w:t>.</w:t>
            </w:r>
            <w:r w:rsidR="00367D81">
              <w:rPr>
                <w:sz w:val="28"/>
                <w:szCs w:val="28"/>
              </w:rPr>
              <w:t xml:space="preserve"> Detalizēts izdevumu aprēķins pievienots pielikumā. </w:t>
            </w:r>
          </w:p>
        </w:tc>
      </w:tr>
      <w:tr w:rsidR="00367C3B" w:rsidRPr="006126B1" w:rsidTr="001A5745">
        <w:trPr>
          <w:jc w:val="center"/>
        </w:trPr>
        <w:tc>
          <w:tcPr>
            <w:tcW w:w="1082" w:type="pct"/>
            <w:tcBorders>
              <w:top w:val="single" w:sz="4" w:space="0" w:color="auto"/>
              <w:left w:val="single" w:sz="4" w:space="0" w:color="auto"/>
              <w:bottom w:val="single" w:sz="4" w:space="0" w:color="auto"/>
              <w:right w:val="single" w:sz="4" w:space="0" w:color="auto"/>
            </w:tcBorders>
          </w:tcPr>
          <w:p w:rsidR="00367C3B" w:rsidRPr="006126B1" w:rsidRDefault="00367C3B" w:rsidP="004A05EF">
            <w:pPr>
              <w:rPr>
                <w:sz w:val="28"/>
                <w:szCs w:val="28"/>
              </w:rPr>
            </w:pPr>
            <w:r w:rsidRPr="006126B1">
              <w:rPr>
                <w:sz w:val="28"/>
                <w:szCs w:val="28"/>
              </w:rPr>
              <w:t>6.1. detalizēts ieņēmumu aprēķins</w:t>
            </w:r>
          </w:p>
        </w:tc>
        <w:tc>
          <w:tcPr>
            <w:tcW w:w="3918" w:type="pct"/>
            <w:gridSpan w:val="5"/>
            <w:vMerge/>
            <w:tcBorders>
              <w:top w:val="single" w:sz="4" w:space="0" w:color="auto"/>
              <w:left w:val="single" w:sz="4" w:space="0" w:color="auto"/>
              <w:bottom w:val="single" w:sz="4" w:space="0" w:color="auto"/>
              <w:right w:val="single" w:sz="4" w:space="0" w:color="auto"/>
            </w:tcBorders>
          </w:tcPr>
          <w:p w:rsidR="00367C3B" w:rsidRPr="006126B1" w:rsidRDefault="00367C3B" w:rsidP="00A20419">
            <w:pPr>
              <w:pStyle w:val="naisf"/>
              <w:spacing w:before="0" w:after="0"/>
              <w:ind w:firstLine="0"/>
              <w:rPr>
                <w:b/>
                <w:i/>
                <w:sz w:val="28"/>
                <w:szCs w:val="28"/>
              </w:rPr>
            </w:pPr>
          </w:p>
        </w:tc>
      </w:tr>
      <w:tr w:rsidR="00367C3B" w:rsidRPr="006126B1" w:rsidTr="001A5745">
        <w:trPr>
          <w:jc w:val="center"/>
        </w:trPr>
        <w:tc>
          <w:tcPr>
            <w:tcW w:w="1082" w:type="pct"/>
            <w:tcBorders>
              <w:top w:val="single" w:sz="4" w:space="0" w:color="auto"/>
              <w:left w:val="single" w:sz="4" w:space="0" w:color="auto"/>
              <w:bottom w:val="single" w:sz="4" w:space="0" w:color="auto"/>
              <w:right w:val="single" w:sz="4" w:space="0" w:color="auto"/>
            </w:tcBorders>
          </w:tcPr>
          <w:p w:rsidR="00367C3B" w:rsidRPr="006126B1" w:rsidRDefault="00367C3B" w:rsidP="004A05EF">
            <w:pPr>
              <w:rPr>
                <w:sz w:val="28"/>
                <w:szCs w:val="28"/>
              </w:rPr>
            </w:pPr>
            <w:r w:rsidRPr="006126B1">
              <w:rPr>
                <w:sz w:val="28"/>
                <w:szCs w:val="28"/>
              </w:rPr>
              <w:t>6.2. detalizēts izdevumu aprēķins</w:t>
            </w:r>
          </w:p>
        </w:tc>
        <w:tc>
          <w:tcPr>
            <w:tcW w:w="3918" w:type="pct"/>
            <w:gridSpan w:val="5"/>
            <w:vMerge/>
            <w:tcBorders>
              <w:top w:val="single" w:sz="4" w:space="0" w:color="auto"/>
              <w:left w:val="single" w:sz="4" w:space="0" w:color="auto"/>
              <w:bottom w:val="single" w:sz="4" w:space="0" w:color="auto"/>
              <w:right w:val="single" w:sz="4" w:space="0" w:color="auto"/>
            </w:tcBorders>
          </w:tcPr>
          <w:p w:rsidR="00367C3B" w:rsidRPr="006126B1" w:rsidRDefault="00367C3B" w:rsidP="00A20419">
            <w:pPr>
              <w:pStyle w:val="naisf"/>
              <w:spacing w:before="0" w:after="0"/>
              <w:ind w:firstLine="0"/>
              <w:rPr>
                <w:b/>
                <w:i/>
                <w:sz w:val="28"/>
                <w:szCs w:val="28"/>
              </w:rPr>
            </w:pPr>
          </w:p>
        </w:tc>
      </w:tr>
      <w:tr w:rsidR="00367C3B" w:rsidRPr="006126B1" w:rsidTr="001A5745">
        <w:trPr>
          <w:trHeight w:val="1574"/>
          <w:jc w:val="center"/>
        </w:trPr>
        <w:tc>
          <w:tcPr>
            <w:tcW w:w="1082" w:type="pct"/>
            <w:tcBorders>
              <w:top w:val="single" w:sz="4" w:space="0" w:color="auto"/>
              <w:left w:val="single" w:sz="4" w:space="0" w:color="auto"/>
              <w:bottom w:val="single" w:sz="4" w:space="0" w:color="auto"/>
              <w:right w:val="single" w:sz="4" w:space="0" w:color="auto"/>
            </w:tcBorders>
          </w:tcPr>
          <w:p w:rsidR="00367C3B" w:rsidRPr="006126B1" w:rsidRDefault="00367C3B" w:rsidP="004A05EF">
            <w:pPr>
              <w:tabs>
                <w:tab w:val="left" w:pos="5940"/>
              </w:tabs>
              <w:rPr>
                <w:sz w:val="28"/>
                <w:szCs w:val="28"/>
              </w:rPr>
            </w:pPr>
            <w:r w:rsidRPr="006126B1">
              <w:rPr>
                <w:sz w:val="28"/>
                <w:szCs w:val="28"/>
              </w:rPr>
              <w:t>7. Cita informācija</w:t>
            </w:r>
          </w:p>
        </w:tc>
        <w:tc>
          <w:tcPr>
            <w:tcW w:w="3918" w:type="pct"/>
            <w:gridSpan w:val="5"/>
            <w:tcBorders>
              <w:top w:val="single" w:sz="4" w:space="0" w:color="auto"/>
              <w:left w:val="single" w:sz="4" w:space="0" w:color="auto"/>
              <w:bottom w:val="single" w:sz="4" w:space="0" w:color="auto"/>
              <w:right w:val="single" w:sz="4" w:space="0" w:color="auto"/>
            </w:tcBorders>
          </w:tcPr>
          <w:p w:rsidR="00FC18A3" w:rsidRPr="006126B1" w:rsidRDefault="00CA3AD3" w:rsidP="00E2585A">
            <w:pPr>
              <w:pStyle w:val="ParastaisWeb"/>
              <w:tabs>
                <w:tab w:val="left" w:pos="223"/>
              </w:tabs>
              <w:spacing w:before="0" w:beforeAutospacing="0" w:after="120" w:afterAutospacing="0"/>
              <w:jc w:val="both"/>
            </w:pPr>
            <w:r w:rsidRPr="006126B1">
              <w:rPr>
                <w:sz w:val="28"/>
                <w:szCs w:val="28"/>
              </w:rPr>
              <w:t>Izdevumus sedz no valsts budžeta programmas 02.00.00 „Līdzekļi neparedzētiem gadījumiem” atbilstoši Ministru kabineta 2009.gada 22.decembra noteikumiem Nr.1644 „Kārtība, kādā pieprasa un izlieto budžeta programmas „Līdzekļi neparedzētiem gadījumiem” līdzekļus”.</w:t>
            </w:r>
          </w:p>
        </w:tc>
      </w:tr>
    </w:tbl>
    <w:p w:rsidR="001A5745" w:rsidRDefault="001A5745" w:rsidP="00F00BC9">
      <w:pPr>
        <w:spacing w:before="75" w:after="75"/>
        <w:outlineLvl w:val="0"/>
        <w:rPr>
          <w:i/>
          <w:iCs/>
          <w:sz w:val="28"/>
          <w:szCs w:val="28"/>
        </w:rPr>
      </w:pPr>
    </w:p>
    <w:p w:rsidR="00697F62" w:rsidRDefault="00697F62" w:rsidP="00F00BC9">
      <w:pPr>
        <w:spacing w:before="75" w:after="75"/>
        <w:outlineLvl w:val="0"/>
        <w:rPr>
          <w:i/>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634"/>
        <w:gridCol w:w="3647"/>
        <w:gridCol w:w="4846"/>
      </w:tblGrid>
      <w:tr w:rsidR="0023436E" w:rsidRPr="006126B1" w:rsidTr="00E3143F">
        <w:tc>
          <w:tcPr>
            <w:tcW w:w="5000" w:type="pct"/>
            <w:gridSpan w:val="3"/>
            <w:tcBorders>
              <w:top w:val="single" w:sz="4" w:space="0" w:color="auto"/>
            </w:tcBorders>
          </w:tcPr>
          <w:p w:rsidR="0023436E" w:rsidRPr="006126B1" w:rsidRDefault="0023436E" w:rsidP="006C418A">
            <w:pPr>
              <w:pStyle w:val="naisnod"/>
              <w:spacing w:before="0" w:after="0"/>
              <w:ind w:left="-170" w:right="57"/>
              <w:rPr>
                <w:sz w:val="28"/>
                <w:szCs w:val="28"/>
              </w:rPr>
            </w:pPr>
            <w:r w:rsidRPr="006126B1">
              <w:rPr>
                <w:sz w:val="28"/>
                <w:szCs w:val="28"/>
              </w:rPr>
              <w:lastRenderedPageBreak/>
              <w:t>VII</w:t>
            </w:r>
            <w:r w:rsidR="000941C5" w:rsidRPr="006126B1">
              <w:rPr>
                <w:sz w:val="28"/>
                <w:szCs w:val="28"/>
              </w:rPr>
              <w:t>.</w:t>
            </w:r>
            <w:r w:rsidRPr="006126B1">
              <w:rPr>
                <w:sz w:val="28"/>
                <w:szCs w:val="28"/>
              </w:rPr>
              <w:t xml:space="preserve"> Tiesību akta projekta izpildes nodrošināšana un tās ietekme uz institūcijām</w:t>
            </w:r>
          </w:p>
        </w:tc>
      </w:tr>
      <w:tr w:rsidR="00470309" w:rsidRPr="006126B1" w:rsidTr="00E3143F">
        <w:trPr>
          <w:trHeight w:val="427"/>
        </w:trPr>
        <w:tc>
          <w:tcPr>
            <w:tcW w:w="347" w:type="pct"/>
          </w:tcPr>
          <w:p w:rsidR="00470309" w:rsidRPr="006126B1" w:rsidRDefault="00470309" w:rsidP="00E37EAB">
            <w:pPr>
              <w:pStyle w:val="naisnod"/>
              <w:spacing w:before="0" w:after="0"/>
              <w:ind w:left="57" w:right="57"/>
              <w:rPr>
                <w:b w:val="0"/>
                <w:sz w:val="28"/>
                <w:szCs w:val="28"/>
              </w:rPr>
            </w:pPr>
            <w:r w:rsidRPr="006126B1">
              <w:rPr>
                <w:b w:val="0"/>
                <w:sz w:val="28"/>
                <w:szCs w:val="28"/>
              </w:rPr>
              <w:t>1.</w:t>
            </w:r>
          </w:p>
        </w:tc>
        <w:tc>
          <w:tcPr>
            <w:tcW w:w="1998" w:type="pct"/>
          </w:tcPr>
          <w:p w:rsidR="00470309" w:rsidRPr="006126B1" w:rsidRDefault="00470309" w:rsidP="007D099D">
            <w:pPr>
              <w:pStyle w:val="naisf"/>
              <w:spacing w:before="0" w:after="0"/>
              <w:ind w:left="57" w:right="57" w:firstLine="0"/>
              <w:jc w:val="left"/>
              <w:rPr>
                <w:sz w:val="28"/>
                <w:szCs w:val="28"/>
              </w:rPr>
            </w:pPr>
            <w:r w:rsidRPr="006126B1">
              <w:rPr>
                <w:sz w:val="28"/>
                <w:szCs w:val="28"/>
              </w:rPr>
              <w:t xml:space="preserve">Projekta izpildē iesaistītās institūcijas </w:t>
            </w:r>
          </w:p>
        </w:tc>
        <w:tc>
          <w:tcPr>
            <w:tcW w:w="2655" w:type="pct"/>
          </w:tcPr>
          <w:p w:rsidR="00470309" w:rsidRPr="006126B1" w:rsidRDefault="00DA7D07" w:rsidP="000938DD">
            <w:pPr>
              <w:spacing w:before="75" w:after="75"/>
              <w:jc w:val="both"/>
              <w:rPr>
                <w:sz w:val="28"/>
                <w:szCs w:val="28"/>
              </w:rPr>
            </w:pPr>
            <w:r>
              <w:rPr>
                <w:color w:val="000000"/>
                <w:sz w:val="28"/>
                <w:szCs w:val="28"/>
              </w:rPr>
              <w:t xml:space="preserve"> </w:t>
            </w:r>
            <w:r w:rsidR="00E2585A" w:rsidRPr="006126B1">
              <w:rPr>
                <w:color w:val="000000"/>
                <w:sz w:val="28"/>
                <w:szCs w:val="28"/>
              </w:rPr>
              <w:t xml:space="preserve">Kultūras ministrija, </w:t>
            </w:r>
            <w:r w:rsidR="00C7244C" w:rsidRPr="006126B1">
              <w:rPr>
                <w:color w:val="000000"/>
                <w:sz w:val="28"/>
                <w:szCs w:val="28"/>
              </w:rPr>
              <w:t>Finanšu ministrija.</w:t>
            </w:r>
          </w:p>
        </w:tc>
      </w:tr>
      <w:tr w:rsidR="00470309" w:rsidRPr="006126B1" w:rsidTr="00E3143F">
        <w:trPr>
          <w:trHeight w:val="463"/>
        </w:trPr>
        <w:tc>
          <w:tcPr>
            <w:tcW w:w="347" w:type="pct"/>
          </w:tcPr>
          <w:p w:rsidR="00470309" w:rsidRPr="006126B1" w:rsidRDefault="00470309" w:rsidP="00E37EAB">
            <w:pPr>
              <w:pStyle w:val="naisnod"/>
              <w:spacing w:before="0" w:after="0"/>
              <w:ind w:left="57" w:right="57"/>
              <w:rPr>
                <w:b w:val="0"/>
                <w:sz w:val="28"/>
                <w:szCs w:val="28"/>
              </w:rPr>
            </w:pPr>
            <w:r w:rsidRPr="006126B1">
              <w:rPr>
                <w:b w:val="0"/>
                <w:sz w:val="28"/>
                <w:szCs w:val="28"/>
              </w:rPr>
              <w:t>2.</w:t>
            </w:r>
          </w:p>
        </w:tc>
        <w:tc>
          <w:tcPr>
            <w:tcW w:w="1998" w:type="pct"/>
          </w:tcPr>
          <w:p w:rsidR="00470309" w:rsidRPr="006126B1" w:rsidRDefault="00470309" w:rsidP="007D099D">
            <w:pPr>
              <w:pStyle w:val="naisf"/>
              <w:spacing w:before="0" w:after="0"/>
              <w:ind w:left="57" w:right="57" w:firstLine="0"/>
              <w:jc w:val="left"/>
              <w:rPr>
                <w:sz w:val="28"/>
                <w:szCs w:val="28"/>
              </w:rPr>
            </w:pPr>
            <w:r w:rsidRPr="006126B1">
              <w:rPr>
                <w:sz w:val="28"/>
                <w:szCs w:val="28"/>
              </w:rPr>
              <w:t>Projekta izpildes ietekme uz pārvaldes funkcijām un institucionālo struktūru.</w:t>
            </w:r>
          </w:p>
          <w:p w:rsidR="00470309" w:rsidRPr="006126B1" w:rsidRDefault="00470309" w:rsidP="007D099D">
            <w:pPr>
              <w:pStyle w:val="naisf"/>
              <w:spacing w:before="0" w:after="0"/>
              <w:ind w:left="57" w:right="57" w:firstLine="0"/>
              <w:jc w:val="left"/>
              <w:rPr>
                <w:sz w:val="28"/>
                <w:szCs w:val="28"/>
              </w:rPr>
            </w:pPr>
          </w:p>
          <w:p w:rsidR="00470309" w:rsidRPr="006126B1" w:rsidRDefault="00470309" w:rsidP="007D099D">
            <w:pPr>
              <w:pStyle w:val="naisf"/>
              <w:spacing w:before="0" w:after="0"/>
              <w:ind w:left="57" w:right="57" w:firstLine="0"/>
              <w:jc w:val="left"/>
              <w:rPr>
                <w:sz w:val="28"/>
                <w:szCs w:val="28"/>
              </w:rPr>
            </w:pPr>
            <w:r w:rsidRPr="006126B1">
              <w:rPr>
                <w:sz w:val="28"/>
                <w:szCs w:val="28"/>
              </w:rPr>
              <w:t>Jaunu institūciju izveide, esošu institūciju likvidācija vai reorganizācija, to ietekme uz institūcijas cilvēkresursiem</w:t>
            </w:r>
          </w:p>
        </w:tc>
        <w:tc>
          <w:tcPr>
            <w:tcW w:w="2655" w:type="pct"/>
          </w:tcPr>
          <w:p w:rsidR="00470309" w:rsidRPr="006126B1" w:rsidRDefault="00DA7D07" w:rsidP="00222356">
            <w:pPr>
              <w:jc w:val="both"/>
              <w:rPr>
                <w:sz w:val="28"/>
                <w:szCs w:val="28"/>
              </w:rPr>
            </w:pPr>
            <w:r>
              <w:rPr>
                <w:sz w:val="28"/>
                <w:szCs w:val="28"/>
              </w:rPr>
              <w:t xml:space="preserve"> Projekts šo jomu neskar.</w:t>
            </w:r>
          </w:p>
        </w:tc>
      </w:tr>
      <w:tr w:rsidR="000157C7" w:rsidRPr="006126B1" w:rsidTr="00E3143F">
        <w:trPr>
          <w:trHeight w:val="476"/>
        </w:trPr>
        <w:tc>
          <w:tcPr>
            <w:tcW w:w="347" w:type="pct"/>
          </w:tcPr>
          <w:p w:rsidR="000157C7" w:rsidRPr="006126B1" w:rsidRDefault="004A05EF" w:rsidP="00E37EAB">
            <w:pPr>
              <w:pStyle w:val="naiskr"/>
              <w:spacing w:before="0" w:after="0"/>
              <w:ind w:left="57" w:right="57"/>
              <w:jc w:val="center"/>
              <w:rPr>
                <w:sz w:val="28"/>
                <w:szCs w:val="28"/>
              </w:rPr>
            </w:pPr>
            <w:r w:rsidRPr="006126B1">
              <w:rPr>
                <w:sz w:val="28"/>
                <w:szCs w:val="28"/>
              </w:rPr>
              <w:t>3</w:t>
            </w:r>
            <w:r w:rsidR="000157C7" w:rsidRPr="006126B1">
              <w:rPr>
                <w:sz w:val="28"/>
                <w:szCs w:val="28"/>
              </w:rPr>
              <w:t>.</w:t>
            </w:r>
          </w:p>
        </w:tc>
        <w:tc>
          <w:tcPr>
            <w:tcW w:w="1998" w:type="pct"/>
          </w:tcPr>
          <w:p w:rsidR="000157C7" w:rsidRPr="006126B1" w:rsidRDefault="000157C7" w:rsidP="007D099D">
            <w:pPr>
              <w:pStyle w:val="naiskr"/>
              <w:spacing w:before="0" w:after="0"/>
              <w:ind w:left="57" w:right="57"/>
              <w:rPr>
                <w:sz w:val="28"/>
                <w:szCs w:val="28"/>
              </w:rPr>
            </w:pPr>
            <w:r w:rsidRPr="006126B1">
              <w:rPr>
                <w:sz w:val="28"/>
                <w:szCs w:val="28"/>
              </w:rPr>
              <w:t>Cita informācija</w:t>
            </w:r>
          </w:p>
        </w:tc>
        <w:tc>
          <w:tcPr>
            <w:tcW w:w="2655" w:type="pct"/>
          </w:tcPr>
          <w:p w:rsidR="000157C7" w:rsidRPr="006126B1" w:rsidRDefault="000157C7" w:rsidP="00215125">
            <w:pPr>
              <w:spacing w:before="75" w:after="75"/>
              <w:rPr>
                <w:sz w:val="28"/>
                <w:szCs w:val="28"/>
              </w:rPr>
            </w:pPr>
            <w:r w:rsidRPr="006126B1">
              <w:rPr>
                <w:sz w:val="28"/>
                <w:szCs w:val="28"/>
              </w:rPr>
              <w:t> </w:t>
            </w:r>
            <w:r w:rsidR="00C7244C" w:rsidRPr="006126B1">
              <w:rPr>
                <w:sz w:val="28"/>
                <w:szCs w:val="28"/>
              </w:rPr>
              <w:t>Nav</w:t>
            </w:r>
          </w:p>
        </w:tc>
      </w:tr>
    </w:tbl>
    <w:p w:rsidR="004E2CB2" w:rsidRDefault="004E2CB2" w:rsidP="008E67D1">
      <w:pPr>
        <w:tabs>
          <w:tab w:val="left" w:pos="6804"/>
        </w:tabs>
        <w:jc w:val="both"/>
        <w:rPr>
          <w:sz w:val="28"/>
          <w:szCs w:val="28"/>
        </w:rPr>
      </w:pPr>
    </w:p>
    <w:p w:rsidR="004E2CB2" w:rsidRDefault="004E2CB2" w:rsidP="008E67D1">
      <w:pPr>
        <w:tabs>
          <w:tab w:val="left" w:pos="6804"/>
        </w:tabs>
        <w:jc w:val="both"/>
        <w:rPr>
          <w:sz w:val="28"/>
          <w:szCs w:val="28"/>
        </w:rPr>
      </w:pPr>
    </w:p>
    <w:p w:rsidR="00887A7F" w:rsidRDefault="00887A7F" w:rsidP="00BB0470">
      <w:pPr>
        <w:ind w:left="284"/>
        <w:jc w:val="both"/>
        <w:rPr>
          <w:sz w:val="28"/>
          <w:szCs w:val="28"/>
        </w:rPr>
      </w:pPr>
      <w:r>
        <w:rPr>
          <w:sz w:val="28"/>
          <w:szCs w:val="28"/>
        </w:rPr>
        <w:t>Kultūras ministr</w:t>
      </w:r>
      <w:r w:rsidR="00BB0470">
        <w:rPr>
          <w:sz w:val="28"/>
          <w:szCs w:val="28"/>
        </w:rPr>
        <w:t>e</w:t>
      </w:r>
      <w:r w:rsidRPr="00C53A59">
        <w:rPr>
          <w:sz w:val="28"/>
          <w:szCs w:val="28"/>
        </w:rPr>
        <w:tab/>
      </w:r>
      <w:r w:rsidRPr="00C53A59">
        <w:rPr>
          <w:sz w:val="28"/>
          <w:szCs w:val="28"/>
        </w:rPr>
        <w:tab/>
      </w:r>
      <w:r w:rsidRPr="00C53A59">
        <w:rPr>
          <w:sz w:val="28"/>
          <w:szCs w:val="28"/>
        </w:rPr>
        <w:tab/>
      </w:r>
      <w:r w:rsidRPr="00C53A59">
        <w:rPr>
          <w:sz w:val="28"/>
          <w:szCs w:val="28"/>
        </w:rPr>
        <w:tab/>
      </w:r>
      <w:r w:rsidRPr="00C53A59">
        <w:rPr>
          <w:sz w:val="28"/>
          <w:szCs w:val="28"/>
        </w:rPr>
        <w:tab/>
      </w:r>
      <w:r>
        <w:rPr>
          <w:sz w:val="28"/>
          <w:szCs w:val="28"/>
        </w:rPr>
        <w:tab/>
      </w:r>
      <w:r w:rsidR="00BB0470">
        <w:rPr>
          <w:sz w:val="28"/>
          <w:szCs w:val="28"/>
        </w:rPr>
        <w:tab/>
        <w:t>D.Melbārde</w:t>
      </w:r>
    </w:p>
    <w:p w:rsidR="00156BBA" w:rsidRPr="006126B1" w:rsidRDefault="00156BBA" w:rsidP="00E37EAB">
      <w:pPr>
        <w:tabs>
          <w:tab w:val="left" w:pos="6804"/>
        </w:tabs>
        <w:ind w:left="284"/>
        <w:jc w:val="both"/>
        <w:rPr>
          <w:sz w:val="28"/>
          <w:szCs w:val="28"/>
        </w:rPr>
      </w:pPr>
    </w:p>
    <w:p w:rsidR="00E2585A" w:rsidRPr="006126B1" w:rsidRDefault="008E67D1" w:rsidP="009B275C">
      <w:pPr>
        <w:ind w:left="284"/>
        <w:rPr>
          <w:sz w:val="28"/>
          <w:szCs w:val="28"/>
        </w:rPr>
      </w:pPr>
      <w:r w:rsidRPr="006126B1">
        <w:rPr>
          <w:sz w:val="28"/>
          <w:szCs w:val="28"/>
        </w:rPr>
        <w:t>V</w:t>
      </w:r>
      <w:r w:rsidR="00156BBA" w:rsidRPr="006126B1">
        <w:rPr>
          <w:sz w:val="28"/>
          <w:szCs w:val="28"/>
        </w:rPr>
        <w:t>īza: Valsts sekretār</w:t>
      </w:r>
      <w:r w:rsidR="00367D81">
        <w:rPr>
          <w:sz w:val="28"/>
          <w:szCs w:val="28"/>
        </w:rPr>
        <w:t>s</w:t>
      </w:r>
      <w:r w:rsidR="00292CB5">
        <w:rPr>
          <w:sz w:val="28"/>
          <w:szCs w:val="28"/>
        </w:rPr>
        <w:tab/>
      </w:r>
      <w:r w:rsidR="00963E1C">
        <w:rPr>
          <w:sz w:val="28"/>
          <w:szCs w:val="28"/>
        </w:rPr>
        <w:tab/>
      </w:r>
      <w:r w:rsidR="006852EC" w:rsidRPr="006126B1">
        <w:rPr>
          <w:sz w:val="28"/>
          <w:szCs w:val="28"/>
        </w:rPr>
        <w:tab/>
      </w:r>
      <w:r w:rsidR="006852EC" w:rsidRPr="006126B1">
        <w:rPr>
          <w:sz w:val="28"/>
          <w:szCs w:val="28"/>
        </w:rPr>
        <w:tab/>
      </w:r>
      <w:r w:rsidR="006852EC" w:rsidRPr="006126B1">
        <w:rPr>
          <w:sz w:val="28"/>
          <w:szCs w:val="28"/>
        </w:rPr>
        <w:tab/>
      </w:r>
      <w:r w:rsidR="006852EC" w:rsidRPr="006126B1">
        <w:rPr>
          <w:sz w:val="28"/>
          <w:szCs w:val="28"/>
        </w:rPr>
        <w:tab/>
      </w:r>
      <w:r w:rsidR="00367D81">
        <w:rPr>
          <w:sz w:val="28"/>
          <w:szCs w:val="28"/>
        </w:rPr>
        <w:tab/>
        <w:t>S</w:t>
      </w:r>
      <w:r w:rsidR="001A5745">
        <w:rPr>
          <w:sz w:val="28"/>
          <w:szCs w:val="28"/>
        </w:rPr>
        <w:t>.</w:t>
      </w:r>
      <w:r w:rsidR="00367D81">
        <w:rPr>
          <w:sz w:val="28"/>
          <w:szCs w:val="28"/>
        </w:rPr>
        <w:t>Voldiņš</w:t>
      </w:r>
    </w:p>
    <w:p w:rsidR="005B31E2" w:rsidRDefault="005B31E2" w:rsidP="007C5128">
      <w:pPr>
        <w:pStyle w:val="ParastaisWeb"/>
        <w:spacing w:before="0" w:beforeAutospacing="0" w:after="0" w:afterAutospacing="0"/>
        <w:rPr>
          <w:sz w:val="22"/>
          <w:szCs w:val="22"/>
        </w:rPr>
      </w:pPr>
    </w:p>
    <w:p w:rsidR="00887A7F" w:rsidRDefault="00887A7F" w:rsidP="007C5128">
      <w:pPr>
        <w:pStyle w:val="ParastaisWeb"/>
        <w:spacing w:before="0" w:beforeAutospacing="0" w:after="0" w:afterAutospacing="0"/>
        <w:rPr>
          <w:sz w:val="22"/>
          <w:szCs w:val="22"/>
        </w:rPr>
      </w:pPr>
    </w:p>
    <w:p w:rsidR="001A5745" w:rsidRDefault="001A5745" w:rsidP="007C5128">
      <w:pPr>
        <w:pStyle w:val="ParastaisWeb"/>
        <w:spacing w:before="0" w:beforeAutospacing="0" w:after="0" w:afterAutospacing="0"/>
        <w:rPr>
          <w:sz w:val="22"/>
          <w:szCs w:val="22"/>
        </w:rPr>
      </w:pPr>
    </w:p>
    <w:p w:rsidR="001A5745" w:rsidRDefault="001A5745" w:rsidP="007C5128">
      <w:pPr>
        <w:pStyle w:val="ParastaisWeb"/>
        <w:spacing w:before="0" w:beforeAutospacing="0" w:after="0" w:afterAutospacing="0"/>
        <w:rPr>
          <w:sz w:val="22"/>
          <w:szCs w:val="22"/>
        </w:rPr>
      </w:pPr>
    </w:p>
    <w:p w:rsidR="001A5745" w:rsidRDefault="001A5745" w:rsidP="007C5128">
      <w:pPr>
        <w:pStyle w:val="ParastaisWeb"/>
        <w:spacing w:before="0" w:beforeAutospacing="0" w:after="0" w:afterAutospacing="0"/>
        <w:rPr>
          <w:sz w:val="22"/>
          <w:szCs w:val="22"/>
        </w:rPr>
      </w:pPr>
    </w:p>
    <w:p w:rsidR="001A5745" w:rsidRDefault="001A5745" w:rsidP="007C5128">
      <w:pPr>
        <w:pStyle w:val="ParastaisWeb"/>
        <w:spacing w:before="0" w:beforeAutospacing="0" w:after="0" w:afterAutospacing="0"/>
        <w:rPr>
          <w:sz w:val="22"/>
          <w:szCs w:val="22"/>
        </w:rPr>
      </w:pPr>
    </w:p>
    <w:p w:rsidR="001A5745" w:rsidRDefault="001A5745" w:rsidP="007C5128">
      <w:pPr>
        <w:pStyle w:val="ParastaisWeb"/>
        <w:spacing w:before="0" w:beforeAutospacing="0" w:after="0" w:afterAutospacing="0"/>
        <w:rPr>
          <w:sz w:val="22"/>
          <w:szCs w:val="22"/>
        </w:rPr>
      </w:pPr>
    </w:p>
    <w:p w:rsidR="001A5745" w:rsidRDefault="001A5745" w:rsidP="007C5128">
      <w:pPr>
        <w:pStyle w:val="ParastaisWeb"/>
        <w:spacing w:before="0" w:beforeAutospacing="0" w:after="0" w:afterAutospacing="0"/>
        <w:rPr>
          <w:sz w:val="22"/>
          <w:szCs w:val="22"/>
        </w:rPr>
      </w:pPr>
    </w:p>
    <w:p w:rsidR="00E3143F" w:rsidRDefault="00E3143F" w:rsidP="007C5128">
      <w:pPr>
        <w:pStyle w:val="ParastaisWeb"/>
        <w:spacing w:before="0" w:beforeAutospacing="0" w:after="0" w:afterAutospacing="0"/>
        <w:rPr>
          <w:sz w:val="22"/>
          <w:szCs w:val="22"/>
        </w:rPr>
      </w:pPr>
    </w:p>
    <w:p w:rsidR="00E3143F" w:rsidRDefault="00E3143F" w:rsidP="007C5128">
      <w:pPr>
        <w:pStyle w:val="ParastaisWeb"/>
        <w:spacing w:before="0" w:beforeAutospacing="0" w:after="0" w:afterAutospacing="0"/>
        <w:rPr>
          <w:sz w:val="22"/>
          <w:szCs w:val="22"/>
        </w:rPr>
      </w:pPr>
    </w:p>
    <w:p w:rsidR="001A5745" w:rsidRDefault="001A5745" w:rsidP="007C5128">
      <w:pPr>
        <w:pStyle w:val="ParastaisWeb"/>
        <w:spacing w:before="0" w:beforeAutospacing="0" w:after="0" w:afterAutospacing="0"/>
        <w:rPr>
          <w:sz w:val="22"/>
          <w:szCs w:val="22"/>
        </w:rPr>
      </w:pPr>
    </w:p>
    <w:p w:rsidR="001A5745" w:rsidRDefault="001A5745" w:rsidP="007C5128">
      <w:pPr>
        <w:pStyle w:val="ParastaisWeb"/>
        <w:spacing w:before="0" w:beforeAutospacing="0" w:after="0" w:afterAutospacing="0"/>
        <w:rPr>
          <w:sz w:val="22"/>
          <w:szCs w:val="22"/>
        </w:rPr>
      </w:pPr>
    </w:p>
    <w:p w:rsidR="001A5745" w:rsidRDefault="001A5745" w:rsidP="007C5128">
      <w:pPr>
        <w:pStyle w:val="ParastaisWeb"/>
        <w:spacing w:before="0" w:beforeAutospacing="0" w:after="0" w:afterAutospacing="0"/>
        <w:rPr>
          <w:sz w:val="22"/>
          <w:szCs w:val="22"/>
        </w:rPr>
      </w:pPr>
    </w:p>
    <w:p w:rsidR="001A5745" w:rsidRPr="001A5745" w:rsidRDefault="001A5745" w:rsidP="007C5128">
      <w:pPr>
        <w:pStyle w:val="ParastaisWeb"/>
        <w:spacing w:before="0" w:beforeAutospacing="0" w:after="0" w:afterAutospacing="0"/>
        <w:rPr>
          <w:sz w:val="22"/>
          <w:szCs w:val="22"/>
        </w:rPr>
      </w:pPr>
    </w:p>
    <w:p w:rsidR="00C6698C" w:rsidRPr="001A5745" w:rsidRDefault="00C6698C" w:rsidP="007C5128">
      <w:pPr>
        <w:pStyle w:val="ParastaisWeb"/>
        <w:spacing w:before="0" w:beforeAutospacing="0" w:after="0" w:afterAutospacing="0"/>
        <w:rPr>
          <w:sz w:val="22"/>
          <w:szCs w:val="22"/>
        </w:rPr>
      </w:pPr>
    </w:p>
    <w:p w:rsidR="00BB0470" w:rsidRPr="001A5745" w:rsidRDefault="0039119F" w:rsidP="00BB0470">
      <w:pPr>
        <w:pStyle w:val="Galvene"/>
        <w:tabs>
          <w:tab w:val="left" w:pos="720"/>
        </w:tabs>
        <w:rPr>
          <w:sz w:val="22"/>
          <w:szCs w:val="22"/>
        </w:rPr>
      </w:pPr>
      <w:r w:rsidRPr="001A5745">
        <w:rPr>
          <w:sz w:val="22"/>
          <w:szCs w:val="22"/>
        </w:rPr>
        <w:fldChar w:fldCharType="begin"/>
      </w:r>
      <w:r w:rsidR="00BB0470" w:rsidRPr="001A5745">
        <w:rPr>
          <w:sz w:val="22"/>
          <w:szCs w:val="22"/>
        </w:rPr>
        <w:instrText xml:space="preserve"> DATE  \@ "yyyy.MM.dd. H:mm"  \* MERGEFORMAT </w:instrText>
      </w:r>
      <w:r w:rsidRPr="001A5745">
        <w:rPr>
          <w:sz w:val="22"/>
          <w:szCs w:val="22"/>
        </w:rPr>
        <w:fldChar w:fldCharType="separate"/>
      </w:r>
      <w:r w:rsidR="00367D81">
        <w:rPr>
          <w:noProof/>
          <w:sz w:val="22"/>
          <w:szCs w:val="22"/>
        </w:rPr>
        <w:t>2016.11.23. 15:06</w:t>
      </w:r>
      <w:r w:rsidRPr="001A5745">
        <w:rPr>
          <w:sz w:val="22"/>
          <w:szCs w:val="22"/>
        </w:rPr>
        <w:fldChar w:fldCharType="end"/>
      </w:r>
    </w:p>
    <w:p w:rsidR="00BB0470" w:rsidRPr="001A5745" w:rsidRDefault="00D72099" w:rsidP="00BB0470">
      <w:pPr>
        <w:rPr>
          <w:sz w:val="22"/>
          <w:szCs w:val="22"/>
        </w:rPr>
      </w:pPr>
      <w:r w:rsidRPr="001A5745">
        <w:rPr>
          <w:sz w:val="22"/>
          <w:szCs w:val="22"/>
        </w:rPr>
        <w:t>9</w:t>
      </w:r>
      <w:r w:rsidR="00BC7D02">
        <w:rPr>
          <w:sz w:val="22"/>
          <w:szCs w:val="22"/>
        </w:rPr>
        <w:t>75</w:t>
      </w:r>
    </w:p>
    <w:p w:rsidR="00BB0470" w:rsidRPr="001A5745" w:rsidRDefault="00BB0470" w:rsidP="00BB0470">
      <w:pPr>
        <w:rPr>
          <w:sz w:val="22"/>
          <w:szCs w:val="22"/>
        </w:rPr>
      </w:pPr>
      <w:r w:rsidRPr="001A5745">
        <w:rPr>
          <w:sz w:val="22"/>
          <w:szCs w:val="22"/>
        </w:rPr>
        <w:t>I.</w:t>
      </w:r>
      <w:r w:rsidR="009719D3" w:rsidRPr="001A5745">
        <w:rPr>
          <w:sz w:val="22"/>
          <w:szCs w:val="22"/>
        </w:rPr>
        <w:t>Bula</w:t>
      </w:r>
      <w:r w:rsidR="001A5745" w:rsidRPr="001A5745">
        <w:rPr>
          <w:sz w:val="22"/>
          <w:szCs w:val="22"/>
        </w:rPr>
        <w:t xml:space="preserve">, </w:t>
      </w:r>
      <w:r w:rsidRPr="001A5745">
        <w:rPr>
          <w:sz w:val="22"/>
          <w:szCs w:val="22"/>
        </w:rPr>
        <w:t>6733025</w:t>
      </w:r>
      <w:r w:rsidR="009719D3" w:rsidRPr="001A5745">
        <w:rPr>
          <w:sz w:val="22"/>
          <w:szCs w:val="22"/>
        </w:rPr>
        <w:t>7</w:t>
      </w:r>
    </w:p>
    <w:p w:rsidR="004C7CAC" w:rsidRPr="001A5745" w:rsidRDefault="0039119F" w:rsidP="00C6698C">
      <w:pPr>
        <w:tabs>
          <w:tab w:val="left" w:pos="7425"/>
        </w:tabs>
        <w:rPr>
          <w:sz w:val="22"/>
          <w:szCs w:val="22"/>
        </w:rPr>
      </w:pPr>
      <w:hyperlink r:id="rId8" w:history="1">
        <w:r w:rsidR="006026F4" w:rsidRPr="001A5745">
          <w:rPr>
            <w:rStyle w:val="Hipersaite"/>
            <w:sz w:val="22"/>
            <w:szCs w:val="22"/>
          </w:rPr>
          <w:t>Inara.Bula@km.gov.lv</w:t>
        </w:r>
      </w:hyperlink>
      <w:r w:rsidR="00BB0470" w:rsidRPr="001A5745">
        <w:rPr>
          <w:sz w:val="22"/>
          <w:szCs w:val="22"/>
        </w:rPr>
        <w:t xml:space="preserve"> </w:t>
      </w:r>
    </w:p>
    <w:sectPr w:rsidR="004C7CAC" w:rsidRPr="001A5745" w:rsidSect="00085736">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41B" w:rsidRDefault="008E541B">
      <w:r>
        <w:separator/>
      </w:r>
    </w:p>
  </w:endnote>
  <w:endnote w:type="continuationSeparator" w:id="0">
    <w:p w:rsidR="008E541B" w:rsidRDefault="008E5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9E8" w:rsidRPr="00187F59" w:rsidRDefault="0039119F" w:rsidP="00187F59">
    <w:pPr>
      <w:pStyle w:val="ParastaisWeb"/>
      <w:spacing w:before="0" w:beforeAutospacing="0" w:after="0" w:afterAutospacing="0"/>
      <w:ind w:left="-142"/>
      <w:jc w:val="both"/>
      <w:rPr>
        <w:sz w:val="22"/>
        <w:szCs w:val="22"/>
      </w:rPr>
    </w:pPr>
    <w:fldSimple w:instr=" FILENAME   \* MERGEFORMAT ">
      <w:r w:rsidR="00367D81" w:rsidRPr="00367D81">
        <w:rPr>
          <w:noProof/>
          <w:sz w:val="22"/>
          <w:szCs w:val="22"/>
        </w:rPr>
        <w:t>KMAnot_231116_LNG_Ebreji</w:t>
      </w:r>
      <w:r w:rsidR="00367D81">
        <w:rPr>
          <w:noProof/>
        </w:rPr>
        <w:t>_Latvija</w:t>
      </w:r>
    </w:fldSimple>
    <w:r w:rsidR="002549E8" w:rsidRPr="00E37EAB">
      <w:rPr>
        <w:sz w:val="22"/>
        <w:szCs w:val="22"/>
      </w:rPr>
      <w:t xml:space="preserve">; Ministru kabineta rīkojuma projekta „Par finanšu līdzekļu piešķiršanu no valsts budžeta programmas „Līdzekļi neparedzētiem gadījumiem”” sākotnējās ietekmes novērtējuma ziņojums (anotācija)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9E8" w:rsidRPr="00E37EAB" w:rsidRDefault="0039119F" w:rsidP="0096272B">
    <w:pPr>
      <w:pStyle w:val="ParastaisWeb"/>
      <w:spacing w:before="0" w:beforeAutospacing="0" w:after="0" w:afterAutospacing="0"/>
      <w:ind w:left="-142"/>
      <w:jc w:val="both"/>
      <w:rPr>
        <w:sz w:val="22"/>
        <w:szCs w:val="22"/>
      </w:rPr>
    </w:pPr>
    <w:fldSimple w:instr=" FILENAME   \* MERGEFORMAT ">
      <w:r w:rsidR="00367D81" w:rsidRPr="00367D81">
        <w:rPr>
          <w:noProof/>
          <w:sz w:val="22"/>
          <w:szCs w:val="22"/>
        </w:rPr>
        <w:t>KMAnot_231116_LNG</w:t>
      </w:r>
      <w:r w:rsidR="00367D81">
        <w:rPr>
          <w:noProof/>
        </w:rPr>
        <w:t>_Ebreji_Latvija</w:t>
      </w:r>
    </w:fldSimple>
    <w:r w:rsidR="002549E8" w:rsidRPr="00E37EAB">
      <w:rPr>
        <w:sz w:val="22"/>
        <w:szCs w:val="22"/>
      </w:rPr>
      <w:t xml:space="preserve">; </w:t>
    </w:r>
    <w:bookmarkStart w:id="4" w:name="OLE_LINK7"/>
    <w:bookmarkStart w:id="5" w:name="OLE_LINK8"/>
    <w:bookmarkStart w:id="6" w:name="_Hlk373840471"/>
    <w:r w:rsidR="002549E8" w:rsidRPr="00E37EAB">
      <w:rPr>
        <w:sz w:val="22"/>
        <w:szCs w:val="22"/>
      </w:rPr>
      <w:t xml:space="preserve">Ministru kabineta rīkojuma projekta „Par finanšu līdzekļu piešķiršanu no valsts budžeta programmas „Līdzekļi neparedzētiem gadījumiem”” sākotnējās ietekmes novērtējuma ziņojums (anotācija) </w:t>
    </w:r>
    <w:bookmarkEnd w:id="4"/>
    <w:bookmarkEnd w:id="5"/>
    <w:bookmarkEnd w:id="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41B" w:rsidRDefault="008E541B">
      <w:r>
        <w:separator/>
      </w:r>
    </w:p>
  </w:footnote>
  <w:footnote w:type="continuationSeparator" w:id="0">
    <w:p w:rsidR="008E541B" w:rsidRDefault="008E54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9E8" w:rsidRDefault="0039119F" w:rsidP="003C449B">
    <w:pPr>
      <w:pStyle w:val="Galvene"/>
      <w:framePr w:wrap="around" w:vAnchor="text" w:hAnchor="margin" w:xAlign="center" w:y="1"/>
      <w:rPr>
        <w:rStyle w:val="Lappusesnumurs"/>
      </w:rPr>
    </w:pPr>
    <w:r>
      <w:rPr>
        <w:rStyle w:val="Lappusesnumurs"/>
      </w:rPr>
      <w:fldChar w:fldCharType="begin"/>
    </w:r>
    <w:r w:rsidR="002549E8">
      <w:rPr>
        <w:rStyle w:val="Lappusesnumurs"/>
      </w:rPr>
      <w:instrText xml:space="preserve">PAGE  </w:instrText>
    </w:r>
    <w:r>
      <w:rPr>
        <w:rStyle w:val="Lappusesnumurs"/>
      </w:rPr>
      <w:fldChar w:fldCharType="end"/>
    </w:r>
  </w:p>
  <w:p w:rsidR="002549E8" w:rsidRDefault="002549E8">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9E8" w:rsidRPr="00E37EAB" w:rsidRDefault="0039119F" w:rsidP="003C449B">
    <w:pPr>
      <w:pStyle w:val="Galvene"/>
      <w:framePr w:wrap="around" w:vAnchor="text" w:hAnchor="margin" w:xAlign="center" w:y="1"/>
      <w:rPr>
        <w:rStyle w:val="Lappusesnumurs"/>
        <w:sz w:val="22"/>
        <w:szCs w:val="22"/>
      </w:rPr>
    </w:pPr>
    <w:r w:rsidRPr="00E37EAB">
      <w:rPr>
        <w:rStyle w:val="Lappusesnumurs"/>
        <w:sz w:val="22"/>
        <w:szCs w:val="22"/>
      </w:rPr>
      <w:fldChar w:fldCharType="begin"/>
    </w:r>
    <w:r w:rsidR="002549E8" w:rsidRPr="00E37EAB">
      <w:rPr>
        <w:rStyle w:val="Lappusesnumurs"/>
        <w:sz w:val="22"/>
        <w:szCs w:val="22"/>
      </w:rPr>
      <w:instrText xml:space="preserve">PAGE  </w:instrText>
    </w:r>
    <w:r w:rsidRPr="00E37EAB">
      <w:rPr>
        <w:rStyle w:val="Lappusesnumurs"/>
        <w:sz w:val="22"/>
        <w:szCs w:val="22"/>
      </w:rPr>
      <w:fldChar w:fldCharType="separate"/>
    </w:r>
    <w:r w:rsidR="00BC7D02">
      <w:rPr>
        <w:rStyle w:val="Lappusesnumurs"/>
        <w:noProof/>
        <w:sz w:val="22"/>
        <w:szCs w:val="22"/>
      </w:rPr>
      <w:t>6</w:t>
    </w:r>
    <w:r w:rsidRPr="00E37EAB">
      <w:rPr>
        <w:rStyle w:val="Lappusesnumurs"/>
        <w:sz w:val="22"/>
        <w:szCs w:val="22"/>
      </w:rPr>
      <w:fldChar w:fldCharType="end"/>
    </w:r>
  </w:p>
  <w:p w:rsidR="002549E8" w:rsidRDefault="002549E8" w:rsidP="00187F59">
    <w:pPr>
      <w:ind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104"/>
    <w:multiLevelType w:val="hybridMultilevel"/>
    <w:tmpl w:val="BDF4E9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7D49CE"/>
    <w:multiLevelType w:val="hybridMultilevel"/>
    <w:tmpl w:val="766C87C6"/>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2">
    <w:nsid w:val="097926B4"/>
    <w:multiLevelType w:val="multilevel"/>
    <w:tmpl w:val="0458F1D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07946"/>
    <w:multiLevelType w:val="hybridMultilevel"/>
    <w:tmpl w:val="6D92F4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C42BC8"/>
    <w:multiLevelType w:val="hybridMultilevel"/>
    <w:tmpl w:val="95F8DBE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1A0564E7"/>
    <w:multiLevelType w:val="multilevel"/>
    <w:tmpl w:val="A6A46EA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5B1839"/>
    <w:multiLevelType w:val="hybridMultilevel"/>
    <w:tmpl w:val="D0001E80"/>
    <w:lvl w:ilvl="0" w:tplc="04260001">
      <w:start w:val="1"/>
      <w:numFmt w:val="bullet"/>
      <w:lvlText w:val=""/>
      <w:lvlJc w:val="left"/>
      <w:pPr>
        <w:ind w:left="1088" w:hanging="360"/>
      </w:pPr>
      <w:rPr>
        <w:rFonts w:ascii="Symbol" w:hAnsi="Symbol" w:hint="default"/>
      </w:rPr>
    </w:lvl>
    <w:lvl w:ilvl="1" w:tplc="04260003" w:tentative="1">
      <w:start w:val="1"/>
      <w:numFmt w:val="bullet"/>
      <w:lvlText w:val="o"/>
      <w:lvlJc w:val="left"/>
      <w:pPr>
        <w:ind w:left="1808" w:hanging="360"/>
      </w:pPr>
      <w:rPr>
        <w:rFonts w:ascii="Courier New" w:hAnsi="Courier New" w:cs="Courier New" w:hint="default"/>
      </w:rPr>
    </w:lvl>
    <w:lvl w:ilvl="2" w:tplc="04260005" w:tentative="1">
      <w:start w:val="1"/>
      <w:numFmt w:val="bullet"/>
      <w:lvlText w:val=""/>
      <w:lvlJc w:val="left"/>
      <w:pPr>
        <w:ind w:left="2528" w:hanging="360"/>
      </w:pPr>
      <w:rPr>
        <w:rFonts w:ascii="Wingdings" w:hAnsi="Wingdings" w:hint="default"/>
      </w:rPr>
    </w:lvl>
    <w:lvl w:ilvl="3" w:tplc="04260001" w:tentative="1">
      <w:start w:val="1"/>
      <w:numFmt w:val="bullet"/>
      <w:lvlText w:val=""/>
      <w:lvlJc w:val="left"/>
      <w:pPr>
        <w:ind w:left="3248" w:hanging="360"/>
      </w:pPr>
      <w:rPr>
        <w:rFonts w:ascii="Symbol" w:hAnsi="Symbol" w:hint="default"/>
      </w:rPr>
    </w:lvl>
    <w:lvl w:ilvl="4" w:tplc="04260003" w:tentative="1">
      <w:start w:val="1"/>
      <w:numFmt w:val="bullet"/>
      <w:lvlText w:val="o"/>
      <w:lvlJc w:val="left"/>
      <w:pPr>
        <w:ind w:left="3968" w:hanging="360"/>
      </w:pPr>
      <w:rPr>
        <w:rFonts w:ascii="Courier New" w:hAnsi="Courier New" w:cs="Courier New" w:hint="default"/>
      </w:rPr>
    </w:lvl>
    <w:lvl w:ilvl="5" w:tplc="04260005" w:tentative="1">
      <w:start w:val="1"/>
      <w:numFmt w:val="bullet"/>
      <w:lvlText w:val=""/>
      <w:lvlJc w:val="left"/>
      <w:pPr>
        <w:ind w:left="4688" w:hanging="360"/>
      </w:pPr>
      <w:rPr>
        <w:rFonts w:ascii="Wingdings" w:hAnsi="Wingdings" w:hint="default"/>
      </w:rPr>
    </w:lvl>
    <w:lvl w:ilvl="6" w:tplc="04260001" w:tentative="1">
      <w:start w:val="1"/>
      <w:numFmt w:val="bullet"/>
      <w:lvlText w:val=""/>
      <w:lvlJc w:val="left"/>
      <w:pPr>
        <w:ind w:left="5408" w:hanging="360"/>
      </w:pPr>
      <w:rPr>
        <w:rFonts w:ascii="Symbol" w:hAnsi="Symbol" w:hint="default"/>
      </w:rPr>
    </w:lvl>
    <w:lvl w:ilvl="7" w:tplc="04260003" w:tentative="1">
      <w:start w:val="1"/>
      <w:numFmt w:val="bullet"/>
      <w:lvlText w:val="o"/>
      <w:lvlJc w:val="left"/>
      <w:pPr>
        <w:ind w:left="6128" w:hanging="360"/>
      </w:pPr>
      <w:rPr>
        <w:rFonts w:ascii="Courier New" w:hAnsi="Courier New" w:cs="Courier New" w:hint="default"/>
      </w:rPr>
    </w:lvl>
    <w:lvl w:ilvl="8" w:tplc="04260005" w:tentative="1">
      <w:start w:val="1"/>
      <w:numFmt w:val="bullet"/>
      <w:lvlText w:val=""/>
      <w:lvlJc w:val="left"/>
      <w:pPr>
        <w:ind w:left="6848" w:hanging="360"/>
      </w:pPr>
      <w:rPr>
        <w:rFonts w:ascii="Wingdings" w:hAnsi="Wingdings" w:hint="default"/>
      </w:rPr>
    </w:lvl>
  </w:abstractNum>
  <w:abstractNum w:abstractNumId="7">
    <w:nsid w:val="1D37084B"/>
    <w:multiLevelType w:val="hybridMultilevel"/>
    <w:tmpl w:val="A6743D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663723"/>
    <w:multiLevelType w:val="hybridMultilevel"/>
    <w:tmpl w:val="FBE41BBC"/>
    <w:lvl w:ilvl="0" w:tplc="4FE0C6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B812FBE"/>
    <w:multiLevelType w:val="hybridMultilevel"/>
    <w:tmpl w:val="6C22AAF4"/>
    <w:lvl w:ilvl="0" w:tplc="04260001">
      <w:start w:val="1"/>
      <w:numFmt w:val="bullet"/>
      <w:lvlText w:val=""/>
      <w:lvlJc w:val="left"/>
      <w:pPr>
        <w:ind w:left="2203" w:hanging="360"/>
      </w:pPr>
      <w:rPr>
        <w:rFonts w:ascii="Symbol" w:hAnsi="Symbol" w:hint="default"/>
      </w:rPr>
    </w:lvl>
    <w:lvl w:ilvl="1" w:tplc="04260003">
      <w:start w:val="1"/>
      <w:numFmt w:val="bullet"/>
      <w:lvlText w:val="o"/>
      <w:lvlJc w:val="left"/>
      <w:pPr>
        <w:ind w:left="2923" w:hanging="360"/>
      </w:pPr>
      <w:rPr>
        <w:rFonts w:ascii="Courier New" w:hAnsi="Courier New" w:cs="Courier New" w:hint="default"/>
      </w:rPr>
    </w:lvl>
    <w:lvl w:ilvl="2" w:tplc="04260005" w:tentative="1">
      <w:start w:val="1"/>
      <w:numFmt w:val="bullet"/>
      <w:lvlText w:val=""/>
      <w:lvlJc w:val="left"/>
      <w:pPr>
        <w:ind w:left="3643" w:hanging="360"/>
      </w:pPr>
      <w:rPr>
        <w:rFonts w:ascii="Wingdings" w:hAnsi="Wingdings" w:hint="default"/>
      </w:rPr>
    </w:lvl>
    <w:lvl w:ilvl="3" w:tplc="04260001" w:tentative="1">
      <w:start w:val="1"/>
      <w:numFmt w:val="bullet"/>
      <w:lvlText w:val=""/>
      <w:lvlJc w:val="left"/>
      <w:pPr>
        <w:ind w:left="4363" w:hanging="360"/>
      </w:pPr>
      <w:rPr>
        <w:rFonts w:ascii="Symbol" w:hAnsi="Symbol" w:hint="default"/>
      </w:rPr>
    </w:lvl>
    <w:lvl w:ilvl="4" w:tplc="04260003" w:tentative="1">
      <w:start w:val="1"/>
      <w:numFmt w:val="bullet"/>
      <w:lvlText w:val="o"/>
      <w:lvlJc w:val="left"/>
      <w:pPr>
        <w:ind w:left="5083" w:hanging="360"/>
      </w:pPr>
      <w:rPr>
        <w:rFonts w:ascii="Courier New" w:hAnsi="Courier New" w:cs="Courier New" w:hint="default"/>
      </w:rPr>
    </w:lvl>
    <w:lvl w:ilvl="5" w:tplc="04260005" w:tentative="1">
      <w:start w:val="1"/>
      <w:numFmt w:val="bullet"/>
      <w:lvlText w:val=""/>
      <w:lvlJc w:val="left"/>
      <w:pPr>
        <w:ind w:left="5803" w:hanging="360"/>
      </w:pPr>
      <w:rPr>
        <w:rFonts w:ascii="Wingdings" w:hAnsi="Wingdings" w:hint="default"/>
      </w:rPr>
    </w:lvl>
    <w:lvl w:ilvl="6" w:tplc="04260001" w:tentative="1">
      <w:start w:val="1"/>
      <w:numFmt w:val="bullet"/>
      <w:lvlText w:val=""/>
      <w:lvlJc w:val="left"/>
      <w:pPr>
        <w:ind w:left="6523" w:hanging="360"/>
      </w:pPr>
      <w:rPr>
        <w:rFonts w:ascii="Symbol" w:hAnsi="Symbol" w:hint="default"/>
      </w:rPr>
    </w:lvl>
    <w:lvl w:ilvl="7" w:tplc="04260003" w:tentative="1">
      <w:start w:val="1"/>
      <w:numFmt w:val="bullet"/>
      <w:lvlText w:val="o"/>
      <w:lvlJc w:val="left"/>
      <w:pPr>
        <w:ind w:left="7243" w:hanging="360"/>
      </w:pPr>
      <w:rPr>
        <w:rFonts w:ascii="Courier New" w:hAnsi="Courier New" w:cs="Courier New" w:hint="default"/>
      </w:rPr>
    </w:lvl>
    <w:lvl w:ilvl="8" w:tplc="04260005" w:tentative="1">
      <w:start w:val="1"/>
      <w:numFmt w:val="bullet"/>
      <w:lvlText w:val=""/>
      <w:lvlJc w:val="left"/>
      <w:pPr>
        <w:ind w:left="7963" w:hanging="360"/>
      </w:pPr>
      <w:rPr>
        <w:rFonts w:ascii="Wingdings" w:hAnsi="Wingdings" w:hint="default"/>
      </w:rPr>
    </w:lvl>
  </w:abstractNum>
  <w:abstractNum w:abstractNumId="10">
    <w:nsid w:val="2CF0320D"/>
    <w:multiLevelType w:val="hybridMultilevel"/>
    <w:tmpl w:val="2AC4EEDC"/>
    <w:lvl w:ilvl="0" w:tplc="EE28196E">
      <w:start w:val="1"/>
      <w:numFmt w:val="decimal"/>
      <w:lvlText w:val="%1)"/>
      <w:lvlJc w:val="left"/>
      <w:pPr>
        <w:ind w:left="1429" w:hanging="360"/>
      </w:pPr>
      <w:rPr>
        <w:rFonts w:ascii="Times New Roman" w:eastAsia="Times New Roman" w:hAnsi="Times New Roman" w:cs="Times New Roman"/>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nsid w:val="2E0C2B43"/>
    <w:multiLevelType w:val="hybridMultilevel"/>
    <w:tmpl w:val="9FE24136"/>
    <w:lvl w:ilvl="0" w:tplc="FDF08602">
      <w:start w:val="1"/>
      <w:numFmt w:val="decimal"/>
      <w:lvlText w:val="%1."/>
      <w:lvlJc w:val="left"/>
      <w:pPr>
        <w:ind w:left="360" w:hanging="360"/>
      </w:pPr>
      <w:rPr>
        <w:rFonts w:hint="default"/>
        <w:b/>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30A14BF1"/>
    <w:multiLevelType w:val="hybridMultilevel"/>
    <w:tmpl w:val="31F27340"/>
    <w:lvl w:ilvl="0" w:tplc="6DCA4DB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2A940E7"/>
    <w:multiLevelType w:val="multilevel"/>
    <w:tmpl w:val="2D5A33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F26CBC"/>
    <w:multiLevelType w:val="hybridMultilevel"/>
    <w:tmpl w:val="5880B9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5390F62"/>
    <w:multiLevelType w:val="hybridMultilevel"/>
    <w:tmpl w:val="84984BA8"/>
    <w:lvl w:ilvl="0" w:tplc="5D062E2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9B273DD"/>
    <w:multiLevelType w:val="multilevel"/>
    <w:tmpl w:val="E62471A2"/>
    <w:lvl w:ilvl="0">
      <w:start w:val="1"/>
      <w:numFmt w:val="bullet"/>
      <w:lvlText w:val=""/>
      <w:lvlJc w:val="left"/>
      <w:pPr>
        <w:ind w:left="220" w:hanging="360"/>
      </w:pPr>
      <w:rPr>
        <w:rFonts w:ascii="Symbol" w:hAnsi="Symbol" w:hint="default"/>
        <w:b/>
        <w:color w:val="2A2A2A"/>
      </w:rPr>
    </w:lvl>
    <w:lvl w:ilvl="1">
      <w:start w:val="1"/>
      <w:numFmt w:val="bullet"/>
      <w:lvlText w:val=""/>
      <w:lvlJc w:val="left"/>
      <w:pPr>
        <w:ind w:left="514" w:hanging="720"/>
      </w:pPr>
      <w:rPr>
        <w:rFonts w:ascii="Symbol" w:hAnsi="Symbol" w:hint="default"/>
        <w:b w:val="0"/>
      </w:rPr>
    </w:lvl>
    <w:lvl w:ilvl="2">
      <w:start w:val="1"/>
      <w:numFmt w:val="decimal"/>
      <w:lvlText w:val="%3."/>
      <w:lvlJc w:val="left"/>
      <w:pPr>
        <w:ind w:left="514" w:hanging="720"/>
      </w:pPr>
      <w:rPr>
        <w:rFonts w:hint="default"/>
      </w:rPr>
    </w:lvl>
    <w:lvl w:ilvl="3">
      <w:start w:val="1"/>
      <w:numFmt w:val="decimal"/>
      <w:isLgl/>
      <w:lvlText w:val="%1.%2.%3.%4."/>
      <w:lvlJc w:val="left"/>
      <w:pPr>
        <w:ind w:left="874" w:hanging="1080"/>
      </w:pPr>
      <w:rPr>
        <w:rFonts w:hint="default"/>
      </w:rPr>
    </w:lvl>
    <w:lvl w:ilvl="4">
      <w:start w:val="1"/>
      <w:numFmt w:val="decimal"/>
      <w:isLgl/>
      <w:lvlText w:val="%1.%2.%3.%4.%5."/>
      <w:lvlJc w:val="left"/>
      <w:pPr>
        <w:ind w:left="874" w:hanging="1080"/>
      </w:pPr>
      <w:rPr>
        <w:rFonts w:hint="default"/>
      </w:rPr>
    </w:lvl>
    <w:lvl w:ilvl="5">
      <w:start w:val="1"/>
      <w:numFmt w:val="decimal"/>
      <w:isLgl/>
      <w:lvlText w:val="%1.%2.%3.%4.%5.%6."/>
      <w:lvlJc w:val="left"/>
      <w:pPr>
        <w:ind w:left="1234" w:hanging="1440"/>
      </w:pPr>
      <w:rPr>
        <w:rFonts w:hint="default"/>
      </w:rPr>
    </w:lvl>
    <w:lvl w:ilvl="6">
      <w:start w:val="1"/>
      <w:numFmt w:val="decimal"/>
      <w:isLgl/>
      <w:lvlText w:val="%1.%2.%3.%4.%5.%6.%7."/>
      <w:lvlJc w:val="left"/>
      <w:pPr>
        <w:ind w:left="1594" w:hanging="1800"/>
      </w:pPr>
      <w:rPr>
        <w:rFonts w:hint="default"/>
      </w:rPr>
    </w:lvl>
    <w:lvl w:ilvl="7">
      <w:start w:val="1"/>
      <w:numFmt w:val="decimal"/>
      <w:isLgl/>
      <w:lvlText w:val="%1.%2.%3.%4.%5.%6.%7.%8."/>
      <w:lvlJc w:val="left"/>
      <w:pPr>
        <w:ind w:left="1594" w:hanging="1800"/>
      </w:pPr>
      <w:rPr>
        <w:rFonts w:hint="default"/>
      </w:rPr>
    </w:lvl>
    <w:lvl w:ilvl="8">
      <w:start w:val="1"/>
      <w:numFmt w:val="decimal"/>
      <w:isLgl/>
      <w:lvlText w:val="%1.%2.%3.%4.%5.%6.%7.%8.%9."/>
      <w:lvlJc w:val="left"/>
      <w:pPr>
        <w:ind w:left="1954" w:hanging="2160"/>
      </w:pPr>
      <w:rPr>
        <w:rFonts w:hint="default"/>
      </w:rPr>
    </w:lvl>
  </w:abstractNum>
  <w:abstractNum w:abstractNumId="17">
    <w:nsid w:val="4A2F2020"/>
    <w:multiLevelType w:val="multilevel"/>
    <w:tmpl w:val="8BA47384"/>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18">
    <w:nsid w:val="4DE51BC4"/>
    <w:multiLevelType w:val="multilevel"/>
    <w:tmpl w:val="C4E4013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34B2B2D"/>
    <w:multiLevelType w:val="hybridMultilevel"/>
    <w:tmpl w:val="FF447C30"/>
    <w:lvl w:ilvl="0" w:tplc="E9CE058A">
      <w:start w:val="1"/>
      <w:numFmt w:val="decimal"/>
      <w:lvlText w:val="%1."/>
      <w:lvlJc w:val="left"/>
      <w:pPr>
        <w:ind w:left="631" w:hanging="360"/>
      </w:pPr>
      <w:rPr>
        <w:rFonts w:hint="default"/>
      </w:rPr>
    </w:lvl>
    <w:lvl w:ilvl="1" w:tplc="04260019" w:tentative="1">
      <w:start w:val="1"/>
      <w:numFmt w:val="lowerLetter"/>
      <w:lvlText w:val="%2."/>
      <w:lvlJc w:val="left"/>
      <w:pPr>
        <w:ind w:left="1351" w:hanging="360"/>
      </w:pPr>
    </w:lvl>
    <w:lvl w:ilvl="2" w:tplc="0426001B" w:tentative="1">
      <w:start w:val="1"/>
      <w:numFmt w:val="lowerRoman"/>
      <w:lvlText w:val="%3."/>
      <w:lvlJc w:val="right"/>
      <w:pPr>
        <w:ind w:left="2071" w:hanging="180"/>
      </w:pPr>
    </w:lvl>
    <w:lvl w:ilvl="3" w:tplc="0426000F" w:tentative="1">
      <w:start w:val="1"/>
      <w:numFmt w:val="decimal"/>
      <w:lvlText w:val="%4."/>
      <w:lvlJc w:val="left"/>
      <w:pPr>
        <w:ind w:left="2791" w:hanging="360"/>
      </w:pPr>
    </w:lvl>
    <w:lvl w:ilvl="4" w:tplc="04260019" w:tentative="1">
      <w:start w:val="1"/>
      <w:numFmt w:val="lowerLetter"/>
      <w:lvlText w:val="%5."/>
      <w:lvlJc w:val="left"/>
      <w:pPr>
        <w:ind w:left="3511" w:hanging="360"/>
      </w:pPr>
    </w:lvl>
    <w:lvl w:ilvl="5" w:tplc="0426001B" w:tentative="1">
      <w:start w:val="1"/>
      <w:numFmt w:val="lowerRoman"/>
      <w:lvlText w:val="%6."/>
      <w:lvlJc w:val="right"/>
      <w:pPr>
        <w:ind w:left="4231" w:hanging="180"/>
      </w:pPr>
    </w:lvl>
    <w:lvl w:ilvl="6" w:tplc="0426000F" w:tentative="1">
      <w:start w:val="1"/>
      <w:numFmt w:val="decimal"/>
      <w:lvlText w:val="%7."/>
      <w:lvlJc w:val="left"/>
      <w:pPr>
        <w:ind w:left="4951" w:hanging="360"/>
      </w:pPr>
    </w:lvl>
    <w:lvl w:ilvl="7" w:tplc="04260019" w:tentative="1">
      <w:start w:val="1"/>
      <w:numFmt w:val="lowerLetter"/>
      <w:lvlText w:val="%8."/>
      <w:lvlJc w:val="left"/>
      <w:pPr>
        <w:ind w:left="5671" w:hanging="360"/>
      </w:pPr>
    </w:lvl>
    <w:lvl w:ilvl="8" w:tplc="0426001B" w:tentative="1">
      <w:start w:val="1"/>
      <w:numFmt w:val="lowerRoman"/>
      <w:lvlText w:val="%9."/>
      <w:lvlJc w:val="right"/>
      <w:pPr>
        <w:ind w:left="6391" w:hanging="180"/>
      </w:pPr>
    </w:lvl>
  </w:abstractNum>
  <w:abstractNum w:abstractNumId="20">
    <w:nsid w:val="54092999"/>
    <w:multiLevelType w:val="hybridMultilevel"/>
    <w:tmpl w:val="CE88E5B4"/>
    <w:lvl w:ilvl="0" w:tplc="18E68CBE">
      <w:start w:val="1"/>
      <w:numFmt w:val="decimal"/>
      <w:lvlText w:val="%1)"/>
      <w:lvlJc w:val="left"/>
      <w:pPr>
        <w:ind w:left="676" w:hanging="360"/>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21">
    <w:nsid w:val="56A41649"/>
    <w:multiLevelType w:val="hybridMultilevel"/>
    <w:tmpl w:val="116A5F94"/>
    <w:lvl w:ilvl="0" w:tplc="0A42E12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7FB7BA6"/>
    <w:multiLevelType w:val="hybridMultilevel"/>
    <w:tmpl w:val="B722205C"/>
    <w:lvl w:ilvl="0" w:tplc="F63AC374">
      <w:start w:val="8"/>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BA7550F"/>
    <w:multiLevelType w:val="hybridMultilevel"/>
    <w:tmpl w:val="D44AC09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3B73AC8"/>
    <w:multiLevelType w:val="hybridMultilevel"/>
    <w:tmpl w:val="8DA21C44"/>
    <w:lvl w:ilvl="0" w:tplc="7D6C3AD0">
      <w:start w:val="169"/>
      <w:numFmt w:val="bullet"/>
      <w:lvlText w:val="-"/>
      <w:lvlJc w:val="left"/>
      <w:pPr>
        <w:ind w:left="720" w:hanging="360"/>
      </w:pPr>
      <w:rPr>
        <w:rFonts w:ascii="Times New Roman" w:eastAsia="Times New Roman" w:hAnsi="Times New Roman" w:cs="Times New Roman" w:hint="default"/>
        <w:sz w:val="2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hint="default"/>
        <w:b/>
        <w:i w:val="0"/>
        <w:caps w:val="0"/>
        <w:strike w:val="0"/>
        <w:dstrike w:val="0"/>
        <w:vanish w:val="0"/>
        <w:sz w:val="32"/>
        <w:vertAlign w:val="base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Text w:val=""/>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hint="default"/>
        <w:sz w:val="24"/>
      </w:rPr>
    </w:lvl>
    <w:lvl w:ilvl="5">
      <w:start w:val="1"/>
      <w:numFmt w:val="none"/>
      <w:suff w:val="space"/>
      <w:lvlText w:val=""/>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7">
    <w:nsid w:val="7163309D"/>
    <w:multiLevelType w:val="hybridMultilevel"/>
    <w:tmpl w:val="9732D044"/>
    <w:lvl w:ilvl="0" w:tplc="6DCA4DB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4E00FF0"/>
    <w:multiLevelType w:val="hybridMultilevel"/>
    <w:tmpl w:val="C778034A"/>
    <w:lvl w:ilvl="0" w:tplc="FC88B3C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9">
    <w:nsid w:val="76FE317B"/>
    <w:multiLevelType w:val="hybridMultilevel"/>
    <w:tmpl w:val="4E4AC702"/>
    <w:lvl w:ilvl="0" w:tplc="07AA6BCE">
      <w:start w:val="1"/>
      <w:numFmt w:val="decimal"/>
      <w:lvlText w:val="%1)"/>
      <w:lvlJc w:val="left"/>
      <w:pPr>
        <w:ind w:left="676" w:hanging="360"/>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30">
    <w:nsid w:val="78036322"/>
    <w:multiLevelType w:val="hybridMultilevel"/>
    <w:tmpl w:val="C3983868"/>
    <w:lvl w:ilvl="0" w:tplc="EAFE9022">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B2D4189"/>
    <w:multiLevelType w:val="multilevel"/>
    <w:tmpl w:val="83A26788"/>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i w:val="0"/>
        <w:sz w:val="28"/>
        <w:szCs w:val="28"/>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nsid w:val="7DB8419C"/>
    <w:multiLevelType w:val="hybridMultilevel"/>
    <w:tmpl w:val="983E088E"/>
    <w:lvl w:ilvl="0" w:tplc="5D062E2E">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26"/>
  </w:num>
  <w:num w:numId="2">
    <w:abstractNumId w:val="16"/>
  </w:num>
  <w:num w:numId="3">
    <w:abstractNumId w:val="3"/>
  </w:num>
  <w:num w:numId="4">
    <w:abstractNumId w:val="6"/>
  </w:num>
  <w:num w:numId="5">
    <w:abstractNumId w:val="4"/>
  </w:num>
  <w:num w:numId="6">
    <w:abstractNumId w:val="14"/>
  </w:num>
  <w:num w:numId="7">
    <w:abstractNumId w:val="7"/>
  </w:num>
  <w:num w:numId="8">
    <w:abstractNumId w:val="23"/>
  </w:num>
  <w:num w:numId="9">
    <w:abstractNumId w:val="24"/>
  </w:num>
  <w:num w:numId="10">
    <w:abstractNumId w:val="31"/>
  </w:num>
  <w:num w:numId="11">
    <w:abstractNumId w:val="9"/>
  </w:num>
  <w:num w:numId="12">
    <w:abstractNumId w:val="1"/>
  </w:num>
  <w:num w:numId="13">
    <w:abstractNumId w:val="17"/>
  </w:num>
  <w:num w:numId="14">
    <w:abstractNumId w:val="2"/>
  </w:num>
  <w:num w:numId="15">
    <w:abstractNumId w:val="25"/>
  </w:num>
  <w:num w:numId="16">
    <w:abstractNumId w:val="11"/>
  </w:num>
  <w:num w:numId="17">
    <w:abstractNumId w:val="18"/>
  </w:num>
  <w:num w:numId="18">
    <w:abstractNumId w:val="15"/>
  </w:num>
  <w:num w:numId="19">
    <w:abstractNumId w:val="32"/>
  </w:num>
  <w:num w:numId="20">
    <w:abstractNumId w:val="10"/>
  </w:num>
  <w:num w:numId="21">
    <w:abstractNumId w:val="12"/>
  </w:num>
  <w:num w:numId="22">
    <w:abstractNumId w:val="27"/>
  </w:num>
  <w:num w:numId="23">
    <w:abstractNumId w:val="21"/>
  </w:num>
  <w:num w:numId="24">
    <w:abstractNumId w:val="22"/>
  </w:num>
  <w:num w:numId="25">
    <w:abstractNumId w:val="8"/>
  </w:num>
  <w:num w:numId="26">
    <w:abstractNumId w:val="13"/>
  </w:num>
  <w:num w:numId="27">
    <w:abstractNumId w:val="28"/>
  </w:num>
  <w:num w:numId="28">
    <w:abstractNumId w:val="19"/>
  </w:num>
  <w:num w:numId="29">
    <w:abstractNumId w:val="5"/>
  </w:num>
  <w:num w:numId="30">
    <w:abstractNumId w:val="30"/>
  </w:num>
  <w:num w:numId="31">
    <w:abstractNumId w:val="0"/>
  </w:num>
  <w:num w:numId="32">
    <w:abstractNumId w:val="20"/>
  </w:num>
  <w:num w:numId="33">
    <w:abstractNumId w:val="29"/>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nalds Lusis">
    <w15:presenceInfo w15:providerId="Windows Live" w15:userId="98eb0a16fc17276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07EF"/>
    <w:rsid w:val="00000FB9"/>
    <w:rsid w:val="00001C60"/>
    <w:rsid w:val="00003D7F"/>
    <w:rsid w:val="000058C9"/>
    <w:rsid w:val="00010DB1"/>
    <w:rsid w:val="00011294"/>
    <w:rsid w:val="00011914"/>
    <w:rsid w:val="00011D24"/>
    <w:rsid w:val="00012389"/>
    <w:rsid w:val="000130B5"/>
    <w:rsid w:val="00013AD5"/>
    <w:rsid w:val="00013DBA"/>
    <w:rsid w:val="00013FF4"/>
    <w:rsid w:val="000157C7"/>
    <w:rsid w:val="00017D80"/>
    <w:rsid w:val="00020272"/>
    <w:rsid w:val="00020A88"/>
    <w:rsid w:val="00020FE1"/>
    <w:rsid w:val="00021C35"/>
    <w:rsid w:val="000220A6"/>
    <w:rsid w:val="00022E13"/>
    <w:rsid w:val="000244EF"/>
    <w:rsid w:val="00025AC4"/>
    <w:rsid w:val="00030800"/>
    <w:rsid w:val="00030FC0"/>
    <w:rsid w:val="000315D2"/>
    <w:rsid w:val="00031FA2"/>
    <w:rsid w:val="00032388"/>
    <w:rsid w:val="00035CE2"/>
    <w:rsid w:val="00037D2D"/>
    <w:rsid w:val="00041DB8"/>
    <w:rsid w:val="00043AF1"/>
    <w:rsid w:val="00043EC4"/>
    <w:rsid w:val="00043FC8"/>
    <w:rsid w:val="00046430"/>
    <w:rsid w:val="00046577"/>
    <w:rsid w:val="00046E7C"/>
    <w:rsid w:val="00050254"/>
    <w:rsid w:val="00052E94"/>
    <w:rsid w:val="0005389F"/>
    <w:rsid w:val="00053B9C"/>
    <w:rsid w:val="000545DD"/>
    <w:rsid w:val="0005553B"/>
    <w:rsid w:val="000604D2"/>
    <w:rsid w:val="00060B07"/>
    <w:rsid w:val="00060B7A"/>
    <w:rsid w:val="00061210"/>
    <w:rsid w:val="0006162D"/>
    <w:rsid w:val="00064903"/>
    <w:rsid w:val="00065067"/>
    <w:rsid w:val="00065C42"/>
    <w:rsid w:val="000738F3"/>
    <w:rsid w:val="0007436E"/>
    <w:rsid w:val="000757BC"/>
    <w:rsid w:val="000768F9"/>
    <w:rsid w:val="000804E7"/>
    <w:rsid w:val="00083996"/>
    <w:rsid w:val="00084A96"/>
    <w:rsid w:val="00085736"/>
    <w:rsid w:val="000862E2"/>
    <w:rsid w:val="00086621"/>
    <w:rsid w:val="0009005E"/>
    <w:rsid w:val="000901B8"/>
    <w:rsid w:val="00092FA1"/>
    <w:rsid w:val="000938DD"/>
    <w:rsid w:val="000941C5"/>
    <w:rsid w:val="00094963"/>
    <w:rsid w:val="00094CE7"/>
    <w:rsid w:val="000954A5"/>
    <w:rsid w:val="00095A68"/>
    <w:rsid w:val="00095B2B"/>
    <w:rsid w:val="000964D0"/>
    <w:rsid w:val="000A380C"/>
    <w:rsid w:val="000A381B"/>
    <w:rsid w:val="000A3C62"/>
    <w:rsid w:val="000A4EC1"/>
    <w:rsid w:val="000A4FE7"/>
    <w:rsid w:val="000A52ED"/>
    <w:rsid w:val="000A5827"/>
    <w:rsid w:val="000A631B"/>
    <w:rsid w:val="000A6451"/>
    <w:rsid w:val="000A74EB"/>
    <w:rsid w:val="000B01A0"/>
    <w:rsid w:val="000B064E"/>
    <w:rsid w:val="000B2AA5"/>
    <w:rsid w:val="000B3DD5"/>
    <w:rsid w:val="000B5B13"/>
    <w:rsid w:val="000B6454"/>
    <w:rsid w:val="000B69CF"/>
    <w:rsid w:val="000B6AC0"/>
    <w:rsid w:val="000B713E"/>
    <w:rsid w:val="000B7562"/>
    <w:rsid w:val="000C0510"/>
    <w:rsid w:val="000C0FF0"/>
    <w:rsid w:val="000C3111"/>
    <w:rsid w:val="000C32E0"/>
    <w:rsid w:val="000C3C27"/>
    <w:rsid w:val="000C4E25"/>
    <w:rsid w:val="000C5022"/>
    <w:rsid w:val="000C62AE"/>
    <w:rsid w:val="000C66DE"/>
    <w:rsid w:val="000C7665"/>
    <w:rsid w:val="000C790C"/>
    <w:rsid w:val="000D0916"/>
    <w:rsid w:val="000D1644"/>
    <w:rsid w:val="000D2466"/>
    <w:rsid w:val="000D4289"/>
    <w:rsid w:val="000D488F"/>
    <w:rsid w:val="000D7D43"/>
    <w:rsid w:val="000E0238"/>
    <w:rsid w:val="000E02E8"/>
    <w:rsid w:val="000E0912"/>
    <w:rsid w:val="000E1216"/>
    <w:rsid w:val="000E193B"/>
    <w:rsid w:val="000E3E00"/>
    <w:rsid w:val="000E46FC"/>
    <w:rsid w:val="000E535E"/>
    <w:rsid w:val="000E6707"/>
    <w:rsid w:val="000E72DA"/>
    <w:rsid w:val="000F017A"/>
    <w:rsid w:val="000F061D"/>
    <w:rsid w:val="000F127C"/>
    <w:rsid w:val="000F24C7"/>
    <w:rsid w:val="000F2A5D"/>
    <w:rsid w:val="000F3299"/>
    <w:rsid w:val="000F4150"/>
    <w:rsid w:val="000F4794"/>
    <w:rsid w:val="000F6B39"/>
    <w:rsid w:val="00100D94"/>
    <w:rsid w:val="00101248"/>
    <w:rsid w:val="001029F7"/>
    <w:rsid w:val="001039B1"/>
    <w:rsid w:val="00103FFB"/>
    <w:rsid w:val="001061B7"/>
    <w:rsid w:val="001062C4"/>
    <w:rsid w:val="00111039"/>
    <w:rsid w:val="00111BD0"/>
    <w:rsid w:val="00112396"/>
    <w:rsid w:val="00112602"/>
    <w:rsid w:val="00113127"/>
    <w:rsid w:val="00113D06"/>
    <w:rsid w:val="00116498"/>
    <w:rsid w:val="00120DC1"/>
    <w:rsid w:val="001231BB"/>
    <w:rsid w:val="001234E6"/>
    <w:rsid w:val="00123CDF"/>
    <w:rsid w:val="0012449A"/>
    <w:rsid w:val="00124F12"/>
    <w:rsid w:val="0012622D"/>
    <w:rsid w:val="0012655D"/>
    <w:rsid w:val="00127062"/>
    <w:rsid w:val="00131921"/>
    <w:rsid w:val="001347AB"/>
    <w:rsid w:val="0013627D"/>
    <w:rsid w:val="00137FB2"/>
    <w:rsid w:val="00144351"/>
    <w:rsid w:val="00144E3A"/>
    <w:rsid w:val="00145304"/>
    <w:rsid w:val="0014608A"/>
    <w:rsid w:val="0015001C"/>
    <w:rsid w:val="00150037"/>
    <w:rsid w:val="0015060C"/>
    <w:rsid w:val="00150DBF"/>
    <w:rsid w:val="001518E0"/>
    <w:rsid w:val="00153888"/>
    <w:rsid w:val="00153CF8"/>
    <w:rsid w:val="00156BBA"/>
    <w:rsid w:val="00156D77"/>
    <w:rsid w:val="00157CE1"/>
    <w:rsid w:val="0016018A"/>
    <w:rsid w:val="001612EB"/>
    <w:rsid w:val="00161A29"/>
    <w:rsid w:val="00161F0E"/>
    <w:rsid w:val="001627E6"/>
    <w:rsid w:val="00164354"/>
    <w:rsid w:val="00165D59"/>
    <w:rsid w:val="00166E03"/>
    <w:rsid w:val="00170E2A"/>
    <w:rsid w:val="001722A0"/>
    <w:rsid w:val="001732ED"/>
    <w:rsid w:val="00175328"/>
    <w:rsid w:val="00177249"/>
    <w:rsid w:val="00177394"/>
    <w:rsid w:val="0018056D"/>
    <w:rsid w:val="0018093B"/>
    <w:rsid w:val="00182C18"/>
    <w:rsid w:val="00183CC2"/>
    <w:rsid w:val="001849D8"/>
    <w:rsid w:val="00185D7F"/>
    <w:rsid w:val="00187460"/>
    <w:rsid w:val="001877A1"/>
    <w:rsid w:val="00187F59"/>
    <w:rsid w:val="00187F94"/>
    <w:rsid w:val="001900E4"/>
    <w:rsid w:val="00190F88"/>
    <w:rsid w:val="0019161F"/>
    <w:rsid w:val="001917C8"/>
    <w:rsid w:val="00191AC8"/>
    <w:rsid w:val="00192CC1"/>
    <w:rsid w:val="00193051"/>
    <w:rsid w:val="00194F81"/>
    <w:rsid w:val="00195EF1"/>
    <w:rsid w:val="00196DCF"/>
    <w:rsid w:val="00197E06"/>
    <w:rsid w:val="001A14D4"/>
    <w:rsid w:val="001A2F93"/>
    <w:rsid w:val="001A33E1"/>
    <w:rsid w:val="001A35F2"/>
    <w:rsid w:val="001A4066"/>
    <w:rsid w:val="001A5745"/>
    <w:rsid w:val="001A6AE4"/>
    <w:rsid w:val="001A71BA"/>
    <w:rsid w:val="001A75EA"/>
    <w:rsid w:val="001B01FD"/>
    <w:rsid w:val="001B14D1"/>
    <w:rsid w:val="001B2720"/>
    <w:rsid w:val="001B29D5"/>
    <w:rsid w:val="001B4A71"/>
    <w:rsid w:val="001B646C"/>
    <w:rsid w:val="001C0207"/>
    <w:rsid w:val="001C6577"/>
    <w:rsid w:val="001D3570"/>
    <w:rsid w:val="001D5850"/>
    <w:rsid w:val="001D5B54"/>
    <w:rsid w:val="001D64BE"/>
    <w:rsid w:val="001D77D4"/>
    <w:rsid w:val="001E10A4"/>
    <w:rsid w:val="001E1383"/>
    <w:rsid w:val="001E1DBF"/>
    <w:rsid w:val="001E318A"/>
    <w:rsid w:val="001E4639"/>
    <w:rsid w:val="001E4857"/>
    <w:rsid w:val="001E4A7D"/>
    <w:rsid w:val="001E4C07"/>
    <w:rsid w:val="001E57AB"/>
    <w:rsid w:val="001E6353"/>
    <w:rsid w:val="001E7972"/>
    <w:rsid w:val="001E7BF0"/>
    <w:rsid w:val="001F4209"/>
    <w:rsid w:val="001F43A8"/>
    <w:rsid w:val="001F44B1"/>
    <w:rsid w:val="001F4DFA"/>
    <w:rsid w:val="001F5CD6"/>
    <w:rsid w:val="001F6290"/>
    <w:rsid w:val="001F6570"/>
    <w:rsid w:val="001F6804"/>
    <w:rsid w:val="001F70CD"/>
    <w:rsid w:val="00203EBA"/>
    <w:rsid w:val="00204A43"/>
    <w:rsid w:val="00206529"/>
    <w:rsid w:val="002067BA"/>
    <w:rsid w:val="002075EC"/>
    <w:rsid w:val="00210029"/>
    <w:rsid w:val="002106A5"/>
    <w:rsid w:val="0021176C"/>
    <w:rsid w:val="0021263D"/>
    <w:rsid w:val="00213F0C"/>
    <w:rsid w:val="00214094"/>
    <w:rsid w:val="00215125"/>
    <w:rsid w:val="0021592D"/>
    <w:rsid w:val="00215B07"/>
    <w:rsid w:val="0021754C"/>
    <w:rsid w:val="002204F5"/>
    <w:rsid w:val="00220D85"/>
    <w:rsid w:val="00220D93"/>
    <w:rsid w:val="00221805"/>
    <w:rsid w:val="00222356"/>
    <w:rsid w:val="002228BE"/>
    <w:rsid w:val="00222BA2"/>
    <w:rsid w:val="00222D76"/>
    <w:rsid w:val="0022363E"/>
    <w:rsid w:val="00223B65"/>
    <w:rsid w:val="00223EB1"/>
    <w:rsid w:val="00224B65"/>
    <w:rsid w:val="002303CA"/>
    <w:rsid w:val="00230443"/>
    <w:rsid w:val="00231344"/>
    <w:rsid w:val="002322E4"/>
    <w:rsid w:val="002330F1"/>
    <w:rsid w:val="002333C0"/>
    <w:rsid w:val="00233761"/>
    <w:rsid w:val="0023436E"/>
    <w:rsid w:val="002347C0"/>
    <w:rsid w:val="00234D48"/>
    <w:rsid w:val="0023550F"/>
    <w:rsid w:val="00236C89"/>
    <w:rsid w:val="002408AE"/>
    <w:rsid w:val="00241A6C"/>
    <w:rsid w:val="00241BF4"/>
    <w:rsid w:val="00241F8A"/>
    <w:rsid w:val="00242B36"/>
    <w:rsid w:val="00242D2B"/>
    <w:rsid w:val="00243069"/>
    <w:rsid w:val="00243362"/>
    <w:rsid w:val="002442A3"/>
    <w:rsid w:val="00244303"/>
    <w:rsid w:val="00244CDE"/>
    <w:rsid w:val="00245503"/>
    <w:rsid w:val="0024564A"/>
    <w:rsid w:val="00247828"/>
    <w:rsid w:val="002504E9"/>
    <w:rsid w:val="00251545"/>
    <w:rsid w:val="00251674"/>
    <w:rsid w:val="0025188A"/>
    <w:rsid w:val="002518FC"/>
    <w:rsid w:val="002549E8"/>
    <w:rsid w:val="00262510"/>
    <w:rsid w:val="00262E2B"/>
    <w:rsid w:val="00263358"/>
    <w:rsid w:val="00263C29"/>
    <w:rsid w:val="00265832"/>
    <w:rsid w:val="00267442"/>
    <w:rsid w:val="00270429"/>
    <w:rsid w:val="00271D14"/>
    <w:rsid w:val="00271D99"/>
    <w:rsid w:val="002723E9"/>
    <w:rsid w:val="0027301D"/>
    <w:rsid w:val="002734A9"/>
    <w:rsid w:val="00273979"/>
    <w:rsid w:val="00273B14"/>
    <w:rsid w:val="00273E0D"/>
    <w:rsid w:val="00277929"/>
    <w:rsid w:val="00277A1D"/>
    <w:rsid w:val="00277AD4"/>
    <w:rsid w:val="00281FB0"/>
    <w:rsid w:val="002825FA"/>
    <w:rsid w:val="00283B82"/>
    <w:rsid w:val="0028404C"/>
    <w:rsid w:val="002846E9"/>
    <w:rsid w:val="00284C34"/>
    <w:rsid w:val="00285B77"/>
    <w:rsid w:val="0028639C"/>
    <w:rsid w:val="00286884"/>
    <w:rsid w:val="00286ABF"/>
    <w:rsid w:val="0029066C"/>
    <w:rsid w:val="002906F6"/>
    <w:rsid w:val="00291E69"/>
    <w:rsid w:val="00292C46"/>
    <w:rsid w:val="00292CB5"/>
    <w:rsid w:val="00295301"/>
    <w:rsid w:val="00295F49"/>
    <w:rsid w:val="002A05F8"/>
    <w:rsid w:val="002A064C"/>
    <w:rsid w:val="002A18EA"/>
    <w:rsid w:val="002A2E2D"/>
    <w:rsid w:val="002A3B89"/>
    <w:rsid w:val="002A4FD3"/>
    <w:rsid w:val="002A5C62"/>
    <w:rsid w:val="002A760E"/>
    <w:rsid w:val="002A79AE"/>
    <w:rsid w:val="002B07D9"/>
    <w:rsid w:val="002B428B"/>
    <w:rsid w:val="002B50DB"/>
    <w:rsid w:val="002B77B4"/>
    <w:rsid w:val="002C0674"/>
    <w:rsid w:val="002C0D1E"/>
    <w:rsid w:val="002C11B0"/>
    <w:rsid w:val="002C12AB"/>
    <w:rsid w:val="002C15C1"/>
    <w:rsid w:val="002C2123"/>
    <w:rsid w:val="002C229B"/>
    <w:rsid w:val="002C38E6"/>
    <w:rsid w:val="002C4401"/>
    <w:rsid w:val="002C67DB"/>
    <w:rsid w:val="002C6EB3"/>
    <w:rsid w:val="002C7CAC"/>
    <w:rsid w:val="002D0A32"/>
    <w:rsid w:val="002D3306"/>
    <w:rsid w:val="002D48AA"/>
    <w:rsid w:val="002D6390"/>
    <w:rsid w:val="002D6683"/>
    <w:rsid w:val="002D7659"/>
    <w:rsid w:val="002D7B7C"/>
    <w:rsid w:val="002D7BAA"/>
    <w:rsid w:val="002D7F54"/>
    <w:rsid w:val="002E01C7"/>
    <w:rsid w:val="002E2FA1"/>
    <w:rsid w:val="002E3A53"/>
    <w:rsid w:val="002E3FF4"/>
    <w:rsid w:val="002E6572"/>
    <w:rsid w:val="002F0E05"/>
    <w:rsid w:val="002F3228"/>
    <w:rsid w:val="002F35E5"/>
    <w:rsid w:val="002F39C7"/>
    <w:rsid w:val="002F6FC4"/>
    <w:rsid w:val="002F78C8"/>
    <w:rsid w:val="002F7BCD"/>
    <w:rsid w:val="0030050B"/>
    <w:rsid w:val="003006DA"/>
    <w:rsid w:val="003016AD"/>
    <w:rsid w:val="00301CF3"/>
    <w:rsid w:val="003022A2"/>
    <w:rsid w:val="00302DD5"/>
    <w:rsid w:val="003055E7"/>
    <w:rsid w:val="003059CF"/>
    <w:rsid w:val="003063C1"/>
    <w:rsid w:val="00306852"/>
    <w:rsid w:val="00307BC8"/>
    <w:rsid w:val="00307ED0"/>
    <w:rsid w:val="003113C8"/>
    <w:rsid w:val="003160DF"/>
    <w:rsid w:val="00316D16"/>
    <w:rsid w:val="003206F7"/>
    <w:rsid w:val="0032176B"/>
    <w:rsid w:val="00321B63"/>
    <w:rsid w:val="00322D97"/>
    <w:rsid w:val="0032434F"/>
    <w:rsid w:val="003247D3"/>
    <w:rsid w:val="00325DC1"/>
    <w:rsid w:val="003261B7"/>
    <w:rsid w:val="00326AF1"/>
    <w:rsid w:val="0032715C"/>
    <w:rsid w:val="00327CDC"/>
    <w:rsid w:val="00330D3A"/>
    <w:rsid w:val="0033114F"/>
    <w:rsid w:val="00332271"/>
    <w:rsid w:val="00332EC6"/>
    <w:rsid w:val="00334BC5"/>
    <w:rsid w:val="00335156"/>
    <w:rsid w:val="003351AE"/>
    <w:rsid w:val="00337CA5"/>
    <w:rsid w:val="0034051C"/>
    <w:rsid w:val="00341273"/>
    <w:rsid w:val="0034210D"/>
    <w:rsid w:val="0034322F"/>
    <w:rsid w:val="003434F3"/>
    <w:rsid w:val="00343601"/>
    <w:rsid w:val="0034598F"/>
    <w:rsid w:val="003466CA"/>
    <w:rsid w:val="00350831"/>
    <w:rsid w:val="003537FD"/>
    <w:rsid w:val="003543B0"/>
    <w:rsid w:val="00361FD8"/>
    <w:rsid w:val="00362410"/>
    <w:rsid w:val="00362478"/>
    <w:rsid w:val="003629E0"/>
    <w:rsid w:val="00362D93"/>
    <w:rsid w:val="00363B37"/>
    <w:rsid w:val="00364EF7"/>
    <w:rsid w:val="00367861"/>
    <w:rsid w:val="00367C3B"/>
    <w:rsid w:val="00367D81"/>
    <w:rsid w:val="00370AD6"/>
    <w:rsid w:val="00370FF7"/>
    <w:rsid w:val="003720FB"/>
    <w:rsid w:val="00374D9E"/>
    <w:rsid w:val="0037549B"/>
    <w:rsid w:val="003758A0"/>
    <w:rsid w:val="00375B25"/>
    <w:rsid w:val="00377019"/>
    <w:rsid w:val="0037786A"/>
    <w:rsid w:val="0038132C"/>
    <w:rsid w:val="00383B2E"/>
    <w:rsid w:val="00385295"/>
    <w:rsid w:val="00387DAF"/>
    <w:rsid w:val="003906A6"/>
    <w:rsid w:val="00390AE2"/>
    <w:rsid w:val="0039119F"/>
    <w:rsid w:val="00391C58"/>
    <w:rsid w:val="00392F31"/>
    <w:rsid w:val="00393441"/>
    <w:rsid w:val="00393A0E"/>
    <w:rsid w:val="00394E73"/>
    <w:rsid w:val="00396542"/>
    <w:rsid w:val="0039685B"/>
    <w:rsid w:val="003A1AA3"/>
    <w:rsid w:val="003A1BB5"/>
    <w:rsid w:val="003A1D69"/>
    <w:rsid w:val="003A31A6"/>
    <w:rsid w:val="003A47C5"/>
    <w:rsid w:val="003A4C09"/>
    <w:rsid w:val="003A4DE6"/>
    <w:rsid w:val="003A55C5"/>
    <w:rsid w:val="003A5F6E"/>
    <w:rsid w:val="003A669D"/>
    <w:rsid w:val="003A7F0C"/>
    <w:rsid w:val="003A7F79"/>
    <w:rsid w:val="003B195B"/>
    <w:rsid w:val="003B234D"/>
    <w:rsid w:val="003B4AEB"/>
    <w:rsid w:val="003B5ED7"/>
    <w:rsid w:val="003B6404"/>
    <w:rsid w:val="003B696C"/>
    <w:rsid w:val="003B6D22"/>
    <w:rsid w:val="003C1760"/>
    <w:rsid w:val="003C1EF3"/>
    <w:rsid w:val="003C2FCB"/>
    <w:rsid w:val="003C449B"/>
    <w:rsid w:val="003C505E"/>
    <w:rsid w:val="003C6AFA"/>
    <w:rsid w:val="003C7145"/>
    <w:rsid w:val="003D21FF"/>
    <w:rsid w:val="003D2BEC"/>
    <w:rsid w:val="003D3158"/>
    <w:rsid w:val="003D3FA3"/>
    <w:rsid w:val="003D4DBA"/>
    <w:rsid w:val="003D7221"/>
    <w:rsid w:val="003D7708"/>
    <w:rsid w:val="003D791B"/>
    <w:rsid w:val="003E071F"/>
    <w:rsid w:val="003E1ABD"/>
    <w:rsid w:val="003E1B4D"/>
    <w:rsid w:val="003E6026"/>
    <w:rsid w:val="003F0112"/>
    <w:rsid w:val="003F0181"/>
    <w:rsid w:val="003F071A"/>
    <w:rsid w:val="003F0D36"/>
    <w:rsid w:val="003F160B"/>
    <w:rsid w:val="003F2A25"/>
    <w:rsid w:val="003F32AF"/>
    <w:rsid w:val="003F5D4B"/>
    <w:rsid w:val="003F61E3"/>
    <w:rsid w:val="003F65DE"/>
    <w:rsid w:val="003F67C0"/>
    <w:rsid w:val="003F7612"/>
    <w:rsid w:val="00400032"/>
    <w:rsid w:val="00400B5B"/>
    <w:rsid w:val="00401B23"/>
    <w:rsid w:val="004020DF"/>
    <w:rsid w:val="0040356D"/>
    <w:rsid w:val="00403DC0"/>
    <w:rsid w:val="00404C43"/>
    <w:rsid w:val="00405A00"/>
    <w:rsid w:val="00406891"/>
    <w:rsid w:val="00407070"/>
    <w:rsid w:val="004076DB"/>
    <w:rsid w:val="004102E9"/>
    <w:rsid w:val="004108F7"/>
    <w:rsid w:val="00410C30"/>
    <w:rsid w:val="004114A0"/>
    <w:rsid w:val="004130F9"/>
    <w:rsid w:val="00413E2D"/>
    <w:rsid w:val="00413F79"/>
    <w:rsid w:val="00414291"/>
    <w:rsid w:val="00417C02"/>
    <w:rsid w:val="00420870"/>
    <w:rsid w:val="00425DC3"/>
    <w:rsid w:val="00425E33"/>
    <w:rsid w:val="00425FC0"/>
    <w:rsid w:val="00426664"/>
    <w:rsid w:val="00427067"/>
    <w:rsid w:val="0043184E"/>
    <w:rsid w:val="00432D0C"/>
    <w:rsid w:val="00432DEC"/>
    <w:rsid w:val="0043642F"/>
    <w:rsid w:val="0043791B"/>
    <w:rsid w:val="004403AF"/>
    <w:rsid w:val="00440AED"/>
    <w:rsid w:val="004411F3"/>
    <w:rsid w:val="00441483"/>
    <w:rsid w:val="00441BCB"/>
    <w:rsid w:val="00441D79"/>
    <w:rsid w:val="00442AC9"/>
    <w:rsid w:val="00445198"/>
    <w:rsid w:val="00445E81"/>
    <w:rsid w:val="00450DF2"/>
    <w:rsid w:val="00450E9E"/>
    <w:rsid w:val="0045176A"/>
    <w:rsid w:val="00452563"/>
    <w:rsid w:val="00452AC6"/>
    <w:rsid w:val="00452BA5"/>
    <w:rsid w:val="00453F59"/>
    <w:rsid w:val="00454C68"/>
    <w:rsid w:val="00455179"/>
    <w:rsid w:val="0045563C"/>
    <w:rsid w:val="00456332"/>
    <w:rsid w:val="00460709"/>
    <w:rsid w:val="00461045"/>
    <w:rsid w:val="00461826"/>
    <w:rsid w:val="004620BF"/>
    <w:rsid w:val="0046237E"/>
    <w:rsid w:val="00462432"/>
    <w:rsid w:val="00462F80"/>
    <w:rsid w:val="004667EF"/>
    <w:rsid w:val="00470013"/>
    <w:rsid w:val="00470309"/>
    <w:rsid w:val="004703D2"/>
    <w:rsid w:val="00470BB7"/>
    <w:rsid w:val="00471F21"/>
    <w:rsid w:val="00473C70"/>
    <w:rsid w:val="00474955"/>
    <w:rsid w:val="004751E2"/>
    <w:rsid w:val="004756FA"/>
    <w:rsid w:val="004764F8"/>
    <w:rsid w:val="00477032"/>
    <w:rsid w:val="004800F9"/>
    <w:rsid w:val="00482182"/>
    <w:rsid w:val="004821DE"/>
    <w:rsid w:val="004823BE"/>
    <w:rsid w:val="00482487"/>
    <w:rsid w:val="004840B2"/>
    <w:rsid w:val="004847E2"/>
    <w:rsid w:val="00485F52"/>
    <w:rsid w:val="004865DD"/>
    <w:rsid w:val="00486F54"/>
    <w:rsid w:val="00487F3B"/>
    <w:rsid w:val="0049040F"/>
    <w:rsid w:val="0049134A"/>
    <w:rsid w:val="0049251D"/>
    <w:rsid w:val="00495205"/>
    <w:rsid w:val="00496A89"/>
    <w:rsid w:val="00496FEC"/>
    <w:rsid w:val="00497711"/>
    <w:rsid w:val="004A01C7"/>
    <w:rsid w:val="004A05EF"/>
    <w:rsid w:val="004A0E66"/>
    <w:rsid w:val="004A29BA"/>
    <w:rsid w:val="004A37A5"/>
    <w:rsid w:val="004A53FF"/>
    <w:rsid w:val="004A58CB"/>
    <w:rsid w:val="004A5F72"/>
    <w:rsid w:val="004A6178"/>
    <w:rsid w:val="004A70C4"/>
    <w:rsid w:val="004A7A22"/>
    <w:rsid w:val="004A7D16"/>
    <w:rsid w:val="004B1795"/>
    <w:rsid w:val="004B49A4"/>
    <w:rsid w:val="004B56DD"/>
    <w:rsid w:val="004B751A"/>
    <w:rsid w:val="004B7999"/>
    <w:rsid w:val="004B7CFC"/>
    <w:rsid w:val="004C020F"/>
    <w:rsid w:val="004C1AFD"/>
    <w:rsid w:val="004C1E6F"/>
    <w:rsid w:val="004C3157"/>
    <w:rsid w:val="004C322F"/>
    <w:rsid w:val="004C37AF"/>
    <w:rsid w:val="004C385F"/>
    <w:rsid w:val="004C3BEB"/>
    <w:rsid w:val="004C3EA9"/>
    <w:rsid w:val="004C558B"/>
    <w:rsid w:val="004C5DB4"/>
    <w:rsid w:val="004C663A"/>
    <w:rsid w:val="004C74BD"/>
    <w:rsid w:val="004C7CAC"/>
    <w:rsid w:val="004D0B68"/>
    <w:rsid w:val="004D1791"/>
    <w:rsid w:val="004D1FC3"/>
    <w:rsid w:val="004D2145"/>
    <w:rsid w:val="004D2886"/>
    <w:rsid w:val="004D3B0F"/>
    <w:rsid w:val="004D70F8"/>
    <w:rsid w:val="004D7982"/>
    <w:rsid w:val="004E0BC4"/>
    <w:rsid w:val="004E2B73"/>
    <w:rsid w:val="004E2CB2"/>
    <w:rsid w:val="004E4615"/>
    <w:rsid w:val="004E5711"/>
    <w:rsid w:val="004E5A47"/>
    <w:rsid w:val="004E6275"/>
    <w:rsid w:val="004E6B25"/>
    <w:rsid w:val="004E6F47"/>
    <w:rsid w:val="004F0B4F"/>
    <w:rsid w:val="004F1F88"/>
    <w:rsid w:val="004F42DA"/>
    <w:rsid w:val="004F443F"/>
    <w:rsid w:val="004F4C95"/>
    <w:rsid w:val="004F52EB"/>
    <w:rsid w:val="004F5F1B"/>
    <w:rsid w:val="004F6188"/>
    <w:rsid w:val="004F67DF"/>
    <w:rsid w:val="004F7038"/>
    <w:rsid w:val="004F74AA"/>
    <w:rsid w:val="004F7734"/>
    <w:rsid w:val="00501BD8"/>
    <w:rsid w:val="00502374"/>
    <w:rsid w:val="00503D5F"/>
    <w:rsid w:val="00503F42"/>
    <w:rsid w:val="005060A1"/>
    <w:rsid w:val="00506121"/>
    <w:rsid w:val="005136B8"/>
    <w:rsid w:val="00514B97"/>
    <w:rsid w:val="00514E83"/>
    <w:rsid w:val="00514FCE"/>
    <w:rsid w:val="0051565F"/>
    <w:rsid w:val="00516072"/>
    <w:rsid w:val="00517060"/>
    <w:rsid w:val="0052004A"/>
    <w:rsid w:val="005217D8"/>
    <w:rsid w:val="00521D64"/>
    <w:rsid w:val="00522DC8"/>
    <w:rsid w:val="00525212"/>
    <w:rsid w:val="00526158"/>
    <w:rsid w:val="005267C9"/>
    <w:rsid w:val="005269E9"/>
    <w:rsid w:val="005300C6"/>
    <w:rsid w:val="0053138A"/>
    <w:rsid w:val="005332EC"/>
    <w:rsid w:val="00533AA7"/>
    <w:rsid w:val="00534418"/>
    <w:rsid w:val="00534C69"/>
    <w:rsid w:val="005353AB"/>
    <w:rsid w:val="00536325"/>
    <w:rsid w:val="00540810"/>
    <w:rsid w:val="00541992"/>
    <w:rsid w:val="00543243"/>
    <w:rsid w:val="005459BA"/>
    <w:rsid w:val="005478CB"/>
    <w:rsid w:val="0055152B"/>
    <w:rsid w:val="005527E6"/>
    <w:rsid w:val="005530EC"/>
    <w:rsid w:val="00555101"/>
    <w:rsid w:val="005555DA"/>
    <w:rsid w:val="005560BC"/>
    <w:rsid w:val="005573BE"/>
    <w:rsid w:val="00557B4A"/>
    <w:rsid w:val="005609A3"/>
    <w:rsid w:val="00560ED8"/>
    <w:rsid w:val="0056164F"/>
    <w:rsid w:val="005624EF"/>
    <w:rsid w:val="00563CC8"/>
    <w:rsid w:val="00565694"/>
    <w:rsid w:val="00567D80"/>
    <w:rsid w:val="00571028"/>
    <w:rsid w:val="005710A4"/>
    <w:rsid w:val="00571102"/>
    <w:rsid w:val="005726AB"/>
    <w:rsid w:val="00572700"/>
    <w:rsid w:val="00572830"/>
    <w:rsid w:val="00572D22"/>
    <w:rsid w:val="0057520A"/>
    <w:rsid w:val="0057541E"/>
    <w:rsid w:val="00576EDF"/>
    <w:rsid w:val="00577C6A"/>
    <w:rsid w:val="00580468"/>
    <w:rsid w:val="00581315"/>
    <w:rsid w:val="00581F45"/>
    <w:rsid w:val="00582231"/>
    <w:rsid w:val="00582A10"/>
    <w:rsid w:val="0058389E"/>
    <w:rsid w:val="005839CB"/>
    <w:rsid w:val="00584517"/>
    <w:rsid w:val="00584C46"/>
    <w:rsid w:val="00585377"/>
    <w:rsid w:val="0058603B"/>
    <w:rsid w:val="0058733D"/>
    <w:rsid w:val="00587E56"/>
    <w:rsid w:val="00590573"/>
    <w:rsid w:val="00592406"/>
    <w:rsid w:val="0059431B"/>
    <w:rsid w:val="00595C9A"/>
    <w:rsid w:val="005968C0"/>
    <w:rsid w:val="005A0AF8"/>
    <w:rsid w:val="005A39CC"/>
    <w:rsid w:val="005A3C46"/>
    <w:rsid w:val="005A4441"/>
    <w:rsid w:val="005A4462"/>
    <w:rsid w:val="005A580A"/>
    <w:rsid w:val="005A7FB0"/>
    <w:rsid w:val="005B08B8"/>
    <w:rsid w:val="005B31E2"/>
    <w:rsid w:val="005B4730"/>
    <w:rsid w:val="005B529A"/>
    <w:rsid w:val="005B65EC"/>
    <w:rsid w:val="005B6C35"/>
    <w:rsid w:val="005C1F40"/>
    <w:rsid w:val="005C31FF"/>
    <w:rsid w:val="005C5535"/>
    <w:rsid w:val="005C6808"/>
    <w:rsid w:val="005C70FA"/>
    <w:rsid w:val="005C7BB3"/>
    <w:rsid w:val="005C7C1C"/>
    <w:rsid w:val="005D00CD"/>
    <w:rsid w:val="005D0694"/>
    <w:rsid w:val="005D1704"/>
    <w:rsid w:val="005D1D21"/>
    <w:rsid w:val="005D37D0"/>
    <w:rsid w:val="005D4DC0"/>
    <w:rsid w:val="005D5B3C"/>
    <w:rsid w:val="005D6EC2"/>
    <w:rsid w:val="005E015F"/>
    <w:rsid w:val="005E05D7"/>
    <w:rsid w:val="005E20B8"/>
    <w:rsid w:val="005E41E7"/>
    <w:rsid w:val="005E4215"/>
    <w:rsid w:val="005E450F"/>
    <w:rsid w:val="005F2628"/>
    <w:rsid w:val="005F2CD7"/>
    <w:rsid w:val="005F4175"/>
    <w:rsid w:val="005F4B2C"/>
    <w:rsid w:val="005F67A6"/>
    <w:rsid w:val="005F6ADD"/>
    <w:rsid w:val="00601EF2"/>
    <w:rsid w:val="0060255B"/>
    <w:rsid w:val="006026F4"/>
    <w:rsid w:val="00602933"/>
    <w:rsid w:val="00602DBF"/>
    <w:rsid w:val="00604B5A"/>
    <w:rsid w:val="006105DB"/>
    <w:rsid w:val="006119C1"/>
    <w:rsid w:val="006126B1"/>
    <w:rsid w:val="00612E22"/>
    <w:rsid w:val="00613614"/>
    <w:rsid w:val="006142B9"/>
    <w:rsid w:val="00614C72"/>
    <w:rsid w:val="00616711"/>
    <w:rsid w:val="00616D20"/>
    <w:rsid w:val="00617557"/>
    <w:rsid w:val="00617662"/>
    <w:rsid w:val="00620E97"/>
    <w:rsid w:val="00621638"/>
    <w:rsid w:val="006225AC"/>
    <w:rsid w:val="006227CA"/>
    <w:rsid w:val="0062298A"/>
    <w:rsid w:val="00623B9B"/>
    <w:rsid w:val="00624C8A"/>
    <w:rsid w:val="00626514"/>
    <w:rsid w:val="00626589"/>
    <w:rsid w:val="00626E62"/>
    <w:rsid w:val="00630CA8"/>
    <w:rsid w:val="00632EAB"/>
    <w:rsid w:val="006332A6"/>
    <w:rsid w:val="00633767"/>
    <w:rsid w:val="00633997"/>
    <w:rsid w:val="006339A0"/>
    <w:rsid w:val="00634D07"/>
    <w:rsid w:val="00635252"/>
    <w:rsid w:val="0063634A"/>
    <w:rsid w:val="006409A5"/>
    <w:rsid w:val="0064111B"/>
    <w:rsid w:val="00641263"/>
    <w:rsid w:val="006413A8"/>
    <w:rsid w:val="00641FAD"/>
    <w:rsid w:val="00642E56"/>
    <w:rsid w:val="00642F36"/>
    <w:rsid w:val="00643CC3"/>
    <w:rsid w:val="00647339"/>
    <w:rsid w:val="0065105A"/>
    <w:rsid w:val="006518BC"/>
    <w:rsid w:val="00651E00"/>
    <w:rsid w:val="0065363E"/>
    <w:rsid w:val="00656EEB"/>
    <w:rsid w:val="00661A10"/>
    <w:rsid w:val="006629F4"/>
    <w:rsid w:val="006634B6"/>
    <w:rsid w:val="00663894"/>
    <w:rsid w:val="00663BD4"/>
    <w:rsid w:val="00663DDB"/>
    <w:rsid w:val="00664F19"/>
    <w:rsid w:val="0066515A"/>
    <w:rsid w:val="006653FD"/>
    <w:rsid w:val="0066658B"/>
    <w:rsid w:val="00667335"/>
    <w:rsid w:val="00667530"/>
    <w:rsid w:val="00667D9F"/>
    <w:rsid w:val="006716E6"/>
    <w:rsid w:val="00671816"/>
    <w:rsid w:val="00672895"/>
    <w:rsid w:val="00672CC6"/>
    <w:rsid w:val="00674335"/>
    <w:rsid w:val="00674572"/>
    <w:rsid w:val="006748CB"/>
    <w:rsid w:val="00674FEE"/>
    <w:rsid w:val="006838BA"/>
    <w:rsid w:val="006852EC"/>
    <w:rsid w:val="00685873"/>
    <w:rsid w:val="00685C7E"/>
    <w:rsid w:val="00687763"/>
    <w:rsid w:val="00687969"/>
    <w:rsid w:val="00687DD9"/>
    <w:rsid w:val="00690D11"/>
    <w:rsid w:val="006929AC"/>
    <w:rsid w:val="00692A75"/>
    <w:rsid w:val="00692B0D"/>
    <w:rsid w:val="00693407"/>
    <w:rsid w:val="00693E0E"/>
    <w:rsid w:val="006959CB"/>
    <w:rsid w:val="00695EE2"/>
    <w:rsid w:val="006971D9"/>
    <w:rsid w:val="00697F62"/>
    <w:rsid w:val="006A018E"/>
    <w:rsid w:val="006A1173"/>
    <w:rsid w:val="006A1AE3"/>
    <w:rsid w:val="006A29B7"/>
    <w:rsid w:val="006A2FEC"/>
    <w:rsid w:val="006A4AA0"/>
    <w:rsid w:val="006A4CA8"/>
    <w:rsid w:val="006A4DFB"/>
    <w:rsid w:val="006A5578"/>
    <w:rsid w:val="006A6EAA"/>
    <w:rsid w:val="006A7E04"/>
    <w:rsid w:val="006B3470"/>
    <w:rsid w:val="006B3A27"/>
    <w:rsid w:val="006B67B8"/>
    <w:rsid w:val="006B740E"/>
    <w:rsid w:val="006C2ABD"/>
    <w:rsid w:val="006C2F3D"/>
    <w:rsid w:val="006C30E1"/>
    <w:rsid w:val="006C3764"/>
    <w:rsid w:val="006C418A"/>
    <w:rsid w:val="006C4607"/>
    <w:rsid w:val="006C55B0"/>
    <w:rsid w:val="006C6CEB"/>
    <w:rsid w:val="006C74C5"/>
    <w:rsid w:val="006D0493"/>
    <w:rsid w:val="006D0854"/>
    <w:rsid w:val="006D0873"/>
    <w:rsid w:val="006D1C88"/>
    <w:rsid w:val="006D2AD9"/>
    <w:rsid w:val="006D48F1"/>
    <w:rsid w:val="006D639C"/>
    <w:rsid w:val="006E044E"/>
    <w:rsid w:val="006E1A03"/>
    <w:rsid w:val="006E21C6"/>
    <w:rsid w:val="006E2F90"/>
    <w:rsid w:val="006E3FE0"/>
    <w:rsid w:val="006E5288"/>
    <w:rsid w:val="006E626B"/>
    <w:rsid w:val="006F00C9"/>
    <w:rsid w:val="006F3BA2"/>
    <w:rsid w:val="006F45BE"/>
    <w:rsid w:val="006F5A31"/>
    <w:rsid w:val="006F61DA"/>
    <w:rsid w:val="006F66D9"/>
    <w:rsid w:val="006F698B"/>
    <w:rsid w:val="00700079"/>
    <w:rsid w:val="007004FC"/>
    <w:rsid w:val="00703487"/>
    <w:rsid w:val="00703A34"/>
    <w:rsid w:val="007054E1"/>
    <w:rsid w:val="00706212"/>
    <w:rsid w:val="00706548"/>
    <w:rsid w:val="00706670"/>
    <w:rsid w:val="00706F28"/>
    <w:rsid w:val="00710672"/>
    <w:rsid w:val="00710A86"/>
    <w:rsid w:val="00710B15"/>
    <w:rsid w:val="00710F56"/>
    <w:rsid w:val="00711F59"/>
    <w:rsid w:val="0071332C"/>
    <w:rsid w:val="00717437"/>
    <w:rsid w:val="00720B2E"/>
    <w:rsid w:val="007224E5"/>
    <w:rsid w:val="00722DF4"/>
    <w:rsid w:val="0072417C"/>
    <w:rsid w:val="00734450"/>
    <w:rsid w:val="00734E9B"/>
    <w:rsid w:val="00736B15"/>
    <w:rsid w:val="00740BC1"/>
    <w:rsid w:val="00741ABB"/>
    <w:rsid w:val="0074392E"/>
    <w:rsid w:val="00743E5D"/>
    <w:rsid w:val="007444A8"/>
    <w:rsid w:val="00744CAC"/>
    <w:rsid w:val="00745075"/>
    <w:rsid w:val="007450AF"/>
    <w:rsid w:val="00745F67"/>
    <w:rsid w:val="00746E7F"/>
    <w:rsid w:val="00746EB3"/>
    <w:rsid w:val="0075039E"/>
    <w:rsid w:val="00750FF0"/>
    <w:rsid w:val="00751BDE"/>
    <w:rsid w:val="007526D3"/>
    <w:rsid w:val="00752D9D"/>
    <w:rsid w:val="00754784"/>
    <w:rsid w:val="007551BF"/>
    <w:rsid w:val="00755DBD"/>
    <w:rsid w:val="00756F8C"/>
    <w:rsid w:val="00757B1B"/>
    <w:rsid w:val="00757C6E"/>
    <w:rsid w:val="00762BDA"/>
    <w:rsid w:val="00764F4F"/>
    <w:rsid w:val="00765787"/>
    <w:rsid w:val="007665D3"/>
    <w:rsid w:val="007669A7"/>
    <w:rsid w:val="0076757D"/>
    <w:rsid w:val="007770F4"/>
    <w:rsid w:val="00777614"/>
    <w:rsid w:val="00777ABC"/>
    <w:rsid w:val="00780081"/>
    <w:rsid w:val="007805DC"/>
    <w:rsid w:val="007805FD"/>
    <w:rsid w:val="00780D84"/>
    <w:rsid w:val="00781347"/>
    <w:rsid w:val="00781D69"/>
    <w:rsid w:val="00782C97"/>
    <w:rsid w:val="00782FCE"/>
    <w:rsid w:val="0078413D"/>
    <w:rsid w:val="00784422"/>
    <w:rsid w:val="00784494"/>
    <w:rsid w:val="007846C3"/>
    <w:rsid w:val="00785198"/>
    <w:rsid w:val="007903FD"/>
    <w:rsid w:val="00792967"/>
    <w:rsid w:val="00793D07"/>
    <w:rsid w:val="00796D3D"/>
    <w:rsid w:val="007A02E3"/>
    <w:rsid w:val="007A3342"/>
    <w:rsid w:val="007A38DB"/>
    <w:rsid w:val="007A4F3C"/>
    <w:rsid w:val="007A5080"/>
    <w:rsid w:val="007A7FDE"/>
    <w:rsid w:val="007B0541"/>
    <w:rsid w:val="007B084D"/>
    <w:rsid w:val="007B1781"/>
    <w:rsid w:val="007B3B54"/>
    <w:rsid w:val="007B3FA0"/>
    <w:rsid w:val="007B43BB"/>
    <w:rsid w:val="007B47D2"/>
    <w:rsid w:val="007B5343"/>
    <w:rsid w:val="007B6DC8"/>
    <w:rsid w:val="007B71ED"/>
    <w:rsid w:val="007B76CB"/>
    <w:rsid w:val="007B7F80"/>
    <w:rsid w:val="007C098F"/>
    <w:rsid w:val="007C0F2C"/>
    <w:rsid w:val="007C18A5"/>
    <w:rsid w:val="007C2BCC"/>
    <w:rsid w:val="007C3D5B"/>
    <w:rsid w:val="007C4E18"/>
    <w:rsid w:val="007C4EF0"/>
    <w:rsid w:val="007C5128"/>
    <w:rsid w:val="007C5442"/>
    <w:rsid w:val="007C5993"/>
    <w:rsid w:val="007C62BB"/>
    <w:rsid w:val="007C7A93"/>
    <w:rsid w:val="007D099D"/>
    <w:rsid w:val="007D3C70"/>
    <w:rsid w:val="007D4150"/>
    <w:rsid w:val="007D5A1B"/>
    <w:rsid w:val="007D6105"/>
    <w:rsid w:val="007D66E1"/>
    <w:rsid w:val="007E1F60"/>
    <w:rsid w:val="007E2664"/>
    <w:rsid w:val="007E28B0"/>
    <w:rsid w:val="007E2A3E"/>
    <w:rsid w:val="007E2CFF"/>
    <w:rsid w:val="007E3ABF"/>
    <w:rsid w:val="007E3BFA"/>
    <w:rsid w:val="007E5843"/>
    <w:rsid w:val="007E5BFA"/>
    <w:rsid w:val="007E6689"/>
    <w:rsid w:val="007E6C2E"/>
    <w:rsid w:val="007E731C"/>
    <w:rsid w:val="007F0A03"/>
    <w:rsid w:val="007F5FBC"/>
    <w:rsid w:val="007F6513"/>
    <w:rsid w:val="00803D2B"/>
    <w:rsid w:val="0080471D"/>
    <w:rsid w:val="00810040"/>
    <w:rsid w:val="008112C5"/>
    <w:rsid w:val="00812E29"/>
    <w:rsid w:val="00816E8E"/>
    <w:rsid w:val="0082023A"/>
    <w:rsid w:val="00820A83"/>
    <w:rsid w:val="00821A7A"/>
    <w:rsid w:val="008253F8"/>
    <w:rsid w:val="00826B79"/>
    <w:rsid w:val="00826F2D"/>
    <w:rsid w:val="00827409"/>
    <w:rsid w:val="00827E29"/>
    <w:rsid w:val="00830392"/>
    <w:rsid w:val="00832182"/>
    <w:rsid w:val="008325E4"/>
    <w:rsid w:val="00832A2B"/>
    <w:rsid w:val="0083351C"/>
    <w:rsid w:val="00835D6B"/>
    <w:rsid w:val="0084222C"/>
    <w:rsid w:val="00843C5D"/>
    <w:rsid w:val="00845811"/>
    <w:rsid w:val="00846994"/>
    <w:rsid w:val="00850451"/>
    <w:rsid w:val="00851CAA"/>
    <w:rsid w:val="00851FAF"/>
    <w:rsid w:val="00852042"/>
    <w:rsid w:val="00852EC6"/>
    <w:rsid w:val="008534C9"/>
    <w:rsid w:val="00854725"/>
    <w:rsid w:val="00854A3F"/>
    <w:rsid w:val="0085564C"/>
    <w:rsid w:val="0085599D"/>
    <w:rsid w:val="00860288"/>
    <w:rsid w:val="00860D18"/>
    <w:rsid w:val="008627E0"/>
    <w:rsid w:val="0086510F"/>
    <w:rsid w:val="00865DBC"/>
    <w:rsid w:val="00865E9D"/>
    <w:rsid w:val="00866EB8"/>
    <w:rsid w:val="00872860"/>
    <w:rsid w:val="00872C34"/>
    <w:rsid w:val="0087510C"/>
    <w:rsid w:val="00875D72"/>
    <w:rsid w:val="00882A69"/>
    <w:rsid w:val="00882D59"/>
    <w:rsid w:val="008834C3"/>
    <w:rsid w:val="00884641"/>
    <w:rsid w:val="00884AF7"/>
    <w:rsid w:val="00885FEB"/>
    <w:rsid w:val="00887A7F"/>
    <w:rsid w:val="00890842"/>
    <w:rsid w:val="00892AC3"/>
    <w:rsid w:val="00894516"/>
    <w:rsid w:val="008959D1"/>
    <w:rsid w:val="008968D2"/>
    <w:rsid w:val="00897300"/>
    <w:rsid w:val="0089738E"/>
    <w:rsid w:val="008A19AD"/>
    <w:rsid w:val="008A1EAC"/>
    <w:rsid w:val="008A200F"/>
    <w:rsid w:val="008A419E"/>
    <w:rsid w:val="008A60E8"/>
    <w:rsid w:val="008A6200"/>
    <w:rsid w:val="008A67F9"/>
    <w:rsid w:val="008A6C64"/>
    <w:rsid w:val="008A7CD7"/>
    <w:rsid w:val="008B0046"/>
    <w:rsid w:val="008B0077"/>
    <w:rsid w:val="008B1194"/>
    <w:rsid w:val="008B2401"/>
    <w:rsid w:val="008B305C"/>
    <w:rsid w:val="008B5C27"/>
    <w:rsid w:val="008B5FDB"/>
    <w:rsid w:val="008B7279"/>
    <w:rsid w:val="008B7890"/>
    <w:rsid w:val="008C3760"/>
    <w:rsid w:val="008C4E2C"/>
    <w:rsid w:val="008C50F4"/>
    <w:rsid w:val="008C5441"/>
    <w:rsid w:val="008C5649"/>
    <w:rsid w:val="008C60A7"/>
    <w:rsid w:val="008C735B"/>
    <w:rsid w:val="008D01E9"/>
    <w:rsid w:val="008D07A0"/>
    <w:rsid w:val="008D0936"/>
    <w:rsid w:val="008D19A1"/>
    <w:rsid w:val="008D280F"/>
    <w:rsid w:val="008D396D"/>
    <w:rsid w:val="008D3984"/>
    <w:rsid w:val="008D410F"/>
    <w:rsid w:val="008D462F"/>
    <w:rsid w:val="008D5A83"/>
    <w:rsid w:val="008D5C3C"/>
    <w:rsid w:val="008D6C8A"/>
    <w:rsid w:val="008E2253"/>
    <w:rsid w:val="008E2C20"/>
    <w:rsid w:val="008E3C8E"/>
    <w:rsid w:val="008E43F9"/>
    <w:rsid w:val="008E44A2"/>
    <w:rsid w:val="008E4FE3"/>
    <w:rsid w:val="008E541B"/>
    <w:rsid w:val="008E67D1"/>
    <w:rsid w:val="008E697D"/>
    <w:rsid w:val="008E6A76"/>
    <w:rsid w:val="008E74E9"/>
    <w:rsid w:val="008E7B2E"/>
    <w:rsid w:val="008F0666"/>
    <w:rsid w:val="008F752C"/>
    <w:rsid w:val="00901C8E"/>
    <w:rsid w:val="00902A24"/>
    <w:rsid w:val="00903263"/>
    <w:rsid w:val="00905C52"/>
    <w:rsid w:val="00905F91"/>
    <w:rsid w:val="00906A21"/>
    <w:rsid w:val="009079C3"/>
    <w:rsid w:val="00910462"/>
    <w:rsid w:val="009107FF"/>
    <w:rsid w:val="009109F6"/>
    <w:rsid w:val="00911749"/>
    <w:rsid w:val="009123B2"/>
    <w:rsid w:val="009146A2"/>
    <w:rsid w:val="009153CD"/>
    <w:rsid w:val="00915AB1"/>
    <w:rsid w:val="00917532"/>
    <w:rsid w:val="00917599"/>
    <w:rsid w:val="00917E41"/>
    <w:rsid w:val="00920151"/>
    <w:rsid w:val="00920796"/>
    <w:rsid w:val="00920E7D"/>
    <w:rsid w:val="0092187A"/>
    <w:rsid w:val="0092217C"/>
    <w:rsid w:val="0092220A"/>
    <w:rsid w:val="00922DB7"/>
    <w:rsid w:val="009235BA"/>
    <w:rsid w:val="00923847"/>
    <w:rsid w:val="00924023"/>
    <w:rsid w:val="00924CE2"/>
    <w:rsid w:val="00925B9F"/>
    <w:rsid w:val="00925D15"/>
    <w:rsid w:val="00926508"/>
    <w:rsid w:val="00930CB1"/>
    <w:rsid w:val="00931AED"/>
    <w:rsid w:val="0093661A"/>
    <w:rsid w:val="00940C52"/>
    <w:rsid w:val="00940E81"/>
    <w:rsid w:val="009412AF"/>
    <w:rsid w:val="00941715"/>
    <w:rsid w:val="0094386C"/>
    <w:rsid w:val="00944A67"/>
    <w:rsid w:val="00944CC6"/>
    <w:rsid w:val="009450F1"/>
    <w:rsid w:val="0094533A"/>
    <w:rsid w:val="00946184"/>
    <w:rsid w:val="00946BE3"/>
    <w:rsid w:val="009476A3"/>
    <w:rsid w:val="0095098D"/>
    <w:rsid w:val="00951C3D"/>
    <w:rsid w:val="00952FD0"/>
    <w:rsid w:val="0095334F"/>
    <w:rsid w:val="00953522"/>
    <w:rsid w:val="00953CE7"/>
    <w:rsid w:val="009574E1"/>
    <w:rsid w:val="009576F6"/>
    <w:rsid w:val="00960333"/>
    <w:rsid w:val="009606F2"/>
    <w:rsid w:val="0096272B"/>
    <w:rsid w:val="00962939"/>
    <w:rsid w:val="00963E1C"/>
    <w:rsid w:val="00964147"/>
    <w:rsid w:val="00965231"/>
    <w:rsid w:val="00965897"/>
    <w:rsid w:val="009662B7"/>
    <w:rsid w:val="0096630A"/>
    <w:rsid w:val="00966D50"/>
    <w:rsid w:val="0096748E"/>
    <w:rsid w:val="0096765C"/>
    <w:rsid w:val="00971882"/>
    <w:rsid w:val="009719D3"/>
    <w:rsid w:val="009727E4"/>
    <w:rsid w:val="009734C6"/>
    <w:rsid w:val="0097461E"/>
    <w:rsid w:val="00974FF5"/>
    <w:rsid w:val="00975619"/>
    <w:rsid w:val="00975873"/>
    <w:rsid w:val="00975D4D"/>
    <w:rsid w:val="00975DDC"/>
    <w:rsid w:val="00976F6C"/>
    <w:rsid w:val="00980B9E"/>
    <w:rsid w:val="00982908"/>
    <w:rsid w:val="00982B9C"/>
    <w:rsid w:val="00984A4D"/>
    <w:rsid w:val="00984F92"/>
    <w:rsid w:val="00985FEE"/>
    <w:rsid w:val="0098651A"/>
    <w:rsid w:val="00991329"/>
    <w:rsid w:val="00991713"/>
    <w:rsid w:val="00992D5B"/>
    <w:rsid w:val="009934C5"/>
    <w:rsid w:val="009944A9"/>
    <w:rsid w:val="009944BE"/>
    <w:rsid w:val="009947C2"/>
    <w:rsid w:val="00994C0F"/>
    <w:rsid w:val="009A1CE5"/>
    <w:rsid w:val="009A2E58"/>
    <w:rsid w:val="009A2E70"/>
    <w:rsid w:val="009A5BE8"/>
    <w:rsid w:val="009A60B1"/>
    <w:rsid w:val="009A7508"/>
    <w:rsid w:val="009B006B"/>
    <w:rsid w:val="009B013F"/>
    <w:rsid w:val="009B154F"/>
    <w:rsid w:val="009B1F1D"/>
    <w:rsid w:val="009B22D7"/>
    <w:rsid w:val="009B275C"/>
    <w:rsid w:val="009B4154"/>
    <w:rsid w:val="009B4BB1"/>
    <w:rsid w:val="009B5CEE"/>
    <w:rsid w:val="009B72ED"/>
    <w:rsid w:val="009C4639"/>
    <w:rsid w:val="009C588D"/>
    <w:rsid w:val="009C5D77"/>
    <w:rsid w:val="009C6DEB"/>
    <w:rsid w:val="009C6EA2"/>
    <w:rsid w:val="009C7936"/>
    <w:rsid w:val="009D0017"/>
    <w:rsid w:val="009D057A"/>
    <w:rsid w:val="009D0EFA"/>
    <w:rsid w:val="009D11AA"/>
    <w:rsid w:val="009D2A73"/>
    <w:rsid w:val="009D3EAF"/>
    <w:rsid w:val="009D4A3C"/>
    <w:rsid w:val="009D63E9"/>
    <w:rsid w:val="009D6504"/>
    <w:rsid w:val="009D6BBE"/>
    <w:rsid w:val="009E08CB"/>
    <w:rsid w:val="009E12D7"/>
    <w:rsid w:val="009E22AB"/>
    <w:rsid w:val="009E2CB0"/>
    <w:rsid w:val="009E5705"/>
    <w:rsid w:val="009E5930"/>
    <w:rsid w:val="009E5C50"/>
    <w:rsid w:val="009E661A"/>
    <w:rsid w:val="009E6E39"/>
    <w:rsid w:val="009E770F"/>
    <w:rsid w:val="009F184E"/>
    <w:rsid w:val="009F1D65"/>
    <w:rsid w:val="009F2240"/>
    <w:rsid w:val="009F2644"/>
    <w:rsid w:val="009F3446"/>
    <w:rsid w:val="009F3834"/>
    <w:rsid w:val="009F6926"/>
    <w:rsid w:val="009F769A"/>
    <w:rsid w:val="009F7BC9"/>
    <w:rsid w:val="00A00AA4"/>
    <w:rsid w:val="00A011A6"/>
    <w:rsid w:val="00A020AD"/>
    <w:rsid w:val="00A028E3"/>
    <w:rsid w:val="00A0372A"/>
    <w:rsid w:val="00A03BB6"/>
    <w:rsid w:val="00A03FD4"/>
    <w:rsid w:val="00A04BEE"/>
    <w:rsid w:val="00A04FA1"/>
    <w:rsid w:val="00A06781"/>
    <w:rsid w:val="00A074C3"/>
    <w:rsid w:val="00A106E0"/>
    <w:rsid w:val="00A10C36"/>
    <w:rsid w:val="00A11D93"/>
    <w:rsid w:val="00A127F2"/>
    <w:rsid w:val="00A13B11"/>
    <w:rsid w:val="00A1509C"/>
    <w:rsid w:val="00A202BF"/>
    <w:rsid w:val="00A20419"/>
    <w:rsid w:val="00A22AA5"/>
    <w:rsid w:val="00A23E46"/>
    <w:rsid w:val="00A249B9"/>
    <w:rsid w:val="00A303F2"/>
    <w:rsid w:val="00A30D20"/>
    <w:rsid w:val="00A30F0B"/>
    <w:rsid w:val="00A31354"/>
    <w:rsid w:val="00A34260"/>
    <w:rsid w:val="00A345DF"/>
    <w:rsid w:val="00A3529F"/>
    <w:rsid w:val="00A35B35"/>
    <w:rsid w:val="00A36444"/>
    <w:rsid w:val="00A36AEF"/>
    <w:rsid w:val="00A37486"/>
    <w:rsid w:val="00A42061"/>
    <w:rsid w:val="00A42282"/>
    <w:rsid w:val="00A42A4D"/>
    <w:rsid w:val="00A4734C"/>
    <w:rsid w:val="00A56775"/>
    <w:rsid w:val="00A567AC"/>
    <w:rsid w:val="00A56C50"/>
    <w:rsid w:val="00A60642"/>
    <w:rsid w:val="00A60E6D"/>
    <w:rsid w:val="00A618BF"/>
    <w:rsid w:val="00A62AF5"/>
    <w:rsid w:val="00A64686"/>
    <w:rsid w:val="00A6485B"/>
    <w:rsid w:val="00A65DB9"/>
    <w:rsid w:val="00A70CFD"/>
    <w:rsid w:val="00A721FB"/>
    <w:rsid w:val="00A72A0B"/>
    <w:rsid w:val="00A74FE2"/>
    <w:rsid w:val="00A75366"/>
    <w:rsid w:val="00A76C08"/>
    <w:rsid w:val="00A813BA"/>
    <w:rsid w:val="00A81E42"/>
    <w:rsid w:val="00A84B36"/>
    <w:rsid w:val="00A84E52"/>
    <w:rsid w:val="00A864FE"/>
    <w:rsid w:val="00A86D54"/>
    <w:rsid w:val="00A86E94"/>
    <w:rsid w:val="00A86F41"/>
    <w:rsid w:val="00A87D04"/>
    <w:rsid w:val="00A90549"/>
    <w:rsid w:val="00A91C2D"/>
    <w:rsid w:val="00A93861"/>
    <w:rsid w:val="00A93C40"/>
    <w:rsid w:val="00A94F34"/>
    <w:rsid w:val="00A950C5"/>
    <w:rsid w:val="00AA1D25"/>
    <w:rsid w:val="00AA1E37"/>
    <w:rsid w:val="00AA4B6B"/>
    <w:rsid w:val="00AB0AF0"/>
    <w:rsid w:val="00AB0C60"/>
    <w:rsid w:val="00AB1B5E"/>
    <w:rsid w:val="00AB2B1A"/>
    <w:rsid w:val="00AB397F"/>
    <w:rsid w:val="00AB5738"/>
    <w:rsid w:val="00AB5832"/>
    <w:rsid w:val="00AB659F"/>
    <w:rsid w:val="00AB7BC1"/>
    <w:rsid w:val="00AC3E45"/>
    <w:rsid w:val="00AC51F2"/>
    <w:rsid w:val="00AD188D"/>
    <w:rsid w:val="00AD1C3E"/>
    <w:rsid w:val="00AD2BA4"/>
    <w:rsid w:val="00AD3269"/>
    <w:rsid w:val="00AD3D98"/>
    <w:rsid w:val="00AD3FEF"/>
    <w:rsid w:val="00AD45EF"/>
    <w:rsid w:val="00AD508C"/>
    <w:rsid w:val="00AD50DF"/>
    <w:rsid w:val="00AD56F9"/>
    <w:rsid w:val="00AD766E"/>
    <w:rsid w:val="00AE0CB0"/>
    <w:rsid w:val="00AE0E80"/>
    <w:rsid w:val="00AE193F"/>
    <w:rsid w:val="00AE502C"/>
    <w:rsid w:val="00AE5066"/>
    <w:rsid w:val="00AE5211"/>
    <w:rsid w:val="00AE58D8"/>
    <w:rsid w:val="00AE5E24"/>
    <w:rsid w:val="00AE61B7"/>
    <w:rsid w:val="00AE6A19"/>
    <w:rsid w:val="00AE6C88"/>
    <w:rsid w:val="00AE6CBA"/>
    <w:rsid w:val="00AE6FEF"/>
    <w:rsid w:val="00AE7793"/>
    <w:rsid w:val="00AE79AD"/>
    <w:rsid w:val="00AF0193"/>
    <w:rsid w:val="00AF0A78"/>
    <w:rsid w:val="00AF14EB"/>
    <w:rsid w:val="00AF2D47"/>
    <w:rsid w:val="00AF35E4"/>
    <w:rsid w:val="00AF4734"/>
    <w:rsid w:val="00AF5496"/>
    <w:rsid w:val="00AF58E9"/>
    <w:rsid w:val="00AF5CDE"/>
    <w:rsid w:val="00AF7225"/>
    <w:rsid w:val="00B00CEB"/>
    <w:rsid w:val="00B00D18"/>
    <w:rsid w:val="00B02A19"/>
    <w:rsid w:val="00B05E0E"/>
    <w:rsid w:val="00B062A7"/>
    <w:rsid w:val="00B1092C"/>
    <w:rsid w:val="00B11A57"/>
    <w:rsid w:val="00B13538"/>
    <w:rsid w:val="00B13844"/>
    <w:rsid w:val="00B13F9B"/>
    <w:rsid w:val="00B14B45"/>
    <w:rsid w:val="00B1690A"/>
    <w:rsid w:val="00B172CA"/>
    <w:rsid w:val="00B211C3"/>
    <w:rsid w:val="00B22DAA"/>
    <w:rsid w:val="00B234C3"/>
    <w:rsid w:val="00B23FBA"/>
    <w:rsid w:val="00B24206"/>
    <w:rsid w:val="00B25597"/>
    <w:rsid w:val="00B26284"/>
    <w:rsid w:val="00B267B9"/>
    <w:rsid w:val="00B27E7A"/>
    <w:rsid w:val="00B311EF"/>
    <w:rsid w:val="00B32F76"/>
    <w:rsid w:val="00B33E09"/>
    <w:rsid w:val="00B33F69"/>
    <w:rsid w:val="00B35D5C"/>
    <w:rsid w:val="00B374B2"/>
    <w:rsid w:val="00B40BDF"/>
    <w:rsid w:val="00B41431"/>
    <w:rsid w:val="00B42E11"/>
    <w:rsid w:val="00B43EE5"/>
    <w:rsid w:val="00B44AC4"/>
    <w:rsid w:val="00B45C4B"/>
    <w:rsid w:val="00B50708"/>
    <w:rsid w:val="00B50C68"/>
    <w:rsid w:val="00B5108F"/>
    <w:rsid w:val="00B51293"/>
    <w:rsid w:val="00B51A49"/>
    <w:rsid w:val="00B51F7D"/>
    <w:rsid w:val="00B52B1E"/>
    <w:rsid w:val="00B52CF4"/>
    <w:rsid w:val="00B54755"/>
    <w:rsid w:val="00B54BFA"/>
    <w:rsid w:val="00B54E1F"/>
    <w:rsid w:val="00B55481"/>
    <w:rsid w:val="00B554E2"/>
    <w:rsid w:val="00B55540"/>
    <w:rsid w:val="00B56C32"/>
    <w:rsid w:val="00B57ACF"/>
    <w:rsid w:val="00B614F7"/>
    <w:rsid w:val="00B61FA7"/>
    <w:rsid w:val="00B6242C"/>
    <w:rsid w:val="00B62716"/>
    <w:rsid w:val="00B63AC8"/>
    <w:rsid w:val="00B64708"/>
    <w:rsid w:val="00B64BB1"/>
    <w:rsid w:val="00B67963"/>
    <w:rsid w:val="00B7171E"/>
    <w:rsid w:val="00B718D0"/>
    <w:rsid w:val="00B72ADD"/>
    <w:rsid w:val="00B73166"/>
    <w:rsid w:val="00B748E5"/>
    <w:rsid w:val="00B7516F"/>
    <w:rsid w:val="00B76C96"/>
    <w:rsid w:val="00B779AD"/>
    <w:rsid w:val="00B80FFC"/>
    <w:rsid w:val="00B81221"/>
    <w:rsid w:val="00B8135F"/>
    <w:rsid w:val="00B83896"/>
    <w:rsid w:val="00B83B69"/>
    <w:rsid w:val="00B8426C"/>
    <w:rsid w:val="00B84865"/>
    <w:rsid w:val="00B85337"/>
    <w:rsid w:val="00B853A2"/>
    <w:rsid w:val="00B86B37"/>
    <w:rsid w:val="00B86D05"/>
    <w:rsid w:val="00B86DA2"/>
    <w:rsid w:val="00B86F3E"/>
    <w:rsid w:val="00B90203"/>
    <w:rsid w:val="00B90AC2"/>
    <w:rsid w:val="00B91B8D"/>
    <w:rsid w:val="00B91FFD"/>
    <w:rsid w:val="00B92629"/>
    <w:rsid w:val="00B9285F"/>
    <w:rsid w:val="00B92A34"/>
    <w:rsid w:val="00B94D0D"/>
    <w:rsid w:val="00B94E90"/>
    <w:rsid w:val="00B96FB9"/>
    <w:rsid w:val="00BA0065"/>
    <w:rsid w:val="00BA3622"/>
    <w:rsid w:val="00BA372E"/>
    <w:rsid w:val="00BA5C6A"/>
    <w:rsid w:val="00BA6031"/>
    <w:rsid w:val="00BA67EC"/>
    <w:rsid w:val="00BA6FF0"/>
    <w:rsid w:val="00BB0470"/>
    <w:rsid w:val="00BB0A82"/>
    <w:rsid w:val="00BB245E"/>
    <w:rsid w:val="00BB24BD"/>
    <w:rsid w:val="00BB3204"/>
    <w:rsid w:val="00BB4D17"/>
    <w:rsid w:val="00BB6607"/>
    <w:rsid w:val="00BB7C94"/>
    <w:rsid w:val="00BC0A9D"/>
    <w:rsid w:val="00BC2C7E"/>
    <w:rsid w:val="00BC3A4F"/>
    <w:rsid w:val="00BC4BA9"/>
    <w:rsid w:val="00BC50D4"/>
    <w:rsid w:val="00BC7D02"/>
    <w:rsid w:val="00BD0361"/>
    <w:rsid w:val="00BD0646"/>
    <w:rsid w:val="00BD0A04"/>
    <w:rsid w:val="00BD10DE"/>
    <w:rsid w:val="00BD256E"/>
    <w:rsid w:val="00BD55DA"/>
    <w:rsid w:val="00BD61B2"/>
    <w:rsid w:val="00BD6D60"/>
    <w:rsid w:val="00BE04ED"/>
    <w:rsid w:val="00BE083D"/>
    <w:rsid w:val="00BE0AEB"/>
    <w:rsid w:val="00BE10B3"/>
    <w:rsid w:val="00BE2DCE"/>
    <w:rsid w:val="00BE4EC8"/>
    <w:rsid w:val="00BE5E9A"/>
    <w:rsid w:val="00BE6DC9"/>
    <w:rsid w:val="00BF0018"/>
    <w:rsid w:val="00BF059E"/>
    <w:rsid w:val="00BF1309"/>
    <w:rsid w:val="00BF1942"/>
    <w:rsid w:val="00BF40ED"/>
    <w:rsid w:val="00BF446F"/>
    <w:rsid w:val="00BF5BC2"/>
    <w:rsid w:val="00BF656D"/>
    <w:rsid w:val="00C01151"/>
    <w:rsid w:val="00C0120F"/>
    <w:rsid w:val="00C03C24"/>
    <w:rsid w:val="00C03D3B"/>
    <w:rsid w:val="00C045AB"/>
    <w:rsid w:val="00C060FA"/>
    <w:rsid w:val="00C07063"/>
    <w:rsid w:val="00C07D15"/>
    <w:rsid w:val="00C1133D"/>
    <w:rsid w:val="00C11941"/>
    <w:rsid w:val="00C13697"/>
    <w:rsid w:val="00C15380"/>
    <w:rsid w:val="00C15800"/>
    <w:rsid w:val="00C15BEB"/>
    <w:rsid w:val="00C238DD"/>
    <w:rsid w:val="00C24270"/>
    <w:rsid w:val="00C27A08"/>
    <w:rsid w:val="00C31312"/>
    <w:rsid w:val="00C31445"/>
    <w:rsid w:val="00C31E36"/>
    <w:rsid w:val="00C326C6"/>
    <w:rsid w:val="00C32876"/>
    <w:rsid w:val="00C33585"/>
    <w:rsid w:val="00C35295"/>
    <w:rsid w:val="00C36A64"/>
    <w:rsid w:val="00C36ADD"/>
    <w:rsid w:val="00C36E74"/>
    <w:rsid w:val="00C374DE"/>
    <w:rsid w:val="00C40595"/>
    <w:rsid w:val="00C41621"/>
    <w:rsid w:val="00C449FA"/>
    <w:rsid w:val="00C44F29"/>
    <w:rsid w:val="00C50808"/>
    <w:rsid w:val="00C53023"/>
    <w:rsid w:val="00C5384F"/>
    <w:rsid w:val="00C5405A"/>
    <w:rsid w:val="00C54BB1"/>
    <w:rsid w:val="00C5501B"/>
    <w:rsid w:val="00C56964"/>
    <w:rsid w:val="00C656D5"/>
    <w:rsid w:val="00C6601E"/>
    <w:rsid w:val="00C6698C"/>
    <w:rsid w:val="00C67103"/>
    <w:rsid w:val="00C673B2"/>
    <w:rsid w:val="00C676F3"/>
    <w:rsid w:val="00C708DE"/>
    <w:rsid w:val="00C71BB9"/>
    <w:rsid w:val="00C71FE0"/>
    <w:rsid w:val="00C721A9"/>
    <w:rsid w:val="00C7244C"/>
    <w:rsid w:val="00C74539"/>
    <w:rsid w:val="00C75626"/>
    <w:rsid w:val="00C75E73"/>
    <w:rsid w:val="00C76E87"/>
    <w:rsid w:val="00C776E6"/>
    <w:rsid w:val="00C777C2"/>
    <w:rsid w:val="00C77ECE"/>
    <w:rsid w:val="00C81270"/>
    <w:rsid w:val="00C82BB6"/>
    <w:rsid w:val="00C83412"/>
    <w:rsid w:val="00C840BE"/>
    <w:rsid w:val="00C86365"/>
    <w:rsid w:val="00C8656C"/>
    <w:rsid w:val="00C91FD0"/>
    <w:rsid w:val="00C926BE"/>
    <w:rsid w:val="00C94C28"/>
    <w:rsid w:val="00C94EB6"/>
    <w:rsid w:val="00CA048D"/>
    <w:rsid w:val="00CA0A3D"/>
    <w:rsid w:val="00CA2556"/>
    <w:rsid w:val="00CA2A49"/>
    <w:rsid w:val="00CA3AD3"/>
    <w:rsid w:val="00CA4995"/>
    <w:rsid w:val="00CA5BEC"/>
    <w:rsid w:val="00CA7289"/>
    <w:rsid w:val="00CB0247"/>
    <w:rsid w:val="00CB0601"/>
    <w:rsid w:val="00CB0A65"/>
    <w:rsid w:val="00CB2B21"/>
    <w:rsid w:val="00CB2D9F"/>
    <w:rsid w:val="00CB3440"/>
    <w:rsid w:val="00CB57DC"/>
    <w:rsid w:val="00CB5966"/>
    <w:rsid w:val="00CC0477"/>
    <w:rsid w:val="00CC1692"/>
    <w:rsid w:val="00CC3A7E"/>
    <w:rsid w:val="00CC5848"/>
    <w:rsid w:val="00CC5B93"/>
    <w:rsid w:val="00CC5D87"/>
    <w:rsid w:val="00CC6F38"/>
    <w:rsid w:val="00CC753C"/>
    <w:rsid w:val="00CD0F4D"/>
    <w:rsid w:val="00CD138B"/>
    <w:rsid w:val="00CD28AF"/>
    <w:rsid w:val="00CD33A6"/>
    <w:rsid w:val="00CD3E31"/>
    <w:rsid w:val="00CD3EAB"/>
    <w:rsid w:val="00CD5561"/>
    <w:rsid w:val="00CD5FF4"/>
    <w:rsid w:val="00CD74A3"/>
    <w:rsid w:val="00CD78E7"/>
    <w:rsid w:val="00CE0527"/>
    <w:rsid w:val="00CE26EB"/>
    <w:rsid w:val="00CE43B0"/>
    <w:rsid w:val="00CE5B23"/>
    <w:rsid w:val="00CE5EA6"/>
    <w:rsid w:val="00CE63FF"/>
    <w:rsid w:val="00CF0267"/>
    <w:rsid w:val="00CF3F9A"/>
    <w:rsid w:val="00CF516F"/>
    <w:rsid w:val="00CF5856"/>
    <w:rsid w:val="00CF70AD"/>
    <w:rsid w:val="00CF7729"/>
    <w:rsid w:val="00D00059"/>
    <w:rsid w:val="00D0046B"/>
    <w:rsid w:val="00D014F5"/>
    <w:rsid w:val="00D0191F"/>
    <w:rsid w:val="00D02FDA"/>
    <w:rsid w:val="00D035E0"/>
    <w:rsid w:val="00D03765"/>
    <w:rsid w:val="00D0609D"/>
    <w:rsid w:val="00D07F40"/>
    <w:rsid w:val="00D107FA"/>
    <w:rsid w:val="00D12275"/>
    <w:rsid w:val="00D12766"/>
    <w:rsid w:val="00D12770"/>
    <w:rsid w:val="00D13D1E"/>
    <w:rsid w:val="00D13DE0"/>
    <w:rsid w:val="00D1522F"/>
    <w:rsid w:val="00D162BB"/>
    <w:rsid w:val="00D1708B"/>
    <w:rsid w:val="00D17347"/>
    <w:rsid w:val="00D20FF4"/>
    <w:rsid w:val="00D22F39"/>
    <w:rsid w:val="00D24D2C"/>
    <w:rsid w:val="00D250A7"/>
    <w:rsid w:val="00D250C9"/>
    <w:rsid w:val="00D251A2"/>
    <w:rsid w:val="00D309C1"/>
    <w:rsid w:val="00D35881"/>
    <w:rsid w:val="00D37368"/>
    <w:rsid w:val="00D400E9"/>
    <w:rsid w:val="00D40F01"/>
    <w:rsid w:val="00D42A76"/>
    <w:rsid w:val="00D437AC"/>
    <w:rsid w:val="00D450EB"/>
    <w:rsid w:val="00D47699"/>
    <w:rsid w:val="00D477D9"/>
    <w:rsid w:val="00D50470"/>
    <w:rsid w:val="00D5338F"/>
    <w:rsid w:val="00D54C9C"/>
    <w:rsid w:val="00D55A41"/>
    <w:rsid w:val="00D60570"/>
    <w:rsid w:val="00D606F7"/>
    <w:rsid w:val="00D6194E"/>
    <w:rsid w:val="00D61F49"/>
    <w:rsid w:val="00D63201"/>
    <w:rsid w:val="00D635B6"/>
    <w:rsid w:val="00D6375B"/>
    <w:rsid w:val="00D637F7"/>
    <w:rsid w:val="00D65A91"/>
    <w:rsid w:val="00D66B19"/>
    <w:rsid w:val="00D67C24"/>
    <w:rsid w:val="00D700F8"/>
    <w:rsid w:val="00D71DF2"/>
    <w:rsid w:val="00D72099"/>
    <w:rsid w:val="00D74680"/>
    <w:rsid w:val="00D76825"/>
    <w:rsid w:val="00D76B34"/>
    <w:rsid w:val="00D77783"/>
    <w:rsid w:val="00D81E79"/>
    <w:rsid w:val="00D81E91"/>
    <w:rsid w:val="00D83010"/>
    <w:rsid w:val="00D8340A"/>
    <w:rsid w:val="00D84F01"/>
    <w:rsid w:val="00D8634A"/>
    <w:rsid w:val="00D86B3F"/>
    <w:rsid w:val="00D875DB"/>
    <w:rsid w:val="00D901F2"/>
    <w:rsid w:val="00D90C2D"/>
    <w:rsid w:val="00D93C61"/>
    <w:rsid w:val="00D962E1"/>
    <w:rsid w:val="00D96B6F"/>
    <w:rsid w:val="00DA0685"/>
    <w:rsid w:val="00DA0BEF"/>
    <w:rsid w:val="00DA346A"/>
    <w:rsid w:val="00DA3749"/>
    <w:rsid w:val="00DA50E3"/>
    <w:rsid w:val="00DA59AC"/>
    <w:rsid w:val="00DA63EE"/>
    <w:rsid w:val="00DA7D07"/>
    <w:rsid w:val="00DA7DA5"/>
    <w:rsid w:val="00DB073B"/>
    <w:rsid w:val="00DB292E"/>
    <w:rsid w:val="00DB3BFB"/>
    <w:rsid w:val="00DB78F0"/>
    <w:rsid w:val="00DB79AA"/>
    <w:rsid w:val="00DB7C38"/>
    <w:rsid w:val="00DC0CEA"/>
    <w:rsid w:val="00DC1729"/>
    <w:rsid w:val="00DC225A"/>
    <w:rsid w:val="00DC2E43"/>
    <w:rsid w:val="00DC32B2"/>
    <w:rsid w:val="00DC3440"/>
    <w:rsid w:val="00DC3A38"/>
    <w:rsid w:val="00DC4CFF"/>
    <w:rsid w:val="00DC4D3C"/>
    <w:rsid w:val="00DC641F"/>
    <w:rsid w:val="00DC6A03"/>
    <w:rsid w:val="00DC78A2"/>
    <w:rsid w:val="00DD095C"/>
    <w:rsid w:val="00DD0EF8"/>
    <w:rsid w:val="00DD1020"/>
    <w:rsid w:val="00DD1125"/>
    <w:rsid w:val="00DD1330"/>
    <w:rsid w:val="00DD2C4A"/>
    <w:rsid w:val="00DD561B"/>
    <w:rsid w:val="00DD5C1B"/>
    <w:rsid w:val="00DD7AA6"/>
    <w:rsid w:val="00DD7EF3"/>
    <w:rsid w:val="00DE017B"/>
    <w:rsid w:val="00DE0B83"/>
    <w:rsid w:val="00DE1239"/>
    <w:rsid w:val="00DE1A81"/>
    <w:rsid w:val="00DE1C13"/>
    <w:rsid w:val="00DE2D0D"/>
    <w:rsid w:val="00DE4E10"/>
    <w:rsid w:val="00DE7B56"/>
    <w:rsid w:val="00DF199E"/>
    <w:rsid w:val="00DF6574"/>
    <w:rsid w:val="00DF69A4"/>
    <w:rsid w:val="00DF7889"/>
    <w:rsid w:val="00DF7B7B"/>
    <w:rsid w:val="00E02ABF"/>
    <w:rsid w:val="00E06485"/>
    <w:rsid w:val="00E1108A"/>
    <w:rsid w:val="00E11820"/>
    <w:rsid w:val="00E12CB1"/>
    <w:rsid w:val="00E12F6C"/>
    <w:rsid w:val="00E14995"/>
    <w:rsid w:val="00E162DD"/>
    <w:rsid w:val="00E1727D"/>
    <w:rsid w:val="00E179CD"/>
    <w:rsid w:val="00E20007"/>
    <w:rsid w:val="00E2007E"/>
    <w:rsid w:val="00E203AE"/>
    <w:rsid w:val="00E2079B"/>
    <w:rsid w:val="00E23E8D"/>
    <w:rsid w:val="00E2585A"/>
    <w:rsid w:val="00E3143F"/>
    <w:rsid w:val="00E336BC"/>
    <w:rsid w:val="00E336D8"/>
    <w:rsid w:val="00E37EAB"/>
    <w:rsid w:val="00E37F98"/>
    <w:rsid w:val="00E40B14"/>
    <w:rsid w:val="00E40B45"/>
    <w:rsid w:val="00E417E6"/>
    <w:rsid w:val="00E429D9"/>
    <w:rsid w:val="00E45348"/>
    <w:rsid w:val="00E459B7"/>
    <w:rsid w:val="00E46559"/>
    <w:rsid w:val="00E50563"/>
    <w:rsid w:val="00E509FF"/>
    <w:rsid w:val="00E50AC5"/>
    <w:rsid w:val="00E52D07"/>
    <w:rsid w:val="00E53DEF"/>
    <w:rsid w:val="00E5437E"/>
    <w:rsid w:val="00E547FE"/>
    <w:rsid w:val="00E5536D"/>
    <w:rsid w:val="00E5570F"/>
    <w:rsid w:val="00E55A35"/>
    <w:rsid w:val="00E56BB1"/>
    <w:rsid w:val="00E6073C"/>
    <w:rsid w:val="00E607E6"/>
    <w:rsid w:val="00E61434"/>
    <w:rsid w:val="00E622AB"/>
    <w:rsid w:val="00E62FC4"/>
    <w:rsid w:val="00E630EE"/>
    <w:rsid w:val="00E643CC"/>
    <w:rsid w:val="00E64BCE"/>
    <w:rsid w:val="00E65BD1"/>
    <w:rsid w:val="00E65CE2"/>
    <w:rsid w:val="00E6670C"/>
    <w:rsid w:val="00E6693E"/>
    <w:rsid w:val="00E703FD"/>
    <w:rsid w:val="00E71479"/>
    <w:rsid w:val="00E72720"/>
    <w:rsid w:val="00E75156"/>
    <w:rsid w:val="00E77525"/>
    <w:rsid w:val="00E776E8"/>
    <w:rsid w:val="00E80598"/>
    <w:rsid w:val="00E80AAF"/>
    <w:rsid w:val="00E813BA"/>
    <w:rsid w:val="00E833B4"/>
    <w:rsid w:val="00E8397C"/>
    <w:rsid w:val="00E84356"/>
    <w:rsid w:val="00E85704"/>
    <w:rsid w:val="00E8596C"/>
    <w:rsid w:val="00E86400"/>
    <w:rsid w:val="00E86DCD"/>
    <w:rsid w:val="00E90832"/>
    <w:rsid w:val="00E9299A"/>
    <w:rsid w:val="00E92C1F"/>
    <w:rsid w:val="00E9328B"/>
    <w:rsid w:val="00E94FC9"/>
    <w:rsid w:val="00E95D4B"/>
    <w:rsid w:val="00EA03D8"/>
    <w:rsid w:val="00EA1FEA"/>
    <w:rsid w:val="00EA797C"/>
    <w:rsid w:val="00EB0C90"/>
    <w:rsid w:val="00EB199F"/>
    <w:rsid w:val="00EB3476"/>
    <w:rsid w:val="00EB4A06"/>
    <w:rsid w:val="00EB5836"/>
    <w:rsid w:val="00EB5E71"/>
    <w:rsid w:val="00EC0444"/>
    <w:rsid w:val="00EC0717"/>
    <w:rsid w:val="00EC0B79"/>
    <w:rsid w:val="00EC1710"/>
    <w:rsid w:val="00EC23F7"/>
    <w:rsid w:val="00EC3D39"/>
    <w:rsid w:val="00EC4969"/>
    <w:rsid w:val="00EC4BD8"/>
    <w:rsid w:val="00EC63EB"/>
    <w:rsid w:val="00EC7CD9"/>
    <w:rsid w:val="00ED05C4"/>
    <w:rsid w:val="00ED074C"/>
    <w:rsid w:val="00ED0E1D"/>
    <w:rsid w:val="00ED356F"/>
    <w:rsid w:val="00ED412F"/>
    <w:rsid w:val="00ED4793"/>
    <w:rsid w:val="00ED6C23"/>
    <w:rsid w:val="00EE0A57"/>
    <w:rsid w:val="00EE1218"/>
    <w:rsid w:val="00EE184D"/>
    <w:rsid w:val="00EE1C22"/>
    <w:rsid w:val="00EE39E5"/>
    <w:rsid w:val="00EE48CD"/>
    <w:rsid w:val="00EE5C47"/>
    <w:rsid w:val="00EE5C76"/>
    <w:rsid w:val="00EE5CF9"/>
    <w:rsid w:val="00EE5EAA"/>
    <w:rsid w:val="00EE67BE"/>
    <w:rsid w:val="00EF1CA1"/>
    <w:rsid w:val="00EF1E48"/>
    <w:rsid w:val="00EF317A"/>
    <w:rsid w:val="00EF36B2"/>
    <w:rsid w:val="00EF6B7C"/>
    <w:rsid w:val="00EF6CF4"/>
    <w:rsid w:val="00EF7550"/>
    <w:rsid w:val="00F008D9"/>
    <w:rsid w:val="00F00BC9"/>
    <w:rsid w:val="00F00E43"/>
    <w:rsid w:val="00F01362"/>
    <w:rsid w:val="00F01985"/>
    <w:rsid w:val="00F02958"/>
    <w:rsid w:val="00F02DD2"/>
    <w:rsid w:val="00F03552"/>
    <w:rsid w:val="00F06DAE"/>
    <w:rsid w:val="00F06DED"/>
    <w:rsid w:val="00F078E0"/>
    <w:rsid w:val="00F11126"/>
    <w:rsid w:val="00F1246B"/>
    <w:rsid w:val="00F138E9"/>
    <w:rsid w:val="00F13B2B"/>
    <w:rsid w:val="00F14ABD"/>
    <w:rsid w:val="00F1712D"/>
    <w:rsid w:val="00F17B84"/>
    <w:rsid w:val="00F201EC"/>
    <w:rsid w:val="00F208A9"/>
    <w:rsid w:val="00F21BD7"/>
    <w:rsid w:val="00F234CA"/>
    <w:rsid w:val="00F23EB2"/>
    <w:rsid w:val="00F25C22"/>
    <w:rsid w:val="00F27778"/>
    <w:rsid w:val="00F30A15"/>
    <w:rsid w:val="00F3317D"/>
    <w:rsid w:val="00F41D75"/>
    <w:rsid w:val="00F42719"/>
    <w:rsid w:val="00F42790"/>
    <w:rsid w:val="00F434F5"/>
    <w:rsid w:val="00F44C9D"/>
    <w:rsid w:val="00F4502C"/>
    <w:rsid w:val="00F454FB"/>
    <w:rsid w:val="00F457CB"/>
    <w:rsid w:val="00F45BA1"/>
    <w:rsid w:val="00F46414"/>
    <w:rsid w:val="00F50521"/>
    <w:rsid w:val="00F510B4"/>
    <w:rsid w:val="00F5139D"/>
    <w:rsid w:val="00F53EF0"/>
    <w:rsid w:val="00F54E2C"/>
    <w:rsid w:val="00F558E2"/>
    <w:rsid w:val="00F55C77"/>
    <w:rsid w:val="00F6096C"/>
    <w:rsid w:val="00F6140C"/>
    <w:rsid w:val="00F61E45"/>
    <w:rsid w:val="00F62BA0"/>
    <w:rsid w:val="00F62C94"/>
    <w:rsid w:val="00F63DAC"/>
    <w:rsid w:val="00F656A8"/>
    <w:rsid w:val="00F65813"/>
    <w:rsid w:val="00F70C6C"/>
    <w:rsid w:val="00F7125F"/>
    <w:rsid w:val="00F7180D"/>
    <w:rsid w:val="00F74211"/>
    <w:rsid w:val="00F7454F"/>
    <w:rsid w:val="00F745D1"/>
    <w:rsid w:val="00F75A8D"/>
    <w:rsid w:val="00F77988"/>
    <w:rsid w:val="00F77F48"/>
    <w:rsid w:val="00F80235"/>
    <w:rsid w:val="00F803A9"/>
    <w:rsid w:val="00F81A54"/>
    <w:rsid w:val="00F8309F"/>
    <w:rsid w:val="00F8321C"/>
    <w:rsid w:val="00F84741"/>
    <w:rsid w:val="00F84AB1"/>
    <w:rsid w:val="00F8573F"/>
    <w:rsid w:val="00F85B89"/>
    <w:rsid w:val="00F87E21"/>
    <w:rsid w:val="00F91081"/>
    <w:rsid w:val="00F92D7C"/>
    <w:rsid w:val="00F931B1"/>
    <w:rsid w:val="00F93D4D"/>
    <w:rsid w:val="00F945D9"/>
    <w:rsid w:val="00F9523D"/>
    <w:rsid w:val="00F95A92"/>
    <w:rsid w:val="00F95E88"/>
    <w:rsid w:val="00F971B2"/>
    <w:rsid w:val="00FA1696"/>
    <w:rsid w:val="00FA2817"/>
    <w:rsid w:val="00FA2BC5"/>
    <w:rsid w:val="00FA2E47"/>
    <w:rsid w:val="00FA5F90"/>
    <w:rsid w:val="00FA64DC"/>
    <w:rsid w:val="00FB0113"/>
    <w:rsid w:val="00FB09D4"/>
    <w:rsid w:val="00FB1BE1"/>
    <w:rsid w:val="00FB30F1"/>
    <w:rsid w:val="00FB4B23"/>
    <w:rsid w:val="00FB4FC6"/>
    <w:rsid w:val="00FB53E7"/>
    <w:rsid w:val="00FC0874"/>
    <w:rsid w:val="00FC1517"/>
    <w:rsid w:val="00FC18A3"/>
    <w:rsid w:val="00FD0D35"/>
    <w:rsid w:val="00FD0E86"/>
    <w:rsid w:val="00FD2187"/>
    <w:rsid w:val="00FD2A8A"/>
    <w:rsid w:val="00FD547D"/>
    <w:rsid w:val="00FD6C8F"/>
    <w:rsid w:val="00FD6D2D"/>
    <w:rsid w:val="00FD7218"/>
    <w:rsid w:val="00FE0C10"/>
    <w:rsid w:val="00FE0C93"/>
    <w:rsid w:val="00FE1DE5"/>
    <w:rsid w:val="00FE3B7B"/>
    <w:rsid w:val="00FE49A9"/>
    <w:rsid w:val="00FE4DBB"/>
    <w:rsid w:val="00FE4F79"/>
    <w:rsid w:val="00FE5A02"/>
    <w:rsid w:val="00FE6B8C"/>
    <w:rsid w:val="00FF0F2E"/>
    <w:rsid w:val="00FF1A52"/>
    <w:rsid w:val="00FF2CF7"/>
    <w:rsid w:val="00FF401F"/>
    <w:rsid w:val="00FF62AB"/>
    <w:rsid w:val="00FF6702"/>
    <w:rsid w:val="00FF6AEE"/>
    <w:rsid w:val="00FF6CA6"/>
    <w:rsid w:val="00FF7F7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32F76"/>
    <w:rPr>
      <w:sz w:val="24"/>
      <w:szCs w:val="24"/>
    </w:rPr>
  </w:style>
  <w:style w:type="paragraph" w:styleId="Virsraksts1">
    <w:name w:val="heading 1"/>
    <w:basedOn w:val="Parastais"/>
    <w:next w:val="Parastais"/>
    <w:link w:val="Virsraksts1Rakstz"/>
    <w:qFormat/>
    <w:rsid w:val="00BB6607"/>
    <w:pPr>
      <w:keepNext/>
      <w:spacing w:before="240" w:after="60"/>
      <w:outlineLvl w:val="0"/>
    </w:pPr>
    <w:rPr>
      <w:rFonts w:ascii="Cambria" w:hAnsi="Cambria"/>
      <w:b/>
      <w:bCs/>
      <w:kern w:val="32"/>
      <w:sz w:val="32"/>
      <w:szCs w:val="32"/>
    </w:rPr>
  </w:style>
  <w:style w:type="paragraph" w:styleId="Virsraksts3">
    <w:name w:val="heading 3"/>
    <w:basedOn w:val="Parastais"/>
    <w:next w:val="Parastais"/>
    <w:link w:val="Virsraksts3Rakstz"/>
    <w:uiPriority w:val="9"/>
    <w:semiHidden/>
    <w:unhideWhenUsed/>
    <w:qFormat/>
    <w:rsid w:val="00706548"/>
    <w:pPr>
      <w:pBdr>
        <w:top w:val="dotted" w:sz="4" w:space="1" w:color="622423"/>
        <w:bottom w:val="dotted" w:sz="4" w:space="1" w:color="622423"/>
      </w:pBdr>
      <w:spacing w:before="300" w:after="200" w:line="252" w:lineRule="auto"/>
      <w:jc w:val="center"/>
      <w:outlineLvl w:val="2"/>
    </w:pPr>
    <w:rPr>
      <w:rFonts w:ascii="Cambria" w:eastAsia="Calibri" w:hAnsi="Cambria"/>
      <w:caps/>
      <w:color w:val="622423"/>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link w:val="VrestekstsRakstz"/>
    <w:rsid w:val="008C5649"/>
    <w:rPr>
      <w:sz w:val="20"/>
      <w:szCs w:val="20"/>
    </w:rPr>
  </w:style>
  <w:style w:type="character" w:styleId="Vresatsauce">
    <w:name w:val="footnote reference"/>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rastaisWeb">
    <w:name w:val="Normal (Web)"/>
    <w:basedOn w:val="Parastais"/>
    <w:link w:val="ParastaisWebRakstz"/>
    <w:uiPriority w:val="99"/>
    <w:rsid w:val="00C83412"/>
    <w:pPr>
      <w:spacing w:before="100" w:beforeAutospacing="1" w:after="100" w:afterAutospacing="1"/>
    </w:pPr>
  </w:style>
  <w:style w:type="paragraph" w:styleId="Bezatstarpm">
    <w:name w:val="No Spacing"/>
    <w:link w:val="BezatstarpmRakstz"/>
    <w:uiPriority w:val="99"/>
    <w:qFormat/>
    <w:rsid w:val="00720B2E"/>
    <w:rPr>
      <w:rFonts w:ascii="Calibri" w:eastAsia="Calibri" w:hAnsi="Calibri"/>
      <w:sz w:val="22"/>
      <w:szCs w:val="22"/>
      <w:lang w:eastAsia="en-US"/>
    </w:rPr>
  </w:style>
  <w:style w:type="paragraph" w:customStyle="1" w:styleId="tv213">
    <w:name w:val="tv213"/>
    <w:basedOn w:val="Parastais"/>
    <w:rsid w:val="00065067"/>
    <w:pPr>
      <w:spacing w:before="100" w:beforeAutospacing="1" w:after="100" w:afterAutospacing="1"/>
    </w:pPr>
  </w:style>
  <w:style w:type="paragraph" w:customStyle="1" w:styleId="labojumupamats">
    <w:name w:val="labojumu_pamats"/>
    <w:basedOn w:val="Parastais"/>
    <w:rsid w:val="00065067"/>
    <w:pPr>
      <w:spacing w:before="100" w:beforeAutospacing="1" w:after="100" w:afterAutospacing="1"/>
    </w:pPr>
  </w:style>
  <w:style w:type="character" w:customStyle="1" w:styleId="spelle">
    <w:name w:val="spelle"/>
    <w:basedOn w:val="Noklusjumarindkopasfonts"/>
    <w:rsid w:val="003D3FA3"/>
  </w:style>
  <w:style w:type="character" w:customStyle="1" w:styleId="Virsraksts3Rakstz">
    <w:name w:val="Virsraksts 3 Rakstz."/>
    <w:basedOn w:val="Noklusjumarindkopasfonts"/>
    <w:link w:val="Virsraksts3"/>
    <w:uiPriority w:val="9"/>
    <w:semiHidden/>
    <w:rsid w:val="00706548"/>
    <w:rPr>
      <w:rFonts w:ascii="Cambria" w:eastAsia="Calibri" w:hAnsi="Cambria" w:cs="Times New Roman"/>
      <w:caps/>
      <w:color w:val="622423"/>
      <w:sz w:val="24"/>
      <w:szCs w:val="24"/>
      <w:lang w:val="lv-LV"/>
    </w:rPr>
  </w:style>
  <w:style w:type="paragraph" w:styleId="Sarakstarindkopa">
    <w:name w:val="List Paragraph"/>
    <w:aliases w:val="2,List Paragraph"/>
    <w:basedOn w:val="Parastais"/>
    <w:link w:val="SarakstarindkopaRakstz"/>
    <w:uiPriority w:val="34"/>
    <w:qFormat/>
    <w:rsid w:val="00470309"/>
    <w:pPr>
      <w:spacing w:after="200" w:line="276" w:lineRule="auto"/>
      <w:ind w:left="720"/>
      <w:contextualSpacing/>
    </w:pPr>
    <w:rPr>
      <w:rFonts w:ascii="Calibri" w:eastAsia="Calibri" w:hAnsi="Calibri"/>
      <w:sz w:val="22"/>
      <w:szCs w:val="22"/>
      <w:lang w:val="en-US" w:eastAsia="en-US"/>
    </w:rPr>
  </w:style>
  <w:style w:type="character" w:customStyle="1" w:styleId="ParastaisWebRakstz">
    <w:name w:val="Parastais (Web) Rakstz."/>
    <w:basedOn w:val="Noklusjumarindkopasfonts"/>
    <w:link w:val="ParastaisWeb"/>
    <w:rsid w:val="00470309"/>
    <w:rPr>
      <w:sz w:val="24"/>
      <w:szCs w:val="24"/>
      <w:lang w:val="lv-LV" w:eastAsia="lv-LV"/>
    </w:rPr>
  </w:style>
  <w:style w:type="character" w:customStyle="1" w:styleId="BezatstarpmRakstz">
    <w:name w:val="Bez atstarpēm Rakstz."/>
    <w:basedOn w:val="Noklusjumarindkopasfonts"/>
    <w:link w:val="Bezatstarpm"/>
    <w:uiPriority w:val="99"/>
    <w:rsid w:val="00BB4D17"/>
    <w:rPr>
      <w:rFonts w:ascii="Calibri" w:eastAsia="Calibri" w:hAnsi="Calibri"/>
      <w:sz w:val="22"/>
      <w:szCs w:val="22"/>
      <w:lang w:val="lv-LV" w:eastAsia="en-US" w:bidi="ar-SA"/>
    </w:rPr>
  </w:style>
  <w:style w:type="paragraph" w:customStyle="1" w:styleId="Statuti">
    <w:name w:val="Statuti"/>
    <w:basedOn w:val="Parastais"/>
    <w:rsid w:val="00462432"/>
    <w:pPr>
      <w:numPr>
        <w:ilvl w:val="3"/>
        <w:numId w:val="1"/>
      </w:numPr>
      <w:spacing w:line="360" w:lineRule="auto"/>
      <w:jc w:val="both"/>
    </w:pPr>
    <w:rPr>
      <w:rFonts w:ascii="Arial Narrow" w:hAnsi="Arial Narrow"/>
      <w:szCs w:val="20"/>
    </w:rPr>
  </w:style>
  <w:style w:type="paragraph" w:customStyle="1" w:styleId="Virsraksti4">
    <w:name w:val="Virsraksti4"/>
    <w:basedOn w:val="Parastais"/>
    <w:rsid w:val="00462432"/>
    <w:pPr>
      <w:numPr>
        <w:ilvl w:val="4"/>
        <w:numId w:val="1"/>
      </w:numPr>
      <w:spacing w:before="60" w:after="120"/>
    </w:pPr>
    <w:rPr>
      <w:szCs w:val="20"/>
    </w:rPr>
  </w:style>
  <w:style w:type="paragraph" w:customStyle="1" w:styleId="Virsraksti1">
    <w:name w:val="Virsraksti1"/>
    <w:basedOn w:val="Parastais"/>
    <w:rsid w:val="00462432"/>
    <w:pPr>
      <w:numPr>
        <w:numId w:val="1"/>
      </w:numPr>
      <w:ind w:left="0" w:firstLine="0"/>
    </w:pPr>
    <w:rPr>
      <w:rFonts w:eastAsia="Calibri"/>
      <w:szCs w:val="22"/>
      <w:lang w:eastAsia="en-US"/>
    </w:rPr>
  </w:style>
  <w:style w:type="paragraph" w:customStyle="1" w:styleId="Virsraksti2">
    <w:name w:val="Virsraksti_2"/>
    <w:basedOn w:val="Parastais"/>
    <w:rsid w:val="00462432"/>
    <w:pPr>
      <w:numPr>
        <w:ilvl w:val="1"/>
        <w:numId w:val="1"/>
      </w:numPr>
      <w:ind w:left="0" w:firstLine="0"/>
    </w:pPr>
    <w:rPr>
      <w:rFonts w:eastAsia="Calibri"/>
      <w:szCs w:val="22"/>
      <w:lang w:eastAsia="en-US"/>
    </w:rPr>
  </w:style>
  <w:style w:type="paragraph" w:customStyle="1" w:styleId="Virsraksti3">
    <w:name w:val="Virsraksti_3"/>
    <w:basedOn w:val="Parastais"/>
    <w:rsid w:val="00462432"/>
    <w:pPr>
      <w:numPr>
        <w:ilvl w:val="2"/>
        <w:numId w:val="1"/>
      </w:numPr>
      <w:ind w:left="0" w:firstLine="0"/>
    </w:pPr>
    <w:rPr>
      <w:rFonts w:eastAsia="Calibri"/>
      <w:szCs w:val="22"/>
      <w:lang w:eastAsia="en-US"/>
    </w:rPr>
  </w:style>
  <w:style w:type="character" w:customStyle="1" w:styleId="VrestekstsRakstz">
    <w:name w:val="Vēres teksts Rakstz."/>
    <w:basedOn w:val="Noklusjumarindkopasfonts"/>
    <w:link w:val="Vresteksts"/>
    <w:rsid w:val="00462432"/>
    <w:rPr>
      <w:lang w:val="lv-LV" w:eastAsia="lv-LV"/>
    </w:rPr>
  </w:style>
  <w:style w:type="paragraph" w:styleId="Nosaukums">
    <w:name w:val="Title"/>
    <w:basedOn w:val="Parastais"/>
    <w:link w:val="NosaukumsRakstz"/>
    <w:qFormat/>
    <w:rsid w:val="00F42719"/>
    <w:pPr>
      <w:jc w:val="center"/>
    </w:pPr>
    <w:rPr>
      <w:szCs w:val="20"/>
      <w:lang w:eastAsia="en-US"/>
    </w:rPr>
  </w:style>
  <w:style w:type="character" w:customStyle="1" w:styleId="NosaukumsRakstz">
    <w:name w:val="Nosaukums Rakstz."/>
    <w:basedOn w:val="Noklusjumarindkopasfonts"/>
    <w:link w:val="Nosaukums"/>
    <w:rsid w:val="00F42719"/>
    <w:rPr>
      <w:sz w:val="24"/>
      <w:lang w:val="lv-LV"/>
    </w:rPr>
  </w:style>
  <w:style w:type="character" w:styleId="Izclums">
    <w:name w:val="Emphasis"/>
    <w:basedOn w:val="Noklusjumarindkopasfonts"/>
    <w:uiPriority w:val="20"/>
    <w:qFormat/>
    <w:rsid w:val="00AB0C60"/>
    <w:rPr>
      <w:b/>
      <w:bCs/>
      <w:i w:val="0"/>
      <w:iCs w:val="0"/>
    </w:rPr>
  </w:style>
  <w:style w:type="character" w:customStyle="1" w:styleId="st">
    <w:name w:val="st"/>
    <w:basedOn w:val="Noklusjumarindkopasfonts"/>
    <w:rsid w:val="00EC0B79"/>
  </w:style>
  <w:style w:type="character" w:customStyle="1" w:styleId="Bodytext11">
    <w:name w:val="Body text (11)_"/>
    <w:basedOn w:val="Noklusjumarindkopasfonts"/>
    <w:link w:val="Bodytext110"/>
    <w:rsid w:val="00FE49A9"/>
    <w:rPr>
      <w:sz w:val="21"/>
      <w:szCs w:val="21"/>
      <w:shd w:val="clear" w:color="auto" w:fill="FFFFFF"/>
    </w:rPr>
  </w:style>
  <w:style w:type="paragraph" w:customStyle="1" w:styleId="Bodytext110">
    <w:name w:val="Body text (11)"/>
    <w:basedOn w:val="Parastais"/>
    <w:link w:val="Bodytext11"/>
    <w:rsid w:val="00FE49A9"/>
    <w:pPr>
      <w:shd w:val="clear" w:color="auto" w:fill="FFFFFF"/>
      <w:spacing w:line="274" w:lineRule="exact"/>
      <w:ind w:hanging="360"/>
      <w:jc w:val="right"/>
    </w:pPr>
    <w:rPr>
      <w:sz w:val="21"/>
      <w:szCs w:val="21"/>
    </w:rPr>
  </w:style>
  <w:style w:type="character" w:styleId="Izteiksmgs">
    <w:name w:val="Strong"/>
    <w:basedOn w:val="Noklusjumarindkopasfonts"/>
    <w:uiPriority w:val="22"/>
    <w:qFormat/>
    <w:rsid w:val="0085564C"/>
    <w:rPr>
      <w:b/>
      <w:bCs/>
    </w:rPr>
  </w:style>
  <w:style w:type="character" w:customStyle="1" w:styleId="GalveneRakstz">
    <w:name w:val="Galvene Rakstz."/>
    <w:aliases w:val="18pt Bold Rakstz."/>
    <w:basedOn w:val="Noklusjumarindkopasfonts"/>
    <w:link w:val="Galvene"/>
    <w:uiPriority w:val="99"/>
    <w:rsid w:val="00FB4B23"/>
    <w:rPr>
      <w:sz w:val="24"/>
      <w:szCs w:val="24"/>
    </w:rPr>
  </w:style>
  <w:style w:type="character" w:customStyle="1" w:styleId="pasts">
    <w:name w:val="pasts"/>
    <w:basedOn w:val="Noklusjumarindkopasfonts"/>
    <w:rsid w:val="00DF199E"/>
  </w:style>
  <w:style w:type="paragraph" w:customStyle="1" w:styleId="Default">
    <w:name w:val="Default"/>
    <w:rsid w:val="007B76CB"/>
    <w:pPr>
      <w:autoSpaceDE w:val="0"/>
      <w:autoSpaceDN w:val="0"/>
      <w:adjustRightInd w:val="0"/>
    </w:pPr>
    <w:rPr>
      <w:color w:val="000000"/>
      <w:sz w:val="24"/>
      <w:szCs w:val="24"/>
    </w:rPr>
  </w:style>
  <w:style w:type="character" w:customStyle="1" w:styleId="Virsraksts1Rakstz">
    <w:name w:val="Virsraksts 1 Rakstz."/>
    <w:basedOn w:val="Noklusjumarindkopasfonts"/>
    <w:link w:val="Virsraksts1"/>
    <w:uiPriority w:val="99"/>
    <w:rsid w:val="00BB6607"/>
    <w:rPr>
      <w:rFonts w:ascii="Cambria" w:eastAsia="Times New Roman" w:hAnsi="Cambria" w:cs="Times New Roman"/>
      <w:b/>
      <w:bCs/>
      <w:kern w:val="32"/>
      <w:sz w:val="32"/>
      <w:szCs w:val="32"/>
    </w:rPr>
  </w:style>
  <w:style w:type="character" w:customStyle="1" w:styleId="Bodytext">
    <w:name w:val="Body text_"/>
    <w:basedOn w:val="Noklusjumarindkopasfonts"/>
    <w:link w:val="Bodytext0"/>
    <w:rsid w:val="004D70F8"/>
    <w:rPr>
      <w:rFonts w:ascii="Times New Roman" w:eastAsia="Times New Roman" w:hAnsi="Times New Roman" w:cs="Times New Roman"/>
      <w:b w:val="0"/>
      <w:bCs w:val="0"/>
      <w:i w:val="0"/>
      <w:iCs w:val="0"/>
      <w:smallCaps w:val="0"/>
      <w:strike w:val="0"/>
      <w:spacing w:val="0"/>
      <w:sz w:val="23"/>
      <w:szCs w:val="23"/>
    </w:rPr>
  </w:style>
  <w:style w:type="character" w:customStyle="1" w:styleId="Pamatteksts1">
    <w:name w:val="Pamatteksts1"/>
    <w:basedOn w:val="Bodytext"/>
    <w:rsid w:val="004D70F8"/>
    <w:rPr>
      <w:rFonts w:ascii="Times New Roman" w:eastAsia="Times New Roman" w:hAnsi="Times New Roman" w:cs="Times New Roman"/>
      <w:b w:val="0"/>
      <w:bCs w:val="0"/>
      <w:i w:val="0"/>
      <w:iCs w:val="0"/>
      <w:smallCaps w:val="0"/>
      <w:strike w:val="0"/>
      <w:spacing w:val="0"/>
      <w:sz w:val="23"/>
      <w:szCs w:val="23"/>
    </w:rPr>
  </w:style>
  <w:style w:type="character" w:customStyle="1" w:styleId="c4">
    <w:name w:val="c4"/>
    <w:basedOn w:val="Noklusjumarindkopasfonts"/>
    <w:rsid w:val="00CF516F"/>
  </w:style>
  <w:style w:type="character" w:customStyle="1" w:styleId="c5">
    <w:name w:val="c5"/>
    <w:basedOn w:val="Noklusjumarindkopasfonts"/>
    <w:rsid w:val="00AC3E45"/>
  </w:style>
  <w:style w:type="paragraph" w:customStyle="1" w:styleId="c11">
    <w:name w:val="c11"/>
    <w:basedOn w:val="Parastais"/>
    <w:rsid w:val="005459BA"/>
    <w:pPr>
      <w:spacing w:before="105" w:after="105"/>
    </w:pPr>
  </w:style>
  <w:style w:type="character" w:customStyle="1" w:styleId="c10">
    <w:name w:val="c10"/>
    <w:basedOn w:val="Noklusjumarindkopasfonts"/>
    <w:rsid w:val="005459BA"/>
  </w:style>
  <w:style w:type="character" w:customStyle="1" w:styleId="c9">
    <w:name w:val="c9"/>
    <w:basedOn w:val="Noklusjumarindkopasfonts"/>
    <w:rsid w:val="005459BA"/>
  </w:style>
  <w:style w:type="character" w:customStyle="1" w:styleId="c8">
    <w:name w:val="c8"/>
    <w:basedOn w:val="Noklusjumarindkopasfonts"/>
    <w:rsid w:val="005459BA"/>
  </w:style>
  <w:style w:type="paragraph" w:customStyle="1" w:styleId="c12">
    <w:name w:val="c12"/>
    <w:basedOn w:val="Parastais"/>
    <w:rsid w:val="005459BA"/>
    <w:pPr>
      <w:spacing w:before="105" w:after="105"/>
    </w:pPr>
  </w:style>
  <w:style w:type="character" w:customStyle="1" w:styleId="Bodytext5">
    <w:name w:val="Body text (5)_"/>
    <w:link w:val="Bodytext50"/>
    <w:rsid w:val="007E1F60"/>
    <w:rPr>
      <w:shd w:val="clear" w:color="auto" w:fill="FFFFFF"/>
    </w:rPr>
  </w:style>
  <w:style w:type="paragraph" w:customStyle="1" w:styleId="Bodytext50">
    <w:name w:val="Body text (5)"/>
    <w:basedOn w:val="Parastais"/>
    <w:link w:val="Bodytext5"/>
    <w:rsid w:val="007E1F60"/>
    <w:pPr>
      <w:shd w:val="clear" w:color="auto" w:fill="FFFFFF"/>
      <w:spacing w:after="240" w:line="274" w:lineRule="exact"/>
      <w:jc w:val="both"/>
    </w:pPr>
    <w:rPr>
      <w:sz w:val="20"/>
      <w:szCs w:val="20"/>
    </w:rPr>
  </w:style>
  <w:style w:type="character" w:customStyle="1" w:styleId="Heading4">
    <w:name w:val="Heading #4_"/>
    <w:basedOn w:val="Noklusjumarindkopasfonts"/>
    <w:link w:val="Heading40"/>
    <w:rsid w:val="008627E0"/>
    <w:rPr>
      <w:sz w:val="22"/>
      <w:szCs w:val="22"/>
      <w:shd w:val="clear" w:color="auto" w:fill="FFFFFF"/>
    </w:rPr>
  </w:style>
  <w:style w:type="paragraph" w:customStyle="1" w:styleId="Heading40">
    <w:name w:val="Heading #4"/>
    <w:basedOn w:val="Parastais"/>
    <w:link w:val="Heading4"/>
    <w:rsid w:val="008627E0"/>
    <w:pPr>
      <w:shd w:val="clear" w:color="auto" w:fill="FFFFFF"/>
      <w:spacing w:after="300" w:line="302" w:lineRule="exact"/>
      <w:outlineLvl w:val="3"/>
    </w:pPr>
    <w:rPr>
      <w:sz w:val="22"/>
      <w:szCs w:val="22"/>
    </w:rPr>
  </w:style>
  <w:style w:type="character" w:customStyle="1" w:styleId="parastaischar">
    <w:name w:val="parastais__char"/>
    <w:basedOn w:val="Noklusjumarindkopasfonts"/>
    <w:rsid w:val="000E1216"/>
  </w:style>
  <w:style w:type="character" w:customStyle="1" w:styleId="BodytextBoldSpacing0pt">
    <w:name w:val="Body text + Bold;Spacing 0 pt"/>
    <w:basedOn w:val="Bodytext"/>
    <w:rsid w:val="00BE04ED"/>
    <w:rPr>
      <w:rFonts w:ascii="Times New Roman" w:eastAsia="Times New Roman" w:hAnsi="Times New Roman" w:cs="Times New Roman"/>
      <w:b/>
      <w:bCs/>
      <w:i w:val="0"/>
      <w:iCs w:val="0"/>
      <w:smallCaps w:val="0"/>
      <w:strike w:val="0"/>
      <w:spacing w:val="10"/>
      <w:sz w:val="21"/>
      <w:szCs w:val="21"/>
    </w:rPr>
  </w:style>
  <w:style w:type="character" w:customStyle="1" w:styleId="Bodytext11pt">
    <w:name w:val="Body text + 11 pt"/>
    <w:basedOn w:val="Bodytext"/>
    <w:rsid w:val="00CA4995"/>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Italic">
    <w:name w:val="Body text + Bold;Italic"/>
    <w:basedOn w:val="Bodytext"/>
    <w:rsid w:val="00E50AC5"/>
    <w:rPr>
      <w:rFonts w:ascii="Times New Roman" w:eastAsia="Times New Roman" w:hAnsi="Times New Roman" w:cs="Times New Roman"/>
      <w:b/>
      <w:bCs/>
      <w:i/>
      <w:iCs/>
      <w:smallCaps w:val="0"/>
      <w:strike w:val="0"/>
      <w:spacing w:val="0"/>
      <w:sz w:val="22"/>
      <w:szCs w:val="22"/>
    </w:rPr>
  </w:style>
  <w:style w:type="character" w:customStyle="1" w:styleId="Bodytext7">
    <w:name w:val="Body text (7)_"/>
    <w:basedOn w:val="Noklusjumarindkopasfonts"/>
    <w:rsid w:val="005968C0"/>
    <w:rPr>
      <w:rFonts w:ascii="Calibri" w:eastAsia="Calibri" w:hAnsi="Calibri" w:cs="Calibri"/>
      <w:b w:val="0"/>
      <w:bCs w:val="0"/>
      <w:i w:val="0"/>
      <w:iCs w:val="0"/>
      <w:smallCaps w:val="0"/>
      <w:strike w:val="0"/>
      <w:sz w:val="46"/>
      <w:szCs w:val="46"/>
    </w:rPr>
  </w:style>
  <w:style w:type="character" w:customStyle="1" w:styleId="Bodytext70">
    <w:name w:val="Body text (7)"/>
    <w:basedOn w:val="Bodytext7"/>
    <w:rsid w:val="005968C0"/>
    <w:rPr>
      <w:rFonts w:ascii="Calibri" w:eastAsia="Calibri" w:hAnsi="Calibri" w:cs="Calibri"/>
      <w:b w:val="0"/>
      <w:bCs w:val="0"/>
      <w:i w:val="0"/>
      <w:iCs w:val="0"/>
      <w:smallCaps w:val="0"/>
      <w:strike w:val="0"/>
      <w:sz w:val="46"/>
      <w:szCs w:val="46"/>
    </w:rPr>
  </w:style>
  <w:style w:type="character" w:customStyle="1" w:styleId="SarakstarindkopaRakstz">
    <w:name w:val="Saraksta rindkopa Rakstz."/>
    <w:aliases w:val="2 Rakstz.,List Paragraph Rakstz."/>
    <w:link w:val="Sarakstarindkopa"/>
    <w:uiPriority w:val="34"/>
    <w:locked/>
    <w:rsid w:val="00DE2D0D"/>
    <w:rPr>
      <w:rFonts w:ascii="Calibri" w:eastAsia="Calibri" w:hAnsi="Calibri"/>
      <w:sz w:val="22"/>
      <w:szCs w:val="22"/>
      <w:lang w:val="en-US" w:eastAsia="en-US"/>
    </w:rPr>
  </w:style>
  <w:style w:type="character" w:customStyle="1" w:styleId="BodytextItalic">
    <w:name w:val="Body text + Italic"/>
    <w:rsid w:val="00B00CEB"/>
    <w:rPr>
      <w:rFonts w:ascii="Times New Roman" w:eastAsia="Times New Roman" w:hAnsi="Times New Roman" w:cs="Times New Roman"/>
      <w:b w:val="0"/>
      <w:bCs w:val="0"/>
      <w:i/>
      <w:iCs/>
      <w:smallCaps w:val="0"/>
      <w:strike w:val="0"/>
      <w:spacing w:val="0"/>
      <w:sz w:val="22"/>
      <w:szCs w:val="22"/>
    </w:rPr>
  </w:style>
  <w:style w:type="character" w:customStyle="1" w:styleId="Bodytext115ptItalic">
    <w:name w:val="Body text + 11.5 pt;Italic"/>
    <w:basedOn w:val="Bodytext"/>
    <w:rsid w:val="00C54BB1"/>
    <w:rPr>
      <w:rFonts w:ascii="Times New Roman" w:eastAsia="Times New Roman" w:hAnsi="Times New Roman" w:cs="Times New Roman"/>
      <w:b w:val="0"/>
      <w:bCs w:val="0"/>
      <w:i/>
      <w:iCs/>
      <w:smallCaps w:val="0"/>
      <w:strike w:val="0"/>
      <w:spacing w:val="0"/>
      <w:sz w:val="23"/>
      <w:szCs w:val="23"/>
    </w:rPr>
  </w:style>
  <w:style w:type="paragraph" w:styleId="Vienkrsteksts">
    <w:name w:val="Plain Text"/>
    <w:basedOn w:val="Parastais"/>
    <w:link w:val="VienkrstekstsRakstz"/>
    <w:uiPriority w:val="99"/>
    <w:unhideWhenUsed/>
    <w:rsid w:val="005C1F40"/>
    <w:rPr>
      <w:rFonts w:ascii="Calibri" w:eastAsiaTheme="minorHAnsi" w:hAnsi="Calibri" w:cstheme="minorBidi"/>
      <w:sz w:val="22"/>
      <w:szCs w:val="21"/>
      <w:lang w:eastAsia="en-US"/>
    </w:rPr>
  </w:style>
  <w:style w:type="character" w:customStyle="1" w:styleId="VienkrstekstsRakstz">
    <w:name w:val="Vienkāršs teksts Rakstz."/>
    <w:basedOn w:val="Noklusjumarindkopasfonts"/>
    <w:link w:val="Vienkrsteksts"/>
    <w:uiPriority w:val="99"/>
    <w:rsid w:val="005C1F40"/>
    <w:rPr>
      <w:rFonts w:ascii="Calibri" w:eastAsiaTheme="minorHAnsi" w:hAnsi="Calibri" w:cstheme="minorBidi"/>
      <w:sz w:val="22"/>
      <w:szCs w:val="21"/>
      <w:lang w:eastAsia="en-US"/>
    </w:rPr>
  </w:style>
  <w:style w:type="character" w:customStyle="1" w:styleId="Bodytext2">
    <w:name w:val="Body text (2)_"/>
    <w:basedOn w:val="Noklusjumarindkopasfonts"/>
    <w:rsid w:val="00706212"/>
    <w:rPr>
      <w:rFonts w:ascii="Times New Roman" w:eastAsia="Times New Roman" w:hAnsi="Times New Roman" w:cs="Times New Roman"/>
      <w:b w:val="0"/>
      <w:bCs w:val="0"/>
      <w:i w:val="0"/>
      <w:iCs w:val="0"/>
      <w:smallCaps w:val="0"/>
      <w:strike w:val="0"/>
      <w:spacing w:val="0"/>
      <w:sz w:val="22"/>
      <w:szCs w:val="22"/>
    </w:rPr>
  </w:style>
  <w:style w:type="character" w:customStyle="1" w:styleId="Bodytext20">
    <w:name w:val="Body text (2)"/>
    <w:basedOn w:val="Bodytext2"/>
    <w:rsid w:val="00706212"/>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Bodytext0">
    <w:name w:val="Body text"/>
    <w:basedOn w:val="Parastais"/>
    <w:link w:val="Bodytext"/>
    <w:rsid w:val="00025AC4"/>
    <w:pPr>
      <w:shd w:val="clear" w:color="auto" w:fill="FFFFFF"/>
      <w:spacing w:line="234" w:lineRule="exact"/>
      <w:jc w:val="both"/>
    </w:pPr>
    <w:rPr>
      <w:sz w:val="23"/>
      <w:szCs w:val="23"/>
    </w:rPr>
  </w:style>
</w:styles>
</file>

<file path=word/webSettings.xml><?xml version="1.0" encoding="utf-8"?>
<w:webSettings xmlns:r="http://schemas.openxmlformats.org/officeDocument/2006/relationships" xmlns:w="http://schemas.openxmlformats.org/wordprocessingml/2006/main">
  <w:divs>
    <w:div w:id="108472049">
      <w:bodyDiv w:val="1"/>
      <w:marLeft w:val="0"/>
      <w:marRight w:val="0"/>
      <w:marTop w:val="0"/>
      <w:marBottom w:val="0"/>
      <w:divBdr>
        <w:top w:val="none" w:sz="0" w:space="0" w:color="auto"/>
        <w:left w:val="none" w:sz="0" w:space="0" w:color="auto"/>
        <w:bottom w:val="none" w:sz="0" w:space="0" w:color="auto"/>
        <w:right w:val="none" w:sz="0" w:space="0" w:color="auto"/>
      </w:divBdr>
    </w:div>
    <w:div w:id="209151261">
      <w:bodyDiv w:val="1"/>
      <w:marLeft w:val="105"/>
      <w:marRight w:val="105"/>
      <w:marTop w:val="0"/>
      <w:marBottom w:val="0"/>
      <w:divBdr>
        <w:top w:val="none" w:sz="0" w:space="0" w:color="auto"/>
        <w:left w:val="none" w:sz="0" w:space="0" w:color="auto"/>
        <w:bottom w:val="none" w:sz="0" w:space="0" w:color="auto"/>
        <w:right w:val="none" w:sz="0" w:space="0" w:color="auto"/>
      </w:divBdr>
      <w:divsChild>
        <w:div w:id="1925067019">
          <w:marLeft w:val="0"/>
          <w:marRight w:val="0"/>
          <w:marTop w:val="0"/>
          <w:marBottom w:val="0"/>
          <w:divBdr>
            <w:top w:val="single" w:sz="2" w:space="5" w:color="CCCCCC"/>
            <w:left w:val="single" w:sz="6" w:space="5" w:color="CCCCCC"/>
            <w:bottom w:val="single" w:sz="6" w:space="5" w:color="CCCCCC"/>
            <w:right w:val="single" w:sz="6" w:space="5" w:color="CCCCCC"/>
          </w:divBdr>
          <w:divsChild>
            <w:div w:id="1032539057">
              <w:marLeft w:val="0"/>
              <w:marRight w:val="0"/>
              <w:marTop w:val="0"/>
              <w:marBottom w:val="0"/>
              <w:divBdr>
                <w:top w:val="none" w:sz="0" w:space="0" w:color="auto"/>
                <w:left w:val="none" w:sz="0" w:space="0" w:color="auto"/>
                <w:bottom w:val="none" w:sz="0" w:space="0" w:color="auto"/>
                <w:right w:val="none" w:sz="0" w:space="0" w:color="auto"/>
              </w:divBdr>
              <w:divsChild>
                <w:div w:id="875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53338">
      <w:bodyDiv w:val="1"/>
      <w:marLeft w:val="0"/>
      <w:marRight w:val="0"/>
      <w:marTop w:val="0"/>
      <w:marBottom w:val="0"/>
      <w:divBdr>
        <w:top w:val="none" w:sz="0" w:space="0" w:color="auto"/>
        <w:left w:val="none" w:sz="0" w:space="0" w:color="auto"/>
        <w:bottom w:val="none" w:sz="0" w:space="0" w:color="auto"/>
        <w:right w:val="none" w:sz="0" w:space="0" w:color="auto"/>
      </w:divBdr>
      <w:divsChild>
        <w:div w:id="517547691">
          <w:marLeft w:val="0"/>
          <w:marRight w:val="0"/>
          <w:marTop w:val="0"/>
          <w:marBottom w:val="0"/>
          <w:divBdr>
            <w:top w:val="none" w:sz="0" w:space="0" w:color="auto"/>
            <w:left w:val="none" w:sz="0" w:space="0" w:color="auto"/>
            <w:bottom w:val="none" w:sz="0" w:space="0" w:color="auto"/>
            <w:right w:val="none" w:sz="0" w:space="0" w:color="auto"/>
          </w:divBdr>
        </w:div>
        <w:div w:id="1076170045">
          <w:marLeft w:val="0"/>
          <w:marRight w:val="0"/>
          <w:marTop w:val="0"/>
          <w:marBottom w:val="0"/>
          <w:divBdr>
            <w:top w:val="none" w:sz="0" w:space="0" w:color="auto"/>
            <w:left w:val="none" w:sz="0" w:space="0" w:color="auto"/>
            <w:bottom w:val="none" w:sz="0" w:space="0" w:color="auto"/>
            <w:right w:val="none" w:sz="0" w:space="0" w:color="auto"/>
          </w:divBdr>
        </w:div>
        <w:div w:id="1077288572">
          <w:marLeft w:val="0"/>
          <w:marRight w:val="0"/>
          <w:marTop w:val="0"/>
          <w:marBottom w:val="0"/>
          <w:divBdr>
            <w:top w:val="none" w:sz="0" w:space="0" w:color="auto"/>
            <w:left w:val="none" w:sz="0" w:space="0" w:color="auto"/>
            <w:bottom w:val="none" w:sz="0" w:space="0" w:color="auto"/>
            <w:right w:val="none" w:sz="0" w:space="0" w:color="auto"/>
          </w:divBdr>
        </w:div>
        <w:div w:id="1754662288">
          <w:marLeft w:val="0"/>
          <w:marRight w:val="0"/>
          <w:marTop w:val="0"/>
          <w:marBottom w:val="0"/>
          <w:divBdr>
            <w:top w:val="none" w:sz="0" w:space="0" w:color="auto"/>
            <w:left w:val="none" w:sz="0" w:space="0" w:color="auto"/>
            <w:bottom w:val="none" w:sz="0" w:space="0" w:color="auto"/>
            <w:right w:val="none" w:sz="0" w:space="0" w:color="auto"/>
          </w:divBdr>
        </w:div>
        <w:div w:id="2020697620">
          <w:marLeft w:val="0"/>
          <w:marRight w:val="0"/>
          <w:marTop w:val="0"/>
          <w:marBottom w:val="0"/>
          <w:divBdr>
            <w:top w:val="none" w:sz="0" w:space="0" w:color="auto"/>
            <w:left w:val="none" w:sz="0" w:space="0" w:color="auto"/>
            <w:bottom w:val="none" w:sz="0" w:space="0" w:color="auto"/>
            <w:right w:val="none" w:sz="0" w:space="0" w:color="auto"/>
          </w:divBdr>
        </w:div>
      </w:divsChild>
    </w:div>
    <w:div w:id="346711423">
      <w:bodyDiv w:val="1"/>
      <w:marLeft w:val="0"/>
      <w:marRight w:val="0"/>
      <w:marTop w:val="0"/>
      <w:marBottom w:val="0"/>
      <w:divBdr>
        <w:top w:val="none" w:sz="0" w:space="0" w:color="auto"/>
        <w:left w:val="none" w:sz="0" w:space="0" w:color="auto"/>
        <w:bottom w:val="none" w:sz="0" w:space="0" w:color="auto"/>
        <w:right w:val="none" w:sz="0" w:space="0" w:color="auto"/>
      </w:divBdr>
    </w:div>
    <w:div w:id="360672750">
      <w:bodyDiv w:val="1"/>
      <w:marLeft w:val="0"/>
      <w:marRight w:val="0"/>
      <w:marTop w:val="0"/>
      <w:marBottom w:val="0"/>
      <w:divBdr>
        <w:top w:val="none" w:sz="0" w:space="0" w:color="auto"/>
        <w:left w:val="none" w:sz="0" w:space="0" w:color="auto"/>
        <w:bottom w:val="none" w:sz="0" w:space="0" w:color="auto"/>
        <w:right w:val="none" w:sz="0" w:space="0" w:color="auto"/>
      </w:divBdr>
      <w:divsChild>
        <w:div w:id="1581401350">
          <w:marLeft w:val="0"/>
          <w:marRight w:val="0"/>
          <w:marTop w:val="0"/>
          <w:marBottom w:val="0"/>
          <w:divBdr>
            <w:top w:val="none" w:sz="0" w:space="0" w:color="auto"/>
            <w:left w:val="none" w:sz="0" w:space="0" w:color="auto"/>
            <w:bottom w:val="none" w:sz="0" w:space="0" w:color="auto"/>
            <w:right w:val="none" w:sz="0" w:space="0" w:color="auto"/>
          </w:divBdr>
        </w:div>
      </w:divsChild>
    </w:div>
    <w:div w:id="379981258">
      <w:bodyDiv w:val="1"/>
      <w:marLeft w:val="0"/>
      <w:marRight w:val="0"/>
      <w:marTop w:val="0"/>
      <w:marBottom w:val="0"/>
      <w:divBdr>
        <w:top w:val="none" w:sz="0" w:space="0" w:color="auto"/>
        <w:left w:val="none" w:sz="0" w:space="0" w:color="auto"/>
        <w:bottom w:val="none" w:sz="0" w:space="0" w:color="auto"/>
        <w:right w:val="none" w:sz="0" w:space="0" w:color="auto"/>
      </w:divBdr>
    </w:div>
    <w:div w:id="617295964">
      <w:bodyDiv w:val="1"/>
      <w:marLeft w:val="0"/>
      <w:marRight w:val="0"/>
      <w:marTop w:val="0"/>
      <w:marBottom w:val="0"/>
      <w:divBdr>
        <w:top w:val="none" w:sz="0" w:space="0" w:color="auto"/>
        <w:left w:val="none" w:sz="0" w:space="0" w:color="auto"/>
        <w:bottom w:val="none" w:sz="0" w:space="0" w:color="auto"/>
        <w:right w:val="none" w:sz="0" w:space="0" w:color="auto"/>
      </w:divBdr>
    </w:div>
    <w:div w:id="747309158">
      <w:bodyDiv w:val="1"/>
      <w:marLeft w:val="0"/>
      <w:marRight w:val="0"/>
      <w:marTop w:val="0"/>
      <w:marBottom w:val="0"/>
      <w:divBdr>
        <w:top w:val="none" w:sz="0" w:space="0" w:color="auto"/>
        <w:left w:val="none" w:sz="0" w:space="0" w:color="auto"/>
        <w:bottom w:val="none" w:sz="0" w:space="0" w:color="auto"/>
        <w:right w:val="none" w:sz="0" w:space="0" w:color="auto"/>
      </w:divBdr>
    </w:div>
    <w:div w:id="949357907">
      <w:bodyDiv w:val="1"/>
      <w:marLeft w:val="0"/>
      <w:marRight w:val="0"/>
      <w:marTop w:val="0"/>
      <w:marBottom w:val="0"/>
      <w:divBdr>
        <w:top w:val="none" w:sz="0" w:space="0" w:color="auto"/>
        <w:left w:val="none" w:sz="0" w:space="0" w:color="auto"/>
        <w:bottom w:val="none" w:sz="0" w:space="0" w:color="auto"/>
        <w:right w:val="none" w:sz="0" w:space="0" w:color="auto"/>
      </w:divBdr>
    </w:div>
    <w:div w:id="973407254">
      <w:bodyDiv w:val="1"/>
      <w:marLeft w:val="0"/>
      <w:marRight w:val="0"/>
      <w:marTop w:val="0"/>
      <w:marBottom w:val="0"/>
      <w:divBdr>
        <w:top w:val="none" w:sz="0" w:space="0" w:color="auto"/>
        <w:left w:val="none" w:sz="0" w:space="0" w:color="auto"/>
        <w:bottom w:val="none" w:sz="0" w:space="0" w:color="auto"/>
        <w:right w:val="none" w:sz="0" w:space="0" w:color="auto"/>
      </w:divBdr>
    </w:div>
    <w:div w:id="986666946">
      <w:bodyDiv w:val="1"/>
      <w:marLeft w:val="0"/>
      <w:marRight w:val="0"/>
      <w:marTop w:val="0"/>
      <w:marBottom w:val="0"/>
      <w:divBdr>
        <w:top w:val="none" w:sz="0" w:space="0" w:color="auto"/>
        <w:left w:val="none" w:sz="0" w:space="0" w:color="auto"/>
        <w:bottom w:val="none" w:sz="0" w:space="0" w:color="auto"/>
        <w:right w:val="none" w:sz="0" w:space="0" w:color="auto"/>
      </w:divBdr>
    </w:div>
    <w:div w:id="1001735020">
      <w:bodyDiv w:val="1"/>
      <w:marLeft w:val="0"/>
      <w:marRight w:val="0"/>
      <w:marTop w:val="0"/>
      <w:marBottom w:val="0"/>
      <w:divBdr>
        <w:top w:val="none" w:sz="0" w:space="0" w:color="auto"/>
        <w:left w:val="none" w:sz="0" w:space="0" w:color="auto"/>
        <w:bottom w:val="none" w:sz="0" w:space="0" w:color="auto"/>
        <w:right w:val="none" w:sz="0" w:space="0" w:color="auto"/>
      </w:divBdr>
    </w:div>
    <w:div w:id="1122572328">
      <w:bodyDiv w:val="1"/>
      <w:marLeft w:val="0"/>
      <w:marRight w:val="0"/>
      <w:marTop w:val="0"/>
      <w:marBottom w:val="0"/>
      <w:divBdr>
        <w:top w:val="none" w:sz="0" w:space="0" w:color="auto"/>
        <w:left w:val="none" w:sz="0" w:space="0" w:color="auto"/>
        <w:bottom w:val="none" w:sz="0" w:space="0" w:color="auto"/>
        <w:right w:val="none" w:sz="0" w:space="0" w:color="auto"/>
      </w:divBdr>
    </w:div>
    <w:div w:id="1125588345">
      <w:bodyDiv w:val="1"/>
      <w:marLeft w:val="0"/>
      <w:marRight w:val="0"/>
      <w:marTop w:val="0"/>
      <w:marBottom w:val="0"/>
      <w:divBdr>
        <w:top w:val="none" w:sz="0" w:space="0" w:color="auto"/>
        <w:left w:val="none" w:sz="0" w:space="0" w:color="auto"/>
        <w:bottom w:val="none" w:sz="0" w:space="0" w:color="auto"/>
        <w:right w:val="none" w:sz="0" w:space="0" w:color="auto"/>
      </w:divBdr>
    </w:div>
    <w:div w:id="1143346599">
      <w:bodyDiv w:val="1"/>
      <w:marLeft w:val="0"/>
      <w:marRight w:val="0"/>
      <w:marTop w:val="0"/>
      <w:marBottom w:val="0"/>
      <w:divBdr>
        <w:top w:val="none" w:sz="0" w:space="0" w:color="auto"/>
        <w:left w:val="none" w:sz="0" w:space="0" w:color="auto"/>
        <w:bottom w:val="none" w:sz="0" w:space="0" w:color="auto"/>
        <w:right w:val="none" w:sz="0" w:space="0" w:color="auto"/>
      </w:divBdr>
    </w:div>
    <w:div w:id="1194464899">
      <w:bodyDiv w:val="1"/>
      <w:marLeft w:val="0"/>
      <w:marRight w:val="0"/>
      <w:marTop w:val="0"/>
      <w:marBottom w:val="0"/>
      <w:divBdr>
        <w:top w:val="none" w:sz="0" w:space="0" w:color="auto"/>
        <w:left w:val="none" w:sz="0" w:space="0" w:color="auto"/>
        <w:bottom w:val="none" w:sz="0" w:space="0" w:color="auto"/>
        <w:right w:val="none" w:sz="0" w:space="0" w:color="auto"/>
      </w:divBdr>
    </w:div>
    <w:div w:id="1243372677">
      <w:bodyDiv w:val="1"/>
      <w:marLeft w:val="0"/>
      <w:marRight w:val="0"/>
      <w:marTop w:val="0"/>
      <w:marBottom w:val="0"/>
      <w:divBdr>
        <w:top w:val="none" w:sz="0" w:space="0" w:color="auto"/>
        <w:left w:val="none" w:sz="0" w:space="0" w:color="auto"/>
        <w:bottom w:val="none" w:sz="0" w:space="0" w:color="auto"/>
        <w:right w:val="none" w:sz="0" w:space="0" w:color="auto"/>
      </w:divBdr>
    </w:div>
    <w:div w:id="1302425623">
      <w:bodyDiv w:val="1"/>
      <w:marLeft w:val="0"/>
      <w:marRight w:val="0"/>
      <w:marTop w:val="0"/>
      <w:marBottom w:val="0"/>
      <w:divBdr>
        <w:top w:val="none" w:sz="0" w:space="0" w:color="auto"/>
        <w:left w:val="none" w:sz="0" w:space="0" w:color="auto"/>
        <w:bottom w:val="none" w:sz="0" w:space="0" w:color="auto"/>
        <w:right w:val="none" w:sz="0" w:space="0" w:color="auto"/>
      </w:divBdr>
    </w:div>
    <w:div w:id="1347247774">
      <w:bodyDiv w:val="1"/>
      <w:marLeft w:val="0"/>
      <w:marRight w:val="0"/>
      <w:marTop w:val="0"/>
      <w:marBottom w:val="0"/>
      <w:divBdr>
        <w:top w:val="none" w:sz="0" w:space="0" w:color="auto"/>
        <w:left w:val="none" w:sz="0" w:space="0" w:color="auto"/>
        <w:bottom w:val="none" w:sz="0" w:space="0" w:color="auto"/>
        <w:right w:val="none" w:sz="0" w:space="0" w:color="auto"/>
      </w:divBdr>
    </w:div>
    <w:div w:id="1421561465">
      <w:bodyDiv w:val="1"/>
      <w:marLeft w:val="0"/>
      <w:marRight w:val="0"/>
      <w:marTop w:val="0"/>
      <w:marBottom w:val="0"/>
      <w:divBdr>
        <w:top w:val="none" w:sz="0" w:space="0" w:color="auto"/>
        <w:left w:val="none" w:sz="0" w:space="0" w:color="auto"/>
        <w:bottom w:val="none" w:sz="0" w:space="0" w:color="auto"/>
        <w:right w:val="none" w:sz="0" w:space="0" w:color="auto"/>
      </w:divBdr>
      <w:divsChild>
        <w:div w:id="2125343662">
          <w:marLeft w:val="0"/>
          <w:marRight w:val="0"/>
          <w:marTop w:val="0"/>
          <w:marBottom w:val="0"/>
          <w:divBdr>
            <w:top w:val="none" w:sz="0" w:space="0" w:color="auto"/>
            <w:left w:val="none" w:sz="0" w:space="0" w:color="auto"/>
            <w:bottom w:val="none" w:sz="0" w:space="0" w:color="auto"/>
            <w:right w:val="none" w:sz="0" w:space="0" w:color="auto"/>
          </w:divBdr>
        </w:div>
      </w:divsChild>
    </w:div>
    <w:div w:id="1428890623">
      <w:bodyDiv w:val="1"/>
      <w:marLeft w:val="0"/>
      <w:marRight w:val="0"/>
      <w:marTop w:val="0"/>
      <w:marBottom w:val="0"/>
      <w:divBdr>
        <w:top w:val="none" w:sz="0" w:space="0" w:color="auto"/>
        <w:left w:val="none" w:sz="0" w:space="0" w:color="auto"/>
        <w:bottom w:val="none" w:sz="0" w:space="0" w:color="auto"/>
        <w:right w:val="none" w:sz="0" w:space="0" w:color="auto"/>
      </w:divBdr>
    </w:div>
    <w:div w:id="1489320272">
      <w:bodyDiv w:val="1"/>
      <w:marLeft w:val="0"/>
      <w:marRight w:val="0"/>
      <w:marTop w:val="0"/>
      <w:marBottom w:val="0"/>
      <w:divBdr>
        <w:top w:val="none" w:sz="0" w:space="0" w:color="auto"/>
        <w:left w:val="none" w:sz="0" w:space="0" w:color="auto"/>
        <w:bottom w:val="none" w:sz="0" w:space="0" w:color="auto"/>
        <w:right w:val="none" w:sz="0" w:space="0" w:color="auto"/>
      </w:divBdr>
    </w:div>
    <w:div w:id="1553997508">
      <w:bodyDiv w:val="1"/>
      <w:marLeft w:val="0"/>
      <w:marRight w:val="0"/>
      <w:marTop w:val="0"/>
      <w:marBottom w:val="0"/>
      <w:divBdr>
        <w:top w:val="none" w:sz="0" w:space="0" w:color="auto"/>
        <w:left w:val="none" w:sz="0" w:space="0" w:color="auto"/>
        <w:bottom w:val="none" w:sz="0" w:space="0" w:color="auto"/>
        <w:right w:val="none" w:sz="0" w:space="0" w:color="auto"/>
      </w:divBdr>
      <w:divsChild>
        <w:div w:id="897209302">
          <w:marLeft w:val="0"/>
          <w:marRight w:val="0"/>
          <w:marTop w:val="0"/>
          <w:marBottom w:val="0"/>
          <w:divBdr>
            <w:top w:val="none" w:sz="0" w:space="0" w:color="auto"/>
            <w:left w:val="none" w:sz="0" w:space="0" w:color="auto"/>
            <w:bottom w:val="none" w:sz="0" w:space="0" w:color="auto"/>
            <w:right w:val="none" w:sz="0" w:space="0" w:color="auto"/>
          </w:divBdr>
        </w:div>
      </w:divsChild>
    </w:div>
    <w:div w:id="1607273425">
      <w:bodyDiv w:val="1"/>
      <w:marLeft w:val="0"/>
      <w:marRight w:val="0"/>
      <w:marTop w:val="0"/>
      <w:marBottom w:val="0"/>
      <w:divBdr>
        <w:top w:val="none" w:sz="0" w:space="0" w:color="auto"/>
        <w:left w:val="none" w:sz="0" w:space="0" w:color="auto"/>
        <w:bottom w:val="none" w:sz="0" w:space="0" w:color="auto"/>
        <w:right w:val="none" w:sz="0" w:space="0" w:color="auto"/>
      </w:divBdr>
    </w:div>
    <w:div w:id="1853910067">
      <w:bodyDiv w:val="1"/>
      <w:marLeft w:val="0"/>
      <w:marRight w:val="0"/>
      <w:marTop w:val="0"/>
      <w:marBottom w:val="0"/>
      <w:divBdr>
        <w:top w:val="none" w:sz="0" w:space="0" w:color="auto"/>
        <w:left w:val="none" w:sz="0" w:space="0" w:color="auto"/>
        <w:bottom w:val="none" w:sz="0" w:space="0" w:color="auto"/>
        <w:right w:val="none" w:sz="0" w:space="0" w:color="auto"/>
      </w:divBdr>
    </w:div>
    <w:div w:id="1889414052">
      <w:bodyDiv w:val="1"/>
      <w:marLeft w:val="0"/>
      <w:marRight w:val="0"/>
      <w:marTop w:val="0"/>
      <w:marBottom w:val="0"/>
      <w:divBdr>
        <w:top w:val="none" w:sz="0" w:space="0" w:color="auto"/>
        <w:left w:val="none" w:sz="0" w:space="0" w:color="auto"/>
        <w:bottom w:val="none" w:sz="0" w:space="0" w:color="auto"/>
        <w:right w:val="none" w:sz="0" w:space="0" w:color="auto"/>
      </w:divBdr>
    </w:div>
    <w:div w:id="202292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ra.Bul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380F2-D182-4B0F-8484-7E9B9AF6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1001</Words>
  <Characters>6428</Characters>
  <Application>Microsoft Office Word</Application>
  <DocSecurity>0</DocSecurity>
  <Lines>428</Lines>
  <Paragraphs>190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Company>Veselības ministrija</Company>
  <LinksUpToDate>false</LinksUpToDate>
  <CharactersWithSpaces>7239</CharactersWithSpaces>
  <SharedDoc>false</SharedDoc>
  <HLinks>
    <vt:vector size="18" baseType="variant">
      <vt:variant>
        <vt:i4>7602253</vt:i4>
      </vt:variant>
      <vt:variant>
        <vt:i4>12</vt:i4>
      </vt:variant>
      <vt:variant>
        <vt:i4>0</vt:i4>
      </vt:variant>
      <vt:variant>
        <vt:i4>5</vt:i4>
      </vt:variant>
      <vt:variant>
        <vt:lpwstr>mailto:Arta.Alberta@km.gov.lv</vt:lpwstr>
      </vt:variant>
      <vt:variant>
        <vt:lpwstr/>
      </vt:variant>
      <vt:variant>
        <vt:i4>5636221</vt:i4>
      </vt:variant>
      <vt:variant>
        <vt:i4>9</vt:i4>
      </vt:variant>
      <vt:variant>
        <vt:i4>0</vt:i4>
      </vt:variant>
      <vt:variant>
        <vt:i4>5</vt:i4>
      </vt:variant>
      <vt:variant>
        <vt:lpwstr>mailto:Ilze.Zubova@km.gov.lv</vt:lpwstr>
      </vt:variant>
      <vt:variant>
        <vt:lpwstr/>
      </vt:variant>
      <vt:variant>
        <vt:i4>6684724</vt:i4>
      </vt:variant>
      <vt:variant>
        <vt:i4>0</vt:i4>
      </vt:variant>
      <vt:variant>
        <vt:i4>0</vt:i4>
      </vt:variant>
      <vt:variant>
        <vt:i4>5</vt:i4>
      </vt:variant>
      <vt:variant>
        <vt:lpwstr>http://likumi.lv/ta/id/268503-par-finansu-lidzeklu-pieskirsanu-no-valsts-budzeta-programmas-lidzekli-neparedzetiem-gadijumiem-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I.Treija, A.Alberta,</dc:creator>
  <dc:description>A.Alberta
Tālr. 67330259; fakss 67330256
Arta.Alberta@km.gov.lv 
R. Putniņa
Tālr. 67330288; fakss 67330256
Roventa.Putnina@km.gov.lv</dc:description>
  <cp:lastModifiedBy>InaraB</cp:lastModifiedBy>
  <cp:revision>4</cp:revision>
  <cp:lastPrinted>2016-07-05T10:27:00Z</cp:lastPrinted>
  <dcterms:created xsi:type="dcterms:W3CDTF">2016-11-23T13:04:00Z</dcterms:created>
  <dcterms:modified xsi:type="dcterms:W3CDTF">2016-11-23T13:08:00Z</dcterms:modified>
</cp:coreProperties>
</file>