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5EC16" w14:textId="67DE7A0E" w:rsidR="00366BA7" w:rsidRPr="00F62810" w:rsidRDefault="00366BA7" w:rsidP="00366BA7">
      <w:pPr>
        <w:jc w:val="right"/>
        <w:rPr>
          <w:sz w:val="28"/>
          <w:szCs w:val="28"/>
        </w:rPr>
      </w:pPr>
      <w:r>
        <w:rPr>
          <w:sz w:val="28"/>
          <w:szCs w:val="28"/>
        </w:rPr>
        <w:t>2</w:t>
      </w:r>
      <w:r w:rsidRPr="00F62810">
        <w:rPr>
          <w:sz w:val="28"/>
          <w:szCs w:val="28"/>
        </w:rPr>
        <w:t>.</w:t>
      </w:r>
      <w:r>
        <w:rPr>
          <w:sz w:val="28"/>
          <w:szCs w:val="28"/>
        </w:rPr>
        <w:t> </w:t>
      </w:r>
      <w:proofErr w:type="spellStart"/>
      <w:proofErr w:type="gramStart"/>
      <w:r w:rsidRPr="00F62810">
        <w:rPr>
          <w:sz w:val="28"/>
          <w:szCs w:val="28"/>
        </w:rPr>
        <w:t>pielikums</w:t>
      </w:r>
      <w:proofErr w:type="spellEnd"/>
      <w:proofErr w:type="gramEnd"/>
    </w:p>
    <w:p w14:paraId="7A8EC44E" w14:textId="77777777" w:rsidR="00366BA7" w:rsidRPr="00F62810" w:rsidRDefault="00366BA7" w:rsidP="00366BA7">
      <w:pPr>
        <w:jc w:val="right"/>
        <w:rPr>
          <w:sz w:val="28"/>
          <w:szCs w:val="28"/>
        </w:rPr>
      </w:pPr>
      <w:proofErr w:type="spellStart"/>
      <w:r w:rsidRPr="00F62810">
        <w:rPr>
          <w:sz w:val="28"/>
          <w:szCs w:val="28"/>
        </w:rPr>
        <w:t>Ministru</w:t>
      </w:r>
      <w:proofErr w:type="spellEnd"/>
      <w:r w:rsidRPr="00F62810">
        <w:rPr>
          <w:sz w:val="28"/>
          <w:szCs w:val="28"/>
        </w:rPr>
        <w:t xml:space="preserve"> </w:t>
      </w:r>
      <w:proofErr w:type="spellStart"/>
      <w:r w:rsidRPr="00F62810">
        <w:rPr>
          <w:sz w:val="28"/>
          <w:szCs w:val="28"/>
        </w:rPr>
        <w:t>kabineta</w:t>
      </w:r>
      <w:proofErr w:type="spellEnd"/>
    </w:p>
    <w:p w14:paraId="520DED01" w14:textId="3760170B" w:rsidR="00366BA7" w:rsidRPr="00F62810" w:rsidRDefault="00366BA7" w:rsidP="00366BA7">
      <w:pPr>
        <w:jc w:val="right"/>
        <w:rPr>
          <w:sz w:val="28"/>
          <w:szCs w:val="28"/>
        </w:rPr>
      </w:pPr>
      <w:r w:rsidRPr="00F62810">
        <w:rPr>
          <w:sz w:val="28"/>
          <w:szCs w:val="28"/>
        </w:rPr>
        <w:t xml:space="preserve">2016. </w:t>
      </w:r>
      <w:proofErr w:type="spellStart"/>
      <w:proofErr w:type="gramStart"/>
      <w:r w:rsidRPr="00F62810">
        <w:rPr>
          <w:sz w:val="28"/>
          <w:szCs w:val="28"/>
        </w:rPr>
        <w:t>gada</w:t>
      </w:r>
      <w:proofErr w:type="spellEnd"/>
      <w:r w:rsidRPr="00F62810">
        <w:rPr>
          <w:sz w:val="28"/>
          <w:szCs w:val="28"/>
        </w:rPr>
        <w:t xml:space="preserve">  </w:t>
      </w:r>
      <w:r w:rsidR="00482C4E" w:rsidRPr="00482C4E">
        <w:rPr>
          <w:sz w:val="28"/>
          <w:szCs w:val="28"/>
        </w:rPr>
        <w:t>20</w:t>
      </w:r>
      <w:proofErr w:type="gramEnd"/>
      <w:r w:rsidR="00482C4E" w:rsidRPr="00482C4E">
        <w:rPr>
          <w:sz w:val="28"/>
          <w:szCs w:val="28"/>
        </w:rPr>
        <w:t>. </w:t>
      </w:r>
      <w:proofErr w:type="spellStart"/>
      <w:proofErr w:type="gramStart"/>
      <w:r w:rsidR="00482C4E" w:rsidRPr="00482C4E">
        <w:rPr>
          <w:sz w:val="28"/>
          <w:szCs w:val="28"/>
        </w:rPr>
        <w:t>decembr</w:t>
      </w:r>
      <w:r w:rsidR="00482C4E" w:rsidRPr="00482C4E">
        <w:rPr>
          <w:sz w:val="28"/>
          <w:szCs w:val="28"/>
        </w:rPr>
        <w:t>a</w:t>
      </w:r>
      <w:proofErr w:type="spellEnd"/>
      <w:proofErr w:type="gramEnd"/>
    </w:p>
    <w:p w14:paraId="7B4A2530" w14:textId="2C487CEE" w:rsidR="00366BA7" w:rsidRPr="00F62810" w:rsidRDefault="00366BA7" w:rsidP="00366BA7">
      <w:pPr>
        <w:jc w:val="right"/>
        <w:rPr>
          <w:sz w:val="28"/>
          <w:szCs w:val="28"/>
        </w:rPr>
      </w:pPr>
      <w:proofErr w:type="spellStart"/>
      <w:proofErr w:type="gramStart"/>
      <w:r w:rsidRPr="00F62810">
        <w:rPr>
          <w:sz w:val="28"/>
          <w:szCs w:val="28"/>
        </w:rPr>
        <w:t>noteikumiem</w:t>
      </w:r>
      <w:proofErr w:type="spellEnd"/>
      <w:proofErr w:type="gramEnd"/>
      <w:r w:rsidRPr="00F62810">
        <w:rPr>
          <w:sz w:val="28"/>
          <w:szCs w:val="28"/>
        </w:rPr>
        <w:t xml:space="preserve"> </w:t>
      </w:r>
      <w:proofErr w:type="spellStart"/>
      <w:r w:rsidRPr="00F62810">
        <w:rPr>
          <w:sz w:val="28"/>
          <w:szCs w:val="28"/>
        </w:rPr>
        <w:t>Nr</w:t>
      </w:r>
      <w:proofErr w:type="spellEnd"/>
      <w:r w:rsidRPr="00F62810">
        <w:rPr>
          <w:sz w:val="28"/>
          <w:szCs w:val="28"/>
        </w:rPr>
        <w:t>. </w:t>
      </w:r>
      <w:r w:rsidR="00482C4E">
        <w:rPr>
          <w:sz w:val="28"/>
          <w:szCs w:val="28"/>
        </w:rPr>
        <w:t>811</w:t>
      </w:r>
      <w:bookmarkStart w:id="0" w:name="_GoBack"/>
      <w:bookmarkEnd w:id="0"/>
    </w:p>
    <w:p w14:paraId="66819CDE" w14:textId="77777777" w:rsidR="00366BA7" w:rsidRPr="004570A9" w:rsidRDefault="00366BA7" w:rsidP="00366BA7">
      <w:pPr>
        <w:pStyle w:val="naislab"/>
        <w:spacing w:before="0" w:beforeAutospacing="0" w:after="0" w:afterAutospacing="0"/>
        <w:rPr>
          <w:lang w:val="lv-LV"/>
        </w:rPr>
      </w:pPr>
    </w:p>
    <w:p w14:paraId="706C6860" w14:textId="77777777" w:rsidR="00DB3B6D" w:rsidRPr="00006B17" w:rsidRDefault="00DB3B6D" w:rsidP="00075E82">
      <w:pPr>
        <w:jc w:val="right"/>
        <w:rPr>
          <w:sz w:val="28"/>
          <w:szCs w:val="28"/>
        </w:rPr>
      </w:pPr>
    </w:p>
    <w:tbl>
      <w:tblPr>
        <w:tblW w:w="0" w:type="auto"/>
        <w:jc w:val="right"/>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550608" w:rsidRPr="006B37DD" w14:paraId="706C6862" w14:textId="77777777" w:rsidTr="00E53B07">
        <w:trPr>
          <w:trHeight w:val="235"/>
          <w:jc w:val="right"/>
        </w:trPr>
        <w:tc>
          <w:tcPr>
            <w:tcW w:w="4928" w:type="dxa"/>
            <w:tcBorders>
              <w:top w:val="nil"/>
              <w:left w:val="nil"/>
              <w:right w:val="nil"/>
            </w:tcBorders>
            <w:vAlign w:val="bottom"/>
          </w:tcPr>
          <w:p w14:paraId="706C6861" w14:textId="77777777" w:rsidR="000D66C4" w:rsidRPr="006B37DD" w:rsidRDefault="000D66C4" w:rsidP="00F4661A">
            <w:pPr>
              <w:pStyle w:val="naisf"/>
              <w:spacing w:before="0" w:beforeAutospacing="0" w:after="0" w:afterAutospacing="0"/>
              <w:rPr>
                <w:b/>
                <w:lang w:val="lv-LV"/>
              </w:rPr>
            </w:pPr>
          </w:p>
        </w:tc>
      </w:tr>
      <w:tr w:rsidR="00550608" w:rsidRPr="006B37DD" w14:paraId="706C6864" w14:textId="77777777" w:rsidTr="00E53B07">
        <w:trPr>
          <w:jc w:val="right"/>
        </w:trPr>
        <w:tc>
          <w:tcPr>
            <w:tcW w:w="4928" w:type="dxa"/>
            <w:tcBorders>
              <w:left w:val="nil"/>
              <w:bottom w:val="nil"/>
              <w:right w:val="nil"/>
            </w:tcBorders>
          </w:tcPr>
          <w:p w14:paraId="706C6863" w14:textId="77777777" w:rsidR="00550608" w:rsidRPr="006B37DD" w:rsidRDefault="00550608" w:rsidP="00687D89">
            <w:pPr>
              <w:pStyle w:val="naisf"/>
              <w:spacing w:before="0" w:beforeAutospacing="0" w:after="0" w:afterAutospacing="0"/>
              <w:jc w:val="center"/>
              <w:rPr>
                <w:lang w:val="lv-LV"/>
              </w:rPr>
            </w:pPr>
            <w:r w:rsidRPr="006B37DD">
              <w:rPr>
                <w:lang w:val="lv-LV"/>
              </w:rPr>
              <w:t>(</w:t>
            </w:r>
            <w:r w:rsidR="00BE6ADA">
              <w:rPr>
                <w:lang w:val="lv-LV"/>
              </w:rPr>
              <w:t xml:space="preserve">ārsta </w:t>
            </w:r>
            <w:r w:rsidR="00687D89" w:rsidRPr="006B37DD">
              <w:rPr>
                <w:lang w:val="lv-LV"/>
              </w:rPr>
              <w:t>vārds, uzvārds</w:t>
            </w:r>
            <w:r w:rsidRPr="006B37DD">
              <w:rPr>
                <w:lang w:val="lv-LV"/>
              </w:rPr>
              <w:t>)</w:t>
            </w:r>
          </w:p>
        </w:tc>
      </w:tr>
      <w:tr w:rsidR="00550608" w:rsidRPr="006B37DD" w14:paraId="706C6866" w14:textId="77777777" w:rsidTr="00E53B07">
        <w:trPr>
          <w:trHeight w:val="80"/>
          <w:jc w:val="right"/>
        </w:trPr>
        <w:tc>
          <w:tcPr>
            <w:tcW w:w="4928" w:type="dxa"/>
            <w:tcBorders>
              <w:top w:val="nil"/>
              <w:left w:val="nil"/>
              <w:right w:val="nil"/>
            </w:tcBorders>
            <w:vAlign w:val="bottom"/>
          </w:tcPr>
          <w:p w14:paraId="706C6865" w14:textId="77777777" w:rsidR="00550608" w:rsidRPr="006B37DD" w:rsidRDefault="00550608" w:rsidP="00030641">
            <w:pPr>
              <w:pStyle w:val="naisf"/>
              <w:spacing w:before="0" w:beforeAutospacing="0" w:after="0" w:afterAutospacing="0"/>
              <w:rPr>
                <w:b/>
                <w:lang w:val="lv-LV"/>
              </w:rPr>
            </w:pPr>
          </w:p>
        </w:tc>
      </w:tr>
      <w:tr w:rsidR="00550608" w:rsidRPr="006B37DD" w14:paraId="706C6868" w14:textId="77777777" w:rsidTr="00E53B07">
        <w:trPr>
          <w:trHeight w:val="324"/>
          <w:jc w:val="right"/>
        </w:trPr>
        <w:tc>
          <w:tcPr>
            <w:tcW w:w="4928" w:type="dxa"/>
            <w:tcBorders>
              <w:top w:val="nil"/>
              <w:left w:val="nil"/>
              <w:right w:val="nil"/>
            </w:tcBorders>
            <w:vAlign w:val="bottom"/>
          </w:tcPr>
          <w:p w14:paraId="706C6867" w14:textId="77777777" w:rsidR="00550608" w:rsidRPr="006B37DD" w:rsidRDefault="00550608" w:rsidP="00550608">
            <w:pPr>
              <w:pStyle w:val="naisf"/>
              <w:spacing w:before="0" w:beforeAutospacing="0" w:after="0" w:afterAutospacing="0"/>
              <w:jc w:val="center"/>
              <w:rPr>
                <w:b/>
                <w:lang w:val="lv-LV"/>
              </w:rPr>
            </w:pPr>
          </w:p>
        </w:tc>
      </w:tr>
      <w:tr w:rsidR="00E85F9C" w:rsidRPr="006B37DD" w14:paraId="706C686A" w14:textId="77777777" w:rsidTr="00E53B07">
        <w:trPr>
          <w:trHeight w:val="324"/>
          <w:jc w:val="right"/>
        </w:trPr>
        <w:tc>
          <w:tcPr>
            <w:tcW w:w="4928" w:type="dxa"/>
            <w:tcBorders>
              <w:top w:val="nil"/>
              <w:left w:val="nil"/>
              <w:right w:val="nil"/>
            </w:tcBorders>
            <w:vAlign w:val="bottom"/>
          </w:tcPr>
          <w:p w14:paraId="706C6869" w14:textId="77777777" w:rsidR="00E85F9C" w:rsidRPr="006B37DD" w:rsidRDefault="00E85F9C" w:rsidP="00550608">
            <w:pPr>
              <w:pStyle w:val="naisf"/>
              <w:spacing w:before="0" w:beforeAutospacing="0" w:after="0" w:afterAutospacing="0"/>
              <w:jc w:val="center"/>
              <w:rPr>
                <w:b/>
                <w:lang w:val="lv-LV"/>
              </w:rPr>
            </w:pPr>
          </w:p>
        </w:tc>
      </w:tr>
      <w:tr w:rsidR="00550608" w:rsidRPr="006B37DD" w14:paraId="706C686C" w14:textId="77777777" w:rsidTr="00E53B07">
        <w:trPr>
          <w:jc w:val="right"/>
        </w:trPr>
        <w:tc>
          <w:tcPr>
            <w:tcW w:w="4928" w:type="dxa"/>
            <w:tcBorders>
              <w:left w:val="nil"/>
              <w:bottom w:val="nil"/>
              <w:right w:val="nil"/>
            </w:tcBorders>
          </w:tcPr>
          <w:p w14:paraId="706C686B" w14:textId="77777777" w:rsidR="00550608" w:rsidRPr="006B37DD" w:rsidRDefault="00550608" w:rsidP="00857E0E">
            <w:pPr>
              <w:pStyle w:val="naisf"/>
              <w:spacing w:before="0" w:beforeAutospacing="0" w:after="0" w:afterAutospacing="0"/>
              <w:jc w:val="center"/>
              <w:rPr>
                <w:lang w:val="lv-LV"/>
              </w:rPr>
            </w:pPr>
            <w:r w:rsidRPr="006B37DD">
              <w:rPr>
                <w:lang w:val="lv-LV"/>
              </w:rPr>
              <w:t>(</w:t>
            </w:r>
            <w:r w:rsidR="004C1DFF" w:rsidRPr="00C91280">
              <w:rPr>
                <w:lang w:val="lv-LV"/>
              </w:rPr>
              <w:t>reģistrētās</w:t>
            </w:r>
            <w:r w:rsidR="004C1DFF" w:rsidRPr="004C1DFF">
              <w:rPr>
                <w:b/>
                <w:lang w:val="lv-LV"/>
              </w:rPr>
              <w:t xml:space="preserve"> </w:t>
            </w:r>
            <w:r w:rsidR="00BE6ADA">
              <w:rPr>
                <w:lang w:val="lv-LV"/>
              </w:rPr>
              <w:t>p</w:t>
            </w:r>
            <w:r w:rsidR="00687D89" w:rsidRPr="006B37DD">
              <w:rPr>
                <w:lang w:val="lv-LV"/>
              </w:rPr>
              <w:t>rakses vietas nosaukums un adrese</w:t>
            </w:r>
            <w:r w:rsidRPr="006B37DD">
              <w:rPr>
                <w:lang w:val="lv-LV"/>
              </w:rPr>
              <w:t>)</w:t>
            </w:r>
          </w:p>
        </w:tc>
      </w:tr>
    </w:tbl>
    <w:p w14:paraId="706C686E" w14:textId="77777777" w:rsidR="003D0FF4" w:rsidRPr="00A05278" w:rsidRDefault="003D0FF4" w:rsidP="003D0FF4">
      <w:pPr>
        <w:pStyle w:val="naisnod"/>
        <w:spacing w:before="0" w:beforeAutospacing="0" w:after="0" w:afterAutospacing="0"/>
        <w:jc w:val="left"/>
        <w:rPr>
          <w:b w:val="0"/>
          <w:szCs w:val="28"/>
          <w:lang w:val="en-US"/>
        </w:rPr>
      </w:pPr>
    </w:p>
    <w:p w14:paraId="4037D47F" w14:textId="77777777" w:rsidR="00A05278" w:rsidRDefault="00687D89" w:rsidP="006347F4">
      <w:pPr>
        <w:pStyle w:val="naisnod"/>
        <w:spacing w:before="0" w:beforeAutospacing="0" w:after="0" w:afterAutospacing="0"/>
        <w:rPr>
          <w:szCs w:val="28"/>
          <w:lang w:val="lv-LV"/>
        </w:rPr>
      </w:pPr>
      <w:r w:rsidRPr="00A05278">
        <w:rPr>
          <w:sz w:val="28"/>
          <w:szCs w:val="28"/>
          <w:lang w:val="lv-LV"/>
        </w:rPr>
        <w:t>Jūrnieku ārsta atzīšanas</w:t>
      </w:r>
      <w:r w:rsidR="00910E33" w:rsidRPr="00A05278">
        <w:rPr>
          <w:sz w:val="28"/>
          <w:szCs w:val="28"/>
          <w:lang w:val="lv-LV"/>
        </w:rPr>
        <w:t xml:space="preserve"> novērtējums</w:t>
      </w:r>
      <w:r w:rsidR="00910E33" w:rsidRPr="001D763C">
        <w:rPr>
          <w:szCs w:val="28"/>
          <w:lang w:val="lv-LV"/>
        </w:rPr>
        <w:t xml:space="preserve"> </w:t>
      </w:r>
    </w:p>
    <w:p w14:paraId="706C686F" w14:textId="38DFF38A" w:rsidR="00910E33" w:rsidRPr="001D763C" w:rsidRDefault="00910E33" w:rsidP="006347F4">
      <w:pPr>
        <w:pStyle w:val="naisnod"/>
        <w:spacing w:before="0" w:beforeAutospacing="0" w:after="0" w:afterAutospacing="0"/>
        <w:rPr>
          <w:szCs w:val="28"/>
          <w:lang w:val="lv-LV"/>
        </w:rPr>
      </w:pPr>
      <w:r w:rsidRPr="001D763C">
        <w:rPr>
          <w:szCs w:val="28"/>
          <w:lang w:val="lv-LV"/>
        </w:rPr>
        <w:t>Nr.</w:t>
      </w:r>
      <w:r w:rsidR="006A1FC9" w:rsidRPr="001D763C">
        <w:rPr>
          <w:szCs w:val="28"/>
          <w:lang w:val="lv-LV"/>
        </w:rPr>
        <w:t>____</w:t>
      </w:r>
    </w:p>
    <w:p w14:paraId="706C6870" w14:textId="77777777" w:rsidR="00910E33" w:rsidRPr="006B37DD" w:rsidRDefault="00910E33" w:rsidP="006347F4">
      <w:pPr>
        <w:pStyle w:val="naisc"/>
        <w:spacing w:before="0" w:beforeAutospacing="0" w:after="0" w:afterAutospacing="0"/>
        <w:rPr>
          <w:lang w:val="lv-LV"/>
        </w:rPr>
      </w:pPr>
      <w:r w:rsidRPr="006B37DD">
        <w:rPr>
          <w:lang w:val="lv-LV"/>
        </w:rPr>
        <w:t> </w:t>
      </w:r>
    </w:p>
    <w:tbl>
      <w:tblPr>
        <w:tblW w:w="9228" w:type="dxa"/>
        <w:tblLook w:val="01E0" w:firstRow="1" w:lastRow="1" w:firstColumn="1" w:lastColumn="1" w:noHBand="0" w:noVBand="0"/>
      </w:tblPr>
      <w:tblGrid>
        <w:gridCol w:w="3120"/>
        <w:gridCol w:w="6108"/>
      </w:tblGrid>
      <w:tr w:rsidR="00910E33" w:rsidRPr="006B37DD" w14:paraId="706C6873" w14:textId="77777777" w:rsidTr="008A5780">
        <w:trPr>
          <w:trHeight w:val="20"/>
        </w:trPr>
        <w:tc>
          <w:tcPr>
            <w:tcW w:w="3120" w:type="dxa"/>
            <w:vAlign w:val="bottom"/>
          </w:tcPr>
          <w:p w14:paraId="706C6871" w14:textId="77777777" w:rsidR="00910E33" w:rsidRPr="006B37DD" w:rsidRDefault="00910E33" w:rsidP="000D66C4">
            <w:pPr>
              <w:pStyle w:val="naisc"/>
              <w:spacing w:before="0" w:beforeAutospacing="0" w:after="0" w:afterAutospacing="0"/>
              <w:jc w:val="left"/>
              <w:rPr>
                <w:lang w:val="lv-LV"/>
              </w:rPr>
            </w:pPr>
            <w:r w:rsidRPr="006B37DD">
              <w:rPr>
                <w:bCs/>
                <w:lang w:val="lv-LV"/>
              </w:rPr>
              <w:t>1.</w:t>
            </w:r>
            <w:r w:rsidR="00057A3E" w:rsidRPr="006B37DD">
              <w:rPr>
                <w:bCs/>
                <w:lang w:val="lv-LV"/>
              </w:rPr>
              <w:t> </w:t>
            </w:r>
            <w:r w:rsidR="0028609E">
              <w:rPr>
                <w:bCs/>
                <w:lang w:val="lv-LV"/>
              </w:rPr>
              <w:t>Novērt</w:t>
            </w:r>
            <w:r w:rsidR="000D66C4">
              <w:rPr>
                <w:bCs/>
                <w:lang w:val="lv-LV"/>
              </w:rPr>
              <w:t xml:space="preserve">ēšanas datums </w:t>
            </w:r>
          </w:p>
        </w:tc>
        <w:tc>
          <w:tcPr>
            <w:tcW w:w="6108" w:type="dxa"/>
            <w:tcBorders>
              <w:bottom w:val="single" w:sz="4" w:space="0" w:color="auto"/>
            </w:tcBorders>
            <w:vAlign w:val="bottom"/>
          </w:tcPr>
          <w:p w14:paraId="706C6872" w14:textId="77777777" w:rsidR="00910E33" w:rsidRPr="006B37DD" w:rsidRDefault="00910E33" w:rsidP="006347F4">
            <w:pPr>
              <w:pStyle w:val="naisc"/>
              <w:spacing w:before="0" w:beforeAutospacing="0" w:after="0" w:afterAutospacing="0"/>
              <w:jc w:val="left"/>
              <w:rPr>
                <w:b/>
                <w:lang w:val="lv-LV"/>
              </w:rPr>
            </w:pPr>
          </w:p>
        </w:tc>
      </w:tr>
    </w:tbl>
    <w:p w14:paraId="706C6874" w14:textId="39B88E60" w:rsidR="00910E33" w:rsidRPr="00A05278" w:rsidRDefault="000D66C4" w:rsidP="00A05278">
      <w:pPr>
        <w:ind w:left="5245"/>
        <w:rPr>
          <w:sz w:val="20"/>
          <w:szCs w:val="20"/>
          <w:lang w:val="lv-LV"/>
        </w:rPr>
      </w:pPr>
      <w:r w:rsidRPr="00A05278">
        <w:rPr>
          <w:bCs/>
          <w:sz w:val="20"/>
          <w:szCs w:val="20"/>
          <w:lang w:val="lv-LV"/>
        </w:rPr>
        <w:t>(no/līdz)</w:t>
      </w:r>
    </w:p>
    <w:p w14:paraId="706C6875" w14:textId="77777777" w:rsidR="000D66C4" w:rsidRDefault="000D66C4" w:rsidP="006347F4">
      <w:pPr>
        <w:pStyle w:val="naiskr"/>
        <w:spacing w:before="0" w:beforeAutospacing="0" w:after="0" w:afterAutospacing="0"/>
        <w:jc w:val="both"/>
        <w:rPr>
          <w:bCs/>
          <w:lang w:val="lv-LV"/>
        </w:rPr>
      </w:pPr>
    </w:p>
    <w:p w14:paraId="706C6876" w14:textId="301B1849" w:rsidR="00910E33" w:rsidRPr="00EA0FEE" w:rsidRDefault="00AC5A16" w:rsidP="006347F4">
      <w:pPr>
        <w:pStyle w:val="naiskr"/>
        <w:spacing w:before="0" w:beforeAutospacing="0" w:after="0" w:afterAutospacing="0"/>
        <w:jc w:val="both"/>
        <w:rPr>
          <w:lang w:val="lv-LV"/>
        </w:rPr>
      </w:pPr>
      <w:r>
        <w:rPr>
          <w:bCs/>
          <w:lang w:val="lv-LV"/>
        </w:rPr>
        <w:t>2</w:t>
      </w:r>
      <w:r w:rsidR="00E90B99" w:rsidRPr="006B37DD">
        <w:rPr>
          <w:bCs/>
          <w:lang w:val="lv-LV"/>
        </w:rPr>
        <w:t>.</w:t>
      </w:r>
      <w:r w:rsidR="00057A3E" w:rsidRPr="006B37DD">
        <w:rPr>
          <w:bCs/>
          <w:lang w:val="lv-LV"/>
        </w:rPr>
        <w:t> </w:t>
      </w:r>
      <w:r w:rsidR="00910E33" w:rsidRPr="006B37DD">
        <w:rPr>
          <w:bCs/>
          <w:lang w:val="lv-LV"/>
        </w:rPr>
        <w:t xml:space="preserve">Novērtējuma mērķis: </w:t>
      </w:r>
      <w:r w:rsidR="006A1FC9">
        <w:rPr>
          <w:lang w:val="lv-LV"/>
        </w:rPr>
        <w:t>novērtēt ārstu saskaņā ar Ministru kabineta 2016</w:t>
      </w:r>
      <w:r w:rsidR="00366BA7">
        <w:rPr>
          <w:lang w:val="lv-LV"/>
        </w:rPr>
        <w:t>.</w:t>
      </w:r>
      <w:r w:rsidR="00E53B07">
        <w:rPr>
          <w:lang w:val="lv-LV"/>
        </w:rPr>
        <w:t> </w:t>
      </w:r>
      <w:r w:rsidR="00366BA7">
        <w:rPr>
          <w:lang w:val="lv-LV"/>
        </w:rPr>
        <w:t>g</w:t>
      </w:r>
      <w:r w:rsidR="006A1FC9">
        <w:rPr>
          <w:lang w:val="lv-LV"/>
        </w:rPr>
        <w:t xml:space="preserve">ada </w:t>
      </w:r>
      <w:r w:rsidR="00EA0FEE">
        <w:rPr>
          <w:lang w:val="lv-LV"/>
        </w:rPr>
        <w:t>20</w:t>
      </w:r>
      <w:r w:rsidR="00E53B07">
        <w:rPr>
          <w:lang w:val="lv-LV"/>
        </w:rPr>
        <w:t>. decembra</w:t>
      </w:r>
      <w:r w:rsidR="006A1FC9">
        <w:rPr>
          <w:lang w:val="lv-LV"/>
        </w:rPr>
        <w:t xml:space="preserve"> noteikumu Nr.</w:t>
      </w:r>
      <w:r w:rsidR="00EA0FEE">
        <w:rPr>
          <w:lang w:val="lv-LV"/>
        </w:rPr>
        <w:t xml:space="preserve"> 811 </w:t>
      </w:r>
      <w:r w:rsidR="00E53B07">
        <w:rPr>
          <w:lang w:val="lv-LV"/>
        </w:rPr>
        <w:t>"</w:t>
      </w:r>
      <w:r w:rsidR="006A1FC9">
        <w:rPr>
          <w:lang w:val="lv-LV"/>
        </w:rPr>
        <w:t>Jūrnieku ārstu atzīšanas noteikumi</w:t>
      </w:r>
      <w:r w:rsidR="00366BA7">
        <w:rPr>
          <w:lang w:val="lv-LV"/>
        </w:rPr>
        <w:t>"</w:t>
      </w:r>
      <w:r w:rsidR="006A1FC9">
        <w:rPr>
          <w:lang w:val="lv-LV"/>
        </w:rPr>
        <w:t xml:space="preserve"> </w:t>
      </w:r>
      <w:r w:rsidR="0029738D">
        <w:rPr>
          <w:lang w:val="lv-LV"/>
        </w:rPr>
        <w:t xml:space="preserve">(turpmāk – noteikumi) </w:t>
      </w:r>
      <w:r w:rsidR="006A1FC9" w:rsidRPr="00EA0FEE">
        <w:rPr>
          <w:lang w:val="lv-LV"/>
        </w:rPr>
        <w:t>prasībām.</w:t>
      </w:r>
      <w:r w:rsidR="00A5231E" w:rsidRPr="00EA0FEE">
        <w:rPr>
          <w:lang w:val="lv-LV"/>
        </w:rPr>
        <w:t xml:space="preserve"> </w:t>
      </w:r>
    </w:p>
    <w:p w14:paraId="706C6877" w14:textId="77777777" w:rsidR="00910E33" w:rsidRPr="000D0798" w:rsidRDefault="00910E33" w:rsidP="00687D89">
      <w:pPr>
        <w:pStyle w:val="naisf"/>
        <w:spacing w:before="0" w:beforeAutospacing="0" w:after="0" w:afterAutospacing="0"/>
        <w:rPr>
          <w:sz w:val="20"/>
          <w:szCs w:val="20"/>
          <w:lang w:val="lv-LV"/>
        </w:rPr>
      </w:pPr>
      <w:r w:rsidRPr="006B37DD">
        <w:rPr>
          <w:lang w:val="lv-LV"/>
        </w:rPr>
        <w:t> </w:t>
      </w:r>
    </w:p>
    <w:p w14:paraId="706C6878" w14:textId="77777777" w:rsidR="00910E33" w:rsidRDefault="00AC5A16" w:rsidP="003D0FF4">
      <w:pPr>
        <w:pStyle w:val="naiskr"/>
        <w:spacing w:before="0" w:beforeAutospacing="0" w:after="0" w:afterAutospacing="0"/>
        <w:ind w:left="240" w:hanging="240"/>
        <w:jc w:val="both"/>
        <w:rPr>
          <w:lang w:val="lv-LV"/>
        </w:rPr>
      </w:pPr>
      <w:r>
        <w:rPr>
          <w:bCs/>
          <w:lang w:val="lv-LV"/>
        </w:rPr>
        <w:t>3</w:t>
      </w:r>
      <w:r w:rsidR="0094714D">
        <w:rPr>
          <w:bCs/>
          <w:lang w:val="lv-LV"/>
        </w:rPr>
        <w:t>.</w:t>
      </w:r>
      <w:r w:rsidR="00910E33" w:rsidRPr="006B37DD">
        <w:rPr>
          <w:bCs/>
          <w:lang w:val="lv-LV"/>
        </w:rPr>
        <w:t xml:space="preserve"> </w:t>
      </w:r>
      <w:r w:rsidR="00FC7AFB">
        <w:rPr>
          <w:bCs/>
          <w:lang w:val="lv-LV"/>
        </w:rPr>
        <w:t>Ārsta</w:t>
      </w:r>
      <w:r w:rsidR="00910E33" w:rsidRPr="006B37DD">
        <w:rPr>
          <w:bCs/>
          <w:lang w:val="lv-LV"/>
        </w:rPr>
        <w:t xml:space="preserve"> novērtējums atbilstoši šādiem kritērijiem </w:t>
      </w:r>
      <w:r w:rsidR="00910E33" w:rsidRPr="006B37DD">
        <w:rPr>
          <w:lang w:val="lv-LV"/>
        </w:rPr>
        <w:t xml:space="preserve">(vajadzīgo atzīmēt ar </w:t>
      </w:r>
      <w:r w:rsidR="00057A3E" w:rsidRPr="006B37DD">
        <w:rPr>
          <w:lang w:val="lv-LV"/>
        </w:rPr>
        <w:t>x</w:t>
      </w:r>
      <w:r w:rsidR="00910E33" w:rsidRPr="006B37DD">
        <w:rPr>
          <w:lang w:val="lv-LV"/>
        </w:rPr>
        <w:t>):</w:t>
      </w:r>
    </w:p>
    <w:p w14:paraId="706C6879" w14:textId="77777777" w:rsidR="003D0FF4" w:rsidRPr="003D0FF4" w:rsidRDefault="003D0FF4" w:rsidP="003D0FF4">
      <w:pPr>
        <w:pStyle w:val="naiskr"/>
        <w:spacing w:before="0" w:beforeAutospacing="0" w:after="0" w:afterAutospacing="0"/>
        <w:ind w:left="240" w:hanging="240"/>
        <w:jc w:val="both"/>
        <w:rPr>
          <w:lang w:val="lv-LV"/>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6237"/>
        <w:gridCol w:w="709"/>
        <w:gridCol w:w="709"/>
        <w:gridCol w:w="1134"/>
      </w:tblGrid>
      <w:tr w:rsidR="00EF39F7" w:rsidRPr="006B37DD" w14:paraId="706C6882" w14:textId="77777777" w:rsidTr="00E53B07">
        <w:tc>
          <w:tcPr>
            <w:tcW w:w="675" w:type="dxa"/>
            <w:vAlign w:val="center"/>
          </w:tcPr>
          <w:p w14:paraId="706C687A" w14:textId="009F0298" w:rsidR="00EF39F7" w:rsidRPr="006B37DD" w:rsidRDefault="00EF39F7" w:rsidP="00A05278">
            <w:pPr>
              <w:pStyle w:val="naisf"/>
              <w:spacing w:before="0" w:beforeAutospacing="0" w:after="0" w:afterAutospacing="0"/>
              <w:jc w:val="center"/>
              <w:rPr>
                <w:lang w:val="lv-LV"/>
              </w:rPr>
            </w:pPr>
            <w:r w:rsidRPr="006B37DD">
              <w:rPr>
                <w:bCs/>
                <w:lang w:val="lv-LV"/>
              </w:rPr>
              <w:t>Nr.</w:t>
            </w:r>
            <w:r w:rsidRPr="006B37DD">
              <w:rPr>
                <w:bCs/>
                <w:lang w:val="lv-LV"/>
              </w:rPr>
              <w:br/>
              <w:t>p</w:t>
            </w:r>
            <w:r w:rsidR="00366BA7">
              <w:rPr>
                <w:bCs/>
                <w:lang w:val="lv-LV"/>
              </w:rPr>
              <w:t>.</w:t>
            </w:r>
            <w:r w:rsidR="00A05278">
              <w:rPr>
                <w:bCs/>
                <w:lang w:val="lv-LV"/>
              </w:rPr>
              <w:t> </w:t>
            </w:r>
            <w:r w:rsidR="00366BA7">
              <w:rPr>
                <w:bCs/>
                <w:lang w:val="lv-LV"/>
              </w:rPr>
              <w:t>k</w:t>
            </w:r>
            <w:r w:rsidRPr="006B37DD">
              <w:rPr>
                <w:bCs/>
                <w:lang w:val="lv-LV"/>
              </w:rPr>
              <w:t>.</w:t>
            </w:r>
          </w:p>
        </w:tc>
        <w:tc>
          <w:tcPr>
            <w:tcW w:w="6237" w:type="dxa"/>
            <w:vAlign w:val="center"/>
          </w:tcPr>
          <w:p w14:paraId="706C687B" w14:textId="77777777" w:rsidR="00EF39F7" w:rsidRPr="006B37DD" w:rsidRDefault="00EF39F7" w:rsidP="006347F4">
            <w:pPr>
              <w:pStyle w:val="naisf"/>
              <w:spacing w:before="0" w:beforeAutospacing="0" w:after="0" w:afterAutospacing="0"/>
              <w:jc w:val="center"/>
              <w:rPr>
                <w:lang w:val="lv-LV"/>
              </w:rPr>
            </w:pPr>
            <w:r w:rsidRPr="006B37DD">
              <w:rPr>
                <w:bCs/>
                <w:lang w:val="lv-LV"/>
              </w:rPr>
              <w:t>Vērtēšanas kritēriji</w:t>
            </w:r>
          </w:p>
        </w:tc>
        <w:tc>
          <w:tcPr>
            <w:tcW w:w="709" w:type="dxa"/>
            <w:vAlign w:val="center"/>
          </w:tcPr>
          <w:p w14:paraId="706C687D" w14:textId="77777777" w:rsidR="00EF39F7" w:rsidRPr="00E85F9C" w:rsidRDefault="00EF39F7" w:rsidP="006347F4">
            <w:pPr>
              <w:pStyle w:val="naisf"/>
              <w:spacing w:before="0" w:beforeAutospacing="0" w:after="0" w:afterAutospacing="0"/>
              <w:jc w:val="center"/>
              <w:rPr>
                <w:lang w:val="lv-LV"/>
              </w:rPr>
            </w:pPr>
            <w:r w:rsidRPr="00E85F9C">
              <w:rPr>
                <w:bCs/>
                <w:lang w:val="lv-LV"/>
              </w:rPr>
              <w:t>Jā</w:t>
            </w:r>
          </w:p>
        </w:tc>
        <w:tc>
          <w:tcPr>
            <w:tcW w:w="709" w:type="dxa"/>
            <w:vAlign w:val="center"/>
          </w:tcPr>
          <w:p w14:paraId="706C687F" w14:textId="77777777" w:rsidR="00EF39F7" w:rsidRPr="00E85F9C" w:rsidRDefault="00EF39F7" w:rsidP="006A1FC9">
            <w:pPr>
              <w:pStyle w:val="naisf"/>
              <w:spacing w:before="0" w:beforeAutospacing="0" w:after="0" w:afterAutospacing="0"/>
              <w:jc w:val="center"/>
              <w:rPr>
                <w:lang w:val="lv-LV"/>
              </w:rPr>
            </w:pPr>
            <w:r w:rsidRPr="00E85F9C">
              <w:rPr>
                <w:bCs/>
                <w:lang w:val="lv-LV"/>
              </w:rPr>
              <w:t>Nē</w:t>
            </w:r>
          </w:p>
        </w:tc>
        <w:tc>
          <w:tcPr>
            <w:tcW w:w="1134" w:type="dxa"/>
          </w:tcPr>
          <w:p w14:paraId="706C6881" w14:textId="6D1D66E9" w:rsidR="00EF39F7" w:rsidRPr="00E85F9C" w:rsidRDefault="006A1FC9" w:rsidP="006A1FC9">
            <w:pPr>
              <w:pStyle w:val="naisf"/>
              <w:spacing w:before="0" w:beforeAutospacing="0" w:after="0" w:afterAutospacing="0"/>
              <w:jc w:val="center"/>
              <w:rPr>
                <w:bCs/>
                <w:lang w:val="lv-LV"/>
              </w:rPr>
            </w:pPr>
            <w:r w:rsidRPr="00E85F9C">
              <w:rPr>
                <w:bCs/>
                <w:lang w:val="lv-LV"/>
              </w:rPr>
              <w:t>Nepie</w:t>
            </w:r>
            <w:r w:rsidR="00E53B07">
              <w:rPr>
                <w:bCs/>
                <w:lang w:val="lv-LV"/>
              </w:rPr>
              <w:softHyphen/>
            </w:r>
            <w:r w:rsidR="00EF39F7" w:rsidRPr="00E85F9C">
              <w:rPr>
                <w:bCs/>
                <w:lang w:val="lv-LV"/>
              </w:rPr>
              <w:t>mēro</w:t>
            </w:r>
          </w:p>
        </w:tc>
      </w:tr>
      <w:tr w:rsidR="00EF39F7" w:rsidRPr="00482C4E" w14:paraId="706C6889" w14:textId="77777777" w:rsidTr="00E53B07">
        <w:tc>
          <w:tcPr>
            <w:tcW w:w="675" w:type="dxa"/>
          </w:tcPr>
          <w:p w14:paraId="706C6883" w14:textId="77777777" w:rsidR="00EF39F7" w:rsidRPr="006B37DD" w:rsidRDefault="0094714D" w:rsidP="00E53B07">
            <w:pPr>
              <w:pStyle w:val="naisf"/>
              <w:spacing w:before="0" w:beforeAutospacing="0" w:after="0" w:afterAutospacing="0"/>
              <w:ind w:left="-142" w:right="-108"/>
              <w:jc w:val="center"/>
              <w:rPr>
                <w:bCs/>
                <w:lang w:val="lv-LV"/>
              </w:rPr>
            </w:pPr>
            <w:r>
              <w:rPr>
                <w:bCs/>
                <w:lang w:val="lv-LV"/>
              </w:rPr>
              <w:t>3</w:t>
            </w:r>
            <w:r w:rsidR="00230E16">
              <w:rPr>
                <w:bCs/>
                <w:lang w:val="lv-LV"/>
              </w:rPr>
              <w:t>.</w:t>
            </w:r>
            <w:r w:rsidR="00EF39F7">
              <w:rPr>
                <w:bCs/>
                <w:lang w:val="lv-LV"/>
              </w:rPr>
              <w:t>1.</w:t>
            </w:r>
          </w:p>
        </w:tc>
        <w:tc>
          <w:tcPr>
            <w:tcW w:w="6237" w:type="dxa"/>
            <w:vAlign w:val="center"/>
          </w:tcPr>
          <w:p w14:paraId="706C6885" w14:textId="1C01E298" w:rsidR="001D34A2" w:rsidRPr="001D34A2" w:rsidRDefault="002D282E" w:rsidP="00E53B07">
            <w:pPr>
              <w:pStyle w:val="naisf"/>
              <w:spacing w:before="0" w:beforeAutospacing="0" w:after="0" w:afterAutospacing="0"/>
              <w:rPr>
                <w:lang w:val="lv-LV"/>
              </w:rPr>
            </w:pPr>
            <w:r>
              <w:rPr>
                <w:lang w:val="lv-LV"/>
              </w:rPr>
              <w:t>Vai ir iesniegta derīga a</w:t>
            </w:r>
            <w:r w:rsidRPr="00096A97">
              <w:rPr>
                <w:lang w:val="lv-LV"/>
              </w:rPr>
              <w:t>rodveselības un arodslimību ārsta sertifikāta kopij</w:t>
            </w:r>
            <w:r>
              <w:rPr>
                <w:lang w:val="lv-LV"/>
              </w:rPr>
              <w:t>a</w:t>
            </w:r>
          </w:p>
        </w:tc>
        <w:tc>
          <w:tcPr>
            <w:tcW w:w="709" w:type="dxa"/>
            <w:vAlign w:val="center"/>
          </w:tcPr>
          <w:p w14:paraId="706C6886" w14:textId="77777777" w:rsidR="00EF39F7" w:rsidRPr="006B37DD" w:rsidRDefault="00EF39F7" w:rsidP="006347F4">
            <w:pPr>
              <w:pStyle w:val="naisf"/>
              <w:spacing w:before="0" w:beforeAutospacing="0" w:after="0" w:afterAutospacing="0"/>
              <w:jc w:val="center"/>
              <w:rPr>
                <w:bCs/>
                <w:lang w:val="lv-LV"/>
              </w:rPr>
            </w:pPr>
          </w:p>
        </w:tc>
        <w:tc>
          <w:tcPr>
            <w:tcW w:w="709" w:type="dxa"/>
            <w:vAlign w:val="center"/>
          </w:tcPr>
          <w:p w14:paraId="706C6887" w14:textId="77777777" w:rsidR="00EF39F7" w:rsidRPr="006B37DD" w:rsidRDefault="00EF39F7" w:rsidP="006347F4">
            <w:pPr>
              <w:pStyle w:val="naisf"/>
              <w:spacing w:before="0" w:beforeAutospacing="0" w:after="0" w:afterAutospacing="0"/>
              <w:jc w:val="center"/>
              <w:rPr>
                <w:bCs/>
                <w:lang w:val="lv-LV"/>
              </w:rPr>
            </w:pPr>
          </w:p>
        </w:tc>
        <w:tc>
          <w:tcPr>
            <w:tcW w:w="1134" w:type="dxa"/>
          </w:tcPr>
          <w:p w14:paraId="706C6888" w14:textId="77777777" w:rsidR="00EF39F7" w:rsidRPr="006B37DD" w:rsidRDefault="00EF39F7" w:rsidP="006347F4">
            <w:pPr>
              <w:pStyle w:val="naisf"/>
              <w:spacing w:before="0" w:beforeAutospacing="0" w:after="0" w:afterAutospacing="0"/>
              <w:jc w:val="center"/>
              <w:rPr>
                <w:bCs/>
                <w:lang w:val="lv-LV"/>
              </w:rPr>
            </w:pPr>
          </w:p>
        </w:tc>
      </w:tr>
      <w:tr w:rsidR="00EF39F7" w:rsidRPr="00482C4E" w14:paraId="706C6890" w14:textId="77777777" w:rsidTr="00E53B07">
        <w:trPr>
          <w:cantSplit/>
          <w:trHeight w:val="330"/>
        </w:trPr>
        <w:tc>
          <w:tcPr>
            <w:tcW w:w="675" w:type="dxa"/>
            <w:vAlign w:val="center"/>
          </w:tcPr>
          <w:p w14:paraId="706C688A" w14:textId="77777777" w:rsidR="00EF39F7" w:rsidRPr="006B37DD" w:rsidRDefault="0094714D" w:rsidP="00E53B07">
            <w:pPr>
              <w:pStyle w:val="naisf"/>
              <w:spacing w:before="0" w:beforeAutospacing="0" w:after="0" w:afterAutospacing="0"/>
              <w:ind w:left="-142" w:right="-108"/>
              <w:jc w:val="center"/>
              <w:rPr>
                <w:bCs/>
                <w:lang w:val="lv-LV"/>
              </w:rPr>
            </w:pPr>
            <w:r>
              <w:rPr>
                <w:bCs/>
                <w:lang w:val="lv-LV"/>
              </w:rPr>
              <w:t>3</w:t>
            </w:r>
            <w:r w:rsidR="00230E16">
              <w:rPr>
                <w:bCs/>
                <w:lang w:val="lv-LV"/>
              </w:rPr>
              <w:t>.</w:t>
            </w:r>
            <w:r w:rsidR="00EF39F7">
              <w:rPr>
                <w:bCs/>
                <w:lang w:val="lv-LV"/>
              </w:rPr>
              <w:t>2.</w:t>
            </w:r>
          </w:p>
        </w:tc>
        <w:tc>
          <w:tcPr>
            <w:tcW w:w="6237" w:type="dxa"/>
            <w:vAlign w:val="center"/>
          </w:tcPr>
          <w:p w14:paraId="706C688C" w14:textId="0F5EB511" w:rsidR="001D34A2" w:rsidRPr="001D34A2" w:rsidRDefault="002D282E" w:rsidP="00E53B07">
            <w:pPr>
              <w:jc w:val="both"/>
              <w:rPr>
                <w:lang w:val="lv-LV"/>
              </w:rPr>
            </w:pPr>
            <w:r>
              <w:rPr>
                <w:lang w:val="lv-LV"/>
              </w:rPr>
              <w:t>Vai ir iesniegts</w:t>
            </w:r>
            <w:r w:rsidRPr="006B37DD">
              <w:rPr>
                <w:lang w:val="lv-LV"/>
              </w:rPr>
              <w:t xml:space="preserve"> noteikumu </w:t>
            </w:r>
            <w:r>
              <w:rPr>
                <w:lang w:val="lv-LV"/>
              </w:rPr>
              <w:t>4.2</w:t>
            </w:r>
            <w:r w:rsidR="00366BA7">
              <w:rPr>
                <w:lang w:val="lv-LV"/>
              </w:rPr>
              <w:t>. a</w:t>
            </w:r>
            <w:r>
              <w:rPr>
                <w:lang w:val="lv-LV"/>
              </w:rPr>
              <w:t>pakšpunktam atbilstošs</w:t>
            </w:r>
            <w:r w:rsidRPr="006B37DD">
              <w:rPr>
                <w:lang w:val="lv-LV"/>
              </w:rPr>
              <w:t xml:space="preserve"> darba </w:t>
            </w:r>
            <w:r>
              <w:rPr>
                <w:lang w:val="lv-LV"/>
              </w:rPr>
              <w:t>pieredzi</w:t>
            </w:r>
            <w:r w:rsidRPr="006B37DD">
              <w:rPr>
                <w:lang w:val="lv-LV"/>
              </w:rPr>
              <w:t xml:space="preserve"> apliec</w:t>
            </w:r>
            <w:r>
              <w:rPr>
                <w:lang w:val="lv-LV"/>
              </w:rPr>
              <w:t>inošs dokuments</w:t>
            </w:r>
          </w:p>
        </w:tc>
        <w:tc>
          <w:tcPr>
            <w:tcW w:w="709" w:type="dxa"/>
            <w:textDirection w:val="btLr"/>
            <w:vAlign w:val="center"/>
          </w:tcPr>
          <w:p w14:paraId="706C688D" w14:textId="77777777" w:rsidR="00EF39F7" w:rsidRPr="006B37DD" w:rsidRDefault="00EF39F7" w:rsidP="008E04BE">
            <w:pPr>
              <w:pStyle w:val="naisf"/>
              <w:spacing w:before="0" w:beforeAutospacing="0" w:after="0" w:afterAutospacing="0"/>
              <w:ind w:left="113" w:right="113"/>
              <w:jc w:val="center"/>
              <w:rPr>
                <w:bCs/>
                <w:lang w:val="lv-LV"/>
              </w:rPr>
            </w:pPr>
          </w:p>
        </w:tc>
        <w:tc>
          <w:tcPr>
            <w:tcW w:w="709" w:type="dxa"/>
            <w:vAlign w:val="center"/>
          </w:tcPr>
          <w:p w14:paraId="706C688E" w14:textId="77777777" w:rsidR="00EF39F7" w:rsidRPr="006B37DD" w:rsidRDefault="00EF39F7" w:rsidP="006347F4">
            <w:pPr>
              <w:pStyle w:val="naisf"/>
              <w:spacing w:before="0" w:beforeAutospacing="0" w:after="0" w:afterAutospacing="0"/>
              <w:jc w:val="center"/>
              <w:rPr>
                <w:bCs/>
                <w:lang w:val="lv-LV"/>
              </w:rPr>
            </w:pPr>
          </w:p>
        </w:tc>
        <w:tc>
          <w:tcPr>
            <w:tcW w:w="1134" w:type="dxa"/>
          </w:tcPr>
          <w:p w14:paraId="706C688F" w14:textId="77777777" w:rsidR="00EF39F7" w:rsidRPr="006B37DD" w:rsidRDefault="00EF39F7" w:rsidP="006347F4">
            <w:pPr>
              <w:pStyle w:val="naisf"/>
              <w:spacing w:before="0" w:beforeAutospacing="0" w:after="0" w:afterAutospacing="0"/>
              <w:jc w:val="center"/>
              <w:rPr>
                <w:bCs/>
                <w:lang w:val="lv-LV"/>
              </w:rPr>
            </w:pPr>
          </w:p>
        </w:tc>
      </w:tr>
      <w:tr w:rsidR="00EF39F7" w:rsidRPr="00482C4E" w14:paraId="706C6897" w14:textId="77777777" w:rsidTr="00E53B07">
        <w:tc>
          <w:tcPr>
            <w:tcW w:w="675" w:type="dxa"/>
          </w:tcPr>
          <w:p w14:paraId="706C6891" w14:textId="77777777" w:rsidR="00EF39F7" w:rsidRPr="006B37DD" w:rsidRDefault="0094714D" w:rsidP="00E53B07">
            <w:pPr>
              <w:pStyle w:val="naisf"/>
              <w:spacing w:before="0" w:beforeAutospacing="0" w:after="0" w:afterAutospacing="0"/>
              <w:ind w:left="-142" w:right="-108"/>
              <w:jc w:val="center"/>
              <w:rPr>
                <w:lang w:val="lv-LV"/>
              </w:rPr>
            </w:pPr>
            <w:r>
              <w:rPr>
                <w:lang w:val="lv-LV"/>
              </w:rPr>
              <w:t>3</w:t>
            </w:r>
            <w:r w:rsidR="00230E16">
              <w:rPr>
                <w:lang w:val="lv-LV"/>
              </w:rPr>
              <w:t>.</w:t>
            </w:r>
            <w:r w:rsidR="00EF39F7">
              <w:rPr>
                <w:lang w:val="lv-LV"/>
              </w:rPr>
              <w:t>3.</w:t>
            </w:r>
          </w:p>
        </w:tc>
        <w:tc>
          <w:tcPr>
            <w:tcW w:w="6237" w:type="dxa"/>
          </w:tcPr>
          <w:p w14:paraId="706C6893" w14:textId="3F550A78" w:rsidR="001D34A2" w:rsidRPr="001D34A2" w:rsidRDefault="002D282E" w:rsidP="00E53B07">
            <w:pPr>
              <w:pStyle w:val="naisf"/>
              <w:spacing w:before="0" w:beforeAutospacing="0" w:after="0" w:afterAutospacing="0"/>
              <w:rPr>
                <w:szCs w:val="28"/>
                <w:lang w:val="lv-LV"/>
              </w:rPr>
            </w:pPr>
            <w:r w:rsidRPr="00864AA7">
              <w:rPr>
                <w:lang w:val="lv-LV"/>
              </w:rPr>
              <w:t xml:space="preserve">Vai ir iesniegts </w:t>
            </w:r>
            <w:r>
              <w:rPr>
                <w:lang w:val="lv-LV"/>
              </w:rPr>
              <w:t xml:space="preserve">atzīta </w:t>
            </w:r>
            <w:r w:rsidRPr="00864AA7">
              <w:rPr>
                <w:szCs w:val="28"/>
                <w:lang w:val="lv-LV"/>
              </w:rPr>
              <w:t xml:space="preserve">jūrnieku ārsta apliecinājums, ka ārsts ir vismaz divus mēnešus </w:t>
            </w:r>
            <w:r>
              <w:rPr>
                <w:szCs w:val="28"/>
                <w:lang w:val="lv-LV"/>
              </w:rPr>
              <w:t>praktizējies</w:t>
            </w:r>
            <w:r w:rsidRPr="00864AA7">
              <w:rPr>
                <w:szCs w:val="28"/>
                <w:lang w:val="lv-LV"/>
              </w:rPr>
              <w:t xml:space="preserve"> </w:t>
            </w:r>
            <w:r w:rsidR="00A141E5" w:rsidRPr="00C91280">
              <w:rPr>
                <w:szCs w:val="28"/>
                <w:lang w:val="lv-LV"/>
              </w:rPr>
              <w:t>atzīta jūrnieku ārsta</w:t>
            </w:r>
            <w:r w:rsidRPr="00C91280">
              <w:rPr>
                <w:szCs w:val="28"/>
                <w:lang w:val="lv-LV"/>
              </w:rPr>
              <w:t xml:space="preserve"> vadībā</w:t>
            </w:r>
          </w:p>
        </w:tc>
        <w:tc>
          <w:tcPr>
            <w:tcW w:w="709" w:type="dxa"/>
          </w:tcPr>
          <w:p w14:paraId="706C6894" w14:textId="77777777" w:rsidR="00EF39F7" w:rsidRPr="006B37DD" w:rsidRDefault="00EF39F7" w:rsidP="006347F4">
            <w:pPr>
              <w:pStyle w:val="naisf"/>
              <w:spacing w:before="0" w:beforeAutospacing="0" w:after="0" w:afterAutospacing="0"/>
              <w:rPr>
                <w:lang w:val="lv-LV"/>
              </w:rPr>
            </w:pPr>
          </w:p>
        </w:tc>
        <w:tc>
          <w:tcPr>
            <w:tcW w:w="709" w:type="dxa"/>
          </w:tcPr>
          <w:p w14:paraId="706C6895" w14:textId="77777777" w:rsidR="00EF39F7" w:rsidRPr="006B37DD" w:rsidRDefault="00EF39F7" w:rsidP="006347F4">
            <w:pPr>
              <w:pStyle w:val="naisf"/>
              <w:spacing w:before="0" w:beforeAutospacing="0" w:after="0" w:afterAutospacing="0"/>
              <w:rPr>
                <w:lang w:val="lv-LV"/>
              </w:rPr>
            </w:pPr>
          </w:p>
        </w:tc>
        <w:tc>
          <w:tcPr>
            <w:tcW w:w="1134" w:type="dxa"/>
          </w:tcPr>
          <w:p w14:paraId="706C6896" w14:textId="77777777" w:rsidR="00EF39F7" w:rsidRPr="006B37DD" w:rsidRDefault="00EF39F7" w:rsidP="006347F4">
            <w:pPr>
              <w:pStyle w:val="naisf"/>
              <w:spacing w:before="0" w:beforeAutospacing="0" w:after="0" w:afterAutospacing="0"/>
              <w:rPr>
                <w:lang w:val="lv-LV"/>
              </w:rPr>
            </w:pPr>
          </w:p>
        </w:tc>
      </w:tr>
      <w:tr w:rsidR="00EF39F7" w:rsidRPr="0032465C" w14:paraId="706C689E" w14:textId="77777777" w:rsidTr="00E53B07">
        <w:tc>
          <w:tcPr>
            <w:tcW w:w="675" w:type="dxa"/>
          </w:tcPr>
          <w:p w14:paraId="706C6898" w14:textId="77777777" w:rsidR="00EF39F7" w:rsidRPr="006B37DD" w:rsidRDefault="0094714D" w:rsidP="00E53B07">
            <w:pPr>
              <w:pStyle w:val="naisf"/>
              <w:spacing w:before="0" w:beforeAutospacing="0" w:after="0" w:afterAutospacing="0"/>
              <w:ind w:left="-142" w:right="-108"/>
              <w:jc w:val="center"/>
              <w:rPr>
                <w:lang w:val="lv-LV"/>
              </w:rPr>
            </w:pPr>
            <w:r>
              <w:rPr>
                <w:lang w:val="lv-LV"/>
              </w:rPr>
              <w:t>3</w:t>
            </w:r>
            <w:r w:rsidR="00230E16">
              <w:rPr>
                <w:lang w:val="lv-LV"/>
              </w:rPr>
              <w:t>.</w:t>
            </w:r>
            <w:r w:rsidR="00EF39F7">
              <w:rPr>
                <w:lang w:val="lv-LV"/>
              </w:rPr>
              <w:t>4</w:t>
            </w:r>
            <w:r w:rsidR="00EF39F7" w:rsidRPr="006B37DD">
              <w:rPr>
                <w:lang w:val="lv-LV"/>
              </w:rPr>
              <w:t>.</w:t>
            </w:r>
          </w:p>
        </w:tc>
        <w:tc>
          <w:tcPr>
            <w:tcW w:w="6237" w:type="dxa"/>
          </w:tcPr>
          <w:p w14:paraId="706C689A" w14:textId="725E8E63" w:rsidR="001D34A2" w:rsidRPr="00624332" w:rsidRDefault="002D282E" w:rsidP="00000279">
            <w:pPr>
              <w:pStyle w:val="naisf"/>
              <w:spacing w:before="0" w:beforeAutospacing="0" w:after="0" w:afterAutospacing="0"/>
              <w:rPr>
                <w:lang w:val="lv-LV"/>
              </w:rPr>
            </w:pPr>
            <w:r w:rsidRPr="006B37DD">
              <w:rPr>
                <w:lang w:val="lv-LV"/>
              </w:rPr>
              <w:t>Vai ir iesniegt</w:t>
            </w:r>
            <w:r w:rsidR="00000279">
              <w:rPr>
                <w:lang w:val="lv-LV"/>
              </w:rPr>
              <w:t>s</w:t>
            </w:r>
            <w:r w:rsidRPr="006B37DD">
              <w:rPr>
                <w:lang w:val="lv-LV"/>
              </w:rPr>
              <w:t xml:space="preserve"> </w:t>
            </w:r>
            <w:r>
              <w:rPr>
                <w:lang w:val="lv-LV"/>
              </w:rPr>
              <w:t>ārsta</w:t>
            </w:r>
            <w:r w:rsidRPr="006B37DD">
              <w:rPr>
                <w:lang w:val="lv-LV"/>
              </w:rPr>
              <w:t xml:space="preserve"> </w:t>
            </w:r>
            <w:r w:rsidRPr="00744611">
              <w:rPr>
                <w:lang w:val="lv-LV"/>
              </w:rPr>
              <w:t>paraksta un zīmog</w:t>
            </w:r>
            <w:r w:rsidR="0032465C">
              <w:rPr>
                <w:lang w:val="lv-LV"/>
              </w:rPr>
              <w:t>a</w:t>
            </w:r>
            <w:r w:rsidRPr="00744611">
              <w:rPr>
                <w:lang w:val="lv-LV"/>
              </w:rPr>
              <w:t xml:space="preserve"> nospiedum</w:t>
            </w:r>
            <w:r w:rsidR="0032465C">
              <w:rPr>
                <w:lang w:val="lv-LV"/>
              </w:rPr>
              <w:t>a</w:t>
            </w:r>
            <w:r w:rsidRPr="00744611">
              <w:rPr>
                <w:lang w:val="lv-LV"/>
              </w:rPr>
              <w:t xml:space="preserve"> paraug</w:t>
            </w:r>
            <w:r w:rsidR="0032465C">
              <w:rPr>
                <w:lang w:val="lv-LV"/>
              </w:rPr>
              <w:t>s</w:t>
            </w:r>
            <w:r w:rsidRPr="00744611">
              <w:rPr>
                <w:lang w:val="lv-LV"/>
              </w:rPr>
              <w:t xml:space="preserve"> divos eksemplāros</w:t>
            </w:r>
          </w:p>
        </w:tc>
        <w:tc>
          <w:tcPr>
            <w:tcW w:w="709" w:type="dxa"/>
          </w:tcPr>
          <w:p w14:paraId="706C689B" w14:textId="77777777" w:rsidR="00EF39F7" w:rsidRPr="006B37DD" w:rsidRDefault="00EF39F7" w:rsidP="006347F4">
            <w:pPr>
              <w:pStyle w:val="naisf"/>
              <w:spacing w:before="0" w:beforeAutospacing="0" w:after="0" w:afterAutospacing="0"/>
              <w:rPr>
                <w:lang w:val="lv-LV"/>
              </w:rPr>
            </w:pPr>
          </w:p>
        </w:tc>
        <w:tc>
          <w:tcPr>
            <w:tcW w:w="709" w:type="dxa"/>
          </w:tcPr>
          <w:p w14:paraId="706C689C" w14:textId="77777777" w:rsidR="00EF39F7" w:rsidRPr="006B37DD" w:rsidRDefault="00EF39F7" w:rsidP="006347F4">
            <w:pPr>
              <w:pStyle w:val="naisf"/>
              <w:spacing w:before="0" w:beforeAutospacing="0" w:after="0" w:afterAutospacing="0"/>
              <w:rPr>
                <w:lang w:val="lv-LV"/>
              </w:rPr>
            </w:pPr>
          </w:p>
        </w:tc>
        <w:tc>
          <w:tcPr>
            <w:tcW w:w="1134" w:type="dxa"/>
          </w:tcPr>
          <w:p w14:paraId="706C689D" w14:textId="77777777" w:rsidR="00EF39F7" w:rsidRPr="006B37DD" w:rsidRDefault="00EF39F7" w:rsidP="006347F4">
            <w:pPr>
              <w:pStyle w:val="naisf"/>
              <w:spacing w:before="0" w:beforeAutospacing="0" w:after="0" w:afterAutospacing="0"/>
              <w:rPr>
                <w:lang w:val="lv-LV"/>
              </w:rPr>
            </w:pPr>
          </w:p>
        </w:tc>
      </w:tr>
      <w:tr w:rsidR="00EF39F7" w:rsidRPr="00482C4E" w14:paraId="706C68A5" w14:textId="77777777" w:rsidTr="00E53B07">
        <w:tc>
          <w:tcPr>
            <w:tcW w:w="675" w:type="dxa"/>
          </w:tcPr>
          <w:p w14:paraId="706C689F" w14:textId="77777777" w:rsidR="00EF39F7" w:rsidRPr="00864AA7" w:rsidRDefault="0094714D" w:rsidP="00E53B07">
            <w:pPr>
              <w:pStyle w:val="naisf"/>
              <w:spacing w:before="0" w:beforeAutospacing="0" w:after="0" w:afterAutospacing="0"/>
              <w:ind w:left="-142" w:right="-108"/>
              <w:jc w:val="center"/>
              <w:rPr>
                <w:lang w:val="lv-LV"/>
              </w:rPr>
            </w:pPr>
            <w:r>
              <w:rPr>
                <w:lang w:val="lv-LV"/>
              </w:rPr>
              <w:t>3</w:t>
            </w:r>
            <w:r w:rsidR="00230E16">
              <w:rPr>
                <w:lang w:val="lv-LV"/>
              </w:rPr>
              <w:t>.</w:t>
            </w:r>
            <w:r w:rsidR="00EF39F7" w:rsidRPr="00864AA7">
              <w:rPr>
                <w:lang w:val="lv-LV"/>
              </w:rPr>
              <w:t>5.</w:t>
            </w:r>
          </w:p>
        </w:tc>
        <w:tc>
          <w:tcPr>
            <w:tcW w:w="6237" w:type="dxa"/>
          </w:tcPr>
          <w:p w14:paraId="706C68A1" w14:textId="7EAE8AAB" w:rsidR="001D34A2" w:rsidRPr="00864AA7" w:rsidRDefault="002D282E" w:rsidP="00E53B07">
            <w:pPr>
              <w:pStyle w:val="naisf"/>
              <w:spacing w:before="0" w:beforeAutospacing="0" w:after="0" w:afterAutospacing="0"/>
              <w:rPr>
                <w:lang w:val="lv-LV"/>
              </w:rPr>
            </w:pPr>
            <w:r w:rsidRPr="006B37DD">
              <w:rPr>
                <w:lang w:val="lv-LV"/>
              </w:rPr>
              <w:t xml:space="preserve">Vai ir iesniegti noteikumu </w:t>
            </w:r>
            <w:r>
              <w:rPr>
                <w:lang w:val="lv-LV"/>
              </w:rPr>
              <w:t>8.6</w:t>
            </w:r>
            <w:r w:rsidR="00366BA7">
              <w:rPr>
                <w:lang w:val="lv-LV"/>
              </w:rPr>
              <w:t>. a</w:t>
            </w:r>
            <w:r w:rsidRPr="006B37DD">
              <w:rPr>
                <w:lang w:val="lv-LV"/>
              </w:rPr>
              <w:t>pakšpunktā minētās kvalitātes vadības sistēmas procedūru apraksti</w:t>
            </w:r>
          </w:p>
        </w:tc>
        <w:tc>
          <w:tcPr>
            <w:tcW w:w="709" w:type="dxa"/>
          </w:tcPr>
          <w:p w14:paraId="706C68A2" w14:textId="77777777" w:rsidR="00EF39F7" w:rsidRPr="006B37DD" w:rsidRDefault="00EF39F7" w:rsidP="006347F4">
            <w:pPr>
              <w:pStyle w:val="naisf"/>
              <w:spacing w:before="0" w:beforeAutospacing="0" w:after="0" w:afterAutospacing="0"/>
              <w:rPr>
                <w:lang w:val="lv-LV"/>
              </w:rPr>
            </w:pPr>
          </w:p>
        </w:tc>
        <w:tc>
          <w:tcPr>
            <w:tcW w:w="709" w:type="dxa"/>
          </w:tcPr>
          <w:p w14:paraId="706C68A3" w14:textId="77777777" w:rsidR="00EF39F7" w:rsidRPr="006B37DD" w:rsidRDefault="00EF39F7" w:rsidP="006347F4">
            <w:pPr>
              <w:pStyle w:val="naisf"/>
              <w:spacing w:before="0" w:beforeAutospacing="0" w:after="0" w:afterAutospacing="0"/>
              <w:rPr>
                <w:lang w:val="lv-LV"/>
              </w:rPr>
            </w:pPr>
          </w:p>
        </w:tc>
        <w:tc>
          <w:tcPr>
            <w:tcW w:w="1134" w:type="dxa"/>
          </w:tcPr>
          <w:p w14:paraId="706C68A4" w14:textId="77777777" w:rsidR="00EF39F7" w:rsidRPr="006B37DD" w:rsidRDefault="00EF39F7" w:rsidP="006347F4">
            <w:pPr>
              <w:pStyle w:val="naisf"/>
              <w:spacing w:before="0" w:beforeAutospacing="0" w:after="0" w:afterAutospacing="0"/>
              <w:rPr>
                <w:lang w:val="lv-LV"/>
              </w:rPr>
            </w:pPr>
          </w:p>
        </w:tc>
      </w:tr>
      <w:tr w:rsidR="00EF39F7" w:rsidRPr="00E9478A" w14:paraId="706C68AC" w14:textId="77777777" w:rsidTr="00E53B07">
        <w:trPr>
          <w:trHeight w:val="401"/>
        </w:trPr>
        <w:tc>
          <w:tcPr>
            <w:tcW w:w="675" w:type="dxa"/>
          </w:tcPr>
          <w:p w14:paraId="706C68A6" w14:textId="77777777" w:rsidR="00EF39F7" w:rsidRPr="006B37DD" w:rsidRDefault="00EF39F7" w:rsidP="00E53B07">
            <w:pPr>
              <w:pStyle w:val="naisf"/>
              <w:spacing w:before="0" w:beforeAutospacing="0" w:after="0" w:afterAutospacing="0"/>
              <w:ind w:left="-142" w:right="-108"/>
              <w:jc w:val="center"/>
              <w:rPr>
                <w:lang w:val="lv-LV"/>
              </w:rPr>
            </w:pPr>
            <w:r w:rsidRPr="006B37DD">
              <w:rPr>
                <w:rFonts w:eastAsia="Times New Roman"/>
                <w:lang w:val="lv-LV"/>
              </w:rPr>
              <w:br w:type="page"/>
            </w:r>
            <w:r w:rsidR="0094714D">
              <w:rPr>
                <w:rFonts w:eastAsia="Times New Roman"/>
                <w:lang w:val="lv-LV"/>
              </w:rPr>
              <w:t>3</w:t>
            </w:r>
            <w:r w:rsidR="00230E16">
              <w:rPr>
                <w:rFonts w:eastAsia="Times New Roman"/>
                <w:lang w:val="lv-LV"/>
              </w:rPr>
              <w:t>.</w:t>
            </w:r>
            <w:r>
              <w:rPr>
                <w:lang w:val="lv-LV"/>
              </w:rPr>
              <w:t>6</w:t>
            </w:r>
            <w:r w:rsidRPr="006B37DD">
              <w:rPr>
                <w:lang w:val="lv-LV"/>
              </w:rPr>
              <w:t>.</w:t>
            </w:r>
          </w:p>
        </w:tc>
        <w:tc>
          <w:tcPr>
            <w:tcW w:w="6237" w:type="dxa"/>
          </w:tcPr>
          <w:p w14:paraId="706C68A8" w14:textId="090AC16E" w:rsidR="001D34A2" w:rsidRPr="000D66C4" w:rsidRDefault="002D282E" w:rsidP="00E53B07">
            <w:pPr>
              <w:pStyle w:val="naisf"/>
              <w:spacing w:before="0" w:beforeAutospacing="0" w:after="0" w:afterAutospacing="0"/>
              <w:rPr>
                <w:lang w:val="lv-LV"/>
              </w:rPr>
            </w:pPr>
            <w:r w:rsidRPr="00913E56">
              <w:rPr>
                <w:lang w:val="lv-LV"/>
              </w:rPr>
              <w:t>V</w:t>
            </w:r>
            <w:r>
              <w:rPr>
                <w:lang w:val="lv-LV"/>
              </w:rPr>
              <w:t xml:space="preserve">ai iesniegtie dokumenti atbilst </w:t>
            </w:r>
            <w:r w:rsidRPr="00913E56">
              <w:rPr>
                <w:lang w:val="lv-LV"/>
              </w:rPr>
              <w:t>noteikumu prasībām</w:t>
            </w:r>
          </w:p>
        </w:tc>
        <w:tc>
          <w:tcPr>
            <w:tcW w:w="709" w:type="dxa"/>
          </w:tcPr>
          <w:p w14:paraId="706C68A9" w14:textId="77777777" w:rsidR="00EF39F7" w:rsidRPr="006B37DD" w:rsidRDefault="00EF39F7" w:rsidP="006347F4">
            <w:pPr>
              <w:pStyle w:val="naisf"/>
              <w:spacing w:before="0" w:beforeAutospacing="0" w:after="0" w:afterAutospacing="0"/>
              <w:rPr>
                <w:lang w:val="lv-LV"/>
              </w:rPr>
            </w:pPr>
          </w:p>
        </w:tc>
        <w:tc>
          <w:tcPr>
            <w:tcW w:w="709" w:type="dxa"/>
          </w:tcPr>
          <w:p w14:paraId="706C68AA" w14:textId="77777777" w:rsidR="00EF39F7" w:rsidRPr="006B37DD" w:rsidRDefault="00EF39F7" w:rsidP="006347F4">
            <w:pPr>
              <w:pStyle w:val="naisf"/>
              <w:spacing w:before="0" w:beforeAutospacing="0" w:after="0" w:afterAutospacing="0"/>
              <w:rPr>
                <w:lang w:val="lv-LV"/>
              </w:rPr>
            </w:pPr>
          </w:p>
        </w:tc>
        <w:tc>
          <w:tcPr>
            <w:tcW w:w="1134" w:type="dxa"/>
          </w:tcPr>
          <w:p w14:paraId="706C68AB" w14:textId="77777777" w:rsidR="00EF39F7" w:rsidRPr="006B37DD" w:rsidRDefault="00EF39F7" w:rsidP="006347F4">
            <w:pPr>
              <w:pStyle w:val="naisf"/>
              <w:spacing w:before="0" w:beforeAutospacing="0" w:after="0" w:afterAutospacing="0"/>
              <w:rPr>
                <w:lang w:val="lv-LV"/>
              </w:rPr>
            </w:pPr>
          </w:p>
        </w:tc>
      </w:tr>
      <w:tr w:rsidR="00EF39F7" w:rsidRPr="00482C4E" w14:paraId="706C68B3" w14:textId="77777777" w:rsidTr="00E53B07">
        <w:tc>
          <w:tcPr>
            <w:tcW w:w="675" w:type="dxa"/>
          </w:tcPr>
          <w:p w14:paraId="706C68AD" w14:textId="77777777" w:rsidR="00EF39F7" w:rsidRPr="006B37DD" w:rsidRDefault="0094714D" w:rsidP="00E53B07">
            <w:pPr>
              <w:pStyle w:val="naisf"/>
              <w:spacing w:before="0" w:beforeAutospacing="0" w:after="0" w:afterAutospacing="0"/>
              <w:ind w:left="-142" w:right="-108"/>
              <w:jc w:val="center"/>
              <w:rPr>
                <w:rFonts w:eastAsia="Times New Roman"/>
                <w:lang w:val="lv-LV"/>
              </w:rPr>
            </w:pPr>
            <w:r>
              <w:rPr>
                <w:rFonts w:eastAsia="Times New Roman"/>
                <w:lang w:val="lv-LV"/>
              </w:rPr>
              <w:t>3</w:t>
            </w:r>
            <w:r w:rsidR="00230E16">
              <w:rPr>
                <w:rFonts w:eastAsia="Times New Roman"/>
                <w:lang w:val="lv-LV"/>
              </w:rPr>
              <w:t>.</w:t>
            </w:r>
            <w:r w:rsidR="00EF39F7">
              <w:rPr>
                <w:rFonts w:eastAsia="Times New Roman"/>
                <w:lang w:val="lv-LV"/>
              </w:rPr>
              <w:t>7.</w:t>
            </w:r>
          </w:p>
        </w:tc>
        <w:tc>
          <w:tcPr>
            <w:tcW w:w="6237" w:type="dxa"/>
          </w:tcPr>
          <w:p w14:paraId="706C68AF" w14:textId="1EDC876C" w:rsidR="001D34A2" w:rsidRPr="00D001DF" w:rsidRDefault="002D123E" w:rsidP="00E53B07">
            <w:pPr>
              <w:pStyle w:val="naisf"/>
              <w:spacing w:before="0" w:beforeAutospacing="0" w:after="0" w:afterAutospacing="0"/>
              <w:rPr>
                <w:lang w:val="lv-LV"/>
              </w:rPr>
            </w:pPr>
            <w:r w:rsidRPr="002D282E">
              <w:rPr>
                <w:lang w:val="lv-LV"/>
              </w:rPr>
              <w:t xml:space="preserve">Vai ārsts pārzina nacionālo normatīvo aktu un Latvijai saistošo starptautisko normatīvo aktu prasības, kas saistītas ar jūrnieka un jūrnieka kvalifikācijas pretendenta veselības pārbaudēm, un ir iepazinies ar Starptautiskās Darba organizācijas un Starptautiskās Jūrniecības organizācijas publikāciju </w:t>
            </w:r>
            <w:r w:rsidR="00E53B07">
              <w:rPr>
                <w:lang w:val="lv-LV"/>
              </w:rPr>
              <w:t>"</w:t>
            </w:r>
            <w:r w:rsidRPr="002D282E">
              <w:rPr>
                <w:lang w:val="lv-LV"/>
              </w:rPr>
              <w:t>Norādījumi par jūrnieku veselības pārbaudi</w:t>
            </w:r>
            <w:r w:rsidR="00366BA7">
              <w:rPr>
                <w:lang w:val="lv-LV"/>
              </w:rPr>
              <w:t>"</w:t>
            </w:r>
            <w:r w:rsidR="00E53B07">
              <w:rPr>
                <w:lang w:val="lv-LV"/>
              </w:rPr>
              <w:t xml:space="preserve"> (</w:t>
            </w:r>
            <w:proofErr w:type="spellStart"/>
            <w:r w:rsidRPr="00F01A68">
              <w:rPr>
                <w:i/>
                <w:iCs/>
                <w:lang w:val="lv-LV"/>
              </w:rPr>
              <w:t>Guidelines</w:t>
            </w:r>
            <w:proofErr w:type="spellEnd"/>
            <w:r w:rsidRPr="00F01A68">
              <w:rPr>
                <w:i/>
                <w:iCs/>
                <w:lang w:val="lv-LV"/>
              </w:rPr>
              <w:t xml:space="preserve"> </w:t>
            </w:r>
            <w:proofErr w:type="spellStart"/>
            <w:r w:rsidRPr="00F01A68">
              <w:rPr>
                <w:i/>
                <w:iCs/>
                <w:lang w:val="lv-LV"/>
              </w:rPr>
              <w:t>on</w:t>
            </w:r>
            <w:proofErr w:type="spellEnd"/>
            <w:r w:rsidRPr="00F01A68">
              <w:rPr>
                <w:i/>
                <w:iCs/>
                <w:lang w:val="lv-LV"/>
              </w:rPr>
              <w:t xml:space="preserve"> </w:t>
            </w:r>
            <w:proofErr w:type="spellStart"/>
            <w:r w:rsidRPr="00F01A68">
              <w:rPr>
                <w:i/>
                <w:iCs/>
                <w:lang w:val="lv-LV"/>
              </w:rPr>
              <w:t>the</w:t>
            </w:r>
            <w:proofErr w:type="spellEnd"/>
            <w:r w:rsidRPr="00F01A68">
              <w:rPr>
                <w:i/>
                <w:iCs/>
                <w:lang w:val="lv-LV"/>
              </w:rPr>
              <w:t xml:space="preserve"> </w:t>
            </w:r>
            <w:proofErr w:type="spellStart"/>
            <w:r w:rsidRPr="00F01A68">
              <w:rPr>
                <w:i/>
                <w:iCs/>
                <w:lang w:val="lv-LV"/>
              </w:rPr>
              <w:t>medical</w:t>
            </w:r>
            <w:proofErr w:type="spellEnd"/>
            <w:r w:rsidRPr="00F01A68">
              <w:rPr>
                <w:i/>
                <w:iCs/>
                <w:lang w:val="lv-LV"/>
              </w:rPr>
              <w:t xml:space="preserve"> </w:t>
            </w:r>
            <w:proofErr w:type="spellStart"/>
            <w:r w:rsidRPr="00F01A68">
              <w:rPr>
                <w:i/>
                <w:iCs/>
                <w:lang w:val="lv-LV"/>
              </w:rPr>
              <w:t>examinations</w:t>
            </w:r>
            <w:proofErr w:type="spellEnd"/>
            <w:r w:rsidRPr="00F01A68">
              <w:rPr>
                <w:i/>
                <w:iCs/>
                <w:lang w:val="lv-LV"/>
              </w:rPr>
              <w:t xml:space="preserve"> </w:t>
            </w:r>
            <w:proofErr w:type="spellStart"/>
            <w:r w:rsidRPr="00F01A68">
              <w:rPr>
                <w:i/>
                <w:iCs/>
                <w:lang w:val="lv-LV"/>
              </w:rPr>
              <w:t>of</w:t>
            </w:r>
            <w:proofErr w:type="spellEnd"/>
            <w:r w:rsidRPr="00F01A68">
              <w:rPr>
                <w:i/>
                <w:iCs/>
                <w:lang w:val="lv-LV"/>
              </w:rPr>
              <w:t xml:space="preserve"> </w:t>
            </w:r>
            <w:proofErr w:type="spellStart"/>
            <w:r w:rsidRPr="00F01A68">
              <w:rPr>
                <w:i/>
                <w:iCs/>
                <w:lang w:val="lv-LV"/>
              </w:rPr>
              <w:t>seafarers</w:t>
            </w:r>
            <w:proofErr w:type="spellEnd"/>
            <w:r w:rsidRPr="002D282E">
              <w:rPr>
                <w:lang w:val="lv-LV"/>
              </w:rPr>
              <w:t>), tās turpmākajiem izdevumiem un citām piemērojamām starptautiskajām vadlīnijām, kuras ir izdevusi Starptautiskā Darba organizācija, Starptautiskā Jūrniecības organizācija vai Pasaules Veselības organizācija</w:t>
            </w:r>
          </w:p>
        </w:tc>
        <w:tc>
          <w:tcPr>
            <w:tcW w:w="709" w:type="dxa"/>
          </w:tcPr>
          <w:p w14:paraId="706C68B0" w14:textId="77777777" w:rsidR="00EF39F7" w:rsidRPr="006B37DD" w:rsidRDefault="00EF39F7" w:rsidP="006347F4">
            <w:pPr>
              <w:pStyle w:val="naisf"/>
              <w:spacing w:before="0" w:beforeAutospacing="0" w:after="0" w:afterAutospacing="0"/>
              <w:rPr>
                <w:lang w:val="lv-LV"/>
              </w:rPr>
            </w:pPr>
          </w:p>
        </w:tc>
        <w:tc>
          <w:tcPr>
            <w:tcW w:w="709" w:type="dxa"/>
          </w:tcPr>
          <w:p w14:paraId="706C68B1" w14:textId="77777777" w:rsidR="00EF39F7" w:rsidRPr="006B37DD" w:rsidRDefault="00EF39F7" w:rsidP="006347F4">
            <w:pPr>
              <w:pStyle w:val="naisf"/>
              <w:spacing w:before="0" w:beforeAutospacing="0" w:after="0" w:afterAutospacing="0"/>
              <w:rPr>
                <w:lang w:val="lv-LV"/>
              </w:rPr>
            </w:pPr>
          </w:p>
        </w:tc>
        <w:tc>
          <w:tcPr>
            <w:tcW w:w="1134" w:type="dxa"/>
          </w:tcPr>
          <w:p w14:paraId="706C68B2" w14:textId="77777777" w:rsidR="00EF39F7" w:rsidRPr="006B37DD" w:rsidRDefault="00EF39F7" w:rsidP="006347F4">
            <w:pPr>
              <w:pStyle w:val="naisf"/>
              <w:spacing w:before="0" w:beforeAutospacing="0" w:after="0" w:afterAutospacing="0"/>
              <w:rPr>
                <w:lang w:val="lv-LV"/>
              </w:rPr>
            </w:pPr>
          </w:p>
        </w:tc>
      </w:tr>
    </w:tbl>
    <w:p w14:paraId="0D43F847" w14:textId="77777777" w:rsidR="00E53B07" w:rsidRPr="0032465C" w:rsidRDefault="00E53B07">
      <w:pPr>
        <w:rPr>
          <w:lang w:val="lv-LV"/>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6237"/>
        <w:gridCol w:w="709"/>
        <w:gridCol w:w="709"/>
        <w:gridCol w:w="1134"/>
      </w:tblGrid>
      <w:tr w:rsidR="00EF39F7" w:rsidRPr="00482C4E" w14:paraId="706C68BA" w14:textId="77777777" w:rsidTr="00E53B07">
        <w:tc>
          <w:tcPr>
            <w:tcW w:w="675" w:type="dxa"/>
          </w:tcPr>
          <w:p w14:paraId="706C68B4" w14:textId="77777777" w:rsidR="00EF39F7" w:rsidRPr="00913E56" w:rsidRDefault="0094714D" w:rsidP="00E53B07">
            <w:pPr>
              <w:pStyle w:val="naisf"/>
              <w:spacing w:before="0" w:beforeAutospacing="0" w:after="0" w:afterAutospacing="0"/>
              <w:ind w:left="-142" w:right="-108"/>
              <w:jc w:val="center"/>
              <w:rPr>
                <w:rFonts w:eastAsia="Times New Roman"/>
                <w:lang w:val="lv-LV"/>
              </w:rPr>
            </w:pPr>
            <w:r>
              <w:rPr>
                <w:rFonts w:eastAsia="Times New Roman"/>
                <w:lang w:val="lv-LV"/>
              </w:rPr>
              <w:lastRenderedPageBreak/>
              <w:t>3</w:t>
            </w:r>
            <w:r w:rsidR="00230E16">
              <w:rPr>
                <w:rFonts w:eastAsia="Times New Roman"/>
                <w:lang w:val="lv-LV"/>
              </w:rPr>
              <w:t>.</w:t>
            </w:r>
            <w:r w:rsidR="00EF39F7" w:rsidRPr="00913E56">
              <w:rPr>
                <w:rFonts w:eastAsia="Times New Roman"/>
                <w:lang w:val="lv-LV"/>
              </w:rPr>
              <w:t>8.</w:t>
            </w:r>
          </w:p>
        </w:tc>
        <w:tc>
          <w:tcPr>
            <w:tcW w:w="6237" w:type="dxa"/>
          </w:tcPr>
          <w:p w14:paraId="706C68B6" w14:textId="50615039" w:rsidR="001D34A2" w:rsidRPr="00913E56" w:rsidRDefault="002D123E" w:rsidP="00E53B07">
            <w:pPr>
              <w:pStyle w:val="naisf"/>
              <w:spacing w:before="0" w:beforeAutospacing="0" w:after="0" w:afterAutospacing="0"/>
              <w:rPr>
                <w:lang w:val="lv-LV"/>
              </w:rPr>
            </w:pPr>
            <w:r>
              <w:rPr>
                <w:lang w:val="lv-LV"/>
              </w:rPr>
              <w:t>Vai ārsts</w:t>
            </w:r>
            <w:r w:rsidRPr="00744611">
              <w:rPr>
                <w:lang w:val="lv-LV"/>
              </w:rPr>
              <w:t xml:space="preserve"> </w:t>
            </w:r>
            <w:r>
              <w:rPr>
                <w:lang w:val="lv-LV"/>
              </w:rPr>
              <w:t>pārzina</w:t>
            </w:r>
            <w:r w:rsidRPr="00744611">
              <w:rPr>
                <w:lang w:val="lv-LV"/>
              </w:rPr>
              <w:t xml:space="preserve"> </w:t>
            </w:r>
            <w:r w:rsidRPr="0029738D">
              <w:rPr>
                <w:lang w:val="lv-LV"/>
              </w:rPr>
              <w:t>jūrnieka darba specifiku, sadzīves un darba apstākļus uz kuģa</w:t>
            </w:r>
          </w:p>
        </w:tc>
        <w:tc>
          <w:tcPr>
            <w:tcW w:w="709" w:type="dxa"/>
          </w:tcPr>
          <w:p w14:paraId="706C68B7" w14:textId="77777777" w:rsidR="00EF39F7" w:rsidRPr="00913E56" w:rsidRDefault="00EF39F7" w:rsidP="006347F4">
            <w:pPr>
              <w:pStyle w:val="naisf"/>
              <w:spacing w:before="0" w:beforeAutospacing="0" w:after="0" w:afterAutospacing="0"/>
              <w:rPr>
                <w:lang w:val="lv-LV"/>
              </w:rPr>
            </w:pPr>
          </w:p>
        </w:tc>
        <w:tc>
          <w:tcPr>
            <w:tcW w:w="709" w:type="dxa"/>
          </w:tcPr>
          <w:p w14:paraId="706C68B8" w14:textId="77777777" w:rsidR="00EF39F7" w:rsidRPr="00913E56" w:rsidRDefault="00EF39F7" w:rsidP="006347F4">
            <w:pPr>
              <w:pStyle w:val="naisf"/>
              <w:spacing w:before="0" w:beforeAutospacing="0" w:after="0" w:afterAutospacing="0"/>
              <w:rPr>
                <w:lang w:val="lv-LV"/>
              </w:rPr>
            </w:pPr>
          </w:p>
        </w:tc>
        <w:tc>
          <w:tcPr>
            <w:tcW w:w="1134" w:type="dxa"/>
          </w:tcPr>
          <w:p w14:paraId="706C68B9" w14:textId="77777777" w:rsidR="00EF39F7" w:rsidRPr="00913E56" w:rsidRDefault="00EF39F7" w:rsidP="006347F4">
            <w:pPr>
              <w:pStyle w:val="naisf"/>
              <w:spacing w:before="0" w:beforeAutospacing="0" w:after="0" w:afterAutospacing="0"/>
              <w:rPr>
                <w:lang w:val="lv-LV"/>
              </w:rPr>
            </w:pPr>
          </w:p>
        </w:tc>
      </w:tr>
      <w:tr w:rsidR="003D0FF4" w:rsidRPr="00482C4E" w14:paraId="706C68C1" w14:textId="77777777" w:rsidTr="00E53B07">
        <w:tc>
          <w:tcPr>
            <w:tcW w:w="675" w:type="dxa"/>
            <w:tcBorders>
              <w:top w:val="single" w:sz="4" w:space="0" w:color="000000"/>
              <w:left w:val="single" w:sz="4" w:space="0" w:color="000000"/>
              <w:bottom w:val="single" w:sz="4" w:space="0" w:color="000000"/>
              <w:right w:val="single" w:sz="4" w:space="0" w:color="000000"/>
            </w:tcBorders>
          </w:tcPr>
          <w:p w14:paraId="706C68BB" w14:textId="77777777" w:rsidR="003D0FF4" w:rsidRPr="00913E56" w:rsidRDefault="003D0FF4" w:rsidP="00E53B07">
            <w:pPr>
              <w:pStyle w:val="naisf"/>
              <w:spacing w:before="0" w:beforeAutospacing="0" w:after="0" w:afterAutospacing="0"/>
              <w:ind w:left="-142" w:right="-108"/>
              <w:jc w:val="center"/>
              <w:rPr>
                <w:rFonts w:eastAsia="Times New Roman"/>
                <w:lang w:val="lv-LV"/>
              </w:rPr>
            </w:pPr>
            <w:r>
              <w:rPr>
                <w:rFonts w:eastAsia="Times New Roman"/>
                <w:lang w:val="lv-LV"/>
              </w:rPr>
              <w:t>3.</w:t>
            </w:r>
            <w:r w:rsidRPr="00913E56">
              <w:rPr>
                <w:rFonts w:eastAsia="Times New Roman"/>
                <w:lang w:val="lv-LV"/>
              </w:rPr>
              <w:t>9.</w:t>
            </w:r>
          </w:p>
        </w:tc>
        <w:tc>
          <w:tcPr>
            <w:tcW w:w="6237" w:type="dxa"/>
            <w:tcBorders>
              <w:top w:val="single" w:sz="4" w:space="0" w:color="000000"/>
              <w:left w:val="single" w:sz="4" w:space="0" w:color="000000"/>
              <w:bottom w:val="single" w:sz="4" w:space="0" w:color="000000"/>
              <w:right w:val="single" w:sz="4" w:space="0" w:color="000000"/>
            </w:tcBorders>
          </w:tcPr>
          <w:p w14:paraId="706C68BD" w14:textId="404F86D4" w:rsidR="001D34A2" w:rsidRPr="00913E56" w:rsidRDefault="003D0FF4" w:rsidP="00E53B07">
            <w:pPr>
              <w:pStyle w:val="naisf"/>
              <w:spacing w:before="0" w:beforeAutospacing="0" w:after="0" w:afterAutospacing="0"/>
              <w:rPr>
                <w:lang w:val="lv-LV"/>
              </w:rPr>
            </w:pPr>
            <w:r w:rsidRPr="00913E56">
              <w:rPr>
                <w:lang w:val="lv-LV"/>
              </w:rPr>
              <w:t xml:space="preserve">Vai </w:t>
            </w:r>
            <w:r>
              <w:rPr>
                <w:lang w:val="lv-LV"/>
              </w:rPr>
              <w:t>iepriekšējā</w:t>
            </w:r>
            <w:r w:rsidRPr="00913E56">
              <w:rPr>
                <w:lang w:val="lv-LV"/>
              </w:rPr>
              <w:t xml:space="preserve"> atzīšanas termiņa laikā ārsts ir ievērojis </w:t>
            </w:r>
            <w:r w:rsidRPr="0029738D">
              <w:rPr>
                <w:lang w:val="lv-LV"/>
              </w:rPr>
              <w:t>nacionālo normatīvo aktu un Latvijai saistošo starptautisko normatīvo aktu prasības, kas saistītas ar jūrnieka un jūrnieka kvalifikācijas pretendenta veselības pārbaudēm</w:t>
            </w:r>
          </w:p>
        </w:tc>
        <w:tc>
          <w:tcPr>
            <w:tcW w:w="709" w:type="dxa"/>
            <w:tcBorders>
              <w:top w:val="single" w:sz="4" w:space="0" w:color="000000"/>
              <w:left w:val="single" w:sz="4" w:space="0" w:color="000000"/>
              <w:bottom w:val="single" w:sz="4" w:space="0" w:color="000000"/>
              <w:right w:val="single" w:sz="4" w:space="0" w:color="000000"/>
            </w:tcBorders>
          </w:tcPr>
          <w:p w14:paraId="706C68BE" w14:textId="77777777" w:rsidR="003D0FF4" w:rsidRPr="00913E56" w:rsidRDefault="003D0FF4" w:rsidP="00DF31A3">
            <w:pPr>
              <w:pStyle w:val="naisf"/>
              <w:spacing w:before="0" w:beforeAutospacing="0" w:after="0" w:afterAutospacing="0"/>
              <w:rPr>
                <w:lang w:val="lv-LV"/>
              </w:rPr>
            </w:pPr>
          </w:p>
        </w:tc>
        <w:tc>
          <w:tcPr>
            <w:tcW w:w="709" w:type="dxa"/>
            <w:tcBorders>
              <w:top w:val="single" w:sz="4" w:space="0" w:color="000000"/>
              <w:left w:val="single" w:sz="4" w:space="0" w:color="000000"/>
              <w:bottom w:val="single" w:sz="4" w:space="0" w:color="000000"/>
              <w:right w:val="single" w:sz="4" w:space="0" w:color="000000"/>
            </w:tcBorders>
          </w:tcPr>
          <w:p w14:paraId="706C68BF" w14:textId="77777777" w:rsidR="003D0FF4" w:rsidRPr="00913E56" w:rsidRDefault="003D0FF4" w:rsidP="00DF31A3">
            <w:pPr>
              <w:pStyle w:val="naisf"/>
              <w:spacing w:before="0" w:beforeAutospacing="0" w:after="0" w:afterAutospacing="0"/>
              <w:rPr>
                <w:lang w:val="lv-LV"/>
              </w:rPr>
            </w:pPr>
          </w:p>
        </w:tc>
        <w:tc>
          <w:tcPr>
            <w:tcW w:w="1134" w:type="dxa"/>
            <w:tcBorders>
              <w:top w:val="single" w:sz="4" w:space="0" w:color="000000"/>
              <w:left w:val="single" w:sz="4" w:space="0" w:color="000000"/>
              <w:bottom w:val="single" w:sz="4" w:space="0" w:color="000000"/>
              <w:right w:val="single" w:sz="4" w:space="0" w:color="000000"/>
            </w:tcBorders>
          </w:tcPr>
          <w:p w14:paraId="706C68C0" w14:textId="77777777" w:rsidR="003D0FF4" w:rsidRPr="00913E56" w:rsidRDefault="003D0FF4" w:rsidP="00DF31A3">
            <w:pPr>
              <w:pStyle w:val="naisf"/>
              <w:spacing w:before="0" w:beforeAutospacing="0" w:after="0" w:afterAutospacing="0"/>
              <w:rPr>
                <w:lang w:val="lv-LV"/>
              </w:rPr>
            </w:pPr>
          </w:p>
        </w:tc>
      </w:tr>
      <w:tr w:rsidR="003D0FF4" w:rsidRPr="00482C4E" w14:paraId="706C68C8" w14:textId="77777777" w:rsidTr="00E53B07">
        <w:tc>
          <w:tcPr>
            <w:tcW w:w="675" w:type="dxa"/>
            <w:tcBorders>
              <w:top w:val="single" w:sz="4" w:space="0" w:color="000000"/>
              <w:left w:val="single" w:sz="4" w:space="0" w:color="000000"/>
              <w:bottom w:val="single" w:sz="4" w:space="0" w:color="000000"/>
              <w:right w:val="single" w:sz="4" w:space="0" w:color="000000"/>
            </w:tcBorders>
          </w:tcPr>
          <w:p w14:paraId="706C68C2" w14:textId="77777777" w:rsidR="003D0FF4" w:rsidRPr="00694B8E" w:rsidRDefault="003D0FF4" w:rsidP="00E53B07">
            <w:pPr>
              <w:pStyle w:val="naisf"/>
              <w:spacing w:before="0" w:beforeAutospacing="0" w:after="0" w:afterAutospacing="0"/>
              <w:ind w:left="-142" w:right="-108"/>
              <w:jc w:val="center"/>
              <w:rPr>
                <w:rFonts w:eastAsia="Times New Roman"/>
                <w:lang w:val="lv-LV"/>
              </w:rPr>
            </w:pPr>
            <w:r w:rsidRPr="00694B8E">
              <w:rPr>
                <w:rFonts w:eastAsia="Times New Roman"/>
                <w:lang w:val="lv-LV"/>
              </w:rPr>
              <w:t>3.10.</w:t>
            </w:r>
          </w:p>
        </w:tc>
        <w:tc>
          <w:tcPr>
            <w:tcW w:w="6237" w:type="dxa"/>
            <w:tcBorders>
              <w:top w:val="single" w:sz="4" w:space="0" w:color="000000"/>
              <w:left w:val="single" w:sz="4" w:space="0" w:color="000000"/>
              <w:bottom w:val="single" w:sz="4" w:space="0" w:color="000000"/>
              <w:right w:val="single" w:sz="4" w:space="0" w:color="000000"/>
            </w:tcBorders>
          </w:tcPr>
          <w:p w14:paraId="706C68C4" w14:textId="45F450FA" w:rsidR="001D34A2" w:rsidRPr="00694B8E" w:rsidRDefault="003D0FF4" w:rsidP="00E53B07">
            <w:pPr>
              <w:pStyle w:val="naisf"/>
              <w:spacing w:before="0" w:beforeAutospacing="0" w:after="0" w:afterAutospacing="0"/>
              <w:rPr>
                <w:lang w:val="lv-LV"/>
              </w:rPr>
            </w:pPr>
            <w:r w:rsidRPr="00694B8E">
              <w:rPr>
                <w:lang w:val="lv-LV"/>
              </w:rPr>
              <w:t xml:space="preserve">Vai ārsta profesionālā darbība atbilst </w:t>
            </w:r>
            <w:r w:rsidR="00A141E5" w:rsidRPr="00C91280">
              <w:rPr>
                <w:lang w:val="lv-LV"/>
              </w:rPr>
              <w:t>veselības aprūpes</w:t>
            </w:r>
            <w:r w:rsidR="00A141E5" w:rsidRPr="00A141E5">
              <w:rPr>
                <w:lang w:val="lv-LV"/>
              </w:rPr>
              <w:t xml:space="preserve"> </w:t>
            </w:r>
            <w:r w:rsidRPr="00694B8E">
              <w:rPr>
                <w:lang w:val="lv-LV"/>
              </w:rPr>
              <w:t>jomu regulējošo normatīvo aktu prasībām</w:t>
            </w:r>
          </w:p>
        </w:tc>
        <w:tc>
          <w:tcPr>
            <w:tcW w:w="709" w:type="dxa"/>
            <w:tcBorders>
              <w:top w:val="single" w:sz="4" w:space="0" w:color="000000"/>
              <w:left w:val="single" w:sz="4" w:space="0" w:color="000000"/>
              <w:bottom w:val="single" w:sz="4" w:space="0" w:color="000000"/>
              <w:right w:val="single" w:sz="4" w:space="0" w:color="000000"/>
            </w:tcBorders>
          </w:tcPr>
          <w:p w14:paraId="706C68C5" w14:textId="77777777" w:rsidR="003D0FF4" w:rsidRPr="003D0FF4" w:rsidRDefault="003D0FF4" w:rsidP="00DF31A3">
            <w:pPr>
              <w:pStyle w:val="naisf"/>
              <w:spacing w:before="0" w:beforeAutospacing="0" w:after="0" w:afterAutospacing="0"/>
              <w:rPr>
                <w:lang w:val="lv-LV"/>
              </w:rPr>
            </w:pPr>
          </w:p>
        </w:tc>
        <w:tc>
          <w:tcPr>
            <w:tcW w:w="709" w:type="dxa"/>
            <w:tcBorders>
              <w:top w:val="single" w:sz="4" w:space="0" w:color="000000"/>
              <w:left w:val="single" w:sz="4" w:space="0" w:color="000000"/>
              <w:bottom w:val="single" w:sz="4" w:space="0" w:color="000000"/>
              <w:right w:val="single" w:sz="4" w:space="0" w:color="000000"/>
            </w:tcBorders>
          </w:tcPr>
          <w:p w14:paraId="706C68C6" w14:textId="77777777" w:rsidR="003D0FF4" w:rsidRPr="003D0FF4" w:rsidRDefault="003D0FF4" w:rsidP="00DF31A3">
            <w:pPr>
              <w:pStyle w:val="naisf"/>
              <w:spacing w:before="0" w:beforeAutospacing="0" w:after="0" w:afterAutospacing="0"/>
              <w:rPr>
                <w:lang w:val="lv-LV"/>
              </w:rPr>
            </w:pPr>
          </w:p>
        </w:tc>
        <w:tc>
          <w:tcPr>
            <w:tcW w:w="1134" w:type="dxa"/>
            <w:tcBorders>
              <w:top w:val="single" w:sz="4" w:space="0" w:color="000000"/>
              <w:left w:val="single" w:sz="4" w:space="0" w:color="000000"/>
              <w:bottom w:val="single" w:sz="4" w:space="0" w:color="000000"/>
              <w:right w:val="single" w:sz="4" w:space="0" w:color="000000"/>
            </w:tcBorders>
          </w:tcPr>
          <w:p w14:paraId="706C68C7" w14:textId="77777777" w:rsidR="003D0FF4" w:rsidRPr="003D0FF4" w:rsidRDefault="003D0FF4" w:rsidP="00DF31A3">
            <w:pPr>
              <w:pStyle w:val="naisf"/>
              <w:spacing w:before="0" w:beforeAutospacing="0" w:after="0" w:afterAutospacing="0"/>
              <w:rPr>
                <w:lang w:val="lv-LV"/>
              </w:rPr>
            </w:pPr>
          </w:p>
        </w:tc>
      </w:tr>
    </w:tbl>
    <w:p w14:paraId="706C68CA" w14:textId="77777777" w:rsidR="003D0FF4" w:rsidRPr="003D0FF4" w:rsidRDefault="003D0FF4" w:rsidP="003D0FF4">
      <w:pPr>
        <w:rPr>
          <w:lang w:val="lv-LV"/>
        </w:rPr>
      </w:pPr>
    </w:p>
    <w:p w14:paraId="706C68CB" w14:textId="77777777" w:rsidR="00910E33" w:rsidRDefault="0094714D" w:rsidP="006347F4">
      <w:pPr>
        <w:pStyle w:val="naiskr"/>
        <w:spacing w:before="0" w:beforeAutospacing="0" w:after="0" w:afterAutospacing="0"/>
        <w:rPr>
          <w:bCs/>
          <w:lang w:val="lv-LV"/>
        </w:rPr>
      </w:pPr>
      <w:r>
        <w:rPr>
          <w:bCs/>
          <w:lang w:val="lv-LV"/>
        </w:rPr>
        <w:t>4</w:t>
      </w:r>
      <w:r w:rsidR="00E74C9F">
        <w:rPr>
          <w:bCs/>
          <w:lang w:val="lv-LV"/>
        </w:rPr>
        <w:t>. Piezīmes par novērtēšanas</w:t>
      </w:r>
      <w:r w:rsidR="00910E33" w:rsidRPr="006B37DD">
        <w:rPr>
          <w:bCs/>
          <w:lang w:val="lv-LV"/>
        </w:rPr>
        <w:t xml:space="preserve"> gaitu</w:t>
      </w:r>
    </w:p>
    <w:p w14:paraId="706C68CC" w14:textId="77777777" w:rsidR="003D0FF4" w:rsidRPr="006B37DD" w:rsidRDefault="003D0FF4" w:rsidP="006347F4">
      <w:pPr>
        <w:pStyle w:val="naiskr"/>
        <w:spacing w:before="0" w:beforeAutospacing="0" w:after="0" w:afterAutospacing="0"/>
        <w:rPr>
          <w:bCs/>
          <w:lang w:val="lv-LV"/>
        </w:rPr>
      </w:pPr>
    </w:p>
    <w:tbl>
      <w:tblPr>
        <w:tblW w:w="9348"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9348"/>
      </w:tblGrid>
      <w:tr w:rsidR="00910E33" w:rsidRPr="006B37DD" w14:paraId="706C68CE" w14:textId="77777777" w:rsidTr="008A5780">
        <w:tc>
          <w:tcPr>
            <w:tcW w:w="9348" w:type="dxa"/>
          </w:tcPr>
          <w:p w14:paraId="706C68CD" w14:textId="77777777" w:rsidR="00910E33" w:rsidRPr="006B37DD" w:rsidRDefault="00910E33" w:rsidP="006347F4">
            <w:pPr>
              <w:pStyle w:val="naiskr"/>
              <w:spacing w:before="0" w:beforeAutospacing="0" w:after="0" w:afterAutospacing="0"/>
              <w:jc w:val="both"/>
              <w:rPr>
                <w:bCs/>
                <w:lang w:val="lv-LV"/>
              </w:rPr>
            </w:pPr>
          </w:p>
        </w:tc>
      </w:tr>
    </w:tbl>
    <w:p w14:paraId="706C68CF" w14:textId="77777777" w:rsidR="00910E33" w:rsidRPr="006B37DD" w:rsidRDefault="00910E33" w:rsidP="006347F4">
      <w:pPr>
        <w:pStyle w:val="naiskr"/>
        <w:spacing w:before="0" w:beforeAutospacing="0" w:after="0" w:afterAutospacing="0"/>
        <w:jc w:val="both"/>
        <w:rPr>
          <w:bCs/>
          <w:lang w:val="lv-LV"/>
        </w:rPr>
      </w:pPr>
    </w:p>
    <w:p w14:paraId="706C68D0" w14:textId="77777777" w:rsidR="00910E33" w:rsidRPr="006B37DD" w:rsidRDefault="0094714D" w:rsidP="006347F4">
      <w:pPr>
        <w:pStyle w:val="naiskr"/>
        <w:spacing w:before="0" w:beforeAutospacing="0" w:after="0" w:afterAutospacing="0"/>
        <w:rPr>
          <w:bCs/>
          <w:lang w:val="lv-LV"/>
        </w:rPr>
      </w:pPr>
      <w:r>
        <w:rPr>
          <w:bCs/>
          <w:lang w:val="lv-LV"/>
        </w:rPr>
        <w:t>5</w:t>
      </w:r>
      <w:r w:rsidR="00910E33" w:rsidRPr="006B37DD">
        <w:rPr>
          <w:bCs/>
          <w:lang w:val="lv-LV"/>
        </w:rPr>
        <w:t>. Novērtēšanas laikā konstatētās neatbilstības</w:t>
      </w:r>
    </w:p>
    <w:p w14:paraId="706C68D1" w14:textId="77777777" w:rsidR="00910E33" w:rsidRPr="006B37DD" w:rsidRDefault="00910E33" w:rsidP="006347F4">
      <w:pPr>
        <w:pStyle w:val="naiskr"/>
        <w:spacing w:before="0" w:beforeAutospacing="0" w:after="0" w:afterAutospacing="0"/>
        <w:rPr>
          <w:lang w:val="lv-LV"/>
        </w:rPr>
      </w:pPr>
    </w:p>
    <w:tbl>
      <w:tblPr>
        <w:tblW w:w="9348"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9348"/>
      </w:tblGrid>
      <w:tr w:rsidR="00910E33" w:rsidRPr="006B37DD" w14:paraId="706C68D3" w14:textId="77777777" w:rsidTr="008A5780">
        <w:tc>
          <w:tcPr>
            <w:tcW w:w="9348" w:type="dxa"/>
          </w:tcPr>
          <w:p w14:paraId="706C68D2" w14:textId="77777777" w:rsidR="00910E33" w:rsidRPr="006B37DD" w:rsidRDefault="00910E33" w:rsidP="006347F4">
            <w:pPr>
              <w:pStyle w:val="naiskr"/>
              <w:spacing w:before="0" w:beforeAutospacing="0" w:after="0" w:afterAutospacing="0"/>
              <w:rPr>
                <w:lang w:val="lv-LV"/>
              </w:rPr>
            </w:pPr>
          </w:p>
        </w:tc>
      </w:tr>
    </w:tbl>
    <w:p w14:paraId="706C68D4" w14:textId="77777777" w:rsidR="00910E33" w:rsidRPr="006B37DD" w:rsidRDefault="00910E33" w:rsidP="006347F4">
      <w:pPr>
        <w:pStyle w:val="naiskr"/>
        <w:spacing w:before="0" w:beforeAutospacing="0" w:after="0" w:afterAutospacing="0"/>
        <w:rPr>
          <w:lang w:val="lv-LV"/>
        </w:rPr>
      </w:pPr>
    </w:p>
    <w:p w14:paraId="706C68D5" w14:textId="77777777" w:rsidR="00910E33" w:rsidRPr="006B37DD" w:rsidRDefault="0094714D" w:rsidP="006347F4">
      <w:pPr>
        <w:pStyle w:val="naiskr"/>
        <w:spacing w:before="0" w:beforeAutospacing="0" w:after="0" w:afterAutospacing="0"/>
        <w:rPr>
          <w:bCs/>
          <w:lang w:val="lv-LV"/>
        </w:rPr>
      </w:pPr>
      <w:r>
        <w:rPr>
          <w:bCs/>
          <w:lang w:val="lv-LV"/>
        </w:rPr>
        <w:t>6</w:t>
      </w:r>
      <w:r w:rsidR="00910E33" w:rsidRPr="006B37DD">
        <w:rPr>
          <w:bCs/>
          <w:lang w:val="lv-LV"/>
        </w:rPr>
        <w:t>. Novērtētāja atzinums</w:t>
      </w:r>
    </w:p>
    <w:p w14:paraId="706C68D6" w14:textId="77777777" w:rsidR="00910E33" w:rsidRPr="006B37DD" w:rsidRDefault="00910E33" w:rsidP="006347F4">
      <w:pPr>
        <w:pStyle w:val="naiskr"/>
        <w:spacing w:before="0" w:beforeAutospacing="0" w:after="0" w:afterAutospacing="0"/>
        <w:jc w:val="both"/>
        <w:rPr>
          <w:lang w:val="lv-LV"/>
        </w:rPr>
      </w:pPr>
    </w:p>
    <w:tbl>
      <w:tblPr>
        <w:tblW w:w="9348"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9348"/>
      </w:tblGrid>
      <w:tr w:rsidR="00910E33" w:rsidRPr="006B37DD" w14:paraId="706C68D8" w14:textId="77777777" w:rsidTr="008A5780">
        <w:tc>
          <w:tcPr>
            <w:tcW w:w="9348" w:type="dxa"/>
          </w:tcPr>
          <w:p w14:paraId="706C68D7" w14:textId="77777777" w:rsidR="00910E33" w:rsidRPr="006B37DD" w:rsidRDefault="00910E33" w:rsidP="006347F4">
            <w:pPr>
              <w:pStyle w:val="naiskr"/>
              <w:spacing w:before="0" w:beforeAutospacing="0" w:after="0" w:afterAutospacing="0"/>
              <w:jc w:val="both"/>
              <w:rPr>
                <w:lang w:val="lv-LV"/>
              </w:rPr>
            </w:pPr>
          </w:p>
        </w:tc>
      </w:tr>
    </w:tbl>
    <w:p w14:paraId="706C68D9" w14:textId="77777777" w:rsidR="00910E33" w:rsidRPr="006B37DD" w:rsidRDefault="00910E33" w:rsidP="006347F4">
      <w:pPr>
        <w:pStyle w:val="naiskr"/>
        <w:spacing w:before="0" w:beforeAutospacing="0" w:after="0" w:afterAutospacing="0"/>
        <w:rPr>
          <w:lang w:val="lv-LV"/>
        </w:rPr>
      </w:pPr>
    </w:p>
    <w:p w14:paraId="706C68DA" w14:textId="16414BC6" w:rsidR="0029738D" w:rsidRDefault="0094714D" w:rsidP="003D0FF4">
      <w:pPr>
        <w:pStyle w:val="naiskr"/>
        <w:spacing w:before="0" w:beforeAutospacing="0" w:after="0" w:afterAutospacing="0"/>
        <w:jc w:val="both"/>
        <w:rPr>
          <w:lang w:val="lv-LV"/>
        </w:rPr>
      </w:pPr>
      <w:r>
        <w:rPr>
          <w:lang w:val="lv-LV"/>
        </w:rPr>
        <w:t xml:space="preserve">7. </w:t>
      </w:r>
      <w:r w:rsidR="0029738D">
        <w:rPr>
          <w:iCs/>
          <w:lang w:val="lv-LV"/>
        </w:rPr>
        <w:t>Novērtējumu</w:t>
      </w:r>
      <w:r w:rsidR="0029738D" w:rsidRPr="0029738D">
        <w:rPr>
          <w:iCs/>
          <w:lang w:val="lv-LV"/>
        </w:rPr>
        <w:t xml:space="preserve"> var apstr</w:t>
      </w:r>
      <w:r w:rsidR="0029738D">
        <w:rPr>
          <w:iCs/>
          <w:lang w:val="lv-LV"/>
        </w:rPr>
        <w:t>īdēt</w:t>
      </w:r>
      <w:r w:rsidR="00E53B07">
        <w:rPr>
          <w:iCs/>
          <w:lang w:val="lv-LV"/>
        </w:rPr>
        <w:t>, iesniedzot attiecīgu iesniegumu</w:t>
      </w:r>
      <w:r w:rsidR="0029738D">
        <w:rPr>
          <w:iCs/>
          <w:lang w:val="lv-LV"/>
        </w:rPr>
        <w:t xml:space="preserve"> valsts akciju sabiedrības </w:t>
      </w:r>
      <w:r w:rsidR="00E53B07">
        <w:rPr>
          <w:iCs/>
          <w:lang w:val="lv-LV"/>
        </w:rPr>
        <w:t>"</w:t>
      </w:r>
      <w:r w:rsidR="0029738D" w:rsidRPr="0029738D">
        <w:rPr>
          <w:iCs/>
          <w:lang w:val="lv-LV"/>
        </w:rPr>
        <w:t>Latvijas Jūras administrācija</w:t>
      </w:r>
      <w:r w:rsidR="00366BA7">
        <w:rPr>
          <w:iCs/>
          <w:lang w:val="lv-LV"/>
        </w:rPr>
        <w:t>"</w:t>
      </w:r>
      <w:r w:rsidR="0029738D" w:rsidRPr="0029738D">
        <w:rPr>
          <w:iCs/>
          <w:lang w:val="lv-LV"/>
        </w:rPr>
        <w:t xml:space="preserve"> direktoram Administratīvā procesa likumā noteiktajā kārt</w:t>
      </w:r>
      <w:r w:rsidR="0029738D">
        <w:rPr>
          <w:iCs/>
          <w:lang w:val="lv-LV"/>
        </w:rPr>
        <w:t xml:space="preserve">ībā. Valsts akciju sabiedrības </w:t>
      </w:r>
      <w:r w:rsidR="00E53B07">
        <w:rPr>
          <w:iCs/>
          <w:lang w:val="lv-LV"/>
        </w:rPr>
        <w:t>"</w:t>
      </w:r>
      <w:r w:rsidR="0029738D" w:rsidRPr="0029738D">
        <w:rPr>
          <w:iCs/>
          <w:lang w:val="lv-LV"/>
        </w:rPr>
        <w:t>Latvijas Jūras administrācija</w:t>
      </w:r>
      <w:r w:rsidR="00366BA7">
        <w:rPr>
          <w:iCs/>
          <w:lang w:val="lv-LV"/>
        </w:rPr>
        <w:t>"</w:t>
      </w:r>
      <w:r w:rsidR="0029738D" w:rsidRPr="0029738D">
        <w:rPr>
          <w:iCs/>
          <w:lang w:val="lv-LV"/>
        </w:rPr>
        <w:t xml:space="preserve"> direktora lēmumu var pārsūdzēt tiesā.</w:t>
      </w:r>
    </w:p>
    <w:p w14:paraId="706C68DC" w14:textId="77777777" w:rsidR="003D0FF4" w:rsidRDefault="003D0FF4" w:rsidP="003D0FF4">
      <w:pPr>
        <w:pStyle w:val="naiskr"/>
        <w:spacing w:before="0" w:beforeAutospacing="0" w:after="0" w:afterAutospacing="0"/>
        <w:jc w:val="both"/>
        <w:rPr>
          <w:lang w:val="lv-LV"/>
        </w:rPr>
      </w:pPr>
    </w:p>
    <w:p w14:paraId="706C68DD" w14:textId="77777777" w:rsidR="00910E33" w:rsidRPr="006B37DD" w:rsidRDefault="0029738D" w:rsidP="006347F4">
      <w:pPr>
        <w:pStyle w:val="naiskr"/>
        <w:spacing w:before="0" w:beforeAutospacing="0" w:after="0" w:afterAutospacing="0"/>
        <w:rPr>
          <w:lang w:val="lv-LV"/>
        </w:rPr>
      </w:pPr>
      <w:r>
        <w:rPr>
          <w:lang w:val="lv-LV"/>
        </w:rPr>
        <w:t xml:space="preserve">8. </w:t>
      </w:r>
      <w:r w:rsidR="0094714D">
        <w:rPr>
          <w:lang w:val="lv-LV"/>
        </w:rPr>
        <w:t>Novērtēšan</w:t>
      </w:r>
      <w:r w:rsidR="00910E33" w:rsidRPr="006B37DD">
        <w:rPr>
          <w:lang w:val="lv-LV"/>
        </w:rPr>
        <w:t xml:space="preserve">u </w:t>
      </w:r>
      <w:r w:rsidR="00E90B99" w:rsidRPr="006B37DD">
        <w:rPr>
          <w:lang w:val="lv-LV"/>
        </w:rPr>
        <w:t>veic</w:t>
      </w:r>
      <w:r w:rsidR="00910E33" w:rsidRPr="006B37DD">
        <w:rPr>
          <w:lang w:val="lv-LV"/>
        </w:rPr>
        <w:t>a</w:t>
      </w:r>
    </w:p>
    <w:p w14:paraId="706C68DE" w14:textId="77777777" w:rsidR="00910E33" w:rsidRPr="006B37DD" w:rsidRDefault="00910E33" w:rsidP="006347F4">
      <w:pPr>
        <w:pStyle w:val="naiskr"/>
        <w:spacing w:before="0" w:beforeAutospacing="0" w:after="0" w:afterAutospacing="0"/>
        <w:rPr>
          <w:bCs/>
          <w:lang w:val="lv-LV"/>
        </w:rPr>
      </w:pPr>
    </w:p>
    <w:tbl>
      <w:tblPr>
        <w:tblW w:w="9360" w:type="dxa"/>
        <w:tblInd w:w="-12" w:type="dxa"/>
        <w:tblLook w:val="0000" w:firstRow="0" w:lastRow="0" w:firstColumn="0" w:lastColumn="0" w:noHBand="0" w:noVBand="0"/>
      </w:tblPr>
      <w:tblGrid>
        <w:gridCol w:w="3600"/>
        <w:gridCol w:w="360"/>
        <w:gridCol w:w="2640"/>
        <w:gridCol w:w="360"/>
        <w:gridCol w:w="2400"/>
      </w:tblGrid>
      <w:tr w:rsidR="00910E33" w:rsidRPr="006B37DD" w14:paraId="706C68E4" w14:textId="77777777" w:rsidTr="008A5780">
        <w:trPr>
          <w:cantSplit/>
        </w:trPr>
        <w:tc>
          <w:tcPr>
            <w:tcW w:w="3600" w:type="dxa"/>
            <w:tcBorders>
              <w:bottom w:val="single" w:sz="4" w:space="0" w:color="auto"/>
            </w:tcBorders>
            <w:vAlign w:val="center"/>
          </w:tcPr>
          <w:p w14:paraId="706C68DF" w14:textId="77777777" w:rsidR="00910E33" w:rsidRPr="006B37DD" w:rsidRDefault="00910E33" w:rsidP="006347F4">
            <w:pPr>
              <w:pStyle w:val="naisf"/>
              <w:spacing w:before="0" w:beforeAutospacing="0" w:after="0" w:afterAutospacing="0"/>
              <w:ind w:left="-108"/>
              <w:jc w:val="center"/>
              <w:rPr>
                <w:lang w:val="lv-LV"/>
              </w:rPr>
            </w:pPr>
          </w:p>
        </w:tc>
        <w:tc>
          <w:tcPr>
            <w:tcW w:w="360" w:type="dxa"/>
            <w:vMerge w:val="restart"/>
          </w:tcPr>
          <w:p w14:paraId="706C68E0" w14:textId="77777777" w:rsidR="00910E33" w:rsidRPr="006B37DD" w:rsidRDefault="00910E33" w:rsidP="006347F4">
            <w:pPr>
              <w:pStyle w:val="naisf"/>
              <w:spacing w:before="0" w:beforeAutospacing="0" w:after="0" w:afterAutospacing="0"/>
              <w:rPr>
                <w:lang w:val="lv-LV"/>
              </w:rPr>
            </w:pPr>
          </w:p>
        </w:tc>
        <w:tc>
          <w:tcPr>
            <w:tcW w:w="2640" w:type="dxa"/>
            <w:tcBorders>
              <w:top w:val="nil"/>
              <w:left w:val="nil"/>
              <w:bottom w:val="single" w:sz="4" w:space="0" w:color="auto"/>
              <w:right w:val="nil"/>
            </w:tcBorders>
            <w:vAlign w:val="bottom"/>
          </w:tcPr>
          <w:p w14:paraId="706C68E1" w14:textId="77777777" w:rsidR="00910E33" w:rsidRPr="006B37DD" w:rsidRDefault="00910E33" w:rsidP="006347F4">
            <w:pPr>
              <w:pStyle w:val="naisf"/>
              <w:spacing w:before="0" w:beforeAutospacing="0" w:after="0" w:afterAutospacing="0"/>
              <w:jc w:val="center"/>
              <w:rPr>
                <w:lang w:val="lv-LV"/>
              </w:rPr>
            </w:pPr>
          </w:p>
        </w:tc>
        <w:tc>
          <w:tcPr>
            <w:tcW w:w="360" w:type="dxa"/>
            <w:vMerge w:val="restart"/>
          </w:tcPr>
          <w:p w14:paraId="706C68E2" w14:textId="77777777" w:rsidR="00910E33" w:rsidRPr="006B37DD" w:rsidRDefault="00910E33" w:rsidP="006347F4">
            <w:pPr>
              <w:pStyle w:val="naisf"/>
              <w:spacing w:before="0" w:beforeAutospacing="0" w:after="0" w:afterAutospacing="0"/>
              <w:rPr>
                <w:lang w:val="lv-LV"/>
              </w:rPr>
            </w:pPr>
          </w:p>
        </w:tc>
        <w:tc>
          <w:tcPr>
            <w:tcW w:w="2400" w:type="dxa"/>
            <w:tcBorders>
              <w:top w:val="nil"/>
              <w:left w:val="nil"/>
              <w:bottom w:val="single" w:sz="4" w:space="0" w:color="auto"/>
              <w:right w:val="nil"/>
            </w:tcBorders>
            <w:vAlign w:val="bottom"/>
          </w:tcPr>
          <w:p w14:paraId="706C68E3" w14:textId="77777777" w:rsidR="00910E33" w:rsidRPr="006B37DD" w:rsidRDefault="00910E33" w:rsidP="006347F4">
            <w:pPr>
              <w:pStyle w:val="naisf"/>
              <w:spacing w:before="0" w:beforeAutospacing="0" w:after="0" w:afterAutospacing="0"/>
              <w:jc w:val="center"/>
              <w:rPr>
                <w:b/>
                <w:lang w:val="lv-LV"/>
              </w:rPr>
            </w:pPr>
          </w:p>
        </w:tc>
      </w:tr>
      <w:tr w:rsidR="00910E33" w:rsidRPr="006B37DD" w14:paraId="706C68EA" w14:textId="77777777" w:rsidTr="008A5780">
        <w:trPr>
          <w:cantSplit/>
        </w:trPr>
        <w:tc>
          <w:tcPr>
            <w:tcW w:w="3600" w:type="dxa"/>
            <w:tcBorders>
              <w:top w:val="single" w:sz="4" w:space="0" w:color="auto"/>
            </w:tcBorders>
          </w:tcPr>
          <w:p w14:paraId="706C68E5" w14:textId="77777777" w:rsidR="00910E33" w:rsidRPr="006B37DD" w:rsidRDefault="00910E33" w:rsidP="006347F4">
            <w:pPr>
              <w:pStyle w:val="naisf"/>
              <w:spacing w:before="0" w:beforeAutospacing="0" w:after="0" w:afterAutospacing="0"/>
              <w:jc w:val="center"/>
              <w:rPr>
                <w:lang w:val="lv-LV"/>
              </w:rPr>
            </w:pPr>
            <w:r w:rsidRPr="006B37DD">
              <w:rPr>
                <w:lang w:val="lv-LV"/>
              </w:rPr>
              <w:t>(amats)</w:t>
            </w:r>
          </w:p>
        </w:tc>
        <w:tc>
          <w:tcPr>
            <w:tcW w:w="360" w:type="dxa"/>
            <w:vMerge/>
            <w:vAlign w:val="center"/>
          </w:tcPr>
          <w:p w14:paraId="706C68E6" w14:textId="77777777" w:rsidR="00910E33" w:rsidRPr="006B37DD" w:rsidRDefault="00910E33" w:rsidP="006347F4">
            <w:pPr>
              <w:rPr>
                <w:lang w:val="lv-LV"/>
              </w:rPr>
            </w:pPr>
          </w:p>
        </w:tc>
        <w:tc>
          <w:tcPr>
            <w:tcW w:w="2640" w:type="dxa"/>
            <w:tcBorders>
              <w:top w:val="single" w:sz="4" w:space="0" w:color="auto"/>
              <w:left w:val="nil"/>
              <w:bottom w:val="nil"/>
              <w:right w:val="nil"/>
            </w:tcBorders>
          </w:tcPr>
          <w:p w14:paraId="706C68E7" w14:textId="77777777" w:rsidR="00910E33" w:rsidRPr="006B37DD" w:rsidRDefault="00057A3E" w:rsidP="006347F4">
            <w:pPr>
              <w:pStyle w:val="naisf"/>
              <w:spacing w:before="0" w:beforeAutospacing="0" w:after="0" w:afterAutospacing="0"/>
              <w:jc w:val="center"/>
              <w:rPr>
                <w:lang w:val="lv-LV"/>
              </w:rPr>
            </w:pPr>
            <w:r w:rsidRPr="006B37DD">
              <w:rPr>
                <w:iCs/>
                <w:lang w:val="lv-LV"/>
              </w:rPr>
              <w:t>(vārds, uzvārds)</w:t>
            </w:r>
          </w:p>
        </w:tc>
        <w:tc>
          <w:tcPr>
            <w:tcW w:w="360" w:type="dxa"/>
            <w:vMerge/>
            <w:vAlign w:val="center"/>
          </w:tcPr>
          <w:p w14:paraId="706C68E8" w14:textId="77777777" w:rsidR="00910E33" w:rsidRPr="006B37DD" w:rsidRDefault="00910E33" w:rsidP="006347F4">
            <w:pPr>
              <w:rPr>
                <w:lang w:val="lv-LV"/>
              </w:rPr>
            </w:pPr>
          </w:p>
        </w:tc>
        <w:tc>
          <w:tcPr>
            <w:tcW w:w="2400" w:type="dxa"/>
            <w:tcBorders>
              <w:top w:val="single" w:sz="4" w:space="0" w:color="auto"/>
              <w:left w:val="nil"/>
              <w:bottom w:val="nil"/>
              <w:right w:val="nil"/>
            </w:tcBorders>
          </w:tcPr>
          <w:p w14:paraId="706C68E9" w14:textId="77777777" w:rsidR="00910E33" w:rsidRPr="006B37DD" w:rsidRDefault="00057A3E" w:rsidP="006347F4">
            <w:pPr>
              <w:pStyle w:val="naisf"/>
              <w:spacing w:before="0" w:beforeAutospacing="0" w:after="0" w:afterAutospacing="0"/>
              <w:jc w:val="center"/>
              <w:rPr>
                <w:lang w:val="lv-LV"/>
              </w:rPr>
            </w:pPr>
            <w:r w:rsidRPr="006B37DD">
              <w:rPr>
                <w:iCs/>
                <w:lang w:val="lv-LV"/>
              </w:rPr>
              <w:t>(paraksts*)</w:t>
            </w:r>
          </w:p>
        </w:tc>
      </w:tr>
    </w:tbl>
    <w:p w14:paraId="706C68EB" w14:textId="77777777" w:rsidR="00910E33" w:rsidRPr="006B37DD" w:rsidRDefault="00910E33" w:rsidP="006347F4">
      <w:pPr>
        <w:pStyle w:val="naiskr"/>
        <w:spacing w:before="0" w:beforeAutospacing="0" w:after="0" w:afterAutospacing="0"/>
        <w:rPr>
          <w:bCs/>
          <w:lang w:val="lv-LV"/>
        </w:rPr>
      </w:pPr>
    </w:p>
    <w:p w14:paraId="706C68EC" w14:textId="77777777" w:rsidR="00910E33" w:rsidRPr="006B37DD" w:rsidRDefault="0029738D" w:rsidP="006347F4">
      <w:pPr>
        <w:pStyle w:val="naisf"/>
        <w:spacing w:before="0" w:beforeAutospacing="0" w:after="0" w:afterAutospacing="0"/>
        <w:rPr>
          <w:bCs/>
          <w:lang w:val="lv-LV"/>
        </w:rPr>
      </w:pPr>
      <w:r>
        <w:rPr>
          <w:bCs/>
          <w:lang w:val="lv-LV"/>
        </w:rPr>
        <w:t>9</w:t>
      </w:r>
      <w:r w:rsidR="00910E33" w:rsidRPr="006B37DD">
        <w:rPr>
          <w:bCs/>
          <w:lang w:val="lv-LV"/>
        </w:rPr>
        <w:t>. Novērtējumu apstiprinu</w:t>
      </w:r>
    </w:p>
    <w:p w14:paraId="706C68ED" w14:textId="77777777" w:rsidR="00910E33" w:rsidRPr="006B37DD" w:rsidRDefault="00910E33" w:rsidP="006347F4">
      <w:pPr>
        <w:pStyle w:val="naisf"/>
        <w:spacing w:before="0" w:beforeAutospacing="0" w:after="0" w:afterAutospacing="0"/>
        <w:rPr>
          <w:lang w:val="lv-LV"/>
        </w:rPr>
      </w:pPr>
    </w:p>
    <w:tbl>
      <w:tblPr>
        <w:tblW w:w="9360" w:type="dxa"/>
        <w:tblInd w:w="-12" w:type="dxa"/>
        <w:tblLook w:val="0000" w:firstRow="0" w:lastRow="0" w:firstColumn="0" w:lastColumn="0" w:noHBand="0" w:noVBand="0"/>
      </w:tblPr>
      <w:tblGrid>
        <w:gridCol w:w="1208"/>
        <w:gridCol w:w="2403"/>
        <w:gridCol w:w="360"/>
        <w:gridCol w:w="2634"/>
        <w:gridCol w:w="360"/>
        <w:gridCol w:w="2395"/>
      </w:tblGrid>
      <w:tr w:rsidR="00910E33" w:rsidRPr="006B37DD" w14:paraId="706C68F3" w14:textId="77777777" w:rsidTr="008A5780">
        <w:trPr>
          <w:cantSplit/>
        </w:trPr>
        <w:tc>
          <w:tcPr>
            <w:tcW w:w="3611" w:type="dxa"/>
            <w:gridSpan w:val="2"/>
            <w:tcBorders>
              <w:bottom w:val="single" w:sz="4" w:space="0" w:color="auto"/>
            </w:tcBorders>
            <w:vAlign w:val="center"/>
          </w:tcPr>
          <w:p w14:paraId="706C68EE" w14:textId="77777777" w:rsidR="00910E33" w:rsidRPr="006B37DD" w:rsidRDefault="00910E33" w:rsidP="006347F4">
            <w:pPr>
              <w:pStyle w:val="naisf"/>
              <w:spacing w:before="0" w:beforeAutospacing="0" w:after="0" w:afterAutospacing="0"/>
              <w:ind w:left="-108"/>
              <w:jc w:val="center"/>
              <w:rPr>
                <w:lang w:val="lv-LV"/>
              </w:rPr>
            </w:pPr>
          </w:p>
        </w:tc>
        <w:tc>
          <w:tcPr>
            <w:tcW w:w="360" w:type="dxa"/>
            <w:vMerge w:val="restart"/>
          </w:tcPr>
          <w:p w14:paraId="706C68EF" w14:textId="77777777" w:rsidR="00910E33" w:rsidRPr="006B37DD" w:rsidRDefault="00910E33" w:rsidP="006347F4">
            <w:pPr>
              <w:pStyle w:val="naisf"/>
              <w:spacing w:before="0" w:beforeAutospacing="0" w:after="0" w:afterAutospacing="0"/>
              <w:rPr>
                <w:lang w:val="lv-LV"/>
              </w:rPr>
            </w:pPr>
          </w:p>
        </w:tc>
        <w:tc>
          <w:tcPr>
            <w:tcW w:w="2634" w:type="dxa"/>
            <w:tcBorders>
              <w:top w:val="nil"/>
              <w:left w:val="nil"/>
              <w:bottom w:val="single" w:sz="4" w:space="0" w:color="auto"/>
              <w:right w:val="nil"/>
            </w:tcBorders>
            <w:vAlign w:val="bottom"/>
          </w:tcPr>
          <w:p w14:paraId="706C68F0" w14:textId="77777777" w:rsidR="00910E33" w:rsidRPr="006B37DD" w:rsidRDefault="00910E33" w:rsidP="006347F4">
            <w:pPr>
              <w:pStyle w:val="naisf"/>
              <w:spacing w:before="0" w:beforeAutospacing="0" w:after="0" w:afterAutospacing="0"/>
              <w:jc w:val="center"/>
              <w:rPr>
                <w:lang w:val="lv-LV"/>
              </w:rPr>
            </w:pPr>
          </w:p>
        </w:tc>
        <w:tc>
          <w:tcPr>
            <w:tcW w:w="360" w:type="dxa"/>
            <w:vMerge w:val="restart"/>
          </w:tcPr>
          <w:p w14:paraId="706C68F1" w14:textId="77777777" w:rsidR="00910E33" w:rsidRPr="006B37DD" w:rsidRDefault="00910E33" w:rsidP="006347F4">
            <w:pPr>
              <w:pStyle w:val="naisf"/>
              <w:spacing w:before="0" w:beforeAutospacing="0" w:after="0" w:afterAutospacing="0"/>
              <w:rPr>
                <w:lang w:val="lv-LV"/>
              </w:rPr>
            </w:pPr>
          </w:p>
        </w:tc>
        <w:tc>
          <w:tcPr>
            <w:tcW w:w="2395" w:type="dxa"/>
            <w:tcBorders>
              <w:top w:val="nil"/>
              <w:left w:val="nil"/>
              <w:bottom w:val="single" w:sz="4" w:space="0" w:color="auto"/>
              <w:right w:val="nil"/>
            </w:tcBorders>
            <w:vAlign w:val="bottom"/>
          </w:tcPr>
          <w:p w14:paraId="706C68F2" w14:textId="77777777" w:rsidR="00910E33" w:rsidRPr="006B37DD" w:rsidRDefault="00910E33" w:rsidP="006347F4">
            <w:pPr>
              <w:pStyle w:val="naisf"/>
              <w:spacing w:before="0" w:beforeAutospacing="0" w:after="0" w:afterAutospacing="0"/>
              <w:jc w:val="center"/>
              <w:rPr>
                <w:b/>
                <w:lang w:val="lv-LV"/>
              </w:rPr>
            </w:pPr>
          </w:p>
        </w:tc>
      </w:tr>
      <w:tr w:rsidR="00910E33" w:rsidRPr="006B37DD" w14:paraId="706C68F9" w14:textId="77777777" w:rsidTr="008A5780">
        <w:trPr>
          <w:cantSplit/>
        </w:trPr>
        <w:tc>
          <w:tcPr>
            <w:tcW w:w="3611" w:type="dxa"/>
            <w:gridSpan w:val="2"/>
            <w:tcBorders>
              <w:top w:val="single" w:sz="4" w:space="0" w:color="auto"/>
            </w:tcBorders>
          </w:tcPr>
          <w:p w14:paraId="706C68F4" w14:textId="77777777" w:rsidR="00910E33" w:rsidRPr="006B37DD" w:rsidRDefault="00910E33" w:rsidP="006347F4">
            <w:pPr>
              <w:pStyle w:val="naisf"/>
              <w:spacing w:before="0" w:beforeAutospacing="0" w:after="0" w:afterAutospacing="0"/>
              <w:jc w:val="center"/>
              <w:rPr>
                <w:lang w:val="lv-LV"/>
              </w:rPr>
            </w:pPr>
            <w:r w:rsidRPr="006B37DD">
              <w:rPr>
                <w:lang w:val="lv-LV"/>
              </w:rPr>
              <w:t>(amats)</w:t>
            </w:r>
          </w:p>
        </w:tc>
        <w:tc>
          <w:tcPr>
            <w:tcW w:w="360" w:type="dxa"/>
            <w:vMerge/>
            <w:vAlign w:val="center"/>
          </w:tcPr>
          <w:p w14:paraId="706C68F5" w14:textId="77777777" w:rsidR="00910E33" w:rsidRPr="006B37DD" w:rsidRDefault="00910E33" w:rsidP="006347F4">
            <w:pPr>
              <w:rPr>
                <w:lang w:val="lv-LV"/>
              </w:rPr>
            </w:pPr>
          </w:p>
        </w:tc>
        <w:tc>
          <w:tcPr>
            <w:tcW w:w="2634" w:type="dxa"/>
            <w:tcBorders>
              <w:top w:val="single" w:sz="4" w:space="0" w:color="auto"/>
              <w:left w:val="nil"/>
              <w:bottom w:val="nil"/>
              <w:right w:val="nil"/>
            </w:tcBorders>
          </w:tcPr>
          <w:p w14:paraId="706C68F6" w14:textId="77777777" w:rsidR="00910E33" w:rsidRPr="006B37DD" w:rsidRDefault="00057A3E" w:rsidP="006347F4">
            <w:pPr>
              <w:pStyle w:val="naisf"/>
              <w:spacing w:before="0" w:beforeAutospacing="0" w:after="0" w:afterAutospacing="0"/>
              <w:jc w:val="center"/>
              <w:rPr>
                <w:lang w:val="lv-LV"/>
              </w:rPr>
            </w:pPr>
            <w:r w:rsidRPr="006B37DD">
              <w:rPr>
                <w:iCs/>
                <w:lang w:val="lv-LV"/>
              </w:rPr>
              <w:t xml:space="preserve">(vārds, uzvārds) </w:t>
            </w:r>
          </w:p>
        </w:tc>
        <w:tc>
          <w:tcPr>
            <w:tcW w:w="360" w:type="dxa"/>
            <w:vMerge/>
            <w:vAlign w:val="center"/>
          </w:tcPr>
          <w:p w14:paraId="706C68F7" w14:textId="77777777" w:rsidR="00910E33" w:rsidRPr="006B37DD" w:rsidRDefault="00910E33" w:rsidP="006347F4">
            <w:pPr>
              <w:rPr>
                <w:lang w:val="lv-LV"/>
              </w:rPr>
            </w:pPr>
          </w:p>
        </w:tc>
        <w:tc>
          <w:tcPr>
            <w:tcW w:w="2395" w:type="dxa"/>
            <w:tcBorders>
              <w:top w:val="single" w:sz="4" w:space="0" w:color="auto"/>
              <w:left w:val="nil"/>
              <w:bottom w:val="nil"/>
              <w:right w:val="nil"/>
            </w:tcBorders>
          </w:tcPr>
          <w:p w14:paraId="706C68F8" w14:textId="77777777" w:rsidR="00910E33" w:rsidRPr="006B37DD" w:rsidRDefault="00057A3E" w:rsidP="006347F4">
            <w:pPr>
              <w:pStyle w:val="naisf"/>
              <w:spacing w:before="0" w:beforeAutospacing="0" w:after="0" w:afterAutospacing="0"/>
              <w:jc w:val="center"/>
              <w:rPr>
                <w:lang w:val="lv-LV"/>
              </w:rPr>
            </w:pPr>
            <w:r w:rsidRPr="006B37DD">
              <w:rPr>
                <w:iCs/>
                <w:lang w:val="lv-LV"/>
              </w:rPr>
              <w:t>(paraksts*)</w:t>
            </w:r>
          </w:p>
        </w:tc>
      </w:tr>
      <w:tr w:rsidR="00910E33" w:rsidRPr="006B37DD" w14:paraId="706C68FC" w14:textId="77777777" w:rsidTr="008A5780">
        <w:tblPrEx>
          <w:tblLook w:val="01E0" w:firstRow="1" w:lastRow="1" w:firstColumn="1" w:lastColumn="1" w:noHBand="0" w:noVBand="0"/>
        </w:tblPrEx>
        <w:trPr>
          <w:gridAfter w:val="4"/>
          <w:wAfter w:w="5749" w:type="dxa"/>
          <w:trHeight w:val="567"/>
        </w:trPr>
        <w:tc>
          <w:tcPr>
            <w:tcW w:w="1208" w:type="dxa"/>
            <w:vAlign w:val="bottom"/>
          </w:tcPr>
          <w:p w14:paraId="706C68FA" w14:textId="77777777" w:rsidR="00910E33" w:rsidRPr="006B37DD" w:rsidRDefault="00910E33" w:rsidP="006347F4">
            <w:pPr>
              <w:pStyle w:val="naiskr"/>
              <w:spacing w:before="0" w:beforeAutospacing="0" w:after="0" w:afterAutospacing="0"/>
              <w:rPr>
                <w:bCs/>
                <w:lang w:val="lv-LV"/>
              </w:rPr>
            </w:pPr>
            <w:r w:rsidRPr="006B37DD">
              <w:rPr>
                <w:bCs/>
                <w:lang w:val="lv-LV"/>
              </w:rPr>
              <w:t>Datums*</w:t>
            </w:r>
          </w:p>
        </w:tc>
        <w:tc>
          <w:tcPr>
            <w:tcW w:w="2403" w:type="dxa"/>
            <w:tcBorders>
              <w:bottom w:val="single" w:sz="4" w:space="0" w:color="auto"/>
            </w:tcBorders>
            <w:vAlign w:val="bottom"/>
          </w:tcPr>
          <w:p w14:paraId="706C68FB" w14:textId="77777777" w:rsidR="00910E33" w:rsidRPr="006B37DD" w:rsidRDefault="00910E33" w:rsidP="006347F4">
            <w:pPr>
              <w:pStyle w:val="naiskr"/>
              <w:spacing w:before="0" w:beforeAutospacing="0" w:after="0" w:afterAutospacing="0"/>
              <w:rPr>
                <w:b/>
                <w:bCs/>
                <w:lang w:val="lv-LV"/>
              </w:rPr>
            </w:pPr>
          </w:p>
        </w:tc>
      </w:tr>
    </w:tbl>
    <w:p w14:paraId="706C68FD" w14:textId="77777777" w:rsidR="00E85F9C" w:rsidRDefault="00E85F9C" w:rsidP="00E85F9C">
      <w:pPr>
        <w:pStyle w:val="naisf"/>
        <w:spacing w:before="0" w:beforeAutospacing="0" w:after="0" w:afterAutospacing="0"/>
      </w:pPr>
    </w:p>
    <w:p w14:paraId="706C68FE" w14:textId="77777777" w:rsidR="003D0FF4" w:rsidRDefault="003D0FF4" w:rsidP="003D0FF4">
      <w:pPr>
        <w:pStyle w:val="naisf"/>
        <w:spacing w:before="0" w:beforeAutospacing="0" w:after="0" w:afterAutospacing="0"/>
        <w:rPr>
          <w:bCs/>
          <w:lang w:val="lv-LV"/>
        </w:rPr>
      </w:pPr>
    </w:p>
    <w:p w14:paraId="706C68FF" w14:textId="77777777" w:rsidR="003D0FF4" w:rsidRDefault="003D0FF4" w:rsidP="003D0FF4">
      <w:pPr>
        <w:pStyle w:val="naisf"/>
        <w:spacing w:before="0" w:beforeAutospacing="0" w:after="0" w:afterAutospacing="0"/>
        <w:rPr>
          <w:bCs/>
          <w:lang w:val="lv-LV"/>
        </w:rPr>
      </w:pPr>
    </w:p>
    <w:p w14:paraId="706C6900" w14:textId="3B35FF32" w:rsidR="0029738D" w:rsidRDefault="00AB4DA9" w:rsidP="003D0FF4">
      <w:pPr>
        <w:pStyle w:val="naisf"/>
        <w:spacing w:before="0" w:beforeAutospacing="0" w:after="0" w:afterAutospacing="0"/>
        <w:rPr>
          <w:lang w:val="lv-LV"/>
        </w:rPr>
      </w:pPr>
      <w:r>
        <w:rPr>
          <w:bCs/>
          <w:lang w:val="lv-LV"/>
        </w:rPr>
        <w:t>Piezīme</w:t>
      </w:r>
      <w:r w:rsidR="00057A3E" w:rsidRPr="006B37DD">
        <w:rPr>
          <w:bCs/>
          <w:lang w:val="lv-LV"/>
        </w:rPr>
        <w:t xml:space="preserve"> </w:t>
      </w:r>
      <w:r w:rsidR="0029738D">
        <w:rPr>
          <w:bCs/>
          <w:lang w:val="lv-LV"/>
        </w:rPr>
        <w:t xml:space="preserve">* Dokumenta rekvizītus </w:t>
      </w:r>
      <w:r w:rsidR="00E53B07">
        <w:rPr>
          <w:bCs/>
          <w:lang w:val="lv-LV"/>
        </w:rPr>
        <w:t>"paraksts"</w:t>
      </w:r>
      <w:r w:rsidR="00E53B07" w:rsidRPr="006B37DD">
        <w:rPr>
          <w:bCs/>
          <w:lang w:val="lv-LV"/>
        </w:rPr>
        <w:t xml:space="preserve"> </w:t>
      </w:r>
      <w:r w:rsidR="00E53B07">
        <w:rPr>
          <w:bCs/>
          <w:lang w:val="lv-LV"/>
        </w:rPr>
        <w:t>un "</w:t>
      </w:r>
      <w:r w:rsidR="0029738D">
        <w:rPr>
          <w:bCs/>
          <w:lang w:val="lv-LV"/>
        </w:rPr>
        <w:t>datums</w:t>
      </w:r>
      <w:r w:rsidR="00366BA7">
        <w:rPr>
          <w:bCs/>
          <w:lang w:val="lv-LV"/>
        </w:rPr>
        <w:t>"</w:t>
      </w:r>
      <w:r w:rsidR="0029738D">
        <w:rPr>
          <w:bCs/>
          <w:lang w:val="lv-LV"/>
        </w:rPr>
        <w:t xml:space="preserve"> </w:t>
      </w:r>
      <w:r w:rsidR="00910E33" w:rsidRPr="006B37DD">
        <w:rPr>
          <w:bCs/>
          <w:lang w:val="lv-LV"/>
        </w:rPr>
        <w:t xml:space="preserve">neaizpilda, ja elektroniskais dokuments ir </w:t>
      </w:r>
      <w:r w:rsidR="006347F4" w:rsidRPr="006B37DD">
        <w:rPr>
          <w:lang w:val="lv-LV"/>
        </w:rPr>
        <w:t>sagatavo</w:t>
      </w:r>
      <w:r w:rsidR="00550608" w:rsidRPr="006B37DD">
        <w:rPr>
          <w:lang w:val="lv-LV"/>
        </w:rPr>
        <w:t>t</w:t>
      </w:r>
      <w:r w:rsidR="00910E33" w:rsidRPr="006B37DD">
        <w:rPr>
          <w:lang w:val="lv-LV"/>
        </w:rPr>
        <w:t>s atbilstoši normatīvaj</w:t>
      </w:r>
      <w:r w:rsidR="006347F4" w:rsidRPr="006B37DD">
        <w:rPr>
          <w:lang w:val="lv-LV"/>
        </w:rPr>
        <w:t>iem</w:t>
      </w:r>
      <w:r w:rsidR="00910E33" w:rsidRPr="006B37DD">
        <w:rPr>
          <w:lang w:val="lv-LV"/>
        </w:rPr>
        <w:t xml:space="preserve"> akt</w:t>
      </w:r>
      <w:r w:rsidR="006347F4" w:rsidRPr="006B37DD">
        <w:rPr>
          <w:lang w:val="lv-LV"/>
        </w:rPr>
        <w:t>iem</w:t>
      </w:r>
      <w:r w:rsidR="00910E33" w:rsidRPr="006B37DD">
        <w:rPr>
          <w:lang w:val="lv-LV"/>
        </w:rPr>
        <w:t xml:space="preserve"> par elektronisko dokumentu noformēšanu.</w:t>
      </w:r>
    </w:p>
    <w:p w14:paraId="6B69C2A7" w14:textId="77777777" w:rsidR="00366BA7" w:rsidRPr="00A05278" w:rsidRDefault="00366BA7" w:rsidP="00366BA7">
      <w:pPr>
        <w:pStyle w:val="naisf"/>
        <w:tabs>
          <w:tab w:val="right" w:pos="9000"/>
        </w:tabs>
        <w:spacing w:before="0" w:beforeAutospacing="0" w:after="0" w:afterAutospacing="0"/>
        <w:ind w:firstLine="709"/>
        <w:rPr>
          <w:sz w:val="28"/>
          <w:szCs w:val="28"/>
          <w:lang w:val="lv-LV"/>
        </w:rPr>
      </w:pPr>
    </w:p>
    <w:p w14:paraId="535D6F43" w14:textId="77777777" w:rsidR="00366BA7" w:rsidRPr="00A05278" w:rsidRDefault="00366BA7" w:rsidP="00366BA7">
      <w:pPr>
        <w:pStyle w:val="naisf"/>
        <w:tabs>
          <w:tab w:val="right" w:pos="9000"/>
        </w:tabs>
        <w:spacing w:before="0" w:beforeAutospacing="0" w:after="0" w:afterAutospacing="0"/>
        <w:ind w:firstLine="709"/>
        <w:rPr>
          <w:sz w:val="28"/>
          <w:szCs w:val="28"/>
          <w:lang w:val="lv-LV"/>
        </w:rPr>
      </w:pPr>
    </w:p>
    <w:p w14:paraId="42823B13" w14:textId="77777777" w:rsidR="00366BA7" w:rsidRPr="00A05278" w:rsidRDefault="00366BA7" w:rsidP="00366BA7">
      <w:pPr>
        <w:pStyle w:val="naisf"/>
        <w:tabs>
          <w:tab w:val="right" w:pos="9000"/>
        </w:tabs>
        <w:spacing w:before="0" w:beforeAutospacing="0" w:after="0" w:afterAutospacing="0"/>
        <w:ind w:firstLine="709"/>
        <w:rPr>
          <w:sz w:val="28"/>
          <w:szCs w:val="28"/>
          <w:lang w:val="lv-LV"/>
        </w:rPr>
      </w:pPr>
    </w:p>
    <w:p w14:paraId="19212AA9" w14:textId="77777777" w:rsidR="00366BA7" w:rsidRPr="00C514FD" w:rsidRDefault="00366BA7" w:rsidP="00366BA7">
      <w:pPr>
        <w:tabs>
          <w:tab w:val="left" w:pos="6521"/>
          <w:tab w:val="right" w:pos="8820"/>
        </w:tabs>
        <w:ind w:firstLine="709"/>
        <w:rPr>
          <w:sz w:val="28"/>
          <w:szCs w:val="28"/>
        </w:rPr>
      </w:pPr>
      <w:proofErr w:type="spellStart"/>
      <w:r>
        <w:rPr>
          <w:sz w:val="28"/>
          <w:szCs w:val="28"/>
        </w:rPr>
        <w:t>Satiksmes</w:t>
      </w:r>
      <w:proofErr w:type="spellEnd"/>
      <w:r>
        <w:rPr>
          <w:sz w:val="28"/>
          <w:szCs w:val="28"/>
        </w:rPr>
        <w:t xml:space="preserve"> </w:t>
      </w:r>
      <w:proofErr w:type="spellStart"/>
      <w:r>
        <w:rPr>
          <w:sz w:val="28"/>
          <w:szCs w:val="28"/>
        </w:rPr>
        <w:t>ministrs</w:t>
      </w:r>
      <w:proofErr w:type="spellEnd"/>
      <w:r>
        <w:rPr>
          <w:sz w:val="28"/>
          <w:szCs w:val="28"/>
        </w:rPr>
        <w:tab/>
      </w:r>
      <w:proofErr w:type="spellStart"/>
      <w:r>
        <w:rPr>
          <w:sz w:val="28"/>
          <w:szCs w:val="28"/>
        </w:rPr>
        <w:t>Uldis</w:t>
      </w:r>
      <w:proofErr w:type="spellEnd"/>
      <w:r>
        <w:rPr>
          <w:sz w:val="28"/>
          <w:szCs w:val="28"/>
        </w:rPr>
        <w:t xml:space="preserve"> </w:t>
      </w:r>
      <w:proofErr w:type="spellStart"/>
      <w:r>
        <w:rPr>
          <w:sz w:val="28"/>
          <w:szCs w:val="28"/>
        </w:rPr>
        <w:t>Augulis</w:t>
      </w:r>
      <w:proofErr w:type="spellEnd"/>
    </w:p>
    <w:sectPr w:rsidR="00366BA7" w:rsidRPr="00C514FD" w:rsidSect="00366BA7">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134" w:bottom="1134" w:left="1701" w:header="709" w:footer="709" w:gutter="0"/>
      <w:cols w:space="720" w:equalWidth="0">
        <w:col w:w="9072"/>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C691A" w14:textId="77777777" w:rsidR="00ED67BF" w:rsidRDefault="00ED67BF">
      <w:r>
        <w:separator/>
      </w:r>
    </w:p>
  </w:endnote>
  <w:endnote w:type="continuationSeparator" w:id="0">
    <w:p w14:paraId="706C691B" w14:textId="77777777" w:rsidR="00ED67BF" w:rsidRDefault="00ED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C6921" w14:textId="77777777" w:rsidR="000D0798" w:rsidRDefault="000D07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6C6922" w14:textId="77777777" w:rsidR="000D0798" w:rsidRDefault="000D07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C6923" w14:textId="77777777" w:rsidR="000D0798" w:rsidRDefault="000D0798">
    <w:pPr>
      <w:pStyle w:val="Footer"/>
      <w:framePr w:wrap="around" w:vAnchor="text" w:hAnchor="margin" w:xAlign="right" w:y="1"/>
      <w:rPr>
        <w:rStyle w:val="PageNumber"/>
      </w:rPr>
    </w:pPr>
  </w:p>
  <w:p w14:paraId="70BAD5A6" w14:textId="77777777" w:rsidR="00366BA7" w:rsidRPr="00366BA7" w:rsidRDefault="00366BA7" w:rsidP="00366BA7">
    <w:pPr>
      <w:pStyle w:val="Footer"/>
      <w:jc w:val="both"/>
      <w:rPr>
        <w:sz w:val="16"/>
        <w:szCs w:val="16"/>
        <w:lang w:val="lv-LV"/>
      </w:rPr>
    </w:pPr>
    <w:r>
      <w:rPr>
        <w:sz w:val="16"/>
        <w:szCs w:val="16"/>
        <w:lang w:val="lv-LV"/>
      </w:rPr>
      <w:t>N2622_6p2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C6926" w14:textId="5B971B58" w:rsidR="000D0798" w:rsidRPr="00366BA7" w:rsidRDefault="00366BA7" w:rsidP="001D763C">
    <w:pPr>
      <w:pStyle w:val="Footer"/>
      <w:jc w:val="both"/>
      <w:rPr>
        <w:sz w:val="16"/>
        <w:szCs w:val="16"/>
        <w:lang w:val="lv-LV"/>
      </w:rPr>
    </w:pPr>
    <w:r>
      <w:rPr>
        <w:sz w:val="16"/>
        <w:szCs w:val="16"/>
        <w:lang w:val="lv-LV"/>
      </w:rPr>
      <w:t>N2622_6p2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C6918" w14:textId="77777777" w:rsidR="00ED67BF" w:rsidRDefault="00ED67BF">
      <w:r>
        <w:separator/>
      </w:r>
    </w:p>
  </w:footnote>
  <w:footnote w:type="continuationSeparator" w:id="0">
    <w:p w14:paraId="706C6919" w14:textId="77777777" w:rsidR="00ED67BF" w:rsidRDefault="00ED6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C691C" w14:textId="77777777" w:rsidR="000D0798" w:rsidRDefault="000D0798" w:rsidP="0023783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6C691D" w14:textId="77777777" w:rsidR="000D0798" w:rsidRDefault="000D07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C691E" w14:textId="77777777" w:rsidR="000D0798" w:rsidRDefault="000D0798" w:rsidP="00237837">
    <w:pPr>
      <w:pStyle w:val="Head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1E043D">
      <w:rPr>
        <w:rStyle w:val="PageNumber"/>
        <w:noProof/>
      </w:rPr>
      <w:t>2</w:t>
    </w:r>
    <w:r>
      <w:rPr>
        <w:rStyle w:val="PageNumber"/>
      </w:rPr>
      <w:fldChar w:fldCharType="end"/>
    </w:r>
  </w:p>
  <w:p w14:paraId="706C691F" w14:textId="77777777" w:rsidR="000D0798" w:rsidRDefault="000D0798">
    <w:pPr>
      <w:pStyle w:val="Header"/>
      <w:framePr w:wrap="around" w:vAnchor="text" w:hAnchor="margin" w:xAlign="center" w:y="1"/>
      <w:rPr>
        <w:rStyle w:val="PageNumber"/>
      </w:rPr>
    </w:pPr>
  </w:p>
  <w:p w14:paraId="706C6920" w14:textId="77777777" w:rsidR="000D0798" w:rsidRPr="001D763C" w:rsidRDefault="000D0798">
    <w:pPr>
      <w:pStyle w:val="Header"/>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C6925" w14:textId="77777777" w:rsidR="001D763C" w:rsidRPr="001D763C" w:rsidRDefault="001D763C" w:rsidP="001D763C">
    <w:pPr>
      <w:pStyle w:val="Header"/>
      <w:jc w:val="both"/>
      <w:rPr>
        <w:sz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7E07"/>
    <w:multiLevelType w:val="hybridMultilevel"/>
    <w:tmpl w:val="3A5AD9C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05B02E9"/>
    <w:multiLevelType w:val="hybridMultilevel"/>
    <w:tmpl w:val="407C4DEC"/>
    <w:lvl w:ilvl="0" w:tplc="84288622">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71245A6"/>
    <w:multiLevelType w:val="hybridMultilevel"/>
    <w:tmpl w:val="96F81976"/>
    <w:lvl w:ilvl="0" w:tplc="985471A8">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2C3"/>
    <w:rsid w:val="00000279"/>
    <w:rsid w:val="00006B17"/>
    <w:rsid w:val="000100AF"/>
    <w:rsid w:val="00011CC1"/>
    <w:rsid w:val="00021199"/>
    <w:rsid w:val="00030641"/>
    <w:rsid w:val="00037740"/>
    <w:rsid w:val="000412C9"/>
    <w:rsid w:val="00052BF8"/>
    <w:rsid w:val="00055D52"/>
    <w:rsid w:val="00057A3E"/>
    <w:rsid w:val="000650FB"/>
    <w:rsid w:val="00071CE2"/>
    <w:rsid w:val="00075E82"/>
    <w:rsid w:val="0008231D"/>
    <w:rsid w:val="00082ABF"/>
    <w:rsid w:val="000A2A4F"/>
    <w:rsid w:val="000B1E5C"/>
    <w:rsid w:val="000C31E8"/>
    <w:rsid w:val="000C336B"/>
    <w:rsid w:val="000D0798"/>
    <w:rsid w:val="000D66C4"/>
    <w:rsid w:val="000E0119"/>
    <w:rsid w:val="000E2DDC"/>
    <w:rsid w:val="000F3590"/>
    <w:rsid w:val="00102A87"/>
    <w:rsid w:val="001050FD"/>
    <w:rsid w:val="00106E8C"/>
    <w:rsid w:val="0014047A"/>
    <w:rsid w:val="0016660E"/>
    <w:rsid w:val="00174169"/>
    <w:rsid w:val="00176C88"/>
    <w:rsid w:val="001933C3"/>
    <w:rsid w:val="001B3497"/>
    <w:rsid w:val="001B7B33"/>
    <w:rsid w:val="001D34A2"/>
    <w:rsid w:val="001D4093"/>
    <w:rsid w:val="001D763C"/>
    <w:rsid w:val="001D78A8"/>
    <w:rsid w:val="001E043D"/>
    <w:rsid w:val="00230E16"/>
    <w:rsid w:val="00231BBE"/>
    <w:rsid w:val="002353C0"/>
    <w:rsid w:val="00237837"/>
    <w:rsid w:val="002642FE"/>
    <w:rsid w:val="002716B6"/>
    <w:rsid w:val="002755A0"/>
    <w:rsid w:val="00277256"/>
    <w:rsid w:val="0028609E"/>
    <w:rsid w:val="00293F50"/>
    <w:rsid w:val="0029738D"/>
    <w:rsid w:val="002A0E9B"/>
    <w:rsid w:val="002A6684"/>
    <w:rsid w:val="002B4C44"/>
    <w:rsid w:val="002D0616"/>
    <w:rsid w:val="002D123E"/>
    <w:rsid w:val="002D282E"/>
    <w:rsid w:val="00311839"/>
    <w:rsid w:val="0032465C"/>
    <w:rsid w:val="003360C2"/>
    <w:rsid w:val="00340EAA"/>
    <w:rsid w:val="00351188"/>
    <w:rsid w:val="00366BA7"/>
    <w:rsid w:val="00366C71"/>
    <w:rsid w:val="00373633"/>
    <w:rsid w:val="00383D23"/>
    <w:rsid w:val="00391E54"/>
    <w:rsid w:val="003A1BDE"/>
    <w:rsid w:val="003C4043"/>
    <w:rsid w:val="003D0FF4"/>
    <w:rsid w:val="00416335"/>
    <w:rsid w:val="0043047F"/>
    <w:rsid w:val="004533E8"/>
    <w:rsid w:val="00453C98"/>
    <w:rsid w:val="0047273A"/>
    <w:rsid w:val="0047555F"/>
    <w:rsid w:val="00482C4E"/>
    <w:rsid w:val="004C1DFF"/>
    <w:rsid w:val="004D4B06"/>
    <w:rsid w:val="004E7145"/>
    <w:rsid w:val="004F6445"/>
    <w:rsid w:val="00510BDB"/>
    <w:rsid w:val="00514A01"/>
    <w:rsid w:val="00525E55"/>
    <w:rsid w:val="00550608"/>
    <w:rsid w:val="005A28A9"/>
    <w:rsid w:val="005C0C2E"/>
    <w:rsid w:val="005E13D5"/>
    <w:rsid w:val="00624332"/>
    <w:rsid w:val="00625FD9"/>
    <w:rsid w:val="006347F4"/>
    <w:rsid w:val="006454C3"/>
    <w:rsid w:val="00657A40"/>
    <w:rsid w:val="006650BF"/>
    <w:rsid w:val="00671755"/>
    <w:rsid w:val="00687D89"/>
    <w:rsid w:val="00694B8E"/>
    <w:rsid w:val="00695752"/>
    <w:rsid w:val="006A1FC9"/>
    <w:rsid w:val="006B37DD"/>
    <w:rsid w:val="006D62C3"/>
    <w:rsid w:val="006E46FB"/>
    <w:rsid w:val="006E512F"/>
    <w:rsid w:val="006E7216"/>
    <w:rsid w:val="006F28A8"/>
    <w:rsid w:val="006F6AD8"/>
    <w:rsid w:val="00705BB7"/>
    <w:rsid w:val="00706B22"/>
    <w:rsid w:val="00712576"/>
    <w:rsid w:val="007235A7"/>
    <w:rsid w:val="00744611"/>
    <w:rsid w:val="00747CF6"/>
    <w:rsid w:val="007578F5"/>
    <w:rsid w:val="007B0229"/>
    <w:rsid w:val="007B1938"/>
    <w:rsid w:val="007C1A11"/>
    <w:rsid w:val="00857E0E"/>
    <w:rsid w:val="00864AA7"/>
    <w:rsid w:val="00883F73"/>
    <w:rsid w:val="00884246"/>
    <w:rsid w:val="008A5780"/>
    <w:rsid w:val="008B78D4"/>
    <w:rsid w:val="008C6DE7"/>
    <w:rsid w:val="008E04BE"/>
    <w:rsid w:val="008E5CB3"/>
    <w:rsid w:val="00910E33"/>
    <w:rsid w:val="00913E56"/>
    <w:rsid w:val="00917FBA"/>
    <w:rsid w:val="009249D0"/>
    <w:rsid w:val="0094714D"/>
    <w:rsid w:val="009636D2"/>
    <w:rsid w:val="00993867"/>
    <w:rsid w:val="009A6576"/>
    <w:rsid w:val="009D50B2"/>
    <w:rsid w:val="009F263A"/>
    <w:rsid w:val="009F3992"/>
    <w:rsid w:val="00A05278"/>
    <w:rsid w:val="00A07679"/>
    <w:rsid w:val="00A141E5"/>
    <w:rsid w:val="00A16C9F"/>
    <w:rsid w:val="00A35520"/>
    <w:rsid w:val="00A5231E"/>
    <w:rsid w:val="00A5412D"/>
    <w:rsid w:val="00A60743"/>
    <w:rsid w:val="00A92584"/>
    <w:rsid w:val="00AA6A83"/>
    <w:rsid w:val="00AA6D76"/>
    <w:rsid w:val="00AB4DA9"/>
    <w:rsid w:val="00AB631B"/>
    <w:rsid w:val="00AC12A2"/>
    <w:rsid w:val="00AC2299"/>
    <w:rsid w:val="00AC37AD"/>
    <w:rsid w:val="00AC5A16"/>
    <w:rsid w:val="00AE64E3"/>
    <w:rsid w:val="00AF2FE2"/>
    <w:rsid w:val="00B36FC3"/>
    <w:rsid w:val="00B84FD2"/>
    <w:rsid w:val="00B9614F"/>
    <w:rsid w:val="00B9687A"/>
    <w:rsid w:val="00BB1E59"/>
    <w:rsid w:val="00BD694A"/>
    <w:rsid w:val="00BE6ADA"/>
    <w:rsid w:val="00BF0185"/>
    <w:rsid w:val="00C2088F"/>
    <w:rsid w:val="00C341D1"/>
    <w:rsid w:val="00C419C7"/>
    <w:rsid w:val="00C73BEB"/>
    <w:rsid w:val="00C90270"/>
    <w:rsid w:val="00C91280"/>
    <w:rsid w:val="00C949D1"/>
    <w:rsid w:val="00C97FEA"/>
    <w:rsid w:val="00CE279E"/>
    <w:rsid w:val="00CF3258"/>
    <w:rsid w:val="00D001DF"/>
    <w:rsid w:val="00D131E1"/>
    <w:rsid w:val="00D46BE4"/>
    <w:rsid w:val="00D54CA3"/>
    <w:rsid w:val="00D6525B"/>
    <w:rsid w:val="00D67331"/>
    <w:rsid w:val="00D762D5"/>
    <w:rsid w:val="00DA23D1"/>
    <w:rsid w:val="00DB3B6D"/>
    <w:rsid w:val="00DC7970"/>
    <w:rsid w:val="00DD16E3"/>
    <w:rsid w:val="00DD672F"/>
    <w:rsid w:val="00DD720B"/>
    <w:rsid w:val="00DF3CD9"/>
    <w:rsid w:val="00E2077A"/>
    <w:rsid w:val="00E312C5"/>
    <w:rsid w:val="00E31F52"/>
    <w:rsid w:val="00E3252A"/>
    <w:rsid w:val="00E53B07"/>
    <w:rsid w:val="00E56639"/>
    <w:rsid w:val="00E57A15"/>
    <w:rsid w:val="00E74C9F"/>
    <w:rsid w:val="00E85F9C"/>
    <w:rsid w:val="00E90B99"/>
    <w:rsid w:val="00E9478A"/>
    <w:rsid w:val="00EA0FEE"/>
    <w:rsid w:val="00EC0EAF"/>
    <w:rsid w:val="00EC4F4A"/>
    <w:rsid w:val="00ED67BF"/>
    <w:rsid w:val="00ED693A"/>
    <w:rsid w:val="00EF39F7"/>
    <w:rsid w:val="00F00DAB"/>
    <w:rsid w:val="00F01A68"/>
    <w:rsid w:val="00F25D41"/>
    <w:rsid w:val="00F31C73"/>
    <w:rsid w:val="00F405DA"/>
    <w:rsid w:val="00F4661A"/>
    <w:rsid w:val="00F77D27"/>
    <w:rsid w:val="00F86B47"/>
    <w:rsid w:val="00F92574"/>
    <w:rsid w:val="00FA013E"/>
    <w:rsid w:val="00FA20A1"/>
    <w:rsid w:val="00FB50A1"/>
    <w:rsid w:val="00FC3FE3"/>
    <w:rsid w:val="00FC7AFB"/>
    <w:rsid w:val="00FD4541"/>
    <w:rsid w:val="00FD72EB"/>
    <w:rsid w:val="00FE3A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6C6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pPr>
      <w:spacing w:before="100" w:beforeAutospacing="1" w:after="100" w:afterAutospacing="1"/>
      <w:jc w:val="right"/>
    </w:pPr>
    <w:rPr>
      <w:rFonts w:eastAsia="Arial Unicode MS"/>
      <w:lang w:val="en-GB"/>
    </w:rPr>
  </w:style>
  <w:style w:type="paragraph" w:customStyle="1" w:styleId="naisf">
    <w:name w:val="naisf"/>
    <w:basedOn w:val="Normal"/>
    <w:pPr>
      <w:spacing w:before="100" w:beforeAutospacing="1" w:after="100" w:afterAutospacing="1"/>
      <w:jc w:val="both"/>
    </w:pPr>
    <w:rPr>
      <w:rFonts w:eastAsia="Arial Unicode MS"/>
      <w:lang w:val="en-GB"/>
    </w:rPr>
  </w:style>
  <w:style w:type="paragraph" w:customStyle="1" w:styleId="naisnod">
    <w:name w:val="naisnod"/>
    <w:basedOn w:val="Normal"/>
    <w:pPr>
      <w:spacing w:before="100" w:beforeAutospacing="1" w:after="100" w:afterAutospacing="1"/>
      <w:jc w:val="center"/>
    </w:pPr>
    <w:rPr>
      <w:rFonts w:eastAsia="Arial Unicode MS"/>
      <w:b/>
      <w:bCs/>
      <w:lang w:val="en-GB"/>
    </w:rPr>
  </w:style>
  <w:style w:type="paragraph" w:customStyle="1" w:styleId="naisc">
    <w:name w:val="naisc"/>
    <w:basedOn w:val="Normal"/>
    <w:pPr>
      <w:spacing w:before="100" w:beforeAutospacing="1" w:after="100" w:afterAutospacing="1"/>
      <w:jc w:val="center"/>
    </w:pPr>
    <w:rPr>
      <w:rFonts w:eastAsia="Arial Unicode MS"/>
      <w:lang w:val="en-GB"/>
    </w:rPr>
  </w:style>
  <w:style w:type="paragraph" w:customStyle="1" w:styleId="naiskr">
    <w:name w:val="naiskr"/>
    <w:basedOn w:val="Normal"/>
    <w:pPr>
      <w:spacing w:before="100" w:beforeAutospacing="1" w:after="100" w:afterAutospacing="1"/>
    </w:pPr>
    <w:rPr>
      <w:rFonts w:eastAsia="Arial Unicode MS"/>
      <w:lang w:val="en-GB"/>
    </w:rPr>
  </w:style>
  <w:style w:type="character" w:styleId="Hyperlink">
    <w:name w:val="Hyperlink"/>
    <w:rPr>
      <w:color w:val="0000FF"/>
      <w:u w:val="single"/>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Footer">
    <w:name w:val="footer"/>
    <w:basedOn w:val="Normal"/>
    <w:link w:val="FooterChar"/>
    <w:pPr>
      <w:tabs>
        <w:tab w:val="center" w:pos="4320"/>
        <w:tab w:val="right" w:pos="8640"/>
      </w:tabs>
    </w:pPr>
    <w:rPr>
      <w:lang w:val="x-none" w:eastAsia="x-none"/>
    </w:rPr>
  </w:style>
  <w:style w:type="paragraph" w:styleId="BalloonText">
    <w:name w:val="Balloon Text"/>
    <w:basedOn w:val="Normal"/>
    <w:semiHidden/>
    <w:unhideWhenUsed/>
    <w:rPr>
      <w:rFonts w:ascii="Tahoma" w:hAnsi="Tahoma" w:cs="Tahoma"/>
      <w:sz w:val="16"/>
      <w:szCs w:val="16"/>
    </w:rPr>
  </w:style>
  <w:style w:type="paragraph" w:customStyle="1" w:styleId="RakstzCharCharRakstzCharCharRakstz">
    <w:name w:val="Rakstz. Char Char Rakstz. Char Char Rakstz."/>
    <w:basedOn w:val="Normal"/>
    <w:pPr>
      <w:spacing w:after="160" w:line="240" w:lineRule="exact"/>
    </w:pPr>
    <w:rPr>
      <w:rFonts w:ascii="Tahoma" w:hAnsi="Tahoma"/>
      <w:sz w:val="20"/>
      <w:szCs w:val="20"/>
      <w:lang w:val="lv-LV"/>
    </w:rPr>
  </w:style>
  <w:style w:type="character" w:customStyle="1" w:styleId="BalloonTextChar">
    <w:name w:val="Balloon Text Char"/>
    <w:semiHidden/>
    <w:rPr>
      <w:rFonts w:ascii="Tahoma" w:hAnsi="Tahoma" w:cs="Tahoma"/>
      <w:sz w:val="16"/>
      <w:szCs w:val="16"/>
    </w:rPr>
  </w:style>
  <w:style w:type="character" w:styleId="Strong">
    <w:name w:val="Strong"/>
    <w:qFormat/>
    <w:rPr>
      <w:b/>
      <w:bCs/>
    </w:rPr>
  </w:style>
  <w:style w:type="character" w:customStyle="1" w:styleId="FooterChar">
    <w:name w:val="Footer Char"/>
    <w:link w:val="Footer"/>
    <w:rsid w:val="00075E82"/>
    <w:rPr>
      <w:sz w:val="24"/>
      <w:szCs w:val="24"/>
    </w:rPr>
  </w:style>
  <w:style w:type="paragraph" w:customStyle="1" w:styleId="CM4">
    <w:name w:val="CM4"/>
    <w:basedOn w:val="Normal"/>
    <w:next w:val="Normal"/>
    <w:rsid w:val="00A16C9F"/>
    <w:pPr>
      <w:autoSpaceDE w:val="0"/>
      <w:autoSpaceDN w:val="0"/>
      <w:adjustRightInd w:val="0"/>
    </w:pPr>
    <w:rPr>
      <w:rFonts w:ascii="EUAlbertina" w:hAnsi="EUAlbertina"/>
      <w:lang w:val="lv-LV" w:eastAsia="lv-LV"/>
    </w:rPr>
  </w:style>
  <w:style w:type="character" w:customStyle="1" w:styleId="hps">
    <w:name w:val="hps"/>
    <w:basedOn w:val="DefaultParagraphFont"/>
    <w:rsid w:val="00A16C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pPr>
      <w:spacing w:before="100" w:beforeAutospacing="1" w:after="100" w:afterAutospacing="1"/>
      <w:jc w:val="right"/>
    </w:pPr>
    <w:rPr>
      <w:rFonts w:eastAsia="Arial Unicode MS"/>
      <w:lang w:val="en-GB"/>
    </w:rPr>
  </w:style>
  <w:style w:type="paragraph" w:customStyle="1" w:styleId="naisf">
    <w:name w:val="naisf"/>
    <w:basedOn w:val="Normal"/>
    <w:pPr>
      <w:spacing w:before="100" w:beforeAutospacing="1" w:after="100" w:afterAutospacing="1"/>
      <w:jc w:val="both"/>
    </w:pPr>
    <w:rPr>
      <w:rFonts w:eastAsia="Arial Unicode MS"/>
      <w:lang w:val="en-GB"/>
    </w:rPr>
  </w:style>
  <w:style w:type="paragraph" w:customStyle="1" w:styleId="naisnod">
    <w:name w:val="naisnod"/>
    <w:basedOn w:val="Normal"/>
    <w:pPr>
      <w:spacing w:before="100" w:beforeAutospacing="1" w:after="100" w:afterAutospacing="1"/>
      <w:jc w:val="center"/>
    </w:pPr>
    <w:rPr>
      <w:rFonts w:eastAsia="Arial Unicode MS"/>
      <w:b/>
      <w:bCs/>
      <w:lang w:val="en-GB"/>
    </w:rPr>
  </w:style>
  <w:style w:type="paragraph" w:customStyle="1" w:styleId="naisc">
    <w:name w:val="naisc"/>
    <w:basedOn w:val="Normal"/>
    <w:pPr>
      <w:spacing w:before="100" w:beforeAutospacing="1" w:after="100" w:afterAutospacing="1"/>
      <w:jc w:val="center"/>
    </w:pPr>
    <w:rPr>
      <w:rFonts w:eastAsia="Arial Unicode MS"/>
      <w:lang w:val="en-GB"/>
    </w:rPr>
  </w:style>
  <w:style w:type="paragraph" w:customStyle="1" w:styleId="naiskr">
    <w:name w:val="naiskr"/>
    <w:basedOn w:val="Normal"/>
    <w:pPr>
      <w:spacing w:before="100" w:beforeAutospacing="1" w:after="100" w:afterAutospacing="1"/>
    </w:pPr>
    <w:rPr>
      <w:rFonts w:eastAsia="Arial Unicode MS"/>
      <w:lang w:val="en-GB"/>
    </w:rPr>
  </w:style>
  <w:style w:type="character" w:styleId="Hyperlink">
    <w:name w:val="Hyperlink"/>
    <w:rPr>
      <w:color w:val="0000FF"/>
      <w:u w:val="single"/>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Footer">
    <w:name w:val="footer"/>
    <w:basedOn w:val="Normal"/>
    <w:link w:val="FooterChar"/>
    <w:pPr>
      <w:tabs>
        <w:tab w:val="center" w:pos="4320"/>
        <w:tab w:val="right" w:pos="8640"/>
      </w:tabs>
    </w:pPr>
    <w:rPr>
      <w:lang w:val="x-none" w:eastAsia="x-none"/>
    </w:rPr>
  </w:style>
  <w:style w:type="paragraph" w:styleId="BalloonText">
    <w:name w:val="Balloon Text"/>
    <w:basedOn w:val="Normal"/>
    <w:semiHidden/>
    <w:unhideWhenUsed/>
    <w:rPr>
      <w:rFonts w:ascii="Tahoma" w:hAnsi="Tahoma" w:cs="Tahoma"/>
      <w:sz w:val="16"/>
      <w:szCs w:val="16"/>
    </w:rPr>
  </w:style>
  <w:style w:type="paragraph" w:customStyle="1" w:styleId="RakstzCharCharRakstzCharCharRakstz">
    <w:name w:val="Rakstz. Char Char Rakstz. Char Char Rakstz."/>
    <w:basedOn w:val="Normal"/>
    <w:pPr>
      <w:spacing w:after="160" w:line="240" w:lineRule="exact"/>
    </w:pPr>
    <w:rPr>
      <w:rFonts w:ascii="Tahoma" w:hAnsi="Tahoma"/>
      <w:sz w:val="20"/>
      <w:szCs w:val="20"/>
      <w:lang w:val="lv-LV"/>
    </w:rPr>
  </w:style>
  <w:style w:type="character" w:customStyle="1" w:styleId="BalloonTextChar">
    <w:name w:val="Balloon Text Char"/>
    <w:semiHidden/>
    <w:rPr>
      <w:rFonts w:ascii="Tahoma" w:hAnsi="Tahoma" w:cs="Tahoma"/>
      <w:sz w:val="16"/>
      <w:szCs w:val="16"/>
    </w:rPr>
  </w:style>
  <w:style w:type="character" w:styleId="Strong">
    <w:name w:val="Strong"/>
    <w:qFormat/>
    <w:rPr>
      <w:b/>
      <w:bCs/>
    </w:rPr>
  </w:style>
  <w:style w:type="character" w:customStyle="1" w:styleId="FooterChar">
    <w:name w:val="Footer Char"/>
    <w:link w:val="Footer"/>
    <w:rsid w:val="00075E82"/>
    <w:rPr>
      <w:sz w:val="24"/>
      <w:szCs w:val="24"/>
    </w:rPr>
  </w:style>
  <w:style w:type="paragraph" w:customStyle="1" w:styleId="CM4">
    <w:name w:val="CM4"/>
    <w:basedOn w:val="Normal"/>
    <w:next w:val="Normal"/>
    <w:rsid w:val="00A16C9F"/>
    <w:pPr>
      <w:autoSpaceDE w:val="0"/>
      <w:autoSpaceDN w:val="0"/>
      <w:adjustRightInd w:val="0"/>
    </w:pPr>
    <w:rPr>
      <w:rFonts w:ascii="EUAlbertina" w:hAnsi="EUAlbertina"/>
      <w:lang w:val="lv-LV" w:eastAsia="lv-LV"/>
    </w:rPr>
  </w:style>
  <w:style w:type="character" w:customStyle="1" w:styleId="hps">
    <w:name w:val="hps"/>
    <w:basedOn w:val="DefaultParagraphFont"/>
    <w:rsid w:val="00A16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350</Words>
  <Characters>2609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Ministru kabineta noteikumu projekts "Jūrnieku ārstu atzīšanas noteikumi"</vt:lpstr>
    </vt:vector>
  </TitlesOfParts>
  <Company>Satiksmes ministrija</Company>
  <LinksUpToDate>false</LinksUpToDate>
  <CharactersWithSpaces>2954</CharactersWithSpaces>
  <SharedDoc>false</SharedDoc>
  <HLinks>
    <vt:vector size="12" baseType="variant">
      <vt:variant>
        <vt:i4>99</vt:i4>
      </vt:variant>
      <vt:variant>
        <vt:i4>3</vt:i4>
      </vt:variant>
      <vt:variant>
        <vt:i4>0</vt:i4>
      </vt:variant>
      <vt:variant>
        <vt:i4>5</vt:i4>
      </vt:variant>
      <vt:variant>
        <vt:lpwstr>mailto:janis.kietis@lja.lv</vt:lpwstr>
      </vt:variant>
      <vt:variant>
        <vt:lpwstr/>
      </vt:variant>
      <vt:variant>
        <vt:i4>1048676</vt:i4>
      </vt:variant>
      <vt:variant>
        <vt:i4>0</vt:i4>
      </vt:variant>
      <vt:variant>
        <vt:i4>0</vt:i4>
      </vt:variant>
      <vt:variant>
        <vt:i4>5</vt:i4>
      </vt:variant>
      <vt:variant>
        <vt:lpwstr>mailto:mairita.zamaica@lja.lv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"Jūrnieku ārstu atzīšanas noteikumi"</dc:title>
  <dc:subject>2 pielikums</dc:subject>
  <dc:creator>M.Zamaiča, J.Kietis</dc:creator>
  <cp:lastModifiedBy>Leontīne Babkina</cp:lastModifiedBy>
  <cp:revision>12</cp:revision>
  <cp:lastPrinted>2016-12-19T11:46:00Z</cp:lastPrinted>
  <dcterms:created xsi:type="dcterms:W3CDTF">2016-11-21T07:55:00Z</dcterms:created>
  <dcterms:modified xsi:type="dcterms:W3CDTF">2016-12-21T09:28:00Z</dcterms:modified>
</cp:coreProperties>
</file>