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426A3E" w14:textId="77777777" w:rsidR="00625A5E" w:rsidRPr="00870350" w:rsidRDefault="005949C1">
      <w:pPr>
        <w:spacing w:line="240" w:lineRule="auto"/>
        <w:contextualSpacing/>
        <w:jc w:val="center"/>
        <w:rPr>
          <w:rFonts w:ascii="Times New Roman" w:hAnsi="Times New Roman" w:cs="Times New Roman"/>
          <w:b/>
          <w:color w:val="000000" w:themeColor="text1"/>
          <w:sz w:val="28"/>
          <w:szCs w:val="28"/>
        </w:rPr>
      </w:pPr>
      <w:r w:rsidRPr="00870350">
        <w:rPr>
          <w:rFonts w:ascii="Times New Roman" w:hAnsi="Times New Roman" w:cs="Times New Roman"/>
          <w:b/>
          <w:color w:val="000000" w:themeColor="text1"/>
          <w:sz w:val="28"/>
          <w:szCs w:val="28"/>
        </w:rPr>
        <w:t>Ministru kabineta noteikumu projekta</w:t>
      </w:r>
      <w:r w:rsidR="002F7394" w:rsidRPr="00870350">
        <w:rPr>
          <w:rFonts w:ascii="Times New Roman" w:hAnsi="Times New Roman" w:cs="Times New Roman"/>
          <w:b/>
          <w:color w:val="000000" w:themeColor="text1"/>
          <w:sz w:val="28"/>
          <w:szCs w:val="28"/>
        </w:rPr>
        <w:t xml:space="preserve"> </w:t>
      </w:r>
    </w:p>
    <w:p w14:paraId="559976D8" w14:textId="77777777" w:rsidR="003128A7" w:rsidRPr="00870350" w:rsidRDefault="005D1D1E">
      <w:pPr>
        <w:spacing w:line="240" w:lineRule="auto"/>
        <w:contextualSpacing/>
        <w:jc w:val="center"/>
        <w:rPr>
          <w:rFonts w:ascii="Times New Roman" w:hAnsi="Times New Roman" w:cs="Times New Roman"/>
          <w:b/>
          <w:color w:val="000000" w:themeColor="text1"/>
          <w:sz w:val="28"/>
          <w:szCs w:val="28"/>
        </w:rPr>
      </w:pPr>
      <w:r w:rsidRPr="00870350">
        <w:rPr>
          <w:rFonts w:ascii="Times New Roman" w:hAnsi="Times New Roman" w:cs="Times New Roman"/>
          <w:b/>
          <w:sz w:val="28"/>
          <w:szCs w:val="28"/>
        </w:rPr>
        <w:t>„Grozījumi Ministru kabineta 2006.</w:t>
      </w:r>
      <w:r w:rsidR="000D3B40" w:rsidRPr="00870350">
        <w:rPr>
          <w:rFonts w:ascii="Times New Roman" w:hAnsi="Times New Roman" w:cs="Times New Roman"/>
          <w:b/>
          <w:sz w:val="28"/>
          <w:szCs w:val="28"/>
        </w:rPr>
        <w:t xml:space="preserve">  </w:t>
      </w:r>
      <w:r w:rsidRPr="00870350">
        <w:rPr>
          <w:rFonts w:ascii="Times New Roman" w:hAnsi="Times New Roman" w:cs="Times New Roman"/>
          <w:b/>
          <w:sz w:val="28"/>
          <w:szCs w:val="28"/>
        </w:rPr>
        <w:t>gada 2.</w:t>
      </w:r>
      <w:r w:rsidR="000D3B40" w:rsidRPr="00870350">
        <w:rPr>
          <w:rFonts w:ascii="Times New Roman" w:hAnsi="Times New Roman" w:cs="Times New Roman"/>
          <w:b/>
          <w:sz w:val="28"/>
          <w:szCs w:val="28"/>
        </w:rPr>
        <w:t xml:space="preserve"> </w:t>
      </w:r>
      <w:r w:rsidRPr="00870350">
        <w:rPr>
          <w:rFonts w:ascii="Times New Roman" w:hAnsi="Times New Roman" w:cs="Times New Roman"/>
          <w:b/>
          <w:sz w:val="28"/>
          <w:szCs w:val="28"/>
        </w:rPr>
        <w:t>maija noteikumos Nr.</w:t>
      </w:r>
      <w:r w:rsidR="000D3B40" w:rsidRPr="00870350">
        <w:rPr>
          <w:rFonts w:ascii="Times New Roman" w:hAnsi="Times New Roman" w:cs="Times New Roman"/>
          <w:b/>
          <w:sz w:val="28"/>
          <w:szCs w:val="28"/>
        </w:rPr>
        <w:t xml:space="preserve"> </w:t>
      </w:r>
      <w:r w:rsidRPr="00870350">
        <w:rPr>
          <w:rFonts w:ascii="Times New Roman" w:hAnsi="Times New Roman" w:cs="Times New Roman"/>
          <w:b/>
          <w:sz w:val="28"/>
          <w:szCs w:val="28"/>
        </w:rPr>
        <w:t>362 „</w:t>
      </w:r>
      <w:r w:rsidRPr="00870350">
        <w:rPr>
          <w:rFonts w:ascii="Times New Roman" w:hAnsi="Times New Roman" w:cs="Times New Roman"/>
          <w:b/>
          <w:bCs/>
          <w:sz w:val="28"/>
          <w:szCs w:val="28"/>
        </w:rPr>
        <w:t>Noteikumi par notekūdeņu dūņu un to komposta izmantošanu, monitoringu un kontroli</w:t>
      </w:r>
      <w:r w:rsidRPr="00870350">
        <w:rPr>
          <w:rFonts w:ascii="Times New Roman" w:hAnsi="Times New Roman" w:cs="Times New Roman"/>
          <w:b/>
          <w:sz w:val="28"/>
          <w:szCs w:val="28"/>
        </w:rPr>
        <w:t>””</w:t>
      </w:r>
      <w:r w:rsidR="005949C1" w:rsidRPr="00870350">
        <w:rPr>
          <w:rFonts w:ascii="Times New Roman" w:hAnsi="Times New Roman" w:cs="Times New Roman"/>
          <w:b/>
          <w:color w:val="000000" w:themeColor="text1"/>
          <w:sz w:val="28"/>
          <w:szCs w:val="28"/>
        </w:rPr>
        <w:t xml:space="preserve"> </w:t>
      </w:r>
    </w:p>
    <w:p w14:paraId="67F2A04B" w14:textId="7B712DFB" w:rsidR="00C32C93" w:rsidRPr="00870350" w:rsidRDefault="005949C1">
      <w:pPr>
        <w:spacing w:line="240" w:lineRule="auto"/>
        <w:contextualSpacing/>
        <w:jc w:val="center"/>
        <w:rPr>
          <w:rFonts w:ascii="Times New Roman" w:hAnsi="Times New Roman" w:cs="Times New Roman"/>
          <w:b/>
          <w:color w:val="000000" w:themeColor="text1"/>
          <w:sz w:val="28"/>
          <w:szCs w:val="28"/>
        </w:rPr>
      </w:pPr>
      <w:r w:rsidRPr="00870350">
        <w:rPr>
          <w:rFonts w:ascii="Times New Roman" w:hAnsi="Times New Roman" w:cs="Times New Roman"/>
          <w:b/>
          <w:color w:val="000000" w:themeColor="text1"/>
          <w:sz w:val="28"/>
          <w:szCs w:val="28"/>
        </w:rPr>
        <w:t xml:space="preserve">sākotnējās ietekmes novērtējuma </w:t>
      </w:r>
      <w:smartTag w:uri="schemas-tilde-lv/tildestengine" w:element="veidnes">
        <w:smartTagPr>
          <w:attr w:name="text" w:val="ziņojums"/>
          <w:attr w:name="baseform" w:val="ziņojums"/>
          <w:attr w:name="id" w:val="-1"/>
        </w:smartTagPr>
        <w:r w:rsidRPr="00870350">
          <w:rPr>
            <w:rFonts w:ascii="Times New Roman" w:hAnsi="Times New Roman" w:cs="Times New Roman"/>
            <w:b/>
            <w:color w:val="000000" w:themeColor="text1"/>
            <w:sz w:val="28"/>
            <w:szCs w:val="28"/>
          </w:rPr>
          <w:t>ziņojums</w:t>
        </w:r>
      </w:smartTag>
      <w:r w:rsidRPr="00870350">
        <w:rPr>
          <w:rFonts w:ascii="Times New Roman" w:hAnsi="Times New Roman" w:cs="Times New Roman"/>
          <w:b/>
          <w:color w:val="000000" w:themeColor="text1"/>
          <w:sz w:val="28"/>
          <w:szCs w:val="28"/>
        </w:rPr>
        <w:t xml:space="preserve"> (anotācija)</w:t>
      </w:r>
    </w:p>
    <w:p w14:paraId="61FC39EE" w14:textId="77777777" w:rsidR="00C25E04" w:rsidRPr="00870350" w:rsidRDefault="00C25E04">
      <w:pPr>
        <w:spacing w:line="240" w:lineRule="auto"/>
        <w:contextualSpacing/>
        <w:jc w:val="center"/>
        <w:rPr>
          <w:rFonts w:ascii="Times New Roman" w:hAnsi="Times New Roman" w:cs="Times New Roman"/>
          <w:b/>
          <w:color w:val="000000" w:themeColor="text1"/>
          <w:sz w:val="28"/>
          <w:szCs w:val="28"/>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26"/>
        <w:gridCol w:w="2741"/>
        <w:gridCol w:w="5888"/>
      </w:tblGrid>
      <w:tr w:rsidR="005406A7" w:rsidRPr="00870350" w14:paraId="5F64C2FE" w14:textId="77777777" w:rsidTr="005E1D34">
        <w:trPr>
          <w:trHeight w:val="405"/>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44753C0" w14:textId="77777777" w:rsidR="005E1D34" w:rsidRPr="00870350" w:rsidRDefault="005E1D34" w:rsidP="005E1D34">
            <w:pPr>
              <w:spacing w:before="100" w:beforeAutospacing="1" w:after="100" w:afterAutospacing="1" w:line="240" w:lineRule="auto"/>
              <w:jc w:val="center"/>
              <w:rPr>
                <w:rFonts w:ascii="Times New Roman" w:eastAsia="Times New Roman" w:hAnsi="Times New Roman" w:cs="Times New Roman"/>
                <w:b/>
                <w:bCs/>
                <w:color w:val="000000" w:themeColor="text1"/>
                <w:sz w:val="28"/>
                <w:szCs w:val="28"/>
                <w:lang w:eastAsia="lv-LV"/>
              </w:rPr>
            </w:pPr>
            <w:r w:rsidRPr="00870350">
              <w:rPr>
                <w:rFonts w:ascii="Times New Roman" w:eastAsia="Times New Roman" w:hAnsi="Times New Roman" w:cs="Times New Roman"/>
                <w:b/>
                <w:bCs/>
                <w:color w:val="000000" w:themeColor="text1"/>
                <w:sz w:val="28"/>
                <w:szCs w:val="28"/>
                <w:lang w:eastAsia="lv-LV"/>
              </w:rPr>
              <w:t>I. Tiesību akta projekta izstrādes nepieciešamība</w:t>
            </w:r>
          </w:p>
        </w:tc>
      </w:tr>
      <w:tr w:rsidR="005406A7" w:rsidRPr="00870350" w14:paraId="2E0CA48F" w14:textId="77777777" w:rsidTr="00090403">
        <w:trPr>
          <w:trHeight w:val="4146"/>
          <w:tblCellSpacing w:w="15" w:type="dxa"/>
        </w:trPr>
        <w:tc>
          <w:tcPr>
            <w:tcW w:w="211" w:type="pct"/>
            <w:tcBorders>
              <w:top w:val="outset" w:sz="6" w:space="0" w:color="auto"/>
              <w:left w:val="outset" w:sz="6" w:space="0" w:color="auto"/>
              <w:bottom w:val="outset" w:sz="6" w:space="0" w:color="auto"/>
              <w:right w:val="outset" w:sz="6" w:space="0" w:color="auto"/>
            </w:tcBorders>
            <w:hideMark/>
          </w:tcPr>
          <w:p w14:paraId="379966BC" w14:textId="77777777" w:rsidR="005E1D34" w:rsidRPr="00870350" w:rsidRDefault="005E1D34" w:rsidP="005E1D34">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lv-LV"/>
              </w:rPr>
            </w:pPr>
            <w:r w:rsidRPr="00870350">
              <w:rPr>
                <w:rFonts w:ascii="Times New Roman" w:eastAsia="Times New Roman" w:hAnsi="Times New Roman" w:cs="Times New Roman"/>
                <w:color w:val="000000" w:themeColor="text1"/>
                <w:sz w:val="28"/>
                <w:szCs w:val="28"/>
                <w:lang w:eastAsia="lv-LV"/>
              </w:rPr>
              <w:t>1.</w:t>
            </w:r>
          </w:p>
        </w:tc>
        <w:tc>
          <w:tcPr>
            <w:tcW w:w="1497" w:type="pct"/>
            <w:tcBorders>
              <w:top w:val="outset" w:sz="6" w:space="0" w:color="auto"/>
              <w:left w:val="outset" w:sz="6" w:space="0" w:color="auto"/>
              <w:bottom w:val="outset" w:sz="6" w:space="0" w:color="auto"/>
              <w:right w:val="outset" w:sz="6" w:space="0" w:color="auto"/>
            </w:tcBorders>
            <w:hideMark/>
          </w:tcPr>
          <w:p w14:paraId="130719AF" w14:textId="77777777" w:rsidR="005E1D34" w:rsidRPr="00870350" w:rsidRDefault="005E1D34" w:rsidP="0033104B">
            <w:pPr>
              <w:pStyle w:val="labojumupamats"/>
              <w:rPr>
                <w:sz w:val="28"/>
                <w:szCs w:val="28"/>
              </w:rPr>
            </w:pPr>
            <w:r w:rsidRPr="00870350">
              <w:rPr>
                <w:sz w:val="28"/>
                <w:szCs w:val="28"/>
              </w:rPr>
              <w:t>Pamatojums</w:t>
            </w:r>
          </w:p>
          <w:p w14:paraId="12710AD2" w14:textId="77777777" w:rsidR="004E615F" w:rsidRPr="00870350" w:rsidRDefault="004E615F" w:rsidP="0033104B">
            <w:pPr>
              <w:pStyle w:val="labojumupamats"/>
              <w:rPr>
                <w:sz w:val="28"/>
                <w:szCs w:val="28"/>
              </w:rPr>
            </w:pPr>
          </w:p>
          <w:p w14:paraId="15B8CF44" w14:textId="77777777" w:rsidR="004E615F" w:rsidRPr="00870350" w:rsidRDefault="004E615F" w:rsidP="0033104B">
            <w:pPr>
              <w:pStyle w:val="labojumupamats"/>
              <w:rPr>
                <w:sz w:val="28"/>
                <w:szCs w:val="28"/>
              </w:rPr>
            </w:pPr>
          </w:p>
        </w:tc>
        <w:tc>
          <w:tcPr>
            <w:tcW w:w="3227" w:type="pct"/>
            <w:tcBorders>
              <w:top w:val="outset" w:sz="6" w:space="0" w:color="auto"/>
              <w:left w:val="outset" w:sz="6" w:space="0" w:color="auto"/>
              <w:bottom w:val="outset" w:sz="6" w:space="0" w:color="auto"/>
              <w:right w:val="outset" w:sz="6" w:space="0" w:color="auto"/>
            </w:tcBorders>
            <w:hideMark/>
          </w:tcPr>
          <w:p w14:paraId="6DF42749" w14:textId="4134100C" w:rsidR="003F57F1" w:rsidRPr="00870350" w:rsidRDefault="00C25E04" w:rsidP="00625A5E">
            <w:pPr>
              <w:pStyle w:val="naiskr"/>
              <w:spacing w:after="0"/>
              <w:jc w:val="both"/>
              <w:rPr>
                <w:sz w:val="28"/>
                <w:szCs w:val="28"/>
              </w:rPr>
            </w:pPr>
            <w:r w:rsidRPr="00870350">
              <w:rPr>
                <w:sz w:val="28"/>
                <w:szCs w:val="28"/>
              </w:rPr>
              <w:t>Ministru kabineta noteikumu projekts „Grozījumi Ministru kabineta 2006.</w:t>
            </w:r>
            <w:r w:rsidR="009672FC" w:rsidRPr="00870350">
              <w:rPr>
                <w:sz w:val="28"/>
                <w:szCs w:val="28"/>
              </w:rPr>
              <w:t xml:space="preserve"> </w:t>
            </w:r>
            <w:r w:rsidRPr="00870350">
              <w:rPr>
                <w:sz w:val="28"/>
                <w:szCs w:val="28"/>
              </w:rPr>
              <w:t>gada 2.</w:t>
            </w:r>
            <w:r w:rsidR="009672FC" w:rsidRPr="00870350">
              <w:rPr>
                <w:sz w:val="28"/>
                <w:szCs w:val="28"/>
              </w:rPr>
              <w:t xml:space="preserve"> </w:t>
            </w:r>
            <w:r w:rsidRPr="00870350">
              <w:rPr>
                <w:sz w:val="28"/>
                <w:szCs w:val="28"/>
              </w:rPr>
              <w:t>maija noteikumos Nr.</w:t>
            </w:r>
            <w:r w:rsidR="0071589F" w:rsidRPr="00870350">
              <w:rPr>
                <w:sz w:val="28"/>
                <w:szCs w:val="28"/>
              </w:rPr>
              <w:t xml:space="preserve"> </w:t>
            </w:r>
            <w:r w:rsidRPr="00870350">
              <w:rPr>
                <w:sz w:val="28"/>
                <w:szCs w:val="28"/>
              </w:rPr>
              <w:t>362 „</w:t>
            </w:r>
            <w:r w:rsidRPr="00870350">
              <w:rPr>
                <w:bCs/>
                <w:sz w:val="28"/>
                <w:szCs w:val="28"/>
              </w:rPr>
              <w:t>Noteikumi par notekūdeņu dūņu un to komposta izmantošanu, monitoringu un kontroli</w:t>
            </w:r>
            <w:r w:rsidRPr="00870350">
              <w:rPr>
                <w:sz w:val="28"/>
                <w:szCs w:val="28"/>
              </w:rPr>
              <w:t>”” (turpmāk – noteikumu projekts) sagatavots, pamatojoties uz likuma “Par piesārņojumu” 11.</w:t>
            </w:r>
            <w:r w:rsidR="0071589F" w:rsidRPr="00870350">
              <w:rPr>
                <w:sz w:val="28"/>
                <w:szCs w:val="28"/>
              </w:rPr>
              <w:t xml:space="preserve"> </w:t>
            </w:r>
            <w:r w:rsidR="00342189" w:rsidRPr="00870350">
              <w:rPr>
                <w:sz w:val="28"/>
                <w:szCs w:val="28"/>
              </w:rPr>
              <w:t> </w:t>
            </w:r>
            <w:r w:rsidRPr="00870350">
              <w:rPr>
                <w:sz w:val="28"/>
                <w:szCs w:val="28"/>
              </w:rPr>
              <w:t>panta otrās daļas 11.</w:t>
            </w:r>
            <w:r w:rsidR="00E959EE" w:rsidRPr="00870350">
              <w:rPr>
                <w:sz w:val="28"/>
                <w:szCs w:val="28"/>
              </w:rPr>
              <w:t xml:space="preserve"> </w:t>
            </w:r>
            <w:r w:rsidRPr="00870350">
              <w:rPr>
                <w:sz w:val="28"/>
                <w:szCs w:val="28"/>
              </w:rPr>
              <w:t>punktu.</w:t>
            </w:r>
          </w:p>
          <w:p w14:paraId="4A941594" w14:textId="4DCA046D" w:rsidR="00090403" w:rsidRPr="00870350" w:rsidRDefault="003F57F1" w:rsidP="00625A5E">
            <w:pPr>
              <w:pStyle w:val="naiskr"/>
              <w:spacing w:after="0"/>
              <w:jc w:val="both"/>
              <w:rPr>
                <w:sz w:val="28"/>
                <w:szCs w:val="28"/>
              </w:rPr>
            </w:pPr>
            <w:r w:rsidRPr="00870350">
              <w:rPr>
                <w:color w:val="000000"/>
                <w:sz w:val="28"/>
                <w:szCs w:val="28"/>
              </w:rPr>
              <w:t>Noteikumu projekts izstrādāts saskaņā</w:t>
            </w:r>
            <w:r w:rsidRPr="00870350">
              <w:rPr>
                <w:sz w:val="28"/>
                <w:szCs w:val="28"/>
              </w:rPr>
              <w:t xml:space="preserve"> ar Atkritumu apsaimniekošanas valsts plānā 2013. – 2020.</w:t>
            </w:r>
            <w:r w:rsidR="00C106C2" w:rsidRPr="00870350">
              <w:rPr>
                <w:sz w:val="28"/>
                <w:szCs w:val="28"/>
              </w:rPr>
              <w:t xml:space="preserve"> </w:t>
            </w:r>
            <w:r w:rsidRPr="00870350">
              <w:rPr>
                <w:sz w:val="28"/>
                <w:szCs w:val="28"/>
              </w:rPr>
              <w:t>gadam (apstiprināts ar Ministru kabineta 2013.</w:t>
            </w:r>
            <w:r w:rsidR="0071589F" w:rsidRPr="00870350">
              <w:rPr>
                <w:sz w:val="28"/>
                <w:szCs w:val="28"/>
              </w:rPr>
              <w:t xml:space="preserve"> </w:t>
            </w:r>
            <w:r w:rsidRPr="00870350">
              <w:rPr>
                <w:sz w:val="28"/>
                <w:szCs w:val="28"/>
              </w:rPr>
              <w:t>gada 21.</w:t>
            </w:r>
            <w:r w:rsidR="0071589F" w:rsidRPr="00870350">
              <w:rPr>
                <w:sz w:val="28"/>
                <w:szCs w:val="28"/>
              </w:rPr>
              <w:t> </w:t>
            </w:r>
            <w:r w:rsidRPr="00870350">
              <w:rPr>
                <w:sz w:val="28"/>
                <w:szCs w:val="28"/>
              </w:rPr>
              <w:t>marta rīkojumu Nr.</w:t>
            </w:r>
            <w:r w:rsidR="0071589F" w:rsidRPr="00870350">
              <w:rPr>
                <w:sz w:val="28"/>
                <w:szCs w:val="28"/>
              </w:rPr>
              <w:t xml:space="preserve"> </w:t>
            </w:r>
            <w:r w:rsidRPr="00870350">
              <w:rPr>
                <w:sz w:val="28"/>
                <w:szCs w:val="28"/>
              </w:rPr>
              <w:t>100</w:t>
            </w:r>
            <w:r w:rsidR="00EA4826" w:rsidRPr="00870350">
              <w:rPr>
                <w:sz w:val="28"/>
                <w:szCs w:val="28"/>
              </w:rPr>
              <w:t xml:space="preserve"> „Par Atkritumu apsaimniekošanas valsts plānu 2013.</w:t>
            </w:r>
            <w:r w:rsidR="00C106C2" w:rsidRPr="00870350">
              <w:rPr>
                <w:sz w:val="28"/>
                <w:szCs w:val="28"/>
              </w:rPr>
              <w:t xml:space="preserve"> – </w:t>
            </w:r>
            <w:r w:rsidR="00EA4826" w:rsidRPr="00870350">
              <w:rPr>
                <w:sz w:val="28"/>
                <w:szCs w:val="28"/>
              </w:rPr>
              <w:t>2020.</w:t>
            </w:r>
            <w:r w:rsidR="00C106C2" w:rsidRPr="00870350">
              <w:rPr>
                <w:sz w:val="28"/>
                <w:szCs w:val="28"/>
              </w:rPr>
              <w:t> </w:t>
            </w:r>
            <w:r w:rsidR="00EA4826" w:rsidRPr="00870350">
              <w:rPr>
                <w:sz w:val="28"/>
                <w:szCs w:val="28"/>
              </w:rPr>
              <w:t>gadam”</w:t>
            </w:r>
            <w:r w:rsidRPr="00870350">
              <w:rPr>
                <w:sz w:val="28"/>
                <w:szCs w:val="28"/>
              </w:rPr>
              <w:t>)</w:t>
            </w:r>
            <w:r w:rsidR="002D7530" w:rsidRPr="00870350">
              <w:rPr>
                <w:color w:val="000000"/>
                <w:sz w:val="28"/>
                <w:szCs w:val="28"/>
              </w:rPr>
              <w:t xml:space="preserve"> </w:t>
            </w:r>
            <w:r w:rsidRPr="00870350">
              <w:rPr>
                <w:color w:val="000000"/>
                <w:sz w:val="28"/>
                <w:szCs w:val="28"/>
              </w:rPr>
              <w:t xml:space="preserve">minēto uzdevumu </w:t>
            </w:r>
            <w:r w:rsidRPr="00870350">
              <w:rPr>
                <w:sz w:val="28"/>
                <w:szCs w:val="28"/>
              </w:rPr>
              <w:t>samazināt tos bioloģiski noārdāmu atkritumu daudzumus, kuri tiek apglabāti poligonos, izmantojot atkritumu pārstrādi, kompostēšanu, biogāzes ieguvi vai materiālu/enerģijas reģenerāciju.</w:t>
            </w:r>
          </w:p>
        </w:tc>
      </w:tr>
      <w:tr w:rsidR="005406A7" w:rsidRPr="00870350" w14:paraId="2A401B37" w14:textId="77777777" w:rsidTr="007C409C">
        <w:trPr>
          <w:trHeight w:val="465"/>
          <w:tblCellSpacing w:w="15" w:type="dxa"/>
        </w:trPr>
        <w:tc>
          <w:tcPr>
            <w:tcW w:w="211" w:type="pct"/>
            <w:tcBorders>
              <w:top w:val="outset" w:sz="6" w:space="0" w:color="auto"/>
              <w:left w:val="outset" w:sz="6" w:space="0" w:color="auto"/>
              <w:bottom w:val="outset" w:sz="6" w:space="0" w:color="auto"/>
              <w:right w:val="outset" w:sz="6" w:space="0" w:color="auto"/>
            </w:tcBorders>
            <w:hideMark/>
          </w:tcPr>
          <w:p w14:paraId="3611DAF7" w14:textId="77777777" w:rsidR="005E1D34" w:rsidRPr="00870350" w:rsidRDefault="005E1D34" w:rsidP="005E1D34">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lv-LV"/>
              </w:rPr>
            </w:pPr>
            <w:r w:rsidRPr="00870350">
              <w:rPr>
                <w:rFonts w:ascii="Times New Roman" w:eastAsia="Times New Roman" w:hAnsi="Times New Roman" w:cs="Times New Roman"/>
                <w:color w:val="000000" w:themeColor="text1"/>
                <w:sz w:val="28"/>
                <w:szCs w:val="28"/>
                <w:lang w:eastAsia="lv-LV"/>
              </w:rPr>
              <w:t>2.</w:t>
            </w:r>
          </w:p>
        </w:tc>
        <w:tc>
          <w:tcPr>
            <w:tcW w:w="1497" w:type="pct"/>
            <w:tcBorders>
              <w:top w:val="outset" w:sz="6" w:space="0" w:color="auto"/>
              <w:left w:val="outset" w:sz="6" w:space="0" w:color="auto"/>
              <w:bottom w:val="outset" w:sz="6" w:space="0" w:color="auto"/>
              <w:right w:val="outset" w:sz="6" w:space="0" w:color="auto"/>
            </w:tcBorders>
            <w:hideMark/>
          </w:tcPr>
          <w:p w14:paraId="660A077A" w14:textId="77777777" w:rsidR="005E1D34" w:rsidRPr="00870350" w:rsidRDefault="005E1D34" w:rsidP="005E1D34">
            <w:pPr>
              <w:spacing w:after="0" w:line="240" w:lineRule="auto"/>
              <w:rPr>
                <w:rFonts w:ascii="Times New Roman" w:eastAsia="Times New Roman" w:hAnsi="Times New Roman" w:cs="Times New Roman"/>
                <w:color w:val="000000" w:themeColor="text1"/>
                <w:sz w:val="28"/>
                <w:szCs w:val="28"/>
                <w:lang w:eastAsia="lv-LV"/>
              </w:rPr>
            </w:pPr>
            <w:r w:rsidRPr="00870350">
              <w:rPr>
                <w:rFonts w:ascii="Times New Roman" w:eastAsia="Times New Roman" w:hAnsi="Times New Roman" w:cs="Times New Roman"/>
                <w:color w:val="000000" w:themeColor="text1"/>
                <w:sz w:val="28"/>
                <w:szCs w:val="28"/>
                <w:lang w:eastAsia="lv-LV"/>
              </w:rPr>
              <w:t>Pašreizējā situācija un problēmas, kuru risināšanai tiesību akta projekts izstrādāts, tiesiskā regulējuma mērķis un būtība</w:t>
            </w:r>
          </w:p>
        </w:tc>
        <w:tc>
          <w:tcPr>
            <w:tcW w:w="3227" w:type="pct"/>
            <w:tcBorders>
              <w:top w:val="outset" w:sz="6" w:space="0" w:color="auto"/>
              <w:left w:val="outset" w:sz="6" w:space="0" w:color="auto"/>
              <w:bottom w:val="outset" w:sz="6" w:space="0" w:color="auto"/>
              <w:right w:val="outset" w:sz="6" w:space="0" w:color="auto"/>
            </w:tcBorders>
            <w:hideMark/>
          </w:tcPr>
          <w:p w14:paraId="29CDB3AE" w14:textId="00AFB56E" w:rsidR="00AA3953" w:rsidRPr="00870350" w:rsidRDefault="001E6F7A" w:rsidP="00625A5E">
            <w:pPr>
              <w:pStyle w:val="SANDA"/>
              <w:ind w:firstLine="0"/>
              <w:rPr>
                <w:b/>
                <w:bCs/>
                <w:color w:val="5B9BD5" w:themeColor="accent1"/>
                <w:sz w:val="28"/>
                <w:szCs w:val="28"/>
              </w:rPr>
            </w:pPr>
            <w:r w:rsidRPr="00870350">
              <w:rPr>
                <w:sz w:val="28"/>
                <w:szCs w:val="28"/>
              </w:rPr>
              <w:t>Ņemot vērā notekūdeņu dūņu potenciālu</w:t>
            </w:r>
            <w:r w:rsidR="00E41DD6" w:rsidRPr="00870350">
              <w:rPr>
                <w:sz w:val="28"/>
                <w:szCs w:val="28"/>
              </w:rPr>
              <w:t xml:space="preserve"> </w:t>
            </w:r>
            <w:r w:rsidRPr="00870350">
              <w:rPr>
                <w:sz w:val="28"/>
                <w:szCs w:val="28"/>
              </w:rPr>
              <w:t>biogāzes ražošanas procesā, aktualizējas jautājums par atbilstoša regulējuma izstrādāšanu, lai biogāzes ieguvei no notekūdeņu dūņām un procesā radītajām fermentācijas atliekām (</w:t>
            </w:r>
            <w:proofErr w:type="spellStart"/>
            <w:r w:rsidRPr="00870350">
              <w:rPr>
                <w:sz w:val="28"/>
                <w:szCs w:val="28"/>
              </w:rPr>
              <w:t>digestātam</w:t>
            </w:r>
            <w:proofErr w:type="spellEnd"/>
            <w:r w:rsidRPr="00870350">
              <w:rPr>
                <w:sz w:val="28"/>
                <w:szCs w:val="28"/>
              </w:rPr>
              <w:t xml:space="preserve">) </w:t>
            </w:r>
            <w:r w:rsidR="007E78AA" w:rsidRPr="00870350">
              <w:rPr>
                <w:sz w:val="28"/>
                <w:szCs w:val="28"/>
              </w:rPr>
              <w:t xml:space="preserve">un to tālākai izmantošanai </w:t>
            </w:r>
            <w:r w:rsidRPr="00870350">
              <w:rPr>
                <w:sz w:val="28"/>
                <w:szCs w:val="28"/>
              </w:rPr>
              <w:t>noteiktu vienotu regulējumu. Attīstoties ūdenssaimniecības projektiem, vērojama</w:t>
            </w:r>
            <w:r w:rsidR="00B45B9B" w:rsidRPr="00870350">
              <w:rPr>
                <w:sz w:val="28"/>
                <w:szCs w:val="28"/>
              </w:rPr>
              <w:t xml:space="preserve"> </w:t>
            </w:r>
            <w:r w:rsidR="00441EC2" w:rsidRPr="00870350">
              <w:rPr>
                <w:sz w:val="28"/>
                <w:szCs w:val="28"/>
              </w:rPr>
              <w:t>notekūdeņu dūņu apjoma palielināšanās un notekūdeņu dūņu uzkrājums</w:t>
            </w:r>
            <w:r w:rsidR="006C7220" w:rsidRPr="00870350">
              <w:rPr>
                <w:sz w:val="28"/>
                <w:szCs w:val="28"/>
              </w:rPr>
              <w:t xml:space="preserve">. </w:t>
            </w:r>
            <w:r w:rsidR="00777273" w:rsidRPr="00870350">
              <w:rPr>
                <w:sz w:val="28"/>
                <w:szCs w:val="28"/>
              </w:rPr>
              <w:t>Ievērojot</w:t>
            </w:r>
            <w:r w:rsidR="006C7220" w:rsidRPr="00870350">
              <w:rPr>
                <w:sz w:val="28"/>
                <w:szCs w:val="28"/>
              </w:rPr>
              <w:t xml:space="preserve"> notekūdeņu dūņu izmantošanas potenciālu</w:t>
            </w:r>
            <w:r w:rsidR="00777273" w:rsidRPr="00870350">
              <w:rPr>
                <w:sz w:val="28"/>
                <w:szCs w:val="28"/>
              </w:rPr>
              <w:t>,</w:t>
            </w:r>
            <w:r w:rsidR="006C7220" w:rsidRPr="00870350">
              <w:rPr>
                <w:sz w:val="28"/>
                <w:szCs w:val="28"/>
              </w:rPr>
              <w:t xml:space="preserve"> tai skaitā biogāzes ražošanā, </w:t>
            </w:r>
            <w:r w:rsidR="00441EC2" w:rsidRPr="00870350">
              <w:rPr>
                <w:sz w:val="28"/>
                <w:szCs w:val="28"/>
              </w:rPr>
              <w:t xml:space="preserve">risināms jautājums par notekūdeņu dūņu racionālu izmantošanu. </w:t>
            </w:r>
            <w:r w:rsidR="006C7220" w:rsidRPr="00870350">
              <w:rPr>
                <w:sz w:val="28"/>
                <w:szCs w:val="28"/>
              </w:rPr>
              <w:t>B</w:t>
            </w:r>
            <w:r w:rsidR="00441EC2" w:rsidRPr="00870350">
              <w:rPr>
                <w:sz w:val="28"/>
                <w:szCs w:val="28"/>
              </w:rPr>
              <w:t>iogāzes ražošan</w:t>
            </w:r>
            <w:r w:rsidR="006C7220" w:rsidRPr="00870350">
              <w:rPr>
                <w:sz w:val="28"/>
                <w:szCs w:val="28"/>
              </w:rPr>
              <w:t>ā</w:t>
            </w:r>
            <w:r w:rsidR="00B45B9B" w:rsidRPr="00870350">
              <w:rPr>
                <w:sz w:val="28"/>
                <w:szCs w:val="28"/>
              </w:rPr>
              <w:t xml:space="preserve"> anaerobās fermentācijas procesa</w:t>
            </w:r>
            <w:r w:rsidR="00441EC2" w:rsidRPr="00870350">
              <w:rPr>
                <w:sz w:val="28"/>
                <w:szCs w:val="28"/>
              </w:rPr>
              <w:t xml:space="preserve"> rezultātā veidojas fermentācijas atliekas, kas saskaņā ar Ministru kabineta 2014.</w:t>
            </w:r>
            <w:r w:rsidR="0071589F" w:rsidRPr="00870350">
              <w:rPr>
                <w:sz w:val="28"/>
                <w:szCs w:val="28"/>
              </w:rPr>
              <w:t xml:space="preserve"> </w:t>
            </w:r>
            <w:r w:rsidR="00441EC2" w:rsidRPr="00870350">
              <w:rPr>
                <w:sz w:val="28"/>
                <w:szCs w:val="28"/>
              </w:rPr>
              <w:t>gada 23.</w:t>
            </w:r>
            <w:r w:rsidR="0071589F" w:rsidRPr="00870350">
              <w:rPr>
                <w:sz w:val="28"/>
                <w:szCs w:val="28"/>
              </w:rPr>
              <w:t xml:space="preserve"> </w:t>
            </w:r>
            <w:r w:rsidR="00441EC2" w:rsidRPr="00870350">
              <w:rPr>
                <w:sz w:val="28"/>
                <w:szCs w:val="28"/>
              </w:rPr>
              <w:t>decembra noteikumiem Nr.</w:t>
            </w:r>
            <w:r w:rsidR="009672FC" w:rsidRPr="00870350">
              <w:rPr>
                <w:sz w:val="28"/>
                <w:szCs w:val="28"/>
              </w:rPr>
              <w:t> </w:t>
            </w:r>
            <w:r w:rsidR="00441EC2" w:rsidRPr="00870350">
              <w:rPr>
                <w:sz w:val="28"/>
                <w:szCs w:val="28"/>
              </w:rPr>
              <w:t xml:space="preserve">834 „Noteikumi par ūdens un augsnes aizsardzību no lauksaimnieciskās darbības izraisīta </w:t>
            </w:r>
            <w:r w:rsidR="00441EC2" w:rsidRPr="00870350">
              <w:rPr>
                <w:sz w:val="28"/>
                <w:szCs w:val="28"/>
              </w:rPr>
              <w:lastRenderedPageBreak/>
              <w:t>piesārņojuma ar nitrātiem” ir atzītas par mēslošanas līdzekli</w:t>
            </w:r>
            <w:r w:rsidR="00441EC2" w:rsidRPr="00870350">
              <w:rPr>
                <w:color w:val="000000"/>
                <w:sz w:val="28"/>
                <w:szCs w:val="28"/>
              </w:rPr>
              <w:t xml:space="preserve">. </w:t>
            </w:r>
            <w:r w:rsidR="006C7220" w:rsidRPr="00870350">
              <w:rPr>
                <w:color w:val="000000"/>
                <w:sz w:val="28"/>
                <w:szCs w:val="28"/>
              </w:rPr>
              <w:t>Šobrīd nav normatīvā regulējuma, kas būtu attiecinām</w:t>
            </w:r>
            <w:r w:rsidR="00B45B9B" w:rsidRPr="00870350">
              <w:rPr>
                <w:color w:val="000000"/>
                <w:sz w:val="28"/>
                <w:szCs w:val="28"/>
              </w:rPr>
              <w:t>s</w:t>
            </w:r>
            <w:r w:rsidR="006C7220" w:rsidRPr="00870350">
              <w:rPr>
                <w:color w:val="000000"/>
                <w:sz w:val="28"/>
                <w:szCs w:val="28"/>
              </w:rPr>
              <w:t xml:space="preserve"> uz vides prasībām </w:t>
            </w:r>
            <w:r w:rsidR="00441EC2" w:rsidRPr="00870350">
              <w:rPr>
                <w:sz w:val="28"/>
                <w:szCs w:val="28"/>
              </w:rPr>
              <w:t>fermentācijas atlieku izmantošanai, kuru iegūšanā izmantotas notekūdeņu dūņas.</w:t>
            </w:r>
            <w:r w:rsidR="00133BF6" w:rsidRPr="00870350">
              <w:rPr>
                <w:sz w:val="28"/>
                <w:szCs w:val="28"/>
              </w:rPr>
              <w:t xml:space="preserve"> </w:t>
            </w:r>
          </w:p>
          <w:p w14:paraId="5372E450" w14:textId="77777777" w:rsidR="00777273" w:rsidRPr="00870350" w:rsidRDefault="00613D5C" w:rsidP="002623D8">
            <w:pPr>
              <w:pStyle w:val="SANDA"/>
              <w:ind w:firstLine="0"/>
              <w:rPr>
                <w:sz w:val="28"/>
                <w:szCs w:val="28"/>
              </w:rPr>
            </w:pPr>
            <w:r w:rsidRPr="00870350">
              <w:rPr>
                <w:sz w:val="28"/>
                <w:szCs w:val="28"/>
              </w:rPr>
              <w:t xml:space="preserve">Vides aizsardzības un reģionālās attīstības </w:t>
            </w:r>
            <w:r w:rsidR="00100C37" w:rsidRPr="00870350">
              <w:rPr>
                <w:sz w:val="28"/>
                <w:szCs w:val="28"/>
              </w:rPr>
              <w:t>ministrija</w:t>
            </w:r>
            <w:r w:rsidRPr="00870350">
              <w:rPr>
                <w:sz w:val="28"/>
                <w:szCs w:val="28"/>
              </w:rPr>
              <w:t xml:space="preserve"> (turpmāk – VARAM) informē, ka n</w:t>
            </w:r>
            <w:r w:rsidR="00B24E00" w:rsidRPr="00870350">
              <w:rPr>
                <w:sz w:val="28"/>
                <w:szCs w:val="28"/>
              </w:rPr>
              <w:t>oteikumu p</w:t>
            </w:r>
            <w:r w:rsidR="001E6F7A" w:rsidRPr="00870350">
              <w:rPr>
                <w:sz w:val="28"/>
                <w:szCs w:val="28"/>
              </w:rPr>
              <w:t xml:space="preserve">rojekta izstrāde </w:t>
            </w:r>
            <w:r w:rsidR="00100C37" w:rsidRPr="00870350">
              <w:rPr>
                <w:sz w:val="28"/>
                <w:szCs w:val="28"/>
              </w:rPr>
              <w:t xml:space="preserve">ir </w:t>
            </w:r>
            <w:r w:rsidR="001E6F7A" w:rsidRPr="00870350">
              <w:rPr>
                <w:sz w:val="28"/>
                <w:szCs w:val="28"/>
              </w:rPr>
              <w:t>nepieciešama</w:t>
            </w:r>
            <w:r w:rsidR="006C7220" w:rsidRPr="00870350">
              <w:rPr>
                <w:sz w:val="28"/>
                <w:szCs w:val="28"/>
              </w:rPr>
              <w:t>, lai noteiktu ne</w:t>
            </w:r>
            <w:r w:rsidR="00322A1C" w:rsidRPr="00870350">
              <w:rPr>
                <w:sz w:val="28"/>
                <w:szCs w:val="28"/>
              </w:rPr>
              <w:t xml:space="preserve"> </w:t>
            </w:r>
            <w:r w:rsidR="006C7220" w:rsidRPr="00870350">
              <w:rPr>
                <w:sz w:val="28"/>
                <w:szCs w:val="28"/>
              </w:rPr>
              <w:t xml:space="preserve">vien </w:t>
            </w:r>
            <w:r w:rsidR="001E6F7A" w:rsidRPr="00870350">
              <w:rPr>
                <w:sz w:val="28"/>
                <w:szCs w:val="28"/>
              </w:rPr>
              <w:t xml:space="preserve">no notekūdeņu dūņām iegūtu fermentācijas atlieku </w:t>
            </w:r>
            <w:r w:rsidR="001E6F7A" w:rsidRPr="00870350">
              <w:rPr>
                <w:color w:val="000000"/>
                <w:sz w:val="28"/>
                <w:szCs w:val="28"/>
              </w:rPr>
              <w:t>(</w:t>
            </w:r>
            <w:proofErr w:type="spellStart"/>
            <w:r w:rsidR="001E6F7A" w:rsidRPr="00870350">
              <w:rPr>
                <w:color w:val="000000"/>
                <w:sz w:val="28"/>
                <w:szCs w:val="28"/>
              </w:rPr>
              <w:t>digestāta</w:t>
            </w:r>
            <w:proofErr w:type="spellEnd"/>
            <w:r w:rsidR="001E6F7A" w:rsidRPr="00870350">
              <w:rPr>
                <w:color w:val="000000"/>
                <w:sz w:val="28"/>
                <w:szCs w:val="28"/>
              </w:rPr>
              <w:t xml:space="preserve">) </w:t>
            </w:r>
            <w:r w:rsidR="001E6F7A" w:rsidRPr="00870350">
              <w:rPr>
                <w:sz w:val="28"/>
                <w:szCs w:val="28"/>
              </w:rPr>
              <w:t>izmantošan</w:t>
            </w:r>
            <w:r w:rsidR="006C7220" w:rsidRPr="00870350">
              <w:rPr>
                <w:sz w:val="28"/>
                <w:szCs w:val="28"/>
              </w:rPr>
              <w:t>u</w:t>
            </w:r>
            <w:r w:rsidR="001E6F7A" w:rsidRPr="00870350">
              <w:rPr>
                <w:sz w:val="28"/>
                <w:szCs w:val="28"/>
              </w:rPr>
              <w:t xml:space="preserve"> augšņu ielabošanā, </w:t>
            </w:r>
            <w:r w:rsidR="006C7220" w:rsidRPr="00870350">
              <w:rPr>
                <w:sz w:val="28"/>
                <w:szCs w:val="28"/>
              </w:rPr>
              <w:t xml:space="preserve">bet arī lai izvirzītu </w:t>
            </w:r>
            <w:r w:rsidR="001E6F7A" w:rsidRPr="00870350">
              <w:rPr>
                <w:sz w:val="28"/>
                <w:szCs w:val="28"/>
              </w:rPr>
              <w:t>nosacījum</w:t>
            </w:r>
            <w:r w:rsidR="006C7220" w:rsidRPr="00870350">
              <w:rPr>
                <w:sz w:val="28"/>
                <w:szCs w:val="28"/>
              </w:rPr>
              <w:t>us</w:t>
            </w:r>
            <w:r w:rsidR="00B24E00" w:rsidRPr="00870350">
              <w:rPr>
                <w:sz w:val="28"/>
                <w:szCs w:val="28"/>
              </w:rPr>
              <w:t xml:space="preserve"> fermentācijas atlieku</w:t>
            </w:r>
            <w:r w:rsidR="001E6F7A" w:rsidRPr="00870350">
              <w:rPr>
                <w:sz w:val="28"/>
                <w:szCs w:val="28"/>
              </w:rPr>
              <w:t xml:space="preserve"> </w:t>
            </w:r>
            <w:r w:rsidR="00B24E00" w:rsidRPr="00870350">
              <w:rPr>
                <w:sz w:val="28"/>
                <w:szCs w:val="28"/>
              </w:rPr>
              <w:t>(</w:t>
            </w:r>
            <w:proofErr w:type="spellStart"/>
            <w:r w:rsidR="001E6F7A" w:rsidRPr="00870350">
              <w:rPr>
                <w:sz w:val="28"/>
                <w:szCs w:val="28"/>
              </w:rPr>
              <w:t>digestāta</w:t>
            </w:r>
            <w:proofErr w:type="spellEnd"/>
            <w:r w:rsidR="00B24E00" w:rsidRPr="00870350">
              <w:rPr>
                <w:sz w:val="28"/>
                <w:szCs w:val="28"/>
              </w:rPr>
              <w:t>)</w:t>
            </w:r>
            <w:r w:rsidR="001E6F7A" w:rsidRPr="00870350">
              <w:rPr>
                <w:sz w:val="28"/>
                <w:szCs w:val="28"/>
              </w:rPr>
              <w:t xml:space="preserve"> uzglabāšanai, monitoringam un </w:t>
            </w:r>
            <w:r w:rsidR="006C7220" w:rsidRPr="00870350">
              <w:rPr>
                <w:sz w:val="28"/>
                <w:szCs w:val="28"/>
              </w:rPr>
              <w:t xml:space="preserve">tā kvalitātes </w:t>
            </w:r>
            <w:r w:rsidR="001E6F7A" w:rsidRPr="00870350">
              <w:rPr>
                <w:sz w:val="28"/>
                <w:szCs w:val="28"/>
              </w:rPr>
              <w:t>kontrolei.</w:t>
            </w:r>
            <w:r w:rsidR="00BD6594" w:rsidRPr="00870350">
              <w:rPr>
                <w:sz w:val="28"/>
                <w:szCs w:val="28"/>
              </w:rPr>
              <w:t xml:space="preserve"> </w:t>
            </w:r>
          </w:p>
          <w:p w14:paraId="79ADC38D" w14:textId="7F884B63" w:rsidR="00BD6594" w:rsidRPr="00870350" w:rsidRDefault="00100C37" w:rsidP="00625A5E">
            <w:pPr>
              <w:pStyle w:val="SANDA"/>
              <w:ind w:firstLine="0"/>
              <w:rPr>
                <w:sz w:val="28"/>
                <w:szCs w:val="28"/>
              </w:rPr>
            </w:pPr>
            <w:r w:rsidRPr="00870350">
              <w:rPr>
                <w:sz w:val="28"/>
                <w:szCs w:val="28"/>
              </w:rPr>
              <w:t xml:space="preserve">Papildus tam arī </w:t>
            </w:r>
            <w:r w:rsidR="00777273" w:rsidRPr="00870350">
              <w:rPr>
                <w:sz w:val="28"/>
                <w:szCs w:val="28"/>
              </w:rPr>
              <w:t>Latvijas Biogāzes asociācijas atzinumā</w:t>
            </w:r>
            <w:r w:rsidR="00CC012F" w:rsidRPr="00870350">
              <w:rPr>
                <w:rFonts w:asciiTheme="minorHAnsi" w:eastAsiaTheme="minorHAnsi" w:hAnsiTheme="minorHAnsi" w:cstheme="minorBidi"/>
                <w:sz w:val="28"/>
                <w:szCs w:val="28"/>
                <w:lang w:eastAsia="en-US"/>
              </w:rPr>
              <w:t xml:space="preserve"> (</w:t>
            </w:r>
            <w:r w:rsidR="00CC012F" w:rsidRPr="00870350">
              <w:rPr>
                <w:sz w:val="28"/>
                <w:szCs w:val="28"/>
              </w:rPr>
              <w:t>adresēts arī VARAM ar 2014.</w:t>
            </w:r>
            <w:r w:rsidR="00624319" w:rsidRPr="00870350">
              <w:rPr>
                <w:sz w:val="28"/>
                <w:szCs w:val="28"/>
              </w:rPr>
              <w:t> </w:t>
            </w:r>
            <w:r w:rsidR="007C7E88" w:rsidRPr="00870350">
              <w:rPr>
                <w:sz w:val="28"/>
                <w:szCs w:val="28"/>
              </w:rPr>
              <w:t>gada 17.</w:t>
            </w:r>
            <w:r w:rsidR="00624319" w:rsidRPr="00870350">
              <w:rPr>
                <w:sz w:val="28"/>
                <w:szCs w:val="28"/>
              </w:rPr>
              <w:t> </w:t>
            </w:r>
            <w:r w:rsidR="007C7E88" w:rsidRPr="00870350">
              <w:rPr>
                <w:sz w:val="28"/>
                <w:szCs w:val="28"/>
              </w:rPr>
              <w:t>decembra</w:t>
            </w:r>
            <w:r w:rsidR="00CC012F" w:rsidRPr="00870350">
              <w:rPr>
                <w:sz w:val="28"/>
                <w:szCs w:val="28"/>
              </w:rPr>
              <w:t xml:space="preserve"> vēstuli Nr.</w:t>
            </w:r>
            <w:r w:rsidR="00624319" w:rsidRPr="00870350">
              <w:rPr>
                <w:sz w:val="28"/>
                <w:szCs w:val="28"/>
              </w:rPr>
              <w:t> </w:t>
            </w:r>
            <w:r w:rsidR="00CC012F" w:rsidRPr="00870350">
              <w:rPr>
                <w:sz w:val="28"/>
                <w:szCs w:val="28"/>
              </w:rPr>
              <w:t>02-12/14)</w:t>
            </w:r>
            <w:r w:rsidR="00777273" w:rsidRPr="00870350">
              <w:rPr>
                <w:sz w:val="28"/>
                <w:szCs w:val="28"/>
              </w:rPr>
              <w:t xml:space="preserve"> </w:t>
            </w:r>
            <w:r w:rsidRPr="00870350">
              <w:rPr>
                <w:sz w:val="28"/>
                <w:szCs w:val="28"/>
              </w:rPr>
              <w:t xml:space="preserve"> ierosināts </w:t>
            </w:r>
            <w:r w:rsidR="00BD6594" w:rsidRPr="00870350">
              <w:rPr>
                <w:sz w:val="28"/>
                <w:szCs w:val="28"/>
              </w:rPr>
              <w:t>veikt grozījumus Ministru kabineta 2006.</w:t>
            </w:r>
            <w:r w:rsidR="00624319" w:rsidRPr="00870350">
              <w:rPr>
                <w:sz w:val="28"/>
                <w:szCs w:val="28"/>
              </w:rPr>
              <w:t> </w:t>
            </w:r>
            <w:r w:rsidR="00BD6594" w:rsidRPr="00870350">
              <w:rPr>
                <w:sz w:val="28"/>
                <w:szCs w:val="28"/>
              </w:rPr>
              <w:t>gada 2.</w:t>
            </w:r>
            <w:r w:rsidR="00624319" w:rsidRPr="00870350">
              <w:rPr>
                <w:sz w:val="28"/>
                <w:szCs w:val="28"/>
              </w:rPr>
              <w:t> </w:t>
            </w:r>
            <w:r w:rsidR="00BD6594" w:rsidRPr="00870350">
              <w:rPr>
                <w:sz w:val="28"/>
                <w:szCs w:val="28"/>
              </w:rPr>
              <w:t>maija noteikumos Nr.</w:t>
            </w:r>
            <w:r w:rsidR="009672FC" w:rsidRPr="00870350">
              <w:rPr>
                <w:sz w:val="28"/>
                <w:szCs w:val="28"/>
              </w:rPr>
              <w:t xml:space="preserve"> </w:t>
            </w:r>
            <w:r w:rsidR="00BD6594" w:rsidRPr="00870350">
              <w:rPr>
                <w:sz w:val="28"/>
                <w:szCs w:val="28"/>
              </w:rPr>
              <w:t>362 „</w:t>
            </w:r>
            <w:r w:rsidR="00BD6594" w:rsidRPr="00870350">
              <w:rPr>
                <w:bCs/>
                <w:sz w:val="28"/>
                <w:szCs w:val="28"/>
              </w:rPr>
              <w:t>Noteikumi par notekūdeņu dūņu un to komposta izmantošanu, monitoringu un kontroli</w:t>
            </w:r>
            <w:r w:rsidR="00BD6594" w:rsidRPr="00870350">
              <w:rPr>
                <w:sz w:val="28"/>
                <w:szCs w:val="28"/>
              </w:rPr>
              <w:t>” (turpmāk – MK noteikumi Nr.</w:t>
            </w:r>
            <w:r w:rsidR="009672FC" w:rsidRPr="00870350">
              <w:rPr>
                <w:sz w:val="28"/>
                <w:szCs w:val="28"/>
              </w:rPr>
              <w:t xml:space="preserve"> </w:t>
            </w:r>
            <w:r w:rsidR="00BD6594" w:rsidRPr="00870350">
              <w:rPr>
                <w:sz w:val="28"/>
                <w:szCs w:val="28"/>
              </w:rPr>
              <w:t>362) par ūdens un augsnes aizsardzību no lauksaimnieciskās darbības izraisīta piesārņojuma ar nitrātiem</w:t>
            </w:r>
            <w:r w:rsidR="00223686" w:rsidRPr="00870350">
              <w:rPr>
                <w:sz w:val="28"/>
                <w:szCs w:val="28"/>
              </w:rPr>
              <w:t>.</w:t>
            </w:r>
          </w:p>
          <w:p w14:paraId="3C78A495" w14:textId="3B239CEE" w:rsidR="009F1E1D" w:rsidRPr="00870350" w:rsidRDefault="00BD6594" w:rsidP="00625A5E">
            <w:pPr>
              <w:pStyle w:val="SANDA"/>
              <w:ind w:firstLine="0"/>
              <w:rPr>
                <w:sz w:val="28"/>
                <w:szCs w:val="28"/>
              </w:rPr>
            </w:pPr>
            <w:r w:rsidRPr="00870350">
              <w:rPr>
                <w:sz w:val="28"/>
                <w:szCs w:val="28"/>
              </w:rPr>
              <w:t>VARAM</w:t>
            </w:r>
            <w:r w:rsidR="008241BE" w:rsidRPr="00870350">
              <w:rPr>
                <w:sz w:val="28"/>
                <w:szCs w:val="28"/>
              </w:rPr>
              <w:t xml:space="preserve"> 2015.</w:t>
            </w:r>
            <w:r w:rsidR="009672FC" w:rsidRPr="00870350">
              <w:rPr>
                <w:sz w:val="28"/>
                <w:szCs w:val="28"/>
              </w:rPr>
              <w:t xml:space="preserve"> </w:t>
            </w:r>
            <w:r w:rsidR="008241BE" w:rsidRPr="00870350">
              <w:rPr>
                <w:sz w:val="28"/>
                <w:szCs w:val="28"/>
              </w:rPr>
              <w:t>gada 22.</w:t>
            </w:r>
            <w:r w:rsidR="009672FC" w:rsidRPr="00870350">
              <w:rPr>
                <w:sz w:val="28"/>
                <w:szCs w:val="28"/>
              </w:rPr>
              <w:t xml:space="preserve"> </w:t>
            </w:r>
            <w:r w:rsidR="008241BE" w:rsidRPr="00870350">
              <w:rPr>
                <w:sz w:val="28"/>
                <w:szCs w:val="28"/>
              </w:rPr>
              <w:t>janvārī</w:t>
            </w:r>
            <w:r w:rsidRPr="00870350">
              <w:rPr>
                <w:sz w:val="28"/>
                <w:szCs w:val="28"/>
              </w:rPr>
              <w:t xml:space="preserve"> tika organizēta sanāksme par </w:t>
            </w:r>
            <w:r w:rsidR="00A52381" w:rsidRPr="00870350">
              <w:rPr>
                <w:sz w:val="28"/>
                <w:szCs w:val="28"/>
              </w:rPr>
              <w:t>sagatavoto noteikumu projektu,</w:t>
            </w:r>
            <w:r w:rsidR="009F1E1D" w:rsidRPr="00870350">
              <w:rPr>
                <w:sz w:val="28"/>
                <w:szCs w:val="28"/>
              </w:rPr>
              <w:t xml:space="preserve"> kurā piedalījās pārstāvji no Zemkopības ministrijas, Valsts vides dienesta (turpmāk – VVD), Vides pārraudzības valsts biroja, Latvijas Atkritumu saimniecības asociācijas, Latvijas Ūdensapgādes un kanalizācijas uzņēmumu asociācijas, Latvijas Biogāzes asociācijas, Latvijas Dabas fonda, biedrības „Zemnieku saeima” un SIA „Rīgas ūdens”.</w:t>
            </w:r>
            <w:r w:rsidR="00A52381" w:rsidRPr="00870350">
              <w:rPr>
                <w:sz w:val="28"/>
                <w:szCs w:val="28"/>
              </w:rPr>
              <w:t xml:space="preserve"> </w:t>
            </w:r>
            <w:r w:rsidR="009F1E1D" w:rsidRPr="00870350">
              <w:rPr>
                <w:sz w:val="28"/>
                <w:szCs w:val="28"/>
              </w:rPr>
              <w:t xml:space="preserve"> </w:t>
            </w:r>
          </w:p>
          <w:p w14:paraId="1A33E70B" w14:textId="63910450" w:rsidR="006820F4" w:rsidRPr="00870350" w:rsidRDefault="009F1E1D" w:rsidP="00625A5E">
            <w:pPr>
              <w:pStyle w:val="SANDA"/>
              <w:ind w:firstLine="0"/>
              <w:rPr>
                <w:sz w:val="28"/>
                <w:szCs w:val="28"/>
              </w:rPr>
            </w:pPr>
            <w:r w:rsidRPr="00870350">
              <w:rPr>
                <w:sz w:val="28"/>
                <w:szCs w:val="28"/>
              </w:rPr>
              <w:t>2015.</w:t>
            </w:r>
            <w:r w:rsidR="00342189" w:rsidRPr="00870350">
              <w:rPr>
                <w:sz w:val="28"/>
                <w:szCs w:val="28"/>
              </w:rPr>
              <w:t xml:space="preserve"> </w:t>
            </w:r>
            <w:r w:rsidRPr="00870350">
              <w:rPr>
                <w:sz w:val="28"/>
                <w:szCs w:val="28"/>
              </w:rPr>
              <w:t>gada 22.</w:t>
            </w:r>
            <w:r w:rsidR="00342189" w:rsidRPr="00870350">
              <w:rPr>
                <w:sz w:val="28"/>
                <w:szCs w:val="28"/>
              </w:rPr>
              <w:t xml:space="preserve"> </w:t>
            </w:r>
            <w:r w:rsidRPr="00870350">
              <w:rPr>
                <w:sz w:val="28"/>
                <w:szCs w:val="28"/>
              </w:rPr>
              <w:t>janvāra sanāksmē</w:t>
            </w:r>
            <w:r w:rsidR="00BD6594" w:rsidRPr="00870350">
              <w:rPr>
                <w:sz w:val="28"/>
                <w:szCs w:val="28"/>
              </w:rPr>
              <w:t xml:space="preserve"> tika panākta vienošanās par </w:t>
            </w:r>
            <w:r w:rsidR="0045130F" w:rsidRPr="00870350">
              <w:rPr>
                <w:sz w:val="28"/>
                <w:szCs w:val="28"/>
              </w:rPr>
              <w:t>MK noteikumu Nr.</w:t>
            </w:r>
            <w:r w:rsidR="00342189" w:rsidRPr="00870350">
              <w:rPr>
                <w:sz w:val="28"/>
                <w:szCs w:val="28"/>
              </w:rPr>
              <w:t xml:space="preserve"> </w:t>
            </w:r>
            <w:r w:rsidR="0045130F" w:rsidRPr="00870350">
              <w:rPr>
                <w:sz w:val="28"/>
                <w:szCs w:val="28"/>
              </w:rPr>
              <w:t xml:space="preserve">362 </w:t>
            </w:r>
            <w:r w:rsidR="00BD6594" w:rsidRPr="00870350">
              <w:rPr>
                <w:sz w:val="28"/>
                <w:szCs w:val="28"/>
              </w:rPr>
              <w:t xml:space="preserve">papildināšanu ar jaunu nodaļu, iekļaujot nosacījumus notekūdeņu dūņu izmantošanai biogāzes ražošanā un fermentācijas atlieku izmantošanai augšņu mēslošanā. </w:t>
            </w:r>
          </w:p>
          <w:p w14:paraId="54335D59" w14:textId="4E9C8FA5" w:rsidR="00E22F84" w:rsidRPr="00870350" w:rsidRDefault="00E22F84" w:rsidP="00BC1A8E">
            <w:pPr>
              <w:pStyle w:val="SANDA"/>
              <w:ind w:firstLine="0"/>
              <w:rPr>
                <w:sz w:val="28"/>
                <w:szCs w:val="28"/>
              </w:rPr>
            </w:pPr>
            <w:r w:rsidRPr="00870350">
              <w:rPr>
                <w:color w:val="000000"/>
                <w:sz w:val="28"/>
                <w:szCs w:val="28"/>
              </w:rPr>
              <w:t>Noteikumu projekt</w:t>
            </w:r>
            <w:r w:rsidR="0071589F" w:rsidRPr="00870350">
              <w:rPr>
                <w:color w:val="000000"/>
                <w:sz w:val="28"/>
                <w:szCs w:val="28"/>
              </w:rPr>
              <w:t>s</w:t>
            </w:r>
            <w:r w:rsidRPr="00870350">
              <w:rPr>
                <w:color w:val="000000"/>
                <w:sz w:val="28"/>
                <w:szCs w:val="28"/>
              </w:rPr>
              <w:t xml:space="preserve"> </w:t>
            </w:r>
            <w:r w:rsidR="00BC4EA0" w:rsidRPr="00870350">
              <w:rPr>
                <w:color w:val="000000"/>
                <w:sz w:val="28"/>
                <w:szCs w:val="28"/>
              </w:rPr>
              <w:t>paredz papildināt MK noteikumus Nr.</w:t>
            </w:r>
            <w:r w:rsidR="0071589F" w:rsidRPr="00870350">
              <w:rPr>
                <w:color w:val="000000"/>
                <w:sz w:val="28"/>
                <w:szCs w:val="28"/>
              </w:rPr>
              <w:t xml:space="preserve"> </w:t>
            </w:r>
            <w:r w:rsidR="002634AB" w:rsidRPr="00870350">
              <w:rPr>
                <w:color w:val="000000"/>
                <w:sz w:val="28"/>
                <w:szCs w:val="28"/>
              </w:rPr>
              <w:t> </w:t>
            </w:r>
            <w:r w:rsidR="00BC4EA0" w:rsidRPr="00870350">
              <w:rPr>
                <w:color w:val="000000"/>
                <w:sz w:val="28"/>
                <w:szCs w:val="28"/>
              </w:rPr>
              <w:t xml:space="preserve">362  </w:t>
            </w:r>
            <w:r w:rsidRPr="00870350">
              <w:rPr>
                <w:color w:val="000000"/>
                <w:sz w:val="28"/>
                <w:szCs w:val="28"/>
              </w:rPr>
              <w:t xml:space="preserve">ar </w:t>
            </w:r>
            <w:r w:rsidR="00161D5A" w:rsidRPr="00870350">
              <w:rPr>
                <w:color w:val="000000"/>
                <w:sz w:val="28"/>
                <w:szCs w:val="28"/>
              </w:rPr>
              <w:t xml:space="preserve"> šādām</w:t>
            </w:r>
            <w:r w:rsidRPr="00870350">
              <w:rPr>
                <w:color w:val="000000"/>
                <w:sz w:val="28"/>
                <w:szCs w:val="28"/>
              </w:rPr>
              <w:t xml:space="preserve"> prasībām:</w:t>
            </w:r>
          </w:p>
          <w:p w14:paraId="5190FCB1" w14:textId="77777777" w:rsidR="00E22F84" w:rsidRPr="00870350" w:rsidRDefault="00E22F84" w:rsidP="006820F4">
            <w:pPr>
              <w:pStyle w:val="SANDA"/>
              <w:numPr>
                <w:ilvl w:val="0"/>
                <w:numId w:val="10"/>
              </w:numPr>
              <w:rPr>
                <w:color w:val="000000"/>
                <w:sz w:val="28"/>
                <w:szCs w:val="28"/>
              </w:rPr>
            </w:pPr>
            <w:r w:rsidRPr="00870350">
              <w:rPr>
                <w:color w:val="000000"/>
                <w:sz w:val="28"/>
                <w:szCs w:val="28"/>
              </w:rPr>
              <w:lastRenderedPageBreak/>
              <w:t>notekūdeņu dūņu izmantošanai biogāzes ražošanā;</w:t>
            </w:r>
          </w:p>
          <w:p w14:paraId="423AF894" w14:textId="77777777" w:rsidR="00E22F84" w:rsidRPr="00870350" w:rsidRDefault="00E22F84" w:rsidP="006820F4">
            <w:pPr>
              <w:pStyle w:val="SANDA"/>
              <w:numPr>
                <w:ilvl w:val="0"/>
                <w:numId w:val="10"/>
              </w:numPr>
              <w:rPr>
                <w:color w:val="000000"/>
                <w:sz w:val="28"/>
                <w:szCs w:val="28"/>
              </w:rPr>
            </w:pPr>
            <w:r w:rsidRPr="00870350">
              <w:rPr>
                <w:color w:val="000000"/>
                <w:sz w:val="28"/>
                <w:szCs w:val="28"/>
              </w:rPr>
              <w:t>no notekūdeņu dūņām iegūtu fermentācijas atlieku izmantošanai augšņu mēslošanā;</w:t>
            </w:r>
          </w:p>
          <w:p w14:paraId="6B5F1D48" w14:textId="77777777" w:rsidR="00E22F84" w:rsidRPr="00870350" w:rsidRDefault="00E22F84" w:rsidP="002C5467">
            <w:pPr>
              <w:pStyle w:val="SANDA"/>
              <w:numPr>
                <w:ilvl w:val="0"/>
                <w:numId w:val="10"/>
              </w:numPr>
              <w:rPr>
                <w:color w:val="000000"/>
                <w:sz w:val="28"/>
                <w:szCs w:val="28"/>
              </w:rPr>
            </w:pPr>
            <w:r w:rsidRPr="00870350">
              <w:rPr>
                <w:sz w:val="28"/>
                <w:szCs w:val="28"/>
              </w:rPr>
              <w:t>notekūdeņu dūņu uzglabāšanai, monitoringam un kontrolei</w:t>
            </w:r>
            <w:r w:rsidRPr="00870350">
              <w:rPr>
                <w:color w:val="000000"/>
                <w:sz w:val="28"/>
                <w:szCs w:val="28"/>
              </w:rPr>
              <w:t>.</w:t>
            </w:r>
            <w:r w:rsidRPr="00870350">
              <w:rPr>
                <w:sz w:val="28"/>
                <w:szCs w:val="28"/>
              </w:rPr>
              <w:t xml:space="preserve"> </w:t>
            </w:r>
          </w:p>
          <w:p w14:paraId="3AF332FD" w14:textId="599786A2" w:rsidR="00E77A19" w:rsidRPr="00870350" w:rsidRDefault="002B501E" w:rsidP="00625A5E">
            <w:pPr>
              <w:pStyle w:val="SANDA"/>
              <w:ind w:firstLine="0"/>
              <w:rPr>
                <w:sz w:val="28"/>
                <w:szCs w:val="28"/>
              </w:rPr>
            </w:pPr>
            <w:r w:rsidRPr="00870350">
              <w:rPr>
                <w:sz w:val="28"/>
                <w:szCs w:val="28"/>
              </w:rPr>
              <w:t>Noteikum</w:t>
            </w:r>
            <w:r w:rsidR="00161D5A" w:rsidRPr="00870350">
              <w:rPr>
                <w:sz w:val="28"/>
                <w:szCs w:val="28"/>
              </w:rPr>
              <w:t>u projekt</w:t>
            </w:r>
            <w:r w:rsidR="003D0D0A" w:rsidRPr="00870350">
              <w:rPr>
                <w:sz w:val="28"/>
                <w:szCs w:val="28"/>
              </w:rPr>
              <w:t xml:space="preserve">s </w:t>
            </w:r>
            <w:r w:rsidR="00161D5A" w:rsidRPr="00870350">
              <w:rPr>
                <w:sz w:val="28"/>
                <w:szCs w:val="28"/>
              </w:rPr>
              <w:t xml:space="preserve"> noteic</w:t>
            </w:r>
            <w:r w:rsidR="006B409B" w:rsidRPr="00870350">
              <w:rPr>
                <w:sz w:val="28"/>
                <w:szCs w:val="28"/>
              </w:rPr>
              <w:t xml:space="preserve"> </w:t>
            </w:r>
            <w:r w:rsidRPr="00870350">
              <w:rPr>
                <w:sz w:val="28"/>
                <w:szCs w:val="28"/>
              </w:rPr>
              <w:t>aizliegum</w:t>
            </w:r>
            <w:r w:rsidR="00161D5A" w:rsidRPr="00870350">
              <w:rPr>
                <w:sz w:val="28"/>
                <w:szCs w:val="28"/>
              </w:rPr>
              <w:t>u</w:t>
            </w:r>
            <w:r w:rsidR="006B409B" w:rsidRPr="00870350">
              <w:rPr>
                <w:sz w:val="28"/>
                <w:szCs w:val="28"/>
              </w:rPr>
              <w:t xml:space="preserve"> </w:t>
            </w:r>
            <w:r w:rsidRPr="00870350">
              <w:rPr>
                <w:sz w:val="28"/>
                <w:szCs w:val="28"/>
              </w:rPr>
              <w:t>izkliedēt un iestrādāt notekūdeņu dūņas un to kompostu vietās, kas reģistrētas dabas datu pārvaldības sistēmā</w:t>
            </w:r>
            <w:r w:rsidR="00021538" w:rsidRPr="00870350">
              <w:rPr>
                <w:sz w:val="28"/>
                <w:szCs w:val="28"/>
              </w:rPr>
              <w:t xml:space="preserve"> </w:t>
            </w:r>
            <w:r w:rsidR="0045130F" w:rsidRPr="00870350">
              <w:rPr>
                <w:sz w:val="28"/>
                <w:szCs w:val="28"/>
              </w:rPr>
              <w:t>„</w:t>
            </w:r>
            <w:r w:rsidR="00021538" w:rsidRPr="00870350">
              <w:rPr>
                <w:sz w:val="28"/>
                <w:szCs w:val="28"/>
              </w:rPr>
              <w:t>Ozols</w:t>
            </w:r>
            <w:r w:rsidR="0045130F" w:rsidRPr="00870350">
              <w:rPr>
                <w:sz w:val="28"/>
                <w:szCs w:val="28"/>
              </w:rPr>
              <w:t>” (</w:t>
            </w:r>
            <w:hyperlink r:id="rId8" w:history="1">
              <w:r w:rsidR="0045130F" w:rsidRPr="00870350">
                <w:rPr>
                  <w:rStyle w:val="Hyperlink"/>
                  <w:sz w:val="28"/>
                  <w:szCs w:val="28"/>
                </w:rPr>
                <w:t>http://ozols.daba.gov.lv</w:t>
              </w:r>
            </w:hyperlink>
            <w:r w:rsidR="00021538" w:rsidRPr="00870350">
              <w:rPr>
                <w:sz w:val="28"/>
                <w:szCs w:val="28"/>
              </w:rPr>
              <w:t>)</w:t>
            </w:r>
            <w:r w:rsidR="0045130F" w:rsidRPr="00870350">
              <w:rPr>
                <w:sz w:val="28"/>
                <w:szCs w:val="28"/>
              </w:rPr>
              <w:t xml:space="preserve"> </w:t>
            </w:r>
            <w:r w:rsidRPr="00870350">
              <w:rPr>
                <w:sz w:val="28"/>
                <w:szCs w:val="28"/>
              </w:rPr>
              <w:t>kā Eiropas Savienības nozīmes aizsargājamie biotopi vai putniem nozīmīgi zālāji</w:t>
            </w:r>
            <w:r w:rsidR="001F5498" w:rsidRPr="00870350">
              <w:rPr>
                <w:sz w:val="28"/>
                <w:szCs w:val="28"/>
              </w:rPr>
              <w:t>.</w:t>
            </w:r>
            <w:r w:rsidRPr="00870350">
              <w:rPr>
                <w:sz w:val="28"/>
                <w:szCs w:val="28"/>
              </w:rPr>
              <w:t xml:space="preserve"> </w:t>
            </w:r>
          </w:p>
          <w:p w14:paraId="1EF7FA0A" w14:textId="298643BB" w:rsidR="00E77A19" w:rsidRPr="00870350" w:rsidRDefault="00BD6594" w:rsidP="00625A5E">
            <w:pPr>
              <w:pStyle w:val="SANDA"/>
              <w:ind w:firstLine="0"/>
              <w:rPr>
                <w:sz w:val="28"/>
                <w:szCs w:val="28"/>
              </w:rPr>
            </w:pPr>
            <w:r w:rsidRPr="00870350">
              <w:rPr>
                <w:sz w:val="28"/>
                <w:szCs w:val="28"/>
              </w:rPr>
              <w:t xml:space="preserve">Ņemot vērā laika gaitā notikušās institucionālās izmaiņas, </w:t>
            </w:r>
            <w:r w:rsidR="00C264B3" w:rsidRPr="00870350">
              <w:rPr>
                <w:sz w:val="28"/>
                <w:szCs w:val="28"/>
              </w:rPr>
              <w:t>nepieciešami arī redakcionāli precizējumi</w:t>
            </w:r>
            <w:r w:rsidR="00CE6878" w:rsidRPr="00870350">
              <w:rPr>
                <w:sz w:val="28"/>
                <w:szCs w:val="28"/>
              </w:rPr>
              <w:t xml:space="preserve"> s</w:t>
            </w:r>
            <w:r w:rsidR="00C264B3" w:rsidRPr="00870350">
              <w:rPr>
                <w:rStyle w:val="Strong"/>
                <w:b w:val="0"/>
                <w:sz w:val="28"/>
                <w:szCs w:val="28"/>
              </w:rPr>
              <w:t xml:space="preserve">askaņā ar </w:t>
            </w:r>
            <w:r w:rsidR="00C264B3" w:rsidRPr="00870350">
              <w:rPr>
                <w:sz w:val="28"/>
                <w:szCs w:val="28"/>
              </w:rPr>
              <w:t>Ministru kabineta 2009.</w:t>
            </w:r>
            <w:r w:rsidR="00342189" w:rsidRPr="00870350">
              <w:rPr>
                <w:sz w:val="28"/>
                <w:szCs w:val="28"/>
              </w:rPr>
              <w:t xml:space="preserve"> </w:t>
            </w:r>
            <w:r w:rsidR="00C264B3" w:rsidRPr="00870350">
              <w:rPr>
                <w:sz w:val="28"/>
                <w:szCs w:val="28"/>
              </w:rPr>
              <w:t>gada 1.</w:t>
            </w:r>
            <w:r w:rsidR="00342189" w:rsidRPr="00870350">
              <w:rPr>
                <w:sz w:val="28"/>
                <w:szCs w:val="28"/>
              </w:rPr>
              <w:t xml:space="preserve"> </w:t>
            </w:r>
            <w:r w:rsidR="00C264B3" w:rsidRPr="00870350">
              <w:rPr>
                <w:sz w:val="28"/>
                <w:szCs w:val="28"/>
              </w:rPr>
              <w:t xml:space="preserve">jūlija </w:t>
            </w:r>
            <w:smartTag w:uri="schemas-tilde-lv/tildestengine" w:element="veidnes">
              <w:smartTagPr>
                <w:attr w:name="baseform" w:val="rīkojum|s"/>
                <w:attr w:name="id" w:val="-1"/>
                <w:attr w:name="text" w:val="rīkojumu"/>
              </w:smartTagPr>
              <w:r w:rsidR="00C264B3" w:rsidRPr="00870350">
                <w:rPr>
                  <w:sz w:val="28"/>
                  <w:szCs w:val="28"/>
                </w:rPr>
                <w:t>rīkojumu</w:t>
              </w:r>
            </w:smartTag>
            <w:r w:rsidR="00CE6878" w:rsidRPr="00870350">
              <w:rPr>
                <w:sz w:val="28"/>
                <w:szCs w:val="28"/>
              </w:rPr>
              <w:t xml:space="preserve"> Nr.</w:t>
            </w:r>
            <w:r w:rsidR="00342189" w:rsidRPr="00870350">
              <w:rPr>
                <w:sz w:val="28"/>
                <w:szCs w:val="28"/>
              </w:rPr>
              <w:t xml:space="preserve"> </w:t>
            </w:r>
            <w:r w:rsidR="00CE6878" w:rsidRPr="00870350">
              <w:rPr>
                <w:sz w:val="28"/>
                <w:szCs w:val="28"/>
              </w:rPr>
              <w:t>448</w:t>
            </w:r>
            <w:r w:rsidR="00C264B3" w:rsidRPr="00870350">
              <w:rPr>
                <w:sz w:val="28"/>
                <w:szCs w:val="28"/>
              </w:rPr>
              <w:t xml:space="preserve"> „Par valsts aģentūras „Latvijas Vides, ģeoloģijas un meteoroloģijas aģentūra” un Bīstamo atkritumu pārvaldības valsts aģentūras likvidāciju un valsts sabiedrības ar ierobežotu atbildību „Latvijas Vides, ģeoloģijas un meteoroloģijas centrs” dibināšanu”</w:t>
            </w:r>
            <w:r w:rsidR="002B501E" w:rsidRPr="00870350">
              <w:rPr>
                <w:sz w:val="28"/>
                <w:szCs w:val="28"/>
              </w:rPr>
              <w:t xml:space="preserve">, kā arī saskaņā ar </w:t>
            </w:r>
            <w:r w:rsidR="00E77A19" w:rsidRPr="00870350">
              <w:rPr>
                <w:sz w:val="28"/>
                <w:szCs w:val="28"/>
              </w:rPr>
              <w:t>Ministru kabineta 2009. g</w:t>
            </w:r>
            <w:r w:rsidR="007A37BA" w:rsidRPr="00870350">
              <w:rPr>
                <w:sz w:val="28"/>
                <w:szCs w:val="28"/>
              </w:rPr>
              <w:t>ada 29. maija rīkojumu Nr.</w:t>
            </w:r>
            <w:r w:rsidR="0071589F" w:rsidRPr="00870350">
              <w:rPr>
                <w:sz w:val="28"/>
                <w:szCs w:val="28"/>
              </w:rPr>
              <w:t xml:space="preserve"> </w:t>
            </w:r>
            <w:r w:rsidR="002B501E" w:rsidRPr="00870350">
              <w:rPr>
                <w:sz w:val="28"/>
                <w:szCs w:val="28"/>
              </w:rPr>
              <w:t>351 „</w:t>
            </w:r>
            <w:r w:rsidR="00E77A19" w:rsidRPr="00870350">
              <w:rPr>
                <w:sz w:val="28"/>
                <w:szCs w:val="28"/>
              </w:rPr>
              <w:t xml:space="preserve">Par Metroloģijas un akreditācijas valsts aģentūras likvidāciju un tās uzdevumu nodošanu sabiedrībai ar ierobežotu atbildību </w:t>
            </w:r>
            <w:r w:rsidR="002B501E" w:rsidRPr="00870350">
              <w:rPr>
                <w:sz w:val="28"/>
                <w:szCs w:val="28"/>
              </w:rPr>
              <w:t>„</w:t>
            </w:r>
            <w:r w:rsidR="00E77A19" w:rsidRPr="00870350">
              <w:rPr>
                <w:sz w:val="28"/>
                <w:szCs w:val="28"/>
              </w:rPr>
              <w:t>Latvijas standarts</w:t>
            </w:r>
            <w:r w:rsidR="002B501E" w:rsidRPr="00870350">
              <w:rPr>
                <w:sz w:val="28"/>
                <w:szCs w:val="28"/>
              </w:rPr>
              <w:t>””.</w:t>
            </w:r>
          </w:p>
        </w:tc>
      </w:tr>
      <w:tr w:rsidR="005406A7" w:rsidRPr="00870350" w14:paraId="1D8C4D3C" w14:textId="77777777" w:rsidTr="007C409C">
        <w:trPr>
          <w:trHeight w:val="465"/>
          <w:tblCellSpacing w:w="15" w:type="dxa"/>
        </w:trPr>
        <w:tc>
          <w:tcPr>
            <w:tcW w:w="211" w:type="pct"/>
            <w:tcBorders>
              <w:top w:val="outset" w:sz="6" w:space="0" w:color="auto"/>
              <w:left w:val="outset" w:sz="6" w:space="0" w:color="auto"/>
              <w:bottom w:val="outset" w:sz="6" w:space="0" w:color="auto"/>
              <w:right w:val="outset" w:sz="6" w:space="0" w:color="auto"/>
            </w:tcBorders>
            <w:hideMark/>
          </w:tcPr>
          <w:p w14:paraId="7860CEB1" w14:textId="77777777" w:rsidR="005E1D34" w:rsidRPr="00870350" w:rsidRDefault="005E1D34" w:rsidP="005E1D34">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lv-LV"/>
              </w:rPr>
            </w:pPr>
            <w:r w:rsidRPr="00870350">
              <w:rPr>
                <w:rFonts w:ascii="Times New Roman" w:eastAsia="Times New Roman" w:hAnsi="Times New Roman" w:cs="Times New Roman"/>
                <w:color w:val="000000" w:themeColor="text1"/>
                <w:sz w:val="28"/>
                <w:szCs w:val="28"/>
                <w:lang w:eastAsia="lv-LV"/>
              </w:rPr>
              <w:lastRenderedPageBreak/>
              <w:t>3.</w:t>
            </w:r>
          </w:p>
        </w:tc>
        <w:tc>
          <w:tcPr>
            <w:tcW w:w="1497" w:type="pct"/>
            <w:tcBorders>
              <w:top w:val="outset" w:sz="6" w:space="0" w:color="auto"/>
              <w:left w:val="outset" w:sz="6" w:space="0" w:color="auto"/>
              <w:bottom w:val="outset" w:sz="6" w:space="0" w:color="auto"/>
              <w:right w:val="outset" w:sz="6" w:space="0" w:color="auto"/>
            </w:tcBorders>
            <w:hideMark/>
          </w:tcPr>
          <w:p w14:paraId="34E6419B" w14:textId="77777777" w:rsidR="005E1D34" w:rsidRPr="00870350" w:rsidRDefault="005E1D34" w:rsidP="005E1D34">
            <w:pPr>
              <w:spacing w:after="0" w:line="240" w:lineRule="auto"/>
              <w:rPr>
                <w:rFonts w:ascii="Times New Roman" w:eastAsia="Times New Roman" w:hAnsi="Times New Roman" w:cs="Times New Roman"/>
                <w:color w:val="000000" w:themeColor="text1"/>
                <w:sz w:val="28"/>
                <w:szCs w:val="28"/>
                <w:lang w:eastAsia="lv-LV"/>
              </w:rPr>
            </w:pPr>
            <w:r w:rsidRPr="00870350">
              <w:rPr>
                <w:rFonts w:ascii="Times New Roman" w:eastAsia="Times New Roman" w:hAnsi="Times New Roman" w:cs="Times New Roman"/>
                <w:color w:val="000000" w:themeColor="text1"/>
                <w:sz w:val="28"/>
                <w:szCs w:val="28"/>
                <w:lang w:eastAsia="lv-LV"/>
              </w:rPr>
              <w:t>Projekta izstrādē iesaistītās institūcijas</w:t>
            </w:r>
          </w:p>
        </w:tc>
        <w:tc>
          <w:tcPr>
            <w:tcW w:w="3227" w:type="pct"/>
            <w:tcBorders>
              <w:top w:val="outset" w:sz="6" w:space="0" w:color="auto"/>
              <w:left w:val="outset" w:sz="6" w:space="0" w:color="auto"/>
              <w:bottom w:val="outset" w:sz="6" w:space="0" w:color="auto"/>
              <w:right w:val="outset" w:sz="6" w:space="0" w:color="auto"/>
            </w:tcBorders>
            <w:hideMark/>
          </w:tcPr>
          <w:p w14:paraId="006FA0F8" w14:textId="7DE7A3D2" w:rsidR="00724C24" w:rsidRPr="00870350" w:rsidRDefault="006503A4" w:rsidP="00625A5E">
            <w:pPr>
              <w:spacing w:after="0" w:line="240" w:lineRule="auto"/>
              <w:jc w:val="both"/>
              <w:rPr>
                <w:rFonts w:ascii="Times New Roman" w:hAnsi="Times New Roman" w:cs="Times New Roman"/>
                <w:sz w:val="28"/>
                <w:szCs w:val="28"/>
              </w:rPr>
            </w:pPr>
            <w:r w:rsidRPr="00870350">
              <w:rPr>
                <w:rFonts w:ascii="Times New Roman" w:hAnsi="Times New Roman" w:cs="Times New Roman"/>
                <w:sz w:val="28"/>
                <w:szCs w:val="28"/>
              </w:rPr>
              <w:t xml:space="preserve">VARAM, </w:t>
            </w:r>
            <w:r w:rsidR="00501989" w:rsidRPr="00870350">
              <w:rPr>
                <w:rFonts w:ascii="Times New Roman" w:hAnsi="Times New Roman" w:cs="Times New Roman"/>
                <w:sz w:val="28"/>
                <w:szCs w:val="28"/>
              </w:rPr>
              <w:t xml:space="preserve">Zemkopības ministrija, </w:t>
            </w:r>
            <w:r w:rsidR="00B3557C" w:rsidRPr="00870350">
              <w:rPr>
                <w:rFonts w:ascii="Times New Roman" w:hAnsi="Times New Roman" w:cs="Times New Roman"/>
                <w:sz w:val="28"/>
                <w:szCs w:val="28"/>
              </w:rPr>
              <w:t>VVD</w:t>
            </w:r>
            <w:r w:rsidR="00501989" w:rsidRPr="00870350">
              <w:rPr>
                <w:rFonts w:ascii="Times New Roman" w:hAnsi="Times New Roman" w:cs="Times New Roman"/>
                <w:sz w:val="28"/>
                <w:szCs w:val="28"/>
              </w:rPr>
              <w:t xml:space="preserve">, </w:t>
            </w:r>
            <w:r w:rsidR="00724C24" w:rsidRPr="00870350">
              <w:rPr>
                <w:rFonts w:ascii="Times New Roman" w:hAnsi="Times New Roman" w:cs="Times New Roman"/>
                <w:sz w:val="28"/>
                <w:szCs w:val="28"/>
              </w:rPr>
              <w:t>Dabas aizsardzības pārvalde</w:t>
            </w:r>
            <w:r w:rsidR="00C852B6" w:rsidRPr="00870350">
              <w:rPr>
                <w:rFonts w:ascii="Times New Roman" w:hAnsi="Times New Roman" w:cs="Times New Roman"/>
                <w:sz w:val="28"/>
                <w:szCs w:val="28"/>
              </w:rPr>
              <w:t xml:space="preserve"> (turpmāk – DAP)</w:t>
            </w:r>
            <w:r w:rsidR="00724C24" w:rsidRPr="00870350">
              <w:rPr>
                <w:rFonts w:ascii="Times New Roman" w:hAnsi="Times New Roman" w:cs="Times New Roman"/>
                <w:sz w:val="28"/>
                <w:szCs w:val="28"/>
              </w:rPr>
              <w:t xml:space="preserve">, </w:t>
            </w:r>
            <w:r w:rsidR="00B45B9B" w:rsidRPr="00870350">
              <w:rPr>
                <w:rFonts w:ascii="Times New Roman" w:hAnsi="Times New Roman" w:cs="Times New Roman"/>
                <w:sz w:val="28"/>
                <w:szCs w:val="28"/>
              </w:rPr>
              <w:t>Valsts SIA „</w:t>
            </w:r>
            <w:r w:rsidR="00501989" w:rsidRPr="00870350">
              <w:rPr>
                <w:rFonts w:ascii="Times New Roman" w:hAnsi="Times New Roman" w:cs="Times New Roman"/>
                <w:sz w:val="28"/>
                <w:szCs w:val="28"/>
              </w:rPr>
              <w:t>Latvijas Vides, ģeoloģijas un meteoroloģijas centrs</w:t>
            </w:r>
            <w:r w:rsidR="00B45B9B" w:rsidRPr="00870350">
              <w:rPr>
                <w:rFonts w:ascii="Times New Roman" w:hAnsi="Times New Roman" w:cs="Times New Roman"/>
                <w:sz w:val="28"/>
                <w:szCs w:val="28"/>
              </w:rPr>
              <w:t>”</w:t>
            </w:r>
            <w:r w:rsidR="000D3B40" w:rsidRPr="00870350">
              <w:rPr>
                <w:rFonts w:ascii="Times New Roman" w:hAnsi="Times New Roman" w:cs="Times New Roman"/>
                <w:sz w:val="28"/>
                <w:szCs w:val="28"/>
              </w:rPr>
              <w:t>.</w:t>
            </w:r>
          </w:p>
          <w:p w14:paraId="557EEC69" w14:textId="2235FD02" w:rsidR="00E959EE" w:rsidRPr="00870350" w:rsidRDefault="003A7282" w:rsidP="00625A5E">
            <w:pPr>
              <w:spacing w:after="0" w:line="240" w:lineRule="auto"/>
              <w:jc w:val="both"/>
              <w:rPr>
                <w:rFonts w:ascii="Times New Roman" w:hAnsi="Times New Roman" w:cs="Times New Roman"/>
                <w:sz w:val="28"/>
                <w:szCs w:val="28"/>
              </w:rPr>
            </w:pPr>
            <w:r w:rsidRPr="00870350">
              <w:rPr>
                <w:rFonts w:ascii="Times New Roman" w:hAnsi="Times New Roman" w:cs="Times New Roman"/>
                <w:sz w:val="28"/>
                <w:szCs w:val="28"/>
              </w:rPr>
              <w:t>VARAM 2016.</w:t>
            </w:r>
            <w:r w:rsidR="00342189" w:rsidRPr="00870350">
              <w:rPr>
                <w:rFonts w:ascii="Times New Roman" w:hAnsi="Times New Roman" w:cs="Times New Roman"/>
                <w:sz w:val="28"/>
                <w:szCs w:val="28"/>
              </w:rPr>
              <w:t xml:space="preserve"> </w:t>
            </w:r>
            <w:r w:rsidRPr="00870350">
              <w:rPr>
                <w:rFonts w:ascii="Times New Roman" w:hAnsi="Times New Roman" w:cs="Times New Roman"/>
                <w:sz w:val="28"/>
                <w:szCs w:val="28"/>
              </w:rPr>
              <w:t>gada 14.</w:t>
            </w:r>
            <w:r w:rsidR="00342189" w:rsidRPr="00870350">
              <w:rPr>
                <w:rFonts w:ascii="Times New Roman" w:hAnsi="Times New Roman" w:cs="Times New Roman"/>
                <w:sz w:val="28"/>
                <w:szCs w:val="28"/>
              </w:rPr>
              <w:t xml:space="preserve"> </w:t>
            </w:r>
            <w:r w:rsidRPr="00870350">
              <w:rPr>
                <w:rFonts w:ascii="Times New Roman" w:hAnsi="Times New Roman" w:cs="Times New Roman"/>
                <w:sz w:val="28"/>
                <w:szCs w:val="28"/>
              </w:rPr>
              <w:t>martā tika org</w:t>
            </w:r>
            <w:r w:rsidR="005E43DA">
              <w:rPr>
                <w:rFonts w:ascii="Times New Roman" w:hAnsi="Times New Roman" w:cs="Times New Roman"/>
                <w:sz w:val="28"/>
                <w:szCs w:val="28"/>
              </w:rPr>
              <w:t>anizēta sanāksme par sagatavoto</w:t>
            </w:r>
            <w:r w:rsidRPr="00870350">
              <w:rPr>
                <w:rFonts w:ascii="Times New Roman" w:hAnsi="Times New Roman" w:cs="Times New Roman"/>
                <w:sz w:val="28"/>
                <w:szCs w:val="28"/>
              </w:rPr>
              <w:t xml:space="preserve"> noteikumu projektu</w:t>
            </w:r>
            <w:r w:rsidR="00646AA6" w:rsidRPr="00870350">
              <w:rPr>
                <w:rFonts w:ascii="Times New Roman" w:hAnsi="Times New Roman" w:cs="Times New Roman"/>
                <w:sz w:val="28"/>
                <w:szCs w:val="28"/>
              </w:rPr>
              <w:t xml:space="preserve">, kurā </w:t>
            </w:r>
            <w:r w:rsidR="009672FC" w:rsidRPr="00870350">
              <w:rPr>
                <w:rFonts w:ascii="Times New Roman" w:hAnsi="Times New Roman" w:cs="Times New Roman"/>
                <w:sz w:val="28"/>
                <w:szCs w:val="28"/>
              </w:rPr>
              <w:t>piedalījās pārstāvji no VARAM, VVD, Latvijas Atkritumu saimniecības asociācijas, Latvijas Ūdensapgādes un kanalizācijas uzņēmumu asociācijas, Latvijas Biogāzes asociācijas, Cēsu pilsētas SIA „Vinda”, SIA „Jelgavas ūdens” un SIA „Rīgas ūdens”.</w:t>
            </w:r>
          </w:p>
          <w:p w14:paraId="01405955" w14:textId="39B633F6" w:rsidR="0035297A" w:rsidRPr="00870350" w:rsidRDefault="00646AA6" w:rsidP="00625A5E">
            <w:pPr>
              <w:spacing w:after="0" w:line="240" w:lineRule="auto"/>
              <w:jc w:val="both"/>
              <w:rPr>
                <w:rFonts w:ascii="Times New Roman" w:hAnsi="Times New Roman" w:cs="Times New Roman"/>
                <w:sz w:val="28"/>
                <w:szCs w:val="28"/>
              </w:rPr>
            </w:pPr>
            <w:r w:rsidRPr="00870350">
              <w:rPr>
                <w:rFonts w:ascii="Times New Roman" w:hAnsi="Times New Roman" w:cs="Times New Roman"/>
                <w:sz w:val="28"/>
                <w:szCs w:val="28"/>
              </w:rPr>
              <w:t>VARAM 2016.</w:t>
            </w:r>
            <w:r w:rsidR="00342189" w:rsidRPr="00870350">
              <w:rPr>
                <w:rFonts w:ascii="Times New Roman" w:hAnsi="Times New Roman" w:cs="Times New Roman"/>
                <w:sz w:val="28"/>
                <w:szCs w:val="28"/>
              </w:rPr>
              <w:t xml:space="preserve"> </w:t>
            </w:r>
            <w:r w:rsidR="00724C24" w:rsidRPr="00870350">
              <w:rPr>
                <w:rFonts w:ascii="Times New Roman" w:hAnsi="Times New Roman" w:cs="Times New Roman"/>
                <w:sz w:val="28"/>
                <w:szCs w:val="28"/>
              </w:rPr>
              <w:t>gada 16</w:t>
            </w:r>
            <w:r w:rsidRPr="00870350">
              <w:rPr>
                <w:rFonts w:ascii="Times New Roman" w:hAnsi="Times New Roman" w:cs="Times New Roman"/>
                <w:sz w:val="28"/>
                <w:szCs w:val="28"/>
              </w:rPr>
              <w:t>.</w:t>
            </w:r>
            <w:r w:rsidR="00342189" w:rsidRPr="00870350">
              <w:rPr>
                <w:rFonts w:ascii="Times New Roman" w:hAnsi="Times New Roman" w:cs="Times New Roman"/>
                <w:sz w:val="28"/>
                <w:szCs w:val="28"/>
              </w:rPr>
              <w:t xml:space="preserve"> </w:t>
            </w:r>
            <w:r w:rsidR="00F928C8" w:rsidRPr="00870350">
              <w:rPr>
                <w:rFonts w:ascii="Times New Roman" w:hAnsi="Times New Roman" w:cs="Times New Roman"/>
                <w:sz w:val="28"/>
                <w:szCs w:val="28"/>
              </w:rPr>
              <w:t>maija</w:t>
            </w:r>
            <w:r w:rsidR="004555FD" w:rsidRPr="00870350">
              <w:rPr>
                <w:rFonts w:ascii="Times New Roman" w:hAnsi="Times New Roman" w:cs="Times New Roman"/>
                <w:sz w:val="28"/>
                <w:szCs w:val="28"/>
              </w:rPr>
              <w:t xml:space="preserve"> </w:t>
            </w:r>
            <w:r w:rsidRPr="00870350">
              <w:rPr>
                <w:rFonts w:ascii="Times New Roman" w:hAnsi="Times New Roman" w:cs="Times New Roman"/>
                <w:sz w:val="28"/>
                <w:szCs w:val="28"/>
              </w:rPr>
              <w:t>sanāksm</w:t>
            </w:r>
            <w:r w:rsidR="00105B4A" w:rsidRPr="00870350">
              <w:rPr>
                <w:rFonts w:ascii="Times New Roman" w:hAnsi="Times New Roman" w:cs="Times New Roman"/>
                <w:sz w:val="28"/>
                <w:szCs w:val="28"/>
              </w:rPr>
              <w:t>ē</w:t>
            </w:r>
            <w:r w:rsidR="004555FD" w:rsidRPr="00870350">
              <w:rPr>
                <w:rFonts w:ascii="Times New Roman" w:hAnsi="Times New Roman" w:cs="Times New Roman"/>
                <w:sz w:val="28"/>
                <w:szCs w:val="28"/>
              </w:rPr>
              <w:t xml:space="preserve"> </w:t>
            </w:r>
            <w:r w:rsidRPr="00870350">
              <w:rPr>
                <w:rFonts w:ascii="Times New Roman" w:hAnsi="Times New Roman" w:cs="Times New Roman"/>
                <w:sz w:val="28"/>
                <w:szCs w:val="28"/>
              </w:rPr>
              <w:t>ar V</w:t>
            </w:r>
            <w:r w:rsidR="00B3557C" w:rsidRPr="00870350">
              <w:rPr>
                <w:rFonts w:ascii="Times New Roman" w:hAnsi="Times New Roman" w:cs="Times New Roman"/>
                <w:sz w:val="28"/>
                <w:szCs w:val="28"/>
              </w:rPr>
              <w:t xml:space="preserve">VD </w:t>
            </w:r>
            <w:r w:rsidRPr="00870350">
              <w:rPr>
                <w:rFonts w:ascii="Times New Roman" w:hAnsi="Times New Roman" w:cs="Times New Roman"/>
                <w:sz w:val="28"/>
                <w:szCs w:val="28"/>
              </w:rPr>
              <w:t xml:space="preserve"> un D</w:t>
            </w:r>
            <w:r w:rsidR="00B3557C" w:rsidRPr="00870350">
              <w:rPr>
                <w:rFonts w:ascii="Times New Roman" w:hAnsi="Times New Roman" w:cs="Times New Roman"/>
                <w:sz w:val="28"/>
                <w:szCs w:val="28"/>
              </w:rPr>
              <w:t xml:space="preserve">AP </w:t>
            </w:r>
            <w:r w:rsidRPr="00870350">
              <w:rPr>
                <w:rFonts w:ascii="Times New Roman" w:hAnsi="Times New Roman" w:cs="Times New Roman"/>
                <w:sz w:val="28"/>
                <w:szCs w:val="28"/>
              </w:rPr>
              <w:t>pārstāvjiem</w:t>
            </w:r>
            <w:r w:rsidR="00105B4A" w:rsidRPr="00870350">
              <w:rPr>
                <w:rFonts w:ascii="Times New Roman" w:hAnsi="Times New Roman" w:cs="Times New Roman"/>
                <w:sz w:val="28"/>
                <w:szCs w:val="28"/>
              </w:rPr>
              <w:t xml:space="preserve"> </w:t>
            </w:r>
            <w:r w:rsidR="0035297A" w:rsidRPr="00870350">
              <w:rPr>
                <w:rFonts w:ascii="Times New Roman" w:hAnsi="Times New Roman" w:cs="Times New Roman"/>
                <w:sz w:val="28"/>
                <w:szCs w:val="28"/>
              </w:rPr>
              <w:t>par  MK noteikumu Nr.</w:t>
            </w:r>
            <w:r w:rsidR="00E959EE" w:rsidRPr="00870350">
              <w:rPr>
                <w:rFonts w:ascii="Times New Roman" w:hAnsi="Times New Roman" w:cs="Times New Roman"/>
                <w:sz w:val="28"/>
                <w:szCs w:val="28"/>
              </w:rPr>
              <w:t xml:space="preserve"> </w:t>
            </w:r>
            <w:r w:rsidR="0035297A" w:rsidRPr="00870350">
              <w:rPr>
                <w:rFonts w:ascii="Times New Roman" w:hAnsi="Times New Roman" w:cs="Times New Roman"/>
                <w:sz w:val="28"/>
                <w:szCs w:val="28"/>
              </w:rPr>
              <w:t>362</w:t>
            </w:r>
            <w:r w:rsidR="00F4437B" w:rsidRPr="00870350">
              <w:rPr>
                <w:rFonts w:ascii="Times New Roman" w:hAnsi="Times New Roman" w:cs="Times New Roman"/>
                <w:sz w:val="28"/>
                <w:szCs w:val="28"/>
              </w:rPr>
              <w:t xml:space="preserve"> </w:t>
            </w:r>
            <w:r w:rsidR="0035297A" w:rsidRPr="00870350">
              <w:rPr>
                <w:rFonts w:ascii="Times New Roman" w:hAnsi="Times New Roman" w:cs="Times New Roman"/>
                <w:sz w:val="28"/>
                <w:szCs w:val="28"/>
              </w:rPr>
              <w:t>40. un 52.</w:t>
            </w:r>
            <w:r w:rsidR="00342189" w:rsidRPr="00870350">
              <w:rPr>
                <w:rFonts w:ascii="Times New Roman" w:hAnsi="Times New Roman" w:cs="Times New Roman"/>
                <w:sz w:val="28"/>
                <w:szCs w:val="28"/>
              </w:rPr>
              <w:t xml:space="preserve"> </w:t>
            </w:r>
            <w:r w:rsidR="0035297A" w:rsidRPr="00870350">
              <w:rPr>
                <w:rFonts w:ascii="Times New Roman" w:hAnsi="Times New Roman" w:cs="Times New Roman"/>
                <w:sz w:val="28"/>
                <w:szCs w:val="28"/>
              </w:rPr>
              <w:t xml:space="preserve">punktā noteiktās funkcijas – notekūdeņu </w:t>
            </w:r>
            <w:r w:rsidR="0035297A" w:rsidRPr="00870350">
              <w:rPr>
                <w:rFonts w:ascii="Times New Roman" w:hAnsi="Times New Roman" w:cs="Times New Roman"/>
                <w:sz w:val="28"/>
                <w:szCs w:val="28"/>
              </w:rPr>
              <w:lastRenderedPageBreak/>
              <w:t>dūņu un komposta izmantošanas saskaņošanu īpaši aizsargājamās dabas teritorijās – nodošanu D</w:t>
            </w:r>
            <w:r w:rsidR="00D14D8F" w:rsidRPr="00870350">
              <w:rPr>
                <w:rFonts w:ascii="Times New Roman" w:hAnsi="Times New Roman" w:cs="Times New Roman"/>
                <w:sz w:val="28"/>
                <w:szCs w:val="28"/>
              </w:rPr>
              <w:t>AP</w:t>
            </w:r>
            <w:r w:rsidR="00105B4A" w:rsidRPr="00870350">
              <w:rPr>
                <w:rFonts w:ascii="Times New Roman" w:hAnsi="Times New Roman" w:cs="Times New Roman"/>
                <w:sz w:val="28"/>
                <w:szCs w:val="28"/>
              </w:rPr>
              <w:t xml:space="preserve">, </w:t>
            </w:r>
            <w:r w:rsidR="0035297A" w:rsidRPr="00870350">
              <w:rPr>
                <w:rFonts w:ascii="Times New Roman" w:hAnsi="Times New Roman" w:cs="Times New Roman"/>
                <w:sz w:val="28"/>
                <w:szCs w:val="28"/>
              </w:rPr>
              <w:t>panākta vienošanās, ka D</w:t>
            </w:r>
            <w:r w:rsidR="00D14D8F" w:rsidRPr="00870350">
              <w:rPr>
                <w:rFonts w:ascii="Times New Roman" w:hAnsi="Times New Roman" w:cs="Times New Roman"/>
                <w:sz w:val="28"/>
                <w:szCs w:val="28"/>
              </w:rPr>
              <w:t>AP</w:t>
            </w:r>
            <w:r w:rsidR="0035297A" w:rsidRPr="00870350">
              <w:rPr>
                <w:rFonts w:ascii="Times New Roman" w:hAnsi="Times New Roman" w:cs="Times New Roman"/>
                <w:sz w:val="28"/>
                <w:szCs w:val="28"/>
              </w:rPr>
              <w:t xml:space="preserve"> turpmāk</w:t>
            </w:r>
            <w:r w:rsidR="00D14D8F" w:rsidRPr="00870350">
              <w:rPr>
                <w:rFonts w:ascii="Times New Roman" w:hAnsi="Times New Roman" w:cs="Times New Roman"/>
                <w:sz w:val="28"/>
                <w:szCs w:val="28"/>
              </w:rPr>
              <w:t xml:space="preserve"> veiks </w:t>
            </w:r>
            <w:r w:rsidR="003405A2" w:rsidRPr="00870350">
              <w:rPr>
                <w:rFonts w:ascii="Times New Roman" w:hAnsi="Times New Roman" w:cs="Times New Roman"/>
                <w:sz w:val="28"/>
                <w:szCs w:val="28"/>
              </w:rPr>
              <w:t>šo</w:t>
            </w:r>
            <w:r w:rsidR="00D14D8F" w:rsidRPr="00870350">
              <w:rPr>
                <w:rFonts w:ascii="Times New Roman" w:hAnsi="Times New Roman" w:cs="Times New Roman"/>
                <w:sz w:val="28"/>
                <w:szCs w:val="28"/>
              </w:rPr>
              <w:t xml:space="preserve"> funkciju, ņemot vērā, ka īpaši aizsargājamo dabas teritoriju pārvaldīšana ietilpst DAP kompetencē</w:t>
            </w:r>
            <w:r w:rsidR="003405A2" w:rsidRPr="00870350">
              <w:rPr>
                <w:rFonts w:ascii="Times New Roman" w:hAnsi="Times New Roman" w:cs="Times New Roman"/>
                <w:sz w:val="28"/>
                <w:szCs w:val="28"/>
              </w:rPr>
              <w:t xml:space="preserve">. </w:t>
            </w:r>
          </w:p>
          <w:p w14:paraId="1CAFC103" w14:textId="79C2EB0C" w:rsidR="00606E71" w:rsidRPr="00870350" w:rsidRDefault="00606E71" w:rsidP="00F928C8">
            <w:pPr>
              <w:spacing w:after="0" w:line="240" w:lineRule="auto"/>
              <w:jc w:val="both"/>
              <w:rPr>
                <w:rFonts w:ascii="Times New Roman" w:hAnsi="Times New Roman" w:cs="Times New Roman"/>
                <w:sz w:val="28"/>
                <w:szCs w:val="28"/>
              </w:rPr>
            </w:pPr>
            <w:r w:rsidRPr="00870350">
              <w:rPr>
                <w:rFonts w:ascii="Times New Roman" w:hAnsi="Times New Roman" w:cs="Times New Roman"/>
                <w:sz w:val="28"/>
                <w:szCs w:val="28"/>
              </w:rPr>
              <w:t xml:space="preserve">Noteikumu projekts precizēts atbilstoši </w:t>
            </w:r>
            <w:r w:rsidR="00E41DD6" w:rsidRPr="00870350">
              <w:rPr>
                <w:rFonts w:ascii="Times New Roman" w:hAnsi="Times New Roman" w:cs="Times New Roman"/>
                <w:sz w:val="28"/>
                <w:szCs w:val="28"/>
              </w:rPr>
              <w:t>VARAM 2016.</w:t>
            </w:r>
            <w:r w:rsidR="00342189" w:rsidRPr="00870350">
              <w:rPr>
                <w:rFonts w:ascii="Times New Roman" w:hAnsi="Times New Roman" w:cs="Times New Roman"/>
                <w:sz w:val="28"/>
                <w:szCs w:val="28"/>
              </w:rPr>
              <w:t xml:space="preserve"> </w:t>
            </w:r>
            <w:r w:rsidR="006B409B" w:rsidRPr="00870350">
              <w:rPr>
                <w:rFonts w:ascii="Times New Roman" w:hAnsi="Times New Roman" w:cs="Times New Roman"/>
                <w:sz w:val="28"/>
                <w:szCs w:val="28"/>
              </w:rPr>
              <w:t>gada 14.</w:t>
            </w:r>
            <w:r w:rsidRPr="00870350">
              <w:rPr>
                <w:rFonts w:ascii="Times New Roman" w:hAnsi="Times New Roman" w:cs="Times New Roman"/>
                <w:sz w:val="28"/>
                <w:szCs w:val="28"/>
              </w:rPr>
              <w:t> </w:t>
            </w:r>
            <w:r w:rsidR="001761BF">
              <w:rPr>
                <w:rFonts w:ascii="Times New Roman" w:hAnsi="Times New Roman" w:cs="Times New Roman"/>
                <w:sz w:val="28"/>
                <w:szCs w:val="28"/>
              </w:rPr>
              <w:t>marta</w:t>
            </w:r>
            <w:r w:rsidR="00724C24" w:rsidRPr="00870350">
              <w:rPr>
                <w:rFonts w:ascii="Times New Roman" w:hAnsi="Times New Roman" w:cs="Times New Roman"/>
                <w:sz w:val="28"/>
                <w:szCs w:val="28"/>
              </w:rPr>
              <w:t xml:space="preserve"> un </w:t>
            </w:r>
            <w:proofErr w:type="gramStart"/>
            <w:r w:rsidR="00724C24" w:rsidRPr="00870350">
              <w:rPr>
                <w:rFonts w:ascii="Times New Roman" w:hAnsi="Times New Roman" w:cs="Times New Roman"/>
                <w:sz w:val="28"/>
                <w:szCs w:val="28"/>
              </w:rPr>
              <w:t>16</w:t>
            </w:r>
            <w:r w:rsidR="00E41DD6" w:rsidRPr="00870350">
              <w:rPr>
                <w:rFonts w:ascii="Times New Roman" w:hAnsi="Times New Roman" w:cs="Times New Roman"/>
                <w:sz w:val="28"/>
                <w:szCs w:val="28"/>
              </w:rPr>
              <w:t>.</w:t>
            </w:r>
            <w:r w:rsidR="001761BF">
              <w:rPr>
                <w:rFonts w:ascii="Times New Roman" w:hAnsi="Times New Roman" w:cs="Times New Roman"/>
                <w:sz w:val="28"/>
                <w:szCs w:val="28"/>
              </w:rPr>
              <w:t>maija</w:t>
            </w:r>
            <w:proofErr w:type="gramEnd"/>
            <w:r w:rsidR="00BD2962" w:rsidRPr="00870350">
              <w:rPr>
                <w:rFonts w:ascii="Times New Roman" w:hAnsi="Times New Roman" w:cs="Times New Roman"/>
                <w:sz w:val="28"/>
                <w:szCs w:val="28"/>
              </w:rPr>
              <w:t xml:space="preserve"> </w:t>
            </w:r>
            <w:r w:rsidRPr="00870350">
              <w:rPr>
                <w:rFonts w:ascii="Times New Roman" w:hAnsi="Times New Roman" w:cs="Times New Roman"/>
                <w:sz w:val="28"/>
                <w:szCs w:val="28"/>
              </w:rPr>
              <w:t xml:space="preserve">sanāksmēs </w:t>
            </w:r>
            <w:r w:rsidR="00F928C8" w:rsidRPr="00870350">
              <w:rPr>
                <w:rFonts w:ascii="Times New Roman" w:hAnsi="Times New Roman" w:cs="Times New Roman"/>
                <w:sz w:val="28"/>
                <w:szCs w:val="28"/>
              </w:rPr>
              <w:t>saņemtajiem priekšlikumiem un iebildumiem</w:t>
            </w:r>
            <w:r w:rsidR="00105B4A" w:rsidRPr="00870350">
              <w:rPr>
                <w:rFonts w:ascii="Times New Roman" w:hAnsi="Times New Roman" w:cs="Times New Roman"/>
                <w:sz w:val="28"/>
                <w:szCs w:val="28"/>
              </w:rPr>
              <w:t xml:space="preserve"> </w:t>
            </w:r>
            <w:r w:rsidRPr="00870350">
              <w:rPr>
                <w:rFonts w:ascii="Times New Roman" w:hAnsi="Times New Roman" w:cs="Times New Roman"/>
                <w:sz w:val="28"/>
                <w:szCs w:val="28"/>
              </w:rPr>
              <w:t xml:space="preserve">par sagatavoto </w:t>
            </w:r>
            <w:r w:rsidR="003405A2" w:rsidRPr="00870350">
              <w:rPr>
                <w:rFonts w:ascii="Times New Roman" w:hAnsi="Times New Roman" w:cs="Times New Roman"/>
                <w:sz w:val="28"/>
                <w:szCs w:val="28"/>
              </w:rPr>
              <w:t>noteikumu projektu</w:t>
            </w:r>
            <w:r w:rsidRPr="00870350">
              <w:rPr>
                <w:rFonts w:ascii="Times New Roman" w:hAnsi="Times New Roman" w:cs="Times New Roman"/>
                <w:sz w:val="28"/>
                <w:szCs w:val="28"/>
              </w:rPr>
              <w:t>.</w:t>
            </w:r>
          </w:p>
        </w:tc>
      </w:tr>
      <w:tr w:rsidR="005406A7" w:rsidRPr="00870350" w14:paraId="12F56CD8" w14:textId="77777777" w:rsidTr="007C409C">
        <w:trPr>
          <w:tblCellSpacing w:w="15" w:type="dxa"/>
        </w:trPr>
        <w:tc>
          <w:tcPr>
            <w:tcW w:w="211" w:type="pct"/>
            <w:tcBorders>
              <w:top w:val="outset" w:sz="6" w:space="0" w:color="auto"/>
              <w:left w:val="outset" w:sz="6" w:space="0" w:color="auto"/>
              <w:bottom w:val="outset" w:sz="6" w:space="0" w:color="auto"/>
              <w:right w:val="outset" w:sz="6" w:space="0" w:color="auto"/>
            </w:tcBorders>
            <w:hideMark/>
          </w:tcPr>
          <w:p w14:paraId="2A7BBE2B" w14:textId="77777777" w:rsidR="005E1D34" w:rsidRPr="00870350" w:rsidRDefault="005E1D34" w:rsidP="005E1D34">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lv-LV"/>
              </w:rPr>
            </w:pPr>
            <w:r w:rsidRPr="00870350">
              <w:rPr>
                <w:rFonts w:ascii="Times New Roman" w:eastAsia="Times New Roman" w:hAnsi="Times New Roman" w:cs="Times New Roman"/>
                <w:color w:val="000000" w:themeColor="text1"/>
                <w:sz w:val="28"/>
                <w:szCs w:val="28"/>
                <w:lang w:eastAsia="lv-LV"/>
              </w:rPr>
              <w:lastRenderedPageBreak/>
              <w:t>4.</w:t>
            </w:r>
          </w:p>
        </w:tc>
        <w:tc>
          <w:tcPr>
            <w:tcW w:w="1497" w:type="pct"/>
            <w:tcBorders>
              <w:top w:val="outset" w:sz="6" w:space="0" w:color="auto"/>
              <w:left w:val="outset" w:sz="6" w:space="0" w:color="auto"/>
              <w:bottom w:val="outset" w:sz="6" w:space="0" w:color="auto"/>
              <w:right w:val="outset" w:sz="6" w:space="0" w:color="auto"/>
            </w:tcBorders>
            <w:hideMark/>
          </w:tcPr>
          <w:p w14:paraId="683B3EC3" w14:textId="77777777" w:rsidR="005E1D34" w:rsidRPr="00870350" w:rsidRDefault="005E1D34" w:rsidP="005E1D34">
            <w:pPr>
              <w:spacing w:after="0" w:line="240" w:lineRule="auto"/>
              <w:rPr>
                <w:rFonts w:ascii="Times New Roman" w:eastAsia="Times New Roman" w:hAnsi="Times New Roman" w:cs="Times New Roman"/>
                <w:color w:val="000000" w:themeColor="text1"/>
                <w:sz w:val="28"/>
                <w:szCs w:val="28"/>
                <w:lang w:eastAsia="lv-LV"/>
              </w:rPr>
            </w:pPr>
            <w:r w:rsidRPr="00870350">
              <w:rPr>
                <w:rFonts w:ascii="Times New Roman" w:eastAsia="Times New Roman" w:hAnsi="Times New Roman" w:cs="Times New Roman"/>
                <w:color w:val="000000" w:themeColor="text1"/>
                <w:sz w:val="28"/>
                <w:szCs w:val="28"/>
                <w:lang w:eastAsia="lv-LV"/>
              </w:rPr>
              <w:t>Cita informācija</w:t>
            </w:r>
          </w:p>
        </w:tc>
        <w:tc>
          <w:tcPr>
            <w:tcW w:w="3227" w:type="pct"/>
            <w:tcBorders>
              <w:top w:val="outset" w:sz="6" w:space="0" w:color="auto"/>
              <w:left w:val="outset" w:sz="6" w:space="0" w:color="auto"/>
              <w:bottom w:val="outset" w:sz="6" w:space="0" w:color="auto"/>
              <w:right w:val="outset" w:sz="6" w:space="0" w:color="auto"/>
            </w:tcBorders>
            <w:hideMark/>
          </w:tcPr>
          <w:p w14:paraId="43E3BDCE" w14:textId="77777777" w:rsidR="005E1D34" w:rsidRPr="00870350" w:rsidRDefault="005E1D34" w:rsidP="005E1D34">
            <w:pPr>
              <w:spacing w:before="100" w:beforeAutospacing="1" w:after="100" w:afterAutospacing="1" w:line="240" w:lineRule="auto"/>
              <w:rPr>
                <w:rFonts w:ascii="Times New Roman" w:eastAsia="Times New Roman" w:hAnsi="Times New Roman" w:cs="Times New Roman"/>
                <w:color w:val="000000" w:themeColor="text1"/>
                <w:sz w:val="28"/>
                <w:szCs w:val="28"/>
                <w:lang w:eastAsia="lv-LV"/>
              </w:rPr>
            </w:pPr>
            <w:r w:rsidRPr="00870350">
              <w:rPr>
                <w:rFonts w:ascii="Times New Roman" w:eastAsia="Times New Roman" w:hAnsi="Times New Roman" w:cs="Times New Roman"/>
                <w:color w:val="000000" w:themeColor="text1"/>
                <w:sz w:val="28"/>
                <w:szCs w:val="28"/>
                <w:lang w:eastAsia="lv-LV"/>
              </w:rPr>
              <w:t>N</w:t>
            </w:r>
            <w:r w:rsidR="000170B1" w:rsidRPr="00870350">
              <w:rPr>
                <w:rFonts w:ascii="Times New Roman" w:eastAsia="Times New Roman" w:hAnsi="Times New Roman" w:cs="Times New Roman"/>
                <w:color w:val="000000" w:themeColor="text1"/>
                <w:sz w:val="28"/>
                <w:szCs w:val="28"/>
                <w:lang w:eastAsia="lv-LV"/>
              </w:rPr>
              <w:t>av</w:t>
            </w:r>
          </w:p>
        </w:tc>
      </w:tr>
    </w:tbl>
    <w:p w14:paraId="6C5D483F" w14:textId="77777777" w:rsidR="005E1D34" w:rsidRPr="00870350" w:rsidRDefault="005E1D34" w:rsidP="005E1D34">
      <w:pPr>
        <w:spacing w:before="100" w:beforeAutospacing="1" w:after="100" w:afterAutospacing="1" w:line="240" w:lineRule="auto"/>
        <w:contextualSpacing/>
        <w:rPr>
          <w:rFonts w:ascii="Times New Roman" w:eastAsia="Times New Roman" w:hAnsi="Times New Roman" w:cs="Times New Roman"/>
          <w:color w:val="000000" w:themeColor="text1"/>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26"/>
        <w:gridCol w:w="2741"/>
        <w:gridCol w:w="5888"/>
      </w:tblGrid>
      <w:tr w:rsidR="005406A7" w:rsidRPr="00870350" w14:paraId="7248FA57" w14:textId="77777777" w:rsidTr="005E1D34">
        <w:trPr>
          <w:trHeight w:val="555"/>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1A9986A" w14:textId="77777777" w:rsidR="005E1D34" w:rsidRPr="00870350" w:rsidRDefault="005E1D34" w:rsidP="005E1D34">
            <w:pPr>
              <w:spacing w:before="100" w:beforeAutospacing="1" w:after="100" w:afterAutospacing="1" w:line="240" w:lineRule="auto"/>
              <w:jc w:val="center"/>
              <w:rPr>
                <w:rFonts w:ascii="Times New Roman" w:eastAsia="Times New Roman" w:hAnsi="Times New Roman" w:cs="Times New Roman"/>
                <w:b/>
                <w:bCs/>
                <w:color w:val="000000" w:themeColor="text1"/>
                <w:sz w:val="28"/>
                <w:szCs w:val="28"/>
                <w:lang w:eastAsia="lv-LV"/>
              </w:rPr>
            </w:pPr>
            <w:r w:rsidRPr="00870350">
              <w:rPr>
                <w:rFonts w:ascii="Times New Roman" w:eastAsia="Times New Roman" w:hAnsi="Times New Roman" w:cs="Times New Roman"/>
                <w:b/>
                <w:bCs/>
                <w:color w:val="000000" w:themeColor="text1"/>
                <w:sz w:val="28"/>
                <w:szCs w:val="28"/>
                <w:lang w:eastAsia="lv-LV"/>
              </w:rPr>
              <w:t>II. Tiesību akta projekta ietekme uz sabiedrību, tautsaimniecības attīstību un administratīvo slogu</w:t>
            </w:r>
          </w:p>
        </w:tc>
      </w:tr>
      <w:tr w:rsidR="005406A7" w:rsidRPr="00870350" w14:paraId="3A7366F1" w14:textId="77777777" w:rsidTr="002634AB">
        <w:trPr>
          <w:trHeight w:val="2967"/>
          <w:tblCellSpacing w:w="15" w:type="dxa"/>
        </w:trPr>
        <w:tc>
          <w:tcPr>
            <w:tcW w:w="211" w:type="pct"/>
            <w:tcBorders>
              <w:top w:val="outset" w:sz="6" w:space="0" w:color="auto"/>
              <w:left w:val="outset" w:sz="6" w:space="0" w:color="auto"/>
              <w:bottom w:val="outset" w:sz="6" w:space="0" w:color="auto"/>
              <w:right w:val="outset" w:sz="6" w:space="0" w:color="auto"/>
            </w:tcBorders>
            <w:hideMark/>
          </w:tcPr>
          <w:p w14:paraId="74B8C1A8" w14:textId="77777777" w:rsidR="005E1D34" w:rsidRPr="00870350" w:rsidRDefault="005E1D34" w:rsidP="005E1D34">
            <w:pPr>
              <w:spacing w:after="0" w:line="240" w:lineRule="auto"/>
              <w:rPr>
                <w:rFonts w:ascii="Times New Roman" w:eastAsia="Times New Roman" w:hAnsi="Times New Roman" w:cs="Times New Roman"/>
                <w:color w:val="000000" w:themeColor="text1"/>
                <w:sz w:val="28"/>
                <w:szCs w:val="28"/>
                <w:lang w:eastAsia="lv-LV"/>
              </w:rPr>
            </w:pPr>
            <w:r w:rsidRPr="00870350">
              <w:rPr>
                <w:rFonts w:ascii="Times New Roman" w:eastAsia="Times New Roman" w:hAnsi="Times New Roman" w:cs="Times New Roman"/>
                <w:color w:val="000000" w:themeColor="text1"/>
                <w:sz w:val="28"/>
                <w:szCs w:val="28"/>
                <w:lang w:eastAsia="lv-LV"/>
              </w:rPr>
              <w:t>1.</w:t>
            </w:r>
          </w:p>
        </w:tc>
        <w:tc>
          <w:tcPr>
            <w:tcW w:w="1497" w:type="pct"/>
            <w:tcBorders>
              <w:top w:val="outset" w:sz="6" w:space="0" w:color="auto"/>
              <w:left w:val="outset" w:sz="6" w:space="0" w:color="auto"/>
              <w:bottom w:val="outset" w:sz="6" w:space="0" w:color="auto"/>
              <w:right w:val="outset" w:sz="6" w:space="0" w:color="auto"/>
            </w:tcBorders>
            <w:hideMark/>
          </w:tcPr>
          <w:p w14:paraId="6EEA3327" w14:textId="77777777" w:rsidR="0064706C" w:rsidRPr="00870350" w:rsidRDefault="005E1D34" w:rsidP="005E1D34">
            <w:pPr>
              <w:spacing w:after="0" w:line="240" w:lineRule="auto"/>
              <w:rPr>
                <w:rFonts w:ascii="Times New Roman" w:eastAsia="Times New Roman" w:hAnsi="Times New Roman" w:cs="Times New Roman"/>
                <w:color w:val="000000" w:themeColor="text1"/>
                <w:sz w:val="28"/>
                <w:szCs w:val="28"/>
                <w:lang w:eastAsia="lv-LV"/>
              </w:rPr>
            </w:pPr>
            <w:r w:rsidRPr="00870350">
              <w:rPr>
                <w:rFonts w:ascii="Times New Roman" w:eastAsia="Times New Roman" w:hAnsi="Times New Roman" w:cs="Times New Roman"/>
                <w:color w:val="000000" w:themeColor="text1"/>
                <w:sz w:val="28"/>
                <w:szCs w:val="28"/>
                <w:lang w:eastAsia="lv-LV"/>
              </w:rPr>
              <w:t>Sabiedrības mērķgrupas, kuras tiesiskais regulējums ietekmē vai varētu ietekmēt</w:t>
            </w:r>
          </w:p>
          <w:p w14:paraId="29B95961" w14:textId="77777777" w:rsidR="0064706C" w:rsidRPr="00870350" w:rsidRDefault="0064706C" w:rsidP="0064706C">
            <w:pPr>
              <w:rPr>
                <w:rFonts w:ascii="Times New Roman" w:eastAsia="Times New Roman" w:hAnsi="Times New Roman" w:cs="Times New Roman"/>
                <w:sz w:val="28"/>
                <w:szCs w:val="28"/>
                <w:lang w:eastAsia="lv-LV"/>
              </w:rPr>
            </w:pPr>
          </w:p>
          <w:p w14:paraId="46A69B9B" w14:textId="2613D64B" w:rsidR="002634AB" w:rsidRPr="00870350" w:rsidRDefault="002634AB" w:rsidP="0064706C">
            <w:pPr>
              <w:rPr>
                <w:rFonts w:ascii="Times New Roman" w:eastAsia="Times New Roman" w:hAnsi="Times New Roman" w:cs="Times New Roman"/>
                <w:sz w:val="28"/>
                <w:szCs w:val="28"/>
                <w:lang w:eastAsia="lv-LV"/>
              </w:rPr>
            </w:pPr>
          </w:p>
          <w:p w14:paraId="6210B504" w14:textId="62567549" w:rsidR="005E1D34" w:rsidRPr="00870350" w:rsidRDefault="005E1D34" w:rsidP="002634AB">
            <w:pPr>
              <w:tabs>
                <w:tab w:val="left" w:pos="1833"/>
              </w:tabs>
              <w:rPr>
                <w:rFonts w:ascii="Times New Roman" w:eastAsia="Times New Roman" w:hAnsi="Times New Roman" w:cs="Times New Roman"/>
                <w:sz w:val="28"/>
                <w:szCs w:val="28"/>
                <w:lang w:eastAsia="lv-LV"/>
              </w:rPr>
            </w:pPr>
          </w:p>
        </w:tc>
        <w:tc>
          <w:tcPr>
            <w:tcW w:w="3227" w:type="pct"/>
            <w:tcBorders>
              <w:top w:val="outset" w:sz="6" w:space="0" w:color="auto"/>
              <w:left w:val="outset" w:sz="6" w:space="0" w:color="auto"/>
              <w:bottom w:val="outset" w:sz="6" w:space="0" w:color="auto"/>
              <w:right w:val="outset" w:sz="6" w:space="0" w:color="auto"/>
            </w:tcBorders>
            <w:hideMark/>
          </w:tcPr>
          <w:p w14:paraId="00AC5A16" w14:textId="77777777" w:rsidR="00C4376D" w:rsidRPr="00870350" w:rsidRDefault="00B24E00" w:rsidP="00625A5E">
            <w:pPr>
              <w:spacing w:after="0" w:line="240" w:lineRule="auto"/>
              <w:jc w:val="both"/>
              <w:rPr>
                <w:rFonts w:ascii="Times New Roman" w:hAnsi="Times New Roman" w:cs="Times New Roman"/>
                <w:sz w:val="28"/>
                <w:szCs w:val="28"/>
              </w:rPr>
            </w:pPr>
            <w:r w:rsidRPr="00870350">
              <w:rPr>
                <w:rFonts w:ascii="Times New Roman" w:hAnsi="Times New Roman" w:cs="Times New Roman"/>
                <w:sz w:val="28"/>
                <w:szCs w:val="28"/>
              </w:rPr>
              <w:t>Noteikumu p</w:t>
            </w:r>
            <w:r w:rsidR="00437090" w:rsidRPr="00870350">
              <w:rPr>
                <w:rFonts w:ascii="Times New Roman" w:hAnsi="Times New Roman" w:cs="Times New Roman"/>
                <w:sz w:val="28"/>
                <w:szCs w:val="28"/>
              </w:rPr>
              <w:t xml:space="preserve">rojekts </w:t>
            </w:r>
            <w:r w:rsidR="00A36EF9" w:rsidRPr="00870350">
              <w:rPr>
                <w:rFonts w:ascii="Times New Roman" w:hAnsi="Times New Roman" w:cs="Times New Roman"/>
                <w:sz w:val="28"/>
                <w:szCs w:val="28"/>
              </w:rPr>
              <w:t>ietekmēs tos</w:t>
            </w:r>
            <w:r w:rsidR="00437090" w:rsidRPr="00870350">
              <w:rPr>
                <w:rFonts w:ascii="Times New Roman" w:hAnsi="Times New Roman" w:cs="Times New Roman"/>
                <w:sz w:val="28"/>
                <w:szCs w:val="28"/>
              </w:rPr>
              <w:t xml:space="preserve"> biogāzes ražotāj</w:t>
            </w:r>
            <w:r w:rsidR="00A36EF9" w:rsidRPr="00870350">
              <w:rPr>
                <w:rFonts w:ascii="Times New Roman" w:hAnsi="Times New Roman" w:cs="Times New Roman"/>
                <w:sz w:val="28"/>
                <w:szCs w:val="28"/>
              </w:rPr>
              <w:t>us</w:t>
            </w:r>
            <w:r w:rsidR="00437090" w:rsidRPr="00870350">
              <w:rPr>
                <w:rFonts w:ascii="Times New Roman" w:hAnsi="Times New Roman" w:cs="Times New Roman"/>
                <w:sz w:val="28"/>
                <w:szCs w:val="28"/>
              </w:rPr>
              <w:t>, kas biogāzes ražošanā anaerobās fermentācijas procesa nodrošināšanai</w:t>
            </w:r>
            <w:r w:rsidR="00BD06D7" w:rsidRPr="00870350">
              <w:rPr>
                <w:rFonts w:ascii="Times New Roman" w:hAnsi="Times New Roman" w:cs="Times New Roman"/>
                <w:sz w:val="28"/>
                <w:szCs w:val="28"/>
              </w:rPr>
              <w:t>,</w:t>
            </w:r>
            <w:r w:rsidR="00437090" w:rsidRPr="00870350">
              <w:rPr>
                <w:rFonts w:ascii="Times New Roman" w:hAnsi="Times New Roman" w:cs="Times New Roman"/>
                <w:sz w:val="28"/>
                <w:szCs w:val="28"/>
              </w:rPr>
              <w:t xml:space="preserve"> kā vienu no izejvielām izmanto notekūdeņu dūņas, kā arī uz tiem uzņēmējiem, zemes </w:t>
            </w:r>
            <w:r w:rsidR="00584C95" w:rsidRPr="00870350">
              <w:rPr>
                <w:rFonts w:ascii="Times New Roman" w:hAnsi="Times New Roman" w:cs="Times New Roman"/>
                <w:sz w:val="28"/>
                <w:szCs w:val="28"/>
              </w:rPr>
              <w:t xml:space="preserve">īpašniekiem </w:t>
            </w:r>
            <w:r w:rsidR="00437090" w:rsidRPr="00870350">
              <w:rPr>
                <w:rFonts w:ascii="Times New Roman" w:hAnsi="Times New Roman" w:cs="Times New Roman"/>
                <w:sz w:val="28"/>
                <w:szCs w:val="28"/>
              </w:rPr>
              <w:t xml:space="preserve">vai zemnieku saimniecību īpašniekiem, kas fermentācijas atliekas izmanto </w:t>
            </w:r>
            <w:r w:rsidR="00C4376D" w:rsidRPr="00870350">
              <w:rPr>
                <w:rFonts w:ascii="Times New Roman" w:hAnsi="Times New Roman" w:cs="Times New Roman"/>
                <w:sz w:val="28"/>
                <w:szCs w:val="28"/>
              </w:rPr>
              <w:t xml:space="preserve">vai plāno izmantot </w:t>
            </w:r>
            <w:r w:rsidR="00437090" w:rsidRPr="00870350">
              <w:rPr>
                <w:rFonts w:ascii="Times New Roman" w:hAnsi="Times New Roman" w:cs="Times New Roman"/>
                <w:sz w:val="28"/>
                <w:szCs w:val="28"/>
              </w:rPr>
              <w:t>augšņu ielabošanai</w:t>
            </w:r>
            <w:r w:rsidR="00133BF6" w:rsidRPr="00870350">
              <w:rPr>
                <w:rFonts w:ascii="Times New Roman" w:hAnsi="Times New Roman" w:cs="Times New Roman"/>
                <w:sz w:val="28"/>
                <w:szCs w:val="28"/>
              </w:rPr>
              <w:t xml:space="preserve"> un mēslošanai</w:t>
            </w:r>
            <w:r w:rsidR="00437090" w:rsidRPr="00870350">
              <w:rPr>
                <w:rFonts w:ascii="Times New Roman" w:hAnsi="Times New Roman" w:cs="Times New Roman"/>
                <w:sz w:val="28"/>
                <w:szCs w:val="28"/>
              </w:rPr>
              <w:t>.</w:t>
            </w:r>
          </w:p>
          <w:p w14:paraId="0B5BF5BF" w14:textId="191E9F16" w:rsidR="00BA3A85" w:rsidRPr="00870350" w:rsidRDefault="00C20A1D" w:rsidP="002634AB">
            <w:pPr>
              <w:jc w:val="both"/>
              <w:rPr>
                <w:rFonts w:ascii="Times New Roman" w:hAnsi="Times New Roman" w:cs="Times New Roman"/>
                <w:sz w:val="28"/>
                <w:szCs w:val="28"/>
              </w:rPr>
            </w:pPr>
            <w:r w:rsidRPr="00870350">
              <w:rPr>
                <w:rFonts w:ascii="Times New Roman" w:hAnsi="Times New Roman" w:cs="Times New Roman"/>
                <w:sz w:val="28"/>
                <w:szCs w:val="28"/>
              </w:rPr>
              <w:t>Atbilstoši V</w:t>
            </w:r>
            <w:r w:rsidR="00FD7B8A" w:rsidRPr="00870350">
              <w:rPr>
                <w:rFonts w:ascii="Times New Roman" w:hAnsi="Times New Roman" w:cs="Times New Roman"/>
                <w:sz w:val="28"/>
                <w:szCs w:val="28"/>
              </w:rPr>
              <w:t>VD</w:t>
            </w:r>
            <w:r w:rsidRPr="00870350">
              <w:rPr>
                <w:rFonts w:ascii="Times New Roman" w:hAnsi="Times New Roman" w:cs="Times New Roman"/>
                <w:sz w:val="28"/>
                <w:szCs w:val="28"/>
              </w:rPr>
              <w:t xml:space="preserve"> sniegtajai informācijai, </w:t>
            </w:r>
            <w:r w:rsidR="002F2ECC" w:rsidRPr="00870350">
              <w:rPr>
                <w:rFonts w:ascii="Times New Roman" w:hAnsi="Times New Roman" w:cs="Times New Roman"/>
                <w:sz w:val="28"/>
                <w:szCs w:val="28"/>
              </w:rPr>
              <w:t>Latvijas teritorijā jau darbojas</w:t>
            </w:r>
            <w:r w:rsidR="00C852B6" w:rsidRPr="00870350">
              <w:rPr>
                <w:rFonts w:ascii="Times New Roman" w:hAnsi="Times New Roman" w:cs="Times New Roman"/>
                <w:sz w:val="28"/>
                <w:szCs w:val="28"/>
              </w:rPr>
              <w:t xml:space="preserve"> </w:t>
            </w:r>
            <w:r w:rsidR="00106632" w:rsidRPr="00870350">
              <w:rPr>
                <w:rFonts w:ascii="Times New Roman" w:hAnsi="Times New Roman" w:cs="Times New Roman"/>
                <w:sz w:val="28"/>
                <w:szCs w:val="28"/>
              </w:rPr>
              <w:t xml:space="preserve">astoņas </w:t>
            </w:r>
            <w:r w:rsidR="002F2ECC" w:rsidRPr="00870350">
              <w:rPr>
                <w:rFonts w:ascii="Times New Roman" w:hAnsi="Times New Roman" w:cs="Times New Roman"/>
                <w:sz w:val="28"/>
                <w:szCs w:val="28"/>
              </w:rPr>
              <w:t xml:space="preserve"> biogāzes stacijas</w:t>
            </w:r>
            <w:r w:rsidR="0020662C" w:rsidRPr="00870350">
              <w:rPr>
                <w:rFonts w:ascii="Times New Roman" w:hAnsi="Times New Roman" w:cs="Times New Roman"/>
                <w:sz w:val="28"/>
                <w:szCs w:val="28"/>
              </w:rPr>
              <w:t>, kurās</w:t>
            </w:r>
            <w:r w:rsidR="00A36EF9" w:rsidRPr="00870350">
              <w:rPr>
                <w:rFonts w:ascii="Times New Roman" w:hAnsi="Times New Roman" w:cs="Times New Roman"/>
                <w:sz w:val="28"/>
                <w:szCs w:val="28"/>
              </w:rPr>
              <w:t>,</w:t>
            </w:r>
            <w:r w:rsidR="0020662C" w:rsidRPr="00870350">
              <w:rPr>
                <w:rFonts w:ascii="Times New Roman" w:hAnsi="Times New Roman" w:cs="Times New Roman"/>
                <w:sz w:val="28"/>
                <w:szCs w:val="28"/>
              </w:rPr>
              <w:t xml:space="preserve"> kā viena</w:t>
            </w:r>
            <w:r w:rsidR="002F2ECC" w:rsidRPr="00870350">
              <w:rPr>
                <w:rFonts w:ascii="Times New Roman" w:hAnsi="Times New Roman" w:cs="Times New Roman"/>
                <w:sz w:val="28"/>
                <w:szCs w:val="28"/>
              </w:rPr>
              <w:t xml:space="preserve"> no izejvielām</w:t>
            </w:r>
            <w:r w:rsidR="00A36EF9" w:rsidRPr="00870350">
              <w:rPr>
                <w:rFonts w:ascii="Times New Roman" w:hAnsi="Times New Roman" w:cs="Times New Roman"/>
                <w:sz w:val="28"/>
                <w:szCs w:val="28"/>
              </w:rPr>
              <w:t>,</w:t>
            </w:r>
            <w:r w:rsidR="002F2ECC" w:rsidRPr="00870350">
              <w:rPr>
                <w:rFonts w:ascii="Times New Roman" w:hAnsi="Times New Roman" w:cs="Times New Roman"/>
                <w:sz w:val="28"/>
                <w:szCs w:val="28"/>
              </w:rPr>
              <w:t xml:space="preserve"> </w:t>
            </w:r>
            <w:r w:rsidR="0020662C" w:rsidRPr="00870350">
              <w:rPr>
                <w:rFonts w:ascii="Times New Roman" w:hAnsi="Times New Roman" w:cs="Times New Roman"/>
                <w:sz w:val="28"/>
                <w:szCs w:val="28"/>
              </w:rPr>
              <w:t xml:space="preserve">tiek izmantotas </w:t>
            </w:r>
            <w:r w:rsidR="00624319" w:rsidRPr="00870350">
              <w:rPr>
                <w:rFonts w:ascii="Times New Roman" w:hAnsi="Times New Roman" w:cs="Times New Roman"/>
                <w:sz w:val="28"/>
                <w:szCs w:val="28"/>
              </w:rPr>
              <w:t>notekūdeņu dūņas.</w:t>
            </w:r>
          </w:p>
        </w:tc>
      </w:tr>
      <w:tr w:rsidR="005406A7" w:rsidRPr="00870350" w14:paraId="0D2F90B3" w14:textId="77777777" w:rsidTr="00F4437B">
        <w:trPr>
          <w:trHeight w:val="1352"/>
          <w:tblCellSpacing w:w="15" w:type="dxa"/>
        </w:trPr>
        <w:tc>
          <w:tcPr>
            <w:tcW w:w="211" w:type="pct"/>
            <w:tcBorders>
              <w:top w:val="outset" w:sz="6" w:space="0" w:color="auto"/>
              <w:left w:val="outset" w:sz="6" w:space="0" w:color="auto"/>
              <w:bottom w:val="outset" w:sz="6" w:space="0" w:color="auto"/>
              <w:right w:val="outset" w:sz="6" w:space="0" w:color="auto"/>
            </w:tcBorders>
            <w:hideMark/>
          </w:tcPr>
          <w:p w14:paraId="7840FE58" w14:textId="77777777" w:rsidR="005E1D34" w:rsidRPr="00870350" w:rsidRDefault="005E1D34" w:rsidP="005E1D34">
            <w:pPr>
              <w:spacing w:after="0" w:line="240" w:lineRule="auto"/>
              <w:rPr>
                <w:rFonts w:ascii="Times New Roman" w:eastAsia="Times New Roman" w:hAnsi="Times New Roman" w:cs="Times New Roman"/>
                <w:color w:val="000000" w:themeColor="text1"/>
                <w:sz w:val="28"/>
                <w:szCs w:val="28"/>
                <w:lang w:eastAsia="lv-LV"/>
              </w:rPr>
            </w:pPr>
            <w:r w:rsidRPr="00870350">
              <w:rPr>
                <w:rFonts w:ascii="Times New Roman" w:eastAsia="Times New Roman" w:hAnsi="Times New Roman" w:cs="Times New Roman"/>
                <w:color w:val="000000" w:themeColor="text1"/>
                <w:sz w:val="28"/>
                <w:szCs w:val="28"/>
                <w:lang w:eastAsia="lv-LV"/>
              </w:rPr>
              <w:t>2.</w:t>
            </w:r>
          </w:p>
        </w:tc>
        <w:tc>
          <w:tcPr>
            <w:tcW w:w="1497" w:type="pct"/>
            <w:tcBorders>
              <w:top w:val="outset" w:sz="6" w:space="0" w:color="auto"/>
              <w:left w:val="outset" w:sz="6" w:space="0" w:color="auto"/>
              <w:bottom w:val="outset" w:sz="6" w:space="0" w:color="auto"/>
              <w:right w:val="outset" w:sz="6" w:space="0" w:color="auto"/>
            </w:tcBorders>
            <w:hideMark/>
          </w:tcPr>
          <w:p w14:paraId="706A6B27" w14:textId="77777777" w:rsidR="008B3D0B" w:rsidRPr="00870350" w:rsidRDefault="005E1D34" w:rsidP="005E1D34">
            <w:pPr>
              <w:spacing w:after="0" w:line="240" w:lineRule="auto"/>
              <w:rPr>
                <w:rFonts w:ascii="Times New Roman" w:eastAsia="Times New Roman" w:hAnsi="Times New Roman" w:cs="Times New Roman"/>
                <w:color w:val="000000" w:themeColor="text1"/>
                <w:sz w:val="28"/>
                <w:szCs w:val="28"/>
                <w:lang w:eastAsia="lv-LV"/>
              </w:rPr>
            </w:pPr>
            <w:r w:rsidRPr="00870350">
              <w:rPr>
                <w:rFonts w:ascii="Times New Roman" w:eastAsia="Times New Roman" w:hAnsi="Times New Roman" w:cs="Times New Roman"/>
                <w:color w:val="000000" w:themeColor="text1"/>
                <w:sz w:val="28"/>
                <w:szCs w:val="28"/>
                <w:lang w:eastAsia="lv-LV"/>
              </w:rPr>
              <w:t>Tiesiskā regulējuma ietekme uz tautsaimniecību un administratīvo slogu</w:t>
            </w:r>
          </w:p>
          <w:p w14:paraId="3D9DBAAB" w14:textId="77777777" w:rsidR="008B3D0B" w:rsidRPr="00870350" w:rsidRDefault="008B3D0B" w:rsidP="008B3D0B">
            <w:pPr>
              <w:rPr>
                <w:rFonts w:ascii="Times New Roman" w:eastAsia="Times New Roman" w:hAnsi="Times New Roman" w:cs="Times New Roman"/>
                <w:sz w:val="28"/>
                <w:szCs w:val="28"/>
                <w:lang w:eastAsia="lv-LV"/>
              </w:rPr>
            </w:pPr>
          </w:p>
          <w:p w14:paraId="670F0391" w14:textId="77777777" w:rsidR="005E1D34" w:rsidRPr="00870350" w:rsidRDefault="005E1D34" w:rsidP="008B3D0B">
            <w:pPr>
              <w:rPr>
                <w:rFonts w:ascii="Times New Roman" w:eastAsia="Times New Roman" w:hAnsi="Times New Roman" w:cs="Times New Roman"/>
                <w:sz w:val="28"/>
                <w:szCs w:val="28"/>
                <w:lang w:eastAsia="lv-LV"/>
              </w:rPr>
            </w:pPr>
          </w:p>
        </w:tc>
        <w:tc>
          <w:tcPr>
            <w:tcW w:w="3227" w:type="pct"/>
            <w:tcBorders>
              <w:top w:val="outset" w:sz="6" w:space="0" w:color="auto"/>
              <w:left w:val="outset" w:sz="6" w:space="0" w:color="auto"/>
              <w:bottom w:val="outset" w:sz="6" w:space="0" w:color="auto"/>
              <w:right w:val="outset" w:sz="6" w:space="0" w:color="auto"/>
            </w:tcBorders>
            <w:hideMark/>
          </w:tcPr>
          <w:p w14:paraId="506376FC" w14:textId="73E49895" w:rsidR="00EB28E8" w:rsidRPr="00870350" w:rsidRDefault="00EB28E8" w:rsidP="00625A5E">
            <w:pPr>
              <w:spacing w:after="0" w:line="240" w:lineRule="auto"/>
              <w:jc w:val="both"/>
              <w:rPr>
                <w:rFonts w:ascii="Times New Roman" w:hAnsi="Times New Roman" w:cs="Times New Roman"/>
                <w:sz w:val="28"/>
                <w:szCs w:val="28"/>
              </w:rPr>
            </w:pPr>
            <w:bookmarkStart w:id="0" w:name="p-468667"/>
            <w:bookmarkStart w:id="1" w:name="p22"/>
            <w:bookmarkEnd w:id="0"/>
            <w:bookmarkEnd w:id="1"/>
            <w:r w:rsidRPr="00870350">
              <w:rPr>
                <w:rFonts w:ascii="Times New Roman" w:hAnsi="Times New Roman" w:cs="Times New Roman"/>
                <w:sz w:val="28"/>
                <w:szCs w:val="28"/>
              </w:rPr>
              <w:t xml:space="preserve">Attiecībā uz noteikumu projekta tiesiskā regulējuma ietekmi uz uzņēmējdarbības vidi, ūdensapgādes un </w:t>
            </w:r>
            <w:r w:rsidRPr="00870350">
              <w:rPr>
                <w:rFonts w:ascii="Times New Roman" w:hAnsi="Times New Roman" w:cs="Times New Roman"/>
                <w:sz w:val="28"/>
                <w:szCs w:val="28"/>
                <w:shd w:val="clear" w:color="auto" w:fill="FFFFFF"/>
              </w:rPr>
              <w:t xml:space="preserve">kanalizācijas </w:t>
            </w:r>
            <w:r w:rsidRPr="00870350">
              <w:rPr>
                <w:rFonts w:ascii="Times New Roman" w:hAnsi="Times New Roman" w:cs="Times New Roman"/>
                <w:sz w:val="28"/>
                <w:szCs w:val="28"/>
              </w:rPr>
              <w:t>komersantiem Latvijā, t.sk. pašvaldību komunālo saimniecību komersantiem, būs dota papildus iespēja, kur potenciāli realizēt daļu no saimniecībā iegūtajām notekūdeņu dūņām un risināt vides jautājumu par atkritumu daudzuma samazināšanu. Savukārt,  biogāzes ražošanas komersantiem Latvijā būs pieejams tiesiskais regulējums un zināmi nosacījumi, pie kādiem notekūdeņu dūņas var tikt izmantotas biogāzes ražošanā.</w:t>
            </w:r>
          </w:p>
          <w:p w14:paraId="58353B44" w14:textId="46C9BF19" w:rsidR="00A36EF9" w:rsidRPr="00870350" w:rsidRDefault="00A36EF9" w:rsidP="00F4437B">
            <w:pPr>
              <w:spacing w:after="0" w:line="240" w:lineRule="auto"/>
              <w:jc w:val="both"/>
              <w:rPr>
                <w:rFonts w:ascii="Times New Roman" w:hAnsi="Times New Roman" w:cs="Times New Roman"/>
                <w:sz w:val="28"/>
                <w:szCs w:val="28"/>
              </w:rPr>
            </w:pPr>
            <w:r w:rsidRPr="00870350">
              <w:rPr>
                <w:rFonts w:ascii="Times New Roman" w:hAnsi="Times New Roman" w:cs="Times New Roman"/>
                <w:sz w:val="28"/>
                <w:szCs w:val="28"/>
              </w:rPr>
              <w:t xml:space="preserve">Noteikumu projekts administratīvo slogu nepalielina, kā arī nerada negatīvu ietekmi uz tautsaimniecību. </w:t>
            </w:r>
            <w:r w:rsidR="0035297A" w:rsidRPr="00870350">
              <w:rPr>
                <w:rFonts w:ascii="Times New Roman" w:hAnsi="Times New Roman" w:cs="Times New Roman"/>
                <w:sz w:val="28"/>
                <w:szCs w:val="28"/>
              </w:rPr>
              <w:t xml:space="preserve">Administratīvais slogs samazinās </w:t>
            </w:r>
            <w:r w:rsidR="0035297A" w:rsidRPr="00870350">
              <w:rPr>
                <w:rFonts w:ascii="Times New Roman" w:hAnsi="Times New Roman" w:cs="Times New Roman"/>
                <w:sz w:val="28"/>
                <w:szCs w:val="28"/>
              </w:rPr>
              <w:lastRenderedPageBreak/>
              <w:t>V</w:t>
            </w:r>
            <w:r w:rsidR="003405A2" w:rsidRPr="00870350">
              <w:rPr>
                <w:rFonts w:ascii="Times New Roman" w:hAnsi="Times New Roman" w:cs="Times New Roman"/>
                <w:sz w:val="28"/>
                <w:szCs w:val="28"/>
              </w:rPr>
              <w:t>VD</w:t>
            </w:r>
            <w:r w:rsidR="0035297A" w:rsidRPr="00870350">
              <w:rPr>
                <w:rFonts w:ascii="Times New Roman" w:hAnsi="Times New Roman" w:cs="Times New Roman"/>
                <w:sz w:val="28"/>
                <w:szCs w:val="28"/>
              </w:rPr>
              <w:t>, ņemot vērā, ka MK noteikumu Nr.</w:t>
            </w:r>
            <w:r w:rsidR="00624319" w:rsidRPr="00870350">
              <w:rPr>
                <w:rFonts w:ascii="Times New Roman" w:hAnsi="Times New Roman" w:cs="Times New Roman"/>
                <w:sz w:val="28"/>
                <w:szCs w:val="28"/>
              </w:rPr>
              <w:t> </w:t>
            </w:r>
            <w:r w:rsidR="0035297A" w:rsidRPr="00870350">
              <w:rPr>
                <w:rFonts w:ascii="Times New Roman" w:hAnsi="Times New Roman" w:cs="Times New Roman"/>
                <w:sz w:val="28"/>
                <w:szCs w:val="28"/>
              </w:rPr>
              <w:t>362</w:t>
            </w:r>
            <w:r w:rsidR="009A3795" w:rsidRPr="00870350">
              <w:rPr>
                <w:rFonts w:ascii="Times New Roman" w:hAnsi="Times New Roman" w:cs="Times New Roman"/>
                <w:sz w:val="28"/>
                <w:szCs w:val="28"/>
              </w:rPr>
              <w:t xml:space="preserve"> </w:t>
            </w:r>
            <w:r w:rsidR="0035297A" w:rsidRPr="00870350">
              <w:rPr>
                <w:rFonts w:ascii="Times New Roman" w:hAnsi="Times New Roman" w:cs="Times New Roman"/>
                <w:sz w:val="28"/>
                <w:szCs w:val="28"/>
              </w:rPr>
              <w:t>40. un 52.</w:t>
            </w:r>
            <w:r w:rsidR="00E959EE" w:rsidRPr="00870350">
              <w:rPr>
                <w:rFonts w:ascii="Times New Roman" w:hAnsi="Times New Roman" w:cs="Times New Roman"/>
                <w:sz w:val="28"/>
                <w:szCs w:val="28"/>
              </w:rPr>
              <w:t xml:space="preserve"> </w:t>
            </w:r>
            <w:r w:rsidR="0035297A" w:rsidRPr="00870350">
              <w:rPr>
                <w:rFonts w:ascii="Times New Roman" w:hAnsi="Times New Roman" w:cs="Times New Roman"/>
                <w:sz w:val="28"/>
                <w:szCs w:val="28"/>
              </w:rPr>
              <w:t>punktā noteikto funkciju – notekūdeņu dūņu un komposta izmantošanas saskaņošanu īpaši aizsargājamās dabas teritorijās –</w:t>
            </w:r>
            <w:r w:rsidR="007C47E3" w:rsidRPr="00870350">
              <w:rPr>
                <w:rFonts w:ascii="Times New Roman" w:hAnsi="Times New Roman" w:cs="Times New Roman"/>
                <w:sz w:val="28"/>
                <w:szCs w:val="28"/>
              </w:rPr>
              <w:t xml:space="preserve"> </w:t>
            </w:r>
            <w:r w:rsidR="006B772B" w:rsidRPr="00870350">
              <w:rPr>
                <w:rFonts w:ascii="Times New Roman" w:hAnsi="Times New Roman" w:cs="Times New Roman"/>
                <w:sz w:val="28"/>
                <w:szCs w:val="28"/>
              </w:rPr>
              <w:t xml:space="preserve">pašreiz </w:t>
            </w:r>
            <w:r w:rsidR="00E959EE" w:rsidRPr="00870350">
              <w:rPr>
                <w:rFonts w:ascii="Times New Roman" w:hAnsi="Times New Roman" w:cs="Times New Roman"/>
                <w:sz w:val="28"/>
                <w:szCs w:val="28"/>
              </w:rPr>
              <w:t>veic</w:t>
            </w:r>
            <w:r w:rsidR="006B772B" w:rsidRPr="00870350">
              <w:rPr>
                <w:rFonts w:ascii="Times New Roman" w:hAnsi="Times New Roman" w:cs="Times New Roman"/>
                <w:sz w:val="28"/>
                <w:szCs w:val="28"/>
              </w:rPr>
              <w:t xml:space="preserve"> </w:t>
            </w:r>
            <w:r w:rsidR="00E959EE" w:rsidRPr="00870350">
              <w:rPr>
                <w:rFonts w:ascii="Times New Roman" w:hAnsi="Times New Roman" w:cs="Times New Roman"/>
                <w:sz w:val="28"/>
                <w:szCs w:val="28"/>
              </w:rPr>
              <w:t xml:space="preserve"> attiecīgā V</w:t>
            </w:r>
            <w:r w:rsidR="00A44FAB" w:rsidRPr="00870350">
              <w:rPr>
                <w:rFonts w:ascii="Times New Roman" w:hAnsi="Times New Roman" w:cs="Times New Roman"/>
                <w:sz w:val="28"/>
                <w:szCs w:val="28"/>
              </w:rPr>
              <w:t xml:space="preserve">VD </w:t>
            </w:r>
            <w:r w:rsidR="00E959EE" w:rsidRPr="00870350">
              <w:rPr>
                <w:rFonts w:ascii="Times New Roman" w:hAnsi="Times New Roman" w:cs="Times New Roman"/>
                <w:sz w:val="28"/>
                <w:szCs w:val="28"/>
              </w:rPr>
              <w:t>reģionālā vides pārvalde</w:t>
            </w:r>
            <w:r w:rsidR="006B772B" w:rsidRPr="00870350">
              <w:rPr>
                <w:rFonts w:ascii="Times New Roman" w:hAnsi="Times New Roman" w:cs="Times New Roman"/>
                <w:sz w:val="28"/>
                <w:szCs w:val="28"/>
              </w:rPr>
              <w:t>. Tomēr</w:t>
            </w:r>
            <w:r w:rsidR="00E959EE" w:rsidRPr="00870350">
              <w:rPr>
                <w:rFonts w:ascii="Times New Roman" w:hAnsi="Times New Roman" w:cs="Times New Roman"/>
                <w:sz w:val="28"/>
                <w:szCs w:val="28"/>
              </w:rPr>
              <w:t xml:space="preserve"> </w:t>
            </w:r>
            <w:r w:rsidR="006B772B" w:rsidRPr="00870350">
              <w:rPr>
                <w:rFonts w:ascii="Times New Roman" w:hAnsi="Times New Roman" w:cs="Times New Roman"/>
                <w:sz w:val="28"/>
                <w:szCs w:val="28"/>
              </w:rPr>
              <w:t>līdz ar</w:t>
            </w:r>
            <w:r w:rsidR="003405A2" w:rsidRPr="00870350">
              <w:rPr>
                <w:rFonts w:ascii="Times New Roman" w:hAnsi="Times New Roman" w:cs="Times New Roman"/>
                <w:sz w:val="28"/>
                <w:szCs w:val="28"/>
              </w:rPr>
              <w:t xml:space="preserve"> noteikumu projekta pieņemšanu</w:t>
            </w:r>
            <w:r w:rsidR="00E959EE" w:rsidRPr="00870350">
              <w:rPr>
                <w:rFonts w:ascii="Times New Roman" w:hAnsi="Times New Roman" w:cs="Times New Roman"/>
                <w:sz w:val="28"/>
                <w:szCs w:val="28"/>
              </w:rPr>
              <w:t xml:space="preserve">, </w:t>
            </w:r>
            <w:r w:rsidR="00724C24" w:rsidRPr="00870350">
              <w:rPr>
                <w:rFonts w:ascii="Times New Roman" w:hAnsi="Times New Roman" w:cs="Times New Roman"/>
                <w:sz w:val="28"/>
                <w:szCs w:val="28"/>
              </w:rPr>
              <w:t xml:space="preserve">to </w:t>
            </w:r>
            <w:r w:rsidR="00E959EE" w:rsidRPr="00870350">
              <w:rPr>
                <w:rFonts w:ascii="Times New Roman" w:hAnsi="Times New Roman" w:cs="Times New Roman"/>
                <w:sz w:val="28"/>
                <w:szCs w:val="28"/>
              </w:rPr>
              <w:t>veiks D</w:t>
            </w:r>
            <w:r w:rsidR="00A44FAB" w:rsidRPr="00870350">
              <w:rPr>
                <w:rFonts w:ascii="Times New Roman" w:hAnsi="Times New Roman" w:cs="Times New Roman"/>
                <w:sz w:val="28"/>
                <w:szCs w:val="28"/>
              </w:rPr>
              <w:t xml:space="preserve">AP </w:t>
            </w:r>
            <w:r w:rsidR="00724C24" w:rsidRPr="00870350">
              <w:rPr>
                <w:rFonts w:ascii="Times New Roman" w:hAnsi="Times New Roman" w:cs="Times New Roman"/>
                <w:sz w:val="28"/>
                <w:szCs w:val="28"/>
              </w:rPr>
              <w:t xml:space="preserve"> </w:t>
            </w:r>
            <w:r w:rsidR="006B772B" w:rsidRPr="00870350">
              <w:rPr>
                <w:rFonts w:ascii="Times New Roman" w:hAnsi="Times New Roman" w:cs="Times New Roman"/>
                <w:sz w:val="28"/>
                <w:szCs w:val="28"/>
              </w:rPr>
              <w:t xml:space="preserve">ievērojot </w:t>
            </w:r>
            <w:r w:rsidR="00724C24" w:rsidRPr="00870350">
              <w:rPr>
                <w:rFonts w:ascii="Times New Roman" w:hAnsi="Times New Roman" w:cs="Times New Roman"/>
                <w:sz w:val="28"/>
                <w:szCs w:val="28"/>
              </w:rPr>
              <w:t xml:space="preserve"> VARAM 2016. gada 16</w:t>
            </w:r>
            <w:r w:rsidR="00E959EE" w:rsidRPr="00870350">
              <w:rPr>
                <w:rFonts w:ascii="Times New Roman" w:hAnsi="Times New Roman" w:cs="Times New Roman"/>
                <w:sz w:val="28"/>
                <w:szCs w:val="28"/>
              </w:rPr>
              <w:t>. maija sanāksmē</w:t>
            </w:r>
            <w:r w:rsidR="006B772B" w:rsidRPr="00870350">
              <w:rPr>
                <w:rFonts w:ascii="Times New Roman" w:hAnsi="Times New Roman" w:cs="Times New Roman"/>
                <w:sz w:val="28"/>
                <w:szCs w:val="28"/>
              </w:rPr>
              <w:t xml:space="preserve"> panākto vienošanos starp DAP un VVD</w:t>
            </w:r>
            <w:r w:rsidR="00EB28E8" w:rsidRPr="00870350">
              <w:rPr>
                <w:rFonts w:ascii="Times New Roman" w:hAnsi="Times New Roman" w:cs="Times New Roman"/>
                <w:sz w:val="28"/>
                <w:szCs w:val="28"/>
              </w:rPr>
              <w:t xml:space="preserve">, ņemot vērā, ka DAP šo funkciju </w:t>
            </w:r>
            <w:r w:rsidR="00BE740B" w:rsidRPr="00870350">
              <w:rPr>
                <w:rFonts w:ascii="Times New Roman" w:hAnsi="Times New Roman" w:cs="Times New Roman"/>
                <w:sz w:val="28"/>
                <w:szCs w:val="28"/>
              </w:rPr>
              <w:t>pildīt</w:t>
            </w:r>
            <w:r w:rsidR="00EB28E8" w:rsidRPr="00870350">
              <w:rPr>
                <w:rFonts w:ascii="Times New Roman" w:hAnsi="Times New Roman" w:cs="Times New Roman"/>
                <w:sz w:val="28"/>
                <w:szCs w:val="28"/>
              </w:rPr>
              <w:t xml:space="preserve"> būtu kompetencei atbilstošāk</w:t>
            </w:r>
            <w:r w:rsidR="006B772B" w:rsidRPr="00870350">
              <w:rPr>
                <w:rFonts w:ascii="Times New Roman" w:hAnsi="Times New Roman" w:cs="Times New Roman"/>
                <w:sz w:val="28"/>
                <w:szCs w:val="28"/>
              </w:rPr>
              <w:t>.</w:t>
            </w:r>
            <w:r w:rsidR="00E959EE" w:rsidRPr="00870350">
              <w:rPr>
                <w:rFonts w:ascii="Times New Roman" w:hAnsi="Times New Roman" w:cs="Times New Roman"/>
                <w:sz w:val="28"/>
                <w:szCs w:val="28"/>
              </w:rPr>
              <w:t xml:space="preserve"> </w:t>
            </w:r>
            <w:r w:rsidR="006B772B" w:rsidRPr="00870350">
              <w:rPr>
                <w:rFonts w:ascii="Times New Roman" w:hAnsi="Times New Roman" w:cs="Times New Roman"/>
                <w:sz w:val="28"/>
                <w:szCs w:val="28"/>
              </w:rPr>
              <w:t xml:space="preserve">Tādējādi DAP palielināsies </w:t>
            </w:r>
            <w:r w:rsidR="00301663" w:rsidRPr="00870350">
              <w:rPr>
                <w:rFonts w:ascii="Times New Roman" w:hAnsi="Times New Roman" w:cs="Times New Roman"/>
                <w:sz w:val="28"/>
                <w:szCs w:val="28"/>
              </w:rPr>
              <w:t xml:space="preserve">administratīvais slogs, tomēr ietekme vērtējama kā nebūtiska. </w:t>
            </w:r>
          </w:p>
        </w:tc>
      </w:tr>
      <w:tr w:rsidR="005406A7" w:rsidRPr="00870350" w14:paraId="7D072AF0" w14:textId="77777777" w:rsidTr="007C409C">
        <w:trPr>
          <w:trHeight w:val="510"/>
          <w:tblCellSpacing w:w="15" w:type="dxa"/>
        </w:trPr>
        <w:tc>
          <w:tcPr>
            <w:tcW w:w="211" w:type="pct"/>
            <w:tcBorders>
              <w:top w:val="outset" w:sz="6" w:space="0" w:color="auto"/>
              <w:left w:val="outset" w:sz="6" w:space="0" w:color="auto"/>
              <w:bottom w:val="outset" w:sz="6" w:space="0" w:color="auto"/>
              <w:right w:val="outset" w:sz="6" w:space="0" w:color="auto"/>
            </w:tcBorders>
            <w:hideMark/>
          </w:tcPr>
          <w:p w14:paraId="74CED334" w14:textId="77777777" w:rsidR="005E1D34" w:rsidRPr="00870350" w:rsidRDefault="005E1D34" w:rsidP="005E1D34">
            <w:pPr>
              <w:spacing w:after="0" w:line="240" w:lineRule="auto"/>
              <w:rPr>
                <w:rFonts w:ascii="Times New Roman" w:eastAsia="Times New Roman" w:hAnsi="Times New Roman" w:cs="Times New Roman"/>
                <w:color w:val="000000" w:themeColor="text1"/>
                <w:sz w:val="28"/>
                <w:szCs w:val="28"/>
                <w:lang w:eastAsia="lv-LV"/>
              </w:rPr>
            </w:pPr>
            <w:r w:rsidRPr="00870350">
              <w:rPr>
                <w:rFonts w:ascii="Times New Roman" w:eastAsia="Times New Roman" w:hAnsi="Times New Roman" w:cs="Times New Roman"/>
                <w:color w:val="000000" w:themeColor="text1"/>
                <w:sz w:val="28"/>
                <w:szCs w:val="28"/>
                <w:lang w:eastAsia="lv-LV"/>
              </w:rPr>
              <w:lastRenderedPageBreak/>
              <w:t>3.</w:t>
            </w:r>
          </w:p>
        </w:tc>
        <w:tc>
          <w:tcPr>
            <w:tcW w:w="1497" w:type="pct"/>
            <w:tcBorders>
              <w:top w:val="outset" w:sz="6" w:space="0" w:color="auto"/>
              <w:left w:val="outset" w:sz="6" w:space="0" w:color="auto"/>
              <w:bottom w:val="outset" w:sz="6" w:space="0" w:color="auto"/>
              <w:right w:val="outset" w:sz="6" w:space="0" w:color="auto"/>
            </w:tcBorders>
            <w:hideMark/>
          </w:tcPr>
          <w:p w14:paraId="3D896A3A" w14:textId="77777777" w:rsidR="005E1D34" w:rsidRPr="00870350" w:rsidRDefault="005E1D34" w:rsidP="005E1D34">
            <w:pPr>
              <w:spacing w:after="0" w:line="240" w:lineRule="auto"/>
              <w:rPr>
                <w:rFonts w:ascii="Times New Roman" w:eastAsia="Times New Roman" w:hAnsi="Times New Roman" w:cs="Times New Roman"/>
                <w:color w:val="000000" w:themeColor="text1"/>
                <w:sz w:val="28"/>
                <w:szCs w:val="28"/>
                <w:lang w:eastAsia="lv-LV"/>
              </w:rPr>
            </w:pPr>
            <w:r w:rsidRPr="00870350">
              <w:rPr>
                <w:rFonts w:ascii="Times New Roman" w:eastAsia="Times New Roman" w:hAnsi="Times New Roman" w:cs="Times New Roman"/>
                <w:color w:val="000000" w:themeColor="text1"/>
                <w:sz w:val="28"/>
                <w:szCs w:val="28"/>
                <w:lang w:eastAsia="lv-LV"/>
              </w:rPr>
              <w:t>Administratīvo izmaksu monetārs novērtējums</w:t>
            </w:r>
          </w:p>
        </w:tc>
        <w:tc>
          <w:tcPr>
            <w:tcW w:w="3227" w:type="pct"/>
            <w:tcBorders>
              <w:top w:val="outset" w:sz="6" w:space="0" w:color="auto"/>
              <w:left w:val="outset" w:sz="6" w:space="0" w:color="auto"/>
              <w:bottom w:val="outset" w:sz="6" w:space="0" w:color="auto"/>
              <w:right w:val="outset" w:sz="6" w:space="0" w:color="auto"/>
            </w:tcBorders>
            <w:hideMark/>
          </w:tcPr>
          <w:p w14:paraId="37F7B184" w14:textId="6BF83803" w:rsidR="00C93DEC" w:rsidRPr="00870350" w:rsidRDefault="00301663" w:rsidP="00C93DEC">
            <w:pPr>
              <w:spacing w:after="0" w:line="240" w:lineRule="auto"/>
              <w:jc w:val="both"/>
              <w:rPr>
                <w:rFonts w:ascii="Times New Roman" w:eastAsia="Times New Roman" w:hAnsi="Times New Roman" w:cs="Times New Roman"/>
                <w:color w:val="000000" w:themeColor="text1"/>
                <w:sz w:val="28"/>
                <w:szCs w:val="28"/>
                <w:lang w:eastAsia="lv-LV"/>
              </w:rPr>
            </w:pPr>
            <w:r w:rsidRPr="00870350">
              <w:rPr>
                <w:rFonts w:ascii="Times New Roman" w:eastAsia="Times New Roman" w:hAnsi="Times New Roman" w:cs="Times New Roman"/>
                <w:color w:val="000000" w:themeColor="text1"/>
                <w:sz w:val="28"/>
                <w:szCs w:val="28"/>
                <w:lang w:eastAsia="lv-LV"/>
              </w:rPr>
              <w:t xml:space="preserve">DAP administratīvās izmaksas </w:t>
            </w:r>
            <w:r w:rsidR="00C93DEC" w:rsidRPr="00870350">
              <w:rPr>
                <w:rFonts w:ascii="Times New Roman" w:eastAsia="Times New Roman" w:hAnsi="Times New Roman" w:cs="Times New Roman"/>
                <w:color w:val="000000" w:themeColor="text1"/>
                <w:sz w:val="28"/>
                <w:szCs w:val="28"/>
                <w:lang w:eastAsia="lv-LV"/>
              </w:rPr>
              <w:t>gadījumos, ja nepieciešams iz</w:t>
            </w:r>
            <w:r w:rsidRPr="00870350">
              <w:rPr>
                <w:rFonts w:ascii="Times New Roman" w:eastAsia="Times New Roman" w:hAnsi="Times New Roman" w:cs="Times New Roman"/>
                <w:color w:val="000000" w:themeColor="text1"/>
                <w:sz w:val="28"/>
                <w:szCs w:val="28"/>
                <w:lang w:eastAsia="lv-LV"/>
              </w:rPr>
              <w:t>sniegt MK noteikumu Nr.</w:t>
            </w:r>
            <w:r w:rsidR="00624319" w:rsidRPr="00870350">
              <w:rPr>
                <w:rFonts w:ascii="Times New Roman" w:eastAsia="Times New Roman" w:hAnsi="Times New Roman" w:cs="Times New Roman"/>
                <w:color w:val="000000" w:themeColor="text1"/>
                <w:sz w:val="28"/>
                <w:szCs w:val="28"/>
                <w:lang w:eastAsia="lv-LV"/>
              </w:rPr>
              <w:t> </w:t>
            </w:r>
            <w:r w:rsidRPr="00870350">
              <w:rPr>
                <w:rFonts w:ascii="Times New Roman" w:eastAsia="Times New Roman" w:hAnsi="Times New Roman" w:cs="Times New Roman"/>
                <w:color w:val="000000" w:themeColor="text1"/>
                <w:sz w:val="28"/>
                <w:szCs w:val="28"/>
                <w:lang w:eastAsia="lv-LV"/>
              </w:rPr>
              <w:t>362 15.</w:t>
            </w:r>
            <w:r w:rsidR="00624319" w:rsidRPr="00870350">
              <w:rPr>
                <w:rFonts w:ascii="Times New Roman" w:eastAsia="Times New Roman" w:hAnsi="Times New Roman" w:cs="Times New Roman"/>
                <w:color w:val="000000" w:themeColor="text1"/>
                <w:sz w:val="28"/>
                <w:szCs w:val="28"/>
                <w:lang w:eastAsia="lv-LV"/>
              </w:rPr>
              <w:t> </w:t>
            </w:r>
            <w:r w:rsidR="00C93DEC" w:rsidRPr="00870350">
              <w:rPr>
                <w:rFonts w:ascii="Times New Roman" w:eastAsia="Times New Roman" w:hAnsi="Times New Roman" w:cs="Times New Roman"/>
                <w:color w:val="000000" w:themeColor="text1"/>
                <w:sz w:val="28"/>
                <w:szCs w:val="28"/>
                <w:lang w:eastAsia="lv-LV"/>
              </w:rPr>
              <w:t>pielikumā minēto rakstveida atļauju par notekūdeņu dūņu, to komposta vai dūņu fermentācijas atlieku iestrādi lauksaimniecībā izmantojamā zemē vai meža zemē, ja tā atrodas īpaši aizsargājamā dabas teritorijā saskaņā ar MK noteikumu Nr. 362 40. un 52. punktā noteikto.</w:t>
            </w:r>
          </w:p>
          <w:p w14:paraId="3461E594" w14:textId="77777777" w:rsidR="00C93DEC" w:rsidRPr="00870350" w:rsidRDefault="00C93DEC" w:rsidP="00C93DEC">
            <w:pPr>
              <w:spacing w:after="0" w:line="240" w:lineRule="auto"/>
              <w:jc w:val="both"/>
              <w:rPr>
                <w:rFonts w:ascii="Times New Roman" w:eastAsia="Times New Roman" w:hAnsi="Times New Roman" w:cs="Times New Roman"/>
                <w:color w:val="000000" w:themeColor="text1"/>
                <w:sz w:val="28"/>
                <w:szCs w:val="28"/>
                <w:lang w:eastAsia="lv-LV"/>
              </w:rPr>
            </w:pPr>
            <w:r w:rsidRPr="00870350">
              <w:rPr>
                <w:rFonts w:ascii="Times New Roman" w:eastAsia="Times New Roman" w:hAnsi="Times New Roman" w:cs="Times New Roman"/>
                <w:color w:val="000000" w:themeColor="text1"/>
                <w:sz w:val="28"/>
                <w:szCs w:val="28"/>
                <w:lang w:eastAsia="lv-LV"/>
              </w:rPr>
              <w:t>Projekta radīto administratīvo izmaksu novērtējums iegūts, izmantojot šādu formulu:</w:t>
            </w:r>
          </w:p>
          <w:p w14:paraId="2AB12354" w14:textId="77777777" w:rsidR="00C93DEC" w:rsidRPr="00870350" w:rsidRDefault="00C93DEC" w:rsidP="00C93DEC">
            <w:pPr>
              <w:spacing w:after="0" w:line="240" w:lineRule="auto"/>
              <w:jc w:val="both"/>
              <w:rPr>
                <w:rFonts w:ascii="Times New Roman" w:eastAsia="Times New Roman" w:hAnsi="Times New Roman" w:cs="Times New Roman"/>
                <w:color w:val="000000" w:themeColor="text1"/>
                <w:sz w:val="28"/>
                <w:szCs w:val="28"/>
                <w:lang w:eastAsia="lv-LV"/>
              </w:rPr>
            </w:pPr>
            <w:r w:rsidRPr="00870350">
              <w:rPr>
                <w:rFonts w:ascii="Times New Roman" w:eastAsia="Times New Roman" w:hAnsi="Times New Roman" w:cs="Times New Roman"/>
                <w:color w:val="000000" w:themeColor="text1"/>
                <w:sz w:val="28"/>
                <w:szCs w:val="28"/>
                <w:lang w:eastAsia="lv-LV"/>
              </w:rPr>
              <w:t>C = (f x l) x (n x b), kur</w:t>
            </w:r>
          </w:p>
          <w:p w14:paraId="68A508B5" w14:textId="77777777" w:rsidR="00C93DEC" w:rsidRPr="00870350" w:rsidRDefault="00C93DEC" w:rsidP="00C93DEC">
            <w:pPr>
              <w:spacing w:after="0" w:line="240" w:lineRule="auto"/>
              <w:jc w:val="both"/>
              <w:rPr>
                <w:rFonts w:ascii="Times New Roman" w:eastAsia="Times New Roman" w:hAnsi="Times New Roman" w:cs="Times New Roman"/>
                <w:color w:val="000000" w:themeColor="text1"/>
                <w:sz w:val="28"/>
                <w:szCs w:val="28"/>
                <w:lang w:eastAsia="lv-LV"/>
              </w:rPr>
            </w:pPr>
            <w:r w:rsidRPr="00870350">
              <w:rPr>
                <w:rFonts w:ascii="Times New Roman" w:eastAsia="Times New Roman" w:hAnsi="Times New Roman" w:cs="Times New Roman"/>
                <w:color w:val="000000" w:themeColor="text1"/>
                <w:sz w:val="28"/>
                <w:szCs w:val="28"/>
                <w:lang w:eastAsia="lv-LV"/>
              </w:rPr>
              <w:t>C – informācijas sniegšanas pienākuma radītās izmaksas jeb administratīvās izmaksas;</w:t>
            </w:r>
          </w:p>
          <w:p w14:paraId="1E4BF4A1" w14:textId="2C89AED2" w:rsidR="00C93DEC" w:rsidRPr="00870350" w:rsidRDefault="00C93DEC" w:rsidP="00C93DEC">
            <w:pPr>
              <w:spacing w:after="0" w:line="240" w:lineRule="auto"/>
              <w:jc w:val="both"/>
              <w:rPr>
                <w:rFonts w:ascii="Times New Roman" w:eastAsia="Times New Roman" w:hAnsi="Times New Roman" w:cs="Times New Roman"/>
                <w:color w:val="000000" w:themeColor="text1"/>
                <w:sz w:val="28"/>
                <w:szCs w:val="28"/>
                <w:lang w:eastAsia="lv-LV"/>
              </w:rPr>
            </w:pPr>
            <w:r w:rsidRPr="00870350">
              <w:rPr>
                <w:rFonts w:ascii="Times New Roman" w:eastAsia="Times New Roman" w:hAnsi="Times New Roman" w:cs="Times New Roman"/>
                <w:color w:val="000000" w:themeColor="text1"/>
                <w:sz w:val="28"/>
                <w:szCs w:val="28"/>
                <w:lang w:eastAsia="lv-LV"/>
              </w:rPr>
              <w:t xml:space="preserve">f – vidējā alga vispārējā valdības sektorā (valsts struktūrās), </w:t>
            </w:r>
            <w:r w:rsidR="003F71E4" w:rsidRPr="00870350">
              <w:rPr>
                <w:rFonts w:ascii="Times New Roman" w:eastAsia="Times New Roman" w:hAnsi="Times New Roman" w:cs="Times New Roman"/>
                <w:color w:val="000000" w:themeColor="text1"/>
                <w:sz w:val="28"/>
                <w:szCs w:val="28"/>
                <w:lang w:eastAsia="lv-LV"/>
              </w:rPr>
              <w:t>saskaņā ar Centrālās statistikas pārvaldes</w:t>
            </w:r>
            <w:r w:rsidR="009A35F7" w:rsidRPr="00870350">
              <w:rPr>
                <w:rFonts w:ascii="Times New Roman" w:eastAsia="Times New Roman" w:hAnsi="Times New Roman" w:cs="Times New Roman"/>
                <w:color w:val="000000" w:themeColor="text1"/>
                <w:sz w:val="28"/>
                <w:szCs w:val="28"/>
                <w:lang w:eastAsia="lv-LV"/>
              </w:rPr>
              <w:t xml:space="preserve"> datiem par 2015.</w:t>
            </w:r>
            <w:r w:rsidR="00624319" w:rsidRPr="00870350">
              <w:rPr>
                <w:rFonts w:ascii="Times New Roman" w:eastAsia="Times New Roman" w:hAnsi="Times New Roman" w:cs="Times New Roman"/>
                <w:color w:val="000000" w:themeColor="text1"/>
                <w:sz w:val="28"/>
                <w:szCs w:val="28"/>
                <w:lang w:eastAsia="lv-LV"/>
              </w:rPr>
              <w:t> </w:t>
            </w:r>
            <w:r w:rsidRPr="00870350">
              <w:rPr>
                <w:rFonts w:ascii="Times New Roman" w:eastAsia="Times New Roman" w:hAnsi="Times New Roman" w:cs="Times New Roman"/>
                <w:color w:val="000000" w:themeColor="text1"/>
                <w:sz w:val="28"/>
                <w:szCs w:val="28"/>
                <w:lang w:eastAsia="lv-LV"/>
              </w:rPr>
              <w:t xml:space="preserve">gadu, bruto stundas likme: 5,93 </w:t>
            </w:r>
            <w:proofErr w:type="spellStart"/>
            <w:r w:rsidRPr="00870350">
              <w:rPr>
                <w:rFonts w:ascii="Times New Roman" w:eastAsia="Times New Roman" w:hAnsi="Times New Roman" w:cs="Times New Roman"/>
                <w:i/>
                <w:color w:val="000000" w:themeColor="text1"/>
                <w:sz w:val="28"/>
                <w:szCs w:val="28"/>
                <w:lang w:eastAsia="lv-LV"/>
              </w:rPr>
              <w:t>euro</w:t>
            </w:r>
            <w:proofErr w:type="spellEnd"/>
            <w:r w:rsidRPr="00870350">
              <w:rPr>
                <w:rFonts w:ascii="Times New Roman" w:eastAsia="Times New Roman" w:hAnsi="Times New Roman" w:cs="Times New Roman"/>
                <w:color w:val="000000" w:themeColor="text1"/>
                <w:sz w:val="28"/>
                <w:szCs w:val="28"/>
                <w:lang w:eastAsia="lv-LV"/>
              </w:rPr>
              <w:t>;</w:t>
            </w:r>
          </w:p>
          <w:p w14:paraId="62F4750A" w14:textId="33539B44" w:rsidR="00C93DEC" w:rsidRPr="00870350" w:rsidRDefault="00C93DEC" w:rsidP="00C93DEC">
            <w:pPr>
              <w:spacing w:after="0" w:line="240" w:lineRule="auto"/>
              <w:jc w:val="both"/>
              <w:rPr>
                <w:rFonts w:ascii="Times New Roman" w:eastAsia="Times New Roman" w:hAnsi="Times New Roman" w:cs="Times New Roman"/>
                <w:color w:val="000000" w:themeColor="text1"/>
                <w:sz w:val="28"/>
                <w:szCs w:val="28"/>
                <w:lang w:eastAsia="lv-LV"/>
              </w:rPr>
            </w:pPr>
            <w:r w:rsidRPr="00870350">
              <w:rPr>
                <w:rFonts w:ascii="Times New Roman" w:eastAsia="Times New Roman" w:hAnsi="Times New Roman" w:cs="Times New Roman"/>
                <w:color w:val="000000" w:themeColor="text1"/>
                <w:sz w:val="28"/>
                <w:szCs w:val="28"/>
                <w:lang w:eastAsia="lv-LV"/>
              </w:rPr>
              <w:t xml:space="preserve">l – nepieciešamais laiks informācijas sagatavošanai: 4 </w:t>
            </w:r>
            <w:r w:rsidR="002634AB" w:rsidRPr="00870350">
              <w:rPr>
                <w:rFonts w:ascii="Times New Roman" w:eastAsia="Times New Roman" w:hAnsi="Times New Roman" w:cs="Times New Roman"/>
                <w:color w:val="000000" w:themeColor="text1"/>
                <w:sz w:val="28"/>
                <w:szCs w:val="28"/>
                <w:lang w:eastAsia="lv-LV"/>
              </w:rPr>
              <w:t> </w:t>
            </w:r>
            <w:r w:rsidRPr="00870350">
              <w:rPr>
                <w:rFonts w:ascii="Times New Roman" w:eastAsia="Times New Roman" w:hAnsi="Times New Roman" w:cs="Times New Roman"/>
                <w:color w:val="000000" w:themeColor="text1"/>
                <w:sz w:val="28"/>
                <w:szCs w:val="28"/>
                <w:lang w:eastAsia="lv-LV"/>
              </w:rPr>
              <w:t>stundas gadā;</w:t>
            </w:r>
          </w:p>
          <w:p w14:paraId="573AF572" w14:textId="77777777" w:rsidR="00C93DEC" w:rsidRPr="00870350" w:rsidRDefault="00C93DEC" w:rsidP="00C93DEC">
            <w:pPr>
              <w:spacing w:after="0" w:line="240" w:lineRule="auto"/>
              <w:jc w:val="both"/>
              <w:rPr>
                <w:rFonts w:ascii="Times New Roman" w:eastAsia="Times New Roman" w:hAnsi="Times New Roman" w:cs="Times New Roman"/>
                <w:color w:val="000000" w:themeColor="text1"/>
                <w:sz w:val="28"/>
                <w:szCs w:val="28"/>
                <w:lang w:eastAsia="lv-LV"/>
              </w:rPr>
            </w:pPr>
            <w:r w:rsidRPr="00870350">
              <w:rPr>
                <w:rFonts w:ascii="Times New Roman" w:eastAsia="Times New Roman" w:hAnsi="Times New Roman" w:cs="Times New Roman"/>
                <w:color w:val="000000" w:themeColor="text1"/>
                <w:sz w:val="28"/>
                <w:szCs w:val="28"/>
                <w:lang w:eastAsia="lv-LV"/>
              </w:rPr>
              <w:t>n – subjektu skaits: 2 pārvaldes;</w:t>
            </w:r>
          </w:p>
          <w:p w14:paraId="0BE6F713" w14:textId="77777777" w:rsidR="00C93DEC" w:rsidRPr="00870350" w:rsidRDefault="00C93DEC" w:rsidP="00C93DEC">
            <w:pPr>
              <w:spacing w:after="0" w:line="240" w:lineRule="auto"/>
              <w:jc w:val="both"/>
              <w:rPr>
                <w:rFonts w:ascii="Times New Roman" w:eastAsia="Times New Roman" w:hAnsi="Times New Roman" w:cs="Times New Roman"/>
                <w:color w:val="000000" w:themeColor="text1"/>
                <w:sz w:val="28"/>
                <w:szCs w:val="28"/>
                <w:lang w:eastAsia="lv-LV"/>
              </w:rPr>
            </w:pPr>
            <w:r w:rsidRPr="00870350">
              <w:rPr>
                <w:rFonts w:ascii="Times New Roman" w:eastAsia="Times New Roman" w:hAnsi="Times New Roman" w:cs="Times New Roman"/>
                <w:color w:val="000000" w:themeColor="text1"/>
                <w:sz w:val="28"/>
                <w:szCs w:val="28"/>
                <w:lang w:eastAsia="lv-LV"/>
              </w:rPr>
              <w:t>b – informācijas sniegšanas biežums, vidēji: 1 reizi;</w:t>
            </w:r>
          </w:p>
          <w:p w14:paraId="5BBD021E" w14:textId="36A15384" w:rsidR="00C93DEC" w:rsidRPr="00870350" w:rsidRDefault="00C93DEC" w:rsidP="00C93DEC">
            <w:pPr>
              <w:spacing w:after="0" w:line="240" w:lineRule="auto"/>
              <w:jc w:val="both"/>
              <w:rPr>
                <w:rFonts w:ascii="Times New Roman" w:eastAsia="Times New Roman" w:hAnsi="Times New Roman" w:cs="Times New Roman"/>
                <w:color w:val="000000" w:themeColor="text1"/>
                <w:sz w:val="28"/>
                <w:szCs w:val="28"/>
                <w:lang w:eastAsia="lv-LV"/>
              </w:rPr>
            </w:pPr>
            <w:r w:rsidRPr="00870350">
              <w:rPr>
                <w:rFonts w:ascii="Times New Roman" w:eastAsia="Times New Roman" w:hAnsi="Times New Roman" w:cs="Times New Roman"/>
                <w:color w:val="000000" w:themeColor="text1"/>
                <w:sz w:val="28"/>
                <w:szCs w:val="28"/>
                <w:lang w:eastAsia="lv-LV"/>
              </w:rPr>
              <w:t xml:space="preserve">C = (5,93 x 4) x (2 x 1) = 47,44 </w:t>
            </w:r>
            <w:proofErr w:type="spellStart"/>
            <w:r w:rsidRPr="00870350">
              <w:rPr>
                <w:rFonts w:ascii="Times New Roman" w:eastAsia="Times New Roman" w:hAnsi="Times New Roman" w:cs="Times New Roman"/>
                <w:i/>
                <w:color w:val="000000" w:themeColor="text1"/>
                <w:sz w:val="28"/>
                <w:szCs w:val="28"/>
                <w:lang w:eastAsia="lv-LV"/>
              </w:rPr>
              <w:t>euro</w:t>
            </w:r>
            <w:proofErr w:type="spellEnd"/>
          </w:p>
        </w:tc>
      </w:tr>
      <w:tr w:rsidR="005406A7" w:rsidRPr="00870350" w14:paraId="44FACC13" w14:textId="77777777" w:rsidTr="007C409C">
        <w:trPr>
          <w:trHeight w:val="345"/>
          <w:tblCellSpacing w:w="15" w:type="dxa"/>
        </w:trPr>
        <w:tc>
          <w:tcPr>
            <w:tcW w:w="211" w:type="pct"/>
            <w:tcBorders>
              <w:top w:val="outset" w:sz="6" w:space="0" w:color="auto"/>
              <w:left w:val="outset" w:sz="6" w:space="0" w:color="auto"/>
              <w:bottom w:val="outset" w:sz="6" w:space="0" w:color="auto"/>
              <w:right w:val="outset" w:sz="6" w:space="0" w:color="auto"/>
            </w:tcBorders>
            <w:hideMark/>
          </w:tcPr>
          <w:p w14:paraId="17072490" w14:textId="77777777" w:rsidR="005E1D34" w:rsidRPr="00870350" w:rsidRDefault="005E1D34" w:rsidP="005E1D34">
            <w:pPr>
              <w:spacing w:after="0" w:line="240" w:lineRule="auto"/>
              <w:rPr>
                <w:rFonts w:ascii="Times New Roman" w:eastAsia="Times New Roman" w:hAnsi="Times New Roman" w:cs="Times New Roman"/>
                <w:color w:val="000000" w:themeColor="text1"/>
                <w:sz w:val="28"/>
                <w:szCs w:val="28"/>
                <w:lang w:eastAsia="lv-LV"/>
              </w:rPr>
            </w:pPr>
            <w:r w:rsidRPr="00870350">
              <w:rPr>
                <w:rFonts w:ascii="Times New Roman" w:eastAsia="Times New Roman" w:hAnsi="Times New Roman" w:cs="Times New Roman"/>
                <w:color w:val="000000" w:themeColor="text1"/>
                <w:sz w:val="28"/>
                <w:szCs w:val="28"/>
                <w:lang w:eastAsia="lv-LV"/>
              </w:rPr>
              <w:t>4.</w:t>
            </w:r>
          </w:p>
        </w:tc>
        <w:tc>
          <w:tcPr>
            <w:tcW w:w="1497" w:type="pct"/>
            <w:tcBorders>
              <w:top w:val="outset" w:sz="6" w:space="0" w:color="auto"/>
              <w:left w:val="outset" w:sz="6" w:space="0" w:color="auto"/>
              <w:bottom w:val="outset" w:sz="6" w:space="0" w:color="auto"/>
              <w:right w:val="outset" w:sz="6" w:space="0" w:color="auto"/>
            </w:tcBorders>
            <w:hideMark/>
          </w:tcPr>
          <w:p w14:paraId="08126708" w14:textId="77777777" w:rsidR="005E1D34" w:rsidRPr="00870350" w:rsidRDefault="005E1D34" w:rsidP="005E1D34">
            <w:pPr>
              <w:spacing w:after="0" w:line="240" w:lineRule="auto"/>
              <w:rPr>
                <w:rFonts w:ascii="Times New Roman" w:eastAsia="Times New Roman" w:hAnsi="Times New Roman" w:cs="Times New Roman"/>
                <w:color w:val="000000" w:themeColor="text1"/>
                <w:sz w:val="28"/>
                <w:szCs w:val="28"/>
                <w:lang w:eastAsia="lv-LV"/>
              </w:rPr>
            </w:pPr>
            <w:r w:rsidRPr="00870350">
              <w:rPr>
                <w:rFonts w:ascii="Times New Roman" w:eastAsia="Times New Roman" w:hAnsi="Times New Roman" w:cs="Times New Roman"/>
                <w:color w:val="000000" w:themeColor="text1"/>
                <w:sz w:val="28"/>
                <w:szCs w:val="28"/>
                <w:lang w:eastAsia="lv-LV"/>
              </w:rPr>
              <w:t>Cita informācija</w:t>
            </w:r>
          </w:p>
        </w:tc>
        <w:tc>
          <w:tcPr>
            <w:tcW w:w="3227" w:type="pct"/>
            <w:tcBorders>
              <w:top w:val="outset" w:sz="6" w:space="0" w:color="auto"/>
              <w:left w:val="outset" w:sz="6" w:space="0" w:color="auto"/>
              <w:bottom w:val="outset" w:sz="6" w:space="0" w:color="auto"/>
              <w:right w:val="outset" w:sz="6" w:space="0" w:color="auto"/>
            </w:tcBorders>
            <w:hideMark/>
          </w:tcPr>
          <w:p w14:paraId="450752A8" w14:textId="77777777" w:rsidR="005E1D34" w:rsidRPr="00870350" w:rsidRDefault="000170B1" w:rsidP="005E1D34">
            <w:pPr>
              <w:spacing w:before="100" w:beforeAutospacing="1" w:after="100" w:afterAutospacing="1" w:line="240" w:lineRule="auto"/>
              <w:rPr>
                <w:rFonts w:ascii="Times New Roman" w:eastAsia="Times New Roman" w:hAnsi="Times New Roman" w:cs="Times New Roman"/>
                <w:color w:val="000000" w:themeColor="text1"/>
                <w:sz w:val="28"/>
                <w:szCs w:val="28"/>
                <w:lang w:eastAsia="lv-LV"/>
              </w:rPr>
            </w:pPr>
            <w:r w:rsidRPr="00870350">
              <w:rPr>
                <w:rFonts w:ascii="Times New Roman" w:eastAsia="Times New Roman" w:hAnsi="Times New Roman" w:cs="Times New Roman"/>
                <w:color w:val="000000" w:themeColor="text1"/>
                <w:sz w:val="28"/>
                <w:szCs w:val="28"/>
                <w:lang w:eastAsia="lv-LV"/>
              </w:rPr>
              <w:t>Nav</w:t>
            </w:r>
          </w:p>
        </w:tc>
      </w:tr>
    </w:tbl>
    <w:p w14:paraId="4ABDB5F6" w14:textId="77777777" w:rsidR="005E1D34" w:rsidRPr="00870350" w:rsidRDefault="005E1D34" w:rsidP="00E155D5">
      <w:pPr>
        <w:rPr>
          <w:rFonts w:ascii="Times New Roman" w:eastAsia="Times New Roman" w:hAnsi="Times New Roman" w:cs="Times New Roman"/>
          <w:i/>
          <w:color w:val="000000" w:themeColor="text1"/>
          <w:sz w:val="28"/>
          <w:szCs w:val="28"/>
          <w:lang w:eastAsia="lv-LV"/>
        </w:rPr>
      </w:pPr>
    </w:p>
    <w:tbl>
      <w:tblPr>
        <w:tblW w:w="5000" w:type="pct"/>
        <w:jc w:val="center"/>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430"/>
        <w:gridCol w:w="2740"/>
        <w:gridCol w:w="5885"/>
      </w:tblGrid>
      <w:tr w:rsidR="005406A7" w:rsidRPr="00870350" w14:paraId="264CB625" w14:textId="77777777" w:rsidTr="007C409C">
        <w:trPr>
          <w:trHeight w:val="420"/>
          <w:tblCellSpacing w:w="15" w:type="dxa"/>
          <w:jc w:val="center"/>
        </w:trPr>
        <w:tc>
          <w:tcPr>
            <w:tcW w:w="9161" w:type="dxa"/>
            <w:gridSpan w:val="3"/>
            <w:tcBorders>
              <w:top w:val="outset" w:sz="6" w:space="0" w:color="auto"/>
              <w:left w:val="outset" w:sz="6" w:space="0" w:color="auto"/>
              <w:bottom w:val="outset" w:sz="6" w:space="0" w:color="auto"/>
              <w:right w:val="outset" w:sz="6" w:space="0" w:color="auto"/>
            </w:tcBorders>
            <w:vAlign w:val="center"/>
            <w:hideMark/>
          </w:tcPr>
          <w:p w14:paraId="6AFA7AFA" w14:textId="77777777" w:rsidR="005E1D34" w:rsidRPr="00870350" w:rsidRDefault="005E1D34" w:rsidP="005E1D34">
            <w:pPr>
              <w:spacing w:before="100" w:beforeAutospacing="1" w:after="100" w:afterAutospacing="1" w:line="240" w:lineRule="auto"/>
              <w:jc w:val="center"/>
              <w:rPr>
                <w:rFonts w:ascii="Times New Roman" w:eastAsia="Times New Roman" w:hAnsi="Times New Roman" w:cs="Times New Roman"/>
                <w:b/>
                <w:bCs/>
                <w:color w:val="000000" w:themeColor="text1"/>
                <w:sz w:val="28"/>
                <w:szCs w:val="28"/>
                <w:lang w:eastAsia="lv-LV"/>
              </w:rPr>
            </w:pPr>
            <w:r w:rsidRPr="00870350">
              <w:rPr>
                <w:rFonts w:ascii="Times New Roman" w:eastAsia="Times New Roman" w:hAnsi="Times New Roman" w:cs="Times New Roman"/>
                <w:b/>
                <w:bCs/>
                <w:color w:val="000000" w:themeColor="text1"/>
                <w:sz w:val="28"/>
                <w:szCs w:val="28"/>
                <w:lang w:eastAsia="lv-LV"/>
              </w:rPr>
              <w:t>VI. Sabiedrības līdzdalība un komunikācijas aktivitātes</w:t>
            </w:r>
          </w:p>
        </w:tc>
      </w:tr>
      <w:tr w:rsidR="005406A7" w:rsidRPr="00870350" w14:paraId="7A9E25CF" w14:textId="77777777" w:rsidTr="007C409C">
        <w:trPr>
          <w:trHeight w:val="540"/>
          <w:tblCellSpacing w:w="15" w:type="dxa"/>
          <w:jc w:val="center"/>
        </w:trPr>
        <w:tc>
          <w:tcPr>
            <w:tcW w:w="390" w:type="dxa"/>
            <w:tcBorders>
              <w:top w:val="outset" w:sz="6" w:space="0" w:color="auto"/>
              <w:left w:val="outset" w:sz="6" w:space="0" w:color="auto"/>
              <w:bottom w:val="outset" w:sz="6" w:space="0" w:color="auto"/>
              <w:right w:val="outset" w:sz="6" w:space="0" w:color="auto"/>
            </w:tcBorders>
            <w:hideMark/>
          </w:tcPr>
          <w:p w14:paraId="67F45D84" w14:textId="77777777" w:rsidR="005E1D34" w:rsidRPr="00870350" w:rsidRDefault="005E1D34" w:rsidP="005E1D34">
            <w:pPr>
              <w:spacing w:after="0" w:line="240" w:lineRule="auto"/>
              <w:rPr>
                <w:rFonts w:ascii="Times New Roman" w:eastAsia="Times New Roman" w:hAnsi="Times New Roman" w:cs="Times New Roman"/>
                <w:color w:val="000000" w:themeColor="text1"/>
                <w:sz w:val="28"/>
                <w:szCs w:val="28"/>
                <w:lang w:eastAsia="lv-LV"/>
              </w:rPr>
            </w:pPr>
            <w:r w:rsidRPr="00870350">
              <w:rPr>
                <w:rFonts w:ascii="Times New Roman" w:eastAsia="Times New Roman" w:hAnsi="Times New Roman" w:cs="Times New Roman"/>
                <w:color w:val="000000" w:themeColor="text1"/>
                <w:sz w:val="28"/>
                <w:szCs w:val="28"/>
                <w:lang w:eastAsia="lv-LV"/>
              </w:rPr>
              <w:t>1.</w:t>
            </w:r>
          </w:p>
        </w:tc>
        <w:tc>
          <w:tcPr>
            <w:tcW w:w="2760" w:type="dxa"/>
            <w:tcBorders>
              <w:top w:val="outset" w:sz="6" w:space="0" w:color="auto"/>
              <w:left w:val="outset" w:sz="6" w:space="0" w:color="auto"/>
              <w:bottom w:val="outset" w:sz="6" w:space="0" w:color="auto"/>
              <w:right w:val="outset" w:sz="6" w:space="0" w:color="auto"/>
            </w:tcBorders>
            <w:hideMark/>
          </w:tcPr>
          <w:p w14:paraId="24B47403" w14:textId="77777777" w:rsidR="005E1D34" w:rsidRPr="00870350" w:rsidRDefault="005E1D34" w:rsidP="005E1D34">
            <w:pPr>
              <w:spacing w:after="0" w:line="240" w:lineRule="auto"/>
              <w:rPr>
                <w:rFonts w:ascii="Times New Roman" w:eastAsia="Times New Roman" w:hAnsi="Times New Roman" w:cs="Times New Roman"/>
                <w:color w:val="000000" w:themeColor="text1"/>
                <w:sz w:val="28"/>
                <w:szCs w:val="28"/>
                <w:lang w:eastAsia="lv-LV"/>
              </w:rPr>
            </w:pPr>
            <w:r w:rsidRPr="00870350">
              <w:rPr>
                <w:rFonts w:ascii="Times New Roman" w:eastAsia="Times New Roman" w:hAnsi="Times New Roman" w:cs="Times New Roman"/>
                <w:color w:val="000000" w:themeColor="text1"/>
                <w:sz w:val="28"/>
                <w:szCs w:val="28"/>
                <w:lang w:eastAsia="lv-LV"/>
              </w:rPr>
              <w:t xml:space="preserve">Plānotās sabiedrības līdzdalības un komunikācijas </w:t>
            </w:r>
            <w:r w:rsidRPr="00870350">
              <w:rPr>
                <w:rFonts w:ascii="Times New Roman" w:eastAsia="Times New Roman" w:hAnsi="Times New Roman" w:cs="Times New Roman"/>
                <w:color w:val="000000" w:themeColor="text1"/>
                <w:sz w:val="28"/>
                <w:szCs w:val="28"/>
                <w:lang w:eastAsia="lv-LV"/>
              </w:rPr>
              <w:lastRenderedPageBreak/>
              <w:t>aktivitātes saistībā ar projektu</w:t>
            </w:r>
          </w:p>
        </w:tc>
        <w:tc>
          <w:tcPr>
            <w:tcW w:w="5951" w:type="dxa"/>
            <w:tcBorders>
              <w:top w:val="outset" w:sz="6" w:space="0" w:color="auto"/>
              <w:left w:val="outset" w:sz="6" w:space="0" w:color="auto"/>
              <w:bottom w:val="outset" w:sz="6" w:space="0" w:color="auto"/>
              <w:right w:val="outset" w:sz="6" w:space="0" w:color="auto"/>
            </w:tcBorders>
            <w:hideMark/>
          </w:tcPr>
          <w:p w14:paraId="39D34F83" w14:textId="7C8E3B2D" w:rsidR="00D63B5C" w:rsidRPr="00870350" w:rsidRDefault="00A2301F" w:rsidP="00625A5E">
            <w:pPr>
              <w:spacing w:after="0" w:line="240" w:lineRule="auto"/>
              <w:jc w:val="both"/>
              <w:rPr>
                <w:rFonts w:ascii="Times New Roman" w:eastAsia="Times New Roman" w:hAnsi="Times New Roman" w:cs="Times New Roman"/>
                <w:color w:val="000000" w:themeColor="text1"/>
                <w:sz w:val="28"/>
                <w:szCs w:val="28"/>
                <w:lang w:eastAsia="lv-LV"/>
              </w:rPr>
            </w:pPr>
            <w:r w:rsidRPr="00870350">
              <w:rPr>
                <w:rFonts w:ascii="Times New Roman" w:eastAsia="Times New Roman" w:hAnsi="Times New Roman" w:cs="Times New Roman"/>
                <w:color w:val="000000" w:themeColor="text1"/>
                <w:sz w:val="28"/>
                <w:szCs w:val="28"/>
                <w:lang w:eastAsia="lv-LV"/>
              </w:rPr>
              <w:lastRenderedPageBreak/>
              <w:t>N</w:t>
            </w:r>
            <w:r w:rsidR="00E959EE" w:rsidRPr="00870350">
              <w:rPr>
                <w:rFonts w:ascii="Times New Roman" w:eastAsia="Times New Roman" w:hAnsi="Times New Roman" w:cs="Times New Roman"/>
                <w:color w:val="000000" w:themeColor="text1"/>
                <w:sz w:val="28"/>
                <w:szCs w:val="28"/>
                <w:lang w:eastAsia="lv-LV"/>
              </w:rPr>
              <w:t xml:space="preserve">oteikumu projekts pirms izsludināšanas Valsts sekretāru sanāksmē </w:t>
            </w:r>
            <w:r w:rsidR="00256AF8" w:rsidRPr="00870350">
              <w:rPr>
                <w:rFonts w:ascii="Times New Roman" w:eastAsia="Times New Roman" w:hAnsi="Times New Roman" w:cs="Times New Roman"/>
                <w:color w:val="000000" w:themeColor="text1"/>
                <w:sz w:val="28"/>
                <w:szCs w:val="28"/>
                <w:lang w:eastAsia="lv-LV"/>
              </w:rPr>
              <w:t xml:space="preserve">atkārtoti </w:t>
            </w:r>
            <w:r w:rsidR="00E959EE" w:rsidRPr="00870350">
              <w:rPr>
                <w:rFonts w:ascii="Times New Roman" w:eastAsia="Times New Roman" w:hAnsi="Times New Roman" w:cs="Times New Roman"/>
                <w:color w:val="000000" w:themeColor="text1"/>
                <w:sz w:val="28"/>
                <w:szCs w:val="28"/>
                <w:lang w:eastAsia="lv-LV"/>
              </w:rPr>
              <w:t>ievietots VARAM tīmekļa vietnes</w:t>
            </w:r>
            <w:r w:rsidRPr="00870350">
              <w:rPr>
                <w:rFonts w:ascii="Times New Roman" w:eastAsia="Times New Roman" w:hAnsi="Times New Roman" w:cs="Times New Roman"/>
                <w:color w:val="000000" w:themeColor="text1"/>
                <w:sz w:val="28"/>
                <w:szCs w:val="28"/>
                <w:lang w:eastAsia="lv-LV"/>
              </w:rPr>
              <w:t xml:space="preserve"> </w:t>
            </w:r>
            <w:hyperlink r:id="rId9" w:history="1">
              <w:r w:rsidR="0024041C" w:rsidRPr="00870350">
                <w:rPr>
                  <w:rStyle w:val="Hyperlink"/>
                  <w:rFonts w:ascii="Times New Roman" w:eastAsia="Times New Roman" w:hAnsi="Times New Roman" w:cs="Times New Roman"/>
                  <w:sz w:val="28"/>
                  <w:szCs w:val="28"/>
                  <w:lang w:eastAsia="lv-LV"/>
                </w:rPr>
                <w:t>www.varam.gov.lv</w:t>
              </w:r>
            </w:hyperlink>
            <w:r w:rsidR="0024041C" w:rsidRPr="00870350">
              <w:rPr>
                <w:rFonts w:ascii="Times New Roman" w:eastAsia="Times New Roman" w:hAnsi="Times New Roman" w:cs="Times New Roman"/>
                <w:color w:val="000000" w:themeColor="text1"/>
                <w:sz w:val="28"/>
                <w:szCs w:val="28"/>
                <w:lang w:eastAsia="lv-LV"/>
              </w:rPr>
              <w:t xml:space="preserve"> </w:t>
            </w:r>
            <w:r w:rsidR="00E959EE" w:rsidRPr="00870350">
              <w:rPr>
                <w:rFonts w:ascii="Times New Roman" w:hAnsi="Times New Roman" w:cs="Times New Roman"/>
                <w:sz w:val="28"/>
                <w:szCs w:val="28"/>
              </w:rPr>
              <w:t>sadaļā</w:t>
            </w:r>
            <w:r w:rsidR="00F73AFF" w:rsidRPr="00870350">
              <w:rPr>
                <w:rFonts w:ascii="Times New Roman" w:hAnsi="Times New Roman" w:cs="Times New Roman"/>
                <w:sz w:val="28"/>
                <w:szCs w:val="28"/>
              </w:rPr>
              <w:t xml:space="preserve"> </w:t>
            </w:r>
            <w:r w:rsidR="00E959EE" w:rsidRPr="00870350">
              <w:rPr>
                <w:rFonts w:ascii="Times New Roman" w:hAnsi="Times New Roman" w:cs="Times New Roman"/>
                <w:i/>
                <w:sz w:val="28"/>
                <w:szCs w:val="28"/>
              </w:rPr>
              <w:lastRenderedPageBreak/>
              <w:t>„Normatīvo aktu projekti”</w:t>
            </w:r>
            <w:r w:rsidR="00E959EE" w:rsidRPr="00870350">
              <w:rPr>
                <w:rFonts w:ascii="Times New Roman" w:eastAsia="Times New Roman" w:hAnsi="Times New Roman" w:cs="Times New Roman"/>
                <w:color w:val="000000" w:themeColor="text1"/>
                <w:sz w:val="28"/>
                <w:szCs w:val="28"/>
                <w:lang w:eastAsia="lv-LV"/>
              </w:rPr>
              <w:t>, ļaujot ieinteresētajām pusēm un sabiedrībai ar to ie</w:t>
            </w:r>
            <w:r w:rsidR="00624319" w:rsidRPr="00870350">
              <w:rPr>
                <w:rFonts w:ascii="Times New Roman" w:eastAsia="Times New Roman" w:hAnsi="Times New Roman" w:cs="Times New Roman"/>
                <w:color w:val="000000" w:themeColor="text1"/>
                <w:sz w:val="28"/>
                <w:szCs w:val="28"/>
                <w:lang w:eastAsia="lv-LV"/>
              </w:rPr>
              <w:t>pazīties un izteikt  viedokli.</w:t>
            </w:r>
          </w:p>
        </w:tc>
      </w:tr>
      <w:tr w:rsidR="005406A7" w:rsidRPr="00870350" w14:paraId="0605FACE" w14:textId="77777777" w:rsidTr="00F73AFF">
        <w:trPr>
          <w:trHeight w:val="785"/>
          <w:tblCellSpacing w:w="15" w:type="dxa"/>
          <w:jc w:val="center"/>
        </w:trPr>
        <w:tc>
          <w:tcPr>
            <w:tcW w:w="390" w:type="dxa"/>
            <w:tcBorders>
              <w:top w:val="outset" w:sz="6" w:space="0" w:color="auto"/>
              <w:left w:val="outset" w:sz="6" w:space="0" w:color="auto"/>
              <w:bottom w:val="outset" w:sz="6" w:space="0" w:color="auto"/>
              <w:right w:val="outset" w:sz="6" w:space="0" w:color="auto"/>
            </w:tcBorders>
            <w:hideMark/>
          </w:tcPr>
          <w:p w14:paraId="201D7282" w14:textId="77777777" w:rsidR="005E1D34" w:rsidRPr="00870350" w:rsidRDefault="005E1D34" w:rsidP="005E1D34">
            <w:pPr>
              <w:spacing w:after="0" w:line="240" w:lineRule="auto"/>
              <w:rPr>
                <w:rFonts w:ascii="Times New Roman" w:eastAsia="Times New Roman" w:hAnsi="Times New Roman" w:cs="Times New Roman"/>
                <w:color w:val="000000" w:themeColor="text1"/>
                <w:sz w:val="28"/>
                <w:szCs w:val="28"/>
                <w:lang w:eastAsia="lv-LV"/>
              </w:rPr>
            </w:pPr>
            <w:r w:rsidRPr="00870350">
              <w:rPr>
                <w:rFonts w:ascii="Times New Roman" w:eastAsia="Times New Roman" w:hAnsi="Times New Roman" w:cs="Times New Roman"/>
                <w:color w:val="000000" w:themeColor="text1"/>
                <w:sz w:val="28"/>
                <w:szCs w:val="28"/>
                <w:lang w:eastAsia="lv-LV"/>
              </w:rPr>
              <w:lastRenderedPageBreak/>
              <w:t>2.</w:t>
            </w:r>
          </w:p>
        </w:tc>
        <w:tc>
          <w:tcPr>
            <w:tcW w:w="2760" w:type="dxa"/>
            <w:tcBorders>
              <w:top w:val="outset" w:sz="6" w:space="0" w:color="auto"/>
              <w:left w:val="outset" w:sz="6" w:space="0" w:color="auto"/>
              <w:bottom w:val="outset" w:sz="6" w:space="0" w:color="auto"/>
              <w:right w:val="outset" w:sz="6" w:space="0" w:color="auto"/>
            </w:tcBorders>
            <w:hideMark/>
          </w:tcPr>
          <w:p w14:paraId="24BEA5E4" w14:textId="77777777" w:rsidR="005E1D34" w:rsidRPr="00870350" w:rsidRDefault="005E1D34" w:rsidP="005E1D34">
            <w:pPr>
              <w:spacing w:after="0" w:line="240" w:lineRule="auto"/>
              <w:rPr>
                <w:rFonts w:ascii="Times New Roman" w:eastAsia="Times New Roman" w:hAnsi="Times New Roman" w:cs="Times New Roman"/>
                <w:color w:val="000000" w:themeColor="text1"/>
                <w:sz w:val="28"/>
                <w:szCs w:val="28"/>
                <w:lang w:eastAsia="lv-LV"/>
              </w:rPr>
            </w:pPr>
            <w:r w:rsidRPr="00870350">
              <w:rPr>
                <w:rFonts w:ascii="Times New Roman" w:eastAsia="Times New Roman" w:hAnsi="Times New Roman" w:cs="Times New Roman"/>
                <w:color w:val="000000" w:themeColor="text1"/>
                <w:sz w:val="28"/>
                <w:szCs w:val="28"/>
                <w:lang w:eastAsia="lv-LV"/>
              </w:rPr>
              <w:t>Sabiedrības līdzdalība projekta izstrādē</w:t>
            </w:r>
          </w:p>
        </w:tc>
        <w:tc>
          <w:tcPr>
            <w:tcW w:w="5951" w:type="dxa"/>
            <w:tcBorders>
              <w:top w:val="outset" w:sz="6" w:space="0" w:color="auto"/>
              <w:left w:val="outset" w:sz="6" w:space="0" w:color="auto"/>
              <w:bottom w:val="outset" w:sz="6" w:space="0" w:color="auto"/>
              <w:right w:val="outset" w:sz="6" w:space="0" w:color="auto"/>
            </w:tcBorders>
            <w:hideMark/>
          </w:tcPr>
          <w:p w14:paraId="40EEEC4D" w14:textId="1B201A5B" w:rsidR="00606E71" w:rsidRPr="00870350" w:rsidRDefault="00E959EE" w:rsidP="00625A5E">
            <w:pPr>
              <w:spacing w:after="0" w:line="240" w:lineRule="auto"/>
              <w:jc w:val="both"/>
              <w:rPr>
                <w:rFonts w:ascii="Times New Roman" w:hAnsi="Times New Roman" w:cs="Times New Roman"/>
                <w:i/>
                <w:sz w:val="28"/>
                <w:szCs w:val="28"/>
              </w:rPr>
            </w:pPr>
            <w:r w:rsidRPr="00870350">
              <w:rPr>
                <w:rFonts w:ascii="Times New Roman" w:eastAsia="Times New Roman" w:hAnsi="Times New Roman" w:cs="Times New Roman"/>
                <w:color w:val="000000" w:themeColor="text1"/>
                <w:sz w:val="28"/>
                <w:szCs w:val="28"/>
                <w:lang w:eastAsia="lv-LV"/>
              </w:rPr>
              <w:t>Noteikumu projekt</w:t>
            </w:r>
            <w:r w:rsidR="00763276" w:rsidRPr="00870350">
              <w:rPr>
                <w:rFonts w:ascii="Times New Roman" w:eastAsia="Times New Roman" w:hAnsi="Times New Roman" w:cs="Times New Roman"/>
                <w:color w:val="000000" w:themeColor="text1"/>
                <w:sz w:val="28"/>
                <w:szCs w:val="28"/>
                <w:lang w:eastAsia="lv-LV"/>
              </w:rPr>
              <w:t xml:space="preserve">s </w:t>
            </w:r>
            <w:r w:rsidRPr="00870350">
              <w:rPr>
                <w:rFonts w:ascii="Times New Roman" w:hAnsi="Times New Roman" w:cs="Times New Roman"/>
                <w:sz w:val="28"/>
                <w:szCs w:val="28"/>
              </w:rPr>
              <w:t xml:space="preserve">2016. gada </w:t>
            </w:r>
            <w:r w:rsidR="00113067" w:rsidRPr="00870350">
              <w:rPr>
                <w:rFonts w:ascii="Times New Roman" w:hAnsi="Times New Roman" w:cs="Times New Roman"/>
                <w:sz w:val="28"/>
                <w:szCs w:val="28"/>
              </w:rPr>
              <w:t>15.</w:t>
            </w:r>
            <w:r w:rsidR="00B94BD3" w:rsidRPr="00870350">
              <w:rPr>
                <w:rFonts w:ascii="Times New Roman" w:hAnsi="Times New Roman" w:cs="Times New Roman"/>
                <w:sz w:val="28"/>
                <w:szCs w:val="28"/>
              </w:rPr>
              <w:t xml:space="preserve"> </w:t>
            </w:r>
            <w:r w:rsidRPr="00870350">
              <w:rPr>
                <w:rFonts w:ascii="Times New Roman" w:hAnsi="Times New Roman" w:cs="Times New Roman"/>
                <w:sz w:val="28"/>
                <w:szCs w:val="28"/>
              </w:rPr>
              <w:t xml:space="preserve">janvārī </w:t>
            </w:r>
            <w:r w:rsidRPr="00870350">
              <w:rPr>
                <w:rFonts w:ascii="Times New Roman" w:eastAsia="Times New Roman" w:hAnsi="Times New Roman" w:cs="Times New Roman"/>
                <w:color w:val="000000" w:themeColor="text1"/>
                <w:sz w:val="28"/>
                <w:szCs w:val="28"/>
                <w:lang w:eastAsia="lv-LV"/>
              </w:rPr>
              <w:t>ievietot</w:t>
            </w:r>
            <w:r w:rsidR="00BE740B" w:rsidRPr="00870350">
              <w:rPr>
                <w:rFonts w:ascii="Times New Roman" w:eastAsia="Times New Roman" w:hAnsi="Times New Roman" w:cs="Times New Roman"/>
                <w:color w:val="000000" w:themeColor="text1"/>
                <w:sz w:val="28"/>
                <w:szCs w:val="28"/>
                <w:lang w:eastAsia="lv-LV"/>
              </w:rPr>
              <w:t>s</w:t>
            </w:r>
            <w:r w:rsidRPr="00870350">
              <w:rPr>
                <w:rFonts w:ascii="Times New Roman" w:eastAsia="Times New Roman" w:hAnsi="Times New Roman" w:cs="Times New Roman"/>
                <w:color w:val="000000" w:themeColor="text1"/>
                <w:sz w:val="28"/>
                <w:szCs w:val="28"/>
                <w:lang w:eastAsia="lv-LV"/>
              </w:rPr>
              <w:t xml:space="preserve"> VARAM tīmekļa vietnes</w:t>
            </w:r>
            <w:r w:rsidR="00A2301F" w:rsidRPr="00870350">
              <w:rPr>
                <w:rFonts w:ascii="Times New Roman" w:eastAsia="Times New Roman" w:hAnsi="Times New Roman" w:cs="Times New Roman"/>
                <w:color w:val="000000" w:themeColor="text1"/>
                <w:sz w:val="28"/>
                <w:szCs w:val="28"/>
                <w:lang w:eastAsia="lv-LV"/>
              </w:rPr>
              <w:t xml:space="preserve"> </w:t>
            </w:r>
            <w:hyperlink r:id="rId10" w:history="1">
              <w:r w:rsidR="0029226D" w:rsidRPr="00870350">
                <w:rPr>
                  <w:rStyle w:val="Hyperlink"/>
                  <w:rFonts w:ascii="Times New Roman" w:eastAsia="Times New Roman" w:hAnsi="Times New Roman" w:cs="Times New Roman"/>
                  <w:sz w:val="28"/>
                  <w:szCs w:val="28"/>
                  <w:lang w:eastAsia="lv-LV"/>
                </w:rPr>
                <w:t>www.varam.gov.lv</w:t>
              </w:r>
            </w:hyperlink>
            <w:r w:rsidR="0029226D" w:rsidRPr="00870350">
              <w:rPr>
                <w:rFonts w:ascii="Times New Roman" w:eastAsia="Times New Roman" w:hAnsi="Times New Roman" w:cs="Times New Roman"/>
                <w:color w:val="000000" w:themeColor="text1"/>
                <w:sz w:val="28"/>
                <w:szCs w:val="28"/>
                <w:lang w:eastAsia="lv-LV"/>
              </w:rPr>
              <w:t xml:space="preserve"> </w:t>
            </w:r>
            <w:r w:rsidRPr="00870350">
              <w:rPr>
                <w:rFonts w:ascii="Times New Roman" w:hAnsi="Times New Roman" w:cs="Times New Roman"/>
                <w:sz w:val="28"/>
                <w:szCs w:val="28"/>
              </w:rPr>
              <w:t xml:space="preserve">sadaļā  </w:t>
            </w:r>
            <w:r w:rsidRPr="00870350">
              <w:rPr>
                <w:rFonts w:ascii="Times New Roman" w:hAnsi="Times New Roman" w:cs="Times New Roman"/>
                <w:i/>
                <w:sz w:val="28"/>
                <w:szCs w:val="28"/>
              </w:rPr>
              <w:t>„Normatīvo aktu projekti”.</w:t>
            </w:r>
          </w:p>
          <w:p w14:paraId="28EC22F6" w14:textId="30DCCB07" w:rsidR="00606E71" w:rsidRPr="00870350" w:rsidRDefault="00CB5C8F" w:rsidP="00B94BD3">
            <w:pPr>
              <w:spacing w:after="0" w:line="240" w:lineRule="auto"/>
              <w:jc w:val="both"/>
              <w:rPr>
                <w:rFonts w:ascii="Times New Roman" w:hAnsi="Times New Roman" w:cs="Times New Roman"/>
                <w:i/>
                <w:sz w:val="28"/>
                <w:szCs w:val="28"/>
              </w:rPr>
            </w:pPr>
            <w:r w:rsidRPr="00870350">
              <w:rPr>
                <w:rFonts w:ascii="Times New Roman" w:hAnsi="Times New Roman" w:cs="Times New Roman"/>
                <w:sz w:val="28"/>
                <w:szCs w:val="28"/>
              </w:rPr>
              <w:t>VARAM 2016.</w:t>
            </w:r>
            <w:r w:rsidR="00624319" w:rsidRPr="00870350">
              <w:rPr>
                <w:rFonts w:ascii="Times New Roman" w:hAnsi="Times New Roman" w:cs="Times New Roman"/>
                <w:sz w:val="28"/>
                <w:szCs w:val="28"/>
              </w:rPr>
              <w:t> </w:t>
            </w:r>
            <w:r w:rsidR="00606E71" w:rsidRPr="00870350">
              <w:rPr>
                <w:rFonts w:ascii="Times New Roman" w:hAnsi="Times New Roman" w:cs="Times New Roman"/>
                <w:sz w:val="28"/>
                <w:szCs w:val="28"/>
              </w:rPr>
              <w:t>gada 14. martā organizē</w:t>
            </w:r>
            <w:r w:rsidR="00624319" w:rsidRPr="00870350">
              <w:rPr>
                <w:rFonts w:ascii="Times New Roman" w:hAnsi="Times New Roman" w:cs="Times New Roman"/>
                <w:sz w:val="28"/>
                <w:szCs w:val="28"/>
              </w:rPr>
              <w:t>ja</w:t>
            </w:r>
            <w:r w:rsidR="00606E71" w:rsidRPr="00870350">
              <w:rPr>
                <w:rFonts w:ascii="Times New Roman" w:hAnsi="Times New Roman" w:cs="Times New Roman"/>
                <w:sz w:val="28"/>
                <w:szCs w:val="28"/>
              </w:rPr>
              <w:t xml:space="preserve"> sanāksm</w:t>
            </w:r>
            <w:r w:rsidR="00624319" w:rsidRPr="00870350">
              <w:rPr>
                <w:rFonts w:ascii="Times New Roman" w:hAnsi="Times New Roman" w:cs="Times New Roman"/>
                <w:sz w:val="28"/>
                <w:szCs w:val="28"/>
              </w:rPr>
              <w:t>i</w:t>
            </w:r>
            <w:r w:rsidR="00606E71" w:rsidRPr="00870350">
              <w:rPr>
                <w:rFonts w:ascii="Times New Roman" w:hAnsi="Times New Roman" w:cs="Times New Roman"/>
                <w:sz w:val="28"/>
                <w:szCs w:val="28"/>
              </w:rPr>
              <w:t xml:space="preserve"> par noteikumu projektu, kurā tika pieaicināti nozares nevalstisko organizāciju pārstāvji</w:t>
            </w:r>
            <w:r w:rsidR="00B94BD3" w:rsidRPr="00870350">
              <w:rPr>
                <w:rFonts w:ascii="Times New Roman" w:hAnsi="Times New Roman" w:cs="Times New Roman"/>
                <w:sz w:val="28"/>
                <w:szCs w:val="28"/>
              </w:rPr>
              <w:t xml:space="preserve">. Sanāksmē ieradās ne tikai pārstāvji no Latvijas Atkritumu saimniecības asociācijas, Latvijas Ūdensapgādes un kanalizācijas uzņēmumu asociācijas un Latvijas Biogāzes asociācijas, bet arī </w:t>
            </w:r>
            <w:r w:rsidR="00C56E2A" w:rsidRPr="00870350">
              <w:rPr>
                <w:rFonts w:ascii="Times New Roman" w:hAnsi="Times New Roman" w:cs="Times New Roman"/>
                <w:sz w:val="28"/>
                <w:szCs w:val="28"/>
              </w:rPr>
              <w:t xml:space="preserve">nozares komersanti no </w:t>
            </w:r>
            <w:r w:rsidR="00B94BD3" w:rsidRPr="00870350">
              <w:rPr>
                <w:rFonts w:ascii="Times New Roman" w:hAnsi="Times New Roman" w:cs="Times New Roman"/>
                <w:sz w:val="28"/>
                <w:szCs w:val="28"/>
              </w:rPr>
              <w:t>Cēsu pilsētas SIA „Vinda”, SIA „Jelgavas ūdens” un SIA „Rīgas ūdens”</w:t>
            </w:r>
            <w:r w:rsidR="00606E71" w:rsidRPr="00870350">
              <w:rPr>
                <w:rFonts w:ascii="Times New Roman" w:hAnsi="Times New Roman" w:cs="Times New Roman"/>
                <w:sz w:val="28"/>
                <w:szCs w:val="28"/>
              </w:rPr>
              <w:t>.</w:t>
            </w:r>
          </w:p>
        </w:tc>
      </w:tr>
      <w:tr w:rsidR="005406A7" w:rsidRPr="00870350" w14:paraId="777922A2" w14:textId="77777777" w:rsidTr="007C409C">
        <w:trPr>
          <w:trHeight w:val="465"/>
          <w:tblCellSpacing w:w="15" w:type="dxa"/>
          <w:jc w:val="center"/>
        </w:trPr>
        <w:tc>
          <w:tcPr>
            <w:tcW w:w="390" w:type="dxa"/>
            <w:tcBorders>
              <w:top w:val="outset" w:sz="6" w:space="0" w:color="auto"/>
              <w:left w:val="outset" w:sz="6" w:space="0" w:color="auto"/>
              <w:bottom w:val="outset" w:sz="6" w:space="0" w:color="auto"/>
              <w:right w:val="outset" w:sz="6" w:space="0" w:color="auto"/>
            </w:tcBorders>
            <w:hideMark/>
          </w:tcPr>
          <w:p w14:paraId="2E737698" w14:textId="77777777" w:rsidR="005E1D34" w:rsidRPr="00870350" w:rsidRDefault="005E1D34" w:rsidP="005E1D34">
            <w:pPr>
              <w:spacing w:after="0" w:line="240" w:lineRule="auto"/>
              <w:rPr>
                <w:rFonts w:ascii="Times New Roman" w:eastAsia="Times New Roman" w:hAnsi="Times New Roman" w:cs="Times New Roman"/>
                <w:color w:val="000000" w:themeColor="text1"/>
                <w:sz w:val="28"/>
                <w:szCs w:val="28"/>
                <w:lang w:eastAsia="lv-LV"/>
              </w:rPr>
            </w:pPr>
            <w:r w:rsidRPr="00870350">
              <w:rPr>
                <w:rFonts w:ascii="Times New Roman" w:eastAsia="Times New Roman" w:hAnsi="Times New Roman" w:cs="Times New Roman"/>
                <w:color w:val="000000" w:themeColor="text1"/>
                <w:sz w:val="28"/>
                <w:szCs w:val="28"/>
                <w:lang w:eastAsia="lv-LV"/>
              </w:rPr>
              <w:t>3.</w:t>
            </w:r>
          </w:p>
        </w:tc>
        <w:tc>
          <w:tcPr>
            <w:tcW w:w="2760" w:type="dxa"/>
            <w:tcBorders>
              <w:top w:val="outset" w:sz="6" w:space="0" w:color="auto"/>
              <w:left w:val="outset" w:sz="6" w:space="0" w:color="auto"/>
              <w:bottom w:val="outset" w:sz="6" w:space="0" w:color="auto"/>
              <w:right w:val="outset" w:sz="6" w:space="0" w:color="auto"/>
            </w:tcBorders>
            <w:hideMark/>
          </w:tcPr>
          <w:p w14:paraId="1E99832E" w14:textId="77777777" w:rsidR="005E1D34" w:rsidRPr="00870350" w:rsidRDefault="005E1D34" w:rsidP="005E1D34">
            <w:pPr>
              <w:spacing w:after="0" w:line="240" w:lineRule="auto"/>
              <w:rPr>
                <w:rFonts w:ascii="Times New Roman" w:eastAsia="Times New Roman" w:hAnsi="Times New Roman" w:cs="Times New Roman"/>
                <w:color w:val="000000" w:themeColor="text1"/>
                <w:sz w:val="28"/>
                <w:szCs w:val="28"/>
                <w:lang w:eastAsia="lv-LV"/>
              </w:rPr>
            </w:pPr>
            <w:r w:rsidRPr="00870350">
              <w:rPr>
                <w:rFonts w:ascii="Times New Roman" w:eastAsia="Times New Roman" w:hAnsi="Times New Roman" w:cs="Times New Roman"/>
                <w:color w:val="000000" w:themeColor="text1"/>
                <w:sz w:val="28"/>
                <w:szCs w:val="28"/>
                <w:lang w:eastAsia="lv-LV"/>
              </w:rPr>
              <w:t>Sabiedrības līdzdalības rezultāti</w:t>
            </w:r>
          </w:p>
        </w:tc>
        <w:tc>
          <w:tcPr>
            <w:tcW w:w="5951" w:type="dxa"/>
            <w:tcBorders>
              <w:top w:val="outset" w:sz="6" w:space="0" w:color="auto"/>
              <w:left w:val="outset" w:sz="6" w:space="0" w:color="auto"/>
              <w:bottom w:val="outset" w:sz="6" w:space="0" w:color="auto"/>
              <w:right w:val="outset" w:sz="6" w:space="0" w:color="auto"/>
            </w:tcBorders>
            <w:hideMark/>
          </w:tcPr>
          <w:p w14:paraId="24F95635" w14:textId="7DD765D3" w:rsidR="006638B5" w:rsidRPr="00870350" w:rsidRDefault="00061F56" w:rsidP="0021549C">
            <w:pPr>
              <w:spacing w:after="0" w:line="240" w:lineRule="auto"/>
              <w:jc w:val="both"/>
              <w:rPr>
                <w:rFonts w:ascii="Times New Roman" w:hAnsi="Times New Roman" w:cs="Times New Roman"/>
                <w:sz w:val="28"/>
                <w:szCs w:val="28"/>
              </w:rPr>
            </w:pPr>
            <w:r w:rsidRPr="00870350">
              <w:rPr>
                <w:rFonts w:ascii="Times New Roman" w:hAnsi="Times New Roman" w:cs="Times New Roman"/>
                <w:sz w:val="28"/>
                <w:szCs w:val="28"/>
              </w:rPr>
              <w:t>Noteikumu projekts p</w:t>
            </w:r>
            <w:r w:rsidR="00A5195C" w:rsidRPr="00870350">
              <w:rPr>
                <w:rFonts w:ascii="Times New Roman" w:hAnsi="Times New Roman" w:cs="Times New Roman"/>
                <w:sz w:val="28"/>
                <w:szCs w:val="28"/>
              </w:rPr>
              <w:t>recizēts atbilstoši VARAM 2016.</w:t>
            </w:r>
            <w:r w:rsidR="00342189" w:rsidRPr="00870350">
              <w:rPr>
                <w:rFonts w:ascii="Times New Roman" w:hAnsi="Times New Roman" w:cs="Times New Roman"/>
                <w:sz w:val="28"/>
                <w:szCs w:val="28"/>
              </w:rPr>
              <w:t xml:space="preserve"> </w:t>
            </w:r>
            <w:r w:rsidR="006430B0">
              <w:rPr>
                <w:rFonts w:ascii="Times New Roman" w:hAnsi="Times New Roman" w:cs="Times New Roman"/>
                <w:sz w:val="28"/>
                <w:szCs w:val="28"/>
              </w:rPr>
              <w:t xml:space="preserve">gada </w:t>
            </w:r>
            <w:proofErr w:type="gramStart"/>
            <w:r w:rsidR="006430B0">
              <w:rPr>
                <w:rFonts w:ascii="Times New Roman" w:hAnsi="Times New Roman" w:cs="Times New Roman"/>
                <w:sz w:val="28"/>
                <w:szCs w:val="28"/>
              </w:rPr>
              <w:t>14.</w:t>
            </w:r>
            <w:bookmarkStart w:id="2" w:name="_GoBack"/>
            <w:bookmarkEnd w:id="2"/>
            <w:r w:rsidRPr="00870350">
              <w:rPr>
                <w:rFonts w:ascii="Times New Roman" w:hAnsi="Times New Roman" w:cs="Times New Roman"/>
                <w:sz w:val="28"/>
                <w:szCs w:val="28"/>
              </w:rPr>
              <w:t>mart</w:t>
            </w:r>
            <w:r w:rsidR="00A2301F" w:rsidRPr="00870350">
              <w:rPr>
                <w:rFonts w:ascii="Times New Roman" w:hAnsi="Times New Roman" w:cs="Times New Roman"/>
                <w:sz w:val="28"/>
                <w:szCs w:val="28"/>
              </w:rPr>
              <w:t>a</w:t>
            </w:r>
            <w:proofErr w:type="gramEnd"/>
            <w:r w:rsidR="00A2301F" w:rsidRPr="00870350">
              <w:rPr>
                <w:rFonts w:ascii="Times New Roman" w:hAnsi="Times New Roman" w:cs="Times New Roman"/>
                <w:sz w:val="28"/>
                <w:szCs w:val="28"/>
              </w:rPr>
              <w:t xml:space="preserve"> </w:t>
            </w:r>
            <w:r w:rsidR="006638B5" w:rsidRPr="00870350">
              <w:rPr>
                <w:rFonts w:ascii="Times New Roman" w:hAnsi="Times New Roman" w:cs="Times New Roman"/>
                <w:sz w:val="28"/>
                <w:szCs w:val="28"/>
              </w:rPr>
              <w:t xml:space="preserve">sanāksmē par </w:t>
            </w:r>
            <w:r w:rsidR="009A35F7" w:rsidRPr="00870350">
              <w:rPr>
                <w:rFonts w:ascii="Times New Roman" w:hAnsi="Times New Roman" w:cs="Times New Roman"/>
                <w:sz w:val="28"/>
                <w:szCs w:val="28"/>
              </w:rPr>
              <w:t xml:space="preserve">noteikumu projektu </w:t>
            </w:r>
            <w:r w:rsidR="00A257DD" w:rsidRPr="00870350">
              <w:rPr>
                <w:rFonts w:ascii="Times New Roman" w:hAnsi="Times New Roman" w:cs="Times New Roman"/>
                <w:sz w:val="28"/>
                <w:szCs w:val="28"/>
              </w:rPr>
              <w:t>saņemtajie</w:t>
            </w:r>
            <w:r w:rsidR="00C56E2A" w:rsidRPr="00870350">
              <w:rPr>
                <w:rFonts w:ascii="Times New Roman" w:hAnsi="Times New Roman" w:cs="Times New Roman"/>
                <w:sz w:val="28"/>
                <w:szCs w:val="28"/>
              </w:rPr>
              <w:t>m priekšlikumiem un iebildumiem</w:t>
            </w:r>
            <w:r w:rsidRPr="00870350">
              <w:rPr>
                <w:rFonts w:ascii="Times New Roman" w:hAnsi="Times New Roman" w:cs="Times New Roman"/>
                <w:sz w:val="28"/>
                <w:szCs w:val="28"/>
              </w:rPr>
              <w:t xml:space="preserve">, ņemot vērā arī </w:t>
            </w:r>
            <w:r w:rsidR="00C56E2A" w:rsidRPr="00870350">
              <w:rPr>
                <w:rFonts w:ascii="Times New Roman" w:hAnsi="Times New Roman" w:cs="Times New Roman"/>
                <w:sz w:val="28"/>
                <w:szCs w:val="28"/>
              </w:rPr>
              <w:t xml:space="preserve">šādu </w:t>
            </w:r>
            <w:r w:rsidRPr="00870350">
              <w:rPr>
                <w:rFonts w:ascii="Times New Roman" w:hAnsi="Times New Roman" w:cs="Times New Roman"/>
                <w:sz w:val="28"/>
                <w:szCs w:val="28"/>
              </w:rPr>
              <w:t xml:space="preserve">nozares nevalstisko organizāciju pārstāvju </w:t>
            </w:r>
            <w:r w:rsidR="00C56E2A" w:rsidRPr="00870350">
              <w:rPr>
                <w:rFonts w:ascii="Times New Roman" w:hAnsi="Times New Roman" w:cs="Times New Roman"/>
                <w:sz w:val="28"/>
                <w:szCs w:val="28"/>
              </w:rPr>
              <w:t xml:space="preserve">un komersantu </w:t>
            </w:r>
            <w:r w:rsidRPr="00870350">
              <w:rPr>
                <w:rFonts w:ascii="Times New Roman" w:hAnsi="Times New Roman" w:cs="Times New Roman"/>
                <w:sz w:val="28"/>
                <w:szCs w:val="28"/>
              </w:rPr>
              <w:t>sniegtos priekšlikumus un iebildumus</w:t>
            </w:r>
            <w:r w:rsidR="00C56E2A" w:rsidRPr="00870350">
              <w:rPr>
                <w:rFonts w:ascii="Times New Roman" w:hAnsi="Times New Roman" w:cs="Times New Roman"/>
                <w:sz w:val="28"/>
                <w:szCs w:val="28"/>
              </w:rPr>
              <w:t xml:space="preserve">: </w:t>
            </w:r>
          </w:p>
          <w:p w14:paraId="3BCEDFAC" w14:textId="77777777" w:rsidR="006638B5" w:rsidRPr="00870350" w:rsidRDefault="00C56E2A" w:rsidP="006638B5">
            <w:pPr>
              <w:pStyle w:val="ListParagraph"/>
              <w:numPr>
                <w:ilvl w:val="0"/>
                <w:numId w:val="12"/>
              </w:numPr>
              <w:jc w:val="both"/>
              <w:rPr>
                <w:rFonts w:ascii="Times New Roman" w:hAnsi="Times New Roman"/>
                <w:sz w:val="28"/>
                <w:szCs w:val="28"/>
              </w:rPr>
            </w:pPr>
            <w:r w:rsidRPr="00870350">
              <w:rPr>
                <w:rFonts w:ascii="Times New Roman" w:hAnsi="Times New Roman"/>
                <w:sz w:val="28"/>
                <w:szCs w:val="28"/>
              </w:rPr>
              <w:t>Latvijas Atk</w:t>
            </w:r>
            <w:r w:rsidR="006638B5" w:rsidRPr="00870350">
              <w:rPr>
                <w:rFonts w:ascii="Times New Roman" w:hAnsi="Times New Roman"/>
                <w:sz w:val="28"/>
                <w:szCs w:val="28"/>
              </w:rPr>
              <w:t>ritumu saimniecības asociācija,</w:t>
            </w:r>
          </w:p>
          <w:p w14:paraId="45F14D50" w14:textId="77777777" w:rsidR="006638B5" w:rsidRPr="00870350" w:rsidRDefault="00C56E2A" w:rsidP="006638B5">
            <w:pPr>
              <w:pStyle w:val="ListParagraph"/>
              <w:numPr>
                <w:ilvl w:val="0"/>
                <w:numId w:val="12"/>
              </w:numPr>
              <w:jc w:val="both"/>
              <w:rPr>
                <w:rFonts w:ascii="Times New Roman" w:hAnsi="Times New Roman"/>
                <w:sz w:val="28"/>
                <w:szCs w:val="28"/>
              </w:rPr>
            </w:pPr>
            <w:r w:rsidRPr="00870350">
              <w:rPr>
                <w:rFonts w:ascii="Times New Roman" w:hAnsi="Times New Roman"/>
                <w:sz w:val="28"/>
                <w:szCs w:val="28"/>
              </w:rPr>
              <w:t xml:space="preserve">Latvijas Ūdensapgādes un kanalizācijas uzņēmumu asociācija, </w:t>
            </w:r>
          </w:p>
          <w:p w14:paraId="28BD2645" w14:textId="77777777" w:rsidR="006638B5" w:rsidRPr="00870350" w:rsidRDefault="00C56E2A" w:rsidP="006638B5">
            <w:pPr>
              <w:pStyle w:val="ListParagraph"/>
              <w:numPr>
                <w:ilvl w:val="0"/>
                <w:numId w:val="12"/>
              </w:numPr>
              <w:jc w:val="both"/>
              <w:rPr>
                <w:rFonts w:ascii="Times New Roman" w:hAnsi="Times New Roman"/>
                <w:sz w:val="28"/>
                <w:szCs w:val="28"/>
              </w:rPr>
            </w:pPr>
            <w:r w:rsidRPr="00870350">
              <w:rPr>
                <w:rFonts w:ascii="Times New Roman" w:hAnsi="Times New Roman"/>
                <w:sz w:val="28"/>
                <w:szCs w:val="28"/>
              </w:rPr>
              <w:t xml:space="preserve">Latvijas Biogāzes asociācija, </w:t>
            </w:r>
          </w:p>
          <w:p w14:paraId="5C365F84" w14:textId="77777777" w:rsidR="006638B5" w:rsidRPr="00870350" w:rsidRDefault="00C56E2A" w:rsidP="006638B5">
            <w:pPr>
              <w:pStyle w:val="ListParagraph"/>
              <w:numPr>
                <w:ilvl w:val="0"/>
                <w:numId w:val="12"/>
              </w:numPr>
              <w:jc w:val="both"/>
              <w:rPr>
                <w:rFonts w:ascii="Times New Roman" w:hAnsi="Times New Roman"/>
                <w:sz w:val="28"/>
                <w:szCs w:val="28"/>
              </w:rPr>
            </w:pPr>
            <w:r w:rsidRPr="00870350">
              <w:rPr>
                <w:rFonts w:ascii="Times New Roman" w:hAnsi="Times New Roman"/>
                <w:sz w:val="28"/>
                <w:szCs w:val="28"/>
              </w:rPr>
              <w:t xml:space="preserve">Cēsu pilsētas SIA „Vinda”, </w:t>
            </w:r>
          </w:p>
          <w:p w14:paraId="4439C2B8" w14:textId="77777777" w:rsidR="006638B5" w:rsidRPr="00870350" w:rsidRDefault="00C56E2A" w:rsidP="006638B5">
            <w:pPr>
              <w:pStyle w:val="ListParagraph"/>
              <w:numPr>
                <w:ilvl w:val="0"/>
                <w:numId w:val="12"/>
              </w:numPr>
              <w:jc w:val="both"/>
              <w:rPr>
                <w:rFonts w:ascii="Times New Roman" w:hAnsi="Times New Roman"/>
                <w:sz w:val="28"/>
                <w:szCs w:val="28"/>
              </w:rPr>
            </w:pPr>
            <w:r w:rsidRPr="00870350">
              <w:rPr>
                <w:rFonts w:ascii="Times New Roman" w:hAnsi="Times New Roman"/>
                <w:sz w:val="28"/>
                <w:szCs w:val="28"/>
              </w:rPr>
              <w:t>SIA „Jelgavas ūdens”</w:t>
            </w:r>
            <w:r w:rsidR="006638B5" w:rsidRPr="00870350">
              <w:rPr>
                <w:rFonts w:ascii="Times New Roman" w:hAnsi="Times New Roman"/>
                <w:sz w:val="28"/>
                <w:szCs w:val="28"/>
              </w:rPr>
              <w:t>,</w:t>
            </w:r>
          </w:p>
          <w:p w14:paraId="6A832F7D" w14:textId="77777777" w:rsidR="006638B5" w:rsidRPr="00870350" w:rsidRDefault="00C56E2A" w:rsidP="006638B5">
            <w:pPr>
              <w:pStyle w:val="ListParagraph"/>
              <w:numPr>
                <w:ilvl w:val="0"/>
                <w:numId w:val="12"/>
              </w:numPr>
              <w:jc w:val="both"/>
              <w:rPr>
                <w:rFonts w:ascii="Times New Roman" w:hAnsi="Times New Roman"/>
                <w:sz w:val="28"/>
                <w:szCs w:val="28"/>
              </w:rPr>
            </w:pPr>
            <w:r w:rsidRPr="00870350">
              <w:rPr>
                <w:rFonts w:ascii="Times New Roman" w:hAnsi="Times New Roman"/>
                <w:sz w:val="28"/>
                <w:szCs w:val="28"/>
              </w:rPr>
              <w:t>SIA „Rīgas ūdens”</w:t>
            </w:r>
            <w:r w:rsidR="00061F56" w:rsidRPr="00870350">
              <w:rPr>
                <w:rFonts w:ascii="Times New Roman" w:hAnsi="Times New Roman"/>
                <w:sz w:val="28"/>
                <w:szCs w:val="28"/>
              </w:rPr>
              <w:t>.</w:t>
            </w:r>
            <w:r w:rsidR="00AE7B7C" w:rsidRPr="00870350">
              <w:rPr>
                <w:rFonts w:ascii="Times New Roman" w:hAnsi="Times New Roman"/>
                <w:sz w:val="28"/>
                <w:szCs w:val="28"/>
              </w:rPr>
              <w:t xml:space="preserve"> </w:t>
            </w:r>
          </w:p>
          <w:p w14:paraId="2BE589B0" w14:textId="525B083A" w:rsidR="00D63B5C" w:rsidRPr="00870350" w:rsidRDefault="006638B5" w:rsidP="008F1B06">
            <w:pPr>
              <w:jc w:val="both"/>
              <w:rPr>
                <w:rFonts w:ascii="Times New Roman" w:hAnsi="Times New Roman"/>
                <w:sz w:val="28"/>
                <w:szCs w:val="28"/>
              </w:rPr>
            </w:pPr>
            <w:r w:rsidRPr="00870350">
              <w:rPr>
                <w:rFonts w:ascii="Times New Roman" w:hAnsi="Times New Roman"/>
                <w:sz w:val="28"/>
                <w:szCs w:val="28"/>
              </w:rPr>
              <w:t>VARAM organizētajā 2016.</w:t>
            </w:r>
            <w:r w:rsidR="0071589F" w:rsidRPr="00870350">
              <w:rPr>
                <w:rFonts w:ascii="Times New Roman" w:hAnsi="Times New Roman"/>
                <w:sz w:val="28"/>
                <w:szCs w:val="28"/>
              </w:rPr>
              <w:t xml:space="preserve"> </w:t>
            </w:r>
            <w:r w:rsidRPr="00870350">
              <w:rPr>
                <w:rFonts w:ascii="Times New Roman" w:hAnsi="Times New Roman"/>
                <w:sz w:val="28"/>
                <w:szCs w:val="28"/>
              </w:rPr>
              <w:t>gada 14.</w:t>
            </w:r>
            <w:r w:rsidR="0071589F" w:rsidRPr="00870350">
              <w:rPr>
                <w:rFonts w:ascii="Times New Roman" w:hAnsi="Times New Roman"/>
                <w:sz w:val="28"/>
                <w:szCs w:val="28"/>
              </w:rPr>
              <w:t xml:space="preserve"> </w:t>
            </w:r>
            <w:r w:rsidRPr="00870350">
              <w:rPr>
                <w:rFonts w:ascii="Times New Roman" w:hAnsi="Times New Roman"/>
                <w:sz w:val="28"/>
                <w:szCs w:val="28"/>
              </w:rPr>
              <w:t xml:space="preserve">marta sanāksmē </w:t>
            </w:r>
            <w:r w:rsidR="00D92FC4" w:rsidRPr="00870350">
              <w:rPr>
                <w:rFonts w:ascii="Times New Roman" w:hAnsi="Times New Roman"/>
                <w:sz w:val="28"/>
                <w:szCs w:val="28"/>
              </w:rPr>
              <w:t>konceptuāli</w:t>
            </w:r>
            <w:r w:rsidR="008F1B06" w:rsidRPr="00870350">
              <w:rPr>
                <w:rFonts w:ascii="Times New Roman" w:hAnsi="Times New Roman"/>
                <w:sz w:val="28"/>
                <w:szCs w:val="28"/>
              </w:rPr>
              <w:t xml:space="preserve"> atbalstīt</w:t>
            </w:r>
            <w:r w:rsidR="00D92FC4" w:rsidRPr="00870350">
              <w:rPr>
                <w:rFonts w:ascii="Times New Roman" w:hAnsi="Times New Roman"/>
                <w:sz w:val="28"/>
                <w:szCs w:val="28"/>
              </w:rPr>
              <w:t>s VARAM sagatavotais</w:t>
            </w:r>
            <w:r w:rsidRPr="00870350">
              <w:rPr>
                <w:rFonts w:ascii="Times New Roman" w:hAnsi="Times New Roman"/>
                <w:sz w:val="28"/>
                <w:szCs w:val="28"/>
              </w:rPr>
              <w:t xml:space="preserve"> noteikumu </w:t>
            </w:r>
            <w:r w:rsidR="00AE7B7C" w:rsidRPr="00870350">
              <w:rPr>
                <w:rFonts w:ascii="Times New Roman" w:hAnsi="Times New Roman"/>
                <w:sz w:val="28"/>
                <w:szCs w:val="28"/>
              </w:rPr>
              <w:t>projekt</w:t>
            </w:r>
            <w:r w:rsidR="00D92FC4" w:rsidRPr="00870350">
              <w:rPr>
                <w:rFonts w:ascii="Times New Roman" w:hAnsi="Times New Roman"/>
                <w:sz w:val="28"/>
                <w:szCs w:val="28"/>
              </w:rPr>
              <w:t>s</w:t>
            </w:r>
            <w:r w:rsidR="0071589F" w:rsidRPr="00870350">
              <w:rPr>
                <w:rFonts w:ascii="Times New Roman" w:hAnsi="Times New Roman"/>
                <w:sz w:val="28"/>
                <w:szCs w:val="28"/>
              </w:rPr>
              <w:t>.</w:t>
            </w:r>
            <w:r w:rsidRPr="00870350">
              <w:rPr>
                <w:rFonts w:ascii="Times New Roman" w:hAnsi="Times New Roman"/>
                <w:sz w:val="28"/>
                <w:szCs w:val="28"/>
              </w:rPr>
              <w:t xml:space="preserve"> </w:t>
            </w:r>
            <w:r w:rsidR="00342189" w:rsidRPr="00870350">
              <w:rPr>
                <w:rFonts w:ascii="Times New Roman" w:hAnsi="Times New Roman"/>
                <w:sz w:val="28"/>
                <w:szCs w:val="28"/>
              </w:rPr>
              <w:t>Latvijas Ūdensapgādes un kanalizācijas uzņēmumu asociācija neatbalstīja VARAM un VVD ierosinājumu</w:t>
            </w:r>
            <w:r w:rsidR="00AE7B7C" w:rsidRPr="00870350">
              <w:rPr>
                <w:rFonts w:ascii="Times New Roman" w:hAnsi="Times New Roman"/>
                <w:sz w:val="28"/>
                <w:szCs w:val="28"/>
              </w:rPr>
              <w:t xml:space="preserve"> </w:t>
            </w:r>
            <w:r w:rsidR="0021549C" w:rsidRPr="00870350">
              <w:rPr>
                <w:rFonts w:ascii="Times New Roman" w:hAnsi="Times New Roman"/>
                <w:sz w:val="28"/>
                <w:szCs w:val="28"/>
              </w:rPr>
              <w:t>paliel</w:t>
            </w:r>
            <w:r w:rsidR="00A5195C" w:rsidRPr="00870350">
              <w:rPr>
                <w:rFonts w:ascii="Times New Roman" w:hAnsi="Times New Roman"/>
                <w:sz w:val="28"/>
                <w:szCs w:val="28"/>
              </w:rPr>
              <w:t>ināt MK noteikumu Nr.</w:t>
            </w:r>
            <w:r w:rsidR="00624319" w:rsidRPr="00870350">
              <w:rPr>
                <w:rFonts w:ascii="Times New Roman" w:hAnsi="Times New Roman"/>
                <w:sz w:val="28"/>
                <w:szCs w:val="28"/>
              </w:rPr>
              <w:t> </w:t>
            </w:r>
            <w:r w:rsidR="00FA6C15" w:rsidRPr="00870350">
              <w:rPr>
                <w:rFonts w:ascii="Times New Roman" w:hAnsi="Times New Roman"/>
                <w:sz w:val="28"/>
                <w:szCs w:val="28"/>
              </w:rPr>
              <w:t>362 15.1.</w:t>
            </w:r>
            <w:r w:rsidR="00624319" w:rsidRPr="00870350">
              <w:rPr>
                <w:rFonts w:ascii="Times New Roman" w:hAnsi="Times New Roman"/>
                <w:sz w:val="28"/>
                <w:szCs w:val="28"/>
              </w:rPr>
              <w:t> </w:t>
            </w:r>
            <w:r w:rsidR="0021549C" w:rsidRPr="00870350">
              <w:rPr>
                <w:rFonts w:ascii="Times New Roman" w:hAnsi="Times New Roman"/>
                <w:sz w:val="28"/>
                <w:szCs w:val="28"/>
              </w:rPr>
              <w:t xml:space="preserve">apakšpunktā noteikto attālumu no notekūdeņu dūņu vai komposta pagaidu uzglabāšanas vietas līdz dzīvojamām ēkām, pārtikas pārstrādes un pārtikas tirdzniecības uzņēmumiem vismaz līdz 500 m pašreizējo 150 m vietā. </w:t>
            </w:r>
            <w:r w:rsidR="004F22CB" w:rsidRPr="00870350">
              <w:rPr>
                <w:rFonts w:ascii="Times New Roman" w:hAnsi="Times New Roman"/>
                <w:sz w:val="28"/>
                <w:szCs w:val="28"/>
              </w:rPr>
              <w:t>2016.</w:t>
            </w:r>
            <w:r w:rsidR="0071589F" w:rsidRPr="00870350">
              <w:rPr>
                <w:rFonts w:ascii="Times New Roman" w:hAnsi="Times New Roman"/>
                <w:sz w:val="28"/>
                <w:szCs w:val="28"/>
              </w:rPr>
              <w:t xml:space="preserve"> </w:t>
            </w:r>
            <w:r w:rsidR="004F22CB" w:rsidRPr="00870350">
              <w:rPr>
                <w:rFonts w:ascii="Times New Roman" w:hAnsi="Times New Roman"/>
                <w:sz w:val="28"/>
                <w:szCs w:val="28"/>
              </w:rPr>
              <w:t>gada 14.</w:t>
            </w:r>
            <w:r w:rsidR="0071589F" w:rsidRPr="00870350">
              <w:rPr>
                <w:rFonts w:ascii="Times New Roman" w:hAnsi="Times New Roman"/>
                <w:sz w:val="28"/>
                <w:szCs w:val="28"/>
              </w:rPr>
              <w:t xml:space="preserve"> </w:t>
            </w:r>
            <w:r w:rsidR="004F22CB" w:rsidRPr="00870350">
              <w:rPr>
                <w:rFonts w:ascii="Times New Roman" w:hAnsi="Times New Roman"/>
                <w:sz w:val="28"/>
                <w:szCs w:val="28"/>
              </w:rPr>
              <w:t>marta sanāksmē  t</w:t>
            </w:r>
            <w:r w:rsidR="00342189" w:rsidRPr="00870350">
              <w:rPr>
                <w:rFonts w:ascii="Times New Roman" w:hAnsi="Times New Roman"/>
                <w:sz w:val="28"/>
                <w:szCs w:val="28"/>
              </w:rPr>
              <w:t>ika panākta</w:t>
            </w:r>
            <w:r w:rsidR="006B00E9" w:rsidRPr="00870350">
              <w:rPr>
                <w:rFonts w:ascii="Times New Roman" w:hAnsi="Times New Roman"/>
                <w:sz w:val="28"/>
                <w:szCs w:val="28"/>
              </w:rPr>
              <w:t xml:space="preserve"> vienošanā</w:t>
            </w:r>
            <w:r w:rsidR="0021549C" w:rsidRPr="00870350">
              <w:rPr>
                <w:rFonts w:ascii="Times New Roman" w:hAnsi="Times New Roman"/>
                <w:sz w:val="28"/>
                <w:szCs w:val="28"/>
              </w:rPr>
              <w:t xml:space="preserve">s par </w:t>
            </w:r>
            <w:r w:rsidR="00ED4097" w:rsidRPr="00870350">
              <w:rPr>
                <w:rFonts w:ascii="Times New Roman" w:hAnsi="Times New Roman"/>
                <w:sz w:val="28"/>
                <w:szCs w:val="28"/>
              </w:rPr>
              <w:t xml:space="preserve">attāluma palielināšanu no 150 uz </w:t>
            </w:r>
            <w:r w:rsidR="0021549C" w:rsidRPr="00870350">
              <w:rPr>
                <w:rFonts w:ascii="Times New Roman" w:hAnsi="Times New Roman"/>
                <w:sz w:val="28"/>
                <w:szCs w:val="28"/>
              </w:rPr>
              <w:t>200 m</w:t>
            </w:r>
            <w:r w:rsidR="00342189" w:rsidRPr="00870350">
              <w:rPr>
                <w:rFonts w:ascii="Times New Roman" w:hAnsi="Times New Roman"/>
                <w:sz w:val="28"/>
                <w:szCs w:val="28"/>
              </w:rPr>
              <w:t>;</w:t>
            </w:r>
            <w:r w:rsidR="00CF1310" w:rsidRPr="00870350">
              <w:rPr>
                <w:rFonts w:ascii="Times New Roman" w:hAnsi="Times New Roman"/>
                <w:sz w:val="28"/>
                <w:szCs w:val="28"/>
              </w:rPr>
              <w:t xml:space="preserve"> </w:t>
            </w:r>
            <w:r w:rsidR="00ED4097" w:rsidRPr="00870350">
              <w:rPr>
                <w:rFonts w:ascii="Times New Roman" w:hAnsi="Times New Roman"/>
                <w:sz w:val="28"/>
                <w:szCs w:val="28"/>
              </w:rPr>
              <w:t>netika atbalstīt</w:t>
            </w:r>
            <w:r w:rsidR="00CF1310" w:rsidRPr="00870350">
              <w:rPr>
                <w:rFonts w:ascii="Times New Roman" w:hAnsi="Times New Roman"/>
                <w:sz w:val="28"/>
                <w:szCs w:val="28"/>
              </w:rPr>
              <w:t xml:space="preserve">a </w:t>
            </w:r>
            <w:r w:rsidR="00CF1310" w:rsidRPr="00870350">
              <w:rPr>
                <w:rFonts w:ascii="Times New Roman" w:hAnsi="Times New Roman"/>
                <w:sz w:val="28"/>
                <w:szCs w:val="28"/>
              </w:rPr>
              <w:lastRenderedPageBreak/>
              <w:t xml:space="preserve">iecere noteikumu projektu papildināt ar </w:t>
            </w:r>
            <w:r w:rsidR="00ED4097" w:rsidRPr="00870350">
              <w:rPr>
                <w:rFonts w:ascii="Times New Roman" w:hAnsi="Times New Roman"/>
                <w:sz w:val="28"/>
                <w:szCs w:val="28"/>
              </w:rPr>
              <w:t>nosacījum</w:t>
            </w:r>
            <w:r w:rsidR="00CF1310" w:rsidRPr="00870350">
              <w:rPr>
                <w:rFonts w:ascii="Times New Roman" w:hAnsi="Times New Roman"/>
                <w:sz w:val="28"/>
                <w:szCs w:val="28"/>
              </w:rPr>
              <w:t xml:space="preserve">u </w:t>
            </w:r>
            <w:r w:rsidR="00ED4097" w:rsidRPr="00870350">
              <w:rPr>
                <w:rFonts w:ascii="Times New Roman" w:hAnsi="Times New Roman"/>
                <w:sz w:val="28"/>
                <w:szCs w:val="28"/>
              </w:rPr>
              <w:t xml:space="preserve"> notekūdeņu dūņas pēc izkliedēšanas uz lauka iestrādāt augsnē 24 stundu laikā, kā arī nosacījums biogāzes ražošanā kā vienu no izejvielām izmantot tikai 1. un 2. klases sadzīves notekūdeņu dūņas.</w:t>
            </w:r>
          </w:p>
          <w:p w14:paraId="024A4D03" w14:textId="2BD9476E" w:rsidR="00ED4097" w:rsidRPr="00870350" w:rsidRDefault="0021549C" w:rsidP="006B00E9">
            <w:pPr>
              <w:spacing w:after="0" w:line="240" w:lineRule="auto"/>
              <w:jc w:val="both"/>
              <w:rPr>
                <w:rFonts w:ascii="Times New Roman" w:hAnsi="Times New Roman" w:cs="Times New Roman"/>
                <w:sz w:val="28"/>
                <w:szCs w:val="28"/>
              </w:rPr>
            </w:pPr>
            <w:r w:rsidRPr="00870350">
              <w:rPr>
                <w:rFonts w:ascii="Times New Roman" w:hAnsi="Times New Roman" w:cs="Times New Roman"/>
                <w:sz w:val="28"/>
                <w:szCs w:val="28"/>
              </w:rPr>
              <w:t>SIA „Jelgavas ūdens” ierosinājums MK</w:t>
            </w:r>
            <w:r w:rsidR="00990F5F" w:rsidRPr="00870350">
              <w:rPr>
                <w:rFonts w:ascii="Times New Roman" w:hAnsi="Times New Roman" w:cs="Times New Roman"/>
                <w:sz w:val="28"/>
                <w:szCs w:val="28"/>
              </w:rPr>
              <w:t xml:space="preserve"> noteikumu</w:t>
            </w:r>
            <w:r w:rsidR="00A5195C" w:rsidRPr="00870350">
              <w:rPr>
                <w:rFonts w:ascii="Times New Roman" w:hAnsi="Times New Roman" w:cs="Times New Roman"/>
                <w:sz w:val="28"/>
                <w:szCs w:val="28"/>
              </w:rPr>
              <w:t xml:space="preserve"> Nr.</w:t>
            </w:r>
            <w:r w:rsidR="0071589F" w:rsidRPr="00870350">
              <w:rPr>
                <w:rFonts w:ascii="Times New Roman" w:hAnsi="Times New Roman" w:cs="Times New Roman"/>
                <w:sz w:val="28"/>
                <w:szCs w:val="28"/>
              </w:rPr>
              <w:t xml:space="preserve"> </w:t>
            </w:r>
            <w:r w:rsidR="00886DF0" w:rsidRPr="00870350">
              <w:rPr>
                <w:rFonts w:ascii="Times New Roman" w:hAnsi="Times New Roman" w:cs="Times New Roman"/>
                <w:sz w:val="28"/>
                <w:szCs w:val="28"/>
              </w:rPr>
              <w:t>362</w:t>
            </w:r>
            <w:r w:rsidR="00990F5F" w:rsidRPr="00870350">
              <w:rPr>
                <w:rFonts w:ascii="Times New Roman" w:hAnsi="Times New Roman" w:cs="Times New Roman"/>
                <w:sz w:val="28"/>
                <w:szCs w:val="28"/>
              </w:rPr>
              <w:t xml:space="preserve"> 20.</w:t>
            </w:r>
            <w:r w:rsidR="0071589F" w:rsidRPr="00870350">
              <w:rPr>
                <w:rFonts w:ascii="Times New Roman" w:hAnsi="Times New Roman" w:cs="Times New Roman"/>
                <w:sz w:val="28"/>
                <w:szCs w:val="28"/>
              </w:rPr>
              <w:t xml:space="preserve"> </w:t>
            </w:r>
            <w:r w:rsidR="00990F5F" w:rsidRPr="00870350">
              <w:rPr>
                <w:rFonts w:ascii="Times New Roman" w:hAnsi="Times New Roman" w:cs="Times New Roman"/>
                <w:sz w:val="28"/>
                <w:szCs w:val="28"/>
              </w:rPr>
              <w:t xml:space="preserve">punktā </w:t>
            </w:r>
            <w:r w:rsidR="00ED4097" w:rsidRPr="00870350">
              <w:rPr>
                <w:rFonts w:ascii="Times New Roman" w:hAnsi="Times New Roman" w:cs="Times New Roman"/>
                <w:sz w:val="28"/>
                <w:szCs w:val="28"/>
              </w:rPr>
              <w:t xml:space="preserve">noteikto notekūdeņu dūņu sausnas procentu samazināt no 25% uz 20% </w:t>
            </w:r>
            <w:r w:rsidR="00187CAC" w:rsidRPr="00870350">
              <w:rPr>
                <w:rFonts w:ascii="Times New Roman" w:hAnsi="Times New Roman" w:cs="Times New Roman"/>
                <w:sz w:val="28"/>
                <w:szCs w:val="28"/>
              </w:rPr>
              <w:t>(noteikumu projekta 20.</w:t>
            </w:r>
            <w:r w:rsidR="0071589F" w:rsidRPr="00870350">
              <w:rPr>
                <w:rFonts w:ascii="Times New Roman" w:hAnsi="Times New Roman" w:cs="Times New Roman"/>
                <w:sz w:val="28"/>
                <w:szCs w:val="28"/>
              </w:rPr>
              <w:t xml:space="preserve"> </w:t>
            </w:r>
            <w:r w:rsidR="00187CAC" w:rsidRPr="00870350">
              <w:rPr>
                <w:rFonts w:ascii="Times New Roman" w:hAnsi="Times New Roman" w:cs="Times New Roman"/>
                <w:sz w:val="28"/>
                <w:szCs w:val="28"/>
              </w:rPr>
              <w:t xml:space="preserve">punkts) </w:t>
            </w:r>
            <w:r w:rsidR="00ED4097" w:rsidRPr="00870350">
              <w:rPr>
                <w:rFonts w:ascii="Times New Roman" w:hAnsi="Times New Roman" w:cs="Times New Roman"/>
                <w:sz w:val="28"/>
                <w:szCs w:val="28"/>
              </w:rPr>
              <w:t xml:space="preserve">tika ņemts vērā, </w:t>
            </w:r>
            <w:r w:rsidR="006B00E9" w:rsidRPr="00870350">
              <w:rPr>
                <w:rFonts w:ascii="Times New Roman" w:hAnsi="Times New Roman" w:cs="Times New Roman"/>
                <w:sz w:val="28"/>
                <w:szCs w:val="28"/>
              </w:rPr>
              <w:t xml:space="preserve">pamatojoties uz SIA „Jelgavas ūdens” </w:t>
            </w:r>
            <w:r w:rsidR="00ED4097" w:rsidRPr="00870350">
              <w:rPr>
                <w:rFonts w:ascii="Times New Roman" w:hAnsi="Times New Roman" w:cs="Times New Roman"/>
                <w:sz w:val="28"/>
                <w:szCs w:val="28"/>
              </w:rPr>
              <w:t xml:space="preserve">sniegto pamatojumu un </w:t>
            </w:r>
            <w:r w:rsidR="00B5591C" w:rsidRPr="00870350">
              <w:rPr>
                <w:rFonts w:ascii="Times New Roman" w:hAnsi="Times New Roman" w:cs="Times New Roman"/>
                <w:sz w:val="28"/>
                <w:szCs w:val="28"/>
              </w:rPr>
              <w:t>2016.</w:t>
            </w:r>
            <w:r w:rsidR="0071589F" w:rsidRPr="00870350">
              <w:rPr>
                <w:rFonts w:ascii="Times New Roman" w:hAnsi="Times New Roman" w:cs="Times New Roman"/>
                <w:sz w:val="28"/>
                <w:szCs w:val="28"/>
              </w:rPr>
              <w:t xml:space="preserve"> </w:t>
            </w:r>
            <w:r w:rsidR="00B5591C" w:rsidRPr="00870350">
              <w:rPr>
                <w:rFonts w:ascii="Times New Roman" w:hAnsi="Times New Roman" w:cs="Times New Roman"/>
                <w:sz w:val="28"/>
                <w:szCs w:val="28"/>
              </w:rPr>
              <w:t>gada 14.</w:t>
            </w:r>
            <w:r w:rsidR="0071589F" w:rsidRPr="00870350">
              <w:rPr>
                <w:rFonts w:ascii="Times New Roman" w:hAnsi="Times New Roman" w:cs="Times New Roman"/>
                <w:sz w:val="28"/>
                <w:szCs w:val="28"/>
              </w:rPr>
              <w:t xml:space="preserve"> </w:t>
            </w:r>
            <w:r w:rsidR="00B5591C" w:rsidRPr="00870350">
              <w:rPr>
                <w:rFonts w:ascii="Times New Roman" w:hAnsi="Times New Roman" w:cs="Times New Roman"/>
                <w:sz w:val="28"/>
                <w:szCs w:val="28"/>
              </w:rPr>
              <w:t xml:space="preserve">marta </w:t>
            </w:r>
            <w:r w:rsidR="00ED4097" w:rsidRPr="00870350">
              <w:rPr>
                <w:rFonts w:ascii="Times New Roman" w:hAnsi="Times New Roman" w:cs="Times New Roman"/>
                <w:sz w:val="28"/>
                <w:szCs w:val="28"/>
              </w:rPr>
              <w:t>sanāksmē panākto vienošanos.</w:t>
            </w:r>
            <w:r w:rsidR="00187CAC" w:rsidRPr="00870350">
              <w:rPr>
                <w:rFonts w:ascii="Times New Roman" w:hAnsi="Times New Roman" w:cs="Times New Roman"/>
                <w:sz w:val="28"/>
                <w:szCs w:val="28"/>
              </w:rPr>
              <w:t xml:space="preserve"> </w:t>
            </w:r>
          </w:p>
        </w:tc>
      </w:tr>
      <w:tr w:rsidR="005406A7" w:rsidRPr="00870350" w14:paraId="06C0C583" w14:textId="77777777" w:rsidTr="007C409C">
        <w:trPr>
          <w:trHeight w:val="465"/>
          <w:tblCellSpacing w:w="15" w:type="dxa"/>
          <w:jc w:val="center"/>
        </w:trPr>
        <w:tc>
          <w:tcPr>
            <w:tcW w:w="390" w:type="dxa"/>
            <w:tcBorders>
              <w:top w:val="outset" w:sz="6" w:space="0" w:color="auto"/>
              <w:left w:val="outset" w:sz="6" w:space="0" w:color="auto"/>
              <w:bottom w:val="outset" w:sz="6" w:space="0" w:color="auto"/>
              <w:right w:val="outset" w:sz="6" w:space="0" w:color="auto"/>
            </w:tcBorders>
            <w:hideMark/>
          </w:tcPr>
          <w:p w14:paraId="7D32AA0B" w14:textId="76EFD9CB" w:rsidR="005E1D34" w:rsidRPr="00870350" w:rsidRDefault="005E1D34" w:rsidP="005E1D34">
            <w:pPr>
              <w:spacing w:after="0" w:line="240" w:lineRule="auto"/>
              <w:rPr>
                <w:rFonts w:ascii="Times New Roman" w:eastAsia="Times New Roman" w:hAnsi="Times New Roman" w:cs="Times New Roman"/>
                <w:color w:val="000000" w:themeColor="text1"/>
                <w:sz w:val="28"/>
                <w:szCs w:val="28"/>
                <w:lang w:eastAsia="lv-LV"/>
              </w:rPr>
            </w:pPr>
            <w:r w:rsidRPr="00870350">
              <w:rPr>
                <w:rFonts w:ascii="Times New Roman" w:eastAsia="Times New Roman" w:hAnsi="Times New Roman" w:cs="Times New Roman"/>
                <w:color w:val="000000" w:themeColor="text1"/>
                <w:sz w:val="28"/>
                <w:szCs w:val="28"/>
                <w:lang w:eastAsia="lv-LV"/>
              </w:rPr>
              <w:lastRenderedPageBreak/>
              <w:t>4.</w:t>
            </w:r>
          </w:p>
        </w:tc>
        <w:tc>
          <w:tcPr>
            <w:tcW w:w="2760" w:type="dxa"/>
            <w:tcBorders>
              <w:top w:val="outset" w:sz="6" w:space="0" w:color="auto"/>
              <w:left w:val="outset" w:sz="6" w:space="0" w:color="auto"/>
              <w:bottom w:val="outset" w:sz="6" w:space="0" w:color="auto"/>
              <w:right w:val="outset" w:sz="6" w:space="0" w:color="auto"/>
            </w:tcBorders>
            <w:hideMark/>
          </w:tcPr>
          <w:p w14:paraId="1BB26F3F" w14:textId="77777777" w:rsidR="005E1D34" w:rsidRPr="00870350" w:rsidRDefault="005E1D34" w:rsidP="005E1D34">
            <w:pPr>
              <w:spacing w:after="0" w:line="240" w:lineRule="auto"/>
              <w:rPr>
                <w:rFonts w:ascii="Times New Roman" w:eastAsia="Times New Roman" w:hAnsi="Times New Roman" w:cs="Times New Roman"/>
                <w:color w:val="000000" w:themeColor="text1"/>
                <w:sz w:val="28"/>
                <w:szCs w:val="28"/>
                <w:lang w:eastAsia="lv-LV"/>
              </w:rPr>
            </w:pPr>
            <w:r w:rsidRPr="00870350">
              <w:rPr>
                <w:rFonts w:ascii="Times New Roman" w:eastAsia="Times New Roman" w:hAnsi="Times New Roman" w:cs="Times New Roman"/>
                <w:color w:val="000000" w:themeColor="text1"/>
                <w:sz w:val="28"/>
                <w:szCs w:val="28"/>
                <w:lang w:eastAsia="lv-LV"/>
              </w:rPr>
              <w:t>Cita informācija</w:t>
            </w:r>
          </w:p>
        </w:tc>
        <w:tc>
          <w:tcPr>
            <w:tcW w:w="5951" w:type="dxa"/>
            <w:tcBorders>
              <w:top w:val="outset" w:sz="6" w:space="0" w:color="auto"/>
              <w:left w:val="outset" w:sz="6" w:space="0" w:color="auto"/>
              <w:bottom w:val="outset" w:sz="6" w:space="0" w:color="auto"/>
              <w:right w:val="outset" w:sz="6" w:space="0" w:color="auto"/>
            </w:tcBorders>
            <w:hideMark/>
          </w:tcPr>
          <w:p w14:paraId="2762721F" w14:textId="77777777" w:rsidR="005E1D34" w:rsidRPr="00870350" w:rsidRDefault="005E1D34" w:rsidP="000170B1">
            <w:pPr>
              <w:spacing w:before="100" w:beforeAutospacing="1" w:after="100" w:afterAutospacing="1" w:line="240" w:lineRule="auto"/>
              <w:rPr>
                <w:rFonts w:ascii="Times New Roman" w:eastAsia="Times New Roman" w:hAnsi="Times New Roman" w:cs="Times New Roman"/>
                <w:color w:val="000000" w:themeColor="text1"/>
                <w:sz w:val="28"/>
                <w:szCs w:val="28"/>
                <w:lang w:eastAsia="lv-LV"/>
              </w:rPr>
            </w:pPr>
            <w:r w:rsidRPr="00870350">
              <w:rPr>
                <w:rFonts w:ascii="Times New Roman" w:eastAsia="Times New Roman" w:hAnsi="Times New Roman" w:cs="Times New Roman"/>
                <w:color w:val="000000" w:themeColor="text1"/>
                <w:sz w:val="28"/>
                <w:szCs w:val="28"/>
                <w:lang w:eastAsia="lv-LV"/>
              </w:rPr>
              <w:t>Nav</w:t>
            </w:r>
          </w:p>
        </w:tc>
      </w:tr>
    </w:tbl>
    <w:p w14:paraId="2C65F98C" w14:textId="77777777" w:rsidR="005E1D34" w:rsidRPr="00870350" w:rsidRDefault="005E1D34" w:rsidP="005C4C49">
      <w:pPr>
        <w:spacing w:after="0" w:line="240" w:lineRule="auto"/>
        <w:rPr>
          <w:rFonts w:ascii="Times New Roman" w:eastAsia="Times New Roman" w:hAnsi="Times New Roman" w:cs="Times New Roman"/>
          <w:color w:val="000000" w:themeColor="text1"/>
          <w:sz w:val="28"/>
          <w:szCs w:val="28"/>
          <w:lang w:eastAsia="lv-LV"/>
        </w:rPr>
      </w:pPr>
      <w:r w:rsidRPr="00870350">
        <w:rPr>
          <w:rFonts w:ascii="Times New Roman" w:eastAsia="Times New Roman" w:hAnsi="Times New Roman" w:cs="Times New Roman"/>
          <w:color w:val="000000" w:themeColor="text1"/>
          <w:sz w:val="28"/>
          <w:szCs w:val="28"/>
          <w:lang w:eastAsia="lv-LV"/>
        </w:rPr>
        <w:t> </w:t>
      </w: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26"/>
        <w:gridCol w:w="2741"/>
        <w:gridCol w:w="5888"/>
      </w:tblGrid>
      <w:tr w:rsidR="005406A7" w:rsidRPr="00870350" w14:paraId="67E348CB" w14:textId="77777777" w:rsidTr="005E1D34">
        <w:trPr>
          <w:trHeight w:val="375"/>
          <w:tblCellSpacing w:w="15" w:type="dxa"/>
          <w:jc w:val="center"/>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F234A39" w14:textId="77777777" w:rsidR="005E1D34" w:rsidRPr="00870350" w:rsidRDefault="005E1D34" w:rsidP="005E1D34">
            <w:pPr>
              <w:spacing w:before="100" w:beforeAutospacing="1" w:after="100" w:afterAutospacing="1" w:line="240" w:lineRule="auto"/>
              <w:jc w:val="center"/>
              <w:rPr>
                <w:rFonts w:ascii="Times New Roman" w:eastAsia="Times New Roman" w:hAnsi="Times New Roman" w:cs="Times New Roman"/>
                <w:b/>
                <w:bCs/>
                <w:color w:val="000000" w:themeColor="text1"/>
                <w:sz w:val="28"/>
                <w:szCs w:val="28"/>
                <w:lang w:eastAsia="lv-LV"/>
              </w:rPr>
            </w:pPr>
            <w:r w:rsidRPr="00870350">
              <w:rPr>
                <w:rFonts w:ascii="Times New Roman" w:eastAsia="Times New Roman" w:hAnsi="Times New Roman" w:cs="Times New Roman"/>
                <w:b/>
                <w:bCs/>
                <w:color w:val="000000" w:themeColor="text1"/>
                <w:sz w:val="28"/>
                <w:szCs w:val="28"/>
                <w:lang w:eastAsia="lv-LV"/>
              </w:rPr>
              <w:t>VII. Tiesību akta projekta izpildes nodrošināšana un tās ietekme uz institūcijām</w:t>
            </w:r>
          </w:p>
        </w:tc>
      </w:tr>
      <w:tr w:rsidR="005406A7" w:rsidRPr="00870350" w14:paraId="609C7836" w14:textId="77777777" w:rsidTr="003E77BE">
        <w:trPr>
          <w:trHeight w:val="420"/>
          <w:tblCellSpacing w:w="15" w:type="dxa"/>
          <w:jc w:val="center"/>
        </w:trPr>
        <w:tc>
          <w:tcPr>
            <w:tcW w:w="210" w:type="pct"/>
            <w:tcBorders>
              <w:top w:val="outset" w:sz="6" w:space="0" w:color="auto"/>
              <w:left w:val="outset" w:sz="6" w:space="0" w:color="auto"/>
              <w:bottom w:val="outset" w:sz="6" w:space="0" w:color="auto"/>
              <w:right w:val="outset" w:sz="6" w:space="0" w:color="auto"/>
            </w:tcBorders>
            <w:hideMark/>
          </w:tcPr>
          <w:p w14:paraId="156C76A8" w14:textId="77777777" w:rsidR="005E1D34" w:rsidRPr="00870350" w:rsidRDefault="005E1D34" w:rsidP="005E1D34">
            <w:pPr>
              <w:spacing w:after="0" w:line="240" w:lineRule="auto"/>
              <w:rPr>
                <w:rFonts w:ascii="Times New Roman" w:eastAsia="Times New Roman" w:hAnsi="Times New Roman" w:cs="Times New Roman"/>
                <w:color w:val="000000" w:themeColor="text1"/>
                <w:sz w:val="28"/>
                <w:szCs w:val="28"/>
                <w:lang w:eastAsia="lv-LV"/>
              </w:rPr>
            </w:pPr>
            <w:r w:rsidRPr="00870350">
              <w:rPr>
                <w:rFonts w:ascii="Times New Roman" w:eastAsia="Times New Roman" w:hAnsi="Times New Roman" w:cs="Times New Roman"/>
                <w:color w:val="000000" w:themeColor="text1"/>
                <w:sz w:val="28"/>
                <w:szCs w:val="28"/>
                <w:lang w:eastAsia="lv-LV"/>
              </w:rPr>
              <w:t>1.</w:t>
            </w:r>
          </w:p>
        </w:tc>
        <w:tc>
          <w:tcPr>
            <w:tcW w:w="1497" w:type="pct"/>
            <w:tcBorders>
              <w:top w:val="outset" w:sz="6" w:space="0" w:color="auto"/>
              <w:left w:val="outset" w:sz="6" w:space="0" w:color="auto"/>
              <w:bottom w:val="outset" w:sz="6" w:space="0" w:color="auto"/>
              <w:right w:val="outset" w:sz="6" w:space="0" w:color="auto"/>
            </w:tcBorders>
            <w:hideMark/>
          </w:tcPr>
          <w:p w14:paraId="7D10B583" w14:textId="77777777" w:rsidR="005E1D34" w:rsidRPr="00870350" w:rsidRDefault="005E1D34" w:rsidP="005E1D34">
            <w:pPr>
              <w:spacing w:after="0" w:line="240" w:lineRule="auto"/>
              <w:rPr>
                <w:rFonts w:ascii="Times New Roman" w:eastAsia="Times New Roman" w:hAnsi="Times New Roman" w:cs="Times New Roman"/>
                <w:color w:val="000000" w:themeColor="text1"/>
                <w:sz w:val="28"/>
                <w:szCs w:val="28"/>
                <w:lang w:eastAsia="lv-LV"/>
              </w:rPr>
            </w:pPr>
            <w:r w:rsidRPr="00870350">
              <w:rPr>
                <w:rFonts w:ascii="Times New Roman" w:eastAsia="Times New Roman" w:hAnsi="Times New Roman" w:cs="Times New Roman"/>
                <w:color w:val="000000" w:themeColor="text1"/>
                <w:sz w:val="28"/>
                <w:szCs w:val="28"/>
                <w:lang w:eastAsia="lv-LV"/>
              </w:rPr>
              <w:t>Projekta izpildē iesaistītās institūcijas</w:t>
            </w:r>
          </w:p>
        </w:tc>
        <w:tc>
          <w:tcPr>
            <w:tcW w:w="3226" w:type="pct"/>
            <w:tcBorders>
              <w:top w:val="outset" w:sz="6" w:space="0" w:color="auto"/>
              <w:left w:val="outset" w:sz="6" w:space="0" w:color="auto"/>
              <w:bottom w:val="outset" w:sz="6" w:space="0" w:color="auto"/>
              <w:right w:val="outset" w:sz="6" w:space="0" w:color="auto"/>
            </w:tcBorders>
            <w:hideMark/>
          </w:tcPr>
          <w:p w14:paraId="0510626C" w14:textId="30C59E4D" w:rsidR="007C6553" w:rsidRPr="00870350" w:rsidRDefault="00235581" w:rsidP="00625A5E">
            <w:pPr>
              <w:spacing w:after="0" w:line="240" w:lineRule="auto"/>
              <w:jc w:val="both"/>
              <w:rPr>
                <w:rFonts w:ascii="Times New Roman" w:eastAsia="Times New Roman" w:hAnsi="Times New Roman" w:cs="Times New Roman"/>
                <w:color w:val="000000" w:themeColor="text1"/>
                <w:sz w:val="28"/>
                <w:szCs w:val="28"/>
                <w:lang w:eastAsia="lv-LV"/>
              </w:rPr>
            </w:pPr>
            <w:r w:rsidRPr="00870350">
              <w:rPr>
                <w:rFonts w:ascii="Times New Roman" w:eastAsia="Times New Roman" w:hAnsi="Times New Roman" w:cs="Times New Roman"/>
                <w:color w:val="000000" w:themeColor="text1"/>
                <w:sz w:val="28"/>
                <w:szCs w:val="28"/>
                <w:lang w:eastAsia="lv-LV"/>
              </w:rPr>
              <w:t xml:space="preserve">Noteikumu projekta izpildi nodrošinās </w:t>
            </w:r>
            <w:r w:rsidR="000170B1" w:rsidRPr="00870350">
              <w:rPr>
                <w:rFonts w:ascii="Times New Roman" w:eastAsia="Times New Roman" w:hAnsi="Times New Roman" w:cs="Times New Roman"/>
                <w:color w:val="000000" w:themeColor="text1"/>
                <w:sz w:val="28"/>
                <w:szCs w:val="28"/>
                <w:lang w:eastAsia="lv-LV"/>
              </w:rPr>
              <w:t>V</w:t>
            </w:r>
            <w:r w:rsidR="00B26737" w:rsidRPr="00870350">
              <w:rPr>
                <w:rFonts w:ascii="Times New Roman" w:eastAsia="Times New Roman" w:hAnsi="Times New Roman" w:cs="Times New Roman"/>
                <w:color w:val="000000" w:themeColor="text1"/>
                <w:sz w:val="28"/>
                <w:szCs w:val="28"/>
                <w:lang w:eastAsia="lv-LV"/>
              </w:rPr>
              <w:t>ARAM</w:t>
            </w:r>
            <w:r w:rsidR="000170B1" w:rsidRPr="00870350">
              <w:rPr>
                <w:rFonts w:ascii="Times New Roman" w:eastAsia="Times New Roman" w:hAnsi="Times New Roman" w:cs="Times New Roman"/>
                <w:color w:val="000000" w:themeColor="text1"/>
                <w:sz w:val="28"/>
                <w:szCs w:val="28"/>
                <w:lang w:eastAsia="lv-LV"/>
              </w:rPr>
              <w:t>, V</w:t>
            </w:r>
            <w:r w:rsidR="004853A0" w:rsidRPr="00870350">
              <w:rPr>
                <w:rFonts w:ascii="Times New Roman" w:eastAsia="Times New Roman" w:hAnsi="Times New Roman" w:cs="Times New Roman"/>
                <w:color w:val="000000" w:themeColor="text1"/>
                <w:sz w:val="28"/>
                <w:szCs w:val="28"/>
                <w:lang w:eastAsia="lv-LV"/>
              </w:rPr>
              <w:t>VD</w:t>
            </w:r>
            <w:r w:rsidR="00061F56" w:rsidRPr="00870350">
              <w:rPr>
                <w:rFonts w:ascii="Times New Roman" w:eastAsia="Times New Roman" w:hAnsi="Times New Roman" w:cs="Times New Roman"/>
                <w:color w:val="000000" w:themeColor="text1"/>
                <w:sz w:val="28"/>
                <w:szCs w:val="28"/>
                <w:lang w:eastAsia="lv-LV"/>
              </w:rPr>
              <w:t>, D</w:t>
            </w:r>
            <w:r w:rsidR="000D4F19" w:rsidRPr="00870350">
              <w:rPr>
                <w:rFonts w:ascii="Times New Roman" w:eastAsia="Times New Roman" w:hAnsi="Times New Roman" w:cs="Times New Roman"/>
                <w:color w:val="000000" w:themeColor="text1"/>
                <w:sz w:val="28"/>
                <w:szCs w:val="28"/>
                <w:lang w:eastAsia="lv-LV"/>
              </w:rPr>
              <w:t>AP</w:t>
            </w:r>
            <w:r w:rsidR="005E43DA" w:rsidRPr="00870350">
              <w:rPr>
                <w:rFonts w:ascii="Times New Roman" w:eastAsia="Times New Roman" w:hAnsi="Times New Roman" w:cs="Times New Roman"/>
                <w:color w:val="000000" w:themeColor="text1"/>
                <w:sz w:val="28"/>
                <w:szCs w:val="28"/>
                <w:lang w:eastAsia="lv-LV"/>
              </w:rPr>
              <w:t xml:space="preserve"> </w:t>
            </w:r>
            <w:r w:rsidRPr="00870350">
              <w:rPr>
                <w:rFonts w:ascii="Times New Roman" w:eastAsia="Times New Roman" w:hAnsi="Times New Roman" w:cs="Times New Roman"/>
                <w:color w:val="000000" w:themeColor="text1"/>
                <w:sz w:val="28"/>
                <w:szCs w:val="28"/>
                <w:lang w:eastAsia="lv-LV"/>
              </w:rPr>
              <w:t xml:space="preserve">un </w:t>
            </w:r>
            <w:r w:rsidR="00C504FC" w:rsidRPr="00870350">
              <w:rPr>
                <w:rFonts w:ascii="Times New Roman" w:eastAsia="Times New Roman" w:hAnsi="Times New Roman" w:cs="Times New Roman"/>
                <w:color w:val="000000" w:themeColor="text1"/>
                <w:sz w:val="28"/>
                <w:szCs w:val="28"/>
                <w:lang w:eastAsia="lv-LV"/>
              </w:rPr>
              <w:t>Zemkopības ministrija</w:t>
            </w:r>
            <w:r w:rsidR="00E2594F" w:rsidRPr="00870350">
              <w:rPr>
                <w:rFonts w:ascii="Times New Roman" w:eastAsia="Times New Roman" w:hAnsi="Times New Roman" w:cs="Times New Roman"/>
                <w:color w:val="000000" w:themeColor="text1"/>
                <w:sz w:val="28"/>
                <w:szCs w:val="28"/>
                <w:lang w:eastAsia="lv-LV"/>
              </w:rPr>
              <w:t>.</w:t>
            </w:r>
          </w:p>
        </w:tc>
      </w:tr>
      <w:tr w:rsidR="005406A7" w:rsidRPr="00870350" w14:paraId="6A53BF16" w14:textId="77777777" w:rsidTr="00A6203B">
        <w:trPr>
          <w:trHeight w:val="3495"/>
          <w:tblCellSpacing w:w="15" w:type="dxa"/>
          <w:jc w:val="center"/>
        </w:trPr>
        <w:tc>
          <w:tcPr>
            <w:tcW w:w="210" w:type="pct"/>
            <w:tcBorders>
              <w:top w:val="outset" w:sz="6" w:space="0" w:color="auto"/>
              <w:left w:val="outset" w:sz="6" w:space="0" w:color="auto"/>
              <w:bottom w:val="outset" w:sz="6" w:space="0" w:color="auto"/>
              <w:right w:val="outset" w:sz="6" w:space="0" w:color="auto"/>
            </w:tcBorders>
            <w:hideMark/>
          </w:tcPr>
          <w:p w14:paraId="6DBCAB8C" w14:textId="77777777" w:rsidR="005E1D34" w:rsidRPr="00870350" w:rsidRDefault="005E1D34" w:rsidP="005E1D34">
            <w:pPr>
              <w:spacing w:after="0" w:line="240" w:lineRule="auto"/>
              <w:rPr>
                <w:rFonts w:ascii="Times New Roman" w:eastAsia="Times New Roman" w:hAnsi="Times New Roman" w:cs="Times New Roman"/>
                <w:color w:val="000000" w:themeColor="text1"/>
                <w:sz w:val="28"/>
                <w:szCs w:val="28"/>
                <w:lang w:eastAsia="lv-LV"/>
              </w:rPr>
            </w:pPr>
            <w:r w:rsidRPr="00870350">
              <w:rPr>
                <w:rFonts w:ascii="Times New Roman" w:eastAsia="Times New Roman" w:hAnsi="Times New Roman" w:cs="Times New Roman"/>
                <w:color w:val="000000" w:themeColor="text1"/>
                <w:sz w:val="28"/>
                <w:szCs w:val="28"/>
                <w:lang w:eastAsia="lv-LV"/>
              </w:rPr>
              <w:t>2.</w:t>
            </w:r>
          </w:p>
        </w:tc>
        <w:tc>
          <w:tcPr>
            <w:tcW w:w="1497" w:type="pct"/>
            <w:tcBorders>
              <w:top w:val="outset" w:sz="6" w:space="0" w:color="auto"/>
              <w:left w:val="outset" w:sz="6" w:space="0" w:color="auto"/>
              <w:bottom w:val="outset" w:sz="6" w:space="0" w:color="auto"/>
              <w:right w:val="outset" w:sz="6" w:space="0" w:color="auto"/>
            </w:tcBorders>
            <w:hideMark/>
          </w:tcPr>
          <w:p w14:paraId="7A0E0454" w14:textId="77777777" w:rsidR="005E1D34" w:rsidRPr="00870350" w:rsidRDefault="005E1D34" w:rsidP="00B405C7">
            <w:pPr>
              <w:spacing w:after="0" w:line="240" w:lineRule="auto"/>
              <w:rPr>
                <w:rFonts w:ascii="Times New Roman" w:eastAsia="Times New Roman" w:hAnsi="Times New Roman" w:cs="Times New Roman"/>
                <w:color w:val="000000" w:themeColor="text1"/>
                <w:sz w:val="28"/>
                <w:szCs w:val="28"/>
                <w:lang w:eastAsia="lv-LV"/>
              </w:rPr>
            </w:pPr>
            <w:r w:rsidRPr="00870350">
              <w:rPr>
                <w:rFonts w:ascii="Times New Roman" w:eastAsia="Times New Roman" w:hAnsi="Times New Roman" w:cs="Times New Roman"/>
                <w:color w:val="000000" w:themeColor="text1"/>
                <w:sz w:val="28"/>
                <w:szCs w:val="28"/>
                <w:lang w:eastAsia="lv-LV"/>
              </w:rPr>
              <w:t>Projekta izpildes ietekme uz pārvaldes funkcijām un institucionālo struktūru. Jaunu institūciju izveide, esošu institūciju likvidācija vai reorganizācija, to ietekme uz institūcijas cilvēkresursiem</w:t>
            </w:r>
          </w:p>
        </w:tc>
        <w:tc>
          <w:tcPr>
            <w:tcW w:w="3226" w:type="pct"/>
            <w:tcBorders>
              <w:top w:val="outset" w:sz="6" w:space="0" w:color="auto"/>
              <w:left w:val="outset" w:sz="6" w:space="0" w:color="auto"/>
              <w:bottom w:val="outset" w:sz="6" w:space="0" w:color="auto"/>
              <w:right w:val="outset" w:sz="6" w:space="0" w:color="auto"/>
            </w:tcBorders>
            <w:hideMark/>
          </w:tcPr>
          <w:p w14:paraId="74B270C2" w14:textId="06DD2D2F" w:rsidR="001D348D" w:rsidRPr="00870350" w:rsidRDefault="001D348D" w:rsidP="001D348D">
            <w:pPr>
              <w:spacing w:after="0" w:line="240" w:lineRule="auto"/>
              <w:jc w:val="both"/>
              <w:rPr>
                <w:rFonts w:ascii="Times New Roman" w:hAnsi="Times New Roman" w:cs="Times New Roman"/>
                <w:sz w:val="28"/>
                <w:szCs w:val="28"/>
              </w:rPr>
            </w:pPr>
            <w:r w:rsidRPr="00870350">
              <w:rPr>
                <w:rFonts w:ascii="Times New Roman" w:hAnsi="Times New Roman" w:cs="Times New Roman"/>
                <w:sz w:val="28"/>
                <w:szCs w:val="28"/>
              </w:rPr>
              <w:t xml:space="preserve">Jaunas institūcijas nav nepieciešams veidot/likvidēt vai reorganizēt. </w:t>
            </w:r>
          </w:p>
          <w:p w14:paraId="06C90F11" w14:textId="426156C3" w:rsidR="005E1D34" w:rsidRPr="00870350" w:rsidRDefault="00061F56" w:rsidP="00714FC4">
            <w:pPr>
              <w:spacing w:after="0" w:line="240" w:lineRule="auto"/>
              <w:jc w:val="both"/>
              <w:rPr>
                <w:rFonts w:ascii="Times New Roman" w:hAnsi="Times New Roman" w:cs="Times New Roman"/>
                <w:sz w:val="28"/>
                <w:szCs w:val="28"/>
              </w:rPr>
            </w:pPr>
            <w:r w:rsidRPr="00870350">
              <w:rPr>
                <w:rFonts w:ascii="Times New Roman" w:hAnsi="Times New Roman" w:cs="Times New Roman"/>
                <w:sz w:val="28"/>
                <w:szCs w:val="28"/>
              </w:rPr>
              <w:t>MK noteikumu Nr. 362</w:t>
            </w:r>
            <w:r w:rsidR="007D366F" w:rsidRPr="00870350">
              <w:rPr>
                <w:rFonts w:ascii="Times New Roman" w:hAnsi="Times New Roman" w:cs="Times New Roman"/>
                <w:sz w:val="28"/>
                <w:szCs w:val="28"/>
              </w:rPr>
              <w:t xml:space="preserve"> </w:t>
            </w:r>
            <w:r w:rsidRPr="00870350">
              <w:rPr>
                <w:rFonts w:ascii="Times New Roman" w:hAnsi="Times New Roman" w:cs="Times New Roman"/>
                <w:sz w:val="28"/>
                <w:szCs w:val="28"/>
              </w:rPr>
              <w:t>40. un 52</w:t>
            </w:r>
            <w:r w:rsidR="001D348D" w:rsidRPr="00870350">
              <w:rPr>
                <w:rFonts w:ascii="Times New Roman" w:hAnsi="Times New Roman" w:cs="Times New Roman"/>
                <w:sz w:val="28"/>
                <w:szCs w:val="28"/>
              </w:rPr>
              <w:t>. punktā noteikto funkciju veic</w:t>
            </w:r>
            <w:r w:rsidRPr="00870350">
              <w:rPr>
                <w:rFonts w:ascii="Times New Roman" w:hAnsi="Times New Roman" w:cs="Times New Roman"/>
                <w:sz w:val="28"/>
                <w:szCs w:val="28"/>
              </w:rPr>
              <w:t xml:space="preserve"> attiecīgā V</w:t>
            </w:r>
            <w:r w:rsidR="000D4F19" w:rsidRPr="00870350">
              <w:rPr>
                <w:rFonts w:ascii="Times New Roman" w:hAnsi="Times New Roman" w:cs="Times New Roman"/>
                <w:sz w:val="28"/>
                <w:szCs w:val="28"/>
              </w:rPr>
              <w:t xml:space="preserve">VD </w:t>
            </w:r>
            <w:r w:rsidRPr="00870350">
              <w:rPr>
                <w:rFonts w:ascii="Times New Roman" w:hAnsi="Times New Roman" w:cs="Times New Roman"/>
                <w:sz w:val="28"/>
                <w:szCs w:val="28"/>
              </w:rPr>
              <w:t xml:space="preserve">reģionālā vides pārvalde, bet </w:t>
            </w:r>
            <w:r w:rsidR="001D348D" w:rsidRPr="00870350">
              <w:rPr>
                <w:rFonts w:ascii="Times New Roman" w:hAnsi="Times New Roman" w:cs="Times New Roman"/>
                <w:sz w:val="28"/>
                <w:szCs w:val="28"/>
              </w:rPr>
              <w:t xml:space="preserve">atbilstoši </w:t>
            </w:r>
            <w:r w:rsidR="004B635B" w:rsidRPr="00870350">
              <w:rPr>
                <w:rFonts w:ascii="Times New Roman" w:hAnsi="Times New Roman" w:cs="Times New Roman"/>
                <w:sz w:val="28"/>
                <w:szCs w:val="28"/>
              </w:rPr>
              <w:t>noteikumu projekta</w:t>
            </w:r>
            <w:r w:rsidR="005F32C2" w:rsidRPr="00870350">
              <w:rPr>
                <w:rFonts w:ascii="Times New Roman" w:hAnsi="Times New Roman" w:cs="Times New Roman"/>
                <w:sz w:val="28"/>
                <w:szCs w:val="28"/>
              </w:rPr>
              <w:t xml:space="preserve"> 40. un</w:t>
            </w:r>
            <w:r w:rsidR="004B635B" w:rsidRPr="00870350">
              <w:rPr>
                <w:rFonts w:ascii="Times New Roman" w:hAnsi="Times New Roman" w:cs="Times New Roman"/>
                <w:sz w:val="28"/>
                <w:szCs w:val="28"/>
              </w:rPr>
              <w:t xml:space="preserve"> 85.</w:t>
            </w:r>
            <w:r w:rsidR="004B635B" w:rsidRPr="00870350">
              <w:rPr>
                <w:rFonts w:ascii="Times New Roman" w:hAnsi="Times New Roman" w:cs="Times New Roman"/>
                <w:sz w:val="28"/>
                <w:szCs w:val="28"/>
                <w:vertAlign w:val="superscript"/>
              </w:rPr>
              <w:t>2</w:t>
            </w:r>
            <w:r w:rsidR="00714FC4" w:rsidRPr="00870350">
              <w:rPr>
                <w:rFonts w:ascii="Times New Roman" w:hAnsi="Times New Roman" w:cs="Times New Roman"/>
                <w:sz w:val="28"/>
                <w:szCs w:val="28"/>
              </w:rPr>
              <w:t xml:space="preserve"> </w:t>
            </w:r>
            <w:r w:rsidR="004B635B" w:rsidRPr="00870350">
              <w:rPr>
                <w:rFonts w:ascii="Times New Roman" w:hAnsi="Times New Roman" w:cs="Times New Roman"/>
                <w:sz w:val="28"/>
                <w:szCs w:val="28"/>
              </w:rPr>
              <w:t>punktam</w:t>
            </w:r>
            <w:r w:rsidR="001D348D" w:rsidRPr="00870350">
              <w:rPr>
                <w:rFonts w:ascii="Times New Roman" w:hAnsi="Times New Roman" w:cs="Times New Roman"/>
                <w:sz w:val="28"/>
                <w:szCs w:val="28"/>
              </w:rPr>
              <w:t xml:space="preserve"> šo funkciju atbilstoši savai kompetencei</w:t>
            </w:r>
            <w:r w:rsidR="004B635B" w:rsidRPr="00870350">
              <w:rPr>
                <w:rFonts w:ascii="Times New Roman" w:hAnsi="Times New Roman" w:cs="Times New Roman"/>
                <w:sz w:val="28"/>
                <w:szCs w:val="28"/>
              </w:rPr>
              <w:t xml:space="preserve"> </w:t>
            </w:r>
            <w:r w:rsidRPr="00870350">
              <w:rPr>
                <w:rFonts w:ascii="Times New Roman" w:hAnsi="Times New Roman" w:cs="Times New Roman"/>
                <w:sz w:val="28"/>
                <w:szCs w:val="28"/>
              </w:rPr>
              <w:t>veiks D</w:t>
            </w:r>
            <w:r w:rsidR="00174B6E" w:rsidRPr="00870350">
              <w:rPr>
                <w:rFonts w:ascii="Times New Roman" w:hAnsi="Times New Roman" w:cs="Times New Roman"/>
                <w:sz w:val="28"/>
                <w:szCs w:val="28"/>
              </w:rPr>
              <w:t>AP</w:t>
            </w:r>
            <w:r w:rsidR="004B635B" w:rsidRPr="00870350">
              <w:rPr>
                <w:rFonts w:ascii="Times New Roman" w:hAnsi="Times New Roman" w:cs="Times New Roman"/>
                <w:sz w:val="28"/>
                <w:szCs w:val="28"/>
              </w:rPr>
              <w:t>.</w:t>
            </w:r>
            <w:r w:rsidR="00174B6E" w:rsidRPr="00870350">
              <w:rPr>
                <w:rFonts w:ascii="Times New Roman" w:hAnsi="Times New Roman" w:cs="Times New Roman"/>
                <w:sz w:val="28"/>
                <w:szCs w:val="28"/>
              </w:rPr>
              <w:t xml:space="preserve"> </w:t>
            </w:r>
            <w:r w:rsidR="001D348D" w:rsidRPr="00870350">
              <w:rPr>
                <w:rFonts w:ascii="Times New Roman" w:hAnsi="Times New Roman" w:cs="Times New Roman"/>
                <w:sz w:val="28"/>
                <w:szCs w:val="28"/>
              </w:rPr>
              <w:t xml:space="preserve">Tādējādi </w:t>
            </w:r>
            <w:r w:rsidR="00174B6E" w:rsidRPr="00870350">
              <w:rPr>
                <w:rFonts w:ascii="Times New Roman" w:hAnsi="Times New Roman" w:cs="Times New Roman"/>
                <w:sz w:val="28"/>
                <w:szCs w:val="28"/>
              </w:rPr>
              <w:t>palielināsies D</w:t>
            </w:r>
            <w:r w:rsidR="004B635B" w:rsidRPr="00870350">
              <w:rPr>
                <w:rFonts w:ascii="Times New Roman" w:hAnsi="Times New Roman" w:cs="Times New Roman"/>
                <w:sz w:val="28"/>
                <w:szCs w:val="28"/>
              </w:rPr>
              <w:t xml:space="preserve">AP darbinieku patērētais laiks </w:t>
            </w:r>
            <w:r w:rsidR="00174B6E" w:rsidRPr="00870350">
              <w:rPr>
                <w:rFonts w:ascii="Times New Roman" w:hAnsi="Times New Roman" w:cs="Times New Roman"/>
                <w:sz w:val="28"/>
                <w:szCs w:val="28"/>
              </w:rPr>
              <w:t xml:space="preserve">notekūdeņu dūņu un komposta izmantošanas saskaņošanai īpaši </w:t>
            </w:r>
            <w:r w:rsidR="005F32C2" w:rsidRPr="00870350">
              <w:rPr>
                <w:rFonts w:ascii="Times New Roman" w:hAnsi="Times New Roman" w:cs="Times New Roman"/>
                <w:sz w:val="28"/>
                <w:szCs w:val="28"/>
              </w:rPr>
              <w:t xml:space="preserve">aizsargājamās dabas teritorijās, tomēr </w:t>
            </w:r>
            <w:r w:rsidR="008E3CC0" w:rsidRPr="00870350">
              <w:rPr>
                <w:rFonts w:ascii="Times New Roman" w:hAnsi="Times New Roman" w:cs="Times New Roman"/>
                <w:sz w:val="28"/>
                <w:szCs w:val="28"/>
              </w:rPr>
              <w:t>jāņem vērā, ka saskaņā ar VARAM rīcībā esošo informāciju VVD reģionālā vides pārvalde atbilstoši MK noteikumu Nr.</w:t>
            </w:r>
            <w:r w:rsidR="00342189" w:rsidRPr="00870350">
              <w:rPr>
                <w:rFonts w:ascii="Times New Roman" w:hAnsi="Times New Roman" w:cs="Times New Roman"/>
                <w:sz w:val="28"/>
                <w:szCs w:val="28"/>
              </w:rPr>
              <w:t xml:space="preserve"> </w:t>
            </w:r>
            <w:r w:rsidR="008E3CC0" w:rsidRPr="00870350">
              <w:rPr>
                <w:rFonts w:ascii="Times New Roman" w:hAnsi="Times New Roman" w:cs="Times New Roman"/>
                <w:sz w:val="28"/>
                <w:szCs w:val="28"/>
              </w:rPr>
              <w:t>362 40.</w:t>
            </w:r>
            <w:r w:rsidR="00342189" w:rsidRPr="00870350">
              <w:rPr>
                <w:rFonts w:ascii="Times New Roman" w:hAnsi="Times New Roman" w:cs="Times New Roman"/>
                <w:sz w:val="28"/>
                <w:szCs w:val="28"/>
              </w:rPr>
              <w:t xml:space="preserve"> </w:t>
            </w:r>
            <w:r w:rsidR="00714FC4" w:rsidRPr="00870350">
              <w:rPr>
                <w:rFonts w:ascii="Times New Roman" w:hAnsi="Times New Roman" w:cs="Times New Roman"/>
                <w:sz w:val="28"/>
                <w:szCs w:val="28"/>
              </w:rPr>
              <w:t xml:space="preserve">punktā minētās funkcijas izpildei vidēji gada laikā </w:t>
            </w:r>
            <w:r w:rsidR="008E3CC0" w:rsidRPr="00870350">
              <w:rPr>
                <w:rFonts w:ascii="Times New Roman" w:hAnsi="Times New Roman" w:cs="Times New Roman"/>
                <w:sz w:val="28"/>
                <w:szCs w:val="28"/>
              </w:rPr>
              <w:t>izdod vienu saskaņojumu notekūdeņu dūņu un komposta izmantošanai lauksaimniecībā izmantojamā zemē un meža zemē, ja šī platība atrodas īpaši aizsargājamā dabas teritorijā. Tādēj</w:t>
            </w:r>
            <w:r w:rsidR="00714FC4" w:rsidRPr="00870350">
              <w:rPr>
                <w:rFonts w:ascii="Times New Roman" w:hAnsi="Times New Roman" w:cs="Times New Roman"/>
                <w:sz w:val="28"/>
                <w:szCs w:val="28"/>
              </w:rPr>
              <w:t xml:space="preserve">ādi </w:t>
            </w:r>
            <w:r w:rsidR="008E3CC0" w:rsidRPr="00870350">
              <w:rPr>
                <w:rFonts w:ascii="Times New Roman" w:hAnsi="Times New Roman" w:cs="Times New Roman"/>
                <w:sz w:val="28"/>
                <w:szCs w:val="28"/>
              </w:rPr>
              <w:t xml:space="preserve">noteikumu projekta </w:t>
            </w:r>
            <w:r w:rsidR="005F32C2" w:rsidRPr="00870350">
              <w:rPr>
                <w:rFonts w:ascii="Times New Roman" w:hAnsi="Times New Roman" w:cs="Times New Roman"/>
                <w:sz w:val="28"/>
                <w:szCs w:val="28"/>
              </w:rPr>
              <w:t>40. un 85</w:t>
            </w:r>
            <w:r w:rsidR="005F32C2" w:rsidRPr="00870350">
              <w:rPr>
                <w:rFonts w:ascii="Times New Roman" w:hAnsi="Times New Roman" w:cs="Times New Roman"/>
                <w:sz w:val="28"/>
                <w:szCs w:val="28"/>
                <w:vertAlign w:val="superscript"/>
              </w:rPr>
              <w:t xml:space="preserve">.2 </w:t>
            </w:r>
            <w:r w:rsidR="005F32C2" w:rsidRPr="00870350">
              <w:rPr>
                <w:rFonts w:ascii="Times New Roman" w:hAnsi="Times New Roman" w:cs="Times New Roman"/>
                <w:sz w:val="28"/>
                <w:szCs w:val="28"/>
              </w:rPr>
              <w:t>punktā min</w:t>
            </w:r>
            <w:r w:rsidR="00714FC4" w:rsidRPr="00870350">
              <w:rPr>
                <w:rFonts w:ascii="Times New Roman" w:hAnsi="Times New Roman" w:cs="Times New Roman"/>
                <w:sz w:val="28"/>
                <w:szCs w:val="28"/>
              </w:rPr>
              <w:t>ētās</w:t>
            </w:r>
            <w:r w:rsidR="008E3CC0" w:rsidRPr="00870350">
              <w:rPr>
                <w:rFonts w:ascii="Times New Roman" w:hAnsi="Times New Roman" w:cs="Times New Roman"/>
                <w:sz w:val="28"/>
                <w:szCs w:val="28"/>
              </w:rPr>
              <w:t xml:space="preserve"> funkcijas izpilde b</w:t>
            </w:r>
            <w:r w:rsidR="00714FC4" w:rsidRPr="00870350">
              <w:rPr>
                <w:rFonts w:ascii="Times New Roman" w:hAnsi="Times New Roman" w:cs="Times New Roman"/>
                <w:sz w:val="28"/>
                <w:szCs w:val="28"/>
              </w:rPr>
              <w:t xml:space="preserve">ūtiski neietekmēs </w:t>
            </w:r>
            <w:r w:rsidR="008E3CC0" w:rsidRPr="00870350">
              <w:rPr>
                <w:rFonts w:ascii="Times New Roman" w:hAnsi="Times New Roman" w:cs="Times New Roman"/>
                <w:sz w:val="28"/>
                <w:szCs w:val="28"/>
              </w:rPr>
              <w:t xml:space="preserve">DAP </w:t>
            </w:r>
            <w:r w:rsidR="00714FC4" w:rsidRPr="00870350">
              <w:rPr>
                <w:rFonts w:ascii="Times New Roman" w:hAnsi="Times New Roman" w:cs="Times New Roman"/>
                <w:sz w:val="28"/>
                <w:szCs w:val="28"/>
              </w:rPr>
              <w:t>funkciju izpildi.</w:t>
            </w:r>
          </w:p>
        </w:tc>
      </w:tr>
      <w:tr w:rsidR="005406A7" w:rsidRPr="00870350" w14:paraId="3836014B" w14:textId="77777777" w:rsidTr="003E77BE">
        <w:trPr>
          <w:trHeight w:val="390"/>
          <w:tblCellSpacing w:w="15" w:type="dxa"/>
          <w:jc w:val="center"/>
        </w:trPr>
        <w:tc>
          <w:tcPr>
            <w:tcW w:w="210" w:type="pct"/>
            <w:tcBorders>
              <w:top w:val="outset" w:sz="6" w:space="0" w:color="auto"/>
              <w:left w:val="outset" w:sz="6" w:space="0" w:color="auto"/>
              <w:bottom w:val="outset" w:sz="6" w:space="0" w:color="auto"/>
              <w:right w:val="outset" w:sz="6" w:space="0" w:color="auto"/>
            </w:tcBorders>
            <w:hideMark/>
          </w:tcPr>
          <w:p w14:paraId="29D6ACE0" w14:textId="0A83D3AD" w:rsidR="005E1D34" w:rsidRPr="00870350" w:rsidRDefault="005E1D34" w:rsidP="005E1D34">
            <w:pPr>
              <w:spacing w:after="0" w:line="240" w:lineRule="auto"/>
              <w:rPr>
                <w:rFonts w:ascii="Times New Roman" w:eastAsia="Times New Roman" w:hAnsi="Times New Roman" w:cs="Times New Roman"/>
                <w:color w:val="000000" w:themeColor="text1"/>
                <w:sz w:val="28"/>
                <w:szCs w:val="28"/>
                <w:lang w:eastAsia="lv-LV"/>
              </w:rPr>
            </w:pPr>
            <w:r w:rsidRPr="00870350">
              <w:rPr>
                <w:rFonts w:ascii="Times New Roman" w:eastAsia="Times New Roman" w:hAnsi="Times New Roman" w:cs="Times New Roman"/>
                <w:color w:val="000000" w:themeColor="text1"/>
                <w:sz w:val="28"/>
                <w:szCs w:val="28"/>
                <w:lang w:eastAsia="lv-LV"/>
              </w:rPr>
              <w:t>3.</w:t>
            </w:r>
          </w:p>
        </w:tc>
        <w:tc>
          <w:tcPr>
            <w:tcW w:w="1497" w:type="pct"/>
            <w:tcBorders>
              <w:top w:val="outset" w:sz="6" w:space="0" w:color="auto"/>
              <w:left w:val="outset" w:sz="6" w:space="0" w:color="auto"/>
              <w:bottom w:val="outset" w:sz="6" w:space="0" w:color="auto"/>
              <w:right w:val="outset" w:sz="6" w:space="0" w:color="auto"/>
            </w:tcBorders>
            <w:hideMark/>
          </w:tcPr>
          <w:p w14:paraId="2BB2C6D9" w14:textId="77777777" w:rsidR="005E1D34" w:rsidRPr="00870350" w:rsidRDefault="005E1D34" w:rsidP="005E1D34">
            <w:pPr>
              <w:spacing w:after="0" w:line="240" w:lineRule="auto"/>
              <w:rPr>
                <w:rFonts w:ascii="Times New Roman" w:eastAsia="Times New Roman" w:hAnsi="Times New Roman" w:cs="Times New Roman"/>
                <w:color w:val="000000" w:themeColor="text1"/>
                <w:sz w:val="28"/>
                <w:szCs w:val="28"/>
                <w:lang w:eastAsia="lv-LV"/>
              </w:rPr>
            </w:pPr>
            <w:r w:rsidRPr="00870350">
              <w:rPr>
                <w:rFonts w:ascii="Times New Roman" w:eastAsia="Times New Roman" w:hAnsi="Times New Roman" w:cs="Times New Roman"/>
                <w:color w:val="000000" w:themeColor="text1"/>
                <w:sz w:val="28"/>
                <w:szCs w:val="28"/>
                <w:lang w:eastAsia="lv-LV"/>
              </w:rPr>
              <w:t>Cita informācija</w:t>
            </w:r>
          </w:p>
        </w:tc>
        <w:tc>
          <w:tcPr>
            <w:tcW w:w="3226" w:type="pct"/>
            <w:tcBorders>
              <w:top w:val="outset" w:sz="6" w:space="0" w:color="auto"/>
              <w:left w:val="outset" w:sz="6" w:space="0" w:color="auto"/>
              <w:bottom w:val="outset" w:sz="6" w:space="0" w:color="auto"/>
              <w:right w:val="outset" w:sz="6" w:space="0" w:color="auto"/>
            </w:tcBorders>
            <w:hideMark/>
          </w:tcPr>
          <w:p w14:paraId="04833286" w14:textId="77777777" w:rsidR="005E1D34" w:rsidRPr="00870350" w:rsidRDefault="00C504FC" w:rsidP="005E1D34">
            <w:pPr>
              <w:spacing w:before="100" w:beforeAutospacing="1" w:after="100" w:afterAutospacing="1" w:line="240" w:lineRule="auto"/>
              <w:rPr>
                <w:rFonts w:ascii="Times New Roman" w:eastAsia="Times New Roman" w:hAnsi="Times New Roman" w:cs="Times New Roman"/>
                <w:color w:val="000000" w:themeColor="text1"/>
                <w:sz w:val="28"/>
                <w:szCs w:val="28"/>
                <w:lang w:eastAsia="lv-LV"/>
              </w:rPr>
            </w:pPr>
            <w:r w:rsidRPr="00870350">
              <w:rPr>
                <w:rFonts w:ascii="Times New Roman" w:eastAsia="Times New Roman" w:hAnsi="Times New Roman" w:cs="Times New Roman"/>
                <w:color w:val="000000" w:themeColor="text1"/>
                <w:sz w:val="28"/>
                <w:szCs w:val="28"/>
                <w:lang w:eastAsia="lv-LV"/>
              </w:rPr>
              <w:t>Nav</w:t>
            </w:r>
          </w:p>
        </w:tc>
      </w:tr>
    </w:tbl>
    <w:p w14:paraId="435EC432" w14:textId="77777777" w:rsidR="00061F56" w:rsidRPr="00870350" w:rsidRDefault="00061F56" w:rsidP="003E77BE">
      <w:pPr>
        <w:spacing w:after="0" w:line="240" w:lineRule="auto"/>
        <w:rPr>
          <w:rFonts w:ascii="Times New Roman" w:hAnsi="Times New Roman" w:cs="Times New Roman"/>
          <w:color w:val="000000" w:themeColor="text1"/>
          <w:sz w:val="28"/>
          <w:szCs w:val="28"/>
        </w:rPr>
      </w:pPr>
    </w:p>
    <w:p w14:paraId="25997F58" w14:textId="77777777" w:rsidR="003E77BE" w:rsidRPr="00870350" w:rsidRDefault="003E77BE" w:rsidP="003E77BE">
      <w:pPr>
        <w:spacing w:after="0" w:line="240" w:lineRule="auto"/>
        <w:rPr>
          <w:rFonts w:ascii="Times New Roman" w:hAnsi="Times New Roman" w:cs="Times New Roman"/>
          <w:color w:val="000000" w:themeColor="text1"/>
          <w:sz w:val="28"/>
          <w:szCs w:val="28"/>
        </w:rPr>
      </w:pPr>
      <w:r w:rsidRPr="00870350">
        <w:rPr>
          <w:rFonts w:ascii="Times New Roman" w:hAnsi="Times New Roman" w:cs="Times New Roman"/>
          <w:color w:val="000000" w:themeColor="text1"/>
          <w:sz w:val="28"/>
          <w:szCs w:val="28"/>
        </w:rPr>
        <w:t xml:space="preserve">Anotācijas III., IV. un V. sadaļa – projekts šīs jomas neskar.  </w:t>
      </w:r>
    </w:p>
    <w:p w14:paraId="0CB709E5" w14:textId="77777777" w:rsidR="00590CF1" w:rsidRPr="00870350" w:rsidRDefault="00590CF1" w:rsidP="003E77BE">
      <w:pPr>
        <w:tabs>
          <w:tab w:val="left" w:pos="6804"/>
        </w:tabs>
        <w:spacing w:after="0" w:line="240" w:lineRule="auto"/>
        <w:contextualSpacing/>
        <w:rPr>
          <w:rFonts w:ascii="Times New Roman" w:hAnsi="Times New Roman" w:cs="Times New Roman"/>
          <w:color w:val="000000"/>
          <w:sz w:val="28"/>
          <w:szCs w:val="28"/>
        </w:rPr>
      </w:pPr>
    </w:p>
    <w:p w14:paraId="4AFFCD5A" w14:textId="77777777" w:rsidR="000D3B40" w:rsidRPr="00870350" w:rsidRDefault="000D3B40" w:rsidP="003E77BE">
      <w:pPr>
        <w:tabs>
          <w:tab w:val="left" w:pos="6804"/>
        </w:tabs>
        <w:spacing w:after="0" w:line="240" w:lineRule="auto"/>
        <w:contextualSpacing/>
        <w:rPr>
          <w:rFonts w:ascii="Times New Roman" w:hAnsi="Times New Roman" w:cs="Times New Roman"/>
          <w:color w:val="000000"/>
          <w:sz w:val="28"/>
          <w:szCs w:val="28"/>
        </w:rPr>
      </w:pPr>
    </w:p>
    <w:p w14:paraId="5275D527" w14:textId="77777777" w:rsidR="007C409C" w:rsidRPr="00870350" w:rsidRDefault="00BE0EF0" w:rsidP="003E77BE">
      <w:pPr>
        <w:tabs>
          <w:tab w:val="left" w:pos="6804"/>
        </w:tabs>
        <w:spacing w:after="0" w:line="240" w:lineRule="auto"/>
        <w:contextualSpacing/>
        <w:rPr>
          <w:rFonts w:ascii="Times New Roman" w:hAnsi="Times New Roman" w:cs="Times New Roman"/>
          <w:color w:val="000000"/>
          <w:sz w:val="28"/>
          <w:szCs w:val="28"/>
        </w:rPr>
      </w:pPr>
      <w:r w:rsidRPr="00870350">
        <w:rPr>
          <w:rFonts w:ascii="Times New Roman" w:hAnsi="Times New Roman" w:cs="Times New Roman"/>
          <w:color w:val="000000"/>
          <w:sz w:val="28"/>
          <w:szCs w:val="28"/>
        </w:rPr>
        <w:t>V</w:t>
      </w:r>
      <w:r w:rsidR="007C409C" w:rsidRPr="00870350">
        <w:rPr>
          <w:rFonts w:ascii="Times New Roman" w:hAnsi="Times New Roman" w:cs="Times New Roman"/>
          <w:color w:val="000000"/>
          <w:sz w:val="28"/>
          <w:szCs w:val="28"/>
        </w:rPr>
        <w:t xml:space="preserve">ides aizsardzības un </w:t>
      </w:r>
    </w:p>
    <w:p w14:paraId="0D7F22BF" w14:textId="604F6674" w:rsidR="007C409C" w:rsidRPr="00870350" w:rsidRDefault="007C409C" w:rsidP="003E77BE">
      <w:pPr>
        <w:tabs>
          <w:tab w:val="left" w:pos="6804"/>
        </w:tabs>
        <w:spacing w:after="0" w:line="240" w:lineRule="auto"/>
        <w:contextualSpacing/>
        <w:rPr>
          <w:rFonts w:ascii="Times New Roman" w:hAnsi="Times New Roman" w:cs="Times New Roman"/>
          <w:color w:val="000000"/>
          <w:sz w:val="28"/>
          <w:szCs w:val="28"/>
        </w:rPr>
      </w:pPr>
      <w:r w:rsidRPr="00870350">
        <w:rPr>
          <w:rFonts w:ascii="Times New Roman" w:hAnsi="Times New Roman" w:cs="Times New Roman"/>
          <w:color w:val="000000"/>
          <w:sz w:val="28"/>
          <w:szCs w:val="28"/>
        </w:rPr>
        <w:t>reģionālās attīstības ministrs</w:t>
      </w:r>
      <w:r w:rsidRPr="00870350">
        <w:rPr>
          <w:rFonts w:ascii="Times New Roman" w:hAnsi="Times New Roman" w:cs="Times New Roman"/>
          <w:color w:val="000000"/>
          <w:sz w:val="28"/>
          <w:szCs w:val="28"/>
        </w:rPr>
        <w:tab/>
      </w:r>
      <w:r w:rsidR="004F569D" w:rsidRPr="00870350">
        <w:rPr>
          <w:rFonts w:ascii="Times New Roman" w:hAnsi="Times New Roman" w:cs="Times New Roman"/>
          <w:sz w:val="28"/>
          <w:szCs w:val="28"/>
        </w:rPr>
        <w:t>K.</w:t>
      </w:r>
      <w:r w:rsidRPr="00870350">
        <w:rPr>
          <w:rFonts w:ascii="Times New Roman" w:hAnsi="Times New Roman" w:cs="Times New Roman"/>
          <w:sz w:val="28"/>
          <w:szCs w:val="28"/>
        </w:rPr>
        <w:t>Gerhards</w:t>
      </w:r>
    </w:p>
    <w:p w14:paraId="6164AA3D" w14:textId="77777777" w:rsidR="007C409C" w:rsidRPr="00870350" w:rsidRDefault="007C409C" w:rsidP="007C409C">
      <w:pPr>
        <w:tabs>
          <w:tab w:val="left" w:pos="6804"/>
        </w:tabs>
        <w:rPr>
          <w:rFonts w:ascii="Times New Roman" w:hAnsi="Times New Roman" w:cs="Times New Roman"/>
          <w:color w:val="000000"/>
          <w:sz w:val="28"/>
          <w:szCs w:val="28"/>
        </w:rPr>
      </w:pPr>
      <w:r w:rsidRPr="00870350">
        <w:rPr>
          <w:rFonts w:ascii="Times New Roman" w:hAnsi="Times New Roman" w:cs="Times New Roman"/>
          <w:color w:val="000000"/>
          <w:sz w:val="28"/>
          <w:szCs w:val="28"/>
        </w:rPr>
        <w:t xml:space="preserve">                                          </w:t>
      </w:r>
      <w:r w:rsidRPr="00870350">
        <w:rPr>
          <w:rFonts w:ascii="Times New Roman" w:hAnsi="Times New Roman" w:cs="Times New Roman"/>
          <w:color w:val="000000"/>
          <w:sz w:val="28"/>
          <w:szCs w:val="28"/>
        </w:rPr>
        <w:tab/>
      </w:r>
      <w:r w:rsidRPr="00870350">
        <w:rPr>
          <w:rFonts w:ascii="Times New Roman" w:hAnsi="Times New Roman" w:cs="Times New Roman"/>
          <w:color w:val="000000"/>
          <w:sz w:val="28"/>
          <w:szCs w:val="28"/>
        </w:rPr>
        <w:tab/>
      </w:r>
    </w:p>
    <w:p w14:paraId="6DE3D07B" w14:textId="499A7E87" w:rsidR="007C409C" w:rsidRPr="00870350" w:rsidRDefault="007C409C" w:rsidP="007D366F">
      <w:pPr>
        <w:tabs>
          <w:tab w:val="left" w:pos="6804"/>
        </w:tabs>
        <w:spacing w:line="240" w:lineRule="auto"/>
        <w:contextualSpacing/>
        <w:rPr>
          <w:rFonts w:ascii="Times New Roman" w:hAnsi="Times New Roman" w:cs="Times New Roman"/>
          <w:color w:val="000000"/>
          <w:sz w:val="28"/>
          <w:szCs w:val="28"/>
        </w:rPr>
      </w:pPr>
      <w:r w:rsidRPr="00870350">
        <w:rPr>
          <w:rFonts w:ascii="Times New Roman" w:hAnsi="Times New Roman" w:cs="Times New Roman"/>
          <w:color w:val="000000"/>
          <w:sz w:val="28"/>
          <w:szCs w:val="28"/>
        </w:rPr>
        <w:t xml:space="preserve"> </w:t>
      </w:r>
    </w:p>
    <w:p w14:paraId="72E4664A" w14:textId="77777777" w:rsidR="002D1D3C" w:rsidRPr="00870350" w:rsidRDefault="002D1D3C" w:rsidP="007D366F">
      <w:pPr>
        <w:tabs>
          <w:tab w:val="left" w:pos="6804"/>
        </w:tabs>
        <w:spacing w:after="0" w:line="240" w:lineRule="auto"/>
        <w:contextualSpacing/>
        <w:rPr>
          <w:rFonts w:ascii="Times New Roman" w:hAnsi="Times New Roman" w:cs="Times New Roman"/>
          <w:color w:val="000000"/>
          <w:sz w:val="28"/>
          <w:szCs w:val="28"/>
        </w:rPr>
      </w:pPr>
      <w:r w:rsidRPr="00870350">
        <w:rPr>
          <w:rFonts w:ascii="Times New Roman" w:hAnsi="Times New Roman" w:cs="Times New Roman"/>
          <w:color w:val="000000"/>
          <w:sz w:val="28"/>
          <w:szCs w:val="28"/>
        </w:rPr>
        <w:t xml:space="preserve">Vides aizsardzības un reģionālās attīstības ministrijas </w:t>
      </w:r>
    </w:p>
    <w:p w14:paraId="57C1F538" w14:textId="3F351547" w:rsidR="007C409C" w:rsidRPr="00870350" w:rsidRDefault="00D97944" w:rsidP="007D366F">
      <w:pPr>
        <w:tabs>
          <w:tab w:val="left" w:pos="6804"/>
        </w:tabs>
        <w:spacing w:after="0" w:line="240" w:lineRule="auto"/>
        <w:contextualSpacing/>
        <w:rPr>
          <w:rFonts w:ascii="Times New Roman" w:hAnsi="Times New Roman" w:cs="Times New Roman"/>
          <w:color w:val="000000"/>
          <w:sz w:val="28"/>
          <w:szCs w:val="28"/>
        </w:rPr>
      </w:pPr>
      <w:r w:rsidRPr="00870350">
        <w:rPr>
          <w:rFonts w:ascii="Times New Roman" w:hAnsi="Times New Roman" w:cs="Times New Roman"/>
          <w:color w:val="000000"/>
          <w:sz w:val="28"/>
          <w:szCs w:val="28"/>
        </w:rPr>
        <w:t>valsts sekretār</w:t>
      </w:r>
      <w:r w:rsidR="004F569D" w:rsidRPr="00870350">
        <w:rPr>
          <w:rFonts w:ascii="Times New Roman" w:hAnsi="Times New Roman" w:cs="Times New Roman"/>
          <w:color w:val="000000"/>
          <w:sz w:val="28"/>
          <w:szCs w:val="28"/>
        </w:rPr>
        <w:t xml:space="preserve">s </w:t>
      </w:r>
      <w:r w:rsidR="004F569D" w:rsidRPr="00870350">
        <w:rPr>
          <w:rFonts w:ascii="Times New Roman" w:hAnsi="Times New Roman" w:cs="Times New Roman"/>
          <w:color w:val="000000"/>
          <w:sz w:val="28"/>
          <w:szCs w:val="28"/>
        </w:rPr>
        <w:tab/>
        <w:t>R.</w:t>
      </w:r>
      <w:r w:rsidR="000D3B40" w:rsidRPr="00870350">
        <w:rPr>
          <w:rFonts w:ascii="Times New Roman" w:hAnsi="Times New Roman" w:cs="Times New Roman"/>
          <w:color w:val="000000"/>
          <w:sz w:val="28"/>
          <w:szCs w:val="28"/>
        </w:rPr>
        <w:t>Muciņš</w:t>
      </w:r>
    </w:p>
    <w:p w14:paraId="266A7832" w14:textId="2D163FCE" w:rsidR="00235581" w:rsidRDefault="00B24E00" w:rsidP="00133BF6">
      <w:pPr>
        <w:spacing w:after="0" w:line="240" w:lineRule="auto"/>
        <w:rPr>
          <w:rFonts w:ascii="Times New Roman" w:hAnsi="Times New Roman" w:cs="Times New Roman"/>
          <w:color w:val="000000" w:themeColor="text1"/>
          <w:sz w:val="28"/>
          <w:szCs w:val="28"/>
        </w:rPr>
      </w:pPr>
      <w:r w:rsidRPr="00870350">
        <w:rPr>
          <w:rFonts w:ascii="Times New Roman" w:hAnsi="Times New Roman" w:cs="Times New Roman"/>
          <w:color w:val="000000" w:themeColor="text1"/>
          <w:sz w:val="28"/>
          <w:szCs w:val="28"/>
        </w:rPr>
        <w:t xml:space="preserve"> </w:t>
      </w:r>
    </w:p>
    <w:p w14:paraId="6D3FAC6A" w14:textId="77777777" w:rsidR="00E35D4F" w:rsidRDefault="00E35D4F" w:rsidP="00133BF6">
      <w:pPr>
        <w:spacing w:after="0" w:line="240" w:lineRule="auto"/>
        <w:rPr>
          <w:rFonts w:ascii="Times New Roman" w:hAnsi="Times New Roman" w:cs="Times New Roman"/>
          <w:color w:val="000000" w:themeColor="text1"/>
          <w:sz w:val="28"/>
          <w:szCs w:val="28"/>
        </w:rPr>
      </w:pPr>
    </w:p>
    <w:p w14:paraId="2FD2B54D" w14:textId="77777777" w:rsidR="00E35D4F" w:rsidRPr="00E35D4F" w:rsidRDefault="00E35D4F" w:rsidP="00E35D4F">
      <w:pPr>
        <w:tabs>
          <w:tab w:val="left" w:pos="5865"/>
        </w:tabs>
        <w:spacing w:after="0" w:line="240" w:lineRule="auto"/>
        <w:jc w:val="both"/>
        <w:rPr>
          <w:rFonts w:ascii="Times New Roman" w:eastAsia="Times New Roman" w:hAnsi="Times New Roman" w:cs="Times New Roman"/>
          <w:sz w:val="24"/>
          <w:szCs w:val="24"/>
          <w:lang w:eastAsia="lv-LV"/>
        </w:rPr>
      </w:pPr>
      <w:r w:rsidRPr="00E35D4F">
        <w:rPr>
          <w:rFonts w:ascii="Times New Roman" w:eastAsia="Times New Roman" w:hAnsi="Times New Roman" w:cs="Times New Roman"/>
          <w:sz w:val="24"/>
          <w:szCs w:val="24"/>
          <w:lang w:eastAsia="lv-LV"/>
        </w:rPr>
        <w:t>Ilgaža</w:t>
      </w:r>
    </w:p>
    <w:p w14:paraId="41820EA2" w14:textId="77777777" w:rsidR="00E35D4F" w:rsidRPr="00E35D4F" w:rsidRDefault="00E35D4F" w:rsidP="00E35D4F">
      <w:pPr>
        <w:spacing w:after="0" w:line="240" w:lineRule="auto"/>
        <w:jc w:val="both"/>
        <w:rPr>
          <w:rFonts w:ascii="Times New Roman" w:eastAsia="Times New Roman" w:hAnsi="Times New Roman" w:cs="Times New Roman"/>
          <w:sz w:val="20"/>
          <w:szCs w:val="20"/>
          <w:lang w:eastAsia="lv-LV"/>
        </w:rPr>
      </w:pPr>
      <w:r w:rsidRPr="00E35D4F">
        <w:rPr>
          <w:rFonts w:ascii="Times New Roman" w:eastAsia="Times New Roman" w:hAnsi="Times New Roman" w:cs="Times New Roman"/>
          <w:sz w:val="24"/>
          <w:szCs w:val="24"/>
          <w:lang w:eastAsia="lv-LV"/>
        </w:rPr>
        <w:t xml:space="preserve">67026513, </w:t>
      </w:r>
      <w:hyperlink r:id="rId11" w:history="1">
        <w:r w:rsidRPr="00E35D4F">
          <w:rPr>
            <w:rFonts w:ascii="Times New Roman" w:eastAsia="Times New Roman" w:hAnsi="Times New Roman" w:cs="Times New Roman"/>
            <w:color w:val="0000FF"/>
            <w:sz w:val="24"/>
            <w:szCs w:val="24"/>
            <w:u w:val="single"/>
            <w:lang w:eastAsia="lv-LV"/>
          </w:rPr>
          <w:t>Sanda.Ilgaza@varam.gov.lv</w:t>
        </w:r>
      </w:hyperlink>
      <w:r w:rsidRPr="00E35D4F">
        <w:rPr>
          <w:rFonts w:ascii="Times New Roman" w:eastAsia="Times New Roman" w:hAnsi="Times New Roman" w:cs="Times New Roman"/>
          <w:sz w:val="20"/>
          <w:szCs w:val="20"/>
          <w:lang w:eastAsia="lv-LV"/>
        </w:rPr>
        <w:t xml:space="preserve"> </w:t>
      </w:r>
    </w:p>
    <w:p w14:paraId="3EC6557F" w14:textId="77777777" w:rsidR="00E35D4F" w:rsidRPr="00870350" w:rsidRDefault="00E35D4F" w:rsidP="00133BF6">
      <w:pPr>
        <w:spacing w:after="0" w:line="240" w:lineRule="auto"/>
        <w:rPr>
          <w:rFonts w:ascii="Times New Roman" w:hAnsi="Times New Roman" w:cs="Times New Roman"/>
          <w:color w:val="000000" w:themeColor="text1"/>
          <w:sz w:val="28"/>
          <w:szCs w:val="28"/>
        </w:rPr>
      </w:pPr>
    </w:p>
    <w:sectPr w:rsidR="00E35D4F" w:rsidRPr="00870350" w:rsidSect="00342189">
      <w:headerReference w:type="default" r:id="rId12"/>
      <w:footerReference w:type="default" r:id="rId13"/>
      <w:footerReference w:type="first" r:id="rId14"/>
      <w:pgSz w:w="11906" w:h="16838"/>
      <w:pgMar w:top="1134" w:right="1134"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A7704C" w14:textId="77777777" w:rsidR="00F93393" w:rsidRDefault="00F93393" w:rsidP="009338B4">
      <w:pPr>
        <w:spacing w:after="0" w:line="240" w:lineRule="auto"/>
      </w:pPr>
      <w:r>
        <w:separator/>
      </w:r>
    </w:p>
  </w:endnote>
  <w:endnote w:type="continuationSeparator" w:id="0">
    <w:p w14:paraId="1F092280" w14:textId="77777777" w:rsidR="00F93393" w:rsidRDefault="00F93393" w:rsidP="009338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Verdana">
    <w:panose1 w:val="020B0604030504040204"/>
    <w:charset w:val="BA"/>
    <w:family w:val="swiss"/>
    <w:pitch w:val="variable"/>
    <w:sig w:usb0="A10006FF" w:usb1="4000205B" w:usb2="00000010" w:usb3="00000000" w:csb0="0000019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2753ED" w14:textId="3D8B5E98" w:rsidR="00C32C93" w:rsidRDefault="00342189" w:rsidP="007D366F">
    <w:pPr>
      <w:spacing w:line="240" w:lineRule="auto"/>
      <w:contextualSpacing/>
      <w:jc w:val="both"/>
      <w:rPr>
        <w:rFonts w:ascii="Times New Roman" w:hAnsi="Times New Roman" w:cs="Times New Roman"/>
        <w:sz w:val="20"/>
        <w:szCs w:val="20"/>
      </w:rPr>
    </w:pPr>
    <w:r w:rsidRPr="005F0793">
      <w:rPr>
        <w:rFonts w:ascii="Times New Roman" w:hAnsi="Times New Roman" w:cs="Times New Roman"/>
        <w:sz w:val="20"/>
        <w:szCs w:val="20"/>
      </w:rPr>
      <w:t>VARAMAnot_0212</w:t>
    </w:r>
    <w:r w:rsidR="00147324" w:rsidRPr="005F0793">
      <w:rPr>
        <w:rFonts w:ascii="Times New Roman" w:hAnsi="Times New Roman" w:cs="Times New Roman"/>
        <w:sz w:val="20"/>
        <w:szCs w:val="20"/>
      </w:rPr>
      <w:t>16_dunas; Ministru kabineta noteikumu projekt</w:t>
    </w:r>
    <w:r w:rsidR="00A52381" w:rsidRPr="005F0793">
      <w:rPr>
        <w:rFonts w:ascii="Times New Roman" w:hAnsi="Times New Roman" w:cs="Times New Roman"/>
        <w:sz w:val="20"/>
        <w:szCs w:val="20"/>
      </w:rPr>
      <w:t xml:space="preserve">a </w:t>
    </w:r>
    <w:r w:rsidR="00147324" w:rsidRPr="005F0793">
      <w:rPr>
        <w:rFonts w:ascii="Times New Roman" w:hAnsi="Times New Roman" w:cs="Times New Roman"/>
        <w:sz w:val="20"/>
        <w:szCs w:val="20"/>
      </w:rPr>
      <w:t>„Grozījumi Ministru kabineta 2006.</w:t>
    </w:r>
    <w:r w:rsidR="00864FBA" w:rsidRPr="005F0793">
      <w:rPr>
        <w:rFonts w:ascii="Times New Roman" w:hAnsi="Times New Roman" w:cs="Times New Roman"/>
        <w:sz w:val="20"/>
        <w:szCs w:val="20"/>
      </w:rPr>
      <w:t xml:space="preserve"> </w:t>
    </w:r>
    <w:r w:rsidR="00147324" w:rsidRPr="005F0793">
      <w:rPr>
        <w:rFonts w:ascii="Times New Roman" w:hAnsi="Times New Roman" w:cs="Times New Roman"/>
        <w:sz w:val="20"/>
        <w:szCs w:val="20"/>
      </w:rPr>
      <w:t>gada 2. maija noteikumos Nr.</w:t>
    </w:r>
    <w:r w:rsidR="00864FBA" w:rsidRPr="005F0793">
      <w:rPr>
        <w:rFonts w:ascii="Times New Roman" w:hAnsi="Times New Roman" w:cs="Times New Roman"/>
        <w:sz w:val="20"/>
        <w:szCs w:val="20"/>
      </w:rPr>
      <w:t xml:space="preserve"> </w:t>
    </w:r>
    <w:r w:rsidR="00147324" w:rsidRPr="005F0793">
      <w:rPr>
        <w:rFonts w:ascii="Times New Roman" w:hAnsi="Times New Roman" w:cs="Times New Roman"/>
        <w:sz w:val="20"/>
        <w:szCs w:val="20"/>
      </w:rPr>
      <w:t>362 „</w:t>
    </w:r>
    <w:r w:rsidR="00147324" w:rsidRPr="005F0793">
      <w:rPr>
        <w:rFonts w:ascii="Times New Roman" w:hAnsi="Times New Roman" w:cs="Times New Roman"/>
        <w:bCs/>
        <w:sz w:val="20"/>
        <w:szCs w:val="20"/>
      </w:rPr>
      <w:t>Noteikumi par notekūdeņu dūņu un to komposta izmantošanu, monitoringu un kontroli</w:t>
    </w:r>
    <w:r w:rsidR="00147324" w:rsidRPr="005F0793">
      <w:rPr>
        <w:rFonts w:ascii="Times New Roman" w:hAnsi="Times New Roman" w:cs="Times New Roman"/>
        <w:sz w:val="20"/>
        <w:szCs w:val="20"/>
      </w:rPr>
      <w:t>””</w:t>
    </w:r>
    <w:r w:rsidR="00147324" w:rsidRPr="005F0793">
      <w:rPr>
        <w:sz w:val="20"/>
      </w:rPr>
      <w:t xml:space="preserve"> </w:t>
    </w:r>
    <w:r w:rsidR="00147324" w:rsidRPr="005F0793">
      <w:rPr>
        <w:rFonts w:ascii="Times New Roman" w:hAnsi="Times New Roman" w:cs="Times New Roman"/>
        <w:sz w:val="20"/>
        <w:szCs w:val="20"/>
      </w:rPr>
      <w:t>sākotnējās ietekmes novērtējuma ziņojums (anotācija)</w:t>
    </w:r>
    <w:r w:rsidR="00021EBB" w:rsidRPr="005406A7">
      <w:rPr>
        <w:rFonts w:ascii="Times New Roman" w:hAnsi="Times New Roman" w:cs="Times New Roman"/>
        <w:sz w:val="20"/>
        <w:szCs w:val="20"/>
      </w:rPr>
      <w:ptab w:relativeTo="margin" w:alignment="right" w:leader="none"/>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C13605" w14:textId="5BAE01E4" w:rsidR="00C32C93" w:rsidRPr="005F0793" w:rsidRDefault="00021EBB">
    <w:pPr>
      <w:jc w:val="both"/>
      <w:rPr>
        <w:rFonts w:ascii="Times New Roman" w:hAnsi="Times New Roman" w:cs="Times New Roman"/>
        <w:sz w:val="20"/>
        <w:szCs w:val="20"/>
      </w:rPr>
    </w:pPr>
    <w:r w:rsidRPr="005F0793">
      <w:rPr>
        <w:rFonts w:ascii="Times New Roman" w:hAnsi="Times New Roman" w:cs="Times New Roman"/>
        <w:sz w:val="20"/>
        <w:szCs w:val="20"/>
      </w:rPr>
      <w:t>VARAMAnot_</w:t>
    </w:r>
    <w:r w:rsidR="00342189" w:rsidRPr="005F0793">
      <w:rPr>
        <w:rFonts w:ascii="Times New Roman" w:hAnsi="Times New Roman" w:cs="Times New Roman"/>
        <w:sz w:val="20"/>
        <w:szCs w:val="20"/>
      </w:rPr>
      <w:t>0212</w:t>
    </w:r>
    <w:r w:rsidR="00827EFE" w:rsidRPr="005F0793">
      <w:rPr>
        <w:rFonts w:ascii="Times New Roman" w:hAnsi="Times New Roman" w:cs="Times New Roman"/>
        <w:sz w:val="20"/>
        <w:szCs w:val="20"/>
      </w:rPr>
      <w:t>16</w:t>
    </w:r>
    <w:r w:rsidRPr="005F0793">
      <w:rPr>
        <w:rFonts w:ascii="Times New Roman" w:hAnsi="Times New Roman" w:cs="Times New Roman"/>
        <w:sz w:val="20"/>
        <w:szCs w:val="20"/>
      </w:rPr>
      <w:t>_d</w:t>
    </w:r>
    <w:r w:rsidR="00D51823" w:rsidRPr="005F0793">
      <w:rPr>
        <w:rFonts w:ascii="Times New Roman" w:hAnsi="Times New Roman" w:cs="Times New Roman"/>
        <w:sz w:val="20"/>
        <w:szCs w:val="20"/>
      </w:rPr>
      <w:t>un</w:t>
    </w:r>
    <w:r w:rsidRPr="005F0793">
      <w:rPr>
        <w:rFonts w:ascii="Times New Roman" w:hAnsi="Times New Roman" w:cs="Times New Roman"/>
        <w:sz w:val="20"/>
        <w:szCs w:val="20"/>
      </w:rPr>
      <w:t>as;</w:t>
    </w:r>
    <w:r w:rsidR="00B24E00" w:rsidRPr="005F0793">
      <w:rPr>
        <w:rFonts w:ascii="Times New Roman" w:hAnsi="Times New Roman" w:cs="Times New Roman"/>
        <w:sz w:val="20"/>
        <w:szCs w:val="20"/>
      </w:rPr>
      <w:t xml:space="preserve"> </w:t>
    </w:r>
    <w:r w:rsidR="00C15CCE" w:rsidRPr="005F0793">
      <w:rPr>
        <w:rFonts w:ascii="Times New Roman" w:hAnsi="Times New Roman" w:cs="Times New Roman"/>
        <w:sz w:val="20"/>
        <w:szCs w:val="20"/>
      </w:rPr>
      <w:t>Ministru kabineta noteikumu projekt</w:t>
    </w:r>
    <w:r w:rsidR="005F0793">
      <w:rPr>
        <w:rFonts w:ascii="Times New Roman" w:hAnsi="Times New Roman" w:cs="Times New Roman"/>
        <w:sz w:val="20"/>
        <w:szCs w:val="20"/>
      </w:rPr>
      <w:t>a</w:t>
    </w:r>
    <w:r w:rsidRPr="005F0793">
      <w:rPr>
        <w:rFonts w:ascii="Times New Roman" w:hAnsi="Times New Roman" w:cs="Times New Roman"/>
        <w:sz w:val="20"/>
        <w:szCs w:val="20"/>
      </w:rPr>
      <w:t xml:space="preserve"> „Grozījumi Ministru kabineta 2006.</w:t>
    </w:r>
    <w:r w:rsidR="00624319" w:rsidRPr="005F0793">
      <w:rPr>
        <w:rFonts w:ascii="Times New Roman" w:hAnsi="Times New Roman" w:cs="Times New Roman"/>
        <w:sz w:val="20"/>
        <w:szCs w:val="20"/>
      </w:rPr>
      <w:t> </w:t>
    </w:r>
    <w:r w:rsidRPr="005F0793">
      <w:rPr>
        <w:rFonts w:ascii="Times New Roman" w:hAnsi="Times New Roman" w:cs="Times New Roman"/>
        <w:sz w:val="20"/>
        <w:szCs w:val="20"/>
      </w:rPr>
      <w:t>gada 2.</w:t>
    </w:r>
    <w:r w:rsidR="00147324" w:rsidRPr="005F0793">
      <w:rPr>
        <w:rFonts w:ascii="Times New Roman" w:hAnsi="Times New Roman" w:cs="Times New Roman"/>
        <w:sz w:val="20"/>
        <w:szCs w:val="20"/>
      </w:rPr>
      <w:t> </w:t>
    </w:r>
    <w:r w:rsidRPr="005F0793">
      <w:rPr>
        <w:rFonts w:ascii="Times New Roman" w:hAnsi="Times New Roman" w:cs="Times New Roman"/>
        <w:sz w:val="20"/>
        <w:szCs w:val="20"/>
      </w:rPr>
      <w:t>maija noteikumos Nr.</w:t>
    </w:r>
    <w:r w:rsidR="00624319" w:rsidRPr="005F0793">
      <w:rPr>
        <w:rFonts w:ascii="Times New Roman" w:hAnsi="Times New Roman" w:cs="Times New Roman"/>
        <w:sz w:val="20"/>
        <w:szCs w:val="20"/>
      </w:rPr>
      <w:t> </w:t>
    </w:r>
    <w:r w:rsidRPr="005F0793">
      <w:rPr>
        <w:rFonts w:ascii="Times New Roman" w:hAnsi="Times New Roman" w:cs="Times New Roman"/>
        <w:sz w:val="20"/>
        <w:szCs w:val="20"/>
      </w:rPr>
      <w:t>362 „</w:t>
    </w:r>
    <w:r w:rsidRPr="005F0793">
      <w:rPr>
        <w:rFonts w:ascii="Times New Roman" w:hAnsi="Times New Roman" w:cs="Times New Roman"/>
        <w:bCs/>
        <w:sz w:val="20"/>
        <w:szCs w:val="20"/>
      </w:rPr>
      <w:t>Noteikumi par notekūdeņu dūņu un to komposta izmantošanu, monitoringu un kontroli</w:t>
    </w:r>
    <w:r w:rsidRPr="005F0793">
      <w:rPr>
        <w:rFonts w:ascii="Times New Roman" w:hAnsi="Times New Roman" w:cs="Times New Roman"/>
        <w:sz w:val="20"/>
        <w:szCs w:val="20"/>
      </w:rPr>
      <w:t>””</w:t>
    </w:r>
    <w:r w:rsidR="00B24E00" w:rsidRPr="005F0793">
      <w:rPr>
        <w:sz w:val="20"/>
      </w:rPr>
      <w:t xml:space="preserve"> </w:t>
    </w:r>
    <w:r w:rsidR="00B24E00" w:rsidRPr="005F0793">
      <w:rPr>
        <w:rFonts w:ascii="Times New Roman" w:hAnsi="Times New Roman" w:cs="Times New Roman"/>
        <w:sz w:val="20"/>
        <w:szCs w:val="20"/>
      </w:rPr>
      <w:t>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3DF288" w14:textId="77777777" w:rsidR="00F93393" w:rsidRDefault="00F93393" w:rsidP="009338B4">
      <w:pPr>
        <w:spacing w:after="0" w:line="240" w:lineRule="auto"/>
      </w:pPr>
      <w:r>
        <w:separator/>
      </w:r>
    </w:p>
  </w:footnote>
  <w:footnote w:type="continuationSeparator" w:id="0">
    <w:p w14:paraId="31205D93" w14:textId="77777777" w:rsidR="00F93393" w:rsidRDefault="00F93393" w:rsidP="009338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358273286"/>
      <w:docPartObj>
        <w:docPartGallery w:val="Page Numbers (Top of Page)"/>
        <w:docPartUnique/>
      </w:docPartObj>
    </w:sdtPr>
    <w:sdtEndPr/>
    <w:sdtContent>
      <w:p w14:paraId="21567998" w14:textId="5A14D67E" w:rsidR="00021EBB" w:rsidRPr="007D366F" w:rsidRDefault="00C32C93" w:rsidP="007D366F">
        <w:pPr>
          <w:pStyle w:val="Header"/>
          <w:jc w:val="center"/>
          <w:rPr>
            <w:rFonts w:ascii="Times New Roman" w:hAnsi="Times New Roman" w:cs="Times New Roman"/>
            <w:sz w:val="24"/>
            <w:szCs w:val="24"/>
          </w:rPr>
        </w:pPr>
        <w:r w:rsidRPr="005406A7">
          <w:rPr>
            <w:rFonts w:ascii="Times New Roman" w:hAnsi="Times New Roman" w:cs="Times New Roman"/>
            <w:sz w:val="24"/>
            <w:szCs w:val="24"/>
          </w:rPr>
          <w:fldChar w:fldCharType="begin"/>
        </w:r>
        <w:r w:rsidR="00021EBB" w:rsidRPr="005406A7">
          <w:rPr>
            <w:rFonts w:ascii="Times New Roman" w:hAnsi="Times New Roman" w:cs="Times New Roman"/>
            <w:sz w:val="24"/>
            <w:szCs w:val="24"/>
          </w:rPr>
          <w:instrText>PAGE   \* MERGEFORMAT</w:instrText>
        </w:r>
        <w:r w:rsidRPr="005406A7">
          <w:rPr>
            <w:rFonts w:ascii="Times New Roman" w:hAnsi="Times New Roman" w:cs="Times New Roman"/>
            <w:sz w:val="24"/>
            <w:szCs w:val="24"/>
          </w:rPr>
          <w:fldChar w:fldCharType="separate"/>
        </w:r>
        <w:r w:rsidR="006430B0">
          <w:rPr>
            <w:rFonts w:ascii="Times New Roman" w:hAnsi="Times New Roman" w:cs="Times New Roman"/>
            <w:noProof/>
            <w:sz w:val="24"/>
            <w:szCs w:val="24"/>
          </w:rPr>
          <w:t>8</w:t>
        </w:r>
        <w:r w:rsidRPr="005406A7">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DF1926"/>
    <w:multiLevelType w:val="hybridMultilevel"/>
    <w:tmpl w:val="0BDE827A"/>
    <w:lvl w:ilvl="0" w:tplc="0A6E93D4">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 w15:restartNumberingAfterBreak="0">
    <w:nsid w:val="0DE35F82"/>
    <w:multiLevelType w:val="hybridMultilevel"/>
    <w:tmpl w:val="E690A0E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96D2C42"/>
    <w:multiLevelType w:val="hybridMultilevel"/>
    <w:tmpl w:val="C13EFAF2"/>
    <w:lvl w:ilvl="0" w:tplc="6F8A5BB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1C5D46B3"/>
    <w:multiLevelType w:val="hybridMultilevel"/>
    <w:tmpl w:val="07102D8C"/>
    <w:lvl w:ilvl="0" w:tplc="0409000B">
      <w:start w:val="1"/>
      <w:numFmt w:val="bullet"/>
      <w:lvlText w:val=""/>
      <w:lvlJc w:val="left"/>
      <w:pPr>
        <w:ind w:left="1159" w:hanging="360"/>
      </w:pPr>
      <w:rPr>
        <w:rFonts w:ascii="Wingdings" w:hAnsi="Wingdings" w:hint="default"/>
      </w:rPr>
    </w:lvl>
    <w:lvl w:ilvl="1" w:tplc="04090003" w:tentative="1">
      <w:start w:val="1"/>
      <w:numFmt w:val="bullet"/>
      <w:lvlText w:val="o"/>
      <w:lvlJc w:val="left"/>
      <w:pPr>
        <w:ind w:left="1879" w:hanging="360"/>
      </w:pPr>
      <w:rPr>
        <w:rFonts w:ascii="Courier New" w:hAnsi="Courier New" w:cs="Courier New" w:hint="default"/>
      </w:rPr>
    </w:lvl>
    <w:lvl w:ilvl="2" w:tplc="04090005" w:tentative="1">
      <w:start w:val="1"/>
      <w:numFmt w:val="bullet"/>
      <w:lvlText w:val=""/>
      <w:lvlJc w:val="left"/>
      <w:pPr>
        <w:ind w:left="2599" w:hanging="360"/>
      </w:pPr>
      <w:rPr>
        <w:rFonts w:ascii="Wingdings" w:hAnsi="Wingdings" w:hint="default"/>
      </w:rPr>
    </w:lvl>
    <w:lvl w:ilvl="3" w:tplc="04090001" w:tentative="1">
      <w:start w:val="1"/>
      <w:numFmt w:val="bullet"/>
      <w:lvlText w:val=""/>
      <w:lvlJc w:val="left"/>
      <w:pPr>
        <w:ind w:left="3319" w:hanging="360"/>
      </w:pPr>
      <w:rPr>
        <w:rFonts w:ascii="Symbol" w:hAnsi="Symbol" w:hint="default"/>
      </w:rPr>
    </w:lvl>
    <w:lvl w:ilvl="4" w:tplc="04090003" w:tentative="1">
      <w:start w:val="1"/>
      <w:numFmt w:val="bullet"/>
      <w:lvlText w:val="o"/>
      <w:lvlJc w:val="left"/>
      <w:pPr>
        <w:ind w:left="4039" w:hanging="360"/>
      </w:pPr>
      <w:rPr>
        <w:rFonts w:ascii="Courier New" w:hAnsi="Courier New" w:cs="Courier New" w:hint="default"/>
      </w:rPr>
    </w:lvl>
    <w:lvl w:ilvl="5" w:tplc="04090005" w:tentative="1">
      <w:start w:val="1"/>
      <w:numFmt w:val="bullet"/>
      <w:lvlText w:val=""/>
      <w:lvlJc w:val="left"/>
      <w:pPr>
        <w:ind w:left="4759" w:hanging="360"/>
      </w:pPr>
      <w:rPr>
        <w:rFonts w:ascii="Wingdings" w:hAnsi="Wingdings" w:hint="default"/>
      </w:rPr>
    </w:lvl>
    <w:lvl w:ilvl="6" w:tplc="04090001" w:tentative="1">
      <w:start w:val="1"/>
      <w:numFmt w:val="bullet"/>
      <w:lvlText w:val=""/>
      <w:lvlJc w:val="left"/>
      <w:pPr>
        <w:ind w:left="5479" w:hanging="360"/>
      </w:pPr>
      <w:rPr>
        <w:rFonts w:ascii="Symbol" w:hAnsi="Symbol" w:hint="default"/>
      </w:rPr>
    </w:lvl>
    <w:lvl w:ilvl="7" w:tplc="04090003" w:tentative="1">
      <w:start w:val="1"/>
      <w:numFmt w:val="bullet"/>
      <w:lvlText w:val="o"/>
      <w:lvlJc w:val="left"/>
      <w:pPr>
        <w:ind w:left="6199" w:hanging="360"/>
      </w:pPr>
      <w:rPr>
        <w:rFonts w:ascii="Courier New" w:hAnsi="Courier New" w:cs="Courier New" w:hint="default"/>
      </w:rPr>
    </w:lvl>
    <w:lvl w:ilvl="8" w:tplc="04090005" w:tentative="1">
      <w:start w:val="1"/>
      <w:numFmt w:val="bullet"/>
      <w:lvlText w:val=""/>
      <w:lvlJc w:val="left"/>
      <w:pPr>
        <w:ind w:left="6919" w:hanging="360"/>
      </w:pPr>
      <w:rPr>
        <w:rFonts w:ascii="Wingdings" w:hAnsi="Wingdings" w:hint="default"/>
      </w:rPr>
    </w:lvl>
  </w:abstractNum>
  <w:abstractNum w:abstractNumId="4" w15:restartNumberingAfterBreak="0">
    <w:nsid w:val="1F76232D"/>
    <w:multiLevelType w:val="hybridMultilevel"/>
    <w:tmpl w:val="A6105D1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3BDC196E"/>
    <w:multiLevelType w:val="hybridMultilevel"/>
    <w:tmpl w:val="EBEC6422"/>
    <w:lvl w:ilvl="0" w:tplc="1CF097FA">
      <w:start w:val="2"/>
      <w:numFmt w:val="bullet"/>
      <w:lvlText w:val="-"/>
      <w:lvlJc w:val="left"/>
      <w:pPr>
        <w:ind w:left="735" w:hanging="360"/>
      </w:pPr>
      <w:rPr>
        <w:rFonts w:ascii="Times New Roman" w:eastAsia="Times New Roman" w:hAnsi="Times New Roman" w:cs="Times New Roman" w:hint="default"/>
      </w:rPr>
    </w:lvl>
    <w:lvl w:ilvl="1" w:tplc="04090003" w:tentative="1">
      <w:start w:val="1"/>
      <w:numFmt w:val="bullet"/>
      <w:lvlText w:val="o"/>
      <w:lvlJc w:val="left"/>
      <w:pPr>
        <w:ind w:left="1455" w:hanging="360"/>
      </w:pPr>
      <w:rPr>
        <w:rFonts w:ascii="Courier New" w:hAnsi="Courier New" w:cs="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cs="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cs="Courier New" w:hint="default"/>
      </w:rPr>
    </w:lvl>
    <w:lvl w:ilvl="8" w:tplc="04090005" w:tentative="1">
      <w:start w:val="1"/>
      <w:numFmt w:val="bullet"/>
      <w:lvlText w:val=""/>
      <w:lvlJc w:val="left"/>
      <w:pPr>
        <w:ind w:left="6495" w:hanging="360"/>
      </w:pPr>
      <w:rPr>
        <w:rFonts w:ascii="Wingdings" w:hAnsi="Wingdings" w:hint="default"/>
      </w:rPr>
    </w:lvl>
  </w:abstractNum>
  <w:abstractNum w:abstractNumId="6" w15:restartNumberingAfterBreak="0">
    <w:nsid w:val="44CC1935"/>
    <w:multiLevelType w:val="hybridMultilevel"/>
    <w:tmpl w:val="9E00DD64"/>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4BC3387F"/>
    <w:multiLevelType w:val="hybridMultilevel"/>
    <w:tmpl w:val="3FE4790A"/>
    <w:lvl w:ilvl="0" w:tplc="04260011">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5C0C0475"/>
    <w:multiLevelType w:val="hybridMultilevel"/>
    <w:tmpl w:val="80D03E34"/>
    <w:lvl w:ilvl="0" w:tplc="04260011">
      <w:start w:val="1"/>
      <w:numFmt w:val="decimal"/>
      <w:lvlText w:val="%1)"/>
      <w:lvlJc w:val="left"/>
      <w:pPr>
        <w:ind w:left="36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67323E2A"/>
    <w:multiLevelType w:val="hybridMultilevel"/>
    <w:tmpl w:val="146E0962"/>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0" w15:restartNumberingAfterBreak="0">
    <w:nsid w:val="76130F63"/>
    <w:multiLevelType w:val="hybridMultilevel"/>
    <w:tmpl w:val="3ECC9E24"/>
    <w:lvl w:ilvl="0" w:tplc="C548E33E">
      <w:start w:val="1"/>
      <w:numFmt w:val="decimal"/>
      <w:lvlText w:val="%1."/>
      <w:lvlJc w:val="left"/>
      <w:pPr>
        <w:ind w:left="885" w:hanging="52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76B9718E"/>
    <w:multiLevelType w:val="hybridMultilevel"/>
    <w:tmpl w:val="80D03E34"/>
    <w:lvl w:ilvl="0" w:tplc="04260011">
      <w:start w:val="1"/>
      <w:numFmt w:val="decimal"/>
      <w:lvlText w:val="%1)"/>
      <w:lvlJc w:val="left"/>
      <w:pPr>
        <w:ind w:left="36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1"/>
  </w:num>
  <w:num w:numId="2">
    <w:abstractNumId w:val="4"/>
  </w:num>
  <w:num w:numId="3">
    <w:abstractNumId w:val="7"/>
  </w:num>
  <w:num w:numId="4">
    <w:abstractNumId w:val="2"/>
  </w:num>
  <w:num w:numId="5">
    <w:abstractNumId w:val="8"/>
  </w:num>
  <w:num w:numId="6">
    <w:abstractNumId w:val="0"/>
  </w:num>
  <w:num w:numId="7">
    <w:abstractNumId w:val="3"/>
  </w:num>
  <w:num w:numId="8">
    <w:abstractNumId w:val="10"/>
  </w:num>
  <w:num w:numId="9">
    <w:abstractNumId w:val="9"/>
  </w:num>
  <w:num w:numId="10">
    <w:abstractNumId w:val="5"/>
  </w:num>
  <w:num w:numId="11">
    <w:abstractNumId w:val="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1D34"/>
    <w:rsid w:val="000170B1"/>
    <w:rsid w:val="00017B5C"/>
    <w:rsid w:val="00021538"/>
    <w:rsid w:val="00021EBB"/>
    <w:rsid w:val="00022F5F"/>
    <w:rsid w:val="000249E8"/>
    <w:rsid w:val="0002689D"/>
    <w:rsid w:val="00032795"/>
    <w:rsid w:val="000331AF"/>
    <w:rsid w:val="00033A20"/>
    <w:rsid w:val="00052CFB"/>
    <w:rsid w:val="000570E0"/>
    <w:rsid w:val="00061F56"/>
    <w:rsid w:val="00066385"/>
    <w:rsid w:val="00070893"/>
    <w:rsid w:val="00075740"/>
    <w:rsid w:val="00080A16"/>
    <w:rsid w:val="00081BA6"/>
    <w:rsid w:val="00082FF3"/>
    <w:rsid w:val="000866D1"/>
    <w:rsid w:val="00090403"/>
    <w:rsid w:val="00091C4E"/>
    <w:rsid w:val="00093435"/>
    <w:rsid w:val="000A011A"/>
    <w:rsid w:val="000B0353"/>
    <w:rsid w:val="000B0662"/>
    <w:rsid w:val="000C2AF9"/>
    <w:rsid w:val="000D25A2"/>
    <w:rsid w:val="000D3B40"/>
    <w:rsid w:val="000D4F19"/>
    <w:rsid w:val="000F6BF6"/>
    <w:rsid w:val="00100C37"/>
    <w:rsid w:val="00100F82"/>
    <w:rsid w:val="00105B4A"/>
    <w:rsid w:val="00106632"/>
    <w:rsid w:val="00111C21"/>
    <w:rsid w:val="00112A8F"/>
    <w:rsid w:val="00113067"/>
    <w:rsid w:val="00120081"/>
    <w:rsid w:val="00124179"/>
    <w:rsid w:val="0012502B"/>
    <w:rsid w:val="001269D9"/>
    <w:rsid w:val="00133BF6"/>
    <w:rsid w:val="00147324"/>
    <w:rsid w:val="00161D5A"/>
    <w:rsid w:val="00174B6E"/>
    <w:rsid w:val="001761BF"/>
    <w:rsid w:val="00180505"/>
    <w:rsid w:val="00187CAC"/>
    <w:rsid w:val="00187E45"/>
    <w:rsid w:val="001953AF"/>
    <w:rsid w:val="001A0392"/>
    <w:rsid w:val="001A319B"/>
    <w:rsid w:val="001A36FF"/>
    <w:rsid w:val="001A701D"/>
    <w:rsid w:val="001B36D4"/>
    <w:rsid w:val="001B3B18"/>
    <w:rsid w:val="001B6966"/>
    <w:rsid w:val="001C17C8"/>
    <w:rsid w:val="001C7E79"/>
    <w:rsid w:val="001D348D"/>
    <w:rsid w:val="001D67BA"/>
    <w:rsid w:val="001E6F7A"/>
    <w:rsid w:val="001F5498"/>
    <w:rsid w:val="001F5E36"/>
    <w:rsid w:val="00200D29"/>
    <w:rsid w:val="00205D3F"/>
    <w:rsid w:val="0020625E"/>
    <w:rsid w:val="0020662C"/>
    <w:rsid w:val="0021549C"/>
    <w:rsid w:val="00223686"/>
    <w:rsid w:val="00234BAD"/>
    <w:rsid w:val="00235581"/>
    <w:rsid w:val="00235CC3"/>
    <w:rsid w:val="0024041C"/>
    <w:rsid w:val="00256AF8"/>
    <w:rsid w:val="002623D8"/>
    <w:rsid w:val="002634AB"/>
    <w:rsid w:val="00266C89"/>
    <w:rsid w:val="00281542"/>
    <w:rsid w:val="002834E1"/>
    <w:rsid w:val="0029226D"/>
    <w:rsid w:val="00293014"/>
    <w:rsid w:val="0029463F"/>
    <w:rsid w:val="002A4F23"/>
    <w:rsid w:val="002A60A9"/>
    <w:rsid w:val="002B501E"/>
    <w:rsid w:val="002C13C4"/>
    <w:rsid w:val="002C3C80"/>
    <w:rsid w:val="002C5467"/>
    <w:rsid w:val="002C5F26"/>
    <w:rsid w:val="002D0A15"/>
    <w:rsid w:val="002D1D3C"/>
    <w:rsid w:val="002D46AF"/>
    <w:rsid w:val="002D7530"/>
    <w:rsid w:val="002F0253"/>
    <w:rsid w:val="002F2ECC"/>
    <w:rsid w:val="002F7394"/>
    <w:rsid w:val="002F77CA"/>
    <w:rsid w:val="00300201"/>
    <w:rsid w:val="00301663"/>
    <w:rsid w:val="0030691A"/>
    <w:rsid w:val="0031064D"/>
    <w:rsid w:val="003128A7"/>
    <w:rsid w:val="0031323B"/>
    <w:rsid w:val="00317584"/>
    <w:rsid w:val="00322044"/>
    <w:rsid w:val="00322A1C"/>
    <w:rsid w:val="003245B8"/>
    <w:rsid w:val="003251F3"/>
    <w:rsid w:val="00326E7D"/>
    <w:rsid w:val="00330653"/>
    <w:rsid w:val="0033104B"/>
    <w:rsid w:val="0033293E"/>
    <w:rsid w:val="00333444"/>
    <w:rsid w:val="00335126"/>
    <w:rsid w:val="00337FEF"/>
    <w:rsid w:val="003405A2"/>
    <w:rsid w:val="0034101E"/>
    <w:rsid w:val="00342189"/>
    <w:rsid w:val="003520F7"/>
    <w:rsid w:val="0035297A"/>
    <w:rsid w:val="00371ABC"/>
    <w:rsid w:val="0038425E"/>
    <w:rsid w:val="003922FE"/>
    <w:rsid w:val="00396137"/>
    <w:rsid w:val="0039794B"/>
    <w:rsid w:val="003A7282"/>
    <w:rsid w:val="003B6248"/>
    <w:rsid w:val="003C23D2"/>
    <w:rsid w:val="003C36CE"/>
    <w:rsid w:val="003D02EC"/>
    <w:rsid w:val="003D043B"/>
    <w:rsid w:val="003D0D0A"/>
    <w:rsid w:val="003D3D4A"/>
    <w:rsid w:val="003E77BE"/>
    <w:rsid w:val="003F1C6C"/>
    <w:rsid w:val="003F2315"/>
    <w:rsid w:val="003F437A"/>
    <w:rsid w:val="003F55A5"/>
    <w:rsid w:val="003F57F1"/>
    <w:rsid w:val="003F71E4"/>
    <w:rsid w:val="00405B5B"/>
    <w:rsid w:val="0041649E"/>
    <w:rsid w:val="00421366"/>
    <w:rsid w:val="004266A0"/>
    <w:rsid w:val="00437090"/>
    <w:rsid w:val="00437429"/>
    <w:rsid w:val="00441EC2"/>
    <w:rsid w:val="004439DD"/>
    <w:rsid w:val="00445600"/>
    <w:rsid w:val="0045130F"/>
    <w:rsid w:val="004555FD"/>
    <w:rsid w:val="004701C1"/>
    <w:rsid w:val="00476771"/>
    <w:rsid w:val="00476B2E"/>
    <w:rsid w:val="004853A0"/>
    <w:rsid w:val="004B635B"/>
    <w:rsid w:val="004D4C8B"/>
    <w:rsid w:val="004E615F"/>
    <w:rsid w:val="004F22CB"/>
    <w:rsid w:val="004F569D"/>
    <w:rsid w:val="004F69FF"/>
    <w:rsid w:val="0050123C"/>
    <w:rsid w:val="0050169C"/>
    <w:rsid w:val="00501989"/>
    <w:rsid w:val="00511BE0"/>
    <w:rsid w:val="00513AED"/>
    <w:rsid w:val="00523CFD"/>
    <w:rsid w:val="00531651"/>
    <w:rsid w:val="005406A7"/>
    <w:rsid w:val="00551775"/>
    <w:rsid w:val="0056095D"/>
    <w:rsid w:val="0057155F"/>
    <w:rsid w:val="005765D0"/>
    <w:rsid w:val="00584C95"/>
    <w:rsid w:val="00590CF1"/>
    <w:rsid w:val="005949C1"/>
    <w:rsid w:val="005B17D2"/>
    <w:rsid w:val="005C4C49"/>
    <w:rsid w:val="005C6413"/>
    <w:rsid w:val="005D1D1E"/>
    <w:rsid w:val="005D23EF"/>
    <w:rsid w:val="005D641F"/>
    <w:rsid w:val="005D7967"/>
    <w:rsid w:val="005E1149"/>
    <w:rsid w:val="005E1D34"/>
    <w:rsid w:val="005E43DA"/>
    <w:rsid w:val="005F0793"/>
    <w:rsid w:val="005F1960"/>
    <w:rsid w:val="005F32C2"/>
    <w:rsid w:val="00606E71"/>
    <w:rsid w:val="00607A23"/>
    <w:rsid w:val="00610835"/>
    <w:rsid w:val="00613D5C"/>
    <w:rsid w:val="006147E3"/>
    <w:rsid w:val="00616D29"/>
    <w:rsid w:val="0061703C"/>
    <w:rsid w:val="006176A4"/>
    <w:rsid w:val="006201FE"/>
    <w:rsid w:val="00624319"/>
    <w:rsid w:val="00625A5E"/>
    <w:rsid w:val="006414A6"/>
    <w:rsid w:val="006430B0"/>
    <w:rsid w:val="0064537A"/>
    <w:rsid w:val="00646AA6"/>
    <w:rsid w:val="0064706C"/>
    <w:rsid w:val="006503A4"/>
    <w:rsid w:val="00653976"/>
    <w:rsid w:val="00657D5E"/>
    <w:rsid w:val="00662AB6"/>
    <w:rsid w:val="0066362F"/>
    <w:rsid w:val="006638B5"/>
    <w:rsid w:val="006820F4"/>
    <w:rsid w:val="006A62BB"/>
    <w:rsid w:val="006B00E9"/>
    <w:rsid w:val="006B409B"/>
    <w:rsid w:val="006B4131"/>
    <w:rsid w:val="006B4261"/>
    <w:rsid w:val="006B6EA6"/>
    <w:rsid w:val="006B772B"/>
    <w:rsid w:val="006C0614"/>
    <w:rsid w:val="006C2E15"/>
    <w:rsid w:val="006C7220"/>
    <w:rsid w:val="006C75DA"/>
    <w:rsid w:val="006D7683"/>
    <w:rsid w:val="006F1637"/>
    <w:rsid w:val="006F6179"/>
    <w:rsid w:val="0070099D"/>
    <w:rsid w:val="00702853"/>
    <w:rsid w:val="007101B0"/>
    <w:rsid w:val="00714FC4"/>
    <w:rsid w:val="0071589F"/>
    <w:rsid w:val="00715DA9"/>
    <w:rsid w:val="00716B38"/>
    <w:rsid w:val="00724C24"/>
    <w:rsid w:val="00732A59"/>
    <w:rsid w:val="0073708E"/>
    <w:rsid w:val="0075520E"/>
    <w:rsid w:val="00755342"/>
    <w:rsid w:val="00757E8C"/>
    <w:rsid w:val="00763276"/>
    <w:rsid w:val="00776F20"/>
    <w:rsid w:val="00777273"/>
    <w:rsid w:val="007829F3"/>
    <w:rsid w:val="00794C17"/>
    <w:rsid w:val="007A37BA"/>
    <w:rsid w:val="007B3240"/>
    <w:rsid w:val="007C2950"/>
    <w:rsid w:val="007C315F"/>
    <w:rsid w:val="007C409C"/>
    <w:rsid w:val="007C47E3"/>
    <w:rsid w:val="007C6553"/>
    <w:rsid w:val="007C714D"/>
    <w:rsid w:val="007C7E88"/>
    <w:rsid w:val="007D366F"/>
    <w:rsid w:val="007D7576"/>
    <w:rsid w:val="007E78AA"/>
    <w:rsid w:val="007F3CCD"/>
    <w:rsid w:val="00802770"/>
    <w:rsid w:val="00810E40"/>
    <w:rsid w:val="00811413"/>
    <w:rsid w:val="00812157"/>
    <w:rsid w:val="00812B7E"/>
    <w:rsid w:val="0081743B"/>
    <w:rsid w:val="008241BE"/>
    <w:rsid w:val="00824AB7"/>
    <w:rsid w:val="00827EFE"/>
    <w:rsid w:val="00831C3B"/>
    <w:rsid w:val="008332D5"/>
    <w:rsid w:val="00835B36"/>
    <w:rsid w:val="008402FD"/>
    <w:rsid w:val="00850591"/>
    <w:rsid w:val="008507A1"/>
    <w:rsid w:val="00850F62"/>
    <w:rsid w:val="00851D0B"/>
    <w:rsid w:val="008531B1"/>
    <w:rsid w:val="0085527F"/>
    <w:rsid w:val="008628D6"/>
    <w:rsid w:val="00864FBA"/>
    <w:rsid w:val="00866781"/>
    <w:rsid w:val="00870350"/>
    <w:rsid w:val="00871AC7"/>
    <w:rsid w:val="00874A1F"/>
    <w:rsid w:val="008805F0"/>
    <w:rsid w:val="008807BA"/>
    <w:rsid w:val="00882417"/>
    <w:rsid w:val="00883079"/>
    <w:rsid w:val="00886DF0"/>
    <w:rsid w:val="008972A4"/>
    <w:rsid w:val="008B3D0B"/>
    <w:rsid w:val="008D4047"/>
    <w:rsid w:val="008E3CC0"/>
    <w:rsid w:val="008F02EB"/>
    <w:rsid w:val="008F0D0A"/>
    <w:rsid w:val="008F0F3E"/>
    <w:rsid w:val="008F1B06"/>
    <w:rsid w:val="008F68A8"/>
    <w:rsid w:val="009032D5"/>
    <w:rsid w:val="00907191"/>
    <w:rsid w:val="00917F7E"/>
    <w:rsid w:val="0092688A"/>
    <w:rsid w:val="009309BD"/>
    <w:rsid w:val="00932C19"/>
    <w:rsid w:val="009338B4"/>
    <w:rsid w:val="00945CD7"/>
    <w:rsid w:val="00945E07"/>
    <w:rsid w:val="00952B17"/>
    <w:rsid w:val="00960718"/>
    <w:rsid w:val="009672FC"/>
    <w:rsid w:val="00975823"/>
    <w:rsid w:val="00985F77"/>
    <w:rsid w:val="00990F5F"/>
    <w:rsid w:val="00992DD8"/>
    <w:rsid w:val="009A1307"/>
    <w:rsid w:val="009A171C"/>
    <w:rsid w:val="009A35F7"/>
    <w:rsid w:val="009A3795"/>
    <w:rsid w:val="009A7768"/>
    <w:rsid w:val="009C0B8B"/>
    <w:rsid w:val="009C12DA"/>
    <w:rsid w:val="009D1356"/>
    <w:rsid w:val="009E53DD"/>
    <w:rsid w:val="009F1E1D"/>
    <w:rsid w:val="009F5538"/>
    <w:rsid w:val="00A02FE2"/>
    <w:rsid w:val="00A1184C"/>
    <w:rsid w:val="00A119DB"/>
    <w:rsid w:val="00A1272A"/>
    <w:rsid w:val="00A132BE"/>
    <w:rsid w:val="00A1531A"/>
    <w:rsid w:val="00A15BEE"/>
    <w:rsid w:val="00A2301F"/>
    <w:rsid w:val="00A257DD"/>
    <w:rsid w:val="00A26E55"/>
    <w:rsid w:val="00A32907"/>
    <w:rsid w:val="00A36EF9"/>
    <w:rsid w:val="00A4359B"/>
    <w:rsid w:val="00A44FAB"/>
    <w:rsid w:val="00A51328"/>
    <w:rsid w:val="00A5195C"/>
    <w:rsid w:val="00A52381"/>
    <w:rsid w:val="00A6203B"/>
    <w:rsid w:val="00A6246F"/>
    <w:rsid w:val="00A64913"/>
    <w:rsid w:val="00A855F6"/>
    <w:rsid w:val="00AA26D5"/>
    <w:rsid w:val="00AA3953"/>
    <w:rsid w:val="00AA7890"/>
    <w:rsid w:val="00AB22F3"/>
    <w:rsid w:val="00AB7398"/>
    <w:rsid w:val="00AB747D"/>
    <w:rsid w:val="00AC0D0A"/>
    <w:rsid w:val="00AC16D4"/>
    <w:rsid w:val="00AC7921"/>
    <w:rsid w:val="00AE7B7C"/>
    <w:rsid w:val="00AF3CC4"/>
    <w:rsid w:val="00AF678D"/>
    <w:rsid w:val="00B054F5"/>
    <w:rsid w:val="00B073E1"/>
    <w:rsid w:val="00B1047C"/>
    <w:rsid w:val="00B122AD"/>
    <w:rsid w:val="00B243CE"/>
    <w:rsid w:val="00B24CA4"/>
    <w:rsid w:val="00B24E00"/>
    <w:rsid w:val="00B26737"/>
    <w:rsid w:val="00B32D2D"/>
    <w:rsid w:val="00B3557C"/>
    <w:rsid w:val="00B37576"/>
    <w:rsid w:val="00B405C7"/>
    <w:rsid w:val="00B45B9B"/>
    <w:rsid w:val="00B507E5"/>
    <w:rsid w:val="00B5091A"/>
    <w:rsid w:val="00B5106B"/>
    <w:rsid w:val="00B539E6"/>
    <w:rsid w:val="00B5591C"/>
    <w:rsid w:val="00B615A6"/>
    <w:rsid w:val="00B65E4D"/>
    <w:rsid w:val="00B71222"/>
    <w:rsid w:val="00B81DF0"/>
    <w:rsid w:val="00B831BE"/>
    <w:rsid w:val="00B91A0E"/>
    <w:rsid w:val="00B94BD3"/>
    <w:rsid w:val="00BA3305"/>
    <w:rsid w:val="00BA3A85"/>
    <w:rsid w:val="00BB44A8"/>
    <w:rsid w:val="00BB4981"/>
    <w:rsid w:val="00BC1A8E"/>
    <w:rsid w:val="00BC1E62"/>
    <w:rsid w:val="00BC4A92"/>
    <w:rsid w:val="00BC4EA0"/>
    <w:rsid w:val="00BD06D7"/>
    <w:rsid w:val="00BD1F7F"/>
    <w:rsid w:val="00BD2962"/>
    <w:rsid w:val="00BD6594"/>
    <w:rsid w:val="00BE0ADE"/>
    <w:rsid w:val="00BE0EF0"/>
    <w:rsid w:val="00BE51D3"/>
    <w:rsid w:val="00BE740B"/>
    <w:rsid w:val="00BF2B3C"/>
    <w:rsid w:val="00C00082"/>
    <w:rsid w:val="00C01BBA"/>
    <w:rsid w:val="00C07E74"/>
    <w:rsid w:val="00C10392"/>
    <w:rsid w:val="00C106C2"/>
    <w:rsid w:val="00C12EC7"/>
    <w:rsid w:val="00C15CCE"/>
    <w:rsid w:val="00C20A1D"/>
    <w:rsid w:val="00C25E04"/>
    <w:rsid w:val="00C264B3"/>
    <w:rsid w:val="00C27B21"/>
    <w:rsid w:val="00C32C93"/>
    <w:rsid w:val="00C34986"/>
    <w:rsid w:val="00C3790A"/>
    <w:rsid w:val="00C41F63"/>
    <w:rsid w:val="00C4376D"/>
    <w:rsid w:val="00C47A5C"/>
    <w:rsid w:val="00C504FC"/>
    <w:rsid w:val="00C541ED"/>
    <w:rsid w:val="00C56E2A"/>
    <w:rsid w:val="00C66C1B"/>
    <w:rsid w:val="00C67B67"/>
    <w:rsid w:val="00C852B6"/>
    <w:rsid w:val="00C85A2E"/>
    <w:rsid w:val="00C928A1"/>
    <w:rsid w:val="00C9311A"/>
    <w:rsid w:val="00C93DEC"/>
    <w:rsid w:val="00CA3189"/>
    <w:rsid w:val="00CB5C8F"/>
    <w:rsid w:val="00CC00C3"/>
    <w:rsid w:val="00CC012F"/>
    <w:rsid w:val="00CC363C"/>
    <w:rsid w:val="00CD464D"/>
    <w:rsid w:val="00CD7C1C"/>
    <w:rsid w:val="00CE4914"/>
    <w:rsid w:val="00CE6878"/>
    <w:rsid w:val="00CF1310"/>
    <w:rsid w:val="00CF5E04"/>
    <w:rsid w:val="00D1120E"/>
    <w:rsid w:val="00D14D8F"/>
    <w:rsid w:val="00D272EA"/>
    <w:rsid w:val="00D33B8C"/>
    <w:rsid w:val="00D41DBC"/>
    <w:rsid w:val="00D475EA"/>
    <w:rsid w:val="00D50DEB"/>
    <w:rsid w:val="00D51823"/>
    <w:rsid w:val="00D51B76"/>
    <w:rsid w:val="00D5400D"/>
    <w:rsid w:val="00D54EFE"/>
    <w:rsid w:val="00D574DE"/>
    <w:rsid w:val="00D63B5C"/>
    <w:rsid w:val="00D769E8"/>
    <w:rsid w:val="00D875C2"/>
    <w:rsid w:val="00D92FC4"/>
    <w:rsid w:val="00D97944"/>
    <w:rsid w:val="00D97B67"/>
    <w:rsid w:val="00D97DEF"/>
    <w:rsid w:val="00DA1D91"/>
    <w:rsid w:val="00DB01EA"/>
    <w:rsid w:val="00DB191D"/>
    <w:rsid w:val="00DB4E74"/>
    <w:rsid w:val="00DB71C5"/>
    <w:rsid w:val="00DC01E8"/>
    <w:rsid w:val="00DC58CC"/>
    <w:rsid w:val="00DD2D08"/>
    <w:rsid w:val="00DF42EB"/>
    <w:rsid w:val="00E0559F"/>
    <w:rsid w:val="00E155D5"/>
    <w:rsid w:val="00E22F84"/>
    <w:rsid w:val="00E2594F"/>
    <w:rsid w:val="00E25B7D"/>
    <w:rsid w:val="00E35D4F"/>
    <w:rsid w:val="00E41DD6"/>
    <w:rsid w:val="00E474F4"/>
    <w:rsid w:val="00E5130D"/>
    <w:rsid w:val="00E5208A"/>
    <w:rsid w:val="00E54924"/>
    <w:rsid w:val="00E54B5D"/>
    <w:rsid w:val="00E54E6E"/>
    <w:rsid w:val="00E60894"/>
    <w:rsid w:val="00E67740"/>
    <w:rsid w:val="00E77A19"/>
    <w:rsid w:val="00E8259F"/>
    <w:rsid w:val="00E91F85"/>
    <w:rsid w:val="00E93096"/>
    <w:rsid w:val="00E959EE"/>
    <w:rsid w:val="00EA3F4B"/>
    <w:rsid w:val="00EA4826"/>
    <w:rsid w:val="00EB28E8"/>
    <w:rsid w:val="00EC232A"/>
    <w:rsid w:val="00EC525F"/>
    <w:rsid w:val="00ED4097"/>
    <w:rsid w:val="00EE3D8B"/>
    <w:rsid w:val="00EF105C"/>
    <w:rsid w:val="00EF6F33"/>
    <w:rsid w:val="00F001C0"/>
    <w:rsid w:val="00F00290"/>
    <w:rsid w:val="00F34E26"/>
    <w:rsid w:val="00F40571"/>
    <w:rsid w:val="00F4437B"/>
    <w:rsid w:val="00F448F1"/>
    <w:rsid w:val="00F44C8B"/>
    <w:rsid w:val="00F64790"/>
    <w:rsid w:val="00F648F4"/>
    <w:rsid w:val="00F658AE"/>
    <w:rsid w:val="00F73AFF"/>
    <w:rsid w:val="00F812C3"/>
    <w:rsid w:val="00F82248"/>
    <w:rsid w:val="00F928C8"/>
    <w:rsid w:val="00F93393"/>
    <w:rsid w:val="00FA6C15"/>
    <w:rsid w:val="00FB67E1"/>
    <w:rsid w:val="00FD2116"/>
    <w:rsid w:val="00FD7B8A"/>
    <w:rsid w:val="00FE26DF"/>
    <w:rsid w:val="00FE409F"/>
    <w:rsid w:val="00FE5D0F"/>
    <w:rsid w:val="00FF1A90"/>
    <w:rsid w:val="00FF4404"/>
    <w:rsid w:val="00FF457C"/>
    <w:rsid w:val="00FF62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713D2C6F"/>
  <w15:docId w15:val="{BC9512C8-193C-4529-8E02-353DDDAE7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5E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5E1D34"/>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unhideWhenUsed/>
    <w:rsid w:val="005E1D34"/>
    <w:rPr>
      <w:color w:val="0000FF"/>
      <w:u w:val="single"/>
    </w:rPr>
  </w:style>
  <w:style w:type="paragraph" w:customStyle="1" w:styleId="tvhtml">
    <w:name w:val="tv_html"/>
    <w:basedOn w:val="Normal"/>
    <w:rsid w:val="005E1D3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0787921">
    <w:name w:val="tv207_87_921"/>
    <w:basedOn w:val="Normal"/>
    <w:rsid w:val="005949C1"/>
    <w:pPr>
      <w:spacing w:after="567" w:line="360" w:lineRule="auto"/>
      <w:jc w:val="center"/>
    </w:pPr>
    <w:rPr>
      <w:rFonts w:ascii="Verdana" w:eastAsia="Times New Roman" w:hAnsi="Verdana" w:cs="Times New Roman"/>
      <w:b/>
      <w:bCs/>
      <w:sz w:val="28"/>
      <w:szCs w:val="28"/>
      <w:lang w:eastAsia="lv-LV"/>
    </w:rPr>
  </w:style>
  <w:style w:type="paragraph" w:customStyle="1" w:styleId="tv2131">
    <w:name w:val="tv2131"/>
    <w:basedOn w:val="Normal"/>
    <w:rsid w:val="005949C1"/>
    <w:pPr>
      <w:spacing w:before="240" w:after="0" w:line="360" w:lineRule="auto"/>
      <w:ind w:firstLine="300"/>
      <w:jc w:val="both"/>
    </w:pPr>
    <w:rPr>
      <w:rFonts w:ascii="Verdana" w:eastAsia="Times New Roman" w:hAnsi="Verdana" w:cs="Times New Roman"/>
      <w:sz w:val="18"/>
      <w:szCs w:val="18"/>
      <w:lang w:eastAsia="lv-LV"/>
    </w:rPr>
  </w:style>
  <w:style w:type="paragraph" w:styleId="ListParagraph">
    <w:name w:val="List Paragraph"/>
    <w:basedOn w:val="Normal"/>
    <w:uiPriority w:val="34"/>
    <w:qFormat/>
    <w:rsid w:val="005949C1"/>
    <w:pPr>
      <w:spacing w:after="0" w:line="240" w:lineRule="auto"/>
      <w:ind w:left="720"/>
    </w:pPr>
    <w:rPr>
      <w:rFonts w:ascii="Calibri" w:eastAsia="Calibri" w:hAnsi="Calibri" w:cs="Times New Roman"/>
      <w:lang w:eastAsia="lv-LV"/>
    </w:rPr>
  </w:style>
  <w:style w:type="paragraph" w:customStyle="1" w:styleId="Default">
    <w:name w:val="Default"/>
    <w:rsid w:val="00F812C3"/>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3842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425E"/>
    <w:rPr>
      <w:rFonts w:ascii="Segoe UI" w:hAnsi="Segoe UI" w:cs="Segoe UI"/>
      <w:sz w:val="18"/>
      <w:szCs w:val="18"/>
    </w:rPr>
  </w:style>
  <w:style w:type="paragraph" w:customStyle="1" w:styleId="naisf">
    <w:name w:val="naisf"/>
    <w:basedOn w:val="Normal"/>
    <w:rsid w:val="002834E1"/>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BD1F7F"/>
    <w:rPr>
      <w:sz w:val="16"/>
      <w:szCs w:val="16"/>
    </w:rPr>
  </w:style>
  <w:style w:type="paragraph" w:styleId="CommentText">
    <w:name w:val="annotation text"/>
    <w:basedOn w:val="Normal"/>
    <w:link w:val="CommentTextChar"/>
    <w:uiPriority w:val="99"/>
    <w:semiHidden/>
    <w:unhideWhenUsed/>
    <w:rsid w:val="00BD1F7F"/>
    <w:pPr>
      <w:spacing w:line="240" w:lineRule="auto"/>
    </w:pPr>
    <w:rPr>
      <w:sz w:val="20"/>
      <w:szCs w:val="20"/>
    </w:rPr>
  </w:style>
  <w:style w:type="character" w:customStyle="1" w:styleId="CommentTextChar">
    <w:name w:val="Comment Text Char"/>
    <w:basedOn w:val="DefaultParagraphFont"/>
    <w:link w:val="CommentText"/>
    <w:uiPriority w:val="99"/>
    <w:semiHidden/>
    <w:rsid w:val="00BD1F7F"/>
    <w:rPr>
      <w:sz w:val="20"/>
      <w:szCs w:val="20"/>
    </w:rPr>
  </w:style>
  <w:style w:type="paragraph" w:styleId="CommentSubject">
    <w:name w:val="annotation subject"/>
    <w:basedOn w:val="CommentText"/>
    <w:next w:val="CommentText"/>
    <w:link w:val="CommentSubjectChar"/>
    <w:uiPriority w:val="99"/>
    <w:semiHidden/>
    <w:unhideWhenUsed/>
    <w:rsid w:val="00BD1F7F"/>
    <w:rPr>
      <w:b/>
      <w:bCs/>
    </w:rPr>
  </w:style>
  <w:style w:type="character" w:customStyle="1" w:styleId="CommentSubjectChar">
    <w:name w:val="Comment Subject Char"/>
    <w:basedOn w:val="CommentTextChar"/>
    <w:link w:val="CommentSubject"/>
    <w:uiPriority w:val="99"/>
    <w:semiHidden/>
    <w:rsid w:val="00BD1F7F"/>
    <w:rPr>
      <w:b/>
      <w:bCs/>
      <w:sz w:val="20"/>
      <w:szCs w:val="20"/>
    </w:rPr>
  </w:style>
  <w:style w:type="paragraph" w:styleId="Header">
    <w:name w:val="header"/>
    <w:basedOn w:val="Normal"/>
    <w:link w:val="HeaderChar"/>
    <w:uiPriority w:val="99"/>
    <w:unhideWhenUsed/>
    <w:rsid w:val="009338B4"/>
    <w:pPr>
      <w:tabs>
        <w:tab w:val="center" w:pos="4153"/>
        <w:tab w:val="right" w:pos="8306"/>
      </w:tabs>
      <w:spacing w:after="0" w:line="240" w:lineRule="auto"/>
    </w:pPr>
  </w:style>
  <w:style w:type="character" w:customStyle="1" w:styleId="HeaderChar">
    <w:name w:val="Header Char"/>
    <w:basedOn w:val="DefaultParagraphFont"/>
    <w:link w:val="Header"/>
    <w:uiPriority w:val="99"/>
    <w:rsid w:val="009338B4"/>
  </w:style>
  <w:style w:type="paragraph" w:styleId="Footer">
    <w:name w:val="footer"/>
    <w:basedOn w:val="Normal"/>
    <w:link w:val="FooterChar"/>
    <w:uiPriority w:val="99"/>
    <w:unhideWhenUsed/>
    <w:rsid w:val="009338B4"/>
    <w:pPr>
      <w:tabs>
        <w:tab w:val="center" w:pos="4153"/>
        <w:tab w:val="right" w:pos="8306"/>
      </w:tabs>
      <w:spacing w:after="0" w:line="240" w:lineRule="auto"/>
    </w:pPr>
  </w:style>
  <w:style w:type="character" w:customStyle="1" w:styleId="FooterChar">
    <w:name w:val="Footer Char"/>
    <w:basedOn w:val="DefaultParagraphFont"/>
    <w:link w:val="Footer"/>
    <w:uiPriority w:val="99"/>
    <w:rsid w:val="009338B4"/>
  </w:style>
  <w:style w:type="paragraph" w:customStyle="1" w:styleId="SANDA">
    <w:name w:val="SANDA"/>
    <w:basedOn w:val="Normal"/>
    <w:qFormat/>
    <w:rsid w:val="00F448F1"/>
    <w:pPr>
      <w:spacing w:before="75" w:after="75" w:line="240" w:lineRule="auto"/>
      <w:ind w:firstLine="375"/>
      <w:jc w:val="both"/>
    </w:pPr>
    <w:rPr>
      <w:rFonts w:ascii="Times New Roman" w:eastAsia="Times New Roman" w:hAnsi="Times New Roman" w:cs="Times New Roman"/>
      <w:sz w:val="24"/>
      <w:szCs w:val="24"/>
      <w:lang w:eastAsia="lv-LV"/>
    </w:rPr>
  </w:style>
  <w:style w:type="paragraph" w:customStyle="1" w:styleId="naiskr">
    <w:name w:val="naiskr"/>
    <w:basedOn w:val="Normal"/>
    <w:rsid w:val="000B0662"/>
    <w:pPr>
      <w:spacing w:before="75" w:after="75" w:line="240" w:lineRule="auto"/>
    </w:pPr>
    <w:rPr>
      <w:rFonts w:ascii="Times New Roman" w:eastAsia="Times New Roman" w:hAnsi="Times New Roman" w:cs="Times New Roman"/>
      <w:sz w:val="24"/>
      <w:szCs w:val="24"/>
      <w:lang w:eastAsia="lv-LV"/>
    </w:rPr>
  </w:style>
  <w:style w:type="paragraph" w:customStyle="1" w:styleId="tv2132">
    <w:name w:val="tv2132"/>
    <w:basedOn w:val="Normal"/>
    <w:rsid w:val="005B17D2"/>
    <w:pPr>
      <w:spacing w:after="0" w:line="360" w:lineRule="auto"/>
      <w:ind w:firstLine="250"/>
    </w:pPr>
    <w:rPr>
      <w:rFonts w:ascii="Times New Roman" w:eastAsia="Times New Roman" w:hAnsi="Times New Roman" w:cs="Times New Roman"/>
      <w:color w:val="414142"/>
      <w:sz w:val="16"/>
      <w:szCs w:val="16"/>
      <w:lang w:val="en-US"/>
    </w:rPr>
  </w:style>
  <w:style w:type="paragraph" w:customStyle="1" w:styleId="labojumupamats1">
    <w:name w:val="labojumu_pamats1"/>
    <w:basedOn w:val="Normal"/>
    <w:rsid w:val="005B17D2"/>
    <w:pPr>
      <w:spacing w:before="38" w:after="0" w:line="360" w:lineRule="auto"/>
      <w:ind w:firstLine="250"/>
    </w:pPr>
    <w:rPr>
      <w:rFonts w:ascii="Times New Roman" w:eastAsia="Times New Roman" w:hAnsi="Times New Roman" w:cs="Times New Roman"/>
      <w:i/>
      <w:iCs/>
      <w:color w:val="414142"/>
      <w:sz w:val="16"/>
      <w:szCs w:val="16"/>
      <w:lang w:val="en-US"/>
    </w:rPr>
  </w:style>
  <w:style w:type="character" w:customStyle="1" w:styleId="fontsize21">
    <w:name w:val="fontsize21"/>
    <w:basedOn w:val="DefaultParagraphFont"/>
    <w:rsid w:val="005B17D2"/>
    <w:rPr>
      <w:b w:val="0"/>
      <w:bCs w:val="0"/>
      <w:i/>
      <w:iCs/>
    </w:rPr>
  </w:style>
  <w:style w:type="character" w:styleId="Emphasis">
    <w:name w:val="Emphasis"/>
    <w:basedOn w:val="DefaultParagraphFont"/>
    <w:uiPriority w:val="20"/>
    <w:qFormat/>
    <w:rsid w:val="00A4359B"/>
    <w:rPr>
      <w:i/>
      <w:iCs/>
    </w:rPr>
  </w:style>
  <w:style w:type="character" w:customStyle="1" w:styleId="apple-converted-space">
    <w:name w:val="apple-converted-space"/>
    <w:basedOn w:val="DefaultParagraphFont"/>
    <w:rsid w:val="00A4359B"/>
  </w:style>
  <w:style w:type="paragraph" w:styleId="NormalWeb">
    <w:name w:val="Normal (Web)"/>
    <w:basedOn w:val="Normal"/>
    <w:uiPriority w:val="99"/>
    <w:unhideWhenUsed/>
    <w:rsid w:val="004266A0"/>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qFormat/>
    <w:rsid w:val="00C264B3"/>
    <w:rPr>
      <w:rFonts w:cs="Times New Roman"/>
      <w:b/>
      <w:bCs/>
    </w:rPr>
  </w:style>
  <w:style w:type="paragraph" w:styleId="HTMLPreformatted">
    <w:name w:val="HTML Preformatted"/>
    <w:basedOn w:val="Normal"/>
    <w:link w:val="HTMLPreformattedChar"/>
    <w:uiPriority w:val="99"/>
    <w:semiHidden/>
    <w:unhideWhenUsed/>
    <w:rsid w:val="003529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color w:val="000000"/>
      <w:sz w:val="20"/>
      <w:szCs w:val="20"/>
      <w:lang w:eastAsia="lv-LV"/>
    </w:rPr>
  </w:style>
  <w:style w:type="character" w:customStyle="1" w:styleId="HTMLPreformattedChar">
    <w:name w:val="HTML Preformatted Char"/>
    <w:basedOn w:val="DefaultParagraphFont"/>
    <w:link w:val="HTMLPreformatted"/>
    <w:uiPriority w:val="99"/>
    <w:semiHidden/>
    <w:rsid w:val="0035297A"/>
    <w:rPr>
      <w:rFonts w:ascii="Courier New" w:hAnsi="Courier New" w:cs="Courier New"/>
      <w:color w:val="000000"/>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134023">
      <w:bodyDiv w:val="1"/>
      <w:marLeft w:val="0"/>
      <w:marRight w:val="0"/>
      <w:marTop w:val="0"/>
      <w:marBottom w:val="0"/>
      <w:divBdr>
        <w:top w:val="none" w:sz="0" w:space="0" w:color="auto"/>
        <w:left w:val="none" w:sz="0" w:space="0" w:color="auto"/>
        <w:bottom w:val="none" w:sz="0" w:space="0" w:color="auto"/>
        <w:right w:val="none" w:sz="0" w:space="0" w:color="auto"/>
      </w:divBdr>
    </w:div>
    <w:div w:id="336659432">
      <w:bodyDiv w:val="1"/>
      <w:marLeft w:val="0"/>
      <w:marRight w:val="0"/>
      <w:marTop w:val="0"/>
      <w:marBottom w:val="0"/>
      <w:divBdr>
        <w:top w:val="none" w:sz="0" w:space="0" w:color="auto"/>
        <w:left w:val="none" w:sz="0" w:space="0" w:color="auto"/>
        <w:bottom w:val="none" w:sz="0" w:space="0" w:color="auto"/>
        <w:right w:val="none" w:sz="0" w:space="0" w:color="auto"/>
      </w:divBdr>
      <w:divsChild>
        <w:div w:id="1608927805">
          <w:marLeft w:val="0"/>
          <w:marRight w:val="0"/>
          <w:marTop w:val="0"/>
          <w:marBottom w:val="0"/>
          <w:divBdr>
            <w:top w:val="none" w:sz="0" w:space="0" w:color="auto"/>
            <w:left w:val="none" w:sz="0" w:space="0" w:color="auto"/>
            <w:bottom w:val="none" w:sz="0" w:space="0" w:color="auto"/>
            <w:right w:val="none" w:sz="0" w:space="0" w:color="auto"/>
          </w:divBdr>
          <w:divsChild>
            <w:div w:id="1820685012">
              <w:marLeft w:val="0"/>
              <w:marRight w:val="0"/>
              <w:marTop w:val="0"/>
              <w:marBottom w:val="0"/>
              <w:divBdr>
                <w:top w:val="none" w:sz="0" w:space="0" w:color="auto"/>
                <w:left w:val="none" w:sz="0" w:space="0" w:color="auto"/>
                <w:bottom w:val="none" w:sz="0" w:space="0" w:color="auto"/>
                <w:right w:val="none" w:sz="0" w:space="0" w:color="auto"/>
              </w:divBdr>
              <w:divsChild>
                <w:div w:id="2076469380">
                  <w:marLeft w:val="0"/>
                  <w:marRight w:val="0"/>
                  <w:marTop w:val="0"/>
                  <w:marBottom w:val="0"/>
                  <w:divBdr>
                    <w:top w:val="none" w:sz="0" w:space="0" w:color="auto"/>
                    <w:left w:val="none" w:sz="0" w:space="0" w:color="auto"/>
                    <w:bottom w:val="none" w:sz="0" w:space="0" w:color="auto"/>
                    <w:right w:val="none" w:sz="0" w:space="0" w:color="auto"/>
                  </w:divBdr>
                  <w:divsChild>
                    <w:div w:id="555122228">
                      <w:marLeft w:val="0"/>
                      <w:marRight w:val="0"/>
                      <w:marTop w:val="0"/>
                      <w:marBottom w:val="0"/>
                      <w:divBdr>
                        <w:top w:val="none" w:sz="0" w:space="0" w:color="auto"/>
                        <w:left w:val="none" w:sz="0" w:space="0" w:color="auto"/>
                        <w:bottom w:val="none" w:sz="0" w:space="0" w:color="auto"/>
                        <w:right w:val="none" w:sz="0" w:space="0" w:color="auto"/>
                      </w:divBdr>
                    </w:div>
                    <w:div w:id="1336035910">
                      <w:marLeft w:val="0"/>
                      <w:marRight w:val="0"/>
                      <w:marTop w:val="0"/>
                      <w:marBottom w:val="0"/>
                      <w:divBdr>
                        <w:top w:val="none" w:sz="0" w:space="0" w:color="auto"/>
                        <w:left w:val="none" w:sz="0" w:space="0" w:color="auto"/>
                        <w:bottom w:val="none" w:sz="0" w:space="0" w:color="auto"/>
                        <w:right w:val="none" w:sz="0" w:space="0" w:color="auto"/>
                      </w:divBdr>
                    </w:div>
                    <w:div w:id="291131154">
                      <w:marLeft w:val="0"/>
                      <w:marRight w:val="0"/>
                      <w:marTop w:val="0"/>
                      <w:marBottom w:val="0"/>
                      <w:divBdr>
                        <w:top w:val="none" w:sz="0" w:space="0" w:color="auto"/>
                        <w:left w:val="none" w:sz="0" w:space="0" w:color="auto"/>
                        <w:bottom w:val="none" w:sz="0" w:space="0" w:color="auto"/>
                        <w:right w:val="none" w:sz="0" w:space="0" w:color="auto"/>
                      </w:divBdr>
                    </w:div>
                  </w:divsChild>
                </w:div>
                <w:div w:id="799231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0819820">
      <w:bodyDiv w:val="1"/>
      <w:marLeft w:val="0"/>
      <w:marRight w:val="0"/>
      <w:marTop w:val="0"/>
      <w:marBottom w:val="0"/>
      <w:divBdr>
        <w:top w:val="none" w:sz="0" w:space="0" w:color="auto"/>
        <w:left w:val="none" w:sz="0" w:space="0" w:color="auto"/>
        <w:bottom w:val="none" w:sz="0" w:space="0" w:color="auto"/>
        <w:right w:val="none" w:sz="0" w:space="0" w:color="auto"/>
      </w:divBdr>
      <w:divsChild>
        <w:div w:id="624506092">
          <w:marLeft w:val="0"/>
          <w:marRight w:val="0"/>
          <w:marTop w:val="480"/>
          <w:marBottom w:val="240"/>
          <w:divBdr>
            <w:top w:val="none" w:sz="0" w:space="0" w:color="auto"/>
            <w:left w:val="none" w:sz="0" w:space="0" w:color="auto"/>
            <w:bottom w:val="none" w:sz="0" w:space="0" w:color="auto"/>
            <w:right w:val="none" w:sz="0" w:space="0" w:color="auto"/>
          </w:divBdr>
        </w:div>
        <w:div w:id="1621760099">
          <w:marLeft w:val="0"/>
          <w:marRight w:val="0"/>
          <w:marTop w:val="0"/>
          <w:marBottom w:val="567"/>
          <w:divBdr>
            <w:top w:val="none" w:sz="0" w:space="0" w:color="auto"/>
            <w:left w:val="none" w:sz="0" w:space="0" w:color="auto"/>
            <w:bottom w:val="none" w:sz="0" w:space="0" w:color="auto"/>
            <w:right w:val="none" w:sz="0" w:space="0" w:color="auto"/>
          </w:divBdr>
        </w:div>
      </w:divsChild>
    </w:div>
    <w:div w:id="594361566">
      <w:bodyDiv w:val="1"/>
      <w:marLeft w:val="0"/>
      <w:marRight w:val="0"/>
      <w:marTop w:val="0"/>
      <w:marBottom w:val="0"/>
      <w:divBdr>
        <w:top w:val="none" w:sz="0" w:space="0" w:color="auto"/>
        <w:left w:val="none" w:sz="0" w:space="0" w:color="auto"/>
        <w:bottom w:val="none" w:sz="0" w:space="0" w:color="auto"/>
        <w:right w:val="none" w:sz="0" w:space="0" w:color="auto"/>
      </w:divBdr>
    </w:div>
    <w:div w:id="1424380125">
      <w:bodyDiv w:val="1"/>
      <w:marLeft w:val="0"/>
      <w:marRight w:val="0"/>
      <w:marTop w:val="0"/>
      <w:marBottom w:val="0"/>
      <w:divBdr>
        <w:top w:val="none" w:sz="0" w:space="0" w:color="auto"/>
        <w:left w:val="none" w:sz="0" w:space="0" w:color="auto"/>
        <w:bottom w:val="none" w:sz="0" w:space="0" w:color="auto"/>
        <w:right w:val="none" w:sz="0" w:space="0" w:color="auto"/>
      </w:divBdr>
    </w:div>
    <w:div w:id="1714425151">
      <w:bodyDiv w:val="1"/>
      <w:marLeft w:val="0"/>
      <w:marRight w:val="0"/>
      <w:marTop w:val="0"/>
      <w:marBottom w:val="0"/>
      <w:divBdr>
        <w:top w:val="none" w:sz="0" w:space="0" w:color="auto"/>
        <w:left w:val="none" w:sz="0" w:space="0" w:color="auto"/>
        <w:bottom w:val="none" w:sz="0" w:space="0" w:color="auto"/>
        <w:right w:val="none" w:sz="0" w:space="0" w:color="auto"/>
      </w:divBdr>
    </w:div>
    <w:div w:id="1768233200">
      <w:bodyDiv w:val="1"/>
      <w:marLeft w:val="0"/>
      <w:marRight w:val="0"/>
      <w:marTop w:val="0"/>
      <w:marBottom w:val="0"/>
      <w:divBdr>
        <w:top w:val="none" w:sz="0" w:space="0" w:color="auto"/>
        <w:left w:val="none" w:sz="0" w:space="0" w:color="auto"/>
        <w:bottom w:val="none" w:sz="0" w:space="0" w:color="auto"/>
        <w:right w:val="none" w:sz="0" w:space="0" w:color="auto"/>
      </w:divBdr>
      <w:divsChild>
        <w:div w:id="49111583">
          <w:marLeft w:val="0"/>
          <w:marRight w:val="0"/>
          <w:marTop w:val="0"/>
          <w:marBottom w:val="0"/>
          <w:divBdr>
            <w:top w:val="none" w:sz="0" w:space="0" w:color="auto"/>
            <w:left w:val="none" w:sz="0" w:space="0" w:color="auto"/>
            <w:bottom w:val="none" w:sz="0" w:space="0" w:color="auto"/>
            <w:right w:val="none" w:sz="0" w:space="0" w:color="auto"/>
          </w:divBdr>
          <w:divsChild>
            <w:div w:id="719979240">
              <w:marLeft w:val="0"/>
              <w:marRight w:val="0"/>
              <w:marTop w:val="0"/>
              <w:marBottom w:val="0"/>
              <w:divBdr>
                <w:top w:val="none" w:sz="0" w:space="0" w:color="auto"/>
                <w:left w:val="none" w:sz="0" w:space="0" w:color="auto"/>
                <w:bottom w:val="none" w:sz="0" w:space="0" w:color="auto"/>
                <w:right w:val="none" w:sz="0" w:space="0" w:color="auto"/>
              </w:divBdr>
              <w:divsChild>
                <w:div w:id="1190753903">
                  <w:marLeft w:val="0"/>
                  <w:marRight w:val="0"/>
                  <w:marTop w:val="0"/>
                  <w:marBottom w:val="0"/>
                  <w:divBdr>
                    <w:top w:val="none" w:sz="0" w:space="0" w:color="auto"/>
                    <w:left w:val="none" w:sz="0" w:space="0" w:color="auto"/>
                    <w:bottom w:val="none" w:sz="0" w:space="0" w:color="auto"/>
                    <w:right w:val="none" w:sz="0" w:space="0" w:color="auto"/>
                  </w:divBdr>
                  <w:divsChild>
                    <w:div w:id="94962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1467211">
      <w:bodyDiv w:val="1"/>
      <w:marLeft w:val="0"/>
      <w:marRight w:val="0"/>
      <w:marTop w:val="0"/>
      <w:marBottom w:val="0"/>
      <w:divBdr>
        <w:top w:val="none" w:sz="0" w:space="0" w:color="auto"/>
        <w:left w:val="none" w:sz="0" w:space="0" w:color="auto"/>
        <w:bottom w:val="none" w:sz="0" w:space="0" w:color="auto"/>
        <w:right w:val="none" w:sz="0" w:space="0" w:color="auto"/>
      </w:divBdr>
    </w:div>
    <w:div w:id="1966809032">
      <w:bodyDiv w:val="1"/>
      <w:marLeft w:val="0"/>
      <w:marRight w:val="0"/>
      <w:marTop w:val="0"/>
      <w:marBottom w:val="0"/>
      <w:divBdr>
        <w:top w:val="none" w:sz="0" w:space="0" w:color="auto"/>
        <w:left w:val="none" w:sz="0" w:space="0" w:color="auto"/>
        <w:bottom w:val="none" w:sz="0" w:space="0" w:color="auto"/>
        <w:right w:val="none" w:sz="0" w:space="0" w:color="auto"/>
      </w:divBdr>
      <w:divsChild>
        <w:div w:id="904295932">
          <w:marLeft w:val="0"/>
          <w:marRight w:val="0"/>
          <w:marTop w:val="0"/>
          <w:marBottom w:val="0"/>
          <w:divBdr>
            <w:top w:val="none" w:sz="0" w:space="0" w:color="auto"/>
            <w:left w:val="none" w:sz="0" w:space="0" w:color="auto"/>
            <w:bottom w:val="none" w:sz="0" w:space="0" w:color="auto"/>
            <w:right w:val="none" w:sz="0" w:space="0" w:color="auto"/>
          </w:divBdr>
          <w:divsChild>
            <w:div w:id="1832484367">
              <w:marLeft w:val="0"/>
              <w:marRight w:val="0"/>
              <w:marTop w:val="0"/>
              <w:marBottom w:val="0"/>
              <w:divBdr>
                <w:top w:val="none" w:sz="0" w:space="0" w:color="auto"/>
                <w:left w:val="none" w:sz="0" w:space="0" w:color="auto"/>
                <w:bottom w:val="none" w:sz="0" w:space="0" w:color="auto"/>
                <w:right w:val="none" w:sz="0" w:space="0" w:color="auto"/>
              </w:divBdr>
              <w:divsChild>
                <w:div w:id="1084258342">
                  <w:marLeft w:val="0"/>
                  <w:marRight w:val="0"/>
                  <w:marTop w:val="0"/>
                  <w:marBottom w:val="0"/>
                  <w:divBdr>
                    <w:top w:val="none" w:sz="0" w:space="0" w:color="auto"/>
                    <w:left w:val="none" w:sz="0" w:space="0" w:color="auto"/>
                    <w:bottom w:val="none" w:sz="0" w:space="0" w:color="auto"/>
                    <w:right w:val="none" w:sz="0" w:space="0" w:color="auto"/>
                  </w:divBdr>
                  <w:divsChild>
                    <w:div w:id="408504777">
                      <w:marLeft w:val="0"/>
                      <w:marRight w:val="0"/>
                      <w:marTop w:val="0"/>
                      <w:marBottom w:val="0"/>
                      <w:divBdr>
                        <w:top w:val="none" w:sz="0" w:space="0" w:color="auto"/>
                        <w:left w:val="none" w:sz="0" w:space="0" w:color="auto"/>
                        <w:bottom w:val="none" w:sz="0" w:space="0" w:color="auto"/>
                        <w:right w:val="none" w:sz="0" w:space="0" w:color="auto"/>
                      </w:divBdr>
                      <w:divsChild>
                        <w:div w:id="986006924">
                          <w:marLeft w:val="0"/>
                          <w:marRight w:val="0"/>
                          <w:marTop w:val="250"/>
                          <w:marBottom w:val="0"/>
                          <w:divBdr>
                            <w:top w:val="none" w:sz="0" w:space="0" w:color="auto"/>
                            <w:left w:val="none" w:sz="0" w:space="0" w:color="auto"/>
                            <w:bottom w:val="none" w:sz="0" w:space="0" w:color="auto"/>
                            <w:right w:val="none" w:sz="0" w:space="0" w:color="auto"/>
                          </w:divBdr>
                          <w:divsChild>
                            <w:div w:id="1081562930">
                              <w:marLeft w:val="0"/>
                              <w:marRight w:val="0"/>
                              <w:marTop w:val="0"/>
                              <w:marBottom w:val="0"/>
                              <w:divBdr>
                                <w:top w:val="none" w:sz="0" w:space="0" w:color="auto"/>
                                <w:left w:val="none" w:sz="0" w:space="0" w:color="auto"/>
                                <w:bottom w:val="none" w:sz="0" w:space="0" w:color="auto"/>
                                <w:right w:val="none" w:sz="0" w:space="0" w:color="auto"/>
                              </w:divBdr>
                              <w:divsChild>
                                <w:div w:id="1058550893">
                                  <w:marLeft w:val="0"/>
                                  <w:marRight w:val="0"/>
                                  <w:marTop w:val="0"/>
                                  <w:marBottom w:val="0"/>
                                  <w:divBdr>
                                    <w:top w:val="none" w:sz="0" w:space="0" w:color="auto"/>
                                    <w:left w:val="none" w:sz="0" w:space="0" w:color="auto"/>
                                    <w:bottom w:val="none" w:sz="0" w:space="0" w:color="auto"/>
                                    <w:right w:val="none" w:sz="0" w:space="0" w:color="auto"/>
                                  </w:divBdr>
                                </w:div>
                              </w:divsChild>
                            </w:div>
                            <w:div w:id="1644580156">
                              <w:marLeft w:val="0"/>
                              <w:marRight w:val="0"/>
                              <w:marTop w:val="0"/>
                              <w:marBottom w:val="0"/>
                              <w:divBdr>
                                <w:top w:val="none" w:sz="0" w:space="0" w:color="auto"/>
                                <w:left w:val="none" w:sz="0" w:space="0" w:color="auto"/>
                                <w:bottom w:val="none" w:sz="0" w:space="0" w:color="auto"/>
                                <w:right w:val="none" w:sz="0" w:space="0" w:color="auto"/>
                              </w:divBdr>
                              <w:divsChild>
                                <w:div w:id="846947988">
                                  <w:marLeft w:val="0"/>
                                  <w:marRight w:val="0"/>
                                  <w:marTop w:val="0"/>
                                  <w:marBottom w:val="0"/>
                                  <w:divBdr>
                                    <w:top w:val="none" w:sz="0" w:space="0" w:color="auto"/>
                                    <w:left w:val="none" w:sz="0" w:space="0" w:color="auto"/>
                                    <w:bottom w:val="none" w:sz="0" w:space="0" w:color="auto"/>
                                    <w:right w:val="none" w:sz="0" w:space="0" w:color="auto"/>
                                  </w:divBdr>
                                </w:div>
                              </w:divsChild>
                            </w:div>
                            <w:div w:id="252520437">
                              <w:marLeft w:val="0"/>
                              <w:marRight w:val="0"/>
                              <w:marTop w:val="0"/>
                              <w:marBottom w:val="0"/>
                              <w:divBdr>
                                <w:top w:val="none" w:sz="0" w:space="0" w:color="auto"/>
                                <w:left w:val="none" w:sz="0" w:space="0" w:color="auto"/>
                                <w:bottom w:val="none" w:sz="0" w:space="0" w:color="auto"/>
                                <w:right w:val="none" w:sz="0" w:space="0" w:color="auto"/>
                              </w:divBdr>
                              <w:divsChild>
                                <w:div w:id="207767781">
                                  <w:marLeft w:val="0"/>
                                  <w:marRight w:val="0"/>
                                  <w:marTop w:val="0"/>
                                  <w:marBottom w:val="0"/>
                                  <w:divBdr>
                                    <w:top w:val="none" w:sz="0" w:space="0" w:color="auto"/>
                                    <w:left w:val="none" w:sz="0" w:space="0" w:color="auto"/>
                                    <w:bottom w:val="none" w:sz="0" w:space="0" w:color="auto"/>
                                    <w:right w:val="none" w:sz="0" w:space="0" w:color="auto"/>
                                  </w:divBdr>
                                </w:div>
                              </w:divsChild>
                            </w:div>
                            <w:div w:id="1823109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3966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zols.daba.gov.lv"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anda.Ilgaza@varam.gov.l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varam.gov.lv" TargetMode="External"/><Relationship Id="rId4" Type="http://schemas.openxmlformats.org/officeDocument/2006/relationships/settings" Target="settings.xml"/><Relationship Id="rId9" Type="http://schemas.openxmlformats.org/officeDocument/2006/relationships/hyperlink" Target="http://www.varam.gov.lv" TargetMode="External"/><Relationship Id="rId14" Type="http://schemas.openxmlformats.org/officeDocument/2006/relationships/footer" Target="footer2.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F03FFF-31FD-4213-A8C9-278476E7E5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8479</Words>
  <Characters>4834</Characters>
  <Application>Microsoft Office Word</Application>
  <DocSecurity>0</DocSecurity>
  <Lines>40</Lines>
  <Paragraphs>26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Grozījumi Ministru kabineta 2006.gada 2.maija noteikumos Nr.362 „Noteikumi par notekūdeņu dūņu un to komposta izmantošanu, monitoringu un kontroli”</vt:lpstr>
      <vt:lpstr/>
    </vt:vector>
  </TitlesOfParts>
  <Company>VARAM</Company>
  <LinksUpToDate>false</LinksUpToDate>
  <CharactersWithSpaces>13287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2006.gada 2.maija noteikumos Nr.362 „Noteikumi par notekūdeņu dūņu un to komposta izmantošanu, monitoringu un kontroli”</dc:title>
  <dc:subject>MK noteikumu projekta anotācija</dc:subject>
  <dc:creator>Sanda Ilgaža</dc:creator>
  <dc:description>Ilgaža. 67026513, Sanda.Ilgaza@varam.gov.lv</dc:description>
  <cp:lastModifiedBy>Madara Gaile</cp:lastModifiedBy>
  <cp:revision>9</cp:revision>
  <cp:lastPrinted>2016-10-17T09:10:00Z</cp:lastPrinted>
  <dcterms:created xsi:type="dcterms:W3CDTF">2016-12-19T14:31:00Z</dcterms:created>
  <dcterms:modified xsi:type="dcterms:W3CDTF">2016-12-19T14:48:00Z</dcterms:modified>
</cp:coreProperties>
</file>