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0425" w14:textId="5B4423C2" w:rsidR="00E618B1" w:rsidRPr="00017969" w:rsidRDefault="00017969" w:rsidP="00E618B1">
      <w:pPr>
        <w:pStyle w:val="naislab"/>
        <w:spacing w:before="0" w:after="0"/>
        <w:rPr>
          <w:sz w:val="28"/>
          <w:szCs w:val="28"/>
        </w:rPr>
      </w:pPr>
      <w:r w:rsidRPr="00017969">
        <w:rPr>
          <w:sz w:val="28"/>
          <w:szCs w:val="28"/>
        </w:rPr>
        <w:t>Pielikums</w:t>
      </w:r>
    </w:p>
    <w:p w14:paraId="063FE07A" w14:textId="0D2D16DE" w:rsidR="00E618B1" w:rsidRPr="00017969" w:rsidRDefault="00017969" w:rsidP="00E618B1">
      <w:pPr>
        <w:pStyle w:val="naislab"/>
        <w:spacing w:before="0" w:after="0"/>
        <w:rPr>
          <w:sz w:val="28"/>
          <w:szCs w:val="28"/>
        </w:rPr>
      </w:pPr>
      <w:r w:rsidRPr="00017969">
        <w:rPr>
          <w:sz w:val="28"/>
          <w:szCs w:val="28"/>
        </w:rPr>
        <w:t>Ministru kabineta</w:t>
      </w:r>
    </w:p>
    <w:p w14:paraId="34712CB0" w14:textId="52D05D55" w:rsidR="005031C0" w:rsidRPr="00017969" w:rsidRDefault="005031C0" w:rsidP="00C73551">
      <w:pPr>
        <w:jc w:val="right"/>
        <w:rPr>
          <w:sz w:val="28"/>
          <w:szCs w:val="28"/>
        </w:rPr>
      </w:pPr>
      <w:r w:rsidRPr="00017969">
        <w:rPr>
          <w:sz w:val="28"/>
          <w:szCs w:val="28"/>
        </w:rPr>
        <w:t>2016. gada  </w:t>
      </w:r>
      <w:r w:rsidR="00F376B6">
        <w:rPr>
          <w:sz w:val="28"/>
          <w:szCs w:val="28"/>
        </w:rPr>
        <w:t>13. decembr</w:t>
      </w:r>
      <w:r w:rsidR="00F376B6">
        <w:rPr>
          <w:sz w:val="28"/>
          <w:szCs w:val="28"/>
        </w:rPr>
        <w:t>a</w:t>
      </w:r>
    </w:p>
    <w:p w14:paraId="74CC388C" w14:textId="099EDEDB" w:rsidR="005031C0" w:rsidRPr="00017969" w:rsidRDefault="005031C0" w:rsidP="00C73551">
      <w:pPr>
        <w:jc w:val="right"/>
        <w:rPr>
          <w:sz w:val="28"/>
          <w:szCs w:val="28"/>
        </w:rPr>
      </w:pPr>
      <w:r w:rsidRPr="00017969">
        <w:rPr>
          <w:sz w:val="28"/>
          <w:szCs w:val="28"/>
        </w:rPr>
        <w:t>noteikumiem Nr. </w:t>
      </w:r>
      <w:r w:rsidR="00F376B6">
        <w:rPr>
          <w:sz w:val="28"/>
          <w:szCs w:val="28"/>
        </w:rPr>
        <w:t>788</w:t>
      </w:r>
      <w:bookmarkStart w:id="0" w:name="_GoBack"/>
      <w:bookmarkEnd w:id="0"/>
    </w:p>
    <w:p w14:paraId="0A22CD7A" w14:textId="77777777" w:rsidR="000D4F66" w:rsidRPr="00017969" w:rsidRDefault="000D4F66" w:rsidP="00B630FD">
      <w:pPr>
        <w:pStyle w:val="naislab"/>
        <w:spacing w:before="0" w:after="0"/>
        <w:jc w:val="both"/>
        <w:rPr>
          <w:sz w:val="28"/>
          <w:szCs w:val="28"/>
        </w:rPr>
      </w:pPr>
    </w:p>
    <w:p w14:paraId="74316DE6" w14:textId="77777777" w:rsidR="00E618B1" w:rsidRPr="00017969" w:rsidRDefault="00E618B1" w:rsidP="00E618B1">
      <w:pPr>
        <w:pStyle w:val="naisnod"/>
        <w:spacing w:before="0" w:after="0"/>
        <w:rPr>
          <w:sz w:val="28"/>
          <w:szCs w:val="28"/>
        </w:rPr>
      </w:pPr>
      <w:r w:rsidRPr="00017969">
        <w:rPr>
          <w:sz w:val="28"/>
          <w:szCs w:val="28"/>
        </w:rPr>
        <w:t>Ar atkritumiem veikto darbību reģistrācijas žurnāls</w:t>
      </w:r>
    </w:p>
    <w:p w14:paraId="275213AE" w14:textId="345B6281" w:rsidR="00E618B1" w:rsidRPr="00017969" w:rsidRDefault="00E618B1" w:rsidP="00E618B1">
      <w:pPr>
        <w:pStyle w:val="naiskr"/>
        <w:spacing w:before="0" w:after="0"/>
        <w:rPr>
          <w:sz w:val="28"/>
          <w:szCs w:val="28"/>
        </w:rPr>
      </w:pPr>
    </w:p>
    <w:p w14:paraId="041B6017" w14:textId="59A73FBA" w:rsidR="00B630FD" w:rsidRPr="00017969" w:rsidRDefault="00B630FD" w:rsidP="00B630FD">
      <w:pPr>
        <w:pStyle w:val="naiskr"/>
        <w:spacing w:before="0" w:after="0"/>
        <w:jc w:val="center"/>
        <w:rPr>
          <w:sz w:val="28"/>
          <w:szCs w:val="28"/>
        </w:rPr>
      </w:pPr>
      <w:r w:rsidRPr="00017969">
        <w:rPr>
          <w:szCs w:val="28"/>
        </w:rPr>
        <w:t xml:space="preserve">Savākšanas laukuma, pārkraušanas stacijas, būvniecības atkritumu laukuma vai </w:t>
      </w:r>
      <w:r w:rsidRPr="00017969">
        <w:rPr>
          <w:szCs w:val="28"/>
        </w:rPr>
        <w:br/>
        <w:t>bioloģiski noārdāmo atkritumu kompostēšanas laukuma operators</w:t>
      </w:r>
    </w:p>
    <w:tbl>
      <w:tblPr>
        <w:tblW w:w="7938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017969" w:rsidRPr="00017969" w14:paraId="7CF22B13" w14:textId="77777777" w:rsidTr="00B4558C">
        <w:trPr>
          <w:trHeight w:val="20"/>
        </w:trPr>
        <w:tc>
          <w:tcPr>
            <w:tcW w:w="7938" w:type="dxa"/>
            <w:tcBorders>
              <w:bottom w:val="single" w:sz="4" w:space="0" w:color="auto"/>
            </w:tcBorders>
          </w:tcPr>
          <w:p w14:paraId="6320D0AB" w14:textId="137A31B7" w:rsidR="00B630FD" w:rsidRPr="00017969" w:rsidRDefault="00B630FD" w:rsidP="00B630FD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017969" w:rsidRPr="00017969" w14:paraId="4E34171A" w14:textId="77777777" w:rsidTr="00B4558C">
        <w:trPr>
          <w:trHeight w:val="20"/>
        </w:trPr>
        <w:tc>
          <w:tcPr>
            <w:tcW w:w="7938" w:type="dxa"/>
            <w:tcBorders>
              <w:top w:val="single" w:sz="4" w:space="0" w:color="auto"/>
            </w:tcBorders>
          </w:tcPr>
          <w:p w14:paraId="4355D0B2" w14:textId="1F9DCF03" w:rsidR="00B630FD" w:rsidRPr="00017969" w:rsidRDefault="00B630FD" w:rsidP="00B630FD">
            <w:pPr>
              <w:pStyle w:val="naisc"/>
              <w:spacing w:before="0" w:after="0"/>
              <w:rPr>
                <w:sz w:val="20"/>
                <w:szCs w:val="28"/>
              </w:rPr>
            </w:pPr>
            <w:r w:rsidRPr="00017969">
              <w:rPr>
                <w:sz w:val="20"/>
                <w:szCs w:val="28"/>
              </w:rPr>
              <w:t>(komersanta nosaukums, reģistrācijas numurs Uzņēmumu reģistrā)</w:t>
            </w:r>
          </w:p>
        </w:tc>
      </w:tr>
    </w:tbl>
    <w:p w14:paraId="7B134D77" w14:textId="5F050FBE" w:rsidR="00E618B1" w:rsidRPr="008D61E6" w:rsidRDefault="00E618B1" w:rsidP="00E618B1">
      <w:pPr>
        <w:pStyle w:val="naiskr"/>
        <w:spacing w:before="0" w:after="0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017969" w:rsidRPr="00017969" w14:paraId="07C560C2" w14:textId="77777777" w:rsidTr="00A96BE4">
        <w:tc>
          <w:tcPr>
            <w:tcW w:w="1701" w:type="dxa"/>
          </w:tcPr>
          <w:p w14:paraId="5BE4219B" w14:textId="74DB23DF" w:rsidR="00E618B1" w:rsidRPr="00017969" w:rsidRDefault="00E618B1" w:rsidP="00B4558C">
            <w:pPr>
              <w:pStyle w:val="naiskr"/>
              <w:spacing w:before="0" w:after="0"/>
              <w:rPr>
                <w:szCs w:val="28"/>
              </w:rPr>
            </w:pPr>
            <w:r w:rsidRPr="00017969">
              <w:rPr>
                <w:szCs w:val="28"/>
              </w:rPr>
              <w:t>Žurnāls iesākts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EA2CCB" w14:textId="65A0B107" w:rsidR="00E618B1" w:rsidRPr="00017969" w:rsidRDefault="00E618B1" w:rsidP="00B4558C">
            <w:pPr>
              <w:pStyle w:val="naiskr"/>
              <w:spacing w:before="0" w:after="0"/>
              <w:rPr>
                <w:szCs w:val="28"/>
              </w:rPr>
            </w:pPr>
          </w:p>
        </w:tc>
      </w:tr>
      <w:tr w:rsidR="00017969" w:rsidRPr="00017969" w14:paraId="0AE907E2" w14:textId="77777777" w:rsidTr="00A96BE4">
        <w:tc>
          <w:tcPr>
            <w:tcW w:w="1701" w:type="dxa"/>
          </w:tcPr>
          <w:p w14:paraId="3A1DB35D" w14:textId="13E5E050" w:rsidR="00E618B1" w:rsidRPr="00017969" w:rsidRDefault="00E618B1" w:rsidP="00B4558C">
            <w:pPr>
              <w:pStyle w:val="naiskr"/>
              <w:spacing w:before="80" w:after="0"/>
              <w:rPr>
                <w:szCs w:val="28"/>
              </w:rPr>
            </w:pPr>
            <w:r w:rsidRPr="00017969">
              <w:rPr>
                <w:szCs w:val="28"/>
              </w:rPr>
              <w:t>Žurnāls slēgts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76DC2A" w14:textId="60B458B2" w:rsidR="00E618B1" w:rsidRPr="00017969" w:rsidRDefault="00E618B1" w:rsidP="00B4558C">
            <w:pPr>
              <w:pStyle w:val="naiskr"/>
              <w:spacing w:before="80" w:after="0"/>
              <w:rPr>
                <w:szCs w:val="28"/>
              </w:rPr>
            </w:pPr>
          </w:p>
        </w:tc>
      </w:tr>
    </w:tbl>
    <w:p w14:paraId="3083D512" w14:textId="02E12F72" w:rsidR="00E618B1" w:rsidRPr="00017969" w:rsidRDefault="00E618B1" w:rsidP="00E55FBB">
      <w:pPr>
        <w:pStyle w:val="naiskr"/>
        <w:spacing w:before="0" w:after="0"/>
        <w:rPr>
          <w:szCs w:val="28"/>
        </w:rPr>
      </w:pPr>
    </w:p>
    <w:p w14:paraId="29604453" w14:textId="62E81E6F" w:rsidR="00FE31ED" w:rsidRPr="00017969" w:rsidRDefault="00104641" w:rsidP="00104641">
      <w:pPr>
        <w:pStyle w:val="naisc"/>
        <w:spacing w:before="0" w:after="0"/>
        <w:ind w:left="75"/>
        <w:rPr>
          <w:szCs w:val="28"/>
        </w:rPr>
      </w:pPr>
      <w:r w:rsidRPr="00017969">
        <w:rPr>
          <w:b/>
          <w:bCs/>
          <w:szCs w:val="28"/>
        </w:rPr>
        <w:t>I. </w:t>
      </w:r>
      <w:r w:rsidR="00FE31ED" w:rsidRPr="00017969">
        <w:rPr>
          <w:b/>
          <w:bCs/>
          <w:szCs w:val="28"/>
        </w:rPr>
        <w:t>Šķiroto atkritumu savākšanas laukumā, atkritumu š</w:t>
      </w:r>
      <w:r w:rsidR="007D4053" w:rsidRPr="00017969">
        <w:rPr>
          <w:b/>
          <w:bCs/>
          <w:szCs w:val="28"/>
        </w:rPr>
        <w:t>ķirošanas un pārkraušanas stacijā</w:t>
      </w:r>
      <w:r w:rsidR="00E80830" w:rsidRPr="00017969">
        <w:rPr>
          <w:b/>
          <w:bCs/>
          <w:szCs w:val="28"/>
        </w:rPr>
        <w:t>, būvniecības atkritumu laukumā</w:t>
      </w:r>
      <w:r w:rsidR="00FE31ED" w:rsidRPr="00017969">
        <w:rPr>
          <w:b/>
          <w:bCs/>
          <w:szCs w:val="28"/>
        </w:rPr>
        <w:t xml:space="preserve"> vai bioloģiski noārdāmo atkritumu kompostēšanas laukumā ievesto atkritumu uzskaite </w:t>
      </w:r>
    </w:p>
    <w:p w14:paraId="6D29FC31" w14:textId="77777777" w:rsidR="00FE31ED" w:rsidRPr="00017969" w:rsidRDefault="00FE31ED" w:rsidP="007C69FB">
      <w:pPr>
        <w:pStyle w:val="naisc"/>
        <w:spacing w:before="0" w:after="0"/>
        <w:jc w:val="left"/>
        <w:rPr>
          <w:szCs w:val="28"/>
        </w:rPr>
      </w:pPr>
    </w:p>
    <w:tbl>
      <w:tblPr>
        <w:tblW w:w="50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34"/>
        <w:gridCol w:w="992"/>
        <w:gridCol w:w="850"/>
        <w:gridCol w:w="3119"/>
        <w:gridCol w:w="2267"/>
      </w:tblGrid>
      <w:tr w:rsidR="006124FB" w:rsidRPr="00017969" w14:paraId="56DD315C" w14:textId="77777777" w:rsidTr="006124FB">
        <w:trPr>
          <w:trHeight w:val="20"/>
        </w:trPr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CCE0C" w14:textId="15FC0572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  <w:r w:rsidRPr="00017969">
              <w:rPr>
                <w:szCs w:val="28"/>
              </w:rPr>
              <w:t>Datums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9214" w14:textId="00699B64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  <w:r w:rsidRPr="00017969">
              <w:rPr>
                <w:szCs w:val="28"/>
              </w:rPr>
              <w:t>Atkritumu klase</w:t>
            </w:r>
            <w:r w:rsidRPr="00017969">
              <w:rPr>
                <w:szCs w:val="28"/>
                <w:vertAlign w:val="superscript"/>
              </w:rPr>
              <w:t>1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5DC83" w14:textId="6E7B0EE9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  <w:r w:rsidRPr="00017969">
              <w:rPr>
                <w:szCs w:val="28"/>
              </w:rPr>
              <w:t>Atkritumu daudzums</w:t>
            </w:r>
          </w:p>
        </w:tc>
        <w:tc>
          <w:tcPr>
            <w:tcW w:w="1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095FDC" w14:textId="0ABE8FA9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  <w:r w:rsidRPr="006D4FB8">
              <w:rPr>
                <w:spacing w:val="-2"/>
                <w:szCs w:val="28"/>
              </w:rPr>
              <w:t>Informācija par personu</w:t>
            </w:r>
            <w:r w:rsidRPr="00017969">
              <w:rPr>
                <w:szCs w:val="28"/>
              </w:rPr>
              <w:t>, no kuras pieņemti atkritumi</w:t>
            </w:r>
            <w:r w:rsidRPr="00017969">
              <w:rPr>
                <w:szCs w:val="28"/>
                <w:vertAlign w:val="superscript"/>
              </w:rPr>
              <w:t>3</w:t>
            </w:r>
          </w:p>
        </w:tc>
        <w:tc>
          <w:tcPr>
            <w:tcW w:w="12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AF65B3" w14:textId="6C2ADC28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  <w:r w:rsidRPr="00017969">
              <w:rPr>
                <w:szCs w:val="28"/>
              </w:rPr>
              <w:t>Ierakstu veikušās atbildīgās personas vārds, uzvārds, paraksts</w:t>
            </w:r>
            <w:r w:rsidRPr="00017969">
              <w:rPr>
                <w:szCs w:val="28"/>
                <w:vertAlign w:val="superscript"/>
              </w:rPr>
              <w:t>4</w:t>
            </w:r>
          </w:p>
        </w:tc>
      </w:tr>
      <w:tr w:rsidR="006E712A" w:rsidRPr="00017969" w14:paraId="269E4DF1" w14:textId="77777777" w:rsidTr="006124FB">
        <w:trPr>
          <w:trHeight w:val="20"/>
        </w:trPr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B6C23" w14:textId="77777777" w:rsidR="00016E28" w:rsidRPr="00017969" w:rsidRDefault="00016E28" w:rsidP="002969BA">
            <w:pPr>
              <w:rPr>
                <w:szCs w:val="28"/>
              </w:rPr>
            </w:pPr>
          </w:p>
        </w:tc>
        <w:tc>
          <w:tcPr>
            <w:tcW w:w="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0731F" w14:textId="77777777" w:rsidR="00016E28" w:rsidRPr="00017969" w:rsidRDefault="00016E28" w:rsidP="002969BA">
            <w:pPr>
              <w:rPr>
                <w:szCs w:val="2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588AF" w14:textId="302D09B5" w:rsidR="00016E28" w:rsidRPr="00017969" w:rsidRDefault="006D4FB8" w:rsidP="002969BA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k</w:t>
            </w:r>
            <w:r w:rsidR="00016E28" w:rsidRPr="00017969">
              <w:rPr>
                <w:szCs w:val="28"/>
              </w:rPr>
              <w:t>ubik</w:t>
            </w:r>
            <w:r>
              <w:rPr>
                <w:szCs w:val="28"/>
              </w:rPr>
              <w:softHyphen/>
            </w:r>
            <w:r w:rsidR="00016E28" w:rsidRPr="00017969">
              <w:rPr>
                <w:szCs w:val="28"/>
              </w:rPr>
              <w:t>metri</w:t>
            </w:r>
            <w:r w:rsidR="00016E28" w:rsidRPr="00017969">
              <w:rPr>
                <w:szCs w:val="2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169B4" w14:textId="3C414CD3" w:rsidR="00016E28" w:rsidRPr="00017969" w:rsidRDefault="006D4FB8" w:rsidP="00FE31ED">
            <w:pPr>
              <w:pStyle w:val="naisc"/>
              <w:spacing w:before="0" w:after="0"/>
              <w:rPr>
                <w:szCs w:val="28"/>
              </w:rPr>
            </w:pPr>
            <w:r>
              <w:rPr>
                <w:szCs w:val="28"/>
              </w:rPr>
              <w:t>t</w:t>
            </w:r>
            <w:r w:rsidR="00016E28" w:rsidRPr="00017969">
              <w:rPr>
                <w:szCs w:val="28"/>
              </w:rPr>
              <w:t>onnas</w:t>
            </w:r>
          </w:p>
        </w:tc>
        <w:tc>
          <w:tcPr>
            <w:tcW w:w="1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0EEDC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12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87146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</w:tr>
      <w:tr w:rsidR="006E712A" w:rsidRPr="00017969" w14:paraId="757DF4A8" w14:textId="77777777" w:rsidTr="006124FB">
        <w:trPr>
          <w:trHeight w:val="20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B8C37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EFC70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7C3D5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39830" w14:textId="4EBA9B61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21605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39A94" w14:textId="77777777" w:rsidR="00016E28" w:rsidRPr="00017969" w:rsidRDefault="00016E28" w:rsidP="002969BA">
            <w:pPr>
              <w:pStyle w:val="naisc"/>
              <w:spacing w:before="0" w:after="0"/>
              <w:rPr>
                <w:szCs w:val="28"/>
              </w:rPr>
            </w:pPr>
          </w:p>
        </w:tc>
      </w:tr>
      <w:tr w:rsidR="006E712A" w:rsidRPr="00017969" w14:paraId="7C40C336" w14:textId="77777777" w:rsidTr="006124FB">
        <w:trPr>
          <w:trHeight w:val="20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085AA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4C079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A339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A7D34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1EFE9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D8414" w14:textId="77777777" w:rsidR="006E712A" w:rsidRPr="00017969" w:rsidRDefault="006E712A" w:rsidP="002969BA">
            <w:pPr>
              <w:pStyle w:val="naisc"/>
              <w:spacing w:before="0" w:after="0"/>
              <w:rPr>
                <w:szCs w:val="28"/>
              </w:rPr>
            </w:pPr>
          </w:p>
        </w:tc>
      </w:tr>
    </w:tbl>
    <w:p w14:paraId="063A739F" w14:textId="77777777" w:rsidR="00FE31ED" w:rsidRPr="00017969" w:rsidRDefault="00FE31ED" w:rsidP="007C69FB">
      <w:pPr>
        <w:pStyle w:val="naiskr"/>
        <w:spacing w:before="0" w:after="0"/>
        <w:rPr>
          <w:szCs w:val="28"/>
        </w:rPr>
      </w:pPr>
    </w:p>
    <w:p w14:paraId="13EAE3D2" w14:textId="7DE4762A" w:rsidR="00E618B1" w:rsidRPr="00017969" w:rsidRDefault="00104641" w:rsidP="007C69FB">
      <w:pPr>
        <w:pStyle w:val="naisc"/>
        <w:spacing w:before="0" w:after="0"/>
        <w:rPr>
          <w:b/>
          <w:bCs/>
          <w:szCs w:val="28"/>
        </w:rPr>
      </w:pPr>
      <w:r w:rsidRPr="00017969">
        <w:rPr>
          <w:b/>
          <w:bCs/>
          <w:szCs w:val="28"/>
        </w:rPr>
        <w:t>II. </w:t>
      </w:r>
      <w:r w:rsidR="00356606" w:rsidRPr="00017969">
        <w:rPr>
          <w:b/>
          <w:bCs/>
          <w:szCs w:val="28"/>
        </w:rPr>
        <w:t>No šķiroto atkritumu savākšanas laukuma, atkritumu šķiro</w:t>
      </w:r>
      <w:r w:rsidR="00E80830" w:rsidRPr="00017969">
        <w:rPr>
          <w:b/>
          <w:bCs/>
          <w:szCs w:val="28"/>
        </w:rPr>
        <w:t>šanas un pārkraušanas stacijas</w:t>
      </w:r>
      <w:r w:rsidR="0020137A" w:rsidRPr="00017969">
        <w:rPr>
          <w:b/>
          <w:bCs/>
          <w:szCs w:val="28"/>
        </w:rPr>
        <w:t xml:space="preserve">, </w:t>
      </w:r>
      <w:r w:rsidR="002648BA" w:rsidRPr="00017969">
        <w:rPr>
          <w:b/>
          <w:bCs/>
          <w:szCs w:val="28"/>
        </w:rPr>
        <w:t>būvniecības atkritumu laukuma</w:t>
      </w:r>
      <w:r w:rsidR="0020137A" w:rsidRPr="00017969">
        <w:rPr>
          <w:b/>
          <w:bCs/>
          <w:szCs w:val="28"/>
        </w:rPr>
        <w:t xml:space="preserve"> vai</w:t>
      </w:r>
      <w:r w:rsidR="00356606" w:rsidRPr="00017969">
        <w:rPr>
          <w:b/>
          <w:bCs/>
          <w:szCs w:val="28"/>
        </w:rPr>
        <w:t xml:space="preserve"> bioloģiski noārdāmo atkritumu kompostēšanas laukuma izvesto atkritumu uzskaite</w:t>
      </w:r>
    </w:p>
    <w:p w14:paraId="27D65984" w14:textId="77777777" w:rsidR="00104641" w:rsidRPr="00017969" w:rsidRDefault="00104641" w:rsidP="007C69FB">
      <w:pPr>
        <w:pStyle w:val="naisc"/>
        <w:spacing w:before="0" w:after="0"/>
        <w:jc w:val="both"/>
        <w:rPr>
          <w:szCs w:val="28"/>
        </w:rPr>
      </w:pPr>
    </w:p>
    <w:tbl>
      <w:tblPr>
        <w:tblW w:w="50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34"/>
        <w:gridCol w:w="939"/>
        <w:gridCol w:w="762"/>
        <w:gridCol w:w="1984"/>
        <w:gridCol w:w="1276"/>
        <w:gridCol w:w="992"/>
        <w:gridCol w:w="1274"/>
      </w:tblGrid>
      <w:tr w:rsidR="00017969" w:rsidRPr="00017969" w14:paraId="47317D4C" w14:textId="77777777" w:rsidTr="006E712A">
        <w:trPr>
          <w:trHeight w:val="20"/>
        </w:trPr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2AA7C" w14:textId="601A4902" w:rsidR="00016E28" w:rsidRPr="00017969" w:rsidRDefault="00016E28" w:rsidP="00104641">
            <w:pPr>
              <w:pStyle w:val="naisc"/>
              <w:spacing w:before="0" w:after="0"/>
            </w:pPr>
            <w:r w:rsidRPr="00017969">
              <w:t>Datums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31D8D" w14:textId="6B6FB2D5" w:rsidR="00016E28" w:rsidRPr="00017969" w:rsidRDefault="00016E28" w:rsidP="00104641">
            <w:pPr>
              <w:pStyle w:val="naisc"/>
              <w:spacing w:before="0" w:after="0"/>
            </w:pPr>
            <w:r w:rsidRPr="00017969">
              <w:t>Atkritumu klase</w:t>
            </w:r>
            <w:r w:rsidRPr="00017969">
              <w:rPr>
                <w:vertAlign w:val="superscript"/>
              </w:rPr>
              <w:t>1</w:t>
            </w:r>
          </w:p>
        </w:tc>
        <w:tc>
          <w:tcPr>
            <w:tcW w:w="9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1A781" w14:textId="372C7ECE" w:rsidR="00016E28" w:rsidRPr="00017969" w:rsidRDefault="00016E28" w:rsidP="00104641">
            <w:pPr>
              <w:pStyle w:val="naisc"/>
              <w:spacing w:before="0" w:after="0"/>
            </w:pPr>
            <w:r w:rsidRPr="00017969">
              <w:t>Atkritumu daudzums</w:t>
            </w:r>
          </w:p>
        </w:tc>
        <w:tc>
          <w:tcPr>
            <w:tcW w:w="10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93CE51" w14:textId="3C7584CF" w:rsidR="00016E28" w:rsidRPr="00017969" w:rsidRDefault="00016E28" w:rsidP="006124FB">
            <w:pPr>
              <w:pStyle w:val="naisc"/>
              <w:spacing w:before="0" w:after="0"/>
              <w:ind w:left="57" w:right="57"/>
            </w:pPr>
            <w:r w:rsidRPr="00017969">
              <w:t xml:space="preserve">Informācija par komersantu, kuram tiek nogādāti atkritumi </w:t>
            </w:r>
            <w:r w:rsidR="006E712A">
              <w:br/>
            </w:r>
            <w:r w:rsidRPr="00017969">
              <w:t>(firma, reģistrācijas numurs Uzņēmumu reģistrā, juridiskā adrese)</w:t>
            </w:r>
          </w:p>
        </w:tc>
        <w:tc>
          <w:tcPr>
            <w:tcW w:w="1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EB3B9" w14:textId="261568FF" w:rsidR="00016E28" w:rsidRPr="006E712A" w:rsidRDefault="00016E28" w:rsidP="006124FB">
            <w:pPr>
              <w:pStyle w:val="naisc"/>
              <w:spacing w:before="0" w:after="0"/>
              <w:ind w:left="57" w:right="57"/>
              <w:rPr>
                <w:spacing w:val="-3"/>
              </w:rPr>
            </w:pPr>
            <w:r w:rsidRPr="006E712A">
              <w:rPr>
                <w:spacing w:val="-3"/>
              </w:rPr>
              <w:t>Informācija par komersant</w:t>
            </w:r>
            <w:r w:rsidR="006E712A" w:rsidRPr="006E712A">
              <w:rPr>
                <w:spacing w:val="-3"/>
              </w:rPr>
              <w:t>am</w:t>
            </w:r>
            <w:r w:rsidRPr="006E712A">
              <w:rPr>
                <w:spacing w:val="-3"/>
              </w:rPr>
              <w:t>, k</w:t>
            </w:r>
            <w:r w:rsidR="006E712A" w:rsidRPr="006E712A">
              <w:rPr>
                <w:spacing w:val="-3"/>
              </w:rPr>
              <w:t>ur</w:t>
            </w:r>
            <w:r w:rsidRPr="006E712A">
              <w:rPr>
                <w:spacing w:val="-3"/>
              </w:rPr>
              <w:t>am tiek nogādāti atkri</w:t>
            </w:r>
            <w:r w:rsidR="006124FB">
              <w:rPr>
                <w:spacing w:val="-3"/>
              </w:rPr>
              <w:t>tumi, izsniegto atļauju A vai B </w:t>
            </w:r>
            <w:r w:rsidRPr="006E712A">
              <w:rPr>
                <w:spacing w:val="-3"/>
              </w:rPr>
              <w:t>kategorijas piesārņojošas darbības veikšanai vai atkritumu apsaimniekošanas atļauju</w:t>
            </w:r>
            <w:r w:rsidRPr="006E712A">
              <w:rPr>
                <w:spacing w:val="-3"/>
                <w:vertAlign w:val="superscript"/>
              </w:rPr>
              <w:t>5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217FD2" w14:textId="6358E820" w:rsidR="00016E28" w:rsidRPr="00017969" w:rsidRDefault="00016E28" w:rsidP="00104641">
            <w:pPr>
              <w:pStyle w:val="naisc"/>
              <w:spacing w:before="0" w:after="0"/>
            </w:pPr>
            <w:r w:rsidRPr="00017969">
              <w:t>Ierakstu veikušās atbildīgās personas vārds, uzvārds, paraksts</w:t>
            </w:r>
            <w:r w:rsidRPr="00017969">
              <w:rPr>
                <w:vertAlign w:val="superscript"/>
              </w:rPr>
              <w:t>4</w:t>
            </w:r>
          </w:p>
        </w:tc>
      </w:tr>
      <w:tr w:rsidR="00017969" w:rsidRPr="00017969" w14:paraId="558F8E0A" w14:textId="77777777" w:rsidTr="006E712A">
        <w:trPr>
          <w:trHeight w:val="20"/>
        </w:trPr>
        <w:tc>
          <w:tcPr>
            <w:tcW w:w="4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09690" w14:textId="77777777" w:rsidR="00016E28" w:rsidRPr="00017969" w:rsidRDefault="00016E28" w:rsidP="00104641">
            <w:pPr>
              <w:jc w:val="center"/>
            </w:pPr>
          </w:p>
        </w:tc>
        <w:tc>
          <w:tcPr>
            <w:tcW w:w="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CF6DE" w14:textId="77777777" w:rsidR="00016E28" w:rsidRPr="00017969" w:rsidRDefault="00016E28" w:rsidP="00104641">
            <w:pPr>
              <w:jc w:val="center"/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224FC" w14:textId="325DA03D" w:rsidR="00016E28" w:rsidRPr="00017969" w:rsidRDefault="006E712A" w:rsidP="00104641">
            <w:pPr>
              <w:pStyle w:val="naisc"/>
              <w:spacing w:before="0" w:after="0"/>
            </w:pPr>
            <w:r>
              <w:t>k</w:t>
            </w:r>
            <w:r w:rsidR="00016E28" w:rsidRPr="00017969">
              <w:t>ubik</w:t>
            </w:r>
            <w:r>
              <w:softHyphen/>
            </w:r>
            <w:r w:rsidR="00016E28" w:rsidRPr="00017969">
              <w:t>metri</w:t>
            </w:r>
            <w:r w:rsidR="00016E28" w:rsidRPr="00017969">
              <w:rPr>
                <w:vertAlign w:val="superscript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0E8DC" w14:textId="05E80D94" w:rsidR="00016E28" w:rsidRPr="00017969" w:rsidRDefault="006E712A" w:rsidP="00104641">
            <w:pPr>
              <w:pStyle w:val="naisc"/>
              <w:spacing w:before="0" w:after="0"/>
            </w:pPr>
            <w:r>
              <w:t>t</w:t>
            </w:r>
            <w:r w:rsidR="00016E28" w:rsidRPr="00017969">
              <w:t>onnas</w:t>
            </w:r>
          </w:p>
        </w:tc>
        <w:tc>
          <w:tcPr>
            <w:tcW w:w="10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1D5B" w14:textId="77777777" w:rsidR="00016E28" w:rsidRPr="00017969" w:rsidRDefault="00016E28" w:rsidP="00104641">
            <w:pPr>
              <w:pStyle w:val="naisc"/>
              <w:spacing w:before="0" w:after="0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098BB" w14:textId="4179F1CA" w:rsidR="00016E28" w:rsidRPr="00017969" w:rsidRDefault="006E712A" w:rsidP="00104641">
            <w:pPr>
              <w:pStyle w:val="naisc"/>
              <w:spacing w:before="0" w:after="0"/>
            </w:pPr>
            <w:r>
              <w:t>a</w:t>
            </w:r>
            <w:r w:rsidR="00016E28" w:rsidRPr="00017969">
              <w:t>tļaujas izsniegšanas datums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01E25" w14:textId="1E52A066" w:rsidR="00016E28" w:rsidRPr="00017969" w:rsidRDefault="006E712A" w:rsidP="00104641">
            <w:pPr>
              <w:pStyle w:val="naisc"/>
              <w:spacing w:before="0" w:after="0"/>
            </w:pPr>
            <w:r>
              <w:t>a</w:t>
            </w:r>
            <w:r w:rsidR="00016E28" w:rsidRPr="00017969">
              <w:t>tļaujas numurs</w:t>
            </w:r>
          </w:p>
        </w:tc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12D9C" w14:textId="77777777" w:rsidR="00016E28" w:rsidRPr="00017969" w:rsidRDefault="00016E28" w:rsidP="00104641">
            <w:pPr>
              <w:pStyle w:val="naisc"/>
              <w:spacing w:before="0" w:after="0"/>
            </w:pPr>
          </w:p>
        </w:tc>
      </w:tr>
      <w:tr w:rsidR="00017969" w:rsidRPr="00017969" w14:paraId="73E589C1" w14:textId="77777777" w:rsidTr="006E712A">
        <w:trPr>
          <w:trHeight w:val="20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6BE6F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7858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487CD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59240" w14:textId="02F6804C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6BBA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3616D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D415A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100BA" w14:textId="77777777" w:rsidR="00016E28" w:rsidRPr="00017969" w:rsidRDefault="00016E28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</w:tr>
      <w:tr w:rsidR="006E712A" w:rsidRPr="00017969" w14:paraId="3D5E3987" w14:textId="77777777" w:rsidTr="006E712A">
        <w:trPr>
          <w:trHeight w:val="20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B2563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60B27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695E2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0DA37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04507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4D73D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213C2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CAFBA" w14:textId="77777777" w:rsidR="006E712A" w:rsidRPr="00017969" w:rsidRDefault="006E712A" w:rsidP="00104641">
            <w:pPr>
              <w:pStyle w:val="naisc"/>
              <w:spacing w:before="0" w:after="0"/>
              <w:jc w:val="left"/>
              <w:rPr>
                <w:szCs w:val="28"/>
              </w:rPr>
            </w:pPr>
          </w:p>
        </w:tc>
      </w:tr>
    </w:tbl>
    <w:p w14:paraId="6A14556A" w14:textId="77777777" w:rsidR="006124FB" w:rsidRDefault="006124FB" w:rsidP="00017969">
      <w:pPr>
        <w:ind w:firstLine="720"/>
        <w:jc w:val="both"/>
      </w:pPr>
    </w:p>
    <w:p w14:paraId="3D7609E4" w14:textId="77777777" w:rsidR="00BE3BD0" w:rsidRDefault="00BE3BD0">
      <w:r>
        <w:br w:type="page"/>
      </w:r>
    </w:p>
    <w:p w14:paraId="4B0FB185" w14:textId="5857DAE9" w:rsidR="00E02CF7" w:rsidRPr="00017969" w:rsidRDefault="00E02CF7" w:rsidP="00017969">
      <w:pPr>
        <w:ind w:firstLine="720"/>
        <w:jc w:val="both"/>
      </w:pPr>
      <w:r w:rsidRPr="00017969">
        <w:lastRenderedPageBreak/>
        <w:t>Piezīmes</w:t>
      </w:r>
      <w:r w:rsidR="00104641" w:rsidRPr="00017969">
        <w:t>.</w:t>
      </w:r>
      <w:r w:rsidRPr="00017969">
        <w:t xml:space="preserve"> </w:t>
      </w:r>
    </w:p>
    <w:p w14:paraId="341A1F1F" w14:textId="44EFCD67" w:rsidR="0003122A" w:rsidRPr="00017969" w:rsidRDefault="00961A20" w:rsidP="00104641">
      <w:pPr>
        <w:ind w:firstLine="720"/>
        <w:jc w:val="both"/>
      </w:pPr>
      <w:r w:rsidRPr="00017969">
        <w:rPr>
          <w:vertAlign w:val="superscript"/>
        </w:rPr>
        <w:t>1</w:t>
      </w:r>
      <w:r w:rsidR="00104641" w:rsidRPr="00017969">
        <w:t> N</w:t>
      </w:r>
      <w:r w:rsidR="009F48BA" w:rsidRPr="00017969">
        <w:t xml:space="preserve">orāda atbilstoši </w:t>
      </w:r>
      <w:r w:rsidRPr="00017969">
        <w:t xml:space="preserve">normatīvajiem aktiem </w:t>
      </w:r>
      <w:r w:rsidR="0003122A" w:rsidRPr="00017969">
        <w:t>par atkritumu klasifikatoru un īpašībām, k</w:t>
      </w:r>
      <w:r w:rsidRPr="00017969">
        <w:t>uras padara atkritumus bīstamus</w:t>
      </w:r>
      <w:r w:rsidR="00104641" w:rsidRPr="00017969">
        <w:t>.</w:t>
      </w:r>
    </w:p>
    <w:p w14:paraId="64CE0105" w14:textId="66AFCFCB" w:rsidR="0045426E" w:rsidRPr="00017969" w:rsidRDefault="0045426E" w:rsidP="00104641">
      <w:pPr>
        <w:ind w:firstLine="720"/>
        <w:jc w:val="both"/>
      </w:pPr>
      <w:r w:rsidRPr="00017969">
        <w:rPr>
          <w:vertAlign w:val="superscript"/>
        </w:rPr>
        <w:t>2</w:t>
      </w:r>
      <w:r w:rsidR="00104641" w:rsidRPr="00017969">
        <w:t> N</w:t>
      </w:r>
      <w:r w:rsidR="00016E28" w:rsidRPr="00017969">
        <w:t xml:space="preserve">orāda tikai </w:t>
      </w:r>
      <w:r w:rsidRPr="00017969">
        <w:t xml:space="preserve">savākšanas laukumā </w:t>
      </w:r>
      <w:r w:rsidR="00016E28" w:rsidRPr="00017969">
        <w:t>pieņemtajiem atkritumiem</w:t>
      </w:r>
      <w:r w:rsidR="00104641" w:rsidRPr="00017969">
        <w:t>.</w:t>
      </w:r>
      <w:r w:rsidR="00016E28" w:rsidRPr="00017969">
        <w:t xml:space="preserve"> </w:t>
      </w:r>
    </w:p>
    <w:p w14:paraId="6928C000" w14:textId="122DC1EB" w:rsidR="00DD755A" w:rsidRPr="00017969" w:rsidRDefault="0045426E" w:rsidP="00104641">
      <w:pPr>
        <w:ind w:firstLine="720"/>
        <w:jc w:val="both"/>
      </w:pPr>
      <w:r w:rsidRPr="00017969">
        <w:rPr>
          <w:vertAlign w:val="superscript"/>
        </w:rPr>
        <w:t>3</w:t>
      </w:r>
      <w:r w:rsidR="00104641" w:rsidRPr="00017969">
        <w:t> N</w:t>
      </w:r>
      <w:r w:rsidR="00DD755A" w:rsidRPr="00017969">
        <w:t>orāda komersanta firmu un reģistrācijas numuru Uzņēmumu reģistrā. Ja atkritumi pieņemti no fiziskas personas, reģistrācijas žurnālā izdara ierakstu, ka atkritumi pieņemti no mājsaimniecības</w:t>
      </w:r>
      <w:r w:rsidR="00104641" w:rsidRPr="00017969">
        <w:t>.</w:t>
      </w:r>
      <w:r w:rsidR="00DD755A" w:rsidRPr="00017969">
        <w:t xml:space="preserve"> </w:t>
      </w:r>
    </w:p>
    <w:p w14:paraId="5B5AB4BD" w14:textId="0075108B" w:rsidR="00961A20" w:rsidRPr="00017969" w:rsidRDefault="0045426E" w:rsidP="00104641">
      <w:pPr>
        <w:ind w:firstLine="720"/>
        <w:jc w:val="both"/>
      </w:pPr>
      <w:r w:rsidRPr="00017969">
        <w:rPr>
          <w:vertAlign w:val="superscript"/>
        </w:rPr>
        <w:t>4</w:t>
      </w:r>
      <w:r w:rsidR="00104641" w:rsidRPr="00017969">
        <w:t> R</w:t>
      </w:r>
      <w:r w:rsidR="00961A20" w:rsidRPr="00017969">
        <w:t xml:space="preserve">ekvizītu </w:t>
      </w:r>
      <w:r w:rsidR="00104641" w:rsidRPr="00017969">
        <w:t>"</w:t>
      </w:r>
      <w:r w:rsidR="00961A20" w:rsidRPr="00017969">
        <w:t>paraksts</w:t>
      </w:r>
      <w:r w:rsidR="00104641" w:rsidRPr="00017969">
        <w:t>"</w:t>
      </w:r>
      <w:r w:rsidR="00961A20" w:rsidRPr="00017969">
        <w:t xml:space="preserve"> neaizpilda, ja reģistrācijas žurnāls ir sagatavots atbilstoši normatīvajiem aktiem par elektronisko dokumentu noformēšanu</w:t>
      </w:r>
      <w:r w:rsidR="00104641" w:rsidRPr="00017969">
        <w:t>.</w:t>
      </w:r>
    </w:p>
    <w:p w14:paraId="79EBB7CB" w14:textId="7DD94C2C" w:rsidR="00680346" w:rsidRPr="00017969" w:rsidRDefault="00680346" w:rsidP="00104641">
      <w:pPr>
        <w:ind w:firstLine="720"/>
        <w:jc w:val="both"/>
      </w:pPr>
      <w:r w:rsidRPr="00017969">
        <w:rPr>
          <w:vertAlign w:val="superscript"/>
        </w:rPr>
        <w:t>5</w:t>
      </w:r>
      <w:r w:rsidR="00104641" w:rsidRPr="00017969">
        <w:t> A</w:t>
      </w:r>
      <w:r w:rsidRPr="00017969">
        <w:t>tkritumu savākšanas, pārvadāšanas, pārkraušanas, šķirošanas</w:t>
      </w:r>
      <w:r w:rsidR="00BE3BD0">
        <w:t xml:space="preserve"> vai</w:t>
      </w:r>
      <w:r w:rsidRPr="00017969">
        <w:t xml:space="preserve"> uzglabāšanas atļauja atbilstoši normatīvajiem aktiem par atkritumu apsaimniekošanas atļaujas izsniegšanas un anulēšanas kārtību, atkritumu tirgotāju un atkritumu apsaimniekošanas starpnieku reģistrācijas kārtību, kā arī par valsts nodevu un tās maksāšanas kārtību.</w:t>
      </w:r>
    </w:p>
    <w:p w14:paraId="515C6C6A" w14:textId="77777777" w:rsidR="005031C0" w:rsidRPr="00017969" w:rsidRDefault="005031C0" w:rsidP="0010464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B7FF2A" w14:textId="77777777" w:rsidR="005031C0" w:rsidRPr="00017969" w:rsidRDefault="005031C0" w:rsidP="0010464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C4D43C" w14:textId="77777777" w:rsidR="005031C0" w:rsidRPr="00017969" w:rsidRDefault="005031C0" w:rsidP="0010464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0EE3CE" w14:textId="77777777" w:rsidR="005031C0" w:rsidRPr="00017969" w:rsidRDefault="005031C0" w:rsidP="0010464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17969">
        <w:rPr>
          <w:sz w:val="28"/>
          <w:szCs w:val="28"/>
        </w:rPr>
        <w:t xml:space="preserve">Vides aizsardzības un </w:t>
      </w:r>
    </w:p>
    <w:p w14:paraId="02461FCB" w14:textId="77777777" w:rsidR="005031C0" w:rsidRPr="00017969" w:rsidRDefault="005031C0" w:rsidP="0010464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17969">
        <w:rPr>
          <w:sz w:val="28"/>
          <w:szCs w:val="28"/>
        </w:rPr>
        <w:t>reģionālās attīstības ministrs</w:t>
      </w:r>
      <w:r w:rsidRPr="00017969">
        <w:rPr>
          <w:sz w:val="28"/>
          <w:szCs w:val="28"/>
        </w:rPr>
        <w:tab/>
        <w:t>Kaspars Gerhards</w:t>
      </w:r>
    </w:p>
    <w:sectPr w:rsidR="005031C0" w:rsidRPr="00017969" w:rsidSect="0010464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B04A" w14:textId="77777777" w:rsidR="00D35E57" w:rsidRDefault="00D35E57">
      <w:r>
        <w:separator/>
      </w:r>
    </w:p>
  </w:endnote>
  <w:endnote w:type="continuationSeparator" w:id="0">
    <w:p w14:paraId="6B6FEAC3" w14:textId="77777777" w:rsidR="00D35E57" w:rsidRDefault="00D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3D52" w14:textId="77777777" w:rsidR="00742BD3" w:rsidRDefault="00742BD3" w:rsidP="00742BD3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F95B" w14:textId="432FF402" w:rsidR="005031C0" w:rsidRPr="005031C0" w:rsidRDefault="005031C0" w:rsidP="005031C0">
    <w:pPr>
      <w:pStyle w:val="Footer"/>
      <w:rPr>
        <w:sz w:val="16"/>
        <w:szCs w:val="16"/>
      </w:rPr>
    </w:pPr>
    <w:r>
      <w:rPr>
        <w:sz w:val="16"/>
        <w:szCs w:val="16"/>
      </w:rPr>
      <w:t>N2491_6p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8649" w14:textId="632FFDFE" w:rsidR="00E618B1" w:rsidRPr="005031C0" w:rsidRDefault="005031C0">
    <w:pPr>
      <w:pStyle w:val="Footer"/>
      <w:rPr>
        <w:sz w:val="16"/>
        <w:szCs w:val="16"/>
      </w:rPr>
    </w:pPr>
    <w:r>
      <w:rPr>
        <w:sz w:val="16"/>
        <w:szCs w:val="16"/>
      </w:rPr>
      <w:t>N2491_6p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44F9D" w14:textId="77777777" w:rsidR="00D35E57" w:rsidRDefault="00D35E57">
      <w:r>
        <w:separator/>
      </w:r>
    </w:p>
  </w:footnote>
  <w:footnote w:type="continuationSeparator" w:id="0">
    <w:p w14:paraId="48C92188" w14:textId="77777777" w:rsidR="00D35E57" w:rsidRDefault="00D3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F676" w14:textId="77777777" w:rsidR="00E618B1" w:rsidRDefault="00E618B1" w:rsidP="00183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DD806" w14:textId="77777777" w:rsidR="00E618B1" w:rsidRDefault="00E61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3F6A" w14:textId="77777777" w:rsidR="00E618B1" w:rsidRDefault="00E618B1" w:rsidP="00183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6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1BD65" w14:textId="77777777" w:rsidR="00E618B1" w:rsidRDefault="00E618B1" w:rsidP="00742BD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F4F"/>
    <w:multiLevelType w:val="hybridMultilevel"/>
    <w:tmpl w:val="79DA1AF4"/>
    <w:lvl w:ilvl="0" w:tplc="8C480E1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16E28"/>
    <w:rsid w:val="00017969"/>
    <w:rsid w:val="0003122A"/>
    <w:rsid w:val="00046125"/>
    <w:rsid w:val="0006372F"/>
    <w:rsid w:val="000A5818"/>
    <w:rsid w:val="000B06C7"/>
    <w:rsid w:val="000D4F66"/>
    <w:rsid w:val="000E5C86"/>
    <w:rsid w:val="000F0834"/>
    <w:rsid w:val="001026CB"/>
    <w:rsid w:val="00104641"/>
    <w:rsid w:val="00107F6C"/>
    <w:rsid w:val="00141F18"/>
    <w:rsid w:val="001750FD"/>
    <w:rsid w:val="00183828"/>
    <w:rsid w:val="001D0B02"/>
    <w:rsid w:val="001F1126"/>
    <w:rsid w:val="0020137A"/>
    <w:rsid w:val="00215FED"/>
    <w:rsid w:val="002172C1"/>
    <w:rsid w:val="00234CE6"/>
    <w:rsid w:val="002648BA"/>
    <w:rsid w:val="002A13B2"/>
    <w:rsid w:val="002A2ED3"/>
    <w:rsid w:val="00322F01"/>
    <w:rsid w:val="00356606"/>
    <w:rsid w:val="003701AE"/>
    <w:rsid w:val="00400143"/>
    <w:rsid w:val="004256D5"/>
    <w:rsid w:val="0045426E"/>
    <w:rsid w:val="004615F5"/>
    <w:rsid w:val="0047118A"/>
    <w:rsid w:val="004B4987"/>
    <w:rsid w:val="005031C0"/>
    <w:rsid w:val="005356BA"/>
    <w:rsid w:val="00567398"/>
    <w:rsid w:val="00576555"/>
    <w:rsid w:val="00586F9D"/>
    <w:rsid w:val="005947C9"/>
    <w:rsid w:val="00595933"/>
    <w:rsid w:val="00596F7A"/>
    <w:rsid w:val="0059745C"/>
    <w:rsid w:val="005F0039"/>
    <w:rsid w:val="006124FB"/>
    <w:rsid w:val="00675394"/>
    <w:rsid w:val="00680346"/>
    <w:rsid w:val="006A0AD1"/>
    <w:rsid w:val="006C3ED5"/>
    <w:rsid w:val="006D4FB8"/>
    <w:rsid w:val="006E712A"/>
    <w:rsid w:val="007070AB"/>
    <w:rsid w:val="00716601"/>
    <w:rsid w:val="00742BD3"/>
    <w:rsid w:val="00787FE4"/>
    <w:rsid w:val="007C11D1"/>
    <w:rsid w:val="007C69FB"/>
    <w:rsid w:val="007D4053"/>
    <w:rsid w:val="00801E30"/>
    <w:rsid w:val="00833A76"/>
    <w:rsid w:val="00843F01"/>
    <w:rsid w:val="00886AB3"/>
    <w:rsid w:val="008C3AF7"/>
    <w:rsid w:val="008C4312"/>
    <w:rsid w:val="008D61E6"/>
    <w:rsid w:val="008E7621"/>
    <w:rsid w:val="008F60A3"/>
    <w:rsid w:val="00951119"/>
    <w:rsid w:val="00955AAC"/>
    <w:rsid w:val="00961A20"/>
    <w:rsid w:val="00965D0D"/>
    <w:rsid w:val="009F48BA"/>
    <w:rsid w:val="00A56EF3"/>
    <w:rsid w:val="00A75E7C"/>
    <w:rsid w:val="00A96BE4"/>
    <w:rsid w:val="00B354A9"/>
    <w:rsid w:val="00B4558C"/>
    <w:rsid w:val="00B630FD"/>
    <w:rsid w:val="00B72B04"/>
    <w:rsid w:val="00B86770"/>
    <w:rsid w:val="00B93E3B"/>
    <w:rsid w:val="00BE3BD0"/>
    <w:rsid w:val="00C01460"/>
    <w:rsid w:val="00C05A20"/>
    <w:rsid w:val="00C06BDC"/>
    <w:rsid w:val="00C450D5"/>
    <w:rsid w:val="00C532B5"/>
    <w:rsid w:val="00C60850"/>
    <w:rsid w:val="00CB524C"/>
    <w:rsid w:val="00CC29B5"/>
    <w:rsid w:val="00CF352B"/>
    <w:rsid w:val="00CF4F2C"/>
    <w:rsid w:val="00D35E57"/>
    <w:rsid w:val="00D42B77"/>
    <w:rsid w:val="00D96927"/>
    <w:rsid w:val="00DA011A"/>
    <w:rsid w:val="00DC2D71"/>
    <w:rsid w:val="00DD14F8"/>
    <w:rsid w:val="00DD755A"/>
    <w:rsid w:val="00E02CF7"/>
    <w:rsid w:val="00E07577"/>
    <w:rsid w:val="00E55FBB"/>
    <w:rsid w:val="00E618B1"/>
    <w:rsid w:val="00E626B6"/>
    <w:rsid w:val="00E80830"/>
    <w:rsid w:val="00E80D75"/>
    <w:rsid w:val="00E86FFA"/>
    <w:rsid w:val="00EA6695"/>
    <w:rsid w:val="00EA7BA5"/>
    <w:rsid w:val="00EB0BEA"/>
    <w:rsid w:val="00EB1F52"/>
    <w:rsid w:val="00EC068C"/>
    <w:rsid w:val="00EE60DC"/>
    <w:rsid w:val="00F376B6"/>
    <w:rsid w:val="00FB24D5"/>
    <w:rsid w:val="00FC5B0D"/>
    <w:rsid w:val="00FE2EA6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09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618B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618B1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E618B1"/>
    <w:pPr>
      <w:spacing w:before="75" w:after="75"/>
      <w:jc w:val="right"/>
    </w:pPr>
  </w:style>
  <w:style w:type="paragraph" w:customStyle="1" w:styleId="naiskr">
    <w:name w:val="naiskr"/>
    <w:basedOn w:val="Normal"/>
    <w:rsid w:val="00E618B1"/>
    <w:pPr>
      <w:spacing w:before="75" w:after="75"/>
    </w:pPr>
  </w:style>
  <w:style w:type="paragraph" w:customStyle="1" w:styleId="naisc">
    <w:name w:val="naisc"/>
    <w:basedOn w:val="Normal"/>
    <w:rsid w:val="00E618B1"/>
    <w:pPr>
      <w:spacing w:before="75" w:after="75"/>
      <w:jc w:val="center"/>
    </w:pPr>
  </w:style>
  <w:style w:type="paragraph" w:styleId="Header">
    <w:name w:val="header"/>
    <w:basedOn w:val="Normal"/>
    <w:rsid w:val="00E6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B1"/>
  </w:style>
  <w:style w:type="character" w:styleId="Hyperlink">
    <w:name w:val="Hyperlink"/>
    <w:rsid w:val="0020137A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0137A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tv2161">
    <w:name w:val="tv2161"/>
    <w:basedOn w:val="Normal"/>
    <w:rsid w:val="0020137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styleId="CommentReference">
    <w:name w:val="annotation reference"/>
    <w:rsid w:val="00EB1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F52"/>
  </w:style>
  <w:style w:type="paragraph" w:styleId="CommentSubject">
    <w:name w:val="annotation subject"/>
    <w:basedOn w:val="CommentText"/>
    <w:next w:val="CommentText"/>
    <w:link w:val="CommentSubjectChar"/>
    <w:rsid w:val="00EB1F52"/>
    <w:rPr>
      <w:b/>
      <w:bCs/>
    </w:rPr>
  </w:style>
  <w:style w:type="character" w:customStyle="1" w:styleId="CommentSubjectChar">
    <w:name w:val="Comment Subject Char"/>
    <w:link w:val="CommentSubject"/>
    <w:rsid w:val="00EB1F52"/>
    <w:rPr>
      <w:b/>
      <w:bCs/>
    </w:rPr>
  </w:style>
  <w:style w:type="paragraph" w:styleId="BalloonText">
    <w:name w:val="Balloon Text"/>
    <w:basedOn w:val="Normal"/>
    <w:link w:val="BalloonTextChar"/>
    <w:rsid w:val="00EB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618B1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618B1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E618B1"/>
    <w:pPr>
      <w:spacing w:before="75" w:after="75"/>
      <w:jc w:val="right"/>
    </w:pPr>
  </w:style>
  <w:style w:type="paragraph" w:customStyle="1" w:styleId="naiskr">
    <w:name w:val="naiskr"/>
    <w:basedOn w:val="Normal"/>
    <w:rsid w:val="00E618B1"/>
    <w:pPr>
      <w:spacing w:before="75" w:after="75"/>
    </w:pPr>
  </w:style>
  <w:style w:type="paragraph" w:customStyle="1" w:styleId="naisc">
    <w:name w:val="naisc"/>
    <w:basedOn w:val="Normal"/>
    <w:rsid w:val="00E618B1"/>
    <w:pPr>
      <w:spacing w:before="75" w:after="75"/>
      <w:jc w:val="center"/>
    </w:pPr>
  </w:style>
  <w:style w:type="paragraph" w:styleId="Header">
    <w:name w:val="header"/>
    <w:basedOn w:val="Normal"/>
    <w:rsid w:val="00E6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B1"/>
  </w:style>
  <w:style w:type="character" w:styleId="Hyperlink">
    <w:name w:val="Hyperlink"/>
    <w:rsid w:val="0020137A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20137A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tv2161">
    <w:name w:val="tv2161"/>
    <w:basedOn w:val="Normal"/>
    <w:rsid w:val="0020137A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styleId="CommentReference">
    <w:name w:val="annotation reference"/>
    <w:rsid w:val="00EB1F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F52"/>
  </w:style>
  <w:style w:type="paragraph" w:styleId="CommentSubject">
    <w:name w:val="annotation subject"/>
    <w:basedOn w:val="CommentText"/>
    <w:next w:val="CommentText"/>
    <w:link w:val="CommentSubjectChar"/>
    <w:rsid w:val="00EB1F52"/>
    <w:rPr>
      <w:b/>
      <w:bCs/>
    </w:rPr>
  </w:style>
  <w:style w:type="character" w:customStyle="1" w:styleId="CommentSubjectChar">
    <w:name w:val="Comment Subject Char"/>
    <w:link w:val="CommentSubject"/>
    <w:rsid w:val="00EB1F52"/>
    <w:rPr>
      <w:b/>
      <w:bCs/>
    </w:rPr>
  </w:style>
  <w:style w:type="paragraph" w:styleId="BalloonText">
    <w:name w:val="Balloon Text"/>
    <w:basedOn w:val="Normal"/>
    <w:link w:val="BalloonTextChar"/>
    <w:rsid w:val="00EB1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61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269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5979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D629-1B84-4359-A336-3280D13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„Atkritumu savākšanas un šķirošanas vietu veidi, prasības atkritumu savākšanas un šķirošanas vietu, kā arī bioloģiski noārdāmo atkritumu kompostēšanas vietu ierīkošanai un apsaimniekošanai”</vt:lpstr>
    </vt:vector>
  </TitlesOfParts>
  <Company>LR Vides ministrija</Company>
  <LinksUpToDate>false</LinksUpToDate>
  <CharactersWithSpaces>2406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mailto:ilze.donina@varam.gov.lv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„Atkritumu savākšanas un šķirošanas vietu veidi, prasības atkritumu savākšanas un šķirošanas vietu, kā arī bioloģiski noārdāmo atkritumu kompostēšanas vietu ierīkošanai un apsaimniekošanai”</dc:title>
  <dc:subject>Pielikums</dc:subject>
  <dc:creator>Ilze Doniņa</dc:creator>
  <dc:description>67026515, ilze.donina@vidm.gov.lv</dc:description>
  <cp:lastModifiedBy>Leontīne Babkina</cp:lastModifiedBy>
  <cp:revision>21</cp:revision>
  <cp:lastPrinted>2016-11-25T09:21:00Z</cp:lastPrinted>
  <dcterms:created xsi:type="dcterms:W3CDTF">2016-10-26T12:02:00Z</dcterms:created>
  <dcterms:modified xsi:type="dcterms:W3CDTF">2016-12-14T12:06:00Z</dcterms:modified>
  <cp:contentStatus/>
</cp:coreProperties>
</file>