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272FD" w14:textId="77777777" w:rsidR="00CD5BD1" w:rsidRDefault="00CD5BD1" w:rsidP="00902475">
      <w:pPr>
        <w:spacing w:after="0" w:line="240" w:lineRule="auto"/>
        <w:outlineLvl w:val="0"/>
        <w:rPr>
          <w:rFonts w:ascii="Times New Roman" w:eastAsia="Times New Roman" w:hAnsi="Times New Roman" w:cs="Times New Roman"/>
          <w:sz w:val="28"/>
          <w:szCs w:val="28"/>
          <w:lang w:eastAsia="lv-LV"/>
        </w:rPr>
      </w:pPr>
    </w:p>
    <w:p w14:paraId="1F20DEC0" w14:textId="77777777" w:rsidR="00382A1A" w:rsidRPr="00FE3A42" w:rsidRDefault="00382A1A" w:rsidP="00902475">
      <w:pPr>
        <w:spacing w:after="0" w:line="240" w:lineRule="auto"/>
        <w:outlineLvl w:val="0"/>
        <w:rPr>
          <w:rFonts w:ascii="Times New Roman" w:eastAsia="Times New Roman" w:hAnsi="Times New Roman" w:cs="Times New Roman"/>
          <w:sz w:val="28"/>
          <w:szCs w:val="28"/>
          <w:lang w:eastAsia="lv-LV"/>
        </w:rPr>
      </w:pPr>
    </w:p>
    <w:p w14:paraId="444889BB" w14:textId="77777777" w:rsidR="0037755A" w:rsidRPr="00902475" w:rsidRDefault="0037755A" w:rsidP="00902475">
      <w:pPr>
        <w:spacing w:after="0" w:line="240" w:lineRule="auto"/>
        <w:ind w:right="-52"/>
        <w:rPr>
          <w:rFonts w:ascii="Times New Roman" w:eastAsia="Times New Roman" w:hAnsi="Times New Roman" w:cs="Times New Roman"/>
          <w:sz w:val="28"/>
          <w:szCs w:val="28"/>
          <w:lang w:eastAsia="lv-LV"/>
        </w:rPr>
      </w:pPr>
    </w:p>
    <w:p w14:paraId="4B1F2443" w14:textId="00749125" w:rsidR="00902475" w:rsidRPr="002310F0" w:rsidRDefault="00902475" w:rsidP="00902475">
      <w:pPr>
        <w:tabs>
          <w:tab w:val="left" w:pos="6663"/>
        </w:tabs>
        <w:spacing w:after="0" w:line="240" w:lineRule="auto"/>
        <w:rPr>
          <w:rFonts w:ascii="Times New Roman" w:hAnsi="Times New Roman" w:cs="Times New Roman"/>
        </w:rPr>
      </w:pPr>
      <w:r w:rsidRPr="00902475">
        <w:rPr>
          <w:rFonts w:ascii="Times New Roman" w:hAnsi="Times New Roman" w:cs="Times New Roman"/>
          <w:sz w:val="28"/>
          <w:szCs w:val="28"/>
        </w:rPr>
        <w:t xml:space="preserve">2016. gada </w:t>
      </w:r>
      <w:r w:rsidR="002310F0">
        <w:rPr>
          <w:rFonts w:ascii="Times New Roman" w:hAnsi="Times New Roman" w:cs="Times New Roman"/>
          <w:sz w:val="28"/>
          <w:szCs w:val="28"/>
        </w:rPr>
        <w:t>29. novembrī</w:t>
      </w:r>
      <w:r w:rsidRPr="00902475">
        <w:rPr>
          <w:rFonts w:ascii="Times New Roman" w:hAnsi="Times New Roman" w:cs="Times New Roman"/>
          <w:sz w:val="28"/>
          <w:szCs w:val="28"/>
        </w:rPr>
        <w:tab/>
        <w:t>Noteikumi Nr.</w:t>
      </w:r>
      <w:r w:rsidR="002310F0">
        <w:rPr>
          <w:rFonts w:ascii="Times New Roman" w:hAnsi="Times New Roman" w:cs="Times New Roman"/>
          <w:sz w:val="28"/>
          <w:szCs w:val="28"/>
        </w:rPr>
        <w:t> </w:t>
      </w:r>
      <w:r w:rsidR="002310F0" w:rsidRPr="002310F0">
        <w:rPr>
          <w:rFonts w:ascii="Times New Roman" w:hAnsi="Times New Roman" w:cs="Times New Roman"/>
          <w:sz w:val="28"/>
        </w:rPr>
        <w:t>745</w:t>
      </w:r>
    </w:p>
    <w:p w14:paraId="04BEF5EF" w14:textId="6B2158FA" w:rsidR="00902475" w:rsidRPr="00902475" w:rsidRDefault="00902475" w:rsidP="00902475">
      <w:pPr>
        <w:tabs>
          <w:tab w:val="left" w:pos="6663"/>
        </w:tabs>
        <w:spacing w:after="0" w:line="240" w:lineRule="auto"/>
        <w:rPr>
          <w:rFonts w:ascii="Times New Roman" w:hAnsi="Times New Roman" w:cs="Times New Roman"/>
          <w:sz w:val="28"/>
          <w:szCs w:val="28"/>
        </w:rPr>
      </w:pPr>
      <w:r w:rsidRPr="00902475">
        <w:rPr>
          <w:rFonts w:ascii="Times New Roman" w:hAnsi="Times New Roman" w:cs="Times New Roman"/>
          <w:sz w:val="28"/>
          <w:szCs w:val="28"/>
        </w:rPr>
        <w:t>Rīgā</w:t>
      </w:r>
      <w:r w:rsidRPr="00902475">
        <w:rPr>
          <w:rFonts w:ascii="Times New Roman" w:hAnsi="Times New Roman" w:cs="Times New Roman"/>
          <w:sz w:val="28"/>
          <w:szCs w:val="28"/>
        </w:rPr>
        <w:tab/>
        <w:t>(prot. Nr.</w:t>
      </w:r>
      <w:r w:rsidR="002310F0">
        <w:rPr>
          <w:rFonts w:ascii="Times New Roman" w:hAnsi="Times New Roman" w:cs="Times New Roman"/>
          <w:sz w:val="28"/>
          <w:szCs w:val="28"/>
        </w:rPr>
        <w:t> 65 28</w:t>
      </w:r>
      <w:r w:rsidRPr="00902475">
        <w:rPr>
          <w:rFonts w:ascii="Times New Roman" w:hAnsi="Times New Roman" w:cs="Times New Roman"/>
          <w:sz w:val="28"/>
          <w:szCs w:val="28"/>
        </w:rPr>
        <w:t>. §)</w:t>
      </w:r>
      <w:bookmarkStart w:id="0" w:name="_GoBack"/>
      <w:bookmarkEnd w:id="0"/>
    </w:p>
    <w:p w14:paraId="50B27301" w14:textId="77777777" w:rsidR="00873FED" w:rsidRPr="00382A1A" w:rsidRDefault="00873FED" w:rsidP="00902475">
      <w:pPr>
        <w:spacing w:after="0" w:line="240" w:lineRule="auto"/>
        <w:ind w:right="-3228"/>
        <w:rPr>
          <w:rFonts w:ascii="Times New Roman" w:eastAsia="Times New Roman" w:hAnsi="Times New Roman" w:cs="Times New Roman"/>
          <w:bCs/>
          <w:sz w:val="28"/>
          <w:szCs w:val="28"/>
          <w:lang w:eastAsia="lv-LV"/>
        </w:rPr>
      </w:pPr>
    </w:p>
    <w:p w14:paraId="50B27302" w14:textId="3CCCB5A0" w:rsidR="00EA5EFE" w:rsidRPr="00EA5EFE" w:rsidRDefault="00EA5EFE" w:rsidP="00EA5EFE">
      <w:pPr>
        <w:spacing w:after="0" w:line="240" w:lineRule="auto"/>
        <w:ind w:right="-1"/>
        <w:jc w:val="center"/>
        <w:rPr>
          <w:rFonts w:ascii="Times New Roman" w:eastAsia="Times New Roman" w:hAnsi="Times New Roman" w:cs="Times New Roman"/>
          <w:b/>
          <w:sz w:val="28"/>
          <w:szCs w:val="28"/>
          <w:lang w:eastAsia="lv-LV"/>
        </w:rPr>
      </w:pPr>
      <w:r w:rsidRPr="00EA5EFE">
        <w:rPr>
          <w:rFonts w:ascii="Times New Roman" w:eastAsia="Times New Roman" w:hAnsi="Times New Roman" w:cs="Times New Roman"/>
          <w:b/>
          <w:bCs/>
          <w:sz w:val="28"/>
          <w:szCs w:val="28"/>
          <w:lang w:eastAsia="lv-LV"/>
        </w:rPr>
        <w:t>Gr</w:t>
      </w:r>
      <w:r w:rsidR="00A53AA1">
        <w:rPr>
          <w:rFonts w:ascii="Times New Roman" w:eastAsia="Times New Roman" w:hAnsi="Times New Roman" w:cs="Times New Roman"/>
          <w:b/>
          <w:bCs/>
          <w:sz w:val="28"/>
          <w:szCs w:val="28"/>
          <w:lang w:eastAsia="lv-LV"/>
        </w:rPr>
        <w:t>ozījumi Ministru kabineta 2005.</w:t>
      </w:r>
      <w:r w:rsidR="008B3855">
        <w:rPr>
          <w:rFonts w:ascii="Times New Roman" w:eastAsia="Times New Roman" w:hAnsi="Times New Roman" w:cs="Times New Roman"/>
          <w:b/>
          <w:bCs/>
          <w:sz w:val="28"/>
          <w:szCs w:val="28"/>
          <w:lang w:eastAsia="lv-LV"/>
        </w:rPr>
        <w:t> </w:t>
      </w:r>
      <w:r w:rsidRPr="00EA5EFE">
        <w:rPr>
          <w:rFonts w:ascii="Times New Roman" w:eastAsia="Times New Roman" w:hAnsi="Times New Roman" w:cs="Times New Roman"/>
          <w:b/>
          <w:bCs/>
          <w:sz w:val="28"/>
          <w:szCs w:val="28"/>
          <w:lang w:eastAsia="lv-LV"/>
        </w:rPr>
        <w:t>gada 8.</w:t>
      </w:r>
      <w:r w:rsidR="008B3855">
        <w:rPr>
          <w:rFonts w:ascii="Times New Roman" w:eastAsia="Times New Roman" w:hAnsi="Times New Roman" w:cs="Times New Roman"/>
          <w:b/>
          <w:bCs/>
          <w:sz w:val="28"/>
          <w:szCs w:val="28"/>
          <w:lang w:eastAsia="lv-LV"/>
        </w:rPr>
        <w:t> </w:t>
      </w:r>
      <w:r w:rsidR="00A53AA1">
        <w:rPr>
          <w:rFonts w:ascii="Times New Roman" w:eastAsia="Times New Roman" w:hAnsi="Times New Roman" w:cs="Times New Roman"/>
          <w:b/>
          <w:bCs/>
          <w:sz w:val="28"/>
          <w:szCs w:val="28"/>
          <w:lang w:eastAsia="lv-LV"/>
        </w:rPr>
        <w:t>marta noteikumos Nr.</w:t>
      </w:r>
      <w:r w:rsidR="008B3855">
        <w:rPr>
          <w:rFonts w:ascii="Times New Roman" w:eastAsia="Times New Roman" w:hAnsi="Times New Roman" w:cs="Times New Roman"/>
          <w:b/>
          <w:bCs/>
          <w:sz w:val="28"/>
          <w:szCs w:val="28"/>
          <w:lang w:eastAsia="lv-LV"/>
        </w:rPr>
        <w:t> </w:t>
      </w:r>
      <w:r w:rsidRPr="00EA5EFE">
        <w:rPr>
          <w:rFonts w:ascii="Times New Roman" w:eastAsia="Times New Roman" w:hAnsi="Times New Roman" w:cs="Times New Roman"/>
          <w:b/>
          <w:bCs/>
          <w:sz w:val="28"/>
          <w:szCs w:val="28"/>
          <w:lang w:eastAsia="lv-LV"/>
        </w:rPr>
        <w:t>175</w:t>
      </w:r>
      <w:r>
        <w:rPr>
          <w:rFonts w:ascii="Times New Roman" w:eastAsia="Times New Roman" w:hAnsi="Times New Roman" w:cs="Times New Roman"/>
          <w:b/>
          <w:bCs/>
          <w:sz w:val="28"/>
          <w:szCs w:val="28"/>
          <w:lang w:eastAsia="lv-LV"/>
        </w:rPr>
        <w:t xml:space="preserve"> </w:t>
      </w:r>
      <w:r w:rsidR="00902475" w:rsidRPr="00A569D6">
        <w:rPr>
          <w:rFonts w:ascii="Times New Roman" w:eastAsia="Times New Roman" w:hAnsi="Times New Roman" w:cs="Times New Roman"/>
          <w:b/>
          <w:bCs/>
          <w:sz w:val="28"/>
          <w:szCs w:val="28"/>
          <w:lang w:eastAsia="lv-LV"/>
        </w:rPr>
        <w:t>"</w:t>
      </w:r>
      <w:r w:rsidRPr="00EA5EFE">
        <w:rPr>
          <w:rFonts w:ascii="Times New Roman" w:eastAsia="Times New Roman" w:hAnsi="Times New Roman" w:cs="Times New Roman"/>
          <w:b/>
          <w:bCs/>
          <w:sz w:val="28"/>
          <w:szCs w:val="28"/>
          <w:lang w:eastAsia="lv-LV"/>
        </w:rPr>
        <w:t>Recepšu veidlapu izgatavošanas un uzglabāšanas, kā arī recepšu izrakstīšanas</w:t>
      </w:r>
      <w:r>
        <w:rPr>
          <w:rFonts w:ascii="Times New Roman" w:eastAsia="Times New Roman" w:hAnsi="Times New Roman" w:cs="Times New Roman"/>
          <w:b/>
          <w:bCs/>
          <w:sz w:val="28"/>
          <w:szCs w:val="28"/>
          <w:lang w:eastAsia="lv-LV"/>
        </w:rPr>
        <w:t xml:space="preserve"> </w:t>
      </w:r>
      <w:r w:rsidRPr="00EA5EFE">
        <w:rPr>
          <w:rFonts w:ascii="Times New Roman" w:eastAsia="Times New Roman" w:hAnsi="Times New Roman" w:cs="Times New Roman"/>
          <w:b/>
          <w:bCs/>
          <w:sz w:val="28"/>
          <w:szCs w:val="28"/>
          <w:lang w:eastAsia="lv-LV"/>
        </w:rPr>
        <w:t xml:space="preserve">un </w:t>
      </w:r>
      <w:r w:rsidR="00D77163">
        <w:rPr>
          <w:rFonts w:ascii="Times New Roman" w:eastAsia="Times New Roman" w:hAnsi="Times New Roman" w:cs="Times New Roman"/>
          <w:b/>
          <w:bCs/>
          <w:sz w:val="28"/>
          <w:szCs w:val="28"/>
          <w:lang w:eastAsia="lv-LV"/>
        </w:rPr>
        <w:t>uzglabāšanas noteikumi</w:t>
      </w:r>
      <w:r w:rsidR="00902475" w:rsidRPr="00A569D6">
        <w:rPr>
          <w:rFonts w:ascii="Times New Roman" w:eastAsia="Times New Roman" w:hAnsi="Times New Roman" w:cs="Times New Roman"/>
          <w:b/>
          <w:bCs/>
          <w:sz w:val="28"/>
          <w:szCs w:val="28"/>
          <w:lang w:eastAsia="lv-LV"/>
        </w:rPr>
        <w:t>"</w:t>
      </w:r>
    </w:p>
    <w:p w14:paraId="50B27303" w14:textId="77777777" w:rsidR="00C5704B" w:rsidRPr="00EA5EFE" w:rsidRDefault="00C5704B" w:rsidP="0072218D">
      <w:pPr>
        <w:spacing w:after="0" w:line="240" w:lineRule="auto"/>
        <w:ind w:right="-52"/>
        <w:rPr>
          <w:rFonts w:ascii="Times New Roman" w:eastAsia="Times New Roman" w:hAnsi="Times New Roman" w:cs="Times New Roman"/>
          <w:sz w:val="28"/>
          <w:szCs w:val="28"/>
          <w:lang w:eastAsia="lv-LV"/>
        </w:rPr>
      </w:pPr>
    </w:p>
    <w:p w14:paraId="50B27304" w14:textId="77777777" w:rsidR="00EA5EFE" w:rsidRPr="00313CBB" w:rsidRDefault="00EA5EFE" w:rsidP="0072218D">
      <w:pPr>
        <w:spacing w:after="0" w:line="240" w:lineRule="auto"/>
        <w:ind w:right="-52"/>
        <w:jc w:val="right"/>
        <w:rPr>
          <w:rFonts w:ascii="Times New Roman" w:eastAsia="Times New Roman" w:hAnsi="Times New Roman" w:cs="Times New Roman"/>
          <w:sz w:val="28"/>
          <w:szCs w:val="28"/>
          <w:lang w:eastAsia="lv-LV"/>
        </w:rPr>
      </w:pPr>
      <w:r w:rsidRPr="00313CBB">
        <w:rPr>
          <w:rFonts w:ascii="Times New Roman" w:eastAsia="Times New Roman" w:hAnsi="Times New Roman" w:cs="Times New Roman"/>
          <w:sz w:val="28"/>
          <w:szCs w:val="28"/>
          <w:lang w:eastAsia="lv-LV"/>
        </w:rPr>
        <w:t>Izdoti saskaņā ar</w:t>
      </w:r>
    </w:p>
    <w:p w14:paraId="50B27305" w14:textId="52C399AE" w:rsidR="00EA5EFE" w:rsidRPr="00313CBB" w:rsidRDefault="00EA5EFE" w:rsidP="0072218D">
      <w:pPr>
        <w:spacing w:after="0" w:line="240" w:lineRule="auto"/>
        <w:ind w:right="-52"/>
        <w:jc w:val="right"/>
        <w:rPr>
          <w:rFonts w:ascii="Times New Roman" w:eastAsia="Times New Roman" w:hAnsi="Times New Roman" w:cs="Times New Roman"/>
          <w:sz w:val="28"/>
          <w:szCs w:val="28"/>
          <w:lang w:eastAsia="lv-LV"/>
        </w:rPr>
      </w:pPr>
      <w:r w:rsidRPr="00313CBB">
        <w:rPr>
          <w:rFonts w:ascii="Times New Roman" w:eastAsia="Times New Roman" w:hAnsi="Times New Roman" w:cs="Times New Roman"/>
          <w:sz w:val="28"/>
          <w:szCs w:val="28"/>
          <w:lang w:eastAsia="lv-LV"/>
        </w:rPr>
        <w:t xml:space="preserve">Ārstniecības likuma </w:t>
      </w:r>
      <w:hyperlink r:id="rId9" w:history="1">
        <w:r w:rsidRPr="00313CBB">
          <w:rPr>
            <w:rStyle w:val="Hyperlink"/>
            <w:rFonts w:ascii="Times New Roman" w:eastAsia="Times New Roman" w:hAnsi="Times New Roman" w:cs="Times New Roman"/>
            <w:color w:val="auto"/>
            <w:sz w:val="28"/>
            <w:szCs w:val="28"/>
            <w:u w:val="none"/>
            <w:lang w:eastAsia="lv-LV"/>
          </w:rPr>
          <w:t>60.</w:t>
        </w:r>
        <w:r w:rsidR="008B3855">
          <w:rPr>
            <w:rStyle w:val="Hyperlink"/>
            <w:rFonts w:ascii="Times New Roman" w:eastAsia="Times New Roman" w:hAnsi="Times New Roman" w:cs="Times New Roman"/>
            <w:color w:val="auto"/>
            <w:sz w:val="28"/>
            <w:szCs w:val="28"/>
            <w:u w:val="none"/>
            <w:lang w:eastAsia="lv-LV"/>
          </w:rPr>
          <w:t> </w:t>
        </w:r>
        <w:r w:rsidRPr="00313CBB">
          <w:rPr>
            <w:rStyle w:val="Hyperlink"/>
            <w:rFonts w:ascii="Times New Roman" w:eastAsia="Times New Roman" w:hAnsi="Times New Roman" w:cs="Times New Roman"/>
            <w:color w:val="auto"/>
            <w:sz w:val="28"/>
            <w:szCs w:val="28"/>
            <w:u w:val="none"/>
            <w:lang w:eastAsia="lv-LV"/>
          </w:rPr>
          <w:t>pantu</w:t>
        </w:r>
      </w:hyperlink>
      <w:r w:rsidRPr="00313CBB">
        <w:rPr>
          <w:rFonts w:ascii="Times New Roman" w:eastAsia="Times New Roman" w:hAnsi="Times New Roman" w:cs="Times New Roman"/>
          <w:sz w:val="28"/>
          <w:szCs w:val="28"/>
          <w:lang w:eastAsia="lv-LV"/>
        </w:rPr>
        <w:t xml:space="preserve"> un</w:t>
      </w:r>
      <w:r w:rsidR="00382A1A" w:rsidRPr="00382A1A">
        <w:rPr>
          <w:rFonts w:ascii="Times New Roman" w:eastAsia="Times New Roman" w:hAnsi="Times New Roman" w:cs="Times New Roman"/>
          <w:sz w:val="28"/>
          <w:szCs w:val="28"/>
          <w:lang w:eastAsia="lv-LV"/>
        </w:rPr>
        <w:t xml:space="preserve"> </w:t>
      </w:r>
      <w:r w:rsidR="00382A1A">
        <w:rPr>
          <w:rFonts w:ascii="Times New Roman" w:eastAsia="Times New Roman" w:hAnsi="Times New Roman" w:cs="Times New Roman"/>
          <w:sz w:val="28"/>
          <w:szCs w:val="28"/>
          <w:lang w:eastAsia="lv-LV"/>
        </w:rPr>
        <w:t>l</w:t>
      </w:r>
      <w:r w:rsidR="00382A1A" w:rsidRPr="00313CBB">
        <w:rPr>
          <w:rFonts w:ascii="Times New Roman" w:eastAsia="Times New Roman" w:hAnsi="Times New Roman" w:cs="Times New Roman"/>
          <w:sz w:val="28"/>
          <w:szCs w:val="28"/>
          <w:lang w:eastAsia="lv-LV"/>
        </w:rPr>
        <w:t>ikuma</w:t>
      </w:r>
    </w:p>
    <w:p w14:paraId="50B27306" w14:textId="46FCB349" w:rsidR="00EA5EFE" w:rsidRPr="00313CBB" w:rsidRDefault="00902475" w:rsidP="0072218D">
      <w:pPr>
        <w:spacing w:after="0" w:line="240" w:lineRule="auto"/>
        <w:ind w:right="-52"/>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hyperlink r:id="rId10" w:history="1">
        <w:r w:rsidR="00EA5EFE" w:rsidRPr="00313CBB">
          <w:rPr>
            <w:rStyle w:val="Hyperlink"/>
            <w:rFonts w:ascii="Times New Roman" w:eastAsia="Times New Roman" w:hAnsi="Times New Roman" w:cs="Times New Roman"/>
            <w:color w:val="auto"/>
            <w:sz w:val="28"/>
            <w:szCs w:val="28"/>
            <w:u w:val="none"/>
            <w:lang w:eastAsia="lv-LV"/>
          </w:rPr>
          <w:t>Par narkotisko un</w:t>
        </w:r>
      </w:hyperlink>
      <w:r w:rsidR="00382A1A" w:rsidRPr="00382A1A">
        <w:rPr>
          <w:rFonts w:ascii="Times New Roman" w:eastAsia="Times New Roman" w:hAnsi="Times New Roman" w:cs="Times New Roman"/>
          <w:sz w:val="28"/>
          <w:szCs w:val="28"/>
          <w:lang w:eastAsia="lv-LV"/>
        </w:rPr>
        <w:t xml:space="preserve"> </w:t>
      </w:r>
      <w:r w:rsidR="00382A1A" w:rsidRPr="00313CBB">
        <w:rPr>
          <w:rFonts w:ascii="Times New Roman" w:eastAsia="Times New Roman" w:hAnsi="Times New Roman" w:cs="Times New Roman"/>
          <w:sz w:val="28"/>
          <w:szCs w:val="28"/>
          <w:lang w:eastAsia="lv-LV"/>
        </w:rPr>
        <w:t>psihotropo vielu</w:t>
      </w:r>
    </w:p>
    <w:p w14:paraId="212F9FA5" w14:textId="77777777" w:rsidR="00382A1A" w:rsidRDefault="00EA5EFE" w:rsidP="0072218D">
      <w:pPr>
        <w:spacing w:after="0" w:line="240" w:lineRule="auto"/>
        <w:ind w:right="-52"/>
        <w:jc w:val="right"/>
        <w:rPr>
          <w:rFonts w:ascii="Times New Roman" w:eastAsia="Times New Roman" w:hAnsi="Times New Roman" w:cs="Times New Roman"/>
          <w:sz w:val="28"/>
          <w:szCs w:val="28"/>
          <w:lang w:eastAsia="lv-LV"/>
        </w:rPr>
      </w:pPr>
      <w:r w:rsidRPr="00313CBB">
        <w:rPr>
          <w:rFonts w:ascii="Times New Roman" w:eastAsia="Times New Roman" w:hAnsi="Times New Roman" w:cs="Times New Roman"/>
          <w:sz w:val="28"/>
          <w:szCs w:val="28"/>
          <w:lang w:eastAsia="lv-LV"/>
        </w:rPr>
        <w:t>un zāļu likumīgās</w:t>
      </w:r>
      <w:r w:rsidR="00382A1A">
        <w:rPr>
          <w:rFonts w:ascii="Times New Roman" w:eastAsia="Times New Roman" w:hAnsi="Times New Roman" w:cs="Times New Roman"/>
          <w:sz w:val="28"/>
          <w:szCs w:val="28"/>
          <w:lang w:eastAsia="lv-LV"/>
        </w:rPr>
        <w:t xml:space="preserve"> </w:t>
      </w:r>
      <w:r w:rsidRPr="00313CBB">
        <w:rPr>
          <w:rFonts w:ascii="Times New Roman" w:eastAsia="Times New Roman" w:hAnsi="Times New Roman" w:cs="Times New Roman"/>
          <w:sz w:val="28"/>
          <w:szCs w:val="28"/>
          <w:lang w:eastAsia="lv-LV"/>
        </w:rPr>
        <w:t>aprites kārtību</w:t>
      </w:r>
      <w:r w:rsidR="00902475">
        <w:rPr>
          <w:rFonts w:ascii="Times New Roman" w:eastAsia="Times New Roman" w:hAnsi="Times New Roman" w:cs="Times New Roman"/>
          <w:sz w:val="28"/>
          <w:szCs w:val="28"/>
          <w:lang w:eastAsia="lv-LV"/>
        </w:rPr>
        <w:t>"</w:t>
      </w:r>
      <w:r w:rsidRPr="00313CBB">
        <w:rPr>
          <w:rFonts w:ascii="Times New Roman" w:eastAsia="Times New Roman" w:hAnsi="Times New Roman" w:cs="Times New Roman"/>
          <w:sz w:val="28"/>
          <w:szCs w:val="28"/>
          <w:lang w:eastAsia="lv-LV"/>
        </w:rPr>
        <w:t xml:space="preserve"> </w:t>
      </w:r>
    </w:p>
    <w:p w14:paraId="50B27308" w14:textId="3B0C3A3C" w:rsidR="00EA5EFE" w:rsidRPr="00313CBB" w:rsidRDefault="002310F0" w:rsidP="0072218D">
      <w:pPr>
        <w:spacing w:after="0" w:line="240" w:lineRule="auto"/>
        <w:ind w:right="-52"/>
        <w:jc w:val="right"/>
        <w:rPr>
          <w:rFonts w:ascii="Times New Roman" w:eastAsia="Times New Roman" w:hAnsi="Times New Roman" w:cs="Times New Roman"/>
          <w:sz w:val="28"/>
          <w:szCs w:val="28"/>
          <w:lang w:eastAsia="lv-LV"/>
        </w:rPr>
      </w:pPr>
      <w:hyperlink r:id="rId11" w:history="1">
        <w:r w:rsidR="00EA5EFE" w:rsidRPr="00313CBB">
          <w:rPr>
            <w:rStyle w:val="Hyperlink"/>
            <w:rFonts w:ascii="Times New Roman" w:eastAsia="Times New Roman" w:hAnsi="Times New Roman" w:cs="Times New Roman"/>
            <w:color w:val="auto"/>
            <w:sz w:val="28"/>
            <w:szCs w:val="28"/>
            <w:u w:val="none"/>
            <w:lang w:eastAsia="lv-LV"/>
          </w:rPr>
          <w:t>36.</w:t>
        </w:r>
        <w:r w:rsidR="008B3855">
          <w:rPr>
            <w:rStyle w:val="Hyperlink"/>
            <w:rFonts w:ascii="Times New Roman" w:eastAsia="Times New Roman" w:hAnsi="Times New Roman" w:cs="Times New Roman"/>
            <w:color w:val="auto"/>
            <w:sz w:val="28"/>
            <w:szCs w:val="28"/>
            <w:u w:val="none"/>
            <w:lang w:eastAsia="lv-LV"/>
          </w:rPr>
          <w:t> </w:t>
        </w:r>
        <w:r w:rsidR="00EA5EFE" w:rsidRPr="00313CBB">
          <w:rPr>
            <w:rStyle w:val="Hyperlink"/>
            <w:rFonts w:ascii="Times New Roman" w:eastAsia="Times New Roman" w:hAnsi="Times New Roman" w:cs="Times New Roman"/>
            <w:color w:val="auto"/>
            <w:sz w:val="28"/>
            <w:szCs w:val="28"/>
            <w:u w:val="none"/>
            <w:lang w:eastAsia="lv-LV"/>
          </w:rPr>
          <w:t>panta pirmo daļu</w:t>
        </w:r>
      </w:hyperlink>
    </w:p>
    <w:p w14:paraId="50B27309" w14:textId="77777777" w:rsidR="00EA5EFE" w:rsidRPr="00EA5EFE" w:rsidRDefault="00EA5EFE" w:rsidP="00313CBB">
      <w:pPr>
        <w:spacing w:after="0" w:line="240" w:lineRule="auto"/>
        <w:ind w:right="-3228"/>
        <w:rPr>
          <w:rFonts w:ascii="Times New Roman" w:eastAsia="Times New Roman" w:hAnsi="Times New Roman" w:cs="Times New Roman"/>
          <w:sz w:val="28"/>
          <w:szCs w:val="28"/>
          <w:lang w:eastAsia="lv-LV"/>
        </w:rPr>
      </w:pPr>
    </w:p>
    <w:p w14:paraId="50B2730A" w14:textId="41A88C1E" w:rsidR="00EA5EFE" w:rsidRPr="00EA5EFE" w:rsidRDefault="004104A9" w:rsidP="00313CBB">
      <w:pPr>
        <w:spacing w:after="0" w:line="240" w:lineRule="auto"/>
        <w:ind w:right="-52"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sz w:val="28"/>
          <w:szCs w:val="28"/>
          <w:lang w:eastAsia="lv-LV"/>
        </w:rPr>
        <w:t>1.</w:t>
      </w:r>
      <w:r w:rsidR="00382A1A">
        <w:rPr>
          <w:rFonts w:ascii="Times New Roman" w:eastAsia="Times New Roman" w:hAnsi="Times New Roman" w:cs="Times New Roman"/>
          <w:sz w:val="28"/>
          <w:szCs w:val="28"/>
          <w:lang w:eastAsia="lv-LV"/>
        </w:rPr>
        <w:t> </w:t>
      </w:r>
      <w:r w:rsidR="00EA5EFE" w:rsidRPr="00EA5EFE">
        <w:rPr>
          <w:rFonts w:ascii="Times New Roman" w:eastAsia="Times New Roman" w:hAnsi="Times New Roman" w:cs="Times New Roman"/>
          <w:sz w:val="28"/>
          <w:szCs w:val="28"/>
          <w:lang w:eastAsia="lv-LV"/>
        </w:rPr>
        <w:t xml:space="preserve">Izdarīt </w:t>
      </w:r>
      <w:r w:rsidR="00A53AA1">
        <w:rPr>
          <w:rFonts w:ascii="Times New Roman" w:eastAsia="Times New Roman" w:hAnsi="Times New Roman" w:cs="Times New Roman"/>
          <w:bCs/>
          <w:sz w:val="28"/>
          <w:szCs w:val="28"/>
          <w:lang w:eastAsia="lv-LV"/>
        </w:rPr>
        <w:t>Ministru kabineta 2005.</w:t>
      </w:r>
      <w:r w:rsidR="00C711CB">
        <w:rPr>
          <w:rFonts w:ascii="Times New Roman" w:eastAsia="Times New Roman" w:hAnsi="Times New Roman" w:cs="Times New Roman"/>
          <w:bCs/>
          <w:sz w:val="28"/>
          <w:szCs w:val="28"/>
          <w:lang w:eastAsia="lv-LV"/>
        </w:rPr>
        <w:t> </w:t>
      </w:r>
      <w:r w:rsidR="00A53AA1">
        <w:rPr>
          <w:rFonts w:ascii="Times New Roman" w:eastAsia="Times New Roman" w:hAnsi="Times New Roman" w:cs="Times New Roman"/>
          <w:bCs/>
          <w:sz w:val="28"/>
          <w:szCs w:val="28"/>
          <w:lang w:eastAsia="lv-LV"/>
        </w:rPr>
        <w:t>gada 8.</w:t>
      </w:r>
      <w:r w:rsidR="00C711CB">
        <w:rPr>
          <w:rFonts w:ascii="Times New Roman" w:eastAsia="Times New Roman" w:hAnsi="Times New Roman" w:cs="Times New Roman"/>
          <w:bCs/>
          <w:sz w:val="28"/>
          <w:szCs w:val="28"/>
          <w:lang w:eastAsia="lv-LV"/>
        </w:rPr>
        <w:t> </w:t>
      </w:r>
      <w:r w:rsidR="00A53AA1">
        <w:rPr>
          <w:rFonts w:ascii="Times New Roman" w:eastAsia="Times New Roman" w:hAnsi="Times New Roman" w:cs="Times New Roman"/>
          <w:bCs/>
          <w:sz w:val="28"/>
          <w:szCs w:val="28"/>
          <w:lang w:eastAsia="lv-LV"/>
        </w:rPr>
        <w:t>marta noteikumos Nr.</w:t>
      </w:r>
      <w:r w:rsidR="00382A1A">
        <w:rPr>
          <w:rFonts w:ascii="Times New Roman" w:eastAsia="Times New Roman" w:hAnsi="Times New Roman" w:cs="Times New Roman"/>
          <w:bCs/>
          <w:sz w:val="28"/>
          <w:szCs w:val="28"/>
          <w:lang w:eastAsia="lv-LV"/>
        </w:rPr>
        <w:t> </w:t>
      </w:r>
      <w:r w:rsidR="00436221">
        <w:rPr>
          <w:rFonts w:ascii="Times New Roman" w:eastAsia="Times New Roman" w:hAnsi="Times New Roman" w:cs="Times New Roman"/>
          <w:bCs/>
          <w:sz w:val="28"/>
          <w:szCs w:val="28"/>
          <w:lang w:eastAsia="lv-LV"/>
        </w:rPr>
        <w:t xml:space="preserve">175 </w:t>
      </w:r>
      <w:r w:rsidR="00902475">
        <w:rPr>
          <w:rFonts w:ascii="Times New Roman" w:eastAsia="Times New Roman" w:hAnsi="Times New Roman" w:cs="Times New Roman"/>
          <w:bCs/>
          <w:sz w:val="28"/>
          <w:szCs w:val="28"/>
          <w:lang w:eastAsia="lv-LV"/>
        </w:rPr>
        <w:t>"</w:t>
      </w:r>
      <w:r w:rsidR="00EA5EFE" w:rsidRPr="00EA5EFE">
        <w:rPr>
          <w:rFonts w:ascii="Times New Roman" w:eastAsia="Times New Roman" w:hAnsi="Times New Roman" w:cs="Times New Roman"/>
          <w:bCs/>
          <w:sz w:val="28"/>
          <w:szCs w:val="28"/>
          <w:lang w:eastAsia="lv-LV"/>
        </w:rPr>
        <w:t>Recepšu veidlapu izgatavošanas un uzglabāšanas, kā arī recepšu izrakstīšanas un uzglabāšanas noteikumi</w:t>
      </w:r>
      <w:r w:rsidR="00902475">
        <w:rPr>
          <w:rFonts w:ascii="Times New Roman" w:eastAsia="Times New Roman" w:hAnsi="Times New Roman" w:cs="Times New Roman"/>
          <w:bCs/>
          <w:sz w:val="28"/>
          <w:szCs w:val="28"/>
          <w:lang w:eastAsia="lv-LV"/>
        </w:rPr>
        <w:t>"</w:t>
      </w:r>
      <w:r w:rsidR="00EA5EFE" w:rsidRPr="00EA5EFE">
        <w:rPr>
          <w:rFonts w:ascii="Times New Roman" w:eastAsia="Times New Roman" w:hAnsi="Times New Roman" w:cs="Times New Roman"/>
          <w:sz w:val="28"/>
          <w:szCs w:val="28"/>
          <w:lang w:eastAsia="lv-LV"/>
        </w:rPr>
        <w:t xml:space="preserve"> </w:t>
      </w:r>
      <w:r w:rsidR="00D02D0F">
        <w:rPr>
          <w:rFonts w:ascii="Times New Roman" w:eastAsia="Times New Roman" w:hAnsi="Times New Roman" w:cs="Times New Roman"/>
          <w:sz w:val="28"/>
          <w:szCs w:val="28"/>
          <w:lang w:eastAsia="lv-LV"/>
        </w:rPr>
        <w:t>(</w:t>
      </w:r>
      <w:r w:rsidR="00EA5EFE" w:rsidRPr="00EA5EFE">
        <w:rPr>
          <w:rFonts w:ascii="Times New Roman" w:eastAsia="Times New Roman" w:hAnsi="Times New Roman" w:cs="Times New Roman"/>
          <w:sz w:val="28"/>
          <w:szCs w:val="28"/>
          <w:lang w:eastAsia="lv-LV"/>
        </w:rPr>
        <w:t>Latvijas Vēstnesis, 2005, 48.</w:t>
      </w:r>
      <w:r w:rsidR="00382A1A">
        <w:rPr>
          <w:rFonts w:ascii="Times New Roman" w:eastAsia="Times New Roman" w:hAnsi="Times New Roman" w:cs="Times New Roman"/>
          <w:sz w:val="28"/>
          <w:szCs w:val="28"/>
          <w:lang w:eastAsia="lv-LV"/>
        </w:rPr>
        <w:t> </w:t>
      </w:r>
      <w:r w:rsidR="00EA5EFE" w:rsidRPr="00EA5EFE">
        <w:rPr>
          <w:rFonts w:ascii="Times New Roman" w:eastAsia="Times New Roman" w:hAnsi="Times New Roman" w:cs="Times New Roman"/>
          <w:sz w:val="28"/>
          <w:szCs w:val="28"/>
          <w:lang w:eastAsia="lv-LV"/>
        </w:rPr>
        <w:t>nr.; 2007, 104.</w:t>
      </w:r>
      <w:r w:rsidR="00382A1A">
        <w:rPr>
          <w:rFonts w:ascii="Times New Roman" w:eastAsia="Times New Roman" w:hAnsi="Times New Roman" w:cs="Times New Roman"/>
          <w:sz w:val="28"/>
          <w:szCs w:val="28"/>
          <w:lang w:eastAsia="lv-LV"/>
        </w:rPr>
        <w:t> </w:t>
      </w:r>
      <w:r w:rsidR="00EA5EFE" w:rsidRPr="00EA5EFE">
        <w:rPr>
          <w:rFonts w:ascii="Times New Roman" w:eastAsia="Times New Roman" w:hAnsi="Times New Roman" w:cs="Times New Roman"/>
          <w:sz w:val="28"/>
          <w:szCs w:val="28"/>
          <w:lang w:eastAsia="lv-LV"/>
        </w:rPr>
        <w:t>nr.; 2008, 22., 87.</w:t>
      </w:r>
      <w:r w:rsidR="00382A1A">
        <w:rPr>
          <w:rFonts w:ascii="Times New Roman" w:eastAsia="Times New Roman" w:hAnsi="Times New Roman" w:cs="Times New Roman"/>
          <w:sz w:val="28"/>
          <w:szCs w:val="28"/>
          <w:lang w:eastAsia="lv-LV"/>
        </w:rPr>
        <w:t> </w:t>
      </w:r>
      <w:r w:rsidR="00EA5EFE" w:rsidRPr="00EA5EFE">
        <w:rPr>
          <w:rFonts w:ascii="Times New Roman" w:eastAsia="Times New Roman" w:hAnsi="Times New Roman" w:cs="Times New Roman"/>
          <w:sz w:val="28"/>
          <w:szCs w:val="28"/>
          <w:lang w:eastAsia="lv-LV"/>
        </w:rPr>
        <w:t>nr.</w:t>
      </w:r>
      <w:r w:rsidR="00A14E64">
        <w:rPr>
          <w:rFonts w:ascii="Times New Roman" w:eastAsia="Times New Roman" w:hAnsi="Times New Roman" w:cs="Times New Roman"/>
          <w:sz w:val="28"/>
          <w:szCs w:val="28"/>
          <w:lang w:eastAsia="lv-LV"/>
        </w:rPr>
        <w:t>; 2011, 60.</w:t>
      </w:r>
      <w:r w:rsidR="00382A1A">
        <w:rPr>
          <w:rFonts w:ascii="Times New Roman" w:eastAsia="Times New Roman" w:hAnsi="Times New Roman" w:cs="Times New Roman"/>
          <w:sz w:val="28"/>
          <w:szCs w:val="28"/>
          <w:lang w:eastAsia="lv-LV"/>
        </w:rPr>
        <w:t> </w:t>
      </w:r>
      <w:r w:rsidR="00A14E64">
        <w:rPr>
          <w:rFonts w:ascii="Times New Roman" w:eastAsia="Times New Roman" w:hAnsi="Times New Roman" w:cs="Times New Roman"/>
          <w:sz w:val="28"/>
          <w:szCs w:val="28"/>
          <w:lang w:eastAsia="lv-LV"/>
        </w:rPr>
        <w:t>nr.; 2013, 208.</w:t>
      </w:r>
      <w:r w:rsidR="00382A1A">
        <w:rPr>
          <w:rFonts w:ascii="Times New Roman" w:eastAsia="Times New Roman" w:hAnsi="Times New Roman" w:cs="Times New Roman"/>
          <w:sz w:val="28"/>
          <w:szCs w:val="28"/>
          <w:lang w:eastAsia="lv-LV"/>
        </w:rPr>
        <w:t> </w:t>
      </w:r>
      <w:r w:rsidR="00A14E64">
        <w:rPr>
          <w:rFonts w:ascii="Times New Roman" w:eastAsia="Times New Roman" w:hAnsi="Times New Roman" w:cs="Times New Roman"/>
          <w:sz w:val="28"/>
          <w:szCs w:val="28"/>
          <w:lang w:eastAsia="lv-LV"/>
        </w:rPr>
        <w:t>nr.;</w:t>
      </w:r>
      <w:r w:rsidR="00EA5EFE" w:rsidRPr="00EA5EFE">
        <w:rPr>
          <w:rFonts w:ascii="Times New Roman" w:eastAsia="Times New Roman" w:hAnsi="Times New Roman" w:cs="Times New Roman"/>
          <w:sz w:val="28"/>
          <w:szCs w:val="28"/>
          <w:lang w:eastAsia="lv-LV"/>
        </w:rPr>
        <w:t xml:space="preserve"> 2016, 9</w:t>
      </w:r>
      <w:r w:rsidR="00902475">
        <w:rPr>
          <w:rFonts w:ascii="Times New Roman" w:eastAsia="Times New Roman" w:hAnsi="Times New Roman" w:cs="Times New Roman"/>
          <w:sz w:val="28"/>
          <w:szCs w:val="28"/>
          <w:lang w:eastAsia="lv-LV"/>
        </w:rPr>
        <w:t>.</w:t>
      </w:r>
      <w:r w:rsidR="00382A1A">
        <w:rPr>
          <w:rFonts w:ascii="Times New Roman" w:eastAsia="Times New Roman" w:hAnsi="Times New Roman" w:cs="Times New Roman"/>
          <w:sz w:val="28"/>
          <w:szCs w:val="28"/>
          <w:lang w:eastAsia="lv-LV"/>
        </w:rPr>
        <w:t> </w:t>
      </w:r>
      <w:r w:rsidR="00902475">
        <w:rPr>
          <w:rFonts w:ascii="Times New Roman" w:eastAsia="Times New Roman" w:hAnsi="Times New Roman" w:cs="Times New Roman"/>
          <w:sz w:val="28"/>
          <w:szCs w:val="28"/>
          <w:lang w:eastAsia="lv-LV"/>
        </w:rPr>
        <w:t>n</w:t>
      </w:r>
      <w:r w:rsidR="00EA5EFE" w:rsidRPr="00EA5EFE">
        <w:rPr>
          <w:rFonts w:ascii="Times New Roman" w:eastAsia="Times New Roman" w:hAnsi="Times New Roman" w:cs="Times New Roman"/>
          <w:sz w:val="28"/>
          <w:szCs w:val="28"/>
          <w:lang w:eastAsia="lv-LV"/>
        </w:rPr>
        <w:t>r.) šādus grozījumus:</w:t>
      </w:r>
    </w:p>
    <w:p w14:paraId="50B2730C" w14:textId="74919389" w:rsidR="00093A15" w:rsidRPr="003D3F90" w:rsidRDefault="003D3F90" w:rsidP="00CD5BD1">
      <w:pPr>
        <w:spacing w:after="0" w:line="240" w:lineRule="auto"/>
        <w:ind w:right="-96" w:firstLine="720"/>
        <w:jc w:val="both"/>
        <w:rPr>
          <w:rFonts w:ascii="Times New Roman" w:eastAsia="Times New Roman" w:hAnsi="Times New Roman" w:cs="Times New Roman"/>
          <w:sz w:val="28"/>
          <w:szCs w:val="28"/>
          <w:lang w:eastAsia="lv-LV"/>
        </w:rPr>
      </w:pPr>
      <w:r w:rsidRPr="003D3F90">
        <w:rPr>
          <w:rFonts w:ascii="Times New Roman" w:eastAsia="Times New Roman" w:hAnsi="Times New Roman" w:cs="Times New Roman"/>
          <w:sz w:val="28"/>
          <w:szCs w:val="28"/>
          <w:lang w:eastAsia="lv-LV"/>
        </w:rPr>
        <w:t>1.</w:t>
      </w:r>
      <w:r w:rsidR="004104A9">
        <w:rPr>
          <w:rFonts w:ascii="Times New Roman" w:eastAsia="Times New Roman" w:hAnsi="Times New Roman" w:cs="Times New Roman"/>
          <w:sz w:val="28"/>
          <w:szCs w:val="28"/>
          <w:lang w:eastAsia="lv-LV"/>
        </w:rPr>
        <w:t>1.</w:t>
      </w:r>
      <w:r w:rsidR="00382A1A">
        <w:rPr>
          <w:rFonts w:ascii="Times New Roman" w:eastAsia="Times New Roman" w:hAnsi="Times New Roman" w:cs="Times New Roman"/>
          <w:sz w:val="28"/>
          <w:szCs w:val="28"/>
          <w:lang w:eastAsia="lv-LV"/>
        </w:rPr>
        <w:t> p</w:t>
      </w:r>
      <w:r w:rsidRPr="003D3F90">
        <w:rPr>
          <w:rFonts w:ascii="Times New Roman" w:eastAsia="Times New Roman" w:hAnsi="Times New Roman" w:cs="Times New Roman"/>
          <w:sz w:val="28"/>
          <w:szCs w:val="28"/>
          <w:lang w:eastAsia="lv-LV"/>
        </w:rPr>
        <w:t>apildināt 34.</w:t>
      </w:r>
      <w:r w:rsidRPr="003D3F90">
        <w:rPr>
          <w:rFonts w:ascii="Times New Roman" w:eastAsia="Times New Roman" w:hAnsi="Times New Roman" w:cs="Times New Roman"/>
          <w:sz w:val="28"/>
          <w:szCs w:val="28"/>
          <w:vertAlign w:val="superscript"/>
          <w:lang w:eastAsia="lv-LV"/>
        </w:rPr>
        <w:t>3</w:t>
      </w:r>
      <w:r w:rsidR="00382A1A">
        <w:rPr>
          <w:rFonts w:ascii="Times New Roman" w:eastAsia="Times New Roman" w:hAnsi="Times New Roman" w:cs="Times New Roman"/>
          <w:sz w:val="28"/>
          <w:szCs w:val="28"/>
          <w:vertAlign w:val="superscript"/>
          <w:lang w:eastAsia="lv-LV"/>
        </w:rPr>
        <w:t> </w:t>
      </w:r>
      <w:r w:rsidR="0042614A">
        <w:rPr>
          <w:rFonts w:ascii="Times New Roman" w:eastAsia="Times New Roman" w:hAnsi="Times New Roman" w:cs="Times New Roman"/>
          <w:sz w:val="28"/>
          <w:szCs w:val="28"/>
          <w:lang w:eastAsia="lv-LV"/>
        </w:rPr>
        <w:t>2.</w:t>
      </w:r>
      <w:r w:rsidR="00382A1A">
        <w:rPr>
          <w:rFonts w:ascii="Times New Roman" w:eastAsia="Times New Roman" w:hAnsi="Times New Roman" w:cs="Times New Roman"/>
          <w:sz w:val="28"/>
          <w:szCs w:val="28"/>
          <w:lang w:eastAsia="lv-LV"/>
        </w:rPr>
        <w:t> </w:t>
      </w:r>
      <w:r w:rsidR="0042614A">
        <w:rPr>
          <w:rFonts w:ascii="Times New Roman" w:eastAsia="Times New Roman" w:hAnsi="Times New Roman" w:cs="Times New Roman"/>
          <w:sz w:val="28"/>
          <w:szCs w:val="28"/>
          <w:lang w:eastAsia="lv-LV"/>
        </w:rPr>
        <w:t>apakš</w:t>
      </w:r>
      <w:r w:rsidRPr="003D3F90">
        <w:rPr>
          <w:rFonts w:ascii="Times New Roman" w:eastAsia="Times New Roman" w:hAnsi="Times New Roman" w:cs="Times New Roman"/>
          <w:sz w:val="28"/>
          <w:szCs w:val="28"/>
          <w:lang w:eastAsia="lv-LV"/>
        </w:rPr>
        <w:t xml:space="preserve">punktu aiz vārda </w:t>
      </w:r>
      <w:r w:rsidR="00902475">
        <w:rPr>
          <w:rFonts w:ascii="Times New Roman" w:eastAsia="Times New Roman" w:hAnsi="Times New Roman" w:cs="Times New Roman"/>
          <w:bCs/>
          <w:sz w:val="28"/>
          <w:szCs w:val="28"/>
          <w:lang w:eastAsia="lv-LV"/>
        </w:rPr>
        <w:t>"</w:t>
      </w:r>
      <w:proofErr w:type="spellStart"/>
      <w:r w:rsidRPr="003D3F90">
        <w:rPr>
          <w:rFonts w:ascii="Times New Roman" w:eastAsia="Times New Roman" w:hAnsi="Times New Roman" w:cs="Times New Roman"/>
          <w:sz w:val="28"/>
          <w:szCs w:val="28"/>
          <w:lang w:eastAsia="lv-LV"/>
        </w:rPr>
        <w:t>lenalidomīdu</w:t>
      </w:r>
      <w:proofErr w:type="spellEnd"/>
      <w:r w:rsidR="00902475">
        <w:rPr>
          <w:rFonts w:ascii="Times New Roman" w:eastAsia="Times New Roman" w:hAnsi="Times New Roman" w:cs="Times New Roman"/>
          <w:bCs/>
          <w:sz w:val="28"/>
          <w:szCs w:val="28"/>
          <w:lang w:eastAsia="lv-LV"/>
        </w:rPr>
        <w:t>"</w:t>
      </w:r>
      <w:r w:rsidRPr="003D3F90">
        <w:rPr>
          <w:rFonts w:ascii="Times New Roman" w:eastAsia="Times New Roman" w:hAnsi="Times New Roman" w:cs="Times New Roman"/>
          <w:sz w:val="28"/>
          <w:szCs w:val="28"/>
          <w:lang w:eastAsia="lv-LV"/>
        </w:rPr>
        <w:t xml:space="preserve"> ar</w:t>
      </w:r>
      <w:r>
        <w:rPr>
          <w:rFonts w:ascii="Times New Roman" w:eastAsia="Times New Roman" w:hAnsi="Times New Roman" w:cs="Times New Roman"/>
          <w:sz w:val="28"/>
          <w:szCs w:val="28"/>
          <w:lang w:eastAsia="lv-LV"/>
        </w:rPr>
        <w:t xml:space="preserve"> </w:t>
      </w:r>
      <w:r w:rsidRPr="003D3F90">
        <w:rPr>
          <w:rFonts w:ascii="Times New Roman" w:eastAsia="Times New Roman" w:hAnsi="Times New Roman" w:cs="Times New Roman"/>
          <w:sz w:val="28"/>
          <w:szCs w:val="28"/>
          <w:lang w:eastAsia="lv-LV"/>
        </w:rPr>
        <w:t xml:space="preserve">vārdu </w:t>
      </w:r>
      <w:r w:rsidR="00902475">
        <w:rPr>
          <w:rFonts w:ascii="Times New Roman" w:eastAsia="Times New Roman" w:hAnsi="Times New Roman" w:cs="Times New Roman"/>
          <w:bCs/>
          <w:sz w:val="28"/>
          <w:szCs w:val="28"/>
          <w:lang w:eastAsia="lv-LV"/>
        </w:rPr>
        <w:t>"</w:t>
      </w:r>
      <w:proofErr w:type="spellStart"/>
      <w:r w:rsidRPr="003D3F90">
        <w:rPr>
          <w:rFonts w:ascii="Times New Roman" w:eastAsia="Times New Roman" w:hAnsi="Times New Roman" w:cs="Times New Roman"/>
          <w:sz w:val="28"/>
          <w:szCs w:val="28"/>
          <w:lang w:eastAsia="lv-LV"/>
        </w:rPr>
        <w:t>acitretīnu</w:t>
      </w:r>
      <w:proofErr w:type="spellEnd"/>
      <w:r w:rsidR="00902475">
        <w:rPr>
          <w:rFonts w:ascii="Times New Roman" w:eastAsia="Times New Roman" w:hAnsi="Times New Roman" w:cs="Times New Roman"/>
          <w:bCs/>
          <w:sz w:val="28"/>
          <w:szCs w:val="28"/>
          <w:lang w:eastAsia="lv-LV"/>
        </w:rPr>
        <w:t>"</w:t>
      </w:r>
      <w:r w:rsidRPr="003D3F90">
        <w:rPr>
          <w:rFonts w:ascii="Times New Roman" w:eastAsia="Times New Roman" w:hAnsi="Times New Roman" w:cs="Times New Roman"/>
          <w:sz w:val="28"/>
          <w:szCs w:val="28"/>
          <w:lang w:eastAsia="lv-LV"/>
        </w:rPr>
        <w:t>;</w:t>
      </w:r>
    </w:p>
    <w:p w14:paraId="50B2730E" w14:textId="03D05EFD" w:rsidR="002D3F00" w:rsidRDefault="002D3F00" w:rsidP="00CD5BD1">
      <w:pPr>
        <w:spacing w:after="0" w:line="240" w:lineRule="auto"/>
        <w:ind w:right="-96"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sidR="00382A1A">
        <w:rPr>
          <w:rFonts w:ascii="Times New Roman" w:eastAsia="Times New Roman" w:hAnsi="Times New Roman" w:cs="Times New Roman"/>
          <w:sz w:val="28"/>
          <w:szCs w:val="28"/>
          <w:lang w:eastAsia="lv-LV"/>
        </w:rPr>
        <w:t> i</w:t>
      </w:r>
      <w:r>
        <w:rPr>
          <w:rFonts w:ascii="Times New Roman" w:eastAsia="Times New Roman" w:hAnsi="Times New Roman" w:cs="Times New Roman"/>
          <w:sz w:val="28"/>
          <w:szCs w:val="28"/>
          <w:lang w:eastAsia="lv-LV"/>
        </w:rPr>
        <w:t>zteikt 49.</w:t>
      </w:r>
      <w:r>
        <w:rPr>
          <w:rFonts w:ascii="Times New Roman" w:eastAsia="Times New Roman" w:hAnsi="Times New Roman" w:cs="Times New Roman"/>
          <w:sz w:val="28"/>
          <w:szCs w:val="28"/>
          <w:vertAlign w:val="superscript"/>
          <w:lang w:eastAsia="lv-LV"/>
        </w:rPr>
        <w:t>1</w:t>
      </w:r>
      <w:r w:rsidR="00382A1A">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punktu šādā redakcijā:</w:t>
      </w:r>
    </w:p>
    <w:p w14:paraId="14609DA9" w14:textId="77777777" w:rsidR="00902475" w:rsidRDefault="00902475" w:rsidP="00CD5BD1">
      <w:pPr>
        <w:spacing w:after="0" w:line="240" w:lineRule="auto"/>
        <w:ind w:right="-96" w:firstLine="720"/>
        <w:jc w:val="both"/>
        <w:rPr>
          <w:rFonts w:ascii="Times New Roman" w:eastAsia="Times New Roman" w:hAnsi="Times New Roman" w:cs="Times New Roman"/>
          <w:sz w:val="28"/>
          <w:szCs w:val="28"/>
          <w:lang w:eastAsia="lv-LV"/>
        </w:rPr>
      </w:pPr>
    </w:p>
    <w:p w14:paraId="50B2730F" w14:textId="426533C1" w:rsidR="00F82D7E" w:rsidRPr="00F82D7E" w:rsidRDefault="00902475" w:rsidP="00CD5BD1">
      <w:pPr>
        <w:spacing w:after="0" w:line="240" w:lineRule="auto"/>
        <w:ind w:right="-96"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F82D7E">
        <w:rPr>
          <w:rFonts w:ascii="Times New Roman" w:eastAsia="Times New Roman" w:hAnsi="Times New Roman" w:cs="Times New Roman"/>
          <w:sz w:val="28"/>
          <w:szCs w:val="28"/>
          <w:lang w:eastAsia="lv-LV"/>
        </w:rPr>
        <w:t>49.</w:t>
      </w:r>
      <w:r w:rsidR="00F82D7E">
        <w:rPr>
          <w:rFonts w:ascii="Times New Roman" w:eastAsia="Times New Roman" w:hAnsi="Times New Roman" w:cs="Times New Roman"/>
          <w:sz w:val="28"/>
          <w:szCs w:val="28"/>
          <w:vertAlign w:val="superscript"/>
          <w:lang w:eastAsia="lv-LV"/>
        </w:rPr>
        <w:t>1</w:t>
      </w:r>
      <w:r w:rsidR="00382A1A">
        <w:rPr>
          <w:rFonts w:ascii="Times New Roman" w:eastAsia="Times New Roman" w:hAnsi="Times New Roman" w:cs="Times New Roman"/>
          <w:sz w:val="28"/>
          <w:szCs w:val="28"/>
          <w:lang w:eastAsia="lv-LV"/>
        </w:rPr>
        <w:t> </w:t>
      </w:r>
      <w:r w:rsidR="00F82D7E">
        <w:rPr>
          <w:rFonts w:ascii="Times New Roman" w:eastAsia="Times New Roman" w:hAnsi="Times New Roman" w:cs="Times New Roman"/>
          <w:sz w:val="28"/>
          <w:szCs w:val="28"/>
          <w:lang w:eastAsia="lv-LV"/>
        </w:rPr>
        <w:t>Ja zāles, kur</w:t>
      </w:r>
      <w:r w:rsidR="00382A1A">
        <w:rPr>
          <w:rFonts w:ascii="Times New Roman" w:eastAsia="Times New Roman" w:hAnsi="Times New Roman" w:cs="Times New Roman"/>
          <w:sz w:val="28"/>
          <w:szCs w:val="28"/>
          <w:lang w:eastAsia="lv-LV"/>
        </w:rPr>
        <w:t>u</w:t>
      </w:r>
      <w:r w:rsidR="00F82D7E">
        <w:rPr>
          <w:rFonts w:ascii="Times New Roman" w:eastAsia="Times New Roman" w:hAnsi="Times New Roman" w:cs="Times New Roman"/>
          <w:sz w:val="28"/>
          <w:szCs w:val="28"/>
          <w:lang w:eastAsia="lv-LV"/>
        </w:rPr>
        <w:t xml:space="preserve"> iegādes izdevumus pacientam daļēji vai pilnī</w:t>
      </w:r>
      <w:r w:rsidR="00382A1A">
        <w:rPr>
          <w:rFonts w:ascii="Times New Roman" w:eastAsia="Times New Roman" w:hAnsi="Times New Roman" w:cs="Times New Roman"/>
          <w:sz w:val="28"/>
          <w:szCs w:val="28"/>
          <w:lang w:eastAsia="lv-LV"/>
        </w:rPr>
        <w:t>b</w:t>
      </w:r>
      <w:r w:rsidR="00F82D7E">
        <w:rPr>
          <w:rFonts w:ascii="Times New Roman" w:eastAsia="Times New Roman" w:hAnsi="Times New Roman" w:cs="Times New Roman"/>
          <w:sz w:val="28"/>
          <w:szCs w:val="28"/>
          <w:lang w:eastAsia="lv-LV"/>
        </w:rPr>
        <w:t>ā kompensē no valsts budžeta līdzekļiem, izrakstītas uz īpašās receptes veidlapas, izņemot šo noteikumu 29.1</w:t>
      </w:r>
      <w:r>
        <w:rPr>
          <w:rFonts w:ascii="Times New Roman" w:eastAsia="Times New Roman" w:hAnsi="Times New Roman" w:cs="Times New Roman"/>
          <w:sz w:val="28"/>
          <w:szCs w:val="28"/>
          <w:lang w:eastAsia="lv-LV"/>
        </w:rPr>
        <w:t>.</w:t>
      </w:r>
      <w:r w:rsidR="00382A1A">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a</w:t>
      </w:r>
      <w:r w:rsidR="00F82D7E">
        <w:rPr>
          <w:rFonts w:ascii="Times New Roman" w:eastAsia="Times New Roman" w:hAnsi="Times New Roman" w:cs="Times New Roman"/>
          <w:sz w:val="28"/>
          <w:szCs w:val="28"/>
          <w:lang w:eastAsia="lv-LV"/>
        </w:rPr>
        <w:t>pakšpunktā minētos gadījumus, aptieka saskaņā ar normatīvajiem aktiem par vienoto veselības nozares elektronisko informācijas sistēmu tiešsaistē sniedz informāciju par izrakstītajām un izsniegtajām zālēm</w:t>
      </w:r>
      <w:r w:rsidR="0042614A">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r w:rsidR="0042614A">
        <w:rPr>
          <w:rFonts w:ascii="Times New Roman" w:eastAsia="Times New Roman" w:hAnsi="Times New Roman" w:cs="Times New Roman"/>
          <w:sz w:val="28"/>
          <w:szCs w:val="28"/>
          <w:lang w:eastAsia="lv-LV"/>
        </w:rPr>
        <w:t>;</w:t>
      </w:r>
    </w:p>
    <w:p w14:paraId="50B27310" w14:textId="77777777" w:rsidR="002D3F00" w:rsidRDefault="002D3F00" w:rsidP="00093A15">
      <w:pPr>
        <w:spacing w:after="0" w:line="240" w:lineRule="auto"/>
        <w:ind w:right="-760" w:firstLine="720"/>
        <w:jc w:val="both"/>
        <w:rPr>
          <w:rFonts w:ascii="Times New Roman" w:eastAsia="Times New Roman" w:hAnsi="Times New Roman" w:cs="Times New Roman"/>
          <w:sz w:val="28"/>
          <w:szCs w:val="28"/>
          <w:lang w:eastAsia="lv-LV"/>
        </w:rPr>
      </w:pPr>
    </w:p>
    <w:p w14:paraId="50B27311" w14:textId="078CC4D7" w:rsidR="003D3F90" w:rsidRPr="009B47F8" w:rsidRDefault="004104A9" w:rsidP="00093A15">
      <w:pPr>
        <w:spacing w:after="0" w:line="240" w:lineRule="auto"/>
        <w:ind w:right="-760"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sz w:val="28"/>
          <w:szCs w:val="28"/>
          <w:lang w:eastAsia="lv-LV"/>
        </w:rPr>
        <w:t>1.</w:t>
      </w:r>
      <w:r w:rsidR="00F82D7E">
        <w:rPr>
          <w:rFonts w:ascii="Times New Roman" w:eastAsia="Times New Roman" w:hAnsi="Times New Roman" w:cs="Times New Roman"/>
          <w:sz w:val="28"/>
          <w:szCs w:val="28"/>
          <w:lang w:eastAsia="lv-LV"/>
        </w:rPr>
        <w:t>3</w:t>
      </w:r>
      <w:r w:rsidR="003D3F90" w:rsidRPr="003D3F90">
        <w:rPr>
          <w:rFonts w:ascii="Times New Roman" w:eastAsia="Times New Roman" w:hAnsi="Times New Roman" w:cs="Times New Roman"/>
          <w:sz w:val="28"/>
          <w:szCs w:val="28"/>
          <w:lang w:eastAsia="lv-LV"/>
        </w:rPr>
        <w:t xml:space="preserve">. </w:t>
      </w:r>
      <w:r w:rsidR="00382A1A">
        <w:rPr>
          <w:rFonts w:ascii="Times New Roman" w:eastAsia="Times New Roman" w:hAnsi="Times New Roman" w:cs="Times New Roman"/>
          <w:sz w:val="28"/>
          <w:szCs w:val="28"/>
          <w:lang w:eastAsia="lv-LV"/>
        </w:rPr>
        <w:t>s</w:t>
      </w:r>
      <w:r w:rsidR="00093A15">
        <w:rPr>
          <w:rFonts w:ascii="Times New Roman" w:eastAsia="Times New Roman" w:hAnsi="Times New Roman" w:cs="Times New Roman"/>
          <w:sz w:val="28"/>
          <w:szCs w:val="28"/>
          <w:lang w:eastAsia="lv-LV"/>
        </w:rPr>
        <w:t>vītrot</w:t>
      </w:r>
      <w:r w:rsidR="00F7249A">
        <w:rPr>
          <w:rFonts w:ascii="Times New Roman" w:eastAsia="Times New Roman" w:hAnsi="Times New Roman" w:cs="Times New Roman"/>
          <w:sz w:val="28"/>
          <w:szCs w:val="28"/>
          <w:lang w:eastAsia="lv-LV"/>
        </w:rPr>
        <w:t xml:space="preserve"> </w:t>
      </w:r>
      <w:r w:rsidR="00313CBB" w:rsidRPr="00A53AA1">
        <w:rPr>
          <w:rFonts w:ascii="Times New Roman" w:eastAsia="Times New Roman" w:hAnsi="Times New Roman" w:cs="Times New Roman"/>
          <w:bCs/>
          <w:sz w:val="28"/>
          <w:szCs w:val="28"/>
          <w:lang w:eastAsia="lv-LV"/>
        </w:rPr>
        <w:t>59</w:t>
      </w:r>
      <w:r w:rsidR="00902475">
        <w:rPr>
          <w:rFonts w:ascii="Times New Roman" w:eastAsia="Times New Roman" w:hAnsi="Times New Roman" w:cs="Times New Roman"/>
          <w:bCs/>
          <w:sz w:val="28"/>
          <w:szCs w:val="28"/>
          <w:lang w:eastAsia="lv-LV"/>
        </w:rPr>
        <w:t>.</w:t>
      </w:r>
      <w:r w:rsidR="00382A1A">
        <w:rPr>
          <w:rFonts w:ascii="Times New Roman" w:eastAsia="Times New Roman" w:hAnsi="Times New Roman" w:cs="Times New Roman"/>
          <w:bCs/>
          <w:sz w:val="28"/>
          <w:szCs w:val="28"/>
          <w:lang w:eastAsia="lv-LV"/>
        </w:rPr>
        <w:t> </w:t>
      </w:r>
      <w:r w:rsidR="00902475">
        <w:rPr>
          <w:rFonts w:ascii="Times New Roman" w:eastAsia="Times New Roman" w:hAnsi="Times New Roman" w:cs="Times New Roman"/>
          <w:bCs/>
          <w:sz w:val="28"/>
          <w:szCs w:val="28"/>
          <w:lang w:eastAsia="lv-LV"/>
        </w:rPr>
        <w:t>p</w:t>
      </w:r>
      <w:r w:rsidR="00093A15">
        <w:rPr>
          <w:rFonts w:ascii="Times New Roman" w:eastAsia="Times New Roman" w:hAnsi="Times New Roman" w:cs="Times New Roman"/>
          <w:bCs/>
          <w:sz w:val="28"/>
          <w:szCs w:val="28"/>
          <w:lang w:eastAsia="lv-LV"/>
        </w:rPr>
        <w:t xml:space="preserve">unktā </w:t>
      </w:r>
      <w:r w:rsidR="00382A1A">
        <w:rPr>
          <w:rFonts w:ascii="Times New Roman" w:eastAsia="Times New Roman" w:hAnsi="Times New Roman" w:cs="Times New Roman"/>
          <w:bCs/>
          <w:sz w:val="28"/>
          <w:szCs w:val="28"/>
          <w:lang w:eastAsia="lv-LV"/>
        </w:rPr>
        <w:t xml:space="preserve">skaitli un </w:t>
      </w:r>
      <w:r w:rsidR="00093A15">
        <w:rPr>
          <w:rFonts w:ascii="Times New Roman" w:eastAsia="Times New Roman" w:hAnsi="Times New Roman" w:cs="Times New Roman"/>
          <w:bCs/>
          <w:sz w:val="28"/>
          <w:szCs w:val="28"/>
          <w:lang w:eastAsia="lv-LV"/>
        </w:rPr>
        <w:t xml:space="preserve">vārdu </w:t>
      </w:r>
      <w:r w:rsidR="00902475">
        <w:rPr>
          <w:rFonts w:ascii="Times New Roman" w:eastAsia="Times New Roman" w:hAnsi="Times New Roman" w:cs="Times New Roman"/>
          <w:bCs/>
          <w:sz w:val="28"/>
          <w:szCs w:val="28"/>
          <w:lang w:eastAsia="lv-LV"/>
        </w:rPr>
        <w:t>"</w:t>
      </w:r>
      <w:r w:rsidR="00093A15">
        <w:rPr>
          <w:rFonts w:ascii="Times New Roman" w:eastAsia="Times New Roman" w:hAnsi="Times New Roman" w:cs="Times New Roman"/>
          <w:bCs/>
          <w:sz w:val="28"/>
          <w:szCs w:val="28"/>
          <w:lang w:eastAsia="lv-LV"/>
        </w:rPr>
        <w:t>49.</w:t>
      </w:r>
      <w:r w:rsidR="00093A15">
        <w:rPr>
          <w:rFonts w:ascii="Times New Roman" w:eastAsia="Times New Roman" w:hAnsi="Times New Roman" w:cs="Times New Roman"/>
          <w:bCs/>
          <w:sz w:val="28"/>
          <w:szCs w:val="28"/>
          <w:vertAlign w:val="superscript"/>
          <w:lang w:eastAsia="lv-LV"/>
        </w:rPr>
        <w:t>1</w:t>
      </w:r>
      <w:r w:rsidR="00093A15" w:rsidRPr="00382A1A">
        <w:rPr>
          <w:rFonts w:ascii="Times New Roman" w:eastAsia="Times New Roman" w:hAnsi="Times New Roman" w:cs="Times New Roman"/>
          <w:bCs/>
          <w:sz w:val="28"/>
          <w:szCs w:val="28"/>
          <w:lang w:eastAsia="lv-LV"/>
        </w:rPr>
        <w:t xml:space="preserve"> </w:t>
      </w:r>
      <w:r w:rsidR="00093A15">
        <w:rPr>
          <w:rFonts w:ascii="Times New Roman" w:eastAsia="Times New Roman" w:hAnsi="Times New Roman" w:cs="Times New Roman"/>
          <w:bCs/>
          <w:sz w:val="28"/>
          <w:szCs w:val="28"/>
          <w:lang w:eastAsia="lv-LV"/>
        </w:rPr>
        <w:t>un</w:t>
      </w:r>
      <w:r w:rsidR="00902475">
        <w:rPr>
          <w:rFonts w:ascii="Times New Roman" w:eastAsia="Times New Roman" w:hAnsi="Times New Roman" w:cs="Times New Roman"/>
          <w:bCs/>
          <w:sz w:val="28"/>
          <w:szCs w:val="28"/>
          <w:lang w:eastAsia="lv-LV"/>
        </w:rPr>
        <w:t>"</w:t>
      </w:r>
      <w:r w:rsidR="00CD5BD1">
        <w:rPr>
          <w:rFonts w:ascii="Times New Roman" w:eastAsia="Times New Roman" w:hAnsi="Times New Roman" w:cs="Times New Roman"/>
          <w:bCs/>
          <w:sz w:val="28"/>
          <w:szCs w:val="28"/>
          <w:lang w:eastAsia="lv-LV"/>
        </w:rPr>
        <w:t>;</w:t>
      </w:r>
    </w:p>
    <w:p w14:paraId="50B27313" w14:textId="39826078" w:rsidR="009B47F8" w:rsidRDefault="009B47F8" w:rsidP="003D3F90">
      <w:pPr>
        <w:spacing w:after="0" w:line="240" w:lineRule="auto"/>
        <w:ind w:right="-96"/>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4104A9">
        <w:rPr>
          <w:rFonts w:ascii="Times New Roman" w:eastAsia="Times New Roman" w:hAnsi="Times New Roman" w:cs="Times New Roman"/>
          <w:bCs/>
          <w:sz w:val="28"/>
          <w:szCs w:val="28"/>
          <w:lang w:eastAsia="lv-LV"/>
        </w:rPr>
        <w:t>1.</w:t>
      </w:r>
      <w:r w:rsidR="00F82D7E">
        <w:rPr>
          <w:rFonts w:ascii="Times New Roman" w:eastAsia="Times New Roman" w:hAnsi="Times New Roman" w:cs="Times New Roman"/>
          <w:bCs/>
          <w:sz w:val="28"/>
          <w:szCs w:val="28"/>
          <w:lang w:eastAsia="lv-LV"/>
        </w:rPr>
        <w:t>4</w:t>
      </w:r>
      <w:r>
        <w:rPr>
          <w:rFonts w:ascii="Times New Roman" w:eastAsia="Times New Roman" w:hAnsi="Times New Roman" w:cs="Times New Roman"/>
          <w:bCs/>
          <w:sz w:val="28"/>
          <w:szCs w:val="28"/>
          <w:lang w:eastAsia="lv-LV"/>
        </w:rPr>
        <w:t xml:space="preserve">. </w:t>
      </w:r>
      <w:r w:rsidR="00382A1A">
        <w:rPr>
          <w:rFonts w:ascii="Times New Roman" w:eastAsia="Times New Roman" w:hAnsi="Times New Roman" w:cs="Times New Roman"/>
          <w:bCs/>
          <w:sz w:val="28"/>
          <w:szCs w:val="28"/>
          <w:lang w:eastAsia="lv-LV"/>
        </w:rPr>
        <w:t>i</w:t>
      </w:r>
      <w:r w:rsidR="00CA03EB">
        <w:rPr>
          <w:rFonts w:ascii="Times New Roman" w:eastAsia="Times New Roman" w:hAnsi="Times New Roman" w:cs="Times New Roman"/>
          <w:bCs/>
          <w:sz w:val="28"/>
          <w:szCs w:val="28"/>
          <w:lang w:eastAsia="lv-LV"/>
        </w:rPr>
        <w:t>zteikt</w:t>
      </w:r>
      <w:r>
        <w:rPr>
          <w:rFonts w:ascii="Times New Roman" w:eastAsia="Times New Roman" w:hAnsi="Times New Roman" w:cs="Times New Roman"/>
          <w:bCs/>
          <w:sz w:val="28"/>
          <w:szCs w:val="28"/>
          <w:lang w:eastAsia="lv-LV"/>
        </w:rPr>
        <w:t xml:space="preserve"> </w:t>
      </w:r>
      <w:r w:rsidR="00CA03EB">
        <w:rPr>
          <w:rFonts w:ascii="Times New Roman" w:eastAsia="Times New Roman" w:hAnsi="Times New Roman" w:cs="Times New Roman"/>
          <w:bCs/>
          <w:sz w:val="28"/>
          <w:szCs w:val="28"/>
          <w:lang w:eastAsia="lv-LV"/>
        </w:rPr>
        <w:t>60</w:t>
      </w:r>
      <w:r w:rsidR="00902475">
        <w:rPr>
          <w:rFonts w:ascii="Times New Roman" w:eastAsia="Times New Roman" w:hAnsi="Times New Roman" w:cs="Times New Roman"/>
          <w:bCs/>
          <w:sz w:val="28"/>
          <w:szCs w:val="28"/>
          <w:lang w:eastAsia="lv-LV"/>
        </w:rPr>
        <w:t>.</w:t>
      </w:r>
      <w:r w:rsidR="00382A1A">
        <w:rPr>
          <w:rFonts w:ascii="Times New Roman" w:eastAsia="Times New Roman" w:hAnsi="Times New Roman" w:cs="Times New Roman"/>
          <w:bCs/>
          <w:sz w:val="28"/>
          <w:szCs w:val="28"/>
          <w:lang w:eastAsia="lv-LV"/>
        </w:rPr>
        <w:t> </w:t>
      </w:r>
      <w:r w:rsidR="00902475">
        <w:rPr>
          <w:rFonts w:ascii="Times New Roman" w:eastAsia="Times New Roman" w:hAnsi="Times New Roman" w:cs="Times New Roman"/>
          <w:bCs/>
          <w:sz w:val="28"/>
          <w:szCs w:val="28"/>
          <w:lang w:eastAsia="lv-LV"/>
        </w:rPr>
        <w:t>p</w:t>
      </w:r>
      <w:r>
        <w:rPr>
          <w:rFonts w:ascii="Times New Roman" w:eastAsia="Times New Roman" w:hAnsi="Times New Roman" w:cs="Times New Roman"/>
          <w:bCs/>
          <w:sz w:val="28"/>
          <w:szCs w:val="28"/>
          <w:lang w:eastAsia="lv-LV"/>
        </w:rPr>
        <w:t>unktu šādā redakcijā:</w:t>
      </w:r>
    </w:p>
    <w:p w14:paraId="598D0A66" w14:textId="77777777" w:rsidR="00902475" w:rsidRDefault="009B47F8" w:rsidP="003D3F90">
      <w:pPr>
        <w:spacing w:after="0" w:line="240" w:lineRule="auto"/>
        <w:ind w:right="-96"/>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p>
    <w:p w14:paraId="50B27314" w14:textId="39E107DC" w:rsidR="00093A15" w:rsidRDefault="00902475" w:rsidP="00902475">
      <w:pPr>
        <w:spacing w:after="0" w:line="240" w:lineRule="auto"/>
        <w:ind w:right="-96" w:firstLine="709"/>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w:t>
      </w:r>
      <w:r w:rsidR="00CA03EB">
        <w:rPr>
          <w:rFonts w:ascii="Times New Roman" w:eastAsia="Times New Roman" w:hAnsi="Times New Roman" w:cs="Times New Roman"/>
          <w:bCs/>
          <w:sz w:val="28"/>
          <w:szCs w:val="28"/>
          <w:lang w:eastAsia="lv-LV"/>
        </w:rPr>
        <w:t>60.</w:t>
      </w:r>
      <w:r w:rsidR="00382A1A">
        <w:rPr>
          <w:rFonts w:ascii="Times New Roman" w:eastAsia="Times New Roman" w:hAnsi="Times New Roman" w:cs="Times New Roman"/>
          <w:bCs/>
          <w:sz w:val="28"/>
          <w:szCs w:val="28"/>
          <w:lang w:eastAsia="lv-LV"/>
        </w:rPr>
        <w:t> </w:t>
      </w:r>
      <w:r w:rsidR="00093A15">
        <w:rPr>
          <w:rFonts w:ascii="Times New Roman" w:eastAsia="Times New Roman" w:hAnsi="Times New Roman" w:cs="Times New Roman"/>
          <w:bCs/>
          <w:sz w:val="28"/>
          <w:szCs w:val="28"/>
          <w:lang w:eastAsia="lv-LV"/>
        </w:rPr>
        <w:t xml:space="preserve">Noteikumu </w:t>
      </w:r>
      <w:r w:rsidR="002D3F00">
        <w:rPr>
          <w:rFonts w:ascii="Times New Roman" w:eastAsia="Times New Roman" w:hAnsi="Times New Roman" w:cs="Times New Roman"/>
          <w:bCs/>
          <w:sz w:val="28"/>
          <w:szCs w:val="28"/>
          <w:lang w:eastAsia="lv-LV"/>
        </w:rPr>
        <w:t>49.</w:t>
      </w:r>
      <w:r w:rsidR="00F82D7E">
        <w:rPr>
          <w:rFonts w:ascii="Times New Roman" w:eastAsia="Times New Roman" w:hAnsi="Times New Roman" w:cs="Times New Roman"/>
          <w:bCs/>
          <w:sz w:val="28"/>
          <w:szCs w:val="28"/>
          <w:vertAlign w:val="superscript"/>
          <w:lang w:eastAsia="lv-LV"/>
        </w:rPr>
        <w:t>1</w:t>
      </w:r>
      <w:r w:rsidR="00382A1A">
        <w:rPr>
          <w:rFonts w:ascii="Times New Roman" w:eastAsia="Times New Roman" w:hAnsi="Times New Roman" w:cs="Times New Roman"/>
          <w:bCs/>
          <w:sz w:val="28"/>
          <w:szCs w:val="28"/>
          <w:vertAlign w:val="superscript"/>
          <w:lang w:eastAsia="lv-LV"/>
        </w:rPr>
        <w:t> </w:t>
      </w:r>
      <w:r w:rsidR="00F82D7E">
        <w:rPr>
          <w:rFonts w:ascii="Times New Roman" w:eastAsia="Times New Roman" w:hAnsi="Times New Roman" w:cs="Times New Roman"/>
          <w:bCs/>
          <w:sz w:val="28"/>
          <w:szCs w:val="28"/>
          <w:lang w:eastAsia="lv-LV"/>
        </w:rPr>
        <w:t>punkts stājas spēkā 2017.</w:t>
      </w:r>
      <w:r w:rsidR="00382A1A">
        <w:rPr>
          <w:rFonts w:ascii="Times New Roman" w:eastAsia="Times New Roman" w:hAnsi="Times New Roman" w:cs="Times New Roman"/>
          <w:bCs/>
          <w:sz w:val="28"/>
          <w:szCs w:val="28"/>
          <w:lang w:eastAsia="lv-LV"/>
        </w:rPr>
        <w:t> </w:t>
      </w:r>
      <w:r w:rsidR="00F82D7E">
        <w:rPr>
          <w:rFonts w:ascii="Times New Roman" w:eastAsia="Times New Roman" w:hAnsi="Times New Roman" w:cs="Times New Roman"/>
          <w:bCs/>
          <w:sz w:val="28"/>
          <w:szCs w:val="28"/>
          <w:lang w:eastAsia="lv-LV"/>
        </w:rPr>
        <w:t>gada 1.</w:t>
      </w:r>
      <w:r w:rsidR="00382A1A">
        <w:rPr>
          <w:rFonts w:ascii="Times New Roman" w:eastAsia="Times New Roman" w:hAnsi="Times New Roman" w:cs="Times New Roman"/>
          <w:bCs/>
          <w:sz w:val="28"/>
          <w:szCs w:val="28"/>
          <w:lang w:eastAsia="lv-LV"/>
        </w:rPr>
        <w:t> </w:t>
      </w:r>
      <w:r w:rsidR="00853A3D">
        <w:rPr>
          <w:rFonts w:ascii="Times New Roman" w:eastAsia="Times New Roman" w:hAnsi="Times New Roman" w:cs="Times New Roman"/>
          <w:bCs/>
          <w:sz w:val="28"/>
          <w:szCs w:val="28"/>
          <w:lang w:eastAsia="lv-LV"/>
        </w:rPr>
        <w:t>septembrī</w:t>
      </w:r>
      <w:r w:rsidR="00F82D7E">
        <w:rPr>
          <w:rFonts w:ascii="Times New Roman" w:eastAsia="Times New Roman" w:hAnsi="Times New Roman" w:cs="Times New Roman"/>
          <w:bCs/>
          <w:sz w:val="28"/>
          <w:szCs w:val="28"/>
          <w:lang w:eastAsia="lv-LV"/>
        </w:rPr>
        <w:t>. Līdz 2017.</w:t>
      </w:r>
      <w:r w:rsidR="00382A1A">
        <w:rPr>
          <w:rFonts w:ascii="Times New Roman" w:eastAsia="Times New Roman" w:hAnsi="Times New Roman" w:cs="Times New Roman"/>
          <w:bCs/>
          <w:sz w:val="28"/>
          <w:szCs w:val="28"/>
          <w:lang w:eastAsia="lv-LV"/>
        </w:rPr>
        <w:t> </w:t>
      </w:r>
      <w:r w:rsidR="00F82D7E">
        <w:rPr>
          <w:rFonts w:ascii="Times New Roman" w:eastAsia="Times New Roman" w:hAnsi="Times New Roman" w:cs="Times New Roman"/>
          <w:bCs/>
          <w:sz w:val="28"/>
          <w:szCs w:val="28"/>
          <w:lang w:eastAsia="lv-LV"/>
        </w:rPr>
        <w:t xml:space="preserve">gada </w:t>
      </w:r>
      <w:r w:rsidR="00853A3D" w:rsidRPr="00853A3D">
        <w:rPr>
          <w:rFonts w:ascii="Times New Roman" w:hAnsi="Times New Roman" w:cs="Times New Roman"/>
          <w:sz w:val="28"/>
          <w:szCs w:val="28"/>
        </w:rPr>
        <w:t>31. augustam</w:t>
      </w:r>
      <w:r w:rsidR="00853A3D">
        <w:rPr>
          <w:sz w:val="28"/>
          <w:szCs w:val="28"/>
        </w:rPr>
        <w:t xml:space="preserve"> </w:t>
      </w:r>
      <w:r w:rsidR="00F82D7E">
        <w:rPr>
          <w:rFonts w:ascii="Times New Roman" w:eastAsia="Times New Roman" w:hAnsi="Times New Roman" w:cs="Times New Roman"/>
          <w:bCs/>
          <w:sz w:val="28"/>
          <w:szCs w:val="28"/>
          <w:lang w:eastAsia="lv-LV"/>
        </w:rPr>
        <w:t>aptieka informāciju par zālēm, kuru iegādes izdevumus pacientam daļēji vai pilnībā kompensē no valsts budžeta līdzekļiem un kas izrakstītas uz īpašo recepšu veidlapām, saskaņā ar līgumu par recepšu datu apstrādi elektroniski sniedz dienestam saskaņā ar šo noteikumu 49</w:t>
      </w:r>
      <w:r>
        <w:rPr>
          <w:rFonts w:ascii="Times New Roman" w:eastAsia="Times New Roman" w:hAnsi="Times New Roman" w:cs="Times New Roman"/>
          <w:bCs/>
          <w:sz w:val="28"/>
          <w:szCs w:val="28"/>
          <w:lang w:eastAsia="lv-LV"/>
        </w:rPr>
        <w:t>.</w:t>
      </w:r>
      <w:r w:rsidR="00382A1A">
        <w:rPr>
          <w:rFonts w:ascii="Times New Roman" w:eastAsia="Times New Roman" w:hAnsi="Times New Roman" w:cs="Times New Roman"/>
          <w:bCs/>
          <w:sz w:val="28"/>
          <w:szCs w:val="28"/>
          <w:lang w:eastAsia="lv-LV"/>
        </w:rPr>
        <w:t> </w:t>
      </w:r>
      <w:r>
        <w:rPr>
          <w:rFonts w:ascii="Times New Roman" w:eastAsia="Times New Roman" w:hAnsi="Times New Roman" w:cs="Times New Roman"/>
          <w:bCs/>
          <w:sz w:val="28"/>
          <w:szCs w:val="28"/>
          <w:lang w:eastAsia="lv-LV"/>
        </w:rPr>
        <w:t>p</w:t>
      </w:r>
      <w:r w:rsidR="00F82D7E">
        <w:rPr>
          <w:rFonts w:ascii="Times New Roman" w:eastAsia="Times New Roman" w:hAnsi="Times New Roman" w:cs="Times New Roman"/>
          <w:bCs/>
          <w:sz w:val="28"/>
          <w:szCs w:val="28"/>
          <w:lang w:eastAsia="lv-LV"/>
        </w:rPr>
        <w:t>unktu.</w:t>
      </w:r>
      <w:r>
        <w:rPr>
          <w:rFonts w:ascii="Times New Roman" w:eastAsia="Times New Roman" w:hAnsi="Times New Roman" w:cs="Times New Roman"/>
          <w:bCs/>
          <w:sz w:val="28"/>
          <w:szCs w:val="28"/>
          <w:lang w:eastAsia="lv-LV"/>
        </w:rPr>
        <w:t>"</w:t>
      </w:r>
      <w:r w:rsidR="00CD5BD1">
        <w:rPr>
          <w:rFonts w:ascii="Times New Roman" w:eastAsia="Times New Roman" w:hAnsi="Times New Roman" w:cs="Times New Roman"/>
          <w:bCs/>
          <w:sz w:val="28"/>
          <w:szCs w:val="28"/>
          <w:lang w:eastAsia="lv-LV"/>
        </w:rPr>
        <w:t>;</w:t>
      </w:r>
    </w:p>
    <w:p w14:paraId="71F3F177" w14:textId="77777777" w:rsidR="00382A1A" w:rsidRPr="00F82D7E" w:rsidRDefault="00382A1A" w:rsidP="00902475">
      <w:pPr>
        <w:spacing w:after="0" w:line="240" w:lineRule="auto"/>
        <w:ind w:right="-96" w:firstLine="709"/>
        <w:jc w:val="both"/>
        <w:rPr>
          <w:rFonts w:ascii="Times New Roman" w:eastAsia="Times New Roman" w:hAnsi="Times New Roman" w:cs="Times New Roman"/>
          <w:bCs/>
          <w:sz w:val="28"/>
          <w:szCs w:val="28"/>
          <w:lang w:eastAsia="lv-LV"/>
        </w:rPr>
      </w:pPr>
    </w:p>
    <w:p w14:paraId="19992C4E" w14:textId="77777777" w:rsidR="00382A1A" w:rsidRDefault="00382A1A">
      <w:pPr>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br w:type="page"/>
      </w:r>
    </w:p>
    <w:p w14:paraId="50B27316" w14:textId="0763C56A" w:rsidR="00D93ED5" w:rsidRDefault="00F82D7E" w:rsidP="003D3F90">
      <w:pPr>
        <w:spacing w:after="0" w:line="240" w:lineRule="auto"/>
        <w:ind w:right="-96"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lastRenderedPageBreak/>
        <w:t>1.5</w:t>
      </w:r>
      <w:r w:rsidR="003D3F90">
        <w:rPr>
          <w:rFonts w:ascii="Times New Roman" w:eastAsia="Times New Roman" w:hAnsi="Times New Roman" w:cs="Times New Roman"/>
          <w:bCs/>
          <w:sz w:val="28"/>
          <w:szCs w:val="28"/>
          <w:lang w:eastAsia="lv-LV"/>
        </w:rPr>
        <w:t>. </w:t>
      </w:r>
      <w:r w:rsidR="00382A1A">
        <w:rPr>
          <w:rFonts w:ascii="Times New Roman" w:eastAsia="Times New Roman" w:hAnsi="Times New Roman" w:cs="Times New Roman"/>
          <w:bCs/>
          <w:sz w:val="28"/>
          <w:szCs w:val="28"/>
          <w:lang w:eastAsia="lv-LV"/>
        </w:rPr>
        <w:t>p</w:t>
      </w:r>
      <w:r w:rsidR="00D93ED5" w:rsidRPr="00D93ED5">
        <w:rPr>
          <w:rFonts w:ascii="Times New Roman" w:eastAsia="Times New Roman" w:hAnsi="Times New Roman" w:cs="Times New Roman"/>
          <w:bCs/>
          <w:sz w:val="28"/>
          <w:szCs w:val="28"/>
          <w:lang w:eastAsia="lv-LV"/>
        </w:rPr>
        <w:t>apildināt 5.</w:t>
      </w:r>
      <w:r w:rsidR="00382A1A">
        <w:rPr>
          <w:rFonts w:ascii="Times New Roman" w:eastAsia="Times New Roman" w:hAnsi="Times New Roman" w:cs="Times New Roman"/>
          <w:bCs/>
          <w:sz w:val="28"/>
          <w:szCs w:val="28"/>
          <w:lang w:eastAsia="lv-LV"/>
        </w:rPr>
        <w:t> </w:t>
      </w:r>
      <w:r w:rsidR="00D93ED5" w:rsidRPr="00D93ED5">
        <w:rPr>
          <w:rFonts w:ascii="Times New Roman" w:eastAsia="Times New Roman" w:hAnsi="Times New Roman" w:cs="Times New Roman"/>
          <w:bCs/>
          <w:sz w:val="28"/>
          <w:szCs w:val="28"/>
          <w:lang w:eastAsia="lv-LV"/>
        </w:rPr>
        <w:t>pielikumu ar 17.</w:t>
      </w:r>
      <w:r w:rsidR="00382A1A">
        <w:rPr>
          <w:rFonts w:ascii="Times New Roman" w:eastAsia="Times New Roman" w:hAnsi="Times New Roman" w:cs="Times New Roman"/>
          <w:bCs/>
          <w:sz w:val="28"/>
          <w:szCs w:val="28"/>
          <w:lang w:eastAsia="lv-LV"/>
        </w:rPr>
        <w:t> </w:t>
      </w:r>
      <w:r w:rsidR="00D93ED5" w:rsidRPr="00D93ED5">
        <w:rPr>
          <w:rFonts w:ascii="Times New Roman" w:eastAsia="Times New Roman" w:hAnsi="Times New Roman" w:cs="Times New Roman"/>
          <w:bCs/>
          <w:sz w:val="28"/>
          <w:szCs w:val="28"/>
          <w:lang w:eastAsia="lv-LV"/>
        </w:rPr>
        <w:t xml:space="preserve">punktu šādā redakcijā: </w:t>
      </w:r>
    </w:p>
    <w:p w14:paraId="0A9A73F3" w14:textId="77777777" w:rsidR="00902475" w:rsidRPr="00D93ED5" w:rsidRDefault="00902475" w:rsidP="003D3F90">
      <w:pPr>
        <w:spacing w:after="0" w:line="240" w:lineRule="auto"/>
        <w:ind w:right="-96" w:firstLine="720"/>
        <w:jc w:val="both"/>
        <w:rPr>
          <w:rFonts w:ascii="Times New Roman" w:eastAsia="Times New Roman" w:hAnsi="Times New Roman" w:cs="Times New Roman"/>
          <w:sz w:val="28"/>
          <w:szCs w:val="28"/>
          <w:lang w:eastAsia="lv-LV"/>
        </w:rPr>
      </w:pPr>
    </w:p>
    <w:tbl>
      <w:tblPr>
        <w:tblStyle w:val="TableGrid"/>
        <w:tblW w:w="0" w:type="auto"/>
        <w:tblLook w:val="04A0" w:firstRow="1" w:lastRow="0" w:firstColumn="1" w:lastColumn="0" w:noHBand="0" w:noVBand="1"/>
      </w:tblPr>
      <w:tblGrid>
        <w:gridCol w:w="595"/>
        <w:gridCol w:w="3053"/>
        <w:gridCol w:w="1794"/>
        <w:gridCol w:w="1917"/>
        <w:gridCol w:w="1928"/>
      </w:tblGrid>
      <w:tr w:rsidR="00D93ED5" w:rsidRPr="00C1614E" w14:paraId="50B2731C" w14:textId="77777777" w:rsidTr="003D3F90">
        <w:tc>
          <w:tcPr>
            <w:tcW w:w="595" w:type="dxa"/>
          </w:tcPr>
          <w:p w14:paraId="50B27317" w14:textId="407C2398" w:rsidR="00D93ED5" w:rsidRPr="00C1614E" w:rsidRDefault="00902475" w:rsidP="003D3F90">
            <w:pPr>
              <w:ind w:right="-96"/>
              <w:jc w:val="both"/>
              <w:rPr>
                <w:rFonts w:ascii="Times New Roman" w:eastAsia="Times New Roman" w:hAnsi="Times New Roman" w:cs="Times New Roman"/>
                <w:bCs/>
                <w:sz w:val="24"/>
                <w:szCs w:val="24"/>
                <w:lang w:eastAsia="lv-LV"/>
              </w:rPr>
            </w:pPr>
            <w:r w:rsidRPr="00C1614E">
              <w:rPr>
                <w:rFonts w:ascii="Times New Roman" w:eastAsia="Times New Roman" w:hAnsi="Times New Roman" w:cs="Times New Roman"/>
                <w:bCs/>
                <w:sz w:val="24"/>
                <w:szCs w:val="24"/>
                <w:lang w:eastAsia="lv-LV"/>
              </w:rPr>
              <w:t>"</w:t>
            </w:r>
            <w:r w:rsidR="00D93ED5" w:rsidRPr="00C1614E">
              <w:rPr>
                <w:rFonts w:ascii="Times New Roman" w:eastAsia="Times New Roman" w:hAnsi="Times New Roman" w:cs="Times New Roman"/>
                <w:bCs/>
                <w:sz w:val="24"/>
                <w:szCs w:val="24"/>
                <w:lang w:eastAsia="lv-LV"/>
              </w:rPr>
              <w:t xml:space="preserve">17.  </w:t>
            </w:r>
          </w:p>
        </w:tc>
        <w:tc>
          <w:tcPr>
            <w:tcW w:w="3066" w:type="dxa"/>
          </w:tcPr>
          <w:p w14:paraId="50B27318" w14:textId="77777777" w:rsidR="00D93ED5" w:rsidRPr="00C1614E" w:rsidRDefault="00D93ED5" w:rsidP="003D3F90">
            <w:pPr>
              <w:ind w:right="-96"/>
              <w:jc w:val="both"/>
              <w:rPr>
                <w:rFonts w:ascii="Times New Roman" w:eastAsia="Times New Roman" w:hAnsi="Times New Roman" w:cs="Times New Roman"/>
                <w:bCs/>
                <w:sz w:val="24"/>
                <w:szCs w:val="24"/>
                <w:lang w:eastAsia="lv-LV"/>
              </w:rPr>
            </w:pPr>
            <w:r w:rsidRPr="00C1614E">
              <w:rPr>
                <w:rFonts w:ascii="Times New Roman" w:eastAsia="Times New Roman" w:hAnsi="Times New Roman" w:cs="Times New Roman"/>
                <w:bCs/>
                <w:sz w:val="24"/>
                <w:szCs w:val="24"/>
                <w:lang w:eastAsia="lv-LV"/>
              </w:rPr>
              <w:t xml:space="preserve">Efedrīna </w:t>
            </w:r>
            <w:proofErr w:type="spellStart"/>
            <w:r w:rsidRPr="00C1614E">
              <w:rPr>
                <w:rFonts w:ascii="Times New Roman" w:eastAsia="Times New Roman" w:hAnsi="Times New Roman" w:cs="Times New Roman"/>
                <w:bCs/>
                <w:sz w:val="24"/>
                <w:szCs w:val="24"/>
                <w:lang w:eastAsia="lv-LV"/>
              </w:rPr>
              <w:t>hidrohlorīds</w:t>
            </w:r>
            <w:proofErr w:type="spellEnd"/>
          </w:p>
        </w:tc>
        <w:tc>
          <w:tcPr>
            <w:tcW w:w="1804" w:type="dxa"/>
          </w:tcPr>
          <w:p w14:paraId="50B27319" w14:textId="21099692" w:rsidR="00D93ED5" w:rsidRPr="00C1614E" w:rsidRDefault="00D93ED5" w:rsidP="00C1614E">
            <w:pPr>
              <w:ind w:right="-96"/>
              <w:jc w:val="both"/>
              <w:rPr>
                <w:rFonts w:ascii="Times New Roman" w:eastAsia="Times New Roman" w:hAnsi="Times New Roman" w:cs="Times New Roman"/>
                <w:bCs/>
                <w:sz w:val="24"/>
                <w:szCs w:val="24"/>
                <w:lang w:eastAsia="lv-LV"/>
              </w:rPr>
            </w:pPr>
            <w:r w:rsidRPr="00C1614E">
              <w:rPr>
                <w:rFonts w:ascii="Times New Roman" w:eastAsia="Times New Roman" w:hAnsi="Times New Roman" w:cs="Times New Roman"/>
                <w:bCs/>
                <w:sz w:val="24"/>
                <w:szCs w:val="24"/>
                <w:lang w:eastAsia="lv-LV"/>
              </w:rPr>
              <w:t>0</w:t>
            </w:r>
            <w:r w:rsidR="00C1614E" w:rsidRPr="00C1614E">
              <w:rPr>
                <w:rFonts w:ascii="Times New Roman" w:eastAsia="Times New Roman" w:hAnsi="Times New Roman" w:cs="Times New Roman"/>
                <w:bCs/>
                <w:sz w:val="24"/>
                <w:szCs w:val="24"/>
                <w:lang w:eastAsia="lv-LV"/>
              </w:rPr>
              <w:t>,</w:t>
            </w:r>
            <w:r w:rsidRPr="00C1614E">
              <w:rPr>
                <w:rFonts w:ascii="Times New Roman" w:eastAsia="Times New Roman" w:hAnsi="Times New Roman" w:cs="Times New Roman"/>
                <w:bCs/>
                <w:sz w:val="24"/>
                <w:szCs w:val="24"/>
                <w:lang w:eastAsia="lv-LV"/>
              </w:rPr>
              <w:t>5</w:t>
            </w:r>
          </w:p>
        </w:tc>
        <w:tc>
          <w:tcPr>
            <w:tcW w:w="1929" w:type="dxa"/>
          </w:tcPr>
          <w:p w14:paraId="50B2731A" w14:textId="77777777" w:rsidR="00D93ED5" w:rsidRPr="00C1614E" w:rsidRDefault="00D93ED5" w:rsidP="003D3F90">
            <w:pPr>
              <w:ind w:right="-96"/>
              <w:jc w:val="both"/>
              <w:rPr>
                <w:rFonts w:ascii="Times New Roman" w:eastAsia="Times New Roman" w:hAnsi="Times New Roman" w:cs="Times New Roman"/>
                <w:bCs/>
                <w:sz w:val="24"/>
                <w:szCs w:val="24"/>
                <w:lang w:eastAsia="lv-LV"/>
              </w:rPr>
            </w:pPr>
          </w:p>
        </w:tc>
        <w:tc>
          <w:tcPr>
            <w:tcW w:w="1940" w:type="dxa"/>
          </w:tcPr>
          <w:p w14:paraId="50B2731B" w14:textId="72AD9864" w:rsidR="00D93ED5" w:rsidRPr="00C1614E" w:rsidRDefault="00382A1A" w:rsidP="00382A1A">
            <w:pPr>
              <w:ind w:right="-96"/>
              <w:jc w:val="right"/>
              <w:rPr>
                <w:rFonts w:ascii="Times New Roman" w:eastAsia="Times New Roman" w:hAnsi="Times New Roman" w:cs="Times New Roman"/>
                <w:bCs/>
                <w:sz w:val="24"/>
                <w:szCs w:val="24"/>
                <w:lang w:eastAsia="lv-LV"/>
              </w:rPr>
            </w:pPr>
            <w:r w:rsidRPr="00C1614E">
              <w:rPr>
                <w:rFonts w:ascii="Times New Roman" w:eastAsia="Times New Roman" w:hAnsi="Times New Roman" w:cs="Times New Roman"/>
                <w:bCs/>
                <w:sz w:val="24"/>
                <w:szCs w:val="24"/>
                <w:lang w:eastAsia="lv-LV"/>
              </w:rPr>
              <w:t>"</w:t>
            </w:r>
          </w:p>
        </w:tc>
      </w:tr>
    </w:tbl>
    <w:p w14:paraId="50B2731D" w14:textId="77777777" w:rsidR="00D93ED5" w:rsidRPr="00D93ED5" w:rsidRDefault="00D93ED5" w:rsidP="00D93ED5">
      <w:pPr>
        <w:pStyle w:val="ListParagraph"/>
        <w:spacing w:after="0" w:line="240" w:lineRule="auto"/>
        <w:ind w:left="1080" w:right="-96"/>
        <w:jc w:val="both"/>
        <w:rPr>
          <w:rFonts w:ascii="Times New Roman" w:eastAsia="Times New Roman" w:hAnsi="Times New Roman" w:cs="Times New Roman"/>
          <w:bCs/>
          <w:sz w:val="28"/>
          <w:szCs w:val="28"/>
          <w:lang w:eastAsia="lv-LV"/>
        </w:rPr>
      </w:pPr>
    </w:p>
    <w:p w14:paraId="50B2731E" w14:textId="2D537D40" w:rsidR="003D3F90" w:rsidRPr="003D3F90" w:rsidRDefault="00F82D7E" w:rsidP="003D3F90">
      <w:pPr>
        <w:spacing w:after="0" w:line="240" w:lineRule="auto"/>
        <w:ind w:left="720" w:right="-76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w:t>
      </w:r>
      <w:r w:rsidR="003D3F90">
        <w:rPr>
          <w:rFonts w:ascii="Times New Roman" w:eastAsia="Times New Roman" w:hAnsi="Times New Roman" w:cs="Times New Roman"/>
          <w:sz w:val="28"/>
          <w:szCs w:val="28"/>
          <w:lang w:eastAsia="lv-LV"/>
        </w:rPr>
        <w:t>. </w:t>
      </w:r>
      <w:r w:rsidR="00382A1A">
        <w:rPr>
          <w:rFonts w:ascii="Times New Roman" w:eastAsia="Times New Roman" w:hAnsi="Times New Roman" w:cs="Times New Roman"/>
          <w:sz w:val="28"/>
          <w:szCs w:val="28"/>
          <w:lang w:eastAsia="lv-LV"/>
        </w:rPr>
        <w:t>p</w:t>
      </w:r>
      <w:r w:rsidR="003D3F90" w:rsidRPr="003D3F90">
        <w:rPr>
          <w:rFonts w:ascii="Times New Roman" w:eastAsia="Times New Roman" w:hAnsi="Times New Roman" w:cs="Times New Roman"/>
          <w:sz w:val="28"/>
          <w:szCs w:val="28"/>
          <w:lang w:eastAsia="lv-LV"/>
        </w:rPr>
        <w:t>apildināt 7</w:t>
      </w:r>
      <w:r w:rsidR="00902475">
        <w:rPr>
          <w:rFonts w:ascii="Times New Roman" w:eastAsia="Times New Roman" w:hAnsi="Times New Roman" w:cs="Times New Roman"/>
          <w:sz w:val="28"/>
          <w:szCs w:val="28"/>
          <w:lang w:eastAsia="lv-LV"/>
        </w:rPr>
        <w:t>.</w:t>
      </w:r>
      <w:r w:rsidR="00382A1A">
        <w:rPr>
          <w:rFonts w:ascii="Times New Roman" w:eastAsia="Times New Roman" w:hAnsi="Times New Roman" w:cs="Times New Roman"/>
          <w:sz w:val="28"/>
          <w:szCs w:val="28"/>
          <w:lang w:eastAsia="lv-LV"/>
        </w:rPr>
        <w:t> </w:t>
      </w:r>
      <w:r w:rsidR="00902475">
        <w:rPr>
          <w:rFonts w:ascii="Times New Roman" w:eastAsia="Times New Roman" w:hAnsi="Times New Roman" w:cs="Times New Roman"/>
          <w:sz w:val="28"/>
          <w:szCs w:val="28"/>
          <w:lang w:eastAsia="lv-LV"/>
        </w:rPr>
        <w:t>p</w:t>
      </w:r>
      <w:r w:rsidR="003D3F90" w:rsidRPr="003D3F90">
        <w:rPr>
          <w:rFonts w:ascii="Times New Roman" w:eastAsia="Times New Roman" w:hAnsi="Times New Roman" w:cs="Times New Roman"/>
          <w:sz w:val="28"/>
          <w:szCs w:val="28"/>
          <w:lang w:eastAsia="lv-LV"/>
        </w:rPr>
        <w:t>ielikumu ar 5</w:t>
      </w:r>
      <w:r w:rsidR="00902475">
        <w:rPr>
          <w:rFonts w:ascii="Times New Roman" w:eastAsia="Times New Roman" w:hAnsi="Times New Roman" w:cs="Times New Roman"/>
          <w:sz w:val="28"/>
          <w:szCs w:val="28"/>
          <w:lang w:eastAsia="lv-LV"/>
        </w:rPr>
        <w:t>.</w:t>
      </w:r>
      <w:r w:rsidR="00382A1A">
        <w:rPr>
          <w:rFonts w:ascii="Times New Roman" w:eastAsia="Times New Roman" w:hAnsi="Times New Roman" w:cs="Times New Roman"/>
          <w:sz w:val="28"/>
          <w:szCs w:val="28"/>
          <w:lang w:eastAsia="lv-LV"/>
        </w:rPr>
        <w:t> </w:t>
      </w:r>
      <w:r w:rsidR="00902475">
        <w:rPr>
          <w:rFonts w:ascii="Times New Roman" w:eastAsia="Times New Roman" w:hAnsi="Times New Roman" w:cs="Times New Roman"/>
          <w:sz w:val="28"/>
          <w:szCs w:val="28"/>
          <w:lang w:eastAsia="lv-LV"/>
        </w:rPr>
        <w:t>p</w:t>
      </w:r>
      <w:r w:rsidR="003D3F90" w:rsidRPr="003D3F90">
        <w:rPr>
          <w:rFonts w:ascii="Times New Roman" w:eastAsia="Times New Roman" w:hAnsi="Times New Roman" w:cs="Times New Roman"/>
          <w:sz w:val="28"/>
          <w:szCs w:val="28"/>
          <w:lang w:eastAsia="lv-LV"/>
        </w:rPr>
        <w:t>unktu šādā redakcijā:</w:t>
      </w:r>
    </w:p>
    <w:p w14:paraId="625EE427" w14:textId="77777777" w:rsidR="00902475" w:rsidRDefault="00902475" w:rsidP="003D3F90">
      <w:pPr>
        <w:spacing w:after="0" w:line="240" w:lineRule="auto"/>
        <w:ind w:right="-760"/>
        <w:jc w:val="both"/>
        <w:rPr>
          <w:rFonts w:ascii="Times New Roman" w:eastAsia="Times New Roman" w:hAnsi="Times New Roman" w:cs="Times New Roman"/>
          <w:bCs/>
          <w:sz w:val="28"/>
          <w:szCs w:val="28"/>
          <w:lang w:eastAsia="lv-LV"/>
        </w:rPr>
      </w:pPr>
    </w:p>
    <w:p w14:paraId="50B2731F" w14:textId="18B328E7" w:rsidR="00385F0E" w:rsidRDefault="00902475" w:rsidP="00902475">
      <w:pPr>
        <w:spacing w:after="0" w:line="240" w:lineRule="auto"/>
        <w:ind w:right="-760" w:firstLine="709"/>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w:t>
      </w:r>
      <w:r w:rsidR="003D3F90" w:rsidRPr="003D3F90">
        <w:rPr>
          <w:rFonts w:ascii="Times New Roman" w:eastAsia="Times New Roman" w:hAnsi="Times New Roman" w:cs="Times New Roman"/>
          <w:sz w:val="28"/>
          <w:szCs w:val="28"/>
          <w:lang w:eastAsia="lv-LV"/>
        </w:rPr>
        <w:t>5.</w:t>
      </w:r>
      <w:r w:rsidR="00C1614E">
        <w:rPr>
          <w:rFonts w:ascii="Times New Roman" w:eastAsia="Times New Roman" w:hAnsi="Times New Roman" w:cs="Times New Roman"/>
          <w:sz w:val="28"/>
          <w:szCs w:val="28"/>
          <w:lang w:eastAsia="lv-LV"/>
        </w:rPr>
        <w:t> </w:t>
      </w:r>
      <w:proofErr w:type="spellStart"/>
      <w:r w:rsidR="003D3F90" w:rsidRPr="003D3F90">
        <w:rPr>
          <w:rFonts w:ascii="Times New Roman" w:eastAsia="Times New Roman" w:hAnsi="Times New Roman" w:cs="Times New Roman"/>
          <w:sz w:val="28"/>
          <w:szCs w:val="28"/>
          <w:lang w:eastAsia="lv-LV"/>
        </w:rPr>
        <w:t>Acitretīns</w:t>
      </w:r>
      <w:proofErr w:type="spellEnd"/>
      <w:r>
        <w:rPr>
          <w:rFonts w:ascii="Times New Roman" w:eastAsia="Times New Roman" w:hAnsi="Times New Roman" w:cs="Times New Roman"/>
          <w:bCs/>
          <w:sz w:val="28"/>
          <w:szCs w:val="28"/>
          <w:lang w:eastAsia="lv-LV"/>
        </w:rPr>
        <w:t>"</w:t>
      </w:r>
      <w:r w:rsidR="008C46FC" w:rsidRPr="003D3F90">
        <w:rPr>
          <w:rFonts w:ascii="Times New Roman" w:eastAsia="Times New Roman" w:hAnsi="Times New Roman" w:cs="Times New Roman"/>
          <w:bCs/>
          <w:sz w:val="28"/>
          <w:szCs w:val="28"/>
          <w:lang w:eastAsia="lv-LV"/>
        </w:rPr>
        <w:t>.</w:t>
      </w:r>
    </w:p>
    <w:p w14:paraId="50B27320" w14:textId="77777777" w:rsidR="00F351A3" w:rsidRDefault="00F351A3" w:rsidP="003D3F90">
      <w:pPr>
        <w:spacing w:after="0" w:line="240" w:lineRule="auto"/>
        <w:ind w:right="-760"/>
        <w:jc w:val="both"/>
        <w:rPr>
          <w:rFonts w:ascii="Times New Roman" w:eastAsia="Times New Roman" w:hAnsi="Times New Roman" w:cs="Times New Roman"/>
          <w:bCs/>
          <w:sz w:val="28"/>
          <w:szCs w:val="28"/>
          <w:lang w:eastAsia="lv-LV"/>
        </w:rPr>
      </w:pPr>
    </w:p>
    <w:p w14:paraId="50B27321" w14:textId="535BE4C2" w:rsidR="00F351A3" w:rsidRDefault="00F351A3" w:rsidP="003D3F90">
      <w:pPr>
        <w:spacing w:after="0" w:line="240" w:lineRule="auto"/>
        <w:ind w:right="-76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t>2. Noteikumi stājas spēkā 2016</w:t>
      </w:r>
      <w:r w:rsidR="00902475">
        <w:rPr>
          <w:rFonts w:ascii="Times New Roman" w:eastAsia="Times New Roman" w:hAnsi="Times New Roman" w:cs="Times New Roman"/>
          <w:bCs/>
          <w:sz w:val="28"/>
          <w:szCs w:val="28"/>
          <w:lang w:eastAsia="lv-LV"/>
        </w:rPr>
        <w:t>.</w:t>
      </w:r>
      <w:r w:rsidR="00382A1A">
        <w:rPr>
          <w:rFonts w:ascii="Times New Roman" w:eastAsia="Times New Roman" w:hAnsi="Times New Roman" w:cs="Times New Roman"/>
          <w:bCs/>
          <w:sz w:val="28"/>
          <w:szCs w:val="28"/>
          <w:lang w:eastAsia="lv-LV"/>
        </w:rPr>
        <w:t> </w:t>
      </w:r>
      <w:r w:rsidR="00902475">
        <w:rPr>
          <w:rFonts w:ascii="Times New Roman" w:eastAsia="Times New Roman" w:hAnsi="Times New Roman" w:cs="Times New Roman"/>
          <w:bCs/>
          <w:sz w:val="28"/>
          <w:szCs w:val="28"/>
          <w:lang w:eastAsia="lv-LV"/>
        </w:rPr>
        <w:t>g</w:t>
      </w:r>
      <w:r>
        <w:rPr>
          <w:rFonts w:ascii="Times New Roman" w:eastAsia="Times New Roman" w:hAnsi="Times New Roman" w:cs="Times New Roman"/>
          <w:bCs/>
          <w:sz w:val="28"/>
          <w:szCs w:val="28"/>
          <w:lang w:eastAsia="lv-LV"/>
        </w:rPr>
        <w:t>ada 1</w:t>
      </w:r>
      <w:r w:rsidR="00902475">
        <w:rPr>
          <w:rFonts w:ascii="Times New Roman" w:eastAsia="Times New Roman" w:hAnsi="Times New Roman" w:cs="Times New Roman"/>
          <w:bCs/>
          <w:sz w:val="28"/>
          <w:szCs w:val="28"/>
          <w:lang w:eastAsia="lv-LV"/>
        </w:rPr>
        <w:t>.</w:t>
      </w:r>
      <w:r w:rsidR="00382A1A">
        <w:rPr>
          <w:rFonts w:ascii="Times New Roman" w:eastAsia="Times New Roman" w:hAnsi="Times New Roman" w:cs="Times New Roman"/>
          <w:bCs/>
          <w:sz w:val="28"/>
          <w:szCs w:val="28"/>
          <w:lang w:eastAsia="lv-LV"/>
        </w:rPr>
        <w:t> </w:t>
      </w:r>
      <w:r w:rsidR="00902475">
        <w:rPr>
          <w:rFonts w:ascii="Times New Roman" w:eastAsia="Times New Roman" w:hAnsi="Times New Roman" w:cs="Times New Roman"/>
          <w:bCs/>
          <w:sz w:val="28"/>
          <w:szCs w:val="28"/>
          <w:lang w:eastAsia="lv-LV"/>
        </w:rPr>
        <w:t>d</w:t>
      </w:r>
      <w:r>
        <w:rPr>
          <w:rFonts w:ascii="Times New Roman" w:eastAsia="Times New Roman" w:hAnsi="Times New Roman" w:cs="Times New Roman"/>
          <w:bCs/>
          <w:sz w:val="28"/>
          <w:szCs w:val="28"/>
          <w:lang w:eastAsia="lv-LV"/>
        </w:rPr>
        <w:t>ecembrī.</w:t>
      </w:r>
    </w:p>
    <w:p w14:paraId="317D378B" w14:textId="77777777" w:rsidR="00902475" w:rsidRPr="00C13C5F" w:rsidRDefault="00902475" w:rsidP="00551BB3">
      <w:pPr>
        <w:spacing w:after="0" w:line="240" w:lineRule="auto"/>
        <w:ind w:firstLine="709"/>
        <w:jc w:val="both"/>
        <w:rPr>
          <w:rFonts w:ascii="Times New Roman" w:hAnsi="Times New Roman"/>
          <w:sz w:val="28"/>
          <w:szCs w:val="28"/>
        </w:rPr>
      </w:pPr>
    </w:p>
    <w:p w14:paraId="2BC89F72" w14:textId="77777777" w:rsidR="00902475" w:rsidRPr="00C13C5F" w:rsidRDefault="00902475" w:rsidP="00551BB3">
      <w:pPr>
        <w:spacing w:after="0" w:line="240" w:lineRule="auto"/>
        <w:ind w:firstLine="709"/>
        <w:jc w:val="both"/>
        <w:rPr>
          <w:rFonts w:ascii="Times New Roman" w:hAnsi="Times New Roman"/>
          <w:sz w:val="28"/>
          <w:szCs w:val="28"/>
        </w:rPr>
      </w:pPr>
    </w:p>
    <w:p w14:paraId="4A99AAFC" w14:textId="77777777" w:rsidR="00902475" w:rsidRPr="00C13C5F" w:rsidRDefault="00902475" w:rsidP="00551BB3">
      <w:pPr>
        <w:spacing w:after="0" w:line="240" w:lineRule="auto"/>
        <w:ind w:firstLine="709"/>
        <w:jc w:val="both"/>
        <w:rPr>
          <w:rFonts w:ascii="Times New Roman" w:hAnsi="Times New Roman"/>
          <w:sz w:val="28"/>
          <w:szCs w:val="28"/>
        </w:rPr>
      </w:pPr>
    </w:p>
    <w:p w14:paraId="044165D5" w14:textId="77777777" w:rsidR="00902475" w:rsidRPr="00C13C5F" w:rsidRDefault="00902475" w:rsidP="00382A1A">
      <w:pPr>
        <w:pStyle w:val="naisf"/>
        <w:tabs>
          <w:tab w:val="left" w:pos="6804"/>
          <w:tab w:val="right" w:pos="8820"/>
        </w:tabs>
        <w:spacing w:before="0" w:after="0"/>
        <w:ind w:firstLine="709"/>
        <w:rPr>
          <w:sz w:val="28"/>
          <w:szCs w:val="28"/>
        </w:rPr>
      </w:pPr>
      <w:r w:rsidRPr="00C13C5F">
        <w:rPr>
          <w:sz w:val="28"/>
          <w:szCs w:val="28"/>
        </w:rPr>
        <w:t>Ministru prezidents</w:t>
      </w:r>
      <w:r w:rsidRPr="00C13C5F">
        <w:rPr>
          <w:sz w:val="28"/>
          <w:szCs w:val="28"/>
        </w:rPr>
        <w:tab/>
        <w:t xml:space="preserve">Māris Kučinskis </w:t>
      </w:r>
    </w:p>
    <w:p w14:paraId="5BEC5F83" w14:textId="77777777" w:rsidR="00902475" w:rsidRPr="00C13C5F" w:rsidRDefault="00902475" w:rsidP="00382A1A">
      <w:pPr>
        <w:pStyle w:val="naisf"/>
        <w:tabs>
          <w:tab w:val="left" w:pos="6804"/>
          <w:tab w:val="right" w:pos="9000"/>
        </w:tabs>
        <w:spacing w:before="0" w:after="0"/>
        <w:ind w:firstLine="709"/>
        <w:rPr>
          <w:sz w:val="28"/>
          <w:szCs w:val="28"/>
        </w:rPr>
      </w:pPr>
    </w:p>
    <w:p w14:paraId="16191B34" w14:textId="77777777" w:rsidR="00902475" w:rsidRPr="00C13C5F" w:rsidRDefault="00902475" w:rsidP="00382A1A">
      <w:pPr>
        <w:pStyle w:val="naisf"/>
        <w:tabs>
          <w:tab w:val="left" w:pos="6804"/>
          <w:tab w:val="right" w:pos="9000"/>
        </w:tabs>
        <w:spacing w:before="0" w:after="0"/>
        <w:ind w:firstLine="709"/>
        <w:rPr>
          <w:sz w:val="28"/>
          <w:szCs w:val="28"/>
        </w:rPr>
      </w:pPr>
    </w:p>
    <w:p w14:paraId="5C3561F8" w14:textId="77777777" w:rsidR="00902475" w:rsidRPr="00C13C5F" w:rsidRDefault="00902475" w:rsidP="00382A1A">
      <w:pPr>
        <w:pStyle w:val="naisf"/>
        <w:tabs>
          <w:tab w:val="left" w:pos="6804"/>
          <w:tab w:val="right" w:pos="9000"/>
        </w:tabs>
        <w:spacing w:before="0" w:after="0"/>
        <w:ind w:firstLine="709"/>
        <w:rPr>
          <w:sz w:val="28"/>
          <w:szCs w:val="28"/>
        </w:rPr>
      </w:pPr>
    </w:p>
    <w:p w14:paraId="06FC5D42" w14:textId="77777777" w:rsidR="00902475" w:rsidRPr="00C13C5F" w:rsidRDefault="00902475" w:rsidP="00382A1A">
      <w:pPr>
        <w:tabs>
          <w:tab w:val="left" w:pos="6804"/>
          <w:tab w:val="right" w:pos="8820"/>
        </w:tabs>
        <w:spacing w:after="0" w:line="240" w:lineRule="auto"/>
        <w:ind w:firstLine="709"/>
        <w:rPr>
          <w:rFonts w:ascii="Times New Roman" w:hAnsi="Times New Roman"/>
          <w:sz w:val="28"/>
          <w:szCs w:val="28"/>
        </w:rPr>
      </w:pPr>
      <w:r w:rsidRPr="00C13C5F">
        <w:rPr>
          <w:rFonts w:ascii="Times New Roman" w:hAnsi="Times New Roman"/>
          <w:sz w:val="28"/>
          <w:szCs w:val="28"/>
        </w:rPr>
        <w:t xml:space="preserve">Veselības ministre </w:t>
      </w:r>
      <w:r w:rsidRPr="00C13C5F">
        <w:rPr>
          <w:rFonts w:ascii="Times New Roman" w:hAnsi="Times New Roman"/>
          <w:sz w:val="28"/>
          <w:szCs w:val="28"/>
        </w:rPr>
        <w:tab/>
        <w:t xml:space="preserve">Anda </w:t>
      </w:r>
      <w:proofErr w:type="spellStart"/>
      <w:r w:rsidRPr="00C13C5F">
        <w:rPr>
          <w:rFonts w:ascii="Times New Roman" w:hAnsi="Times New Roman"/>
          <w:sz w:val="28"/>
          <w:szCs w:val="28"/>
        </w:rPr>
        <w:t>Čakša</w:t>
      </w:r>
      <w:proofErr w:type="spellEnd"/>
    </w:p>
    <w:sectPr w:rsidR="00902475" w:rsidRPr="00C13C5F" w:rsidSect="00902475">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2732F" w14:textId="77777777" w:rsidR="00E3316C" w:rsidRDefault="00E3316C" w:rsidP="00963389">
      <w:pPr>
        <w:spacing w:after="0" w:line="240" w:lineRule="auto"/>
      </w:pPr>
      <w:r>
        <w:separator/>
      </w:r>
    </w:p>
  </w:endnote>
  <w:endnote w:type="continuationSeparator" w:id="0">
    <w:p w14:paraId="50B27330" w14:textId="77777777" w:rsidR="00E3316C" w:rsidRDefault="00E3316C" w:rsidP="0096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AF98D" w14:textId="77777777" w:rsidR="00902475" w:rsidRPr="00902475" w:rsidRDefault="00902475" w:rsidP="00902475">
    <w:pPr>
      <w:pStyle w:val="Footer"/>
      <w:rPr>
        <w:rFonts w:ascii="Times New Roman" w:hAnsi="Times New Roman" w:cs="Times New Roman"/>
        <w:sz w:val="16"/>
        <w:szCs w:val="16"/>
      </w:rPr>
    </w:pPr>
    <w:r w:rsidRPr="00902475">
      <w:rPr>
        <w:rFonts w:ascii="Times New Roman" w:hAnsi="Times New Roman" w:cs="Times New Roman"/>
        <w:sz w:val="16"/>
        <w:szCs w:val="16"/>
      </w:rPr>
      <w:t>N2593_6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27333" w14:textId="1494277F" w:rsidR="00E3316C" w:rsidRPr="00902475" w:rsidRDefault="00902475" w:rsidP="00902475">
    <w:pPr>
      <w:pStyle w:val="Footer"/>
      <w:rPr>
        <w:rFonts w:ascii="Times New Roman" w:hAnsi="Times New Roman" w:cs="Times New Roman"/>
        <w:sz w:val="16"/>
        <w:szCs w:val="16"/>
      </w:rPr>
    </w:pPr>
    <w:r w:rsidRPr="00902475">
      <w:rPr>
        <w:rFonts w:ascii="Times New Roman" w:hAnsi="Times New Roman" w:cs="Times New Roman"/>
        <w:sz w:val="16"/>
        <w:szCs w:val="16"/>
      </w:rPr>
      <w:t>N2593_6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2732D" w14:textId="77777777" w:rsidR="00E3316C" w:rsidRDefault="00E3316C" w:rsidP="00963389">
      <w:pPr>
        <w:spacing w:after="0" w:line="240" w:lineRule="auto"/>
      </w:pPr>
      <w:r>
        <w:separator/>
      </w:r>
    </w:p>
  </w:footnote>
  <w:footnote w:type="continuationSeparator" w:id="0">
    <w:p w14:paraId="50B2732E" w14:textId="77777777" w:rsidR="00E3316C" w:rsidRDefault="00E3316C" w:rsidP="00963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849215"/>
      <w:docPartObj>
        <w:docPartGallery w:val="Page Numbers (Top of Page)"/>
        <w:docPartUnique/>
      </w:docPartObj>
    </w:sdtPr>
    <w:sdtEndPr>
      <w:rPr>
        <w:rFonts w:ascii="Times New Roman" w:hAnsi="Times New Roman" w:cs="Times New Roman"/>
        <w:noProof/>
        <w:sz w:val="24"/>
        <w:szCs w:val="24"/>
      </w:rPr>
    </w:sdtEndPr>
    <w:sdtContent>
      <w:p w14:paraId="1C5B28F7" w14:textId="46CFF5C3" w:rsidR="00902475" w:rsidRPr="00902475" w:rsidRDefault="00902475">
        <w:pPr>
          <w:pStyle w:val="Header"/>
          <w:jc w:val="center"/>
          <w:rPr>
            <w:rFonts w:ascii="Times New Roman" w:hAnsi="Times New Roman" w:cs="Times New Roman"/>
            <w:sz w:val="24"/>
            <w:szCs w:val="24"/>
          </w:rPr>
        </w:pPr>
        <w:r w:rsidRPr="00902475">
          <w:rPr>
            <w:rFonts w:ascii="Times New Roman" w:hAnsi="Times New Roman" w:cs="Times New Roman"/>
            <w:sz w:val="24"/>
            <w:szCs w:val="24"/>
          </w:rPr>
          <w:fldChar w:fldCharType="begin"/>
        </w:r>
        <w:r w:rsidRPr="00902475">
          <w:rPr>
            <w:rFonts w:ascii="Times New Roman" w:hAnsi="Times New Roman" w:cs="Times New Roman"/>
            <w:sz w:val="24"/>
            <w:szCs w:val="24"/>
          </w:rPr>
          <w:instrText xml:space="preserve"> PAGE   \* MERGEFORMAT </w:instrText>
        </w:r>
        <w:r w:rsidRPr="00902475">
          <w:rPr>
            <w:rFonts w:ascii="Times New Roman" w:hAnsi="Times New Roman" w:cs="Times New Roman"/>
            <w:sz w:val="24"/>
            <w:szCs w:val="24"/>
          </w:rPr>
          <w:fldChar w:fldCharType="separate"/>
        </w:r>
        <w:r w:rsidR="002310F0">
          <w:rPr>
            <w:rFonts w:ascii="Times New Roman" w:hAnsi="Times New Roman" w:cs="Times New Roman"/>
            <w:noProof/>
            <w:sz w:val="24"/>
            <w:szCs w:val="24"/>
          </w:rPr>
          <w:t>2</w:t>
        </w:r>
        <w:r w:rsidRPr="00902475">
          <w:rPr>
            <w:rFonts w:ascii="Times New Roman" w:hAnsi="Times New Roman" w:cs="Times New Roman"/>
            <w:noProof/>
            <w:sz w:val="24"/>
            <w:szCs w:val="24"/>
          </w:rPr>
          <w:fldChar w:fldCharType="end"/>
        </w:r>
      </w:p>
    </w:sdtContent>
  </w:sdt>
  <w:p w14:paraId="0A05D449" w14:textId="228D600B" w:rsidR="00902475" w:rsidRPr="00902475" w:rsidRDefault="00902475">
    <w:pPr>
      <w:pStyle w:val="Header"/>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241C6" w14:textId="77777777" w:rsidR="00902475" w:rsidRDefault="00902475">
    <w:pPr>
      <w:pStyle w:val="Header"/>
      <w:rPr>
        <w:rFonts w:ascii="Times New Roman" w:hAnsi="Times New Roman" w:cs="Times New Roman"/>
        <w:sz w:val="24"/>
        <w:szCs w:val="24"/>
      </w:rPr>
    </w:pPr>
  </w:p>
  <w:p w14:paraId="322B3DC7" w14:textId="6C89F431" w:rsidR="00902475" w:rsidRPr="00902475" w:rsidRDefault="00902475">
    <w:pPr>
      <w:pStyle w:val="Header"/>
      <w:rPr>
        <w:rFonts w:ascii="Times New Roman" w:hAnsi="Times New Roman" w:cs="Times New Roman"/>
        <w:sz w:val="24"/>
        <w:szCs w:val="24"/>
      </w:rPr>
    </w:pPr>
    <w:r w:rsidRPr="00902475">
      <w:rPr>
        <w:rFonts w:ascii="Times New Roman" w:hAnsi="Times New Roman" w:cs="Times New Roman"/>
        <w:noProof/>
        <w:sz w:val="32"/>
        <w:szCs w:val="32"/>
        <w:lang w:eastAsia="lv-LV"/>
      </w:rPr>
      <w:drawing>
        <wp:inline distT="0" distB="0" distL="0" distR="0" wp14:anchorId="0369F45D" wp14:editId="0615F315">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108D4"/>
    <w:multiLevelType w:val="hybridMultilevel"/>
    <w:tmpl w:val="34AE66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402343C"/>
    <w:multiLevelType w:val="hybridMultilevel"/>
    <w:tmpl w:val="92FC36E2"/>
    <w:lvl w:ilvl="0" w:tplc="A4C481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4911FBD"/>
    <w:multiLevelType w:val="hybridMultilevel"/>
    <w:tmpl w:val="BC548B46"/>
    <w:lvl w:ilvl="0" w:tplc="230C07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77106591"/>
    <w:multiLevelType w:val="hybridMultilevel"/>
    <w:tmpl w:val="16DA16D0"/>
    <w:lvl w:ilvl="0" w:tplc="A4C481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2"/>
  </w:compat>
  <w:rsids>
    <w:rsidRoot w:val="0072218D"/>
    <w:rsid w:val="000029E2"/>
    <w:rsid w:val="000147D9"/>
    <w:rsid w:val="00024577"/>
    <w:rsid w:val="000309A8"/>
    <w:rsid w:val="00037F72"/>
    <w:rsid w:val="00041EB2"/>
    <w:rsid w:val="000428F3"/>
    <w:rsid w:val="00046A39"/>
    <w:rsid w:val="0007227F"/>
    <w:rsid w:val="000815B2"/>
    <w:rsid w:val="00093A15"/>
    <w:rsid w:val="00095B06"/>
    <w:rsid w:val="000A49AC"/>
    <w:rsid w:val="000A5EE3"/>
    <w:rsid w:val="000C1698"/>
    <w:rsid w:val="000D5079"/>
    <w:rsid w:val="000E6578"/>
    <w:rsid w:val="00101930"/>
    <w:rsid w:val="00107878"/>
    <w:rsid w:val="0011735A"/>
    <w:rsid w:val="00126137"/>
    <w:rsid w:val="001342C5"/>
    <w:rsid w:val="0014412B"/>
    <w:rsid w:val="001502AE"/>
    <w:rsid w:val="00155425"/>
    <w:rsid w:val="001672CF"/>
    <w:rsid w:val="00181BC5"/>
    <w:rsid w:val="0019148D"/>
    <w:rsid w:val="001F4350"/>
    <w:rsid w:val="001F4EA8"/>
    <w:rsid w:val="0020190F"/>
    <w:rsid w:val="0020750E"/>
    <w:rsid w:val="002310F0"/>
    <w:rsid w:val="0023582A"/>
    <w:rsid w:val="00237182"/>
    <w:rsid w:val="00242610"/>
    <w:rsid w:val="00272F6D"/>
    <w:rsid w:val="00281534"/>
    <w:rsid w:val="00296242"/>
    <w:rsid w:val="00297874"/>
    <w:rsid w:val="002A21D2"/>
    <w:rsid w:val="002B01BF"/>
    <w:rsid w:val="002B5186"/>
    <w:rsid w:val="002D3F00"/>
    <w:rsid w:val="002D7B6A"/>
    <w:rsid w:val="002D7FC7"/>
    <w:rsid w:val="002F4334"/>
    <w:rsid w:val="002F6393"/>
    <w:rsid w:val="00313CBB"/>
    <w:rsid w:val="003214BF"/>
    <w:rsid w:val="00325EF2"/>
    <w:rsid w:val="0033465B"/>
    <w:rsid w:val="00336B52"/>
    <w:rsid w:val="00352AA7"/>
    <w:rsid w:val="00354386"/>
    <w:rsid w:val="003564CA"/>
    <w:rsid w:val="00356D14"/>
    <w:rsid w:val="00364D84"/>
    <w:rsid w:val="00367A93"/>
    <w:rsid w:val="00375D55"/>
    <w:rsid w:val="0037755A"/>
    <w:rsid w:val="00382A1A"/>
    <w:rsid w:val="00385F0E"/>
    <w:rsid w:val="003D385E"/>
    <w:rsid w:val="003D3F90"/>
    <w:rsid w:val="003F2428"/>
    <w:rsid w:val="00404B85"/>
    <w:rsid w:val="004069FA"/>
    <w:rsid w:val="004104A9"/>
    <w:rsid w:val="00411C8A"/>
    <w:rsid w:val="0042614A"/>
    <w:rsid w:val="00436221"/>
    <w:rsid w:val="00447A50"/>
    <w:rsid w:val="00461135"/>
    <w:rsid w:val="00466009"/>
    <w:rsid w:val="0047604A"/>
    <w:rsid w:val="00476AFD"/>
    <w:rsid w:val="00486B6A"/>
    <w:rsid w:val="00492914"/>
    <w:rsid w:val="004B23A2"/>
    <w:rsid w:val="004B425F"/>
    <w:rsid w:val="004B54ED"/>
    <w:rsid w:val="004C7489"/>
    <w:rsid w:val="004D5BE7"/>
    <w:rsid w:val="004E4555"/>
    <w:rsid w:val="004F7C3B"/>
    <w:rsid w:val="005007F6"/>
    <w:rsid w:val="005567D4"/>
    <w:rsid w:val="0058405B"/>
    <w:rsid w:val="005B04C5"/>
    <w:rsid w:val="005C1102"/>
    <w:rsid w:val="005C4067"/>
    <w:rsid w:val="005C71D3"/>
    <w:rsid w:val="005E0097"/>
    <w:rsid w:val="005E071E"/>
    <w:rsid w:val="006000D9"/>
    <w:rsid w:val="006211AB"/>
    <w:rsid w:val="00633581"/>
    <w:rsid w:val="0063491A"/>
    <w:rsid w:val="006372F7"/>
    <w:rsid w:val="00656CA9"/>
    <w:rsid w:val="0067460A"/>
    <w:rsid w:val="006C53D2"/>
    <w:rsid w:val="007050B2"/>
    <w:rsid w:val="0072218D"/>
    <w:rsid w:val="00731B32"/>
    <w:rsid w:val="0077239B"/>
    <w:rsid w:val="007A3064"/>
    <w:rsid w:val="007A36A5"/>
    <w:rsid w:val="007A5692"/>
    <w:rsid w:val="007E267E"/>
    <w:rsid w:val="007F1304"/>
    <w:rsid w:val="00810F48"/>
    <w:rsid w:val="0081572D"/>
    <w:rsid w:val="00853A3D"/>
    <w:rsid w:val="00856508"/>
    <w:rsid w:val="0086356D"/>
    <w:rsid w:val="00871F76"/>
    <w:rsid w:val="0087330A"/>
    <w:rsid w:val="00873FED"/>
    <w:rsid w:val="0087467C"/>
    <w:rsid w:val="0088146E"/>
    <w:rsid w:val="00890B89"/>
    <w:rsid w:val="00894288"/>
    <w:rsid w:val="0089690A"/>
    <w:rsid w:val="008A15FA"/>
    <w:rsid w:val="008A2D2B"/>
    <w:rsid w:val="008A445D"/>
    <w:rsid w:val="008B3855"/>
    <w:rsid w:val="008B7309"/>
    <w:rsid w:val="008C206B"/>
    <w:rsid w:val="008C46FC"/>
    <w:rsid w:val="008D0269"/>
    <w:rsid w:val="008E2073"/>
    <w:rsid w:val="008F21CC"/>
    <w:rsid w:val="008F7000"/>
    <w:rsid w:val="00902475"/>
    <w:rsid w:val="0091242B"/>
    <w:rsid w:val="0091345C"/>
    <w:rsid w:val="0091773B"/>
    <w:rsid w:val="00922BEE"/>
    <w:rsid w:val="00937C37"/>
    <w:rsid w:val="00940040"/>
    <w:rsid w:val="00945FEE"/>
    <w:rsid w:val="00951312"/>
    <w:rsid w:val="00955B02"/>
    <w:rsid w:val="00957A5C"/>
    <w:rsid w:val="00963389"/>
    <w:rsid w:val="009652E5"/>
    <w:rsid w:val="00966DDF"/>
    <w:rsid w:val="00971452"/>
    <w:rsid w:val="009750C3"/>
    <w:rsid w:val="00992450"/>
    <w:rsid w:val="009A7BF1"/>
    <w:rsid w:val="009B227A"/>
    <w:rsid w:val="009B245E"/>
    <w:rsid w:val="009B47F8"/>
    <w:rsid w:val="009C3691"/>
    <w:rsid w:val="009D4173"/>
    <w:rsid w:val="009D7DCF"/>
    <w:rsid w:val="009F5CD0"/>
    <w:rsid w:val="00A14E64"/>
    <w:rsid w:val="00A43AFE"/>
    <w:rsid w:val="00A453A1"/>
    <w:rsid w:val="00A53AA1"/>
    <w:rsid w:val="00A569D6"/>
    <w:rsid w:val="00A607E8"/>
    <w:rsid w:val="00A74750"/>
    <w:rsid w:val="00A76FD0"/>
    <w:rsid w:val="00A81D9B"/>
    <w:rsid w:val="00A9249E"/>
    <w:rsid w:val="00AC05EB"/>
    <w:rsid w:val="00AC55BF"/>
    <w:rsid w:val="00AC70F1"/>
    <w:rsid w:val="00AD2FD3"/>
    <w:rsid w:val="00B64EF1"/>
    <w:rsid w:val="00B7498B"/>
    <w:rsid w:val="00BC02B5"/>
    <w:rsid w:val="00BC5672"/>
    <w:rsid w:val="00BD16EA"/>
    <w:rsid w:val="00BE5939"/>
    <w:rsid w:val="00BE627D"/>
    <w:rsid w:val="00C1614E"/>
    <w:rsid w:val="00C23147"/>
    <w:rsid w:val="00C24058"/>
    <w:rsid w:val="00C2439B"/>
    <w:rsid w:val="00C359FC"/>
    <w:rsid w:val="00C41AAB"/>
    <w:rsid w:val="00C4209E"/>
    <w:rsid w:val="00C5704B"/>
    <w:rsid w:val="00C653D4"/>
    <w:rsid w:val="00C711CB"/>
    <w:rsid w:val="00C72CCE"/>
    <w:rsid w:val="00C814F1"/>
    <w:rsid w:val="00CA03EB"/>
    <w:rsid w:val="00CB7CCB"/>
    <w:rsid w:val="00CC69BA"/>
    <w:rsid w:val="00CD5BD1"/>
    <w:rsid w:val="00CF2729"/>
    <w:rsid w:val="00D02D0F"/>
    <w:rsid w:val="00D033B5"/>
    <w:rsid w:val="00D053BA"/>
    <w:rsid w:val="00D07BCB"/>
    <w:rsid w:val="00D36785"/>
    <w:rsid w:val="00D725B2"/>
    <w:rsid w:val="00D72DF1"/>
    <w:rsid w:val="00D77163"/>
    <w:rsid w:val="00D814C4"/>
    <w:rsid w:val="00D93ED5"/>
    <w:rsid w:val="00D94B91"/>
    <w:rsid w:val="00DA775D"/>
    <w:rsid w:val="00DC7AF3"/>
    <w:rsid w:val="00DE2502"/>
    <w:rsid w:val="00DE529C"/>
    <w:rsid w:val="00DE6490"/>
    <w:rsid w:val="00DF11E5"/>
    <w:rsid w:val="00E060C0"/>
    <w:rsid w:val="00E16CF4"/>
    <w:rsid w:val="00E3316C"/>
    <w:rsid w:val="00E35941"/>
    <w:rsid w:val="00E4168B"/>
    <w:rsid w:val="00E43CC5"/>
    <w:rsid w:val="00E44663"/>
    <w:rsid w:val="00E641A1"/>
    <w:rsid w:val="00E74EE6"/>
    <w:rsid w:val="00E94C25"/>
    <w:rsid w:val="00EA5EFE"/>
    <w:rsid w:val="00EB703C"/>
    <w:rsid w:val="00EC0489"/>
    <w:rsid w:val="00EC22E8"/>
    <w:rsid w:val="00EC2471"/>
    <w:rsid w:val="00ED3A61"/>
    <w:rsid w:val="00ED5C67"/>
    <w:rsid w:val="00ED6E08"/>
    <w:rsid w:val="00EF1BDB"/>
    <w:rsid w:val="00F11131"/>
    <w:rsid w:val="00F351A3"/>
    <w:rsid w:val="00F37DEE"/>
    <w:rsid w:val="00F4015D"/>
    <w:rsid w:val="00F525ED"/>
    <w:rsid w:val="00F70006"/>
    <w:rsid w:val="00F7249A"/>
    <w:rsid w:val="00F82D7E"/>
    <w:rsid w:val="00FB0D9C"/>
    <w:rsid w:val="00FC4E3E"/>
    <w:rsid w:val="00FE3A42"/>
    <w:rsid w:val="00FE5392"/>
    <w:rsid w:val="00FF1DAC"/>
    <w:rsid w:val="00FF5E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4:docId w14:val="50B2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0C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DEE"/>
    <w:rPr>
      <w:rFonts w:ascii="Tahoma" w:hAnsi="Tahoma" w:cs="Tahoma"/>
      <w:sz w:val="16"/>
      <w:szCs w:val="16"/>
    </w:rPr>
  </w:style>
  <w:style w:type="paragraph" w:styleId="ListParagraph">
    <w:name w:val="List Paragraph"/>
    <w:basedOn w:val="Normal"/>
    <w:uiPriority w:val="34"/>
    <w:qFormat/>
    <w:rsid w:val="00F37DEE"/>
    <w:pPr>
      <w:ind w:left="720"/>
      <w:contextualSpacing/>
    </w:pPr>
  </w:style>
  <w:style w:type="paragraph" w:styleId="Header">
    <w:name w:val="header"/>
    <w:basedOn w:val="Normal"/>
    <w:link w:val="HeaderChar"/>
    <w:uiPriority w:val="99"/>
    <w:unhideWhenUsed/>
    <w:rsid w:val="009633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3389"/>
  </w:style>
  <w:style w:type="paragraph" w:styleId="Footer">
    <w:name w:val="footer"/>
    <w:basedOn w:val="Normal"/>
    <w:link w:val="FooterChar"/>
    <w:uiPriority w:val="99"/>
    <w:unhideWhenUsed/>
    <w:rsid w:val="009633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3389"/>
  </w:style>
  <w:style w:type="character" w:styleId="CommentReference">
    <w:name w:val="annotation reference"/>
    <w:basedOn w:val="DefaultParagraphFont"/>
    <w:uiPriority w:val="99"/>
    <w:semiHidden/>
    <w:unhideWhenUsed/>
    <w:rsid w:val="00963389"/>
    <w:rPr>
      <w:sz w:val="16"/>
      <w:szCs w:val="16"/>
    </w:rPr>
  </w:style>
  <w:style w:type="paragraph" w:styleId="CommentText">
    <w:name w:val="annotation text"/>
    <w:basedOn w:val="Normal"/>
    <w:link w:val="CommentTextChar"/>
    <w:uiPriority w:val="99"/>
    <w:semiHidden/>
    <w:unhideWhenUsed/>
    <w:rsid w:val="00963389"/>
    <w:pPr>
      <w:spacing w:line="240" w:lineRule="auto"/>
    </w:pPr>
    <w:rPr>
      <w:sz w:val="20"/>
      <w:szCs w:val="20"/>
    </w:rPr>
  </w:style>
  <w:style w:type="character" w:customStyle="1" w:styleId="CommentTextChar">
    <w:name w:val="Comment Text Char"/>
    <w:basedOn w:val="DefaultParagraphFont"/>
    <w:link w:val="CommentText"/>
    <w:uiPriority w:val="99"/>
    <w:semiHidden/>
    <w:rsid w:val="00963389"/>
    <w:rPr>
      <w:sz w:val="20"/>
      <w:szCs w:val="20"/>
    </w:rPr>
  </w:style>
  <w:style w:type="paragraph" w:styleId="CommentSubject">
    <w:name w:val="annotation subject"/>
    <w:basedOn w:val="CommentText"/>
    <w:next w:val="CommentText"/>
    <w:link w:val="CommentSubjectChar"/>
    <w:uiPriority w:val="99"/>
    <w:semiHidden/>
    <w:unhideWhenUsed/>
    <w:rsid w:val="00963389"/>
    <w:rPr>
      <w:b/>
      <w:bCs/>
    </w:rPr>
  </w:style>
  <w:style w:type="character" w:customStyle="1" w:styleId="CommentSubjectChar">
    <w:name w:val="Comment Subject Char"/>
    <w:basedOn w:val="CommentTextChar"/>
    <w:link w:val="CommentSubject"/>
    <w:uiPriority w:val="99"/>
    <w:semiHidden/>
    <w:rsid w:val="00963389"/>
    <w:rPr>
      <w:b/>
      <w:bCs/>
      <w:sz w:val="20"/>
      <w:szCs w:val="20"/>
    </w:rPr>
  </w:style>
  <w:style w:type="character" w:styleId="Hyperlink">
    <w:name w:val="Hyperlink"/>
    <w:basedOn w:val="DefaultParagraphFont"/>
    <w:uiPriority w:val="99"/>
    <w:unhideWhenUsed/>
    <w:rsid w:val="00EA5EFE"/>
    <w:rPr>
      <w:color w:val="0000FF" w:themeColor="hyperlink"/>
      <w:u w:val="single"/>
    </w:rPr>
  </w:style>
  <w:style w:type="table" w:styleId="TableGrid">
    <w:name w:val="Table Grid"/>
    <w:basedOn w:val="TableNormal"/>
    <w:uiPriority w:val="59"/>
    <w:rsid w:val="00385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902475"/>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155680">
      <w:bodyDiv w:val="1"/>
      <w:marLeft w:val="0"/>
      <w:marRight w:val="0"/>
      <w:marTop w:val="0"/>
      <w:marBottom w:val="0"/>
      <w:divBdr>
        <w:top w:val="none" w:sz="0" w:space="0" w:color="auto"/>
        <w:left w:val="none" w:sz="0" w:space="0" w:color="auto"/>
        <w:bottom w:val="none" w:sz="0" w:space="0" w:color="auto"/>
        <w:right w:val="none" w:sz="0" w:space="0" w:color="auto"/>
      </w:divBdr>
      <w:divsChild>
        <w:div w:id="480584238">
          <w:marLeft w:val="0"/>
          <w:marRight w:val="0"/>
          <w:marTop w:val="0"/>
          <w:marBottom w:val="0"/>
          <w:divBdr>
            <w:top w:val="none" w:sz="0" w:space="0" w:color="auto"/>
            <w:left w:val="none" w:sz="0" w:space="0" w:color="auto"/>
            <w:bottom w:val="none" w:sz="0" w:space="0" w:color="auto"/>
            <w:right w:val="none" w:sz="0" w:space="0" w:color="auto"/>
          </w:divBdr>
          <w:divsChild>
            <w:div w:id="1777750576">
              <w:marLeft w:val="0"/>
              <w:marRight w:val="0"/>
              <w:marTop w:val="0"/>
              <w:marBottom w:val="0"/>
              <w:divBdr>
                <w:top w:val="none" w:sz="0" w:space="0" w:color="auto"/>
                <w:left w:val="none" w:sz="0" w:space="0" w:color="auto"/>
                <w:bottom w:val="none" w:sz="0" w:space="0" w:color="auto"/>
                <w:right w:val="none" w:sz="0" w:space="0" w:color="auto"/>
              </w:divBdr>
              <w:divsChild>
                <w:div w:id="692724788">
                  <w:marLeft w:val="0"/>
                  <w:marRight w:val="0"/>
                  <w:marTop w:val="0"/>
                  <w:marBottom w:val="0"/>
                  <w:divBdr>
                    <w:top w:val="none" w:sz="0" w:space="0" w:color="auto"/>
                    <w:left w:val="none" w:sz="0" w:space="0" w:color="auto"/>
                    <w:bottom w:val="none" w:sz="0" w:space="0" w:color="auto"/>
                    <w:right w:val="none" w:sz="0" w:space="0" w:color="auto"/>
                  </w:divBdr>
                  <w:divsChild>
                    <w:div w:id="1664048452">
                      <w:marLeft w:val="0"/>
                      <w:marRight w:val="0"/>
                      <w:marTop w:val="0"/>
                      <w:marBottom w:val="0"/>
                      <w:divBdr>
                        <w:top w:val="none" w:sz="0" w:space="0" w:color="auto"/>
                        <w:left w:val="none" w:sz="0" w:space="0" w:color="auto"/>
                        <w:bottom w:val="none" w:sz="0" w:space="0" w:color="auto"/>
                        <w:right w:val="none" w:sz="0" w:space="0" w:color="auto"/>
                      </w:divBdr>
                      <w:divsChild>
                        <w:div w:id="341517609">
                          <w:marLeft w:val="0"/>
                          <w:marRight w:val="0"/>
                          <w:marTop w:val="300"/>
                          <w:marBottom w:val="0"/>
                          <w:divBdr>
                            <w:top w:val="none" w:sz="0" w:space="0" w:color="auto"/>
                            <w:left w:val="none" w:sz="0" w:space="0" w:color="auto"/>
                            <w:bottom w:val="none" w:sz="0" w:space="0" w:color="auto"/>
                            <w:right w:val="none" w:sz="0" w:space="0" w:color="auto"/>
                          </w:divBdr>
                          <w:divsChild>
                            <w:div w:id="174522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536994">
      <w:bodyDiv w:val="1"/>
      <w:marLeft w:val="0"/>
      <w:marRight w:val="0"/>
      <w:marTop w:val="0"/>
      <w:marBottom w:val="0"/>
      <w:divBdr>
        <w:top w:val="none" w:sz="0" w:space="0" w:color="auto"/>
        <w:left w:val="none" w:sz="0" w:space="0" w:color="auto"/>
        <w:bottom w:val="none" w:sz="0" w:space="0" w:color="auto"/>
        <w:right w:val="none" w:sz="0" w:space="0" w:color="auto"/>
      </w:divBdr>
    </w:div>
    <w:div w:id="1683434185">
      <w:bodyDiv w:val="1"/>
      <w:marLeft w:val="0"/>
      <w:marRight w:val="0"/>
      <w:marTop w:val="0"/>
      <w:marBottom w:val="0"/>
      <w:divBdr>
        <w:top w:val="none" w:sz="0" w:space="0" w:color="auto"/>
        <w:left w:val="none" w:sz="0" w:space="0" w:color="auto"/>
        <w:bottom w:val="none" w:sz="0" w:space="0" w:color="auto"/>
        <w:right w:val="none" w:sz="0" w:space="0" w:color="auto"/>
      </w:divBdr>
      <w:divsChild>
        <w:div w:id="762455929">
          <w:marLeft w:val="0"/>
          <w:marRight w:val="0"/>
          <w:marTop w:val="0"/>
          <w:marBottom w:val="0"/>
          <w:divBdr>
            <w:top w:val="none" w:sz="0" w:space="0" w:color="auto"/>
            <w:left w:val="none" w:sz="0" w:space="0" w:color="auto"/>
            <w:bottom w:val="none" w:sz="0" w:space="0" w:color="auto"/>
            <w:right w:val="none" w:sz="0" w:space="0" w:color="auto"/>
          </w:divBdr>
          <w:divsChild>
            <w:div w:id="998268215">
              <w:marLeft w:val="0"/>
              <w:marRight w:val="0"/>
              <w:marTop w:val="0"/>
              <w:marBottom w:val="0"/>
              <w:divBdr>
                <w:top w:val="none" w:sz="0" w:space="0" w:color="auto"/>
                <w:left w:val="none" w:sz="0" w:space="0" w:color="auto"/>
                <w:bottom w:val="none" w:sz="0" w:space="0" w:color="auto"/>
                <w:right w:val="none" w:sz="0" w:space="0" w:color="auto"/>
              </w:divBdr>
              <w:divsChild>
                <w:div w:id="1644188556">
                  <w:marLeft w:val="0"/>
                  <w:marRight w:val="0"/>
                  <w:marTop w:val="0"/>
                  <w:marBottom w:val="0"/>
                  <w:divBdr>
                    <w:top w:val="none" w:sz="0" w:space="0" w:color="auto"/>
                    <w:left w:val="none" w:sz="0" w:space="0" w:color="auto"/>
                    <w:bottom w:val="none" w:sz="0" w:space="0" w:color="auto"/>
                    <w:right w:val="none" w:sz="0" w:space="0" w:color="auto"/>
                  </w:divBdr>
                  <w:divsChild>
                    <w:div w:id="680350938">
                      <w:marLeft w:val="0"/>
                      <w:marRight w:val="0"/>
                      <w:marTop w:val="0"/>
                      <w:marBottom w:val="0"/>
                      <w:divBdr>
                        <w:top w:val="none" w:sz="0" w:space="0" w:color="auto"/>
                        <w:left w:val="none" w:sz="0" w:space="0" w:color="auto"/>
                        <w:bottom w:val="none" w:sz="0" w:space="0" w:color="auto"/>
                        <w:right w:val="none" w:sz="0" w:space="0" w:color="auto"/>
                      </w:divBdr>
                      <w:divsChild>
                        <w:div w:id="1088422691">
                          <w:marLeft w:val="0"/>
                          <w:marRight w:val="0"/>
                          <w:marTop w:val="300"/>
                          <w:marBottom w:val="0"/>
                          <w:divBdr>
                            <w:top w:val="none" w:sz="0" w:space="0" w:color="auto"/>
                            <w:left w:val="none" w:sz="0" w:space="0" w:color="auto"/>
                            <w:bottom w:val="none" w:sz="0" w:space="0" w:color="auto"/>
                            <w:right w:val="none" w:sz="0" w:space="0" w:color="auto"/>
                          </w:divBdr>
                          <w:divsChild>
                            <w:div w:id="18894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3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is.lv/text.cfm?Key=010103200503080017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nais.lv/text.cfm?Key=0101032005030800175" TargetMode="External"/><Relationship Id="rId4" Type="http://schemas.microsoft.com/office/2007/relationships/stylesWithEffects" Target="stylesWithEffects.xml"/><Relationship Id="rId9" Type="http://schemas.openxmlformats.org/officeDocument/2006/relationships/hyperlink" Target="http://nais.lv/text.cfm?Key=0101032005030800175"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434DE-6671-4839-99CC-8D94D9A48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1389</Words>
  <Characters>792</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2005.gada 8.marta noteikumos Nr.175 „Recepšu veidlapu izgatavošanas un uzglabāšanas, kā arī recepšu izrakstīšanas un uzglabāšanas noteikumi""</vt:lpstr>
      <vt:lpstr>Ministru kabineta noteikumu projekts „Grozījumi Ministru kabineta 2006.gada 7.februāra noteikumos Nr.107 „Noteikumi par valsts nodrošinātās juridiskās palīdzības reģistru””</vt:lpstr>
    </vt:vector>
  </TitlesOfParts>
  <Company>Veselības ministrija</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2005.gada 8.marta noteikumos Nr.175 „Recepšu veidlapu izgatavošanas un uzglabāšanas, kā arī recepšu izrakstīšanas un uzglabāšanas noteikumi""</dc:title>
  <dc:subject>Ministru kabineta noteikumu projekts</dc:subject>
  <dc:creator>vgulbe</dc:creator>
  <dc:description>Sagatavotājs: Viktorija Gulbe, 67876116, viktorija.gulbe@vm.gov.lv</dc:description>
  <cp:lastModifiedBy>Jekaterina Borovika</cp:lastModifiedBy>
  <cp:revision>18</cp:revision>
  <cp:lastPrinted>2016-11-29T06:40:00Z</cp:lastPrinted>
  <dcterms:created xsi:type="dcterms:W3CDTF">2016-11-14T09:16:00Z</dcterms:created>
  <dcterms:modified xsi:type="dcterms:W3CDTF">2016-11-29T13:31:00Z</dcterms:modified>
</cp:coreProperties>
</file>