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61E8" w14:textId="77777777" w:rsidR="00042664" w:rsidRPr="00042664" w:rsidRDefault="00042664" w:rsidP="000426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5BEF3" w14:textId="77777777" w:rsidR="00042664" w:rsidRPr="00042664" w:rsidRDefault="00042664" w:rsidP="000426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D997E" w14:textId="604FF180" w:rsidR="00042664" w:rsidRPr="00042664" w:rsidRDefault="007D1824" w:rsidP="000426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042664" w:rsidRPr="00042664">
        <w:rPr>
          <w:rFonts w:ascii="Times New Roman" w:hAnsi="Times New Roman" w:cs="Times New Roman"/>
          <w:sz w:val="28"/>
          <w:szCs w:val="28"/>
        </w:rPr>
        <w:t xml:space="preserve">. gada </w:t>
      </w:r>
      <w:r w:rsidR="00434849">
        <w:rPr>
          <w:rFonts w:ascii="Times New Roman" w:hAnsi="Times New Roman" w:cs="Times New Roman"/>
          <w:sz w:val="28"/>
          <w:szCs w:val="28"/>
        </w:rPr>
        <w:t>7. februārī</w:t>
      </w:r>
      <w:r w:rsidR="00042664" w:rsidRPr="00042664">
        <w:rPr>
          <w:rFonts w:ascii="Times New Roman" w:hAnsi="Times New Roman" w:cs="Times New Roman"/>
          <w:sz w:val="28"/>
          <w:szCs w:val="28"/>
        </w:rPr>
        <w:tab/>
        <w:t>Noteikumi Nr.</w:t>
      </w:r>
      <w:r w:rsidR="00434849">
        <w:rPr>
          <w:rFonts w:ascii="Times New Roman" w:hAnsi="Times New Roman" w:cs="Times New Roman"/>
          <w:sz w:val="28"/>
          <w:szCs w:val="28"/>
        </w:rPr>
        <w:t> 72</w:t>
      </w:r>
    </w:p>
    <w:p w14:paraId="60F62454" w14:textId="06136F30" w:rsidR="00042664" w:rsidRPr="00042664" w:rsidRDefault="00434849" w:rsidP="000426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 6</w:t>
      </w:r>
      <w:r w:rsidR="00042664" w:rsidRPr="0004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2664" w:rsidRPr="00042664">
        <w:rPr>
          <w:rFonts w:ascii="Times New Roman" w:hAnsi="Times New Roman" w:cs="Times New Roman"/>
          <w:sz w:val="28"/>
          <w:szCs w:val="28"/>
        </w:rPr>
        <w:t>. §)</w:t>
      </w:r>
    </w:p>
    <w:p w14:paraId="2A8AE0F8" w14:textId="77777777" w:rsidR="00767965" w:rsidRPr="00042664" w:rsidRDefault="00767965" w:rsidP="0004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AE0F9" w14:textId="4A3E53F2" w:rsidR="00726BE0" w:rsidRPr="00042664" w:rsidRDefault="007679D8" w:rsidP="00042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64">
        <w:rPr>
          <w:rFonts w:ascii="Times New Roman" w:hAnsi="Times New Roman" w:cs="Times New Roman"/>
          <w:b/>
          <w:sz w:val="28"/>
          <w:szCs w:val="28"/>
        </w:rPr>
        <w:t>Grozījum</w:t>
      </w:r>
      <w:r w:rsidR="005513A8">
        <w:rPr>
          <w:rFonts w:ascii="Times New Roman" w:hAnsi="Times New Roman" w:cs="Times New Roman"/>
          <w:b/>
          <w:sz w:val="28"/>
          <w:szCs w:val="28"/>
        </w:rPr>
        <w:t>s</w:t>
      </w:r>
      <w:r w:rsidRPr="00042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965" w:rsidRPr="00042664">
        <w:rPr>
          <w:rFonts w:ascii="Times New Roman" w:hAnsi="Times New Roman" w:cs="Times New Roman"/>
          <w:b/>
          <w:bCs/>
          <w:sz w:val="28"/>
          <w:szCs w:val="28"/>
        </w:rPr>
        <w:t xml:space="preserve">Ministru </w:t>
      </w:r>
      <w:r w:rsidR="00726BE0" w:rsidRPr="00042664">
        <w:rPr>
          <w:rFonts w:ascii="Times New Roman" w:hAnsi="Times New Roman" w:cs="Times New Roman"/>
          <w:b/>
          <w:bCs/>
          <w:sz w:val="28"/>
          <w:szCs w:val="28"/>
        </w:rPr>
        <w:t>kabineta</w:t>
      </w:r>
      <w:r w:rsidR="00767965" w:rsidRPr="0004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965" w:rsidRPr="00042664">
        <w:rPr>
          <w:rFonts w:ascii="Times New Roman" w:hAnsi="Times New Roman" w:cs="Times New Roman"/>
          <w:b/>
          <w:sz w:val="28"/>
          <w:szCs w:val="28"/>
        </w:rPr>
        <w:t>20</w:t>
      </w:r>
      <w:r w:rsidR="00726BE0" w:rsidRPr="00042664">
        <w:rPr>
          <w:rFonts w:ascii="Times New Roman" w:hAnsi="Times New Roman" w:cs="Times New Roman"/>
          <w:b/>
          <w:sz w:val="28"/>
          <w:szCs w:val="28"/>
        </w:rPr>
        <w:t>09</w:t>
      </w:r>
      <w:r w:rsidR="00042664" w:rsidRPr="00042664">
        <w:rPr>
          <w:rFonts w:ascii="Times New Roman" w:hAnsi="Times New Roman" w:cs="Times New Roman"/>
          <w:b/>
          <w:sz w:val="28"/>
          <w:szCs w:val="28"/>
        </w:rPr>
        <w:t>. g</w:t>
      </w:r>
      <w:r w:rsidR="00767965" w:rsidRPr="00042664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726BE0" w:rsidRPr="00042664">
        <w:rPr>
          <w:rFonts w:ascii="Times New Roman" w:hAnsi="Times New Roman" w:cs="Times New Roman"/>
          <w:b/>
          <w:sz w:val="28"/>
          <w:szCs w:val="28"/>
        </w:rPr>
        <w:t>13</w:t>
      </w:r>
      <w:r w:rsidR="00042664" w:rsidRPr="00042664">
        <w:rPr>
          <w:rFonts w:ascii="Times New Roman" w:hAnsi="Times New Roman" w:cs="Times New Roman"/>
          <w:b/>
          <w:sz w:val="28"/>
          <w:szCs w:val="28"/>
        </w:rPr>
        <w:t>. j</w:t>
      </w:r>
      <w:r w:rsidR="00726BE0" w:rsidRPr="00042664">
        <w:rPr>
          <w:rFonts w:ascii="Times New Roman" w:hAnsi="Times New Roman" w:cs="Times New Roman"/>
          <w:b/>
          <w:sz w:val="28"/>
          <w:szCs w:val="28"/>
        </w:rPr>
        <w:t>anvāra</w:t>
      </w:r>
      <w:r w:rsidR="00767965" w:rsidRPr="00042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BE0" w:rsidRPr="00042664">
        <w:rPr>
          <w:rFonts w:ascii="Times New Roman" w:hAnsi="Times New Roman" w:cs="Times New Roman"/>
          <w:b/>
          <w:bCs/>
          <w:sz w:val="28"/>
          <w:szCs w:val="28"/>
        </w:rPr>
        <w:t>noteikumos</w:t>
      </w:r>
      <w:r w:rsidR="00767965" w:rsidRPr="00042664">
        <w:rPr>
          <w:rFonts w:ascii="Times New Roman" w:hAnsi="Times New Roman" w:cs="Times New Roman"/>
          <w:b/>
          <w:bCs/>
          <w:sz w:val="28"/>
          <w:szCs w:val="28"/>
        </w:rPr>
        <w:t xml:space="preserve"> Nr.</w:t>
      </w:r>
      <w:r w:rsidR="004B4DE6" w:rsidRPr="000426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26BE0" w:rsidRPr="00042664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767965" w:rsidRPr="0004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AE0FA" w14:textId="1408F454" w:rsidR="00726BE0" w:rsidRPr="00042664" w:rsidRDefault="00042664" w:rsidP="0004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4266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26BE0" w:rsidRPr="0004266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Kārtība, kādā civilo ekspertu nosūta dalībai starptautiskajā misijā, </w:t>
      </w:r>
    </w:p>
    <w:p w14:paraId="2A8AE0FB" w14:textId="17895944" w:rsidR="00431EAD" w:rsidRPr="00042664" w:rsidRDefault="00726BE0" w:rsidP="0004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6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un dalības finansēšanas kārtība</w:t>
      </w:r>
      <w:r w:rsidR="00042664" w:rsidRPr="00042664">
        <w:rPr>
          <w:rFonts w:ascii="Times New Roman" w:hAnsi="Times New Roman" w:cs="Times New Roman"/>
          <w:b/>
          <w:sz w:val="28"/>
          <w:szCs w:val="28"/>
        </w:rPr>
        <w:t>"</w:t>
      </w:r>
    </w:p>
    <w:p w14:paraId="0376A4E7" w14:textId="77777777" w:rsidR="00042664" w:rsidRDefault="00042664" w:rsidP="00042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AE0FC" w14:textId="77777777" w:rsidR="00B51B1F" w:rsidRPr="00042664" w:rsidRDefault="00B51B1F" w:rsidP="00042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64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A8AE0FD" w14:textId="77777777" w:rsidR="00B51B1F" w:rsidRPr="00042664" w:rsidRDefault="00B51B1F" w:rsidP="00042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64">
        <w:rPr>
          <w:rFonts w:ascii="Times New Roman" w:hAnsi="Times New Roman" w:cs="Times New Roman"/>
          <w:sz w:val="28"/>
          <w:szCs w:val="28"/>
        </w:rPr>
        <w:t xml:space="preserve">Starptautiskās palīdzības likuma </w:t>
      </w:r>
    </w:p>
    <w:p w14:paraId="2A8AE0FE" w14:textId="1A156AE2" w:rsidR="00B51B1F" w:rsidRPr="00042664" w:rsidRDefault="00B51B1F" w:rsidP="00042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64">
        <w:rPr>
          <w:rFonts w:ascii="Times New Roman" w:hAnsi="Times New Roman" w:cs="Times New Roman"/>
          <w:sz w:val="28"/>
          <w:szCs w:val="28"/>
        </w:rPr>
        <w:t>12</w:t>
      </w:r>
      <w:r w:rsidR="00042664" w:rsidRPr="00042664">
        <w:rPr>
          <w:rFonts w:ascii="Times New Roman" w:hAnsi="Times New Roman" w:cs="Times New Roman"/>
          <w:sz w:val="28"/>
          <w:szCs w:val="28"/>
        </w:rPr>
        <w:t>. p</w:t>
      </w:r>
      <w:r w:rsidRPr="00042664">
        <w:rPr>
          <w:rFonts w:ascii="Times New Roman" w:hAnsi="Times New Roman" w:cs="Times New Roman"/>
          <w:sz w:val="28"/>
          <w:szCs w:val="28"/>
        </w:rPr>
        <w:t>anta trešo daļu</w:t>
      </w:r>
    </w:p>
    <w:p w14:paraId="2A8AE0FF" w14:textId="77777777" w:rsidR="00B51B1F" w:rsidRPr="00042664" w:rsidRDefault="00B51B1F" w:rsidP="0004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AE101" w14:textId="6B2E6256" w:rsidR="00CF4CAA" w:rsidRPr="00042664" w:rsidRDefault="00767965" w:rsidP="0004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64">
        <w:rPr>
          <w:rFonts w:ascii="Times New Roman" w:hAnsi="Times New Roman" w:cs="Times New Roman"/>
          <w:sz w:val="28"/>
          <w:szCs w:val="28"/>
        </w:rPr>
        <w:t xml:space="preserve">Izdarīt Ministru </w:t>
      </w:r>
      <w:r w:rsidR="002F45D0" w:rsidRPr="00042664">
        <w:rPr>
          <w:rFonts w:ascii="Times New Roman" w:hAnsi="Times New Roman" w:cs="Times New Roman"/>
          <w:sz w:val="28"/>
          <w:szCs w:val="28"/>
        </w:rPr>
        <w:t>kabineta</w:t>
      </w:r>
      <w:r w:rsidRPr="00042664">
        <w:rPr>
          <w:rFonts w:ascii="Times New Roman" w:hAnsi="Times New Roman" w:cs="Times New Roman"/>
          <w:sz w:val="28"/>
          <w:szCs w:val="28"/>
        </w:rPr>
        <w:t xml:space="preserve"> 20</w:t>
      </w:r>
      <w:r w:rsidR="00726BE0" w:rsidRPr="00042664">
        <w:rPr>
          <w:rFonts w:ascii="Times New Roman" w:hAnsi="Times New Roman" w:cs="Times New Roman"/>
          <w:sz w:val="28"/>
          <w:szCs w:val="28"/>
        </w:rPr>
        <w:t>09</w:t>
      </w:r>
      <w:r w:rsidRPr="00042664">
        <w:rPr>
          <w:rFonts w:ascii="Times New Roman" w:hAnsi="Times New Roman" w:cs="Times New Roman"/>
          <w:sz w:val="28"/>
          <w:szCs w:val="28"/>
        </w:rPr>
        <w:t>.</w:t>
      </w:r>
      <w:r w:rsidR="00B51B1F" w:rsidRPr="00042664">
        <w:rPr>
          <w:rFonts w:ascii="Times New Roman" w:hAnsi="Times New Roman" w:cs="Times New Roman"/>
          <w:sz w:val="28"/>
          <w:szCs w:val="28"/>
        </w:rPr>
        <w:t> </w:t>
      </w:r>
      <w:r w:rsidRPr="00042664">
        <w:rPr>
          <w:rFonts w:ascii="Times New Roman" w:hAnsi="Times New Roman" w:cs="Times New Roman"/>
          <w:sz w:val="28"/>
          <w:szCs w:val="28"/>
        </w:rPr>
        <w:t xml:space="preserve">gada </w:t>
      </w:r>
      <w:r w:rsidR="00726BE0" w:rsidRPr="00042664">
        <w:rPr>
          <w:rFonts w:ascii="Times New Roman" w:hAnsi="Times New Roman" w:cs="Times New Roman"/>
          <w:sz w:val="28"/>
          <w:szCs w:val="28"/>
        </w:rPr>
        <w:t>13</w:t>
      </w:r>
      <w:r w:rsidRPr="00042664">
        <w:rPr>
          <w:rFonts w:ascii="Times New Roman" w:hAnsi="Times New Roman" w:cs="Times New Roman"/>
          <w:sz w:val="28"/>
          <w:szCs w:val="28"/>
        </w:rPr>
        <w:t>.</w:t>
      </w:r>
      <w:r w:rsidR="005513A8">
        <w:rPr>
          <w:rFonts w:ascii="Times New Roman" w:hAnsi="Times New Roman" w:cs="Times New Roman"/>
          <w:sz w:val="28"/>
          <w:szCs w:val="28"/>
        </w:rPr>
        <w:t> </w:t>
      </w:r>
      <w:r w:rsidR="00726BE0" w:rsidRPr="00042664">
        <w:rPr>
          <w:rFonts w:ascii="Times New Roman" w:hAnsi="Times New Roman" w:cs="Times New Roman"/>
          <w:sz w:val="28"/>
          <w:szCs w:val="28"/>
        </w:rPr>
        <w:t xml:space="preserve">janvāra </w:t>
      </w:r>
      <w:r w:rsidR="00726BE0" w:rsidRPr="00042664">
        <w:rPr>
          <w:rFonts w:ascii="Times New Roman" w:hAnsi="Times New Roman" w:cs="Times New Roman"/>
          <w:bCs/>
          <w:sz w:val="28"/>
          <w:szCs w:val="28"/>
        </w:rPr>
        <w:t xml:space="preserve">noteikumos Nr. 35 </w:t>
      </w:r>
      <w:r w:rsidR="00042664" w:rsidRPr="00042664">
        <w:rPr>
          <w:rFonts w:ascii="Times New Roman" w:hAnsi="Times New Roman" w:cs="Times New Roman"/>
          <w:bCs/>
          <w:sz w:val="28"/>
          <w:szCs w:val="28"/>
        </w:rPr>
        <w:t>"</w:t>
      </w:r>
      <w:r w:rsidR="00726BE0" w:rsidRPr="0004266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civilo ekspertu nosūta dalībai starptautiskajā misijā, un dalības finansēšanas kārtība</w:t>
      </w:r>
      <w:r w:rsidR="00042664" w:rsidRPr="00042664">
        <w:rPr>
          <w:rFonts w:ascii="Times New Roman" w:hAnsi="Times New Roman" w:cs="Times New Roman"/>
          <w:sz w:val="28"/>
          <w:szCs w:val="28"/>
        </w:rPr>
        <w:t>"</w:t>
      </w:r>
      <w:r w:rsidRPr="00042664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726BE0" w:rsidRPr="00042664">
        <w:rPr>
          <w:rFonts w:ascii="Times New Roman" w:hAnsi="Times New Roman" w:cs="Times New Roman"/>
          <w:sz w:val="28"/>
          <w:szCs w:val="28"/>
        </w:rPr>
        <w:t>2009</w:t>
      </w:r>
      <w:r w:rsidRPr="00042664">
        <w:rPr>
          <w:rFonts w:ascii="Times New Roman" w:hAnsi="Times New Roman" w:cs="Times New Roman"/>
          <w:sz w:val="28"/>
          <w:szCs w:val="28"/>
        </w:rPr>
        <w:t xml:space="preserve">, </w:t>
      </w:r>
      <w:r w:rsidR="00726BE0" w:rsidRPr="00042664">
        <w:rPr>
          <w:rFonts w:ascii="Times New Roman" w:hAnsi="Times New Roman" w:cs="Times New Roman"/>
          <w:sz w:val="28"/>
          <w:szCs w:val="28"/>
        </w:rPr>
        <w:t>10</w:t>
      </w:r>
      <w:r w:rsidR="00DA6340" w:rsidRPr="00042664">
        <w:rPr>
          <w:rFonts w:ascii="Times New Roman" w:hAnsi="Times New Roman" w:cs="Times New Roman"/>
          <w:sz w:val="28"/>
          <w:szCs w:val="28"/>
        </w:rPr>
        <w:t>. nr.</w:t>
      </w:r>
      <w:r w:rsidR="005513A8">
        <w:rPr>
          <w:rFonts w:ascii="Times New Roman" w:hAnsi="Times New Roman" w:cs="Times New Roman"/>
          <w:sz w:val="28"/>
          <w:szCs w:val="28"/>
        </w:rPr>
        <w:t xml:space="preserve">; </w:t>
      </w:r>
      <w:r w:rsidR="00AD2870" w:rsidRPr="00042664">
        <w:rPr>
          <w:rFonts w:ascii="Times New Roman" w:hAnsi="Times New Roman" w:cs="Times New Roman"/>
          <w:sz w:val="28"/>
          <w:szCs w:val="28"/>
        </w:rPr>
        <w:t>2013, 159. nr.</w:t>
      </w:r>
      <w:r w:rsidR="005513A8">
        <w:rPr>
          <w:rFonts w:ascii="Times New Roman" w:hAnsi="Times New Roman" w:cs="Times New Roman"/>
          <w:sz w:val="28"/>
          <w:szCs w:val="28"/>
        </w:rPr>
        <w:t>;</w:t>
      </w:r>
      <w:r w:rsidR="00AD2870" w:rsidRPr="00042664">
        <w:rPr>
          <w:rFonts w:ascii="Times New Roman" w:hAnsi="Times New Roman" w:cs="Times New Roman"/>
          <w:sz w:val="28"/>
          <w:szCs w:val="28"/>
        </w:rPr>
        <w:t xml:space="preserve"> 2014, 7</w:t>
      </w:r>
      <w:r w:rsidR="00426B4B" w:rsidRPr="00042664">
        <w:rPr>
          <w:rFonts w:ascii="Times New Roman" w:hAnsi="Times New Roman" w:cs="Times New Roman"/>
          <w:sz w:val="28"/>
          <w:szCs w:val="28"/>
        </w:rPr>
        <w:t>4</w:t>
      </w:r>
      <w:r w:rsidR="005513A8">
        <w:rPr>
          <w:rFonts w:ascii="Times New Roman" w:hAnsi="Times New Roman" w:cs="Times New Roman"/>
          <w:sz w:val="28"/>
          <w:szCs w:val="28"/>
        </w:rPr>
        <w:t>. </w:t>
      </w:r>
      <w:r w:rsidR="003E7E93" w:rsidRPr="00042664">
        <w:rPr>
          <w:rFonts w:ascii="Times New Roman" w:hAnsi="Times New Roman" w:cs="Times New Roman"/>
          <w:sz w:val="28"/>
          <w:szCs w:val="28"/>
        </w:rPr>
        <w:t>n</w:t>
      </w:r>
      <w:r w:rsidR="00AD2870" w:rsidRPr="00042664">
        <w:rPr>
          <w:rFonts w:ascii="Times New Roman" w:hAnsi="Times New Roman" w:cs="Times New Roman"/>
          <w:sz w:val="28"/>
          <w:szCs w:val="28"/>
        </w:rPr>
        <w:t>r.</w:t>
      </w:r>
      <w:r w:rsidRPr="00042664">
        <w:rPr>
          <w:rFonts w:ascii="Times New Roman" w:hAnsi="Times New Roman" w:cs="Times New Roman"/>
          <w:sz w:val="28"/>
          <w:szCs w:val="28"/>
        </w:rPr>
        <w:t xml:space="preserve">) </w:t>
      </w:r>
      <w:r w:rsidR="00644F1B" w:rsidRPr="00042664">
        <w:rPr>
          <w:rFonts w:ascii="Times New Roman" w:hAnsi="Times New Roman" w:cs="Times New Roman"/>
          <w:sz w:val="28"/>
          <w:szCs w:val="28"/>
        </w:rPr>
        <w:t>grozījumu</w:t>
      </w:r>
      <w:r w:rsidR="003E7E93" w:rsidRPr="00042664">
        <w:rPr>
          <w:rFonts w:ascii="Times New Roman" w:hAnsi="Times New Roman" w:cs="Times New Roman"/>
          <w:sz w:val="28"/>
          <w:szCs w:val="28"/>
        </w:rPr>
        <w:t xml:space="preserve"> un papildināt </w:t>
      </w:r>
      <w:r w:rsidR="00281FF3">
        <w:rPr>
          <w:rFonts w:ascii="Times New Roman" w:hAnsi="Times New Roman" w:cs="Times New Roman"/>
          <w:sz w:val="28"/>
          <w:szCs w:val="28"/>
        </w:rPr>
        <w:t xml:space="preserve">I </w:t>
      </w:r>
      <w:r w:rsidR="003E7E93" w:rsidRPr="00042664">
        <w:rPr>
          <w:rFonts w:ascii="Times New Roman" w:hAnsi="Times New Roman" w:cs="Times New Roman"/>
          <w:sz w:val="28"/>
          <w:szCs w:val="28"/>
        </w:rPr>
        <w:t>no</w:t>
      </w:r>
      <w:r w:rsidR="00281FF3">
        <w:rPr>
          <w:rFonts w:ascii="Times New Roman" w:hAnsi="Times New Roman" w:cs="Times New Roman"/>
          <w:sz w:val="28"/>
          <w:szCs w:val="28"/>
        </w:rPr>
        <w:t>daļu</w:t>
      </w:r>
      <w:r w:rsidR="003E7E93" w:rsidRPr="00042664">
        <w:rPr>
          <w:rFonts w:ascii="Times New Roman" w:hAnsi="Times New Roman" w:cs="Times New Roman"/>
          <w:sz w:val="28"/>
          <w:szCs w:val="28"/>
        </w:rPr>
        <w:t xml:space="preserve"> ar 2.</w:t>
      </w:r>
      <w:r w:rsidR="003E7E93" w:rsidRPr="0004266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E7E93" w:rsidRPr="0004266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CDE348A" w14:textId="77777777" w:rsidR="003E7E93" w:rsidRPr="00042664" w:rsidRDefault="003E7E93" w:rsidP="00042664">
      <w:pPr>
        <w:pStyle w:val="ListParagraph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A1B6" w14:textId="55272E1E" w:rsidR="003E7E93" w:rsidRPr="005513A8" w:rsidRDefault="00042664" w:rsidP="005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A8">
        <w:rPr>
          <w:rFonts w:ascii="Times New Roman" w:hAnsi="Times New Roman" w:cs="Times New Roman"/>
          <w:sz w:val="28"/>
          <w:szCs w:val="28"/>
        </w:rPr>
        <w:t>"</w:t>
      </w:r>
      <w:r w:rsidR="003E7E93" w:rsidRPr="005513A8">
        <w:rPr>
          <w:rFonts w:ascii="Times New Roman" w:hAnsi="Times New Roman" w:cs="Times New Roman"/>
          <w:sz w:val="28"/>
          <w:szCs w:val="28"/>
        </w:rPr>
        <w:t>2.</w:t>
      </w:r>
      <w:r w:rsidR="003E7E93" w:rsidRPr="005513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7E93" w:rsidRPr="005513A8">
        <w:rPr>
          <w:rFonts w:ascii="Times New Roman" w:hAnsi="Times New Roman" w:cs="Times New Roman"/>
          <w:sz w:val="28"/>
          <w:szCs w:val="28"/>
        </w:rPr>
        <w:t xml:space="preserve"> Civilā eksperta nepārtrauktas dalības laiks starptautiskajā misijā nav ilgāks par tr</w:t>
      </w:r>
      <w:r w:rsidR="005513A8">
        <w:rPr>
          <w:rFonts w:ascii="Times New Roman" w:hAnsi="Times New Roman" w:cs="Times New Roman"/>
          <w:sz w:val="28"/>
          <w:szCs w:val="28"/>
        </w:rPr>
        <w:t>im</w:t>
      </w:r>
      <w:r w:rsidR="003E7E93" w:rsidRPr="005513A8">
        <w:rPr>
          <w:rFonts w:ascii="Times New Roman" w:hAnsi="Times New Roman" w:cs="Times New Roman"/>
          <w:sz w:val="28"/>
          <w:szCs w:val="28"/>
        </w:rPr>
        <w:t xml:space="preserve"> gadiem no pirmreizējās nosūtīšanas dienas. Ja civilais eksperts dalības laikā m</w:t>
      </w:r>
      <w:r w:rsidR="005513A8">
        <w:rPr>
          <w:rFonts w:ascii="Times New Roman" w:hAnsi="Times New Roman" w:cs="Times New Roman"/>
          <w:sz w:val="28"/>
          <w:szCs w:val="28"/>
        </w:rPr>
        <w:t>isijā ir paaugstināts amatā,</w:t>
      </w:r>
      <w:r w:rsidR="003E7E93" w:rsidRPr="005513A8">
        <w:rPr>
          <w:rFonts w:ascii="Times New Roman" w:hAnsi="Times New Roman" w:cs="Times New Roman"/>
          <w:sz w:val="28"/>
          <w:szCs w:val="28"/>
        </w:rPr>
        <w:t xml:space="preserve"> tr</w:t>
      </w:r>
      <w:r w:rsidR="005513A8">
        <w:rPr>
          <w:rFonts w:ascii="Times New Roman" w:hAnsi="Times New Roman" w:cs="Times New Roman"/>
          <w:sz w:val="28"/>
          <w:szCs w:val="28"/>
        </w:rPr>
        <w:t>iju gadu termiņu</w:t>
      </w:r>
      <w:r w:rsidR="003E7E93" w:rsidRPr="005513A8">
        <w:rPr>
          <w:rFonts w:ascii="Times New Roman" w:hAnsi="Times New Roman" w:cs="Times New Roman"/>
          <w:sz w:val="28"/>
          <w:szCs w:val="28"/>
        </w:rPr>
        <w:t xml:space="preserve"> skait</w:t>
      </w:r>
      <w:r w:rsidR="005513A8">
        <w:rPr>
          <w:rFonts w:ascii="Times New Roman" w:hAnsi="Times New Roman" w:cs="Times New Roman"/>
          <w:sz w:val="28"/>
          <w:szCs w:val="28"/>
        </w:rPr>
        <w:t>a</w:t>
      </w:r>
      <w:r w:rsidR="003E7E93" w:rsidRPr="005513A8">
        <w:rPr>
          <w:rFonts w:ascii="Times New Roman" w:hAnsi="Times New Roman" w:cs="Times New Roman"/>
          <w:sz w:val="28"/>
          <w:szCs w:val="28"/>
        </w:rPr>
        <w:t xml:space="preserve"> no </w:t>
      </w:r>
      <w:r w:rsidR="005513A8" w:rsidRPr="005513A8">
        <w:rPr>
          <w:rFonts w:ascii="Times New Roman" w:hAnsi="Times New Roman" w:cs="Times New Roman"/>
          <w:sz w:val="28"/>
          <w:szCs w:val="28"/>
        </w:rPr>
        <w:t>dienas</w:t>
      </w:r>
      <w:r w:rsidR="005513A8">
        <w:rPr>
          <w:rFonts w:ascii="Times New Roman" w:hAnsi="Times New Roman" w:cs="Times New Roman"/>
          <w:sz w:val="28"/>
          <w:szCs w:val="28"/>
        </w:rPr>
        <w:t>, kad civilais eksperts</w:t>
      </w:r>
      <w:r w:rsidR="005513A8" w:rsidRPr="005513A8">
        <w:rPr>
          <w:rFonts w:ascii="Times New Roman" w:hAnsi="Times New Roman" w:cs="Times New Roman"/>
          <w:sz w:val="28"/>
          <w:szCs w:val="28"/>
        </w:rPr>
        <w:t xml:space="preserve"> </w:t>
      </w:r>
      <w:r w:rsidR="003E7E93" w:rsidRPr="005513A8">
        <w:rPr>
          <w:rFonts w:ascii="Times New Roman" w:hAnsi="Times New Roman" w:cs="Times New Roman"/>
          <w:sz w:val="28"/>
          <w:szCs w:val="28"/>
        </w:rPr>
        <w:t>paaugstinā</w:t>
      </w:r>
      <w:r w:rsidR="005513A8">
        <w:rPr>
          <w:rFonts w:ascii="Times New Roman" w:hAnsi="Times New Roman" w:cs="Times New Roman"/>
          <w:sz w:val="28"/>
          <w:szCs w:val="28"/>
        </w:rPr>
        <w:t>t</w:t>
      </w:r>
      <w:r w:rsidR="003E7E93" w:rsidRPr="005513A8">
        <w:rPr>
          <w:rFonts w:ascii="Times New Roman" w:hAnsi="Times New Roman" w:cs="Times New Roman"/>
          <w:sz w:val="28"/>
          <w:szCs w:val="28"/>
        </w:rPr>
        <w:t xml:space="preserve">s amatā, taču kopējais nepārtrauktas dalības laiks misijā nepārsniedz sešus gadus. Termiņu, uz kādu </w:t>
      </w:r>
      <w:r w:rsidR="005513A8" w:rsidRPr="005513A8">
        <w:rPr>
          <w:rFonts w:ascii="Times New Roman" w:hAnsi="Times New Roman" w:cs="Times New Roman"/>
          <w:sz w:val="28"/>
          <w:szCs w:val="28"/>
        </w:rPr>
        <w:t xml:space="preserve">pagarina </w:t>
      </w:r>
      <w:r w:rsidR="003E7E93" w:rsidRPr="005513A8">
        <w:rPr>
          <w:rFonts w:ascii="Times New Roman" w:hAnsi="Times New Roman" w:cs="Times New Roman"/>
          <w:sz w:val="28"/>
          <w:szCs w:val="28"/>
        </w:rPr>
        <w:t>civilā eksperta dalības laiku</w:t>
      </w:r>
      <w:r w:rsidR="005513A8">
        <w:rPr>
          <w:rFonts w:ascii="Times New Roman" w:hAnsi="Times New Roman" w:cs="Times New Roman"/>
          <w:sz w:val="28"/>
          <w:szCs w:val="28"/>
        </w:rPr>
        <w:t xml:space="preserve"> misijā</w:t>
      </w:r>
      <w:r w:rsidR="003E7E93" w:rsidRPr="005513A8">
        <w:rPr>
          <w:rFonts w:ascii="Times New Roman" w:hAnsi="Times New Roman" w:cs="Times New Roman"/>
          <w:sz w:val="28"/>
          <w:szCs w:val="28"/>
        </w:rPr>
        <w:t xml:space="preserve">, ierosina </w:t>
      </w:r>
      <w:r w:rsidR="005312F3">
        <w:rPr>
          <w:rFonts w:ascii="Times New Roman" w:hAnsi="Times New Roman" w:cs="Times New Roman"/>
          <w:sz w:val="28"/>
          <w:szCs w:val="28"/>
        </w:rPr>
        <w:t>attiecīgā šo noteikumu 4. punktā minēt</w:t>
      </w:r>
      <w:r w:rsidR="003E7E93" w:rsidRPr="005513A8">
        <w:rPr>
          <w:rFonts w:ascii="Times New Roman" w:hAnsi="Times New Roman" w:cs="Times New Roman"/>
          <w:sz w:val="28"/>
          <w:szCs w:val="28"/>
        </w:rPr>
        <w:t>ā institūcija.</w:t>
      </w:r>
      <w:r w:rsidRPr="005513A8">
        <w:rPr>
          <w:rFonts w:ascii="Times New Roman" w:hAnsi="Times New Roman" w:cs="Times New Roman"/>
          <w:sz w:val="28"/>
          <w:szCs w:val="28"/>
        </w:rPr>
        <w:t>"</w:t>
      </w:r>
    </w:p>
    <w:p w14:paraId="03F487A1" w14:textId="77777777" w:rsidR="00042664" w:rsidRPr="00042664" w:rsidRDefault="00042664" w:rsidP="0004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3ED59" w14:textId="77777777" w:rsidR="00042664" w:rsidRPr="00042664" w:rsidRDefault="00042664" w:rsidP="0004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56292" w14:textId="77777777" w:rsidR="00042664" w:rsidRPr="00042664" w:rsidRDefault="00042664" w:rsidP="0004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362D0" w14:textId="77777777" w:rsidR="00042664" w:rsidRPr="00042664" w:rsidRDefault="00042664" w:rsidP="000426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42664">
        <w:rPr>
          <w:sz w:val="28"/>
          <w:szCs w:val="28"/>
        </w:rPr>
        <w:t>Ministru prezidents</w:t>
      </w:r>
      <w:r w:rsidRPr="00042664">
        <w:rPr>
          <w:sz w:val="28"/>
          <w:szCs w:val="28"/>
        </w:rPr>
        <w:tab/>
        <w:t xml:space="preserve">Māris Kučinskis </w:t>
      </w:r>
    </w:p>
    <w:p w14:paraId="6242B55B" w14:textId="77777777" w:rsidR="00042664" w:rsidRPr="00042664" w:rsidRDefault="00042664" w:rsidP="000426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343E33" w14:textId="77777777" w:rsidR="00042664" w:rsidRPr="00042664" w:rsidRDefault="00042664" w:rsidP="000426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42F1B5" w14:textId="77777777" w:rsidR="00042664" w:rsidRPr="005039D1" w:rsidRDefault="00042664" w:rsidP="005039D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BEFF1F" w14:textId="77777777" w:rsidR="005039D1" w:rsidRPr="005039D1" w:rsidRDefault="005039D1" w:rsidP="005039D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9D1">
        <w:rPr>
          <w:rFonts w:ascii="Times New Roman" w:hAnsi="Times New Roman" w:cs="Times New Roman"/>
          <w:sz w:val="28"/>
          <w:szCs w:val="28"/>
        </w:rPr>
        <w:t>Ārlietu ministra vietā –</w:t>
      </w:r>
    </w:p>
    <w:p w14:paraId="66A9F3AA" w14:textId="0BD39341" w:rsidR="005039D1" w:rsidRPr="005039D1" w:rsidRDefault="005039D1" w:rsidP="005039D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9D1">
        <w:rPr>
          <w:rFonts w:ascii="Times New Roman" w:hAnsi="Times New Roman" w:cs="Times New Roman"/>
          <w:sz w:val="28"/>
          <w:szCs w:val="28"/>
        </w:rPr>
        <w:t>iekšlietu ministrs</w:t>
      </w:r>
      <w:bookmarkStart w:id="0" w:name="_GoBack"/>
      <w:bookmarkEnd w:id="0"/>
      <w:r w:rsidRPr="005039D1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5039D1" w:rsidRPr="005039D1" w:rsidSect="0004266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AE11F" w14:textId="77777777" w:rsidR="00C91DD3" w:rsidRDefault="00C91DD3" w:rsidP="00F42C2F">
      <w:pPr>
        <w:spacing w:after="0" w:line="240" w:lineRule="auto"/>
      </w:pPr>
      <w:r>
        <w:separator/>
      </w:r>
    </w:p>
  </w:endnote>
  <w:endnote w:type="continuationSeparator" w:id="0">
    <w:p w14:paraId="2A8AE120" w14:textId="77777777" w:rsidR="00C91DD3" w:rsidRDefault="00C91DD3" w:rsidP="00F4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3A1B" w14:textId="24656A1F" w:rsidR="00042664" w:rsidRPr="00042664" w:rsidRDefault="0004266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E11D" w14:textId="77777777" w:rsidR="00C91DD3" w:rsidRDefault="00C91DD3" w:rsidP="00F42C2F">
      <w:pPr>
        <w:spacing w:after="0" w:line="240" w:lineRule="auto"/>
      </w:pPr>
      <w:r>
        <w:separator/>
      </w:r>
    </w:p>
  </w:footnote>
  <w:footnote w:type="continuationSeparator" w:id="0">
    <w:p w14:paraId="2A8AE11E" w14:textId="77777777" w:rsidR="00C91DD3" w:rsidRDefault="00C91DD3" w:rsidP="00F4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A92A" w14:textId="77777777" w:rsidR="00042664" w:rsidRDefault="00042664">
    <w:pPr>
      <w:pStyle w:val="Header"/>
      <w:rPr>
        <w:rFonts w:ascii="Times New Roman" w:hAnsi="Times New Roman" w:cs="Times New Roman"/>
        <w:sz w:val="24"/>
        <w:szCs w:val="24"/>
      </w:rPr>
    </w:pPr>
  </w:p>
  <w:p w14:paraId="77402FA4" w14:textId="1D631382" w:rsidR="00042664" w:rsidRPr="00042664" w:rsidRDefault="00042664">
    <w:pPr>
      <w:pStyle w:val="Header"/>
      <w:rPr>
        <w:rFonts w:ascii="Times New Roman" w:hAnsi="Times New Roman" w:cs="Times New Roman"/>
        <w:sz w:val="24"/>
        <w:szCs w:val="24"/>
      </w:rPr>
    </w:pPr>
    <w:r w:rsidRPr="00042664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7CF01912" wp14:editId="421DB82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7D0"/>
    <w:multiLevelType w:val="hybridMultilevel"/>
    <w:tmpl w:val="289EAB96"/>
    <w:lvl w:ilvl="0" w:tplc="ECDA09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29D7"/>
    <w:multiLevelType w:val="hybridMultilevel"/>
    <w:tmpl w:val="D01EA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5"/>
    <w:rsid w:val="00011173"/>
    <w:rsid w:val="00034EC7"/>
    <w:rsid w:val="00042664"/>
    <w:rsid w:val="0007408C"/>
    <w:rsid w:val="000977A4"/>
    <w:rsid w:val="000E3F06"/>
    <w:rsid w:val="000F7C16"/>
    <w:rsid w:val="00101A6D"/>
    <w:rsid w:val="00103837"/>
    <w:rsid w:val="00120611"/>
    <w:rsid w:val="0013544F"/>
    <w:rsid w:val="00146E73"/>
    <w:rsid w:val="00193F84"/>
    <w:rsid w:val="00196CAD"/>
    <w:rsid w:val="001B00E4"/>
    <w:rsid w:val="001B6D7A"/>
    <w:rsid w:val="001E132F"/>
    <w:rsid w:val="0025507D"/>
    <w:rsid w:val="00257D7F"/>
    <w:rsid w:val="00281FF3"/>
    <w:rsid w:val="00287452"/>
    <w:rsid w:val="002C078A"/>
    <w:rsid w:val="002C10AB"/>
    <w:rsid w:val="002C1317"/>
    <w:rsid w:val="002D6F78"/>
    <w:rsid w:val="002F45D0"/>
    <w:rsid w:val="003207A0"/>
    <w:rsid w:val="003515BC"/>
    <w:rsid w:val="00385B00"/>
    <w:rsid w:val="003A27BE"/>
    <w:rsid w:val="003D50AA"/>
    <w:rsid w:val="003E4F24"/>
    <w:rsid w:val="003E7E93"/>
    <w:rsid w:val="0041535E"/>
    <w:rsid w:val="00426B4B"/>
    <w:rsid w:val="00431EAD"/>
    <w:rsid w:val="00434849"/>
    <w:rsid w:val="00441089"/>
    <w:rsid w:val="00466552"/>
    <w:rsid w:val="0047558D"/>
    <w:rsid w:val="004B4DE6"/>
    <w:rsid w:val="004D7F4A"/>
    <w:rsid w:val="005039D1"/>
    <w:rsid w:val="00504B24"/>
    <w:rsid w:val="00527CA8"/>
    <w:rsid w:val="005312F3"/>
    <w:rsid w:val="00541634"/>
    <w:rsid w:val="005513A8"/>
    <w:rsid w:val="005A561F"/>
    <w:rsid w:val="005B3552"/>
    <w:rsid w:val="005B7600"/>
    <w:rsid w:val="005C3895"/>
    <w:rsid w:val="005D32F4"/>
    <w:rsid w:val="005E408F"/>
    <w:rsid w:val="00610B7A"/>
    <w:rsid w:val="00622C0E"/>
    <w:rsid w:val="00635E57"/>
    <w:rsid w:val="00644F1B"/>
    <w:rsid w:val="00646D4B"/>
    <w:rsid w:val="00695143"/>
    <w:rsid w:val="00720FB6"/>
    <w:rsid w:val="00726BE0"/>
    <w:rsid w:val="007406D8"/>
    <w:rsid w:val="007462EA"/>
    <w:rsid w:val="00766CFE"/>
    <w:rsid w:val="00767965"/>
    <w:rsid w:val="007679D8"/>
    <w:rsid w:val="0077214C"/>
    <w:rsid w:val="007731F7"/>
    <w:rsid w:val="00786504"/>
    <w:rsid w:val="007D1824"/>
    <w:rsid w:val="007D33EB"/>
    <w:rsid w:val="007D3D1E"/>
    <w:rsid w:val="007D65F3"/>
    <w:rsid w:val="007F411B"/>
    <w:rsid w:val="007F71AC"/>
    <w:rsid w:val="008049F5"/>
    <w:rsid w:val="0082715B"/>
    <w:rsid w:val="0085488D"/>
    <w:rsid w:val="008A79A4"/>
    <w:rsid w:val="008E6A3C"/>
    <w:rsid w:val="008E7C02"/>
    <w:rsid w:val="008E7F3D"/>
    <w:rsid w:val="008F457E"/>
    <w:rsid w:val="00993A0F"/>
    <w:rsid w:val="00995FE5"/>
    <w:rsid w:val="009A44BE"/>
    <w:rsid w:val="009A5CB7"/>
    <w:rsid w:val="009B79B2"/>
    <w:rsid w:val="009D280D"/>
    <w:rsid w:val="009D4EFA"/>
    <w:rsid w:val="009E1DF7"/>
    <w:rsid w:val="00A16CF7"/>
    <w:rsid w:val="00A2685E"/>
    <w:rsid w:val="00A368CA"/>
    <w:rsid w:val="00A544F1"/>
    <w:rsid w:val="00A66C48"/>
    <w:rsid w:val="00A67AA7"/>
    <w:rsid w:val="00A711B9"/>
    <w:rsid w:val="00A86B39"/>
    <w:rsid w:val="00AA73A1"/>
    <w:rsid w:val="00AC3CEA"/>
    <w:rsid w:val="00AD2870"/>
    <w:rsid w:val="00AE5B46"/>
    <w:rsid w:val="00B0184E"/>
    <w:rsid w:val="00B51B1F"/>
    <w:rsid w:val="00BB5C6E"/>
    <w:rsid w:val="00C123FE"/>
    <w:rsid w:val="00C7216A"/>
    <w:rsid w:val="00C84A7C"/>
    <w:rsid w:val="00C91DD3"/>
    <w:rsid w:val="00CA01F2"/>
    <w:rsid w:val="00CA1E3B"/>
    <w:rsid w:val="00CB3C23"/>
    <w:rsid w:val="00CC02AB"/>
    <w:rsid w:val="00CF4CAA"/>
    <w:rsid w:val="00D051EF"/>
    <w:rsid w:val="00D1780B"/>
    <w:rsid w:val="00D3373E"/>
    <w:rsid w:val="00D74C7A"/>
    <w:rsid w:val="00D822C7"/>
    <w:rsid w:val="00D94A4A"/>
    <w:rsid w:val="00D967EC"/>
    <w:rsid w:val="00DA40D9"/>
    <w:rsid w:val="00DA6340"/>
    <w:rsid w:val="00DC724D"/>
    <w:rsid w:val="00DF4439"/>
    <w:rsid w:val="00E10729"/>
    <w:rsid w:val="00E21647"/>
    <w:rsid w:val="00E461CE"/>
    <w:rsid w:val="00E71592"/>
    <w:rsid w:val="00E83B1F"/>
    <w:rsid w:val="00EA6625"/>
    <w:rsid w:val="00EB295A"/>
    <w:rsid w:val="00EC0E87"/>
    <w:rsid w:val="00EC3880"/>
    <w:rsid w:val="00EE2E05"/>
    <w:rsid w:val="00F42C2F"/>
    <w:rsid w:val="00F67008"/>
    <w:rsid w:val="00F94D19"/>
    <w:rsid w:val="00FB36EE"/>
    <w:rsid w:val="00FB5C37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E1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4CAA"/>
    <w:pPr>
      <w:ind w:left="720"/>
      <w:contextualSpacing/>
    </w:pPr>
  </w:style>
  <w:style w:type="paragraph" w:customStyle="1" w:styleId="naisf">
    <w:name w:val="naisf"/>
    <w:basedOn w:val="Normal"/>
    <w:rsid w:val="0004266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E1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4CAA"/>
    <w:pPr>
      <w:ind w:left="720"/>
      <w:contextualSpacing/>
    </w:pPr>
  </w:style>
  <w:style w:type="paragraph" w:customStyle="1" w:styleId="naisf">
    <w:name w:val="naisf"/>
    <w:basedOn w:val="Normal"/>
    <w:rsid w:val="0004266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245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359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Jansone</dc:creator>
  <cp:lastModifiedBy>Jekaterina Borovika</cp:lastModifiedBy>
  <cp:revision>11</cp:revision>
  <cp:lastPrinted>2017-01-30T09:14:00Z</cp:lastPrinted>
  <dcterms:created xsi:type="dcterms:W3CDTF">2017-01-03T11:34:00Z</dcterms:created>
  <dcterms:modified xsi:type="dcterms:W3CDTF">2017-02-08T08:26:00Z</dcterms:modified>
</cp:coreProperties>
</file>