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36EFA" w14:textId="72C41F57" w:rsidR="007E1421" w:rsidRPr="0006140B" w:rsidRDefault="007E1421" w:rsidP="00F01D29">
      <w:pPr>
        <w:tabs>
          <w:tab w:val="left" w:pos="9020"/>
        </w:tabs>
        <w:spacing w:after="0" w:line="240" w:lineRule="auto"/>
        <w:jc w:val="right"/>
        <w:rPr>
          <w:rFonts w:ascii="Times New Roman" w:hAnsi="Times New Roman" w:cs="Times New Roman"/>
          <w:sz w:val="28"/>
          <w:szCs w:val="28"/>
        </w:rPr>
      </w:pPr>
      <w:r w:rsidRPr="0006140B">
        <w:rPr>
          <w:rFonts w:ascii="Times New Roman" w:hAnsi="Times New Roman" w:cs="Times New Roman"/>
          <w:i/>
          <w:sz w:val="28"/>
          <w:szCs w:val="28"/>
        </w:rPr>
        <w:t xml:space="preserve">  </w:t>
      </w:r>
      <w:r w:rsidRPr="0006140B">
        <w:rPr>
          <w:rFonts w:ascii="Times New Roman" w:hAnsi="Times New Roman" w:cs="Times New Roman"/>
          <w:sz w:val="28"/>
          <w:szCs w:val="28"/>
        </w:rPr>
        <w:t>Projekts</w:t>
      </w:r>
    </w:p>
    <w:p w14:paraId="6915442F" w14:textId="77777777" w:rsidR="007E1421" w:rsidRPr="0006140B" w:rsidRDefault="007E1421" w:rsidP="00F01D29">
      <w:pPr>
        <w:pStyle w:val="ListParagraph"/>
        <w:spacing w:line="240" w:lineRule="auto"/>
        <w:ind w:left="502"/>
        <w:jc w:val="right"/>
        <w:rPr>
          <w:rFonts w:ascii="Times New Roman" w:hAnsi="Times New Roman" w:cs="Times New Roman"/>
          <w:sz w:val="28"/>
          <w:szCs w:val="28"/>
          <w:lang w:val="de-DE"/>
        </w:rPr>
      </w:pPr>
    </w:p>
    <w:p w14:paraId="6FE5B755" w14:textId="77777777" w:rsidR="007E1421" w:rsidRPr="0006140B" w:rsidRDefault="007E1421" w:rsidP="00F01D29">
      <w:pPr>
        <w:pStyle w:val="ListParagraph"/>
        <w:spacing w:line="240" w:lineRule="auto"/>
        <w:ind w:left="502"/>
        <w:jc w:val="right"/>
        <w:rPr>
          <w:rFonts w:ascii="Times New Roman" w:hAnsi="Times New Roman" w:cs="Times New Roman"/>
          <w:sz w:val="28"/>
          <w:szCs w:val="28"/>
          <w:lang w:val="pt-BR"/>
        </w:rPr>
      </w:pPr>
      <w:r w:rsidRPr="0006140B">
        <w:rPr>
          <w:rFonts w:ascii="Times New Roman" w:hAnsi="Times New Roman" w:cs="Times New Roman"/>
          <w:sz w:val="28"/>
          <w:szCs w:val="28"/>
          <w:lang w:val="pt-BR"/>
        </w:rPr>
        <w:t xml:space="preserve">(Ministru kabineta </w:t>
      </w:r>
    </w:p>
    <w:p w14:paraId="5AB7262C" w14:textId="77777777" w:rsidR="007E1421" w:rsidRPr="0006140B" w:rsidRDefault="007E1421" w:rsidP="00F01D29">
      <w:pPr>
        <w:pStyle w:val="ListParagraph"/>
        <w:spacing w:line="240" w:lineRule="auto"/>
        <w:ind w:left="284"/>
        <w:jc w:val="right"/>
        <w:rPr>
          <w:rFonts w:ascii="Times New Roman" w:hAnsi="Times New Roman" w:cs="Times New Roman"/>
          <w:sz w:val="28"/>
          <w:szCs w:val="28"/>
          <w:lang w:val="pt-BR"/>
        </w:rPr>
      </w:pPr>
      <w:r w:rsidRPr="0006140B">
        <w:rPr>
          <w:rFonts w:ascii="Times New Roman" w:hAnsi="Times New Roman" w:cs="Times New Roman"/>
          <w:sz w:val="28"/>
          <w:szCs w:val="28"/>
          <w:lang w:val="pt-BR"/>
        </w:rPr>
        <w:t>2016.gada___._________</w:t>
      </w:r>
    </w:p>
    <w:p w14:paraId="3F404E36" w14:textId="77777777" w:rsidR="007E1421" w:rsidRPr="0006140B" w:rsidRDefault="007E1421" w:rsidP="00F01D29">
      <w:pPr>
        <w:pStyle w:val="ListParagraph"/>
        <w:spacing w:line="240" w:lineRule="auto"/>
        <w:ind w:left="502"/>
        <w:jc w:val="right"/>
        <w:rPr>
          <w:rFonts w:ascii="Times New Roman" w:hAnsi="Times New Roman" w:cs="Times New Roman"/>
          <w:sz w:val="28"/>
          <w:szCs w:val="28"/>
          <w:lang w:val="pt-BR"/>
        </w:rPr>
      </w:pPr>
      <w:r w:rsidRPr="0006140B">
        <w:rPr>
          <w:rFonts w:ascii="Times New Roman" w:hAnsi="Times New Roman" w:cs="Times New Roman"/>
          <w:sz w:val="28"/>
          <w:szCs w:val="28"/>
          <w:lang w:val="pt-BR"/>
        </w:rPr>
        <w:t>rīkojums Nr.____)</w:t>
      </w:r>
    </w:p>
    <w:p w14:paraId="0A9421EF" w14:textId="77777777" w:rsidR="004F3480" w:rsidRPr="0006140B" w:rsidRDefault="00CD5ED2" w:rsidP="00F01D29">
      <w:pPr>
        <w:shd w:val="clear" w:color="auto" w:fill="FFFFFF"/>
        <w:spacing w:line="240" w:lineRule="auto"/>
        <w:jc w:val="center"/>
        <w:rPr>
          <w:rFonts w:ascii="Times New Roman" w:eastAsia="Times New Roman" w:hAnsi="Times New Roman" w:cs="Times New Roman"/>
          <w:b/>
          <w:bCs/>
          <w:sz w:val="28"/>
          <w:szCs w:val="28"/>
          <w:lang w:eastAsia="lv-LV"/>
        </w:rPr>
      </w:pPr>
      <w:r w:rsidRPr="0006140B">
        <w:rPr>
          <w:rFonts w:ascii="Times New Roman" w:eastAsia="Times New Roman" w:hAnsi="Times New Roman" w:cs="Times New Roman"/>
          <w:b/>
          <w:bCs/>
          <w:sz w:val="28"/>
          <w:szCs w:val="28"/>
          <w:lang w:eastAsia="lv-LV"/>
        </w:rPr>
        <w:t xml:space="preserve"> </w:t>
      </w:r>
    </w:p>
    <w:p w14:paraId="6FE67A1B" w14:textId="77777777" w:rsidR="004F3480" w:rsidRPr="0006140B" w:rsidRDefault="004F3480" w:rsidP="00F01D29">
      <w:pPr>
        <w:shd w:val="clear" w:color="auto" w:fill="FFFFFF"/>
        <w:spacing w:line="240" w:lineRule="auto"/>
        <w:jc w:val="center"/>
        <w:rPr>
          <w:rFonts w:ascii="Times New Roman" w:eastAsia="Times New Roman" w:hAnsi="Times New Roman" w:cs="Times New Roman"/>
          <w:b/>
          <w:bCs/>
          <w:sz w:val="28"/>
          <w:szCs w:val="28"/>
          <w:lang w:eastAsia="lv-LV"/>
        </w:rPr>
      </w:pPr>
    </w:p>
    <w:p w14:paraId="77E7450F" w14:textId="77777777" w:rsidR="004F3480" w:rsidRPr="0006140B" w:rsidRDefault="004F3480" w:rsidP="00F01D29">
      <w:pPr>
        <w:shd w:val="clear" w:color="auto" w:fill="FFFFFF"/>
        <w:spacing w:line="240" w:lineRule="auto"/>
        <w:jc w:val="center"/>
        <w:rPr>
          <w:rFonts w:ascii="Times New Roman" w:eastAsia="Times New Roman" w:hAnsi="Times New Roman" w:cs="Times New Roman"/>
          <w:b/>
          <w:bCs/>
          <w:sz w:val="28"/>
          <w:szCs w:val="28"/>
          <w:lang w:eastAsia="lv-LV"/>
        </w:rPr>
      </w:pPr>
    </w:p>
    <w:p w14:paraId="7E5135F9" w14:textId="77777777" w:rsidR="004F3480" w:rsidRPr="0006140B" w:rsidRDefault="004F3480" w:rsidP="00F01D29">
      <w:pPr>
        <w:shd w:val="clear" w:color="auto" w:fill="FFFFFF"/>
        <w:spacing w:line="240" w:lineRule="auto"/>
        <w:jc w:val="center"/>
        <w:rPr>
          <w:rFonts w:ascii="Times New Roman" w:eastAsia="Times New Roman" w:hAnsi="Times New Roman" w:cs="Times New Roman"/>
          <w:b/>
          <w:bCs/>
          <w:sz w:val="28"/>
          <w:szCs w:val="28"/>
          <w:lang w:eastAsia="lv-LV"/>
        </w:rPr>
      </w:pPr>
    </w:p>
    <w:p w14:paraId="0C909675" w14:textId="77777777" w:rsidR="004F3480" w:rsidRPr="004A6DF4" w:rsidRDefault="004F3480" w:rsidP="00F01D29">
      <w:pPr>
        <w:shd w:val="clear" w:color="auto" w:fill="FFFFFF"/>
        <w:spacing w:line="240" w:lineRule="auto"/>
        <w:jc w:val="center"/>
        <w:rPr>
          <w:rFonts w:ascii="Times New Roman" w:eastAsia="Times New Roman" w:hAnsi="Times New Roman" w:cs="Times New Roman"/>
          <w:b/>
          <w:bCs/>
          <w:sz w:val="40"/>
          <w:szCs w:val="40"/>
          <w:lang w:eastAsia="lv-LV"/>
        </w:rPr>
      </w:pPr>
    </w:p>
    <w:p w14:paraId="21E8C9DE" w14:textId="77777777" w:rsidR="001C34AD" w:rsidRPr="004A6DF4" w:rsidRDefault="00D938FD" w:rsidP="00F01D29">
      <w:pPr>
        <w:shd w:val="clear" w:color="auto" w:fill="FFFFFF"/>
        <w:spacing w:line="240" w:lineRule="auto"/>
        <w:jc w:val="center"/>
        <w:rPr>
          <w:rFonts w:ascii="Times New Roman" w:eastAsia="Times New Roman" w:hAnsi="Times New Roman" w:cs="Times New Roman"/>
          <w:b/>
          <w:bCs/>
          <w:sz w:val="40"/>
          <w:szCs w:val="40"/>
          <w:lang w:eastAsia="lv-LV"/>
        </w:rPr>
      </w:pPr>
      <w:r w:rsidRPr="004A6DF4">
        <w:rPr>
          <w:rFonts w:ascii="Times New Roman" w:eastAsia="Times New Roman" w:hAnsi="Times New Roman" w:cs="Times New Roman"/>
          <w:b/>
          <w:bCs/>
          <w:sz w:val="40"/>
          <w:szCs w:val="40"/>
          <w:lang w:eastAsia="lv-LV"/>
        </w:rPr>
        <w:t xml:space="preserve">“ES finanšu interešu aizsardzības koordinācijas </w:t>
      </w:r>
      <w:r w:rsidR="003C483C" w:rsidRPr="004A6DF4">
        <w:rPr>
          <w:rFonts w:ascii="Times New Roman" w:eastAsia="Times New Roman" w:hAnsi="Times New Roman" w:cs="Times New Roman"/>
          <w:b/>
          <w:bCs/>
          <w:sz w:val="40"/>
          <w:szCs w:val="40"/>
          <w:lang w:eastAsia="lv-LV"/>
        </w:rPr>
        <w:t xml:space="preserve">dienesta (AFCOS) </w:t>
      </w:r>
      <w:r w:rsidR="00431DF7" w:rsidRPr="004A6DF4">
        <w:rPr>
          <w:rFonts w:ascii="Times New Roman" w:eastAsia="Times New Roman" w:hAnsi="Times New Roman" w:cs="Times New Roman"/>
          <w:b/>
          <w:bCs/>
          <w:sz w:val="40"/>
          <w:szCs w:val="40"/>
          <w:lang w:eastAsia="lv-LV"/>
        </w:rPr>
        <w:t xml:space="preserve">darbības </w:t>
      </w:r>
      <w:r w:rsidR="003C483C" w:rsidRPr="004A6DF4">
        <w:rPr>
          <w:rFonts w:ascii="Times New Roman" w:eastAsia="Times New Roman" w:hAnsi="Times New Roman" w:cs="Times New Roman"/>
          <w:b/>
          <w:bCs/>
          <w:sz w:val="40"/>
          <w:szCs w:val="40"/>
          <w:lang w:eastAsia="lv-LV"/>
        </w:rPr>
        <w:t xml:space="preserve">stratēģija un </w:t>
      </w:r>
      <w:r w:rsidRPr="004A6DF4">
        <w:rPr>
          <w:rFonts w:ascii="Times New Roman" w:eastAsia="Times New Roman" w:hAnsi="Times New Roman" w:cs="Times New Roman"/>
          <w:b/>
          <w:bCs/>
          <w:sz w:val="40"/>
          <w:szCs w:val="40"/>
          <w:lang w:eastAsia="lv-LV"/>
        </w:rPr>
        <w:t>pasākumu p</w:t>
      </w:r>
      <w:r w:rsidR="001C34AD" w:rsidRPr="004A6DF4">
        <w:rPr>
          <w:rFonts w:ascii="Times New Roman" w:eastAsia="Times New Roman" w:hAnsi="Times New Roman" w:cs="Times New Roman"/>
          <w:b/>
          <w:bCs/>
          <w:sz w:val="40"/>
          <w:szCs w:val="40"/>
          <w:lang w:eastAsia="lv-LV"/>
        </w:rPr>
        <w:t>lāns</w:t>
      </w:r>
      <w:r w:rsidR="00431DF7" w:rsidRPr="004A6DF4">
        <w:rPr>
          <w:rFonts w:ascii="Times New Roman" w:eastAsia="Times New Roman" w:hAnsi="Times New Roman" w:cs="Times New Roman"/>
          <w:b/>
          <w:bCs/>
          <w:sz w:val="40"/>
          <w:szCs w:val="40"/>
          <w:lang w:eastAsia="lv-LV"/>
        </w:rPr>
        <w:t xml:space="preserve"> 2017.-2019.gadam</w:t>
      </w:r>
      <w:r w:rsidRPr="004A6DF4">
        <w:rPr>
          <w:rFonts w:ascii="Times New Roman" w:eastAsia="Times New Roman" w:hAnsi="Times New Roman" w:cs="Times New Roman"/>
          <w:b/>
          <w:bCs/>
          <w:sz w:val="40"/>
          <w:szCs w:val="40"/>
          <w:lang w:eastAsia="lv-LV"/>
        </w:rPr>
        <w:t>”</w:t>
      </w:r>
    </w:p>
    <w:p w14:paraId="7A95086F" w14:textId="77777777" w:rsidR="006F2804" w:rsidRPr="0006140B" w:rsidRDefault="006F2804" w:rsidP="00F01D29">
      <w:pPr>
        <w:shd w:val="clear" w:color="auto" w:fill="FFFFFF"/>
        <w:spacing w:line="240" w:lineRule="auto"/>
        <w:jc w:val="center"/>
        <w:rPr>
          <w:rFonts w:ascii="Times New Roman" w:eastAsia="Times New Roman" w:hAnsi="Times New Roman" w:cs="Times New Roman"/>
          <w:b/>
          <w:bCs/>
          <w:sz w:val="28"/>
          <w:szCs w:val="28"/>
          <w:lang w:eastAsia="lv-LV"/>
        </w:rPr>
      </w:pPr>
    </w:p>
    <w:p w14:paraId="427192C5" w14:textId="77777777" w:rsidR="00BC4D4C" w:rsidRPr="0006140B" w:rsidRDefault="00BC4D4C" w:rsidP="00F01D29">
      <w:pPr>
        <w:shd w:val="clear" w:color="auto" w:fill="FFFFFF"/>
        <w:spacing w:line="240" w:lineRule="auto"/>
        <w:jc w:val="center"/>
        <w:rPr>
          <w:rFonts w:ascii="Times New Roman" w:eastAsia="Times New Roman" w:hAnsi="Times New Roman" w:cs="Times New Roman"/>
          <w:b/>
          <w:bCs/>
          <w:sz w:val="28"/>
          <w:szCs w:val="28"/>
          <w:lang w:eastAsia="lv-LV"/>
        </w:rPr>
      </w:pPr>
    </w:p>
    <w:p w14:paraId="1A186091" w14:textId="77777777" w:rsidR="004F3480" w:rsidRPr="0006140B" w:rsidRDefault="004F3480" w:rsidP="00F01D29">
      <w:pPr>
        <w:shd w:val="clear" w:color="auto" w:fill="FFFFFF"/>
        <w:spacing w:line="240" w:lineRule="auto"/>
        <w:jc w:val="center"/>
        <w:rPr>
          <w:rFonts w:ascii="Times New Roman" w:eastAsia="Times New Roman" w:hAnsi="Times New Roman" w:cs="Times New Roman"/>
          <w:b/>
          <w:bCs/>
          <w:sz w:val="28"/>
          <w:szCs w:val="28"/>
          <w:lang w:eastAsia="lv-LV"/>
        </w:rPr>
      </w:pPr>
    </w:p>
    <w:p w14:paraId="343D5BB7" w14:textId="77777777" w:rsidR="004F3480" w:rsidRPr="0006140B" w:rsidRDefault="004F3480" w:rsidP="00F01D29">
      <w:pPr>
        <w:spacing w:line="240" w:lineRule="auto"/>
        <w:rPr>
          <w:rFonts w:ascii="Times New Roman" w:eastAsia="Times New Roman" w:hAnsi="Times New Roman" w:cs="Times New Roman"/>
          <w:b/>
          <w:bCs/>
          <w:sz w:val="28"/>
          <w:szCs w:val="28"/>
          <w:lang w:eastAsia="lv-LV"/>
        </w:rPr>
      </w:pPr>
    </w:p>
    <w:p w14:paraId="30F4486F" w14:textId="77777777" w:rsidR="004F3480" w:rsidRPr="0006140B" w:rsidRDefault="004F3480" w:rsidP="00F01D29">
      <w:pPr>
        <w:spacing w:line="240" w:lineRule="auto"/>
        <w:rPr>
          <w:rFonts w:ascii="Times New Roman" w:eastAsia="Times New Roman" w:hAnsi="Times New Roman" w:cs="Times New Roman"/>
          <w:b/>
          <w:bCs/>
          <w:sz w:val="28"/>
          <w:szCs w:val="28"/>
          <w:lang w:eastAsia="lv-LV"/>
        </w:rPr>
      </w:pPr>
    </w:p>
    <w:p w14:paraId="268B92B5" w14:textId="77777777" w:rsidR="004F3480" w:rsidRPr="0006140B" w:rsidRDefault="004F3480" w:rsidP="00F01D29">
      <w:pPr>
        <w:spacing w:line="240" w:lineRule="auto"/>
        <w:rPr>
          <w:rFonts w:ascii="Times New Roman" w:eastAsia="Times New Roman" w:hAnsi="Times New Roman" w:cs="Times New Roman"/>
          <w:b/>
          <w:bCs/>
          <w:sz w:val="28"/>
          <w:szCs w:val="28"/>
          <w:lang w:eastAsia="lv-LV"/>
        </w:rPr>
      </w:pPr>
    </w:p>
    <w:p w14:paraId="5387EF10" w14:textId="77777777" w:rsidR="004F3480" w:rsidRPr="0006140B" w:rsidRDefault="004F3480" w:rsidP="00F01D29">
      <w:pPr>
        <w:spacing w:line="240" w:lineRule="auto"/>
        <w:rPr>
          <w:rFonts w:ascii="Times New Roman" w:eastAsia="Times New Roman" w:hAnsi="Times New Roman" w:cs="Times New Roman"/>
          <w:b/>
          <w:bCs/>
          <w:sz w:val="28"/>
          <w:szCs w:val="28"/>
          <w:lang w:eastAsia="lv-LV"/>
        </w:rPr>
      </w:pPr>
    </w:p>
    <w:p w14:paraId="20EB1354" w14:textId="77777777" w:rsidR="004F3480" w:rsidRPr="0006140B" w:rsidRDefault="004F3480" w:rsidP="00F01D29">
      <w:pPr>
        <w:spacing w:line="240" w:lineRule="auto"/>
        <w:rPr>
          <w:rFonts w:ascii="Times New Roman" w:eastAsia="Times New Roman" w:hAnsi="Times New Roman" w:cs="Times New Roman"/>
          <w:b/>
          <w:bCs/>
          <w:sz w:val="28"/>
          <w:szCs w:val="28"/>
          <w:lang w:eastAsia="lv-LV"/>
        </w:rPr>
      </w:pPr>
    </w:p>
    <w:p w14:paraId="7551412C" w14:textId="77777777" w:rsidR="004F3480" w:rsidRPr="0006140B" w:rsidRDefault="004F3480" w:rsidP="00F01D29">
      <w:pPr>
        <w:spacing w:line="240" w:lineRule="auto"/>
        <w:rPr>
          <w:rFonts w:ascii="Times New Roman" w:eastAsia="Times New Roman" w:hAnsi="Times New Roman" w:cs="Times New Roman"/>
          <w:b/>
          <w:bCs/>
          <w:sz w:val="28"/>
          <w:szCs w:val="28"/>
          <w:lang w:eastAsia="lv-LV"/>
        </w:rPr>
      </w:pPr>
    </w:p>
    <w:p w14:paraId="493E3603" w14:textId="77777777" w:rsidR="004F3480" w:rsidRPr="0006140B" w:rsidRDefault="004F3480" w:rsidP="00F01D29">
      <w:pPr>
        <w:spacing w:line="240" w:lineRule="auto"/>
        <w:rPr>
          <w:rFonts w:ascii="Times New Roman" w:eastAsia="Times New Roman" w:hAnsi="Times New Roman" w:cs="Times New Roman"/>
          <w:b/>
          <w:bCs/>
          <w:sz w:val="28"/>
          <w:szCs w:val="28"/>
          <w:lang w:eastAsia="lv-LV"/>
        </w:rPr>
      </w:pPr>
    </w:p>
    <w:p w14:paraId="37D5D515" w14:textId="77777777" w:rsidR="004F3480" w:rsidRPr="0006140B" w:rsidRDefault="004F3480" w:rsidP="00F01D29">
      <w:pPr>
        <w:spacing w:line="240" w:lineRule="auto"/>
        <w:rPr>
          <w:rFonts w:ascii="Times New Roman" w:eastAsia="Times New Roman" w:hAnsi="Times New Roman" w:cs="Times New Roman"/>
          <w:b/>
          <w:bCs/>
          <w:sz w:val="28"/>
          <w:szCs w:val="28"/>
          <w:lang w:eastAsia="lv-LV"/>
        </w:rPr>
      </w:pPr>
    </w:p>
    <w:p w14:paraId="215C6198" w14:textId="77777777" w:rsidR="004F3480" w:rsidRPr="0006140B" w:rsidRDefault="004F3480" w:rsidP="00F01D29">
      <w:pPr>
        <w:spacing w:line="240" w:lineRule="auto"/>
        <w:rPr>
          <w:rFonts w:ascii="Times New Roman" w:eastAsia="Times New Roman" w:hAnsi="Times New Roman" w:cs="Times New Roman"/>
          <w:b/>
          <w:bCs/>
          <w:sz w:val="28"/>
          <w:szCs w:val="28"/>
          <w:lang w:eastAsia="lv-LV"/>
        </w:rPr>
      </w:pPr>
    </w:p>
    <w:p w14:paraId="7018D6CA" w14:textId="77777777" w:rsidR="004F3480" w:rsidRPr="0006140B" w:rsidRDefault="004F3480" w:rsidP="00F01D29">
      <w:pPr>
        <w:spacing w:line="240" w:lineRule="auto"/>
        <w:rPr>
          <w:rFonts w:ascii="Times New Roman" w:eastAsia="Times New Roman" w:hAnsi="Times New Roman" w:cs="Times New Roman"/>
          <w:b/>
          <w:bCs/>
          <w:sz w:val="28"/>
          <w:szCs w:val="28"/>
          <w:lang w:eastAsia="lv-LV"/>
        </w:rPr>
      </w:pPr>
    </w:p>
    <w:p w14:paraId="03F4E3AB" w14:textId="77777777" w:rsidR="004F3480" w:rsidRPr="0006140B" w:rsidRDefault="004F3480" w:rsidP="00F01D29">
      <w:pPr>
        <w:spacing w:line="240" w:lineRule="auto"/>
        <w:rPr>
          <w:rFonts w:ascii="Times New Roman" w:eastAsia="Times New Roman" w:hAnsi="Times New Roman" w:cs="Times New Roman"/>
          <w:b/>
          <w:bCs/>
          <w:sz w:val="28"/>
          <w:szCs w:val="28"/>
          <w:lang w:eastAsia="lv-LV"/>
        </w:rPr>
      </w:pPr>
    </w:p>
    <w:p w14:paraId="64CEDA54" w14:textId="77777777" w:rsidR="004F3480" w:rsidRDefault="004F3480" w:rsidP="00F01D29">
      <w:pPr>
        <w:autoSpaceDE w:val="0"/>
        <w:autoSpaceDN w:val="0"/>
        <w:adjustRightInd w:val="0"/>
        <w:spacing w:after="0" w:line="240" w:lineRule="auto"/>
        <w:rPr>
          <w:rFonts w:ascii="Times New Roman" w:hAnsi="Times New Roman" w:cs="Times New Roman"/>
          <w:sz w:val="28"/>
          <w:szCs w:val="28"/>
        </w:rPr>
      </w:pPr>
    </w:p>
    <w:p w14:paraId="3403B38E" w14:textId="77777777" w:rsidR="004A6DF4" w:rsidRDefault="004A6DF4" w:rsidP="00F01D29">
      <w:pPr>
        <w:autoSpaceDE w:val="0"/>
        <w:autoSpaceDN w:val="0"/>
        <w:adjustRightInd w:val="0"/>
        <w:spacing w:after="0" w:line="240" w:lineRule="auto"/>
        <w:rPr>
          <w:rFonts w:ascii="Times New Roman" w:hAnsi="Times New Roman" w:cs="Times New Roman"/>
          <w:sz w:val="28"/>
          <w:szCs w:val="28"/>
        </w:rPr>
      </w:pPr>
    </w:p>
    <w:p w14:paraId="0D0C1DA4" w14:textId="77777777" w:rsidR="004A6DF4" w:rsidRPr="0006140B" w:rsidRDefault="004A6DF4" w:rsidP="00F01D29">
      <w:pPr>
        <w:autoSpaceDE w:val="0"/>
        <w:autoSpaceDN w:val="0"/>
        <w:adjustRightInd w:val="0"/>
        <w:spacing w:after="0" w:line="240" w:lineRule="auto"/>
        <w:rPr>
          <w:rFonts w:ascii="Times New Roman" w:hAnsi="Times New Roman" w:cs="Times New Roman"/>
          <w:sz w:val="28"/>
          <w:szCs w:val="28"/>
        </w:rPr>
      </w:pPr>
    </w:p>
    <w:p w14:paraId="6E9AC618" w14:textId="77777777" w:rsidR="004F3480" w:rsidRPr="004A6DF4" w:rsidRDefault="004F3480" w:rsidP="00F01D29">
      <w:pPr>
        <w:autoSpaceDE w:val="0"/>
        <w:autoSpaceDN w:val="0"/>
        <w:adjustRightInd w:val="0"/>
        <w:spacing w:after="0" w:line="240" w:lineRule="auto"/>
        <w:jc w:val="center"/>
        <w:rPr>
          <w:rFonts w:ascii="Times New Roman" w:hAnsi="Times New Roman" w:cs="Times New Roman"/>
          <w:sz w:val="24"/>
          <w:szCs w:val="24"/>
        </w:rPr>
      </w:pPr>
      <w:r w:rsidRPr="004A6DF4">
        <w:rPr>
          <w:rFonts w:ascii="Times New Roman" w:hAnsi="Times New Roman" w:cs="Times New Roman"/>
          <w:sz w:val="24"/>
          <w:szCs w:val="24"/>
        </w:rPr>
        <w:t>AFCOS darba grupa</w:t>
      </w:r>
    </w:p>
    <w:p w14:paraId="42AE710B" w14:textId="77777777" w:rsidR="004F3480" w:rsidRPr="0006140B" w:rsidRDefault="004F3480" w:rsidP="00F01D29">
      <w:pPr>
        <w:spacing w:line="240" w:lineRule="auto"/>
        <w:jc w:val="center"/>
        <w:rPr>
          <w:rFonts w:ascii="Times New Roman" w:eastAsia="Times New Roman" w:hAnsi="Times New Roman" w:cs="Times New Roman"/>
          <w:b/>
          <w:bCs/>
          <w:sz w:val="28"/>
          <w:szCs w:val="28"/>
          <w:lang w:eastAsia="lv-LV"/>
        </w:rPr>
      </w:pPr>
      <w:r w:rsidRPr="004A6DF4">
        <w:rPr>
          <w:rFonts w:ascii="Times New Roman" w:hAnsi="Times New Roman" w:cs="Times New Roman"/>
          <w:sz w:val="24"/>
          <w:szCs w:val="24"/>
        </w:rPr>
        <w:t>Rīga, 2016</w:t>
      </w:r>
      <w:r w:rsidRPr="0006140B">
        <w:rPr>
          <w:rFonts w:ascii="Times New Roman" w:hAnsi="Times New Roman" w:cs="Times New Roman"/>
          <w:sz w:val="28"/>
          <w:szCs w:val="28"/>
        </w:rPr>
        <w:t xml:space="preserve"> </w:t>
      </w:r>
      <w:r w:rsidRPr="0006140B">
        <w:rPr>
          <w:rFonts w:ascii="Times New Roman" w:eastAsia="Times New Roman" w:hAnsi="Times New Roman" w:cs="Times New Roman"/>
          <w:b/>
          <w:bCs/>
          <w:sz w:val="28"/>
          <w:szCs w:val="28"/>
          <w:lang w:eastAsia="lv-LV"/>
        </w:rPr>
        <w:br w:type="page"/>
      </w:r>
    </w:p>
    <w:sdt>
      <w:sdtPr>
        <w:rPr>
          <w:rFonts w:ascii="Times New Roman" w:eastAsiaTheme="minorEastAsia" w:hAnsi="Times New Roman" w:cs="Times New Roman"/>
          <w:caps w:val="0"/>
          <w:sz w:val="28"/>
          <w:szCs w:val="28"/>
        </w:rPr>
        <w:id w:val="-1268849309"/>
        <w:docPartObj>
          <w:docPartGallery w:val="Table of Contents"/>
          <w:docPartUnique/>
        </w:docPartObj>
      </w:sdtPr>
      <w:sdtEndPr>
        <w:rPr>
          <w:b/>
          <w:bCs/>
          <w:noProof/>
        </w:rPr>
      </w:sdtEndPr>
      <w:sdtContent>
        <w:p w14:paraId="3933833F" w14:textId="77777777" w:rsidR="00E918BC" w:rsidRPr="0006140B" w:rsidRDefault="00E645BE" w:rsidP="00F01D29">
          <w:pPr>
            <w:pStyle w:val="TOCHeading"/>
            <w:rPr>
              <w:rFonts w:ascii="Times New Roman" w:hAnsi="Times New Roman" w:cs="Times New Roman"/>
              <w:sz w:val="28"/>
              <w:szCs w:val="28"/>
            </w:rPr>
          </w:pPr>
          <w:r w:rsidRPr="0006140B">
            <w:rPr>
              <w:rFonts w:ascii="Times New Roman" w:hAnsi="Times New Roman" w:cs="Times New Roman"/>
              <w:sz w:val="28"/>
              <w:szCs w:val="28"/>
            </w:rPr>
            <w:t>saturs</w:t>
          </w:r>
        </w:p>
        <w:p w14:paraId="76F3973F" w14:textId="77777777" w:rsidR="004A6DF4" w:rsidRPr="007809A3" w:rsidRDefault="00E918BC">
          <w:pPr>
            <w:pStyle w:val="TOC2"/>
            <w:rPr>
              <w:rFonts w:ascii="Times New Roman" w:hAnsi="Times New Roman" w:cs="Times New Roman"/>
              <w:noProof/>
              <w:sz w:val="28"/>
              <w:szCs w:val="28"/>
              <w:lang w:eastAsia="lv-LV"/>
            </w:rPr>
          </w:pPr>
          <w:r w:rsidRPr="0006140B">
            <w:rPr>
              <w:rFonts w:ascii="Times New Roman" w:hAnsi="Times New Roman" w:cs="Times New Roman"/>
              <w:sz w:val="28"/>
              <w:szCs w:val="28"/>
            </w:rPr>
            <w:fldChar w:fldCharType="begin"/>
          </w:r>
          <w:r w:rsidRPr="0006140B">
            <w:rPr>
              <w:rFonts w:ascii="Times New Roman" w:hAnsi="Times New Roman" w:cs="Times New Roman"/>
              <w:sz w:val="28"/>
              <w:szCs w:val="28"/>
            </w:rPr>
            <w:instrText xml:space="preserve"> TOC \o "1-3" \h \z \u </w:instrText>
          </w:r>
          <w:r w:rsidRPr="0006140B">
            <w:rPr>
              <w:rFonts w:ascii="Times New Roman" w:hAnsi="Times New Roman" w:cs="Times New Roman"/>
              <w:sz w:val="28"/>
              <w:szCs w:val="28"/>
            </w:rPr>
            <w:fldChar w:fldCharType="separate"/>
          </w:r>
          <w:hyperlink w:anchor="_Toc467151573" w:history="1">
            <w:r w:rsidR="004A6DF4" w:rsidRPr="007809A3">
              <w:rPr>
                <w:rStyle w:val="Hyperlink"/>
                <w:rFonts w:ascii="Times New Roman" w:eastAsia="Times New Roman" w:hAnsi="Times New Roman" w:cs="Times New Roman"/>
                <w:b/>
                <w:noProof/>
                <w:sz w:val="28"/>
                <w:szCs w:val="28"/>
                <w:lang w:eastAsia="lv-LV"/>
              </w:rPr>
              <w:t>Saīsinājumu tabula</w:t>
            </w:r>
            <w:r w:rsidR="004A6DF4" w:rsidRPr="007809A3">
              <w:rPr>
                <w:rFonts w:ascii="Times New Roman" w:hAnsi="Times New Roman" w:cs="Times New Roman"/>
                <w:noProof/>
                <w:webHidden/>
                <w:sz w:val="28"/>
                <w:szCs w:val="28"/>
              </w:rPr>
              <w:tab/>
            </w:r>
            <w:r w:rsidR="004A6DF4" w:rsidRPr="007809A3">
              <w:rPr>
                <w:rFonts w:ascii="Times New Roman" w:hAnsi="Times New Roman" w:cs="Times New Roman"/>
                <w:noProof/>
                <w:webHidden/>
                <w:sz w:val="28"/>
                <w:szCs w:val="28"/>
              </w:rPr>
              <w:fldChar w:fldCharType="begin"/>
            </w:r>
            <w:r w:rsidR="004A6DF4" w:rsidRPr="007809A3">
              <w:rPr>
                <w:rFonts w:ascii="Times New Roman" w:hAnsi="Times New Roman" w:cs="Times New Roman"/>
                <w:noProof/>
                <w:webHidden/>
                <w:sz w:val="28"/>
                <w:szCs w:val="28"/>
              </w:rPr>
              <w:instrText xml:space="preserve"> PAGEREF _Toc467151573 \h </w:instrText>
            </w:r>
            <w:r w:rsidR="004A6DF4" w:rsidRPr="007809A3">
              <w:rPr>
                <w:rFonts w:ascii="Times New Roman" w:hAnsi="Times New Roman" w:cs="Times New Roman"/>
                <w:noProof/>
                <w:webHidden/>
                <w:sz w:val="28"/>
                <w:szCs w:val="28"/>
              </w:rPr>
            </w:r>
            <w:r w:rsidR="004A6DF4" w:rsidRPr="007809A3">
              <w:rPr>
                <w:rFonts w:ascii="Times New Roman" w:hAnsi="Times New Roman" w:cs="Times New Roman"/>
                <w:noProof/>
                <w:webHidden/>
                <w:sz w:val="28"/>
                <w:szCs w:val="28"/>
              </w:rPr>
              <w:fldChar w:fldCharType="separate"/>
            </w:r>
            <w:r w:rsidR="004F10C6">
              <w:rPr>
                <w:rFonts w:ascii="Times New Roman" w:hAnsi="Times New Roman" w:cs="Times New Roman"/>
                <w:noProof/>
                <w:webHidden/>
                <w:sz w:val="28"/>
                <w:szCs w:val="28"/>
              </w:rPr>
              <w:t>3</w:t>
            </w:r>
            <w:r w:rsidR="004A6DF4" w:rsidRPr="007809A3">
              <w:rPr>
                <w:rFonts w:ascii="Times New Roman" w:hAnsi="Times New Roman" w:cs="Times New Roman"/>
                <w:noProof/>
                <w:webHidden/>
                <w:sz w:val="28"/>
                <w:szCs w:val="28"/>
              </w:rPr>
              <w:fldChar w:fldCharType="end"/>
            </w:r>
          </w:hyperlink>
        </w:p>
        <w:p w14:paraId="79FE5022" w14:textId="77777777" w:rsidR="004A6DF4" w:rsidRPr="007809A3" w:rsidRDefault="00773230">
          <w:pPr>
            <w:pStyle w:val="TOC2"/>
            <w:rPr>
              <w:rFonts w:ascii="Times New Roman" w:hAnsi="Times New Roman" w:cs="Times New Roman"/>
              <w:noProof/>
              <w:sz w:val="28"/>
              <w:szCs w:val="28"/>
              <w:lang w:eastAsia="lv-LV"/>
            </w:rPr>
          </w:pPr>
          <w:hyperlink w:anchor="_Toc467151574" w:history="1">
            <w:r w:rsidR="004A6DF4" w:rsidRPr="007809A3">
              <w:rPr>
                <w:rStyle w:val="Hyperlink"/>
                <w:rFonts w:ascii="Times New Roman" w:eastAsia="Times New Roman" w:hAnsi="Times New Roman" w:cs="Times New Roman"/>
                <w:b/>
                <w:noProof/>
                <w:sz w:val="28"/>
                <w:szCs w:val="28"/>
                <w:lang w:eastAsia="lv-LV"/>
              </w:rPr>
              <w:t>Terminu skaidrojums</w:t>
            </w:r>
            <w:r w:rsidR="004A6DF4" w:rsidRPr="007809A3">
              <w:rPr>
                <w:rFonts w:ascii="Times New Roman" w:hAnsi="Times New Roman" w:cs="Times New Roman"/>
                <w:noProof/>
                <w:webHidden/>
                <w:sz w:val="28"/>
                <w:szCs w:val="28"/>
              </w:rPr>
              <w:tab/>
            </w:r>
            <w:r w:rsidR="004A6DF4" w:rsidRPr="007809A3">
              <w:rPr>
                <w:rFonts w:ascii="Times New Roman" w:hAnsi="Times New Roman" w:cs="Times New Roman"/>
                <w:noProof/>
                <w:webHidden/>
                <w:sz w:val="28"/>
                <w:szCs w:val="28"/>
              </w:rPr>
              <w:fldChar w:fldCharType="begin"/>
            </w:r>
            <w:r w:rsidR="004A6DF4" w:rsidRPr="007809A3">
              <w:rPr>
                <w:rFonts w:ascii="Times New Roman" w:hAnsi="Times New Roman" w:cs="Times New Roman"/>
                <w:noProof/>
                <w:webHidden/>
                <w:sz w:val="28"/>
                <w:szCs w:val="28"/>
              </w:rPr>
              <w:instrText xml:space="preserve"> PAGEREF _Toc467151574 \h </w:instrText>
            </w:r>
            <w:r w:rsidR="004A6DF4" w:rsidRPr="007809A3">
              <w:rPr>
                <w:rFonts w:ascii="Times New Roman" w:hAnsi="Times New Roman" w:cs="Times New Roman"/>
                <w:noProof/>
                <w:webHidden/>
                <w:sz w:val="28"/>
                <w:szCs w:val="28"/>
              </w:rPr>
            </w:r>
            <w:r w:rsidR="004A6DF4" w:rsidRPr="007809A3">
              <w:rPr>
                <w:rFonts w:ascii="Times New Roman" w:hAnsi="Times New Roman" w:cs="Times New Roman"/>
                <w:noProof/>
                <w:webHidden/>
                <w:sz w:val="28"/>
                <w:szCs w:val="28"/>
              </w:rPr>
              <w:fldChar w:fldCharType="separate"/>
            </w:r>
            <w:r w:rsidR="004F10C6">
              <w:rPr>
                <w:rFonts w:ascii="Times New Roman" w:hAnsi="Times New Roman" w:cs="Times New Roman"/>
                <w:noProof/>
                <w:webHidden/>
                <w:sz w:val="28"/>
                <w:szCs w:val="28"/>
              </w:rPr>
              <w:t>4</w:t>
            </w:r>
            <w:r w:rsidR="004A6DF4" w:rsidRPr="007809A3">
              <w:rPr>
                <w:rFonts w:ascii="Times New Roman" w:hAnsi="Times New Roman" w:cs="Times New Roman"/>
                <w:noProof/>
                <w:webHidden/>
                <w:sz w:val="28"/>
                <w:szCs w:val="28"/>
              </w:rPr>
              <w:fldChar w:fldCharType="end"/>
            </w:r>
          </w:hyperlink>
        </w:p>
        <w:p w14:paraId="2C55191F" w14:textId="77777777" w:rsidR="004A6DF4" w:rsidRPr="007809A3" w:rsidRDefault="00773230">
          <w:pPr>
            <w:pStyle w:val="TOC2"/>
            <w:rPr>
              <w:rFonts w:ascii="Times New Roman" w:hAnsi="Times New Roman" w:cs="Times New Roman"/>
              <w:noProof/>
              <w:sz w:val="28"/>
              <w:szCs w:val="28"/>
              <w:lang w:eastAsia="lv-LV"/>
            </w:rPr>
          </w:pPr>
          <w:hyperlink w:anchor="_Toc467151575" w:history="1">
            <w:r w:rsidR="004A6DF4" w:rsidRPr="007809A3">
              <w:rPr>
                <w:rStyle w:val="Hyperlink"/>
                <w:rFonts w:ascii="Times New Roman" w:eastAsia="Times New Roman" w:hAnsi="Times New Roman" w:cs="Times New Roman"/>
                <w:b/>
                <w:noProof/>
                <w:sz w:val="28"/>
                <w:szCs w:val="28"/>
                <w:lang w:eastAsia="lv-LV"/>
              </w:rPr>
              <w:t>I.</w:t>
            </w:r>
            <w:r w:rsidR="004A6DF4" w:rsidRPr="007809A3">
              <w:rPr>
                <w:rFonts w:ascii="Times New Roman" w:hAnsi="Times New Roman" w:cs="Times New Roman"/>
                <w:noProof/>
                <w:sz w:val="28"/>
                <w:szCs w:val="28"/>
                <w:lang w:eastAsia="lv-LV"/>
              </w:rPr>
              <w:tab/>
            </w:r>
            <w:r w:rsidR="004A6DF4" w:rsidRPr="007809A3">
              <w:rPr>
                <w:rStyle w:val="Hyperlink"/>
                <w:rFonts w:ascii="Times New Roman" w:eastAsia="Times New Roman" w:hAnsi="Times New Roman" w:cs="Times New Roman"/>
                <w:b/>
                <w:noProof/>
                <w:sz w:val="28"/>
                <w:szCs w:val="28"/>
                <w:lang w:eastAsia="lv-LV"/>
              </w:rPr>
              <w:t>Kopsavilkums</w:t>
            </w:r>
            <w:r w:rsidR="004A6DF4" w:rsidRPr="007809A3">
              <w:rPr>
                <w:rFonts w:ascii="Times New Roman" w:hAnsi="Times New Roman" w:cs="Times New Roman"/>
                <w:noProof/>
                <w:webHidden/>
                <w:sz w:val="28"/>
                <w:szCs w:val="28"/>
              </w:rPr>
              <w:tab/>
            </w:r>
            <w:r w:rsidR="004A6DF4" w:rsidRPr="007809A3">
              <w:rPr>
                <w:rFonts w:ascii="Times New Roman" w:hAnsi="Times New Roman" w:cs="Times New Roman"/>
                <w:noProof/>
                <w:webHidden/>
                <w:sz w:val="28"/>
                <w:szCs w:val="28"/>
              </w:rPr>
              <w:fldChar w:fldCharType="begin"/>
            </w:r>
            <w:r w:rsidR="004A6DF4" w:rsidRPr="007809A3">
              <w:rPr>
                <w:rFonts w:ascii="Times New Roman" w:hAnsi="Times New Roman" w:cs="Times New Roman"/>
                <w:noProof/>
                <w:webHidden/>
                <w:sz w:val="28"/>
                <w:szCs w:val="28"/>
              </w:rPr>
              <w:instrText xml:space="preserve"> PAGEREF _Toc467151575 \h </w:instrText>
            </w:r>
            <w:r w:rsidR="004A6DF4" w:rsidRPr="007809A3">
              <w:rPr>
                <w:rFonts w:ascii="Times New Roman" w:hAnsi="Times New Roman" w:cs="Times New Roman"/>
                <w:noProof/>
                <w:webHidden/>
                <w:sz w:val="28"/>
                <w:szCs w:val="28"/>
              </w:rPr>
            </w:r>
            <w:r w:rsidR="004A6DF4" w:rsidRPr="007809A3">
              <w:rPr>
                <w:rFonts w:ascii="Times New Roman" w:hAnsi="Times New Roman" w:cs="Times New Roman"/>
                <w:noProof/>
                <w:webHidden/>
                <w:sz w:val="28"/>
                <w:szCs w:val="28"/>
              </w:rPr>
              <w:fldChar w:fldCharType="separate"/>
            </w:r>
            <w:r w:rsidR="004F10C6">
              <w:rPr>
                <w:rFonts w:ascii="Times New Roman" w:hAnsi="Times New Roman" w:cs="Times New Roman"/>
                <w:noProof/>
                <w:webHidden/>
                <w:sz w:val="28"/>
                <w:szCs w:val="28"/>
              </w:rPr>
              <w:t>6</w:t>
            </w:r>
            <w:r w:rsidR="004A6DF4" w:rsidRPr="007809A3">
              <w:rPr>
                <w:rFonts w:ascii="Times New Roman" w:hAnsi="Times New Roman" w:cs="Times New Roman"/>
                <w:noProof/>
                <w:webHidden/>
                <w:sz w:val="28"/>
                <w:szCs w:val="28"/>
              </w:rPr>
              <w:fldChar w:fldCharType="end"/>
            </w:r>
          </w:hyperlink>
        </w:p>
        <w:p w14:paraId="57B17BF9" w14:textId="77777777" w:rsidR="004A6DF4" w:rsidRPr="007809A3" w:rsidRDefault="00773230">
          <w:pPr>
            <w:pStyle w:val="TOC2"/>
            <w:tabs>
              <w:tab w:val="left" w:pos="880"/>
            </w:tabs>
            <w:rPr>
              <w:rFonts w:ascii="Times New Roman" w:hAnsi="Times New Roman" w:cs="Times New Roman"/>
              <w:noProof/>
              <w:sz w:val="28"/>
              <w:szCs w:val="28"/>
              <w:lang w:eastAsia="lv-LV"/>
            </w:rPr>
          </w:pPr>
          <w:hyperlink w:anchor="_Toc467151576" w:history="1">
            <w:r w:rsidR="004A6DF4" w:rsidRPr="007809A3">
              <w:rPr>
                <w:rStyle w:val="Hyperlink"/>
                <w:rFonts w:ascii="Times New Roman" w:eastAsia="Times New Roman" w:hAnsi="Times New Roman" w:cs="Times New Roman"/>
                <w:b/>
                <w:noProof/>
                <w:sz w:val="28"/>
                <w:szCs w:val="28"/>
                <w:lang w:eastAsia="lv-LV"/>
              </w:rPr>
              <w:t>II.</w:t>
            </w:r>
            <w:r w:rsidR="004A6DF4" w:rsidRPr="007809A3">
              <w:rPr>
                <w:rFonts w:ascii="Times New Roman" w:hAnsi="Times New Roman" w:cs="Times New Roman"/>
                <w:noProof/>
                <w:sz w:val="28"/>
                <w:szCs w:val="28"/>
                <w:lang w:eastAsia="lv-LV"/>
              </w:rPr>
              <w:tab/>
            </w:r>
            <w:r w:rsidR="004A6DF4" w:rsidRPr="007809A3">
              <w:rPr>
                <w:rStyle w:val="Hyperlink"/>
                <w:rFonts w:ascii="Times New Roman" w:eastAsia="Times New Roman" w:hAnsi="Times New Roman" w:cs="Times New Roman"/>
                <w:b/>
                <w:noProof/>
                <w:sz w:val="28"/>
                <w:szCs w:val="28"/>
                <w:lang w:eastAsia="lv-LV"/>
              </w:rPr>
              <w:t>Esošās situācijas raksturojums</w:t>
            </w:r>
            <w:r w:rsidR="004A6DF4" w:rsidRPr="007809A3">
              <w:rPr>
                <w:rFonts w:ascii="Times New Roman" w:hAnsi="Times New Roman" w:cs="Times New Roman"/>
                <w:noProof/>
                <w:webHidden/>
                <w:sz w:val="28"/>
                <w:szCs w:val="28"/>
              </w:rPr>
              <w:tab/>
            </w:r>
            <w:r w:rsidR="004A6DF4" w:rsidRPr="007809A3">
              <w:rPr>
                <w:rFonts w:ascii="Times New Roman" w:hAnsi="Times New Roman" w:cs="Times New Roman"/>
                <w:noProof/>
                <w:webHidden/>
                <w:sz w:val="28"/>
                <w:szCs w:val="28"/>
              </w:rPr>
              <w:fldChar w:fldCharType="begin"/>
            </w:r>
            <w:r w:rsidR="004A6DF4" w:rsidRPr="007809A3">
              <w:rPr>
                <w:rFonts w:ascii="Times New Roman" w:hAnsi="Times New Roman" w:cs="Times New Roman"/>
                <w:noProof/>
                <w:webHidden/>
                <w:sz w:val="28"/>
                <w:szCs w:val="28"/>
              </w:rPr>
              <w:instrText xml:space="preserve"> PAGEREF _Toc467151576 \h </w:instrText>
            </w:r>
            <w:r w:rsidR="004A6DF4" w:rsidRPr="007809A3">
              <w:rPr>
                <w:rFonts w:ascii="Times New Roman" w:hAnsi="Times New Roman" w:cs="Times New Roman"/>
                <w:noProof/>
                <w:webHidden/>
                <w:sz w:val="28"/>
                <w:szCs w:val="28"/>
              </w:rPr>
            </w:r>
            <w:r w:rsidR="004A6DF4" w:rsidRPr="007809A3">
              <w:rPr>
                <w:rFonts w:ascii="Times New Roman" w:hAnsi="Times New Roman" w:cs="Times New Roman"/>
                <w:noProof/>
                <w:webHidden/>
                <w:sz w:val="28"/>
                <w:szCs w:val="28"/>
              </w:rPr>
              <w:fldChar w:fldCharType="separate"/>
            </w:r>
            <w:r w:rsidR="004F10C6">
              <w:rPr>
                <w:rFonts w:ascii="Times New Roman" w:hAnsi="Times New Roman" w:cs="Times New Roman"/>
                <w:noProof/>
                <w:webHidden/>
                <w:sz w:val="28"/>
                <w:szCs w:val="28"/>
              </w:rPr>
              <w:t>7</w:t>
            </w:r>
            <w:r w:rsidR="004A6DF4" w:rsidRPr="007809A3">
              <w:rPr>
                <w:rFonts w:ascii="Times New Roman" w:hAnsi="Times New Roman" w:cs="Times New Roman"/>
                <w:noProof/>
                <w:webHidden/>
                <w:sz w:val="28"/>
                <w:szCs w:val="28"/>
              </w:rPr>
              <w:fldChar w:fldCharType="end"/>
            </w:r>
          </w:hyperlink>
        </w:p>
        <w:p w14:paraId="4EEDE4C2" w14:textId="3983EC80" w:rsidR="004A6DF4" w:rsidRPr="007809A3" w:rsidRDefault="00773230" w:rsidP="004A6DF4">
          <w:pPr>
            <w:pStyle w:val="TOC2"/>
            <w:ind w:firstLine="0"/>
            <w:rPr>
              <w:rFonts w:ascii="Times New Roman" w:hAnsi="Times New Roman" w:cs="Times New Roman"/>
              <w:noProof/>
              <w:sz w:val="28"/>
              <w:szCs w:val="28"/>
              <w:lang w:eastAsia="lv-LV"/>
            </w:rPr>
          </w:pPr>
          <w:hyperlink w:anchor="_Toc467151577" w:history="1">
            <w:r w:rsidR="004A6DF4" w:rsidRPr="007809A3">
              <w:rPr>
                <w:rStyle w:val="Hyperlink"/>
                <w:rFonts w:ascii="Times New Roman" w:eastAsia="Times New Roman" w:hAnsi="Times New Roman" w:cs="Times New Roman"/>
                <w:b/>
                <w:noProof/>
                <w:sz w:val="28"/>
                <w:szCs w:val="28"/>
                <w:lang w:eastAsia="lv-LV"/>
              </w:rPr>
              <w:t xml:space="preserve">Mērķi un </w:t>
            </w:r>
            <w:r w:rsidR="0089125D" w:rsidRPr="007809A3">
              <w:rPr>
                <w:rStyle w:val="Hyperlink"/>
                <w:rFonts w:ascii="Times New Roman" w:eastAsia="Times New Roman" w:hAnsi="Times New Roman" w:cs="Times New Roman"/>
                <w:b/>
                <w:noProof/>
                <w:sz w:val="28"/>
                <w:szCs w:val="28"/>
                <w:lang w:eastAsia="lv-LV"/>
              </w:rPr>
              <w:t xml:space="preserve">rīcības </w:t>
            </w:r>
            <w:r w:rsidR="004A6DF4" w:rsidRPr="007809A3">
              <w:rPr>
                <w:rStyle w:val="Hyperlink"/>
                <w:rFonts w:ascii="Times New Roman" w:eastAsia="Times New Roman" w:hAnsi="Times New Roman" w:cs="Times New Roman"/>
                <w:b/>
                <w:noProof/>
                <w:sz w:val="28"/>
                <w:szCs w:val="28"/>
                <w:lang w:eastAsia="lv-LV"/>
              </w:rPr>
              <w:t>virzieni</w:t>
            </w:r>
            <w:r w:rsidR="004A6DF4" w:rsidRPr="007809A3">
              <w:rPr>
                <w:rFonts w:ascii="Times New Roman" w:hAnsi="Times New Roman" w:cs="Times New Roman"/>
                <w:noProof/>
                <w:webHidden/>
                <w:sz w:val="28"/>
                <w:szCs w:val="28"/>
              </w:rPr>
              <w:tab/>
            </w:r>
            <w:r w:rsidR="004A6DF4" w:rsidRPr="007809A3">
              <w:rPr>
                <w:rFonts w:ascii="Times New Roman" w:hAnsi="Times New Roman" w:cs="Times New Roman"/>
                <w:noProof/>
                <w:webHidden/>
                <w:sz w:val="28"/>
                <w:szCs w:val="28"/>
              </w:rPr>
              <w:fldChar w:fldCharType="begin"/>
            </w:r>
            <w:r w:rsidR="004A6DF4" w:rsidRPr="007809A3">
              <w:rPr>
                <w:rFonts w:ascii="Times New Roman" w:hAnsi="Times New Roman" w:cs="Times New Roman"/>
                <w:noProof/>
                <w:webHidden/>
                <w:sz w:val="28"/>
                <w:szCs w:val="28"/>
              </w:rPr>
              <w:instrText xml:space="preserve"> PAGEREF _Toc467151577 \h </w:instrText>
            </w:r>
            <w:r w:rsidR="004A6DF4" w:rsidRPr="007809A3">
              <w:rPr>
                <w:rFonts w:ascii="Times New Roman" w:hAnsi="Times New Roman" w:cs="Times New Roman"/>
                <w:noProof/>
                <w:webHidden/>
                <w:sz w:val="28"/>
                <w:szCs w:val="28"/>
              </w:rPr>
            </w:r>
            <w:r w:rsidR="004A6DF4" w:rsidRPr="007809A3">
              <w:rPr>
                <w:rFonts w:ascii="Times New Roman" w:hAnsi="Times New Roman" w:cs="Times New Roman"/>
                <w:noProof/>
                <w:webHidden/>
                <w:sz w:val="28"/>
                <w:szCs w:val="28"/>
              </w:rPr>
              <w:fldChar w:fldCharType="separate"/>
            </w:r>
            <w:r w:rsidR="004F10C6">
              <w:rPr>
                <w:rFonts w:ascii="Times New Roman" w:hAnsi="Times New Roman" w:cs="Times New Roman"/>
                <w:noProof/>
                <w:webHidden/>
                <w:sz w:val="28"/>
                <w:szCs w:val="28"/>
              </w:rPr>
              <w:t>7</w:t>
            </w:r>
            <w:r w:rsidR="004A6DF4" w:rsidRPr="007809A3">
              <w:rPr>
                <w:rFonts w:ascii="Times New Roman" w:hAnsi="Times New Roman" w:cs="Times New Roman"/>
                <w:noProof/>
                <w:webHidden/>
                <w:sz w:val="28"/>
                <w:szCs w:val="28"/>
              </w:rPr>
              <w:fldChar w:fldCharType="end"/>
            </w:r>
          </w:hyperlink>
        </w:p>
        <w:p w14:paraId="176DD67F" w14:textId="77777777" w:rsidR="004A6DF4" w:rsidRPr="007809A3" w:rsidRDefault="00773230" w:rsidP="004A6DF4">
          <w:pPr>
            <w:pStyle w:val="TOC2"/>
            <w:ind w:firstLine="0"/>
            <w:rPr>
              <w:rFonts w:ascii="Times New Roman" w:hAnsi="Times New Roman" w:cs="Times New Roman"/>
              <w:noProof/>
              <w:sz w:val="28"/>
              <w:szCs w:val="28"/>
              <w:lang w:eastAsia="lv-LV"/>
            </w:rPr>
          </w:pPr>
          <w:hyperlink w:anchor="_Toc467151578" w:history="1">
            <w:r w:rsidR="004A6DF4" w:rsidRPr="007809A3">
              <w:rPr>
                <w:rStyle w:val="Hyperlink"/>
                <w:rFonts w:ascii="Times New Roman" w:eastAsia="Times New Roman" w:hAnsi="Times New Roman" w:cs="Times New Roman"/>
                <w:b/>
                <w:noProof/>
                <w:sz w:val="28"/>
                <w:szCs w:val="28"/>
                <w:lang w:eastAsia="lv-LV"/>
              </w:rPr>
              <w:t>Stratēģijas izstrādes pamatojums</w:t>
            </w:r>
            <w:r w:rsidR="004A6DF4" w:rsidRPr="007809A3">
              <w:rPr>
                <w:rFonts w:ascii="Times New Roman" w:hAnsi="Times New Roman" w:cs="Times New Roman"/>
                <w:noProof/>
                <w:webHidden/>
                <w:sz w:val="28"/>
                <w:szCs w:val="28"/>
              </w:rPr>
              <w:tab/>
            </w:r>
            <w:r w:rsidR="004A6DF4" w:rsidRPr="007809A3">
              <w:rPr>
                <w:rFonts w:ascii="Times New Roman" w:hAnsi="Times New Roman" w:cs="Times New Roman"/>
                <w:noProof/>
                <w:webHidden/>
                <w:sz w:val="28"/>
                <w:szCs w:val="28"/>
              </w:rPr>
              <w:fldChar w:fldCharType="begin"/>
            </w:r>
            <w:r w:rsidR="004A6DF4" w:rsidRPr="007809A3">
              <w:rPr>
                <w:rFonts w:ascii="Times New Roman" w:hAnsi="Times New Roman" w:cs="Times New Roman"/>
                <w:noProof/>
                <w:webHidden/>
                <w:sz w:val="28"/>
                <w:szCs w:val="28"/>
              </w:rPr>
              <w:instrText xml:space="preserve"> PAGEREF _Toc467151578 \h </w:instrText>
            </w:r>
            <w:r w:rsidR="004A6DF4" w:rsidRPr="007809A3">
              <w:rPr>
                <w:rFonts w:ascii="Times New Roman" w:hAnsi="Times New Roman" w:cs="Times New Roman"/>
                <w:noProof/>
                <w:webHidden/>
                <w:sz w:val="28"/>
                <w:szCs w:val="28"/>
              </w:rPr>
            </w:r>
            <w:r w:rsidR="004A6DF4" w:rsidRPr="007809A3">
              <w:rPr>
                <w:rFonts w:ascii="Times New Roman" w:hAnsi="Times New Roman" w:cs="Times New Roman"/>
                <w:noProof/>
                <w:webHidden/>
                <w:sz w:val="28"/>
                <w:szCs w:val="28"/>
              </w:rPr>
              <w:fldChar w:fldCharType="separate"/>
            </w:r>
            <w:r w:rsidR="004F10C6">
              <w:rPr>
                <w:rFonts w:ascii="Times New Roman" w:hAnsi="Times New Roman" w:cs="Times New Roman"/>
                <w:noProof/>
                <w:webHidden/>
                <w:sz w:val="28"/>
                <w:szCs w:val="28"/>
              </w:rPr>
              <w:t>7</w:t>
            </w:r>
            <w:r w:rsidR="004A6DF4" w:rsidRPr="007809A3">
              <w:rPr>
                <w:rFonts w:ascii="Times New Roman" w:hAnsi="Times New Roman" w:cs="Times New Roman"/>
                <w:noProof/>
                <w:webHidden/>
                <w:sz w:val="28"/>
                <w:szCs w:val="28"/>
              </w:rPr>
              <w:fldChar w:fldCharType="end"/>
            </w:r>
          </w:hyperlink>
        </w:p>
        <w:p w14:paraId="6BCA8ED1" w14:textId="77777777" w:rsidR="004A6DF4" w:rsidRPr="007809A3" w:rsidRDefault="00773230" w:rsidP="004A6DF4">
          <w:pPr>
            <w:pStyle w:val="TOC2"/>
            <w:ind w:firstLine="0"/>
            <w:rPr>
              <w:rFonts w:ascii="Times New Roman" w:hAnsi="Times New Roman" w:cs="Times New Roman"/>
              <w:noProof/>
              <w:sz w:val="28"/>
              <w:szCs w:val="28"/>
              <w:lang w:eastAsia="lv-LV"/>
            </w:rPr>
          </w:pPr>
          <w:hyperlink w:anchor="_Toc467151579" w:history="1">
            <w:r w:rsidR="004A6DF4" w:rsidRPr="007809A3">
              <w:rPr>
                <w:rStyle w:val="Hyperlink"/>
                <w:rFonts w:ascii="Times New Roman" w:eastAsia="Times New Roman" w:hAnsi="Times New Roman" w:cs="Times New Roman"/>
                <w:b/>
                <w:noProof/>
                <w:sz w:val="28"/>
                <w:szCs w:val="28"/>
                <w:lang w:eastAsia="lv-LV"/>
              </w:rPr>
              <w:t>ES finanšu interešu aizsardzības mehānisms un institucionālais ietvars</w:t>
            </w:r>
            <w:r w:rsidR="004A6DF4" w:rsidRPr="007809A3">
              <w:rPr>
                <w:rFonts w:ascii="Times New Roman" w:hAnsi="Times New Roman" w:cs="Times New Roman"/>
                <w:noProof/>
                <w:webHidden/>
                <w:sz w:val="28"/>
                <w:szCs w:val="28"/>
              </w:rPr>
              <w:tab/>
            </w:r>
            <w:r w:rsidR="004A6DF4" w:rsidRPr="007809A3">
              <w:rPr>
                <w:rFonts w:ascii="Times New Roman" w:hAnsi="Times New Roman" w:cs="Times New Roman"/>
                <w:noProof/>
                <w:webHidden/>
                <w:sz w:val="28"/>
                <w:szCs w:val="28"/>
              </w:rPr>
              <w:fldChar w:fldCharType="begin"/>
            </w:r>
            <w:r w:rsidR="004A6DF4" w:rsidRPr="007809A3">
              <w:rPr>
                <w:rFonts w:ascii="Times New Roman" w:hAnsi="Times New Roman" w:cs="Times New Roman"/>
                <w:noProof/>
                <w:webHidden/>
                <w:sz w:val="28"/>
                <w:szCs w:val="28"/>
              </w:rPr>
              <w:instrText xml:space="preserve"> PAGEREF _Toc467151579 \h </w:instrText>
            </w:r>
            <w:r w:rsidR="004A6DF4" w:rsidRPr="007809A3">
              <w:rPr>
                <w:rFonts w:ascii="Times New Roman" w:hAnsi="Times New Roman" w:cs="Times New Roman"/>
                <w:noProof/>
                <w:webHidden/>
                <w:sz w:val="28"/>
                <w:szCs w:val="28"/>
              </w:rPr>
            </w:r>
            <w:r w:rsidR="004A6DF4" w:rsidRPr="007809A3">
              <w:rPr>
                <w:rFonts w:ascii="Times New Roman" w:hAnsi="Times New Roman" w:cs="Times New Roman"/>
                <w:noProof/>
                <w:webHidden/>
                <w:sz w:val="28"/>
                <w:szCs w:val="28"/>
              </w:rPr>
              <w:fldChar w:fldCharType="separate"/>
            </w:r>
            <w:r w:rsidR="004F10C6">
              <w:rPr>
                <w:rFonts w:ascii="Times New Roman" w:hAnsi="Times New Roman" w:cs="Times New Roman"/>
                <w:noProof/>
                <w:webHidden/>
                <w:sz w:val="28"/>
                <w:szCs w:val="28"/>
              </w:rPr>
              <w:t>13</w:t>
            </w:r>
            <w:r w:rsidR="004A6DF4" w:rsidRPr="007809A3">
              <w:rPr>
                <w:rFonts w:ascii="Times New Roman" w:hAnsi="Times New Roman" w:cs="Times New Roman"/>
                <w:noProof/>
                <w:webHidden/>
                <w:sz w:val="28"/>
                <w:szCs w:val="28"/>
              </w:rPr>
              <w:fldChar w:fldCharType="end"/>
            </w:r>
          </w:hyperlink>
        </w:p>
        <w:p w14:paraId="54D5C91B" w14:textId="77777777" w:rsidR="004A6DF4" w:rsidRPr="007809A3" w:rsidRDefault="00773230" w:rsidP="004A6DF4">
          <w:pPr>
            <w:pStyle w:val="TOC2"/>
            <w:ind w:firstLine="0"/>
            <w:rPr>
              <w:rFonts w:ascii="Times New Roman" w:hAnsi="Times New Roman" w:cs="Times New Roman"/>
              <w:noProof/>
              <w:sz w:val="28"/>
              <w:szCs w:val="28"/>
              <w:lang w:eastAsia="lv-LV"/>
            </w:rPr>
          </w:pPr>
          <w:hyperlink w:anchor="_Toc467151580" w:history="1">
            <w:r w:rsidR="004A6DF4" w:rsidRPr="007809A3">
              <w:rPr>
                <w:rStyle w:val="Hyperlink"/>
                <w:rFonts w:ascii="Times New Roman" w:eastAsia="Times New Roman" w:hAnsi="Times New Roman" w:cs="Times New Roman"/>
                <w:b/>
                <w:noProof/>
                <w:sz w:val="28"/>
                <w:szCs w:val="28"/>
                <w:lang w:eastAsia="lv-LV"/>
              </w:rPr>
              <w:t>Pasākumu plāns</w:t>
            </w:r>
            <w:r w:rsidR="004A6DF4" w:rsidRPr="007809A3">
              <w:rPr>
                <w:rFonts w:ascii="Times New Roman" w:hAnsi="Times New Roman" w:cs="Times New Roman"/>
                <w:noProof/>
                <w:webHidden/>
                <w:sz w:val="28"/>
                <w:szCs w:val="28"/>
              </w:rPr>
              <w:tab/>
            </w:r>
            <w:r w:rsidR="004A6DF4" w:rsidRPr="007809A3">
              <w:rPr>
                <w:rFonts w:ascii="Times New Roman" w:hAnsi="Times New Roman" w:cs="Times New Roman"/>
                <w:noProof/>
                <w:webHidden/>
                <w:sz w:val="28"/>
                <w:szCs w:val="28"/>
              </w:rPr>
              <w:fldChar w:fldCharType="begin"/>
            </w:r>
            <w:r w:rsidR="004A6DF4" w:rsidRPr="007809A3">
              <w:rPr>
                <w:rFonts w:ascii="Times New Roman" w:hAnsi="Times New Roman" w:cs="Times New Roman"/>
                <w:noProof/>
                <w:webHidden/>
                <w:sz w:val="28"/>
                <w:szCs w:val="28"/>
              </w:rPr>
              <w:instrText xml:space="preserve"> PAGEREF _Toc467151580 \h </w:instrText>
            </w:r>
            <w:r w:rsidR="004A6DF4" w:rsidRPr="007809A3">
              <w:rPr>
                <w:rFonts w:ascii="Times New Roman" w:hAnsi="Times New Roman" w:cs="Times New Roman"/>
                <w:noProof/>
                <w:webHidden/>
                <w:sz w:val="28"/>
                <w:szCs w:val="28"/>
              </w:rPr>
            </w:r>
            <w:r w:rsidR="004A6DF4" w:rsidRPr="007809A3">
              <w:rPr>
                <w:rFonts w:ascii="Times New Roman" w:hAnsi="Times New Roman" w:cs="Times New Roman"/>
                <w:noProof/>
                <w:webHidden/>
                <w:sz w:val="28"/>
                <w:szCs w:val="28"/>
              </w:rPr>
              <w:fldChar w:fldCharType="separate"/>
            </w:r>
            <w:r w:rsidR="004F10C6">
              <w:rPr>
                <w:rFonts w:ascii="Times New Roman" w:hAnsi="Times New Roman" w:cs="Times New Roman"/>
                <w:noProof/>
                <w:webHidden/>
                <w:sz w:val="28"/>
                <w:szCs w:val="28"/>
              </w:rPr>
              <w:t>15</w:t>
            </w:r>
            <w:r w:rsidR="004A6DF4" w:rsidRPr="007809A3">
              <w:rPr>
                <w:rFonts w:ascii="Times New Roman" w:hAnsi="Times New Roman" w:cs="Times New Roman"/>
                <w:noProof/>
                <w:webHidden/>
                <w:sz w:val="28"/>
                <w:szCs w:val="28"/>
              </w:rPr>
              <w:fldChar w:fldCharType="end"/>
            </w:r>
          </w:hyperlink>
        </w:p>
        <w:p w14:paraId="28910147" w14:textId="77777777" w:rsidR="004A6DF4" w:rsidRPr="007809A3" w:rsidRDefault="00773230">
          <w:pPr>
            <w:pStyle w:val="TOC2"/>
            <w:tabs>
              <w:tab w:val="left" w:pos="880"/>
            </w:tabs>
            <w:rPr>
              <w:rFonts w:ascii="Times New Roman" w:hAnsi="Times New Roman" w:cs="Times New Roman"/>
              <w:noProof/>
              <w:sz w:val="28"/>
              <w:szCs w:val="28"/>
              <w:lang w:eastAsia="lv-LV"/>
            </w:rPr>
          </w:pPr>
          <w:hyperlink w:anchor="_Toc467151581" w:history="1">
            <w:r w:rsidR="004A6DF4" w:rsidRPr="007809A3">
              <w:rPr>
                <w:rStyle w:val="Hyperlink"/>
                <w:rFonts w:ascii="Times New Roman" w:eastAsia="Times New Roman" w:hAnsi="Times New Roman" w:cs="Times New Roman"/>
                <w:b/>
                <w:noProof/>
                <w:sz w:val="28"/>
                <w:szCs w:val="28"/>
                <w:lang w:eastAsia="lv-LV"/>
              </w:rPr>
              <w:t>III.</w:t>
            </w:r>
            <w:r w:rsidR="004A6DF4" w:rsidRPr="007809A3">
              <w:rPr>
                <w:rFonts w:ascii="Times New Roman" w:hAnsi="Times New Roman" w:cs="Times New Roman"/>
                <w:noProof/>
                <w:sz w:val="28"/>
                <w:szCs w:val="28"/>
                <w:lang w:eastAsia="lv-LV"/>
              </w:rPr>
              <w:tab/>
            </w:r>
            <w:r w:rsidR="004A6DF4" w:rsidRPr="007809A3">
              <w:rPr>
                <w:rStyle w:val="Hyperlink"/>
                <w:rFonts w:ascii="Times New Roman" w:eastAsia="Times New Roman" w:hAnsi="Times New Roman" w:cs="Times New Roman"/>
                <w:b/>
                <w:noProof/>
                <w:sz w:val="28"/>
                <w:szCs w:val="28"/>
                <w:lang w:eastAsia="lv-LV"/>
              </w:rPr>
              <w:t>Teritoriālā perspektīva</w:t>
            </w:r>
            <w:r w:rsidR="004A6DF4" w:rsidRPr="007809A3">
              <w:rPr>
                <w:rFonts w:ascii="Times New Roman" w:hAnsi="Times New Roman" w:cs="Times New Roman"/>
                <w:noProof/>
                <w:webHidden/>
                <w:sz w:val="28"/>
                <w:szCs w:val="28"/>
              </w:rPr>
              <w:tab/>
            </w:r>
            <w:r w:rsidR="004A6DF4" w:rsidRPr="007809A3">
              <w:rPr>
                <w:rFonts w:ascii="Times New Roman" w:hAnsi="Times New Roman" w:cs="Times New Roman"/>
                <w:noProof/>
                <w:webHidden/>
                <w:sz w:val="28"/>
                <w:szCs w:val="28"/>
              </w:rPr>
              <w:fldChar w:fldCharType="begin"/>
            </w:r>
            <w:r w:rsidR="004A6DF4" w:rsidRPr="007809A3">
              <w:rPr>
                <w:rFonts w:ascii="Times New Roman" w:hAnsi="Times New Roman" w:cs="Times New Roman"/>
                <w:noProof/>
                <w:webHidden/>
                <w:sz w:val="28"/>
                <w:szCs w:val="28"/>
              </w:rPr>
              <w:instrText xml:space="preserve"> PAGEREF _Toc467151581 \h </w:instrText>
            </w:r>
            <w:r w:rsidR="004A6DF4" w:rsidRPr="007809A3">
              <w:rPr>
                <w:rFonts w:ascii="Times New Roman" w:hAnsi="Times New Roman" w:cs="Times New Roman"/>
                <w:noProof/>
                <w:webHidden/>
                <w:sz w:val="28"/>
                <w:szCs w:val="28"/>
              </w:rPr>
            </w:r>
            <w:r w:rsidR="004A6DF4" w:rsidRPr="007809A3">
              <w:rPr>
                <w:rFonts w:ascii="Times New Roman" w:hAnsi="Times New Roman" w:cs="Times New Roman"/>
                <w:noProof/>
                <w:webHidden/>
                <w:sz w:val="28"/>
                <w:szCs w:val="28"/>
              </w:rPr>
              <w:fldChar w:fldCharType="separate"/>
            </w:r>
            <w:r w:rsidR="004F10C6">
              <w:rPr>
                <w:rFonts w:ascii="Times New Roman" w:hAnsi="Times New Roman" w:cs="Times New Roman"/>
                <w:noProof/>
                <w:webHidden/>
                <w:sz w:val="28"/>
                <w:szCs w:val="28"/>
              </w:rPr>
              <w:t>19</w:t>
            </w:r>
            <w:r w:rsidR="004A6DF4" w:rsidRPr="007809A3">
              <w:rPr>
                <w:rFonts w:ascii="Times New Roman" w:hAnsi="Times New Roman" w:cs="Times New Roman"/>
                <w:noProof/>
                <w:webHidden/>
                <w:sz w:val="28"/>
                <w:szCs w:val="28"/>
              </w:rPr>
              <w:fldChar w:fldCharType="end"/>
            </w:r>
          </w:hyperlink>
        </w:p>
        <w:p w14:paraId="5DEACCEB" w14:textId="77777777" w:rsidR="004A6DF4" w:rsidRPr="007809A3" w:rsidRDefault="00773230">
          <w:pPr>
            <w:pStyle w:val="TOC2"/>
            <w:tabs>
              <w:tab w:val="left" w:pos="880"/>
            </w:tabs>
            <w:rPr>
              <w:rStyle w:val="Hyperlink"/>
              <w:rFonts w:ascii="Times New Roman" w:hAnsi="Times New Roman" w:cs="Times New Roman"/>
              <w:noProof/>
              <w:sz w:val="28"/>
              <w:szCs w:val="28"/>
            </w:rPr>
          </w:pPr>
          <w:hyperlink w:anchor="_Toc467151582" w:history="1">
            <w:r w:rsidR="004A6DF4" w:rsidRPr="007809A3">
              <w:rPr>
                <w:rStyle w:val="Hyperlink"/>
                <w:rFonts w:ascii="Times New Roman" w:eastAsia="Times New Roman" w:hAnsi="Times New Roman" w:cs="Times New Roman"/>
                <w:b/>
                <w:noProof/>
                <w:sz w:val="28"/>
                <w:szCs w:val="28"/>
                <w:lang w:eastAsia="lv-LV"/>
              </w:rPr>
              <w:t>IV.</w:t>
            </w:r>
            <w:r w:rsidR="004A6DF4" w:rsidRPr="007809A3">
              <w:rPr>
                <w:rFonts w:ascii="Times New Roman" w:hAnsi="Times New Roman" w:cs="Times New Roman"/>
                <w:noProof/>
                <w:sz w:val="28"/>
                <w:szCs w:val="28"/>
                <w:lang w:eastAsia="lv-LV"/>
              </w:rPr>
              <w:tab/>
            </w:r>
            <w:r w:rsidR="004A6DF4" w:rsidRPr="007809A3">
              <w:rPr>
                <w:rStyle w:val="Hyperlink"/>
                <w:rFonts w:ascii="Times New Roman" w:eastAsia="Times New Roman" w:hAnsi="Times New Roman" w:cs="Times New Roman"/>
                <w:b/>
                <w:noProof/>
                <w:sz w:val="28"/>
                <w:szCs w:val="28"/>
                <w:lang w:eastAsia="lv-LV"/>
              </w:rPr>
              <w:t>Ietekmes novērtējums uz valsts un pašvaldību budžetu</w:t>
            </w:r>
            <w:r w:rsidR="004A6DF4" w:rsidRPr="007809A3">
              <w:rPr>
                <w:rFonts w:ascii="Times New Roman" w:hAnsi="Times New Roman" w:cs="Times New Roman"/>
                <w:noProof/>
                <w:webHidden/>
                <w:sz w:val="28"/>
                <w:szCs w:val="28"/>
              </w:rPr>
              <w:tab/>
            </w:r>
            <w:r w:rsidR="004A6DF4" w:rsidRPr="007809A3">
              <w:rPr>
                <w:rFonts w:ascii="Times New Roman" w:hAnsi="Times New Roman" w:cs="Times New Roman"/>
                <w:noProof/>
                <w:webHidden/>
                <w:sz w:val="28"/>
                <w:szCs w:val="28"/>
              </w:rPr>
              <w:fldChar w:fldCharType="begin"/>
            </w:r>
            <w:r w:rsidR="004A6DF4" w:rsidRPr="007809A3">
              <w:rPr>
                <w:rFonts w:ascii="Times New Roman" w:hAnsi="Times New Roman" w:cs="Times New Roman"/>
                <w:noProof/>
                <w:webHidden/>
                <w:sz w:val="28"/>
                <w:szCs w:val="28"/>
              </w:rPr>
              <w:instrText xml:space="preserve"> PAGEREF _Toc467151582 \h </w:instrText>
            </w:r>
            <w:r w:rsidR="004A6DF4" w:rsidRPr="007809A3">
              <w:rPr>
                <w:rFonts w:ascii="Times New Roman" w:hAnsi="Times New Roman" w:cs="Times New Roman"/>
                <w:noProof/>
                <w:webHidden/>
                <w:sz w:val="28"/>
                <w:szCs w:val="28"/>
              </w:rPr>
            </w:r>
            <w:r w:rsidR="004A6DF4" w:rsidRPr="007809A3">
              <w:rPr>
                <w:rFonts w:ascii="Times New Roman" w:hAnsi="Times New Roman" w:cs="Times New Roman"/>
                <w:noProof/>
                <w:webHidden/>
                <w:sz w:val="28"/>
                <w:szCs w:val="28"/>
              </w:rPr>
              <w:fldChar w:fldCharType="separate"/>
            </w:r>
            <w:r w:rsidR="004F10C6">
              <w:rPr>
                <w:rFonts w:ascii="Times New Roman" w:hAnsi="Times New Roman" w:cs="Times New Roman"/>
                <w:noProof/>
                <w:webHidden/>
                <w:sz w:val="28"/>
                <w:szCs w:val="28"/>
              </w:rPr>
              <w:t>19</w:t>
            </w:r>
            <w:r w:rsidR="004A6DF4" w:rsidRPr="007809A3">
              <w:rPr>
                <w:rFonts w:ascii="Times New Roman" w:hAnsi="Times New Roman" w:cs="Times New Roman"/>
                <w:noProof/>
                <w:webHidden/>
                <w:sz w:val="28"/>
                <w:szCs w:val="28"/>
              </w:rPr>
              <w:fldChar w:fldCharType="end"/>
            </w:r>
          </w:hyperlink>
        </w:p>
        <w:p w14:paraId="0C403F99" w14:textId="04AE048D" w:rsidR="007809A3" w:rsidRPr="007809A3" w:rsidRDefault="007809A3" w:rsidP="007809A3">
          <w:pPr>
            <w:ind w:left="284"/>
            <w:rPr>
              <w:rFonts w:ascii="Times New Roman" w:hAnsi="Times New Roman" w:cs="Times New Roman"/>
              <w:b/>
              <w:sz w:val="28"/>
            </w:rPr>
          </w:pPr>
          <w:r w:rsidRPr="007809A3">
            <w:rPr>
              <w:rFonts w:ascii="Times New Roman" w:hAnsi="Times New Roman" w:cs="Times New Roman"/>
              <w:b/>
              <w:sz w:val="28"/>
            </w:rPr>
            <w:t>1. Pielikums: AFCOS struktūra</w:t>
          </w:r>
        </w:p>
        <w:p w14:paraId="17D4894E" w14:textId="22F13F1C" w:rsidR="007809A3" w:rsidRPr="007809A3" w:rsidRDefault="007809A3" w:rsidP="007809A3">
          <w:pPr>
            <w:ind w:left="284"/>
            <w:rPr>
              <w:rFonts w:ascii="Times New Roman" w:hAnsi="Times New Roman" w:cs="Times New Roman"/>
              <w:b/>
              <w:sz w:val="28"/>
            </w:rPr>
          </w:pPr>
          <w:r w:rsidRPr="007809A3">
            <w:rPr>
              <w:rFonts w:ascii="Times New Roman" w:hAnsi="Times New Roman" w:cs="Times New Roman"/>
              <w:b/>
              <w:sz w:val="28"/>
            </w:rPr>
            <w:t>2. Pielikums: AFCOS funkcijas un uzdevumi</w:t>
          </w:r>
          <w:r w:rsidRPr="007809A3">
            <w:rPr>
              <w:rFonts w:ascii="Times New Roman" w:hAnsi="Times New Roman" w:cs="Times New Roman"/>
              <w:b/>
              <w:sz w:val="28"/>
            </w:rPr>
            <w:tab/>
          </w:r>
        </w:p>
        <w:p w14:paraId="4FA43C11" w14:textId="1C0EDD41" w:rsidR="007809A3" w:rsidRPr="007809A3" w:rsidRDefault="007809A3" w:rsidP="007809A3">
          <w:pPr>
            <w:ind w:left="284"/>
            <w:rPr>
              <w:rFonts w:ascii="Times New Roman" w:hAnsi="Times New Roman" w:cs="Times New Roman"/>
              <w:b/>
              <w:sz w:val="28"/>
            </w:rPr>
          </w:pPr>
          <w:r w:rsidRPr="007809A3">
            <w:rPr>
              <w:rFonts w:ascii="Times New Roman" w:hAnsi="Times New Roman" w:cs="Times New Roman"/>
              <w:b/>
              <w:sz w:val="28"/>
            </w:rPr>
            <w:t>3.pielikums: AFCOS informācijas sistēmas un informācijas plūsma</w:t>
          </w:r>
          <w:r w:rsidRPr="007809A3">
            <w:rPr>
              <w:rFonts w:ascii="Times New Roman" w:hAnsi="Times New Roman" w:cs="Times New Roman"/>
              <w:b/>
              <w:sz w:val="28"/>
            </w:rPr>
            <w:tab/>
          </w:r>
        </w:p>
        <w:p w14:paraId="6B435AB5" w14:textId="014AD66B" w:rsidR="007809A3" w:rsidRPr="007809A3" w:rsidRDefault="007809A3" w:rsidP="007809A3">
          <w:pPr>
            <w:ind w:left="284"/>
            <w:rPr>
              <w:rFonts w:ascii="Times New Roman" w:hAnsi="Times New Roman" w:cs="Times New Roman"/>
              <w:b/>
              <w:sz w:val="28"/>
            </w:rPr>
          </w:pPr>
          <w:r w:rsidRPr="007809A3">
            <w:rPr>
              <w:rFonts w:ascii="Times New Roman" w:hAnsi="Times New Roman" w:cs="Times New Roman"/>
              <w:b/>
              <w:sz w:val="28"/>
            </w:rPr>
            <w:t>4. pielikums: AFCOS padomē pārstāvētās un pieaicinātās institūcijas (kompetentās iestādes) un to funkcijas</w:t>
          </w:r>
        </w:p>
        <w:p w14:paraId="15CA7AC0" w14:textId="77777777" w:rsidR="00115389" w:rsidRPr="0006140B" w:rsidRDefault="00E918BC" w:rsidP="00F01D29">
          <w:pPr>
            <w:spacing w:line="240" w:lineRule="auto"/>
            <w:rPr>
              <w:rFonts w:ascii="Times New Roman" w:hAnsi="Times New Roman" w:cs="Times New Roman"/>
              <w:b/>
              <w:bCs/>
              <w:noProof/>
              <w:sz w:val="28"/>
              <w:szCs w:val="28"/>
            </w:rPr>
          </w:pPr>
          <w:r w:rsidRPr="0006140B">
            <w:rPr>
              <w:rFonts w:ascii="Times New Roman" w:hAnsi="Times New Roman" w:cs="Times New Roman"/>
              <w:b/>
              <w:bCs/>
              <w:noProof/>
              <w:sz w:val="28"/>
              <w:szCs w:val="28"/>
            </w:rPr>
            <w:fldChar w:fldCharType="end"/>
          </w:r>
        </w:p>
      </w:sdtContent>
    </w:sdt>
    <w:p w14:paraId="13D3CC6D" w14:textId="77777777" w:rsidR="00115389" w:rsidRPr="0006140B" w:rsidRDefault="00115389" w:rsidP="00F01D29">
      <w:pPr>
        <w:pStyle w:val="TOC2"/>
        <w:spacing w:line="240" w:lineRule="auto"/>
        <w:rPr>
          <w:rFonts w:ascii="Times New Roman" w:hAnsi="Times New Roman" w:cs="Times New Roman"/>
          <w:b/>
          <w:bCs/>
          <w:noProof/>
          <w:sz w:val="28"/>
          <w:szCs w:val="28"/>
        </w:rPr>
      </w:pPr>
      <w:r w:rsidRPr="0006140B">
        <w:rPr>
          <w:rFonts w:ascii="Times New Roman" w:hAnsi="Times New Roman" w:cs="Times New Roman"/>
          <w:b/>
          <w:bCs/>
          <w:noProof/>
          <w:sz w:val="28"/>
          <w:szCs w:val="28"/>
        </w:rPr>
        <w:br w:type="page"/>
      </w:r>
    </w:p>
    <w:p w14:paraId="3F563FAC" w14:textId="77777777" w:rsidR="00312C9D" w:rsidRPr="0006140B" w:rsidRDefault="00312C9D" w:rsidP="00F01D29">
      <w:pPr>
        <w:pStyle w:val="Heading2"/>
        <w:rPr>
          <w:rFonts w:ascii="Times New Roman" w:eastAsia="Times New Roman" w:hAnsi="Times New Roman" w:cs="Times New Roman"/>
          <w:b/>
          <w:lang w:eastAsia="lv-LV"/>
        </w:rPr>
      </w:pPr>
      <w:bookmarkStart w:id="0" w:name="_Toc467151573"/>
      <w:r w:rsidRPr="0006140B">
        <w:rPr>
          <w:rFonts w:ascii="Times New Roman" w:eastAsia="Times New Roman" w:hAnsi="Times New Roman" w:cs="Times New Roman"/>
          <w:b/>
          <w:lang w:eastAsia="lv-LV"/>
        </w:rPr>
        <w:lastRenderedPageBreak/>
        <w:t>Saīsinājumu tabula</w:t>
      </w:r>
      <w:bookmarkEnd w:id="0"/>
    </w:p>
    <w:tbl>
      <w:tblPr>
        <w:tblStyle w:val="TableGrid"/>
        <w:tblW w:w="0" w:type="auto"/>
        <w:tblLook w:val="04A0" w:firstRow="1" w:lastRow="0" w:firstColumn="1" w:lastColumn="0" w:noHBand="0" w:noVBand="1"/>
      </w:tblPr>
      <w:tblGrid>
        <w:gridCol w:w="1585"/>
        <w:gridCol w:w="6653"/>
      </w:tblGrid>
      <w:tr w:rsidR="00343D29" w:rsidRPr="0006140B" w14:paraId="654F04F4" w14:textId="77777777" w:rsidTr="001F135C">
        <w:tc>
          <w:tcPr>
            <w:tcW w:w="1463" w:type="dxa"/>
            <w:vAlign w:val="center"/>
          </w:tcPr>
          <w:p w14:paraId="6AD58DA9" w14:textId="77777777" w:rsidR="00343D29" w:rsidRPr="0006140B" w:rsidRDefault="00343D29" w:rsidP="00F01D29">
            <w:pPr>
              <w:spacing w:line="240" w:lineRule="auto"/>
              <w:rPr>
                <w:rFonts w:ascii="Times New Roman" w:eastAsia="Times New Roman" w:hAnsi="Times New Roman" w:cs="Times New Roman"/>
                <w:b/>
                <w:bCs/>
                <w:sz w:val="28"/>
                <w:szCs w:val="28"/>
                <w:lang w:eastAsia="lv-LV"/>
              </w:rPr>
            </w:pPr>
            <w:r w:rsidRPr="0006140B">
              <w:rPr>
                <w:rFonts w:ascii="Times New Roman" w:hAnsi="Times New Roman" w:cs="Times New Roman"/>
                <w:b/>
                <w:bCs/>
                <w:sz w:val="28"/>
                <w:szCs w:val="28"/>
              </w:rPr>
              <w:t xml:space="preserve">AFCOS </w:t>
            </w:r>
          </w:p>
        </w:tc>
        <w:tc>
          <w:tcPr>
            <w:tcW w:w="6653" w:type="dxa"/>
            <w:vAlign w:val="center"/>
          </w:tcPr>
          <w:p w14:paraId="1DA886FB" w14:textId="77777777" w:rsidR="00343D29" w:rsidRPr="0006140B" w:rsidRDefault="00343D29" w:rsidP="00F01D29">
            <w:pPr>
              <w:spacing w:line="240" w:lineRule="auto"/>
              <w:rPr>
                <w:rFonts w:ascii="Times New Roman" w:eastAsia="Times New Roman" w:hAnsi="Times New Roman" w:cs="Times New Roman"/>
                <w:bCs/>
                <w:sz w:val="28"/>
                <w:szCs w:val="28"/>
                <w:lang w:eastAsia="lv-LV"/>
              </w:rPr>
            </w:pPr>
            <w:r w:rsidRPr="0006140B">
              <w:rPr>
                <w:rFonts w:ascii="Times New Roman" w:hAnsi="Times New Roman" w:cs="Times New Roman"/>
                <w:sz w:val="28"/>
                <w:szCs w:val="28"/>
              </w:rPr>
              <w:t>ES finanšu interešu aizsardzības koordinācijas dienests (</w:t>
            </w:r>
            <w:r w:rsidRPr="0006140B">
              <w:rPr>
                <w:rFonts w:ascii="Times New Roman" w:hAnsi="Times New Roman" w:cs="Times New Roman"/>
                <w:i/>
                <w:sz w:val="28"/>
                <w:szCs w:val="28"/>
              </w:rPr>
              <w:t>Anti Fraud Coordination Service</w:t>
            </w:r>
            <w:r w:rsidRPr="0006140B">
              <w:rPr>
                <w:rFonts w:ascii="Times New Roman" w:hAnsi="Times New Roman" w:cs="Times New Roman"/>
                <w:sz w:val="28"/>
                <w:szCs w:val="28"/>
              </w:rPr>
              <w:t xml:space="preserve">) </w:t>
            </w:r>
          </w:p>
        </w:tc>
      </w:tr>
      <w:tr w:rsidR="00343D29" w:rsidRPr="0006140B" w14:paraId="6E018DEE" w14:textId="77777777" w:rsidTr="001F135C">
        <w:tc>
          <w:tcPr>
            <w:tcW w:w="1463" w:type="dxa"/>
            <w:vAlign w:val="center"/>
          </w:tcPr>
          <w:p w14:paraId="237DE034" w14:textId="77777777" w:rsidR="00343D29" w:rsidRPr="0006140B" w:rsidRDefault="00343D29" w:rsidP="00F01D29">
            <w:pPr>
              <w:spacing w:line="240" w:lineRule="auto"/>
              <w:rPr>
                <w:rFonts w:ascii="Times New Roman" w:eastAsia="Times New Roman" w:hAnsi="Times New Roman" w:cs="Times New Roman"/>
                <w:b/>
                <w:bCs/>
                <w:sz w:val="28"/>
                <w:szCs w:val="28"/>
                <w:lang w:eastAsia="lv-LV"/>
              </w:rPr>
            </w:pPr>
            <w:r w:rsidRPr="0006140B">
              <w:rPr>
                <w:rFonts w:ascii="Times New Roman" w:hAnsi="Times New Roman" w:cs="Times New Roman"/>
                <w:b/>
                <w:bCs/>
                <w:sz w:val="28"/>
                <w:szCs w:val="28"/>
              </w:rPr>
              <w:t>CFLA</w:t>
            </w:r>
          </w:p>
        </w:tc>
        <w:tc>
          <w:tcPr>
            <w:tcW w:w="6653" w:type="dxa"/>
            <w:vAlign w:val="center"/>
          </w:tcPr>
          <w:p w14:paraId="2F0F0362" w14:textId="77777777" w:rsidR="00343D29" w:rsidRPr="0006140B" w:rsidRDefault="00343D29" w:rsidP="00F01D29">
            <w:pPr>
              <w:spacing w:line="240" w:lineRule="auto"/>
              <w:rPr>
                <w:rFonts w:ascii="Times New Roman" w:eastAsia="Times New Roman" w:hAnsi="Times New Roman" w:cs="Times New Roman"/>
                <w:bCs/>
                <w:sz w:val="28"/>
                <w:szCs w:val="28"/>
                <w:lang w:eastAsia="lv-LV"/>
              </w:rPr>
            </w:pPr>
            <w:r w:rsidRPr="0006140B">
              <w:rPr>
                <w:rFonts w:ascii="Times New Roman" w:hAnsi="Times New Roman" w:cs="Times New Roman"/>
                <w:sz w:val="28"/>
                <w:szCs w:val="28"/>
              </w:rPr>
              <w:t>Centrālā finanšu un līgumu aģentūra</w:t>
            </w:r>
          </w:p>
        </w:tc>
      </w:tr>
      <w:tr w:rsidR="00343D29" w:rsidRPr="0006140B" w14:paraId="1C122399" w14:textId="77777777" w:rsidTr="001F135C">
        <w:tc>
          <w:tcPr>
            <w:tcW w:w="1463" w:type="dxa"/>
            <w:vAlign w:val="center"/>
          </w:tcPr>
          <w:p w14:paraId="4CAEE0AA" w14:textId="77777777" w:rsidR="00343D29" w:rsidRPr="0006140B" w:rsidRDefault="00343D29" w:rsidP="00F01D29">
            <w:pPr>
              <w:spacing w:line="240" w:lineRule="auto"/>
              <w:rPr>
                <w:rFonts w:ascii="Times New Roman" w:eastAsia="Times New Roman" w:hAnsi="Times New Roman" w:cs="Times New Roman"/>
                <w:b/>
                <w:bCs/>
                <w:sz w:val="28"/>
                <w:szCs w:val="28"/>
                <w:lang w:eastAsia="lv-LV"/>
              </w:rPr>
            </w:pPr>
            <w:r w:rsidRPr="0006140B">
              <w:rPr>
                <w:rFonts w:ascii="Times New Roman" w:hAnsi="Times New Roman" w:cs="Times New Roman"/>
                <w:b/>
                <w:bCs/>
                <w:sz w:val="28"/>
                <w:szCs w:val="28"/>
              </w:rPr>
              <w:t>EK</w:t>
            </w:r>
          </w:p>
        </w:tc>
        <w:tc>
          <w:tcPr>
            <w:tcW w:w="6653" w:type="dxa"/>
            <w:vAlign w:val="center"/>
          </w:tcPr>
          <w:p w14:paraId="6BEDC7AD" w14:textId="77777777" w:rsidR="00343D29" w:rsidRPr="0006140B" w:rsidRDefault="00343D29" w:rsidP="00F01D29">
            <w:pPr>
              <w:spacing w:line="240" w:lineRule="auto"/>
              <w:rPr>
                <w:rFonts w:ascii="Times New Roman" w:eastAsia="Times New Roman" w:hAnsi="Times New Roman" w:cs="Times New Roman"/>
                <w:bCs/>
                <w:sz w:val="28"/>
                <w:szCs w:val="28"/>
                <w:lang w:eastAsia="lv-LV"/>
              </w:rPr>
            </w:pPr>
            <w:r w:rsidRPr="0006140B">
              <w:rPr>
                <w:rFonts w:ascii="Times New Roman" w:hAnsi="Times New Roman" w:cs="Times New Roman"/>
                <w:sz w:val="28"/>
                <w:szCs w:val="28"/>
              </w:rPr>
              <w:t>Eiropas komisija</w:t>
            </w:r>
          </w:p>
        </w:tc>
      </w:tr>
      <w:tr w:rsidR="00343D29" w:rsidRPr="0006140B" w14:paraId="4534C86E" w14:textId="77777777" w:rsidTr="001F135C">
        <w:tc>
          <w:tcPr>
            <w:tcW w:w="1463" w:type="dxa"/>
            <w:vAlign w:val="center"/>
          </w:tcPr>
          <w:p w14:paraId="7EEC5FD9" w14:textId="77777777" w:rsidR="00343D29" w:rsidRPr="0006140B" w:rsidRDefault="00343D29" w:rsidP="00F01D29">
            <w:pPr>
              <w:spacing w:line="240" w:lineRule="auto"/>
              <w:rPr>
                <w:rFonts w:ascii="Times New Roman" w:eastAsia="Times New Roman" w:hAnsi="Times New Roman" w:cs="Times New Roman"/>
                <w:b/>
                <w:bCs/>
                <w:sz w:val="28"/>
                <w:szCs w:val="28"/>
                <w:lang w:eastAsia="lv-LV"/>
              </w:rPr>
            </w:pPr>
            <w:r w:rsidRPr="0006140B">
              <w:rPr>
                <w:rFonts w:ascii="Times New Roman" w:hAnsi="Times New Roman" w:cs="Times New Roman"/>
                <w:b/>
                <w:bCs/>
                <w:sz w:val="28"/>
                <w:szCs w:val="28"/>
              </w:rPr>
              <w:t>ES</w:t>
            </w:r>
          </w:p>
        </w:tc>
        <w:tc>
          <w:tcPr>
            <w:tcW w:w="6653" w:type="dxa"/>
            <w:vAlign w:val="center"/>
          </w:tcPr>
          <w:p w14:paraId="4D25FBAC" w14:textId="77777777" w:rsidR="00343D29" w:rsidRPr="0006140B" w:rsidRDefault="00343D29" w:rsidP="00F01D29">
            <w:pPr>
              <w:spacing w:line="240" w:lineRule="auto"/>
              <w:rPr>
                <w:rFonts w:ascii="Times New Roman" w:eastAsia="Times New Roman" w:hAnsi="Times New Roman" w:cs="Times New Roman"/>
                <w:bCs/>
                <w:sz w:val="28"/>
                <w:szCs w:val="28"/>
                <w:lang w:eastAsia="lv-LV"/>
              </w:rPr>
            </w:pPr>
            <w:r w:rsidRPr="0006140B">
              <w:rPr>
                <w:rFonts w:ascii="Times New Roman" w:hAnsi="Times New Roman" w:cs="Times New Roman"/>
                <w:sz w:val="28"/>
                <w:szCs w:val="28"/>
              </w:rPr>
              <w:t xml:space="preserve">Eiropas Savienība </w:t>
            </w:r>
          </w:p>
        </w:tc>
      </w:tr>
      <w:tr w:rsidR="00343D29" w:rsidRPr="0006140B" w14:paraId="082A4D92" w14:textId="77777777" w:rsidTr="001F135C">
        <w:tc>
          <w:tcPr>
            <w:tcW w:w="1463" w:type="dxa"/>
            <w:vAlign w:val="center"/>
          </w:tcPr>
          <w:p w14:paraId="14FA00BA" w14:textId="77777777" w:rsidR="00343D29" w:rsidRPr="0006140B" w:rsidRDefault="00343D29" w:rsidP="00F01D29">
            <w:pPr>
              <w:spacing w:line="240" w:lineRule="auto"/>
              <w:rPr>
                <w:rFonts w:ascii="Times New Roman" w:eastAsia="Times New Roman" w:hAnsi="Times New Roman" w:cs="Times New Roman"/>
                <w:b/>
                <w:bCs/>
                <w:sz w:val="28"/>
                <w:szCs w:val="28"/>
                <w:lang w:eastAsia="lv-LV"/>
              </w:rPr>
            </w:pPr>
            <w:r w:rsidRPr="0006140B">
              <w:rPr>
                <w:rFonts w:ascii="Times New Roman" w:hAnsi="Times New Roman" w:cs="Times New Roman"/>
                <w:b/>
                <w:bCs/>
                <w:sz w:val="28"/>
                <w:szCs w:val="28"/>
              </w:rPr>
              <w:t>ES fondi</w:t>
            </w:r>
          </w:p>
        </w:tc>
        <w:tc>
          <w:tcPr>
            <w:tcW w:w="6653" w:type="dxa"/>
            <w:vAlign w:val="center"/>
          </w:tcPr>
          <w:p w14:paraId="55FA8E1A" w14:textId="3E7BB58B" w:rsidR="00343D29" w:rsidRPr="0006140B" w:rsidRDefault="00343D29" w:rsidP="0089125D">
            <w:pPr>
              <w:spacing w:line="240" w:lineRule="auto"/>
              <w:jc w:val="both"/>
              <w:rPr>
                <w:rFonts w:ascii="Times New Roman" w:eastAsia="Times New Roman" w:hAnsi="Times New Roman" w:cs="Times New Roman"/>
                <w:bCs/>
                <w:sz w:val="28"/>
                <w:szCs w:val="28"/>
                <w:lang w:eastAsia="lv-LV"/>
              </w:rPr>
            </w:pPr>
            <w:r w:rsidRPr="0006140B">
              <w:rPr>
                <w:rFonts w:ascii="Times New Roman" w:hAnsi="Times New Roman" w:cs="Times New Roman"/>
                <w:sz w:val="28"/>
                <w:szCs w:val="28"/>
              </w:rPr>
              <w:t>Eiropas strukturālie un investīciju fondi (Eiropas Reģionālās attīstības fonds (ERAF), Eiropas Sociāl</w:t>
            </w:r>
            <w:r w:rsidR="00697A6F" w:rsidRPr="0006140B">
              <w:rPr>
                <w:rFonts w:ascii="Times New Roman" w:hAnsi="Times New Roman" w:cs="Times New Roman"/>
                <w:sz w:val="28"/>
                <w:szCs w:val="28"/>
              </w:rPr>
              <w:t>ais</w:t>
            </w:r>
            <w:r w:rsidRPr="0006140B">
              <w:rPr>
                <w:rFonts w:ascii="Times New Roman" w:hAnsi="Times New Roman" w:cs="Times New Roman"/>
                <w:sz w:val="28"/>
                <w:szCs w:val="28"/>
              </w:rPr>
              <w:t xml:space="preserve"> fonds (ESF) un Kohēzijas fond</w:t>
            </w:r>
            <w:r w:rsidR="00697A6F" w:rsidRPr="0006140B">
              <w:rPr>
                <w:rFonts w:ascii="Times New Roman" w:hAnsi="Times New Roman" w:cs="Times New Roman"/>
                <w:sz w:val="28"/>
                <w:szCs w:val="28"/>
              </w:rPr>
              <w:t>s</w:t>
            </w:r>
            <w:r w:rsidRPr="0006140B">
              <w:rPr>
                <w:rFonts w:ascii="Times New Roman" w:hAnsi="Times New Roman" w:cs="Times New Roman"/>
                <w:sz w:val="28"/>
                <w:szCs w:val="28"/>
              </w:rPr>
              <w:t>, Eiropas Lauksaimniecības fonds lauku attīstībai (ELFLA)</w:t>
            </w:r>
            <w:r w:rsidR="00697A6F" w:rsidRPr="0006140B">
              <w:rPr>
                <w:rFonts w:ascii="Times New Roman" w:hAnsi="Times New Roman" w:cs="Times New Roman"/>
                <w:sz w:val="28"/>
                <w:szCs w:val="28"/>
              </w:rPr>
              <w:t>,</w:t>
            </w:r>
            <w:r w:rsidRPr="0006140B">
              <w:rPr>
                <w:rFonts w:ascii="Times New Roman" w:hAnsi="Times New Roman" w:cs="Times New Roman"/>
                <w:sz w:val="28"/>
                <w:szCs w:val="28"/>
              </w:rPr>
              <w:t xml:space="preserve"> Eiropas Jūrlietu un zivsaimniecības fonds (EJZF), Eiropas teritoriālās sadarbības fonds</w:t>
            </w:r>
            <w:r w:rsidR="00E13021" w:rsidRPr="0006140B">
              <w:rPr>
                <w:rFonts w:ascii="Times New Roman" w:hAnsi="Times New Roman" w:cs="Times New Roman"/>
                <w:sz w:val="28"/>
                <w:szCs w:val="28"/>
              </w:rPr>
              <w:t xml:space="preserve"> (ETC), Iekšējās drošības fonds (ISF), Patvēruma, migrācijas un integrācijas fonds (PMIF), Eiropas </w:t>
            </w:r>
            <w:r w:rsidR="0089125D">
              <w:rPr>
                <w:rFonts w:ascii="Times New Roman" w:hAnsi="Times New Roman" w:cs="Times New Roman"/>
                <w:sz w:val="28"/>
                <w:szCs w:val="28"/>
              </w:rPr>
              <w:t>Atbalsta fonds vistrūcīgākajām</w:t>
            </w:r>
            <w:r w:rsidR="00E13021" w:rsidRPr="0006140B">
              <w:rPr>
                <w:rFonts w:ascii="Times New Roman" w:hAnsi="Times New Roman" w:cs="Times New Roman"/>
                <w:sz w:val="28"/>
                <w:szCs w:val="28"/>
              </w:rPr>
              <w:t xml:space="preserve"> person</w:t>
            </w:r>
            <w:r w:rsidR="0089125D">
              <w:rPr>
                <w:rFonts w:ascii="Times New Roman" w:hAnsi="Times New Roman" w:cs="Times New Roman"/>
                <w:sz w:val="28"/>
                <w:szCs w:val="28"/>
              </w:rPr>
              <w:t>ām</w:t>
            </w:r>
            <w:r w:rsidR="00E13021" w:rsidRPr="0006140B">
              <w:rPr>
                <w:rFonts w:ascii="Times New Roman" w:hAnsi="Times New Roman" w:cs="Times New Roman"/>
                <w:sz w:val="28"/>
                <w:szCs w:val="28"/>
              </w:rPr>
              <w:t xml:space="preserve"> (</w:t>
            </w:r>
            <w:r w:rsidR="0089125D">
              <w:rPr>
                <w:rFonts w:ascii="Times New Roman" w:hAnsi="Times New Roman" w:cs="Times New Roman"/>
                <w:sz w:val="28"/>
                <w:szCs w:val="28"/>
              </w:rPr>
              <w:t>EAFVP</w:t>
            </w:r>
            <w:r w:rsidR="00E13021" w:rsidRPr="0006140B">
              <w:rPr>
                <w:rFonts w:ascii="Times New Roman" w:hAnsi="Times New Roman" w:cs="Times New Roman"/>
                <w:sz w:val="28"/>
                <w:szCs w:val="28"/>
              </w:rPr>
              <w:t>)</w:t>
            </w:r>
          </w:p>
        </w:tc>
      </w:tr>
      <w:tr w:rsidR="00343D29" w:rsidRPr="0006140B" w14:paraId="7518A923" w14:textId="77777777" w:rsidTr="001F135C">
        <w:tc>
          <w:tcPr>
            <w:tcW w:w="1463" w:type="dxa"/>
            <w:vAlign w:val="center"/>
          </w:tcPr>
          <w:p w14:paraId="59EE9083" w14:textId="77777777" w:rsidR="00343D29" w:rsidRPr="0006140B" w:rsidRDefault="00343D29" w:rsidP="00F01D29">
            <w:pPr>
              <w:spacing w:line="240" w:lineRule="auto"/>
              <w:rPr>
                <w:rFonts w:ascii="Times New Roman" w:eastAsia="Times New Roman" w:hAnsi="Times New Roman" w:cs="Times New Roman"/>
                <w:b/>
                <w:bCs/>
                <w:sz w:val="28"/>
                <w:szCs w:val="28"/>
                <w:lang w:eastAsia="lv-LV"/>
              </w:rPr>
            </w:pPr>
            <w:r w:rsidRPr="0006140B">
              <w:rPr>
                <w:rFonts w:ascii="Times New Roman" w:hAnsi="Times New Roman" w:cs="Times New Roman"/>
                <w:b/>
                <w:bCs/>
                <w:sz w:val="28"/>
                <w:szCs w:val="28"/>
              </w:rPr>
              <w:t>FM</w:t>
            </w:r>
          </w:p>
        </w:tc>
        <w:tc>
          <w:tcPr>
            <w:tcW w:w="6653" w:type="dxa"/>
            <w:vAlign w:val="center"/>
          </w:tcPr>
          <w:p w14:paraId="302ACD74" w14:textId="77777777" w:rsidR="00343D29" w:rsidRPr="0006140B" w:rsidRDefault="00343D29" w:rsidP="00F01D29">
            <w:pPr>
              <w:spacing w:line="240" w:lineRule="auto"/>
              <w:rPr>
                <w:rFonts w:ascii="Times New Roman" w:eastAsia="Times New Roman" w:hAnsi="Times New Roman" w:cs="Times New Roman"/>
                <w:bCs/>
                <w:sz w:val="28"/>
                <w:szCs w:val="28"/>
                <w:lang w:eastAsia="lv-LV"/>
              </w:rPr>
            </w:pPr>
            <w:r w:rsidRPr="0006140B">
              <w:rPr>
                <w:rFonts w:ascii="Times New Roman" w:hAnsi="Times New Roman" w:cs="Times New Roman"/>
                <w:sz w:val="28"/>
                <w:szCs w:val="28"/>
              </w:rPr>
              <w:t xml:space="preserve">Finanšu ministrija </w:t>
            </w:r>
          </w:p>
        </w:tc>
      </w:tr>
      <w:tr w:rsidR="00343D29" w:rsidRPr="0006140B" w14:paraId="52D45C77" w14:textId="77777777" w:rsidTr="001F135C">
        <w:tc>
          <w:tcPr>
            <w:tcW w:w="1463" w:type="dxa"/>
            <w:vAlign w:val="center"/>
          </w:tcPr>
          <w:p w14:paraId="4E1DA74A" w14:textId="77777777" w:rsidR="00343D29" w:rsidRPr="0006140B" w:rsidDel="00A840C5" w:rsidRDefault="00343D29" w:rsidP="00F01D29">
            <w:pPr>
              <w:spacing w:line="240" w:lineRule="auto"/>
              <w:rPr>
                <w:rFonts w:ascii="Times New Roman" w:eastAsia="Times New Roman" w:hAnsi="Times New Roman" w:cs="Times New Roman"/>
                <w:b/>
                <w:bCs/>
                <w:sz w:val="28"/>
                <w:szCs w:val="28"/>
                <w:lang w:eastAsia="lv-LV"/>
              </w:rPr>
            </w:pPr>
            <w:r w:rsidRPr="0006140B">
              <w:rPr>
                <w:rFonts w:ascii="Times New Roman" w:hAnsi="Times New Roman" w:cs="Times New Roman"/>
                <w:b/>
                <w:bCs/>
                <w:sz w:val="28"/>
                <w:szCs w:val="28"/>
              </w:rPr>
              <w:t>KNAB</w:t>
            </w:r>
          </w:p>
        </w:tc>
        <w:tc>
          <w:tcPr>
            <w:tcW w:w="6653" w:type="dxa"/>
            <w:vAlign w:val="center"/>
          </w:tcPr>
          <w:p w14:paraId="62A79A39" w14:textId="77777777" w:rsidR="00343D29" w:rsidRPr="0006140B" w:rsidRDefault="00343D29" w:rsidP="00F01D29">
            <w:pPr>
              <w:spacing w:line="240" w:lineRule="auto"/>
              <w:rPr>
                <w:rFonts w:ascii="Times New Roman" w:eastAsia="Times New Roman" w:hAnsi="Times New Roman" w:cs="Times New Roman"/>
                <w:bCs/>
                <w:sz w:val="28"/>
                <w:szCs w:val="28"/>
                <w:lang w:eastAsia="lv-LV"/>
              </w:rPr>
            </w:pPr>
            <w:r w:rsidRPr="0006140B">
              <w:rPr>
                <w:rFonts w:ascii="Times New Roman" w:hAnsi="Times New Roman" w:cs="Times New Roman"/>
                <w:sz w:val="28"/>
                <w:szCs w:val="28"/>
              </w:rPr>
              <w:t>Korupcijas novēršanas un apkarošanas birojs</w:t>
            </w:r>
          </w:p>
        </w:tc>
      </w:tr>
      <w:tr w:rsidR="00343D29" w:rsidRPr="0006140B" w14:paraId="41E10C5A" w14:textId="77777777" w:rsidTr="001F135C">
        <w:tc>
          <w:tcPr>
            <w:tcW w:w="1463" w:type="dxa"/>
            <w:vAlign w:val="center"/>
          </w:tcPr>
          <w:p w14:paraId="37EC2051" w14:textId="77777777" w:rsidR="00343D29" w:rsidRPr="0006140B" w:rsidRDefault="00343D29" w:rsidP="00F01D29">
            <w:pPr>
              <w:spacing w:line="240" w:lineRule="auto"/>
              <w:rPr>
                <w:rFonts w:ascii="Times New Roman" w:eastAsia="Times New Roman" w:hAnsi="Times New Roman" w:cs="Times New Roman"/>
                <w:b/>
                <w:bCs/>
                <w:sz w:val="28"/>
                <w:szCs w:val="28"/>
                <w:lang w:eastAsia="lv-LV"/>
              </w:rPr>
            </w:pPr>
            <w:r w:rsidRPr="0006140B">
              <w:rPr>
                <w:rFonts w:ascii="Times New Roman" w:hAnsi="Times New Roman" w:cs="Times New Roman"/>
                <w:b/>
                <w:bCs/>
                <w:sz w:val="28"/>
                <w:szCs w:val="28"/>
              </w:rPr>
              <w:t>LAD</w:t>
            </w:r>
          </w:p>
        </w:tc>
        <w:tc>
          <w:tcPr>
            <w:tcW w:w="6653" w:type="dxa"/>
            <w:vAlign w:val="center"/>
          </w:tcPr>
          <w:p w14:paraId="78A08A28" w14:textId="77777777" w:rsidR="00343D29" w:rsidRPr="0006140B" w:rsidRDefault="00343D29" w:rsidP="00F01D29">
            <w:pPr>
              <w:spacing w:line="240" w:lineRule="auto"/>
              <w:rPr>
                <w:rFonts w:ascii="Times New Roman" w:eastAsia="Times New Roman" w:hAnsi="Times New Roman" w:cs="Times New Roman"/>
                <w:bCs/>
                <w:sz w:val="28"/>
                <w:szCs w:val="28"/>
                <w:lang w:eastAsia="lv-LV"/>
              </w:rPr>
            </w:pPr>
            <w:r w:rsidRPr="0006140B">
              <w:rPr>
                <w:rFonts w:ascii="Times New Roman" w:hAnsi="Times New Roman" w:cs="Times New Roman"/>
                <w:sz w:val="28"/>
                <w:szCs w:val="28"/>
              </w:rPr>
              <w:t>Lauku atbalsta dienests</w:t>
            </w:r>
          </w:p>
        </w:tc>
      </w:tr>
      <w:tr w:rsidR="00AD05C2" w:rsidRPr="0006140B" w14:paraId="394AF229" w14:textId="77777777" w:rsidTr="001F135C">
        <w:tc>
          <w:tcPr>
            <w:tcW w:w="1463" w:type="dxa"/>
            <w:vAlign w:val="center"/>
          </w:tcPr>
          <w:p w14:paraId="71A3C138" w14:textId="77777777" w:rsidR="00AD05C2" w:rsidRPr="0006140B" w:rsidRDefault="00AD05C2" w:rsidP="00F01D29">
            <w:pPr>
              <w:spacing w:line="240" w:lineRule="auto"/>
              <w:rPr>
                <w:rFonts w:ascii="Times New Roman" w:hAnsi="Times New Roman" w:cs="Times New Roman"/>
                <w:b/>
                <w:bCs/>
                <w:sz w:val="28"/>
                <w:szCs w:val="28"/>
              </w:rPr>
            </w:pPr>
            <w:r w:rsidRPr="0006140B">
              <w:rPr>
                <w:rFonts w:ascii="Times New Roman" w:hAnsi="Times New Roman" w:cs="Times New Roman"/>
                <w:b/>
                <w:bCs/>
                <w:sz w:val="28"/>
                <w:szCs w:val="28"/>
              </w:rPr>
              <w:t>MK</w:t>
            </w:r>
          </w:p>
        </w:tc>
        <w:tc>
          <w:tcPr>
            <w:tcW w:w="6653" w:type="dxa"/>
            <w:vAlign w:val="center"/>
          </w:tcPr>
          <w:p w14:paraId="32386A18" w14:textId="77777777" w:rsidR="00AD05C2" w:rsidRPr="0006140B" w:rsidRDefault="00AD05C2" w:rsidP="00F01D29">
            <w:pPr>
              <w:spacing w:line="240" w:lineRule="auto"/>
              <w:rPr>
                <w:rFonts w:ascii="Times New Roman" w:hAnsi="Times New Roman" w:cs="Times New Roman"/>
                <w:sz w:val="28"/>
                <w:szCs w:val="28"/>
              </w:rPr>
            </w:pPr>
            <w:r w:rsidRPr="0006140B">
              <w:rPr>
                <w:rFonts w:ascii="Times New Roman" w:hAnsi="Times New Roman" w:cs="Times New Roman"/>
                <w:sz w:val="28"/>
                <w:szCs w:val="28"/>
              </w:rPr>
              <w:t>Ministru kabinets</w:t>
            </w:r>
          </w:p>
        </w:tc>
      </w:tr>
      <w:tr w:rsidR="00343D29" w:rsidRPr="0006140B" w14:paraId="6006B3E7" w14:textId="77777777" w:rsidTr="001F135C">
        <w:tc>
          <w:tcPr>
            <w:tcW w:w="1463" w:type="dxa"/>
            <w:vAlign w:val="center"/>
          </w:tcPr>
          <w:p w14:paraId="0B38E7C3" w14:textId="77777777" w:rsidR="00343D29" w:rsidRPr="0006140B" w:rsidRDefault="00343D29" w:rsidP="00F01D29">
            <w:pPr>
              <w:spacing w:line="240" w:lineRule="auto"/>
              <w:rPr>
                <w:rFonts w:ascii="Times New Roman" w:eastAsia="Times New Roman" w:hAnsi="Times New Roman" w:cs="Times New Roman"/>
                <w:b/>
                <w:bCs/>
                <w:sz w:val="28"/>
                <w:szCs w:val="28"/>
                <w:lang w:eastAsia="lv-LV"/>
              </w:rPr>
            </w:pPr>
            <w:r w:rsidRPr="0006140B">
              <w:rPr>
                <w:rFonts w:ascii="Times New Roman" w:hAnsi="Times New Roman" w:cs="Times New Roman"/>
                <w:b/>
                <w:bCs/>
                <w:sz w:val="28"/>
                <w:szCs w:val="28"/>
              </w:rPr>
              <w:t>OAFCN</w:t>
            </w:r>
          </w:p>
        </w:tc>
        <w:tc>
          <w:tcPr>
            <w:tcW w:w="6653" w:type="dxa"/>
            <w:vAlign w:val="center"/>
          </w:tcPr>
          <w:p w14:paraId="211FE7A7" w14:textId="77777777" w:rsidR="00343D29" w:rsidRPr="0006140B" w:rsidRDefault="00343D29" w:rsidP="00F01D29">
            <w:pPr>
              <w:spacing w:line="240" w:lineRule="auto"/>
              <w:rPr>
                <w:rFonts w:ascii="Times New Roman" w:eastAsia="Times New Roman" w:hAnsi="Times New Roman" w:cs="Times New Roman"/>
                <w:bCs/>
                <w:sz w:val="28"/>
                <w:szCs w:val="28"/>
                <w:lang w:eastAsia="lv-LV"/>
              </w:rPr>
            </w:pPr>
            <w:r w:rsidRPr="0006140B">
              <w:rPr>
                <w:rFonts w:ascii="Times New Roman" w:hAnsi="Times New Roman" w:cs="Times New Roman"/>
                <w:sz w:val="28"/>
                <w:szCs w:val="28"/>
              </w:rPr>
              <w:t>OLAF komunikatoru tīkls (</w:t>
            </w:r>
            <w:r w:rsidR="00155446" w:rsidRPr="0006140B">
              <w:rPr>
                <w:rFonts w:ascii="Times New Roman" w:hAnsi="Times New Roman" w:cs="Times New Roman"/>
                <w:i/>
                <w:sz w:val="28"/>
                <w:szCs w:val="28"/>
              </w:rPr>
              <w:t>OLAF</w:t>
            </w:r>
            <w:r w:rsidR="00155446" w:rsidRPr="0006140B">
              <w:rPr>
                <w:rFonts w:ascii="Times New Roman" w:hAnsi="Times New Roman" w:cs="Times New Roman"/>
                <w:sz w:val="28"/>
                <w:szCs w:val="28"/>
              </w:rPr>
              <w:t xml:space="preserve"> </w:t>
            </w:r>
            <w:r w:rsidRPr="0006140B">
              <w:rPr>
                <w:rFonts w:ascii="Times New Roman" w:hAnsi="Times New Roman" w:cs="Times New Roman"/>
                <w:i/>
                <w:sz w:val="28"/>
                <w:szCs w:val="28"/>
              </w:rPr>
              <w:t>Anti-Fraud Communicators' Network</w:t>
            </w:r>
            <w:r w:rsidRPr="0006140B">
              <w:rPr>
                <w:rFonts w:ascii="Times New Roman" w:hAnsi="Times New Roman" w:cs="Times New Roman"/>
                <w:sz w:val="28"/>
                <w:szCs w:val="28"/>
              </w:rPr>
              <w:t>)</w:t>
            </w:r>
          </w:p>
        </w:tc>
      </w:tr>
      <w:tr w:rsidR="00343D29" w:rsidRPr="0006140B" w14:paraId="4A8C156B" w14:textId="77777777" w:rsidTr="001F135C">
        <w:tc>
          <w:tcPr>
            <w:tcW w:w="1463" w:type="dxa"/>
            <w:vAlign w:val="center"/>
          </w:tcPr>
          <w:p w14:paraId="7C3094A2" w14:textId="77777777" w:rsidR="00343D29" w:rsidRPr="0006140B" w:rsidRDefault="00343D29" w:rsidP="00F01D29">
            <w:pPr>
              <w:spacing w:line="240" w:lineRule="auto"/>
              <w:rPr>
                <w:rFonts w:ascii="Times New Roman" w:eastAsia="Times New Roman" w:hAnsi="Times New Roman" w:cs="Times New Roman"/>
                <w:b/>
                <w:bCs/>
                <w:sz w:val="28"/>
                <w:szCs w:val="28"/>
                <w:lang w:eastAsia="lv-LV"/>
              </w:rPr>
            </w:pPr>
            <w:r w:rsidRPr="0006140B">
              <w:rPr>
                <w:rFonts w:ascii="Times New Roman" w:hAnsi="Times New Roman" w:cs="Times New Roman"/>
                <w:b/>
                <w:bCs/>
                <w:sz w:val="28"/>
                <w:szCs w:val="28"/>
              </w:rPr>
              <w:t>OLAF</w:t>
            </w:r>
          </w:p>
        </w:tc>
        <w:tc>
          <w:tcPr>
            <w:tcW w:w="6653" w:type="dxa"/>
            <w:vAlign w:val="center"/>
          </w:tcPr>
          <w:p w14:paraId="6EC30462" w14:textId="77777777" w:rsidR="00343D29" w:rsidRPr="0006140B" w:rsidRDefault="00343D29" w:rsidP="00F01D29">
            <w:pPr>
              <w:spacing w:line="240" w:lineRule="auto"/>
              <w:rPr>
                <w:rFonts w:ascii="Times New Roman" w:eastAsia="Times New Roman" w:hAnsi="Times New Roman" w:cs="Times New Roman"/>
                <w:bCs/>
                <w:sz w:val="28"/>
                <w:szCs w:val="28"/>
                <w:lang w:eastAsia="lv-LV"/>
              </w:rPr>
            </w:pPr>
            <w:r w:rsidRPr="0006140B">
              <w:rPr>
                <w:rFonts w:ascii="Times New Roman" w:hAnsi="Times New Roman" w:cs="Times New Roman"/>
                <w:sz w:val="28"/>
                <w:szCs w:val="28"/>
              </w:rPr>
              <w:t>Eiropas Komisijas Eiropas Birojs krāpšanas apkarošanai (</w:t>
            </w:r>
            <w:r w:rsidRPr="0006140B">
              <w:rPr>
                <w:rFonts w:ascii="Times New Roman" w:hAnsi="Times New Roman" w:cs="Times New Roman"/>
                <w:i/>
                <w:sz w:val="28"/>
                <w:szCs w:val="28"/>
              </w:rPr>
              <w:t>European Anti-Fraud Office</w:t>
            </w:r>
            <w:r w:rsidRPr="0006140B">
              <w:rPr>
                <w:rFonts w:ascii="Times New Roman" w:hAnsi="Times New Roman" w:cs="Times New Roman"/>
                <w:sz w:val="28"/>
                <w:szCs w:val="28"/>
              </w:rPr>
              <w:t>)</w:t>
            </w:r>
          </w:p>
        </w:tc>
      </w:tr>
      <w:tr w:rsidR="00BC2FCD" w:rsidRPr="0006140B" w14:paraId="5ABFDEC7" w14:textId="77777777" w:rsidTr="00CE4346">
        <w:tc>
          <w:tcPr>
            <w:tcW w:w="1463" w:type="dxa"/>
            <w:shd w:val="clear" w:color="auto" w:fill="auto"/>
            <w:vAlign w:val="center"/>
          </w:tcPr>
          <w:p w14:paraId="3A2DA39D" w14:textId="0DD24CE4" w:rsidR="00BC2FCD" w:rsidRPr="0006140B" w:rsidRDefault="00BC2FCD" w:rsidP="00F01D29">
            <w:pPr>
              <w:spacing w:line="240" w:lineRule="auto"/>
              <w:rPr>
                <w:rFonts w:ascii="Times New Roman" w:hAnsi="Times New Roman" w:cs="Times New Roman"/>
                <w:b/>
                <w:bCs/>
                <w:sz w:val="28"/>
                <w:szCs w:val="28"/>
              </w:rPr>
            </w:pPr>
            <w:r w:rsidRPr="0006140B">
              <w:rPr>
                <w:rFonts w:ascii="Times New Roman" w:hAnsi="Times New Roman" w:cs="Times New Roman"/>
                <w:b/>
                <w:bCs/>
                <w:sz w:val="28"/>
                <w:szCs w:val="28"/>
              </w:rPr>
              <w:t>PIF Konvencija</w:t>
            </w:r>
          </w:p>
        </w:tc>
        <w:tc>
          <w:tcPr>
            <w:tcW w:w="6653" w:type="dxa"/>
            <w:shd w:val="clear" w:color="auto" w:fill="auto"/>
            <w:vAlign w:val="center"/>
          </w:tcPr>
          <w:p w14:paraId="03EA9E19" w14:textId="0A34F649" w:rsidR="00BC2FCD" w:rsidRPr="0006140B" w:rsidRDefault="00A81883" w:rsidP="00F01D29">
            <w:pPr>
              <w:spacing w:line="240" w:lineRule="auto"/>
              <w:rPr>
                <w:rFonts w:ascii="Times New Roman" w:hAnsi="Times New Roman" w:cs="Times New Roman"/>
                <w:sz w:val="28"/>
                <w:szCs w:val="28"/>
              </w:rPr>
            </w:pPr>
            <w:r w:rsidRPr="0006140B">
              <w:rPr>
                <w:rFonts w:ascii="Times New Roman" w:hAnsi="Times New Roman" w:cs="Times New Roman"/>
                <w:sz w:val="28"/>
                <w:szCs w:val="28"/>
              </w:rPr>
              <w:t>1995.gada 26.jūlija Konvencija par Eiropas Kopienu finansiālo interešu aizsardzību</w:t>
            </w:r>
          </w:p>
        </w:tc>
      </w:tr>
      <w:tr w:rsidR="007E1421" w:rsidRPr="0006140B" w14:paraId="64C30992" w14:textId="77777777" w:rsidTr="00CE4346">
        <w:tc>
          <w:tcPr>
            <w:tcW w:w="1463" w:type="dxa"/>
            <w:shd w:val="clear" w:color="auto" w:fill="auto"/>
            <w:vAlign w:val="center"/>
          </w:tcPr>
          <w:p w14:paraId="3D40264E" w14:textId="29530A85" w:rsidR="007E1421" w:rsidRPr="0006140B" w:rsidRDefault="007E1421" w:rsidP="00F01D29">
            <w:pPr>
              <w:spacing w:line="240" w:lineRule="auto"/>
              <w:rPr>
                <w:rFonts w:ascii="Times New Roman" w:hAnsi="Times New Roman" w:cs="Times New Roman"/>
                <w:b/>
                <w:bCs/>
                <w:sz w:val="28"/>
                <w:szCs w:val="28"/>
              </w:rPr>
            </w:pPr>
            <w:r w:rsidRPr="0006140B">
              <w:rPr>
                <w:rFonts w:ascii="Times New Roman" w:hAnsi="Times New Roman" w:cs="Times New Roman"/>
                <w:b/>
                <w:bCs/>
                <w:sz w:val="28"/>
                <w:szCs w:val="28"/>
              </w:rPr>
              <w:t xml:space="preserve">VID </w:t>
            </w:r>
          </w:p>
        </w:tc>
        <w:tc>
          <w:tcPr>
            <w:tcW w:w="6653" w:type="dxa"/>
            <w:shd w:val="clear" w:color="auto" w:fill="auto"/>
            <w:vAlign w:val="center"/>
          </w:tcPr>
          <w:p w14:paraId="610A5746" w14:textId="437B7FDD" w:rsidR="007E1421" w:rsidRPr="0006140B" w:rsidRDefault="007E1421" w:rsidP="00F01D29">
            <w:pPr>
              <w:spacing w:line="240" w:lineRule="auto"/>
              <w:rPr>
                <w:rFonts w:ascii="Times New Roman" w:hAnsi="Times New Roman" w:cs="Times New Roman"/>
                <w:sz w:val="28"/>
                <w:szCs w:val="28"/>
              </w:rPr>
            </w:pPr>
            <w:r w:rsidRPr="0006140B">
              <w:rPr>
                <w:rFonts w:ascii="Times New Roman" w:hAnsi="Times New Roman" w:cs="Times New Roman"/>
                <w:sz w:val="28"/>
                <w:szCs w:val="28"/>
              </w:rPr>
              <w:t>Valsts ieņēmumu dienests</w:t>
            </w:r>
          </w:p>
        </w:tc>
      </w:tr>
      <w:tr w:rsidR="00343D29" w:rsidRPr="0006140B" w14:paraId="66B721BB" w14:textId="77777777" w:rsidTr="001F135C">
        <w:tc>
          <w:tcPr>
            <w:tcW w:w="1463" w:type="dxa"/>
            <w:vAlign w:val="center"/>
          </w:tcPr>
          <w:p w14:paraId="7B1E8069" w14:textId="77777777" w:rsidR="00343D29" w:rsidRPr="0006140B" w:rsidRDefault="00343D29" w:rsidP="00F01D29">
            <w:pPr>
              <w:spacing w:line="240" w:lineRule="auto"/>
              <w:rPr>
                <w:rFonts w:ascii="Times New Roman" w:eastAsia="Times New Roman" w:hAnsi="Times New Roman" w:cs="Times New Roman"/>
                <w:b/>
                <w:bCs/>
                <w:sz w:val="28"/>
                <w:szCs w:val="28"/>
                <w:lang w:eastAsia="lv-LV"/>
              </w:rPr>
            </w:pPr>
            <w:r w:rsidRPr="0006140B">
              <w:rPr>
                <w:rFonts w:ascii="Times New Roman" w:hAnsi="Times New Roman" w:cs="Times New Roman"/>
                <w:b/>
                <w:bCs/>
                <w:sz w:val="28"/>
                <w:szCs w:val="28"/>
              </w:rPr>
              <w:t>ZM</w:t>
            </w:r>
          </w:p>
        </w:tc>
        <w:tc>
          <w:tcPr>
            <w:tcW w:w="6653" w:type="dxa"/>
            <w:vAlign w:val="center"/>
          </w:tcPr>
          <w:p w14:paraId="5C31347A" w14:textId="77777777" w:rsidR="00343D29" w:rsidRPr="0006140B" w:rsidRDefault="00343D29" w:rsidP="00F01D29">
            <w:pPr>
              <w:spacing w:line="240" w:lineRule="auto"/>
              <w:rPr>
                <w:rFonts w:ascii="Times New Roman" w:eastAsia="Times New Roman" w:hAnsi="Times New Roman" w:cs="Times New Roman"/>
                <w:bCs/>
                <w:sz w:val="28"/>
                <w:szCs w:val="28"/>
                <w:lang w:eastAsia="lv-LV"/>
              </w:rPr>
            </w:pPr>
            <w:r w:rsidRPr="0006140B">
              <w:rPr>
                <w:rFonts w:ascii="Times New Roman" w:hAnsi="Times New Roman" w:cs="Times New Roman"/>
                <w:sz w:val="28"/>
                <w:szCs w:val="28"/>
              </w:rPr>
              <w:t>Zemkopības ministrija</w:t>
            </w:r>
          </w:p>
        </w:tc>
      </w:tr>
    </w:tbl>
    <w:p w14:paraId="1A95F4FA" w14:textId="77777777" w:rsidR="00312C9D" w:rsidRPr="0006140B" w:rsidRDefault="00312C9D" w:rsidP="00F01D29">
      <w:pPr>
        <w:spacing w:line="240" w:lineRule="auto"/>
        <w:rPr>
          <w:rFonts w:ascii="Times New Roman" w:eastAsia="Times New Roman" w:hAnsi="Times New Roman" w:cs="Times New Roman"/>
          <w:b/>
          <w:bCs/>
          <w:sz w:val="28"/>
          <w:szCs w:val="28"/>
          <w:lang w:eastAsia="lv-LV"/>
        </w:rPr>
      </w:pPr>
      <w:r w:rsidRPr="0006140B">
        <w:rPr>
          <w:rFonts w:ascii="Times New Roman" w:eastAsia="Times New Roman" w:hAnsi="Times New Roman" w:cs="Times New Roman"/>
          <w:b/>
          <w:bCs/>
          <w:sz w:val="28"/>
          <w:szCs w:val="28"/>
          <w:lang w:eastAsia="lv-LV"/>
        </w:rPr>
        <w:br w:type="page"/>
      </w:r>
    </w:p>
    <w:p w14:paraId="05E3DFD5" w14:textId="439A03FC" w:rsidR="00CC2455" w:rsidRPr="0006140B" w:rsidRDefault="00CC2455" w:rsidP="00F01D29">
      <w:pPr>
        <w:pStyle w:val="Heading2"/>
        <w:rPr>
          <w:rFonts w:ascii="Times New Roman" w:eastAsia="Times New Roman" w:hAnsi="Times New Roman" w:cs="Times New Roman"/>
          <w:b/>
          <w:lang w:eastAsia="lv-LV"/>
        </w:rPr>
      </w:pPr>
      <w:bookmarkStart w:id="1" w:name="_Toc467151574"/>
      <w:r w:rsidRPr="0006140B">
        <w:rPr>
          <w:rFonts w:ascii="Times New Roman" w:eastAsia="Times New Roman" w:hAnsi="Times New Roman" w:cs="Times New Roman"/>
          <w:b/>
          <w:lang w:eastAsia="lv-LV"/>
        </w:rPr>
        <w:lastRenderedPageBreak/>
        <w:t>Terminu skaidrojums</w:t>
      </w:r>
      <w:bookmarkEnd w:id="1"/>
    </w:p>
    <w:p w14:paraId="58106CF6" w14:textId="77777777" w:rsidR="00CC2455" w:rsidRPr="0006140B" w:rsidRDefault="00CC2455" w:rsidP="009124CB">
      <w:pPr>
        <w:shd w:val="clear" w:color="auto" w:fill="FFFFFF"/>
        <w:spacing w:before="100" w:beforeAutospacing="1" w:after="120" w:line="240" w:lineRule="auto"/>
        <w:jc w:val="both"/>
        <w:rPr>
          <w:rFonts w:ascii="Times New Roman" w:eastAsia="Times New Roman" w:hAnsi="Times New Roman" w:cs="Times New Roman"/>
          <w:b/>
          <w:bCs/>
          <w:sz w:val="28"/>
          <w:szCs w:val="28"/>
          <w:lang w:eastAsia="lv-LV"/>
        </w:rPr>
      </w:pPr>
      <w:r w:rsidRPr="0006140B">
        <w:rPr>
          <w:rFonts w:ascii="Times New Roman" w:hAnsi="Times New Roman" w:cs="Times New Roman"/>
          <w:sz w:val="28"/>
          <w:szCs w:val="28"/>
        </w:rPr>
        <w:t>“</w:t>
      </w:r>
      <w:r w:rsidRPr="0006140B">
        <w:rPr>
          <w:rFonts w:ascii="Times New Roman" w:hAnsi="Times New Roman" w:cs="Times New Roman"/>
          <w:b/>
          <w:sz w:val="28"/>
          <w:szCs w:val="28"/>
        </w:rPr>
        <w:t>Eiropas Savienības finanšu intereses</w:t>
      </w:r>
      <w:r w:rsidRPr="0006140B">
        <w:rPr>
          <w:rStyle w:val="FootnoteReference"/>
          <w:rFonts w:ascii="Times New Roman" w:eastAsia="Times New Roman" w:hAnsi="Times New Roman" w:cs="Times New Roman"/>
          <w:sz w:val="28"/>
          <w:szCs w:val="28"/>
          <w:lang w:eastAsia="lv-LV"/>
        </w:rPr>
        <w:footnoteReference w:id="1"/>
      </w:r>
      <w:r w:rsidRPr="0006140B">
        <w:rPr>
          <w:rFonts w:ascii="Times New Roman" w:hAnsi="Times New Roman" w:cs="Times New Roman"/>
          <w:sz w:val="28"/>
          <w:szCs w:val="28"/>
        </w:rPr>
        <w:t>” ietver tos ieņēmumus, izdevumus un aktīvus, kas iekļauti Eiropas Savienības budžetā un iestāžu, struktūru, biroju un aģentūru budžetos, kā arī budžetos, ko tie pārvalda un pārrauga.</w:t>
      </w:r>
    </w:p>
    <w:p w14:paraId="35D52B17" w14:textId="778E3C4B" w:rsidR="00CC2455" w:rsidRPr="0006140B" w:rsidRDefault="00CC2455" w:rsidP="009124CB">
      <w:pPr>
        <w:shd w:val="clear" w:color="auto" w:fill="FFFFFF"/>
        <w:spacing w:before="100" w:beforeAutospacing="1" w:after="120" w:line="240" w:lineRule="auto"/>
        <w:jc w:val="both"/>
        <w:rPr>
          <w:rFonts w:ascii="Times New Roman" w:eastAsia="Times New Roman" w:hAnsi="Times New Roman" w:cs="Times New Roman"/>
          <w:b/>
          <w:bCs/>
          <w:sz w:val="28"/>
          <w:szCs w:val="28"/>
          <w:lang w:eastAsia="lv-LV"/>
        </w:rPr>
      </w:pPr>
      <w:r w:rsidRPr="0006140B">
        <w:rPr>
          <w:rFonts w:ascii="Times New Roman" w:hAnsi="Times New Roman" w:cs="Times New Roman"/>
          <w:b/>
          <w:sz w:val="28"/>
          <w:szCs w:val="28"/>
        </w:rPr>
        <w:t>Krāpšana</w:t>
      </w:r>
    </w:p>
    <w:p w14:paraId="4DE2E978" w14:textId="257E6A02" w:rsidR="00DA74EE" w:rsidRPr="0006140B" w:rsidRDefault="00DA74EE" w:rsidP="00D42250">
      <w:pPr>
        <w:spacing w:after="120" w:line="240" w:lineRule="auto"/>
        <w:ind w:firstLine="720"/>
        <w:jc w:val="both"/>
        <w:rPr>
          <w:rFonts w:ascii="Times New Roman" w:hAnsi="Times New Roman" w:cs="Times New Roman"/>
          <w:sz w:val="28"/>
          <w:szCs w:val="28"/>
        </w:rPr>
      </w:pPr>
      <w:r w:rsidRPr="0006140B">
        <w:rPr>
          <w:rFonts w:ascii="Times New Roman" w:hAnsi="Times New Roman" w:cs="Times New Roman"/>
          <w:sz w:val="28"/>
          <w:szCs w:val="28"/>
        </w:rPr>
        <w:t>Atbilstoši Konvencija</w:t>
      </w:r>
      <w:r w:rsidR="00201332">
        <w:rPr>
          <w:rFonts w:ascii="Times New Roman" w:hAnsi="Times New Roman" w:cs="Times New Roman"/>
          <w:sz w:val="28"/>
          <w:szCs w:val="28"/>
        </w:rPr>
        <w:t>s</w:t>
      </w:r>
      <w:r w:rsidRPr="0006140B">
        <w:rPr>
          <w:rFonts w:ascii="Times New Roman" w:hAnsi="Times New Roman" w:cs="Times New Roman"/>
          <w:sz w:val="28"/>
          <w:szCs w:val="28"/>
        </w:rPr>
        <w:t xml:space="preserve"> par Eiropas Kopienu finanšu interešu aizsardzību  1.panta 1.punkt</w:t>
      </w:r>
      <w:r w:rsidR="00201332">
        <w:rPr>
          <w:rFonts w:ascii="Times New Roman" w:hAnsi="Times New Roman" w:cs="Times New Roman"/>
          <w:sz w:val="28"/>
          <w:szCs w:val="28"/>
        </w:rPr>
        <w:t>am</w:t>
      </w:r>
      <w:r w:rsidRPr="0006140B">
        <w:rPr>
          <w:rFonts w:ascii="Times New Roman" w:hAnsi="Times New Roman" w:cs="Times New Roman"/>
          <w:sz w:val="28"/>
          <w:szCs w:val="28"/>
        </w:rPr>
        <w:t xml:space="preserve"> ar krāpšanu, kas ietekmē Eiropas Kopienu finansiālās intereses, tiek saprastas darbības, kas satur šādas pazīmes:</w:t>
      </w:r>
    </w:p>
    <w:p w14:paraId="152391D0" w14:textId="3A1B7CE3" w:rsidR="00DA74EE" w:rsidRPr="0006140B" w:rsidRDefault="00DA74EE" w:rsidP="00D42250">
      <w:pPr>
        <w:spacing w:after="120" w:line="240" w:lineRule="auto"/>
        <w:ind w:firstLine="720"/>
        <w:jc w:val="both"/>
        <w:rPr>
          <w:rFonts w:ascii="Times New Roman" w:hAnsi="Times New Roman" w:cs="Times New Roman"/>
          <w:sz w:val="28"/>
          <w:szCs w:val="28"/>
        </w:rPr>
      </w:pPr>
      <w:r w:rsidRPr="0006140B">
        <w:rPr>
          <w:rFonts w:ascii="Times New Roman" w:hAnsi="Times New Roman" w:cs="Times New Roman"/>
          <w:sz w:val="28"/>
          <w:szCs w:val="28"/>
        </w:rPr>
        <w:t xml:space="preserve">a) attiecībā uz izdevumiem </w:t>
      </w:r>
      <w:r w:rsidR="00201332">
        <w:rPr>
          <w:rFonts w:ascii="Times New Roman" w:hAnsi="Times New Roman" w:cs="Times New Roman"/>
          <w:sz w:val="28"/>
          <w:szCs w:val="28"/>
        </w:rPr>
        <w:t>–</w:t>
      </w:r>
      <w:r w:rsidRPr="0006140B">
        <w:rPr>
          <w:rFonts w:ascii="Times New Roman" w:hAnsi="Times New Roman" w:cs="Times New Roman"/>
          <w:sz w:val="28"/>
          <w:szCs w:val="28"/>
        </w:rPr>
        <w:t xml:space="preserve"> jebkāda</w:t>
      </w:r>
      <w:r w:rsidR="00201332">
        <w:rPr>
          <w:rFonts w:ascii="Times New Roman" w:hAnsi="Times New Roman" w:cs="Times New Roman"/>
          <w:sz w:val="28"/>
          <w:szCs w:val="28"/>
        </w:rPr>
        <w:t xml:space="preserve"> </w:t>
      </w:r>
      <w:r w:rsidRPr="0006140B">
        <w:rPr>
          <w:rFonts w:ascii="Times New Roman" w:hAnsi="Times New Roman" w:cs="Times New Roman"/>
          <w:sz w:val="28"/>
          <w:szCs w:val="28"/>
        </w:rPr>
        <w:t>darbība vai bezdarbība ar iepriekšēju nodomu, t.sk.,  viltotu, kļūdainu vai nepilnīgu pārskatu vai dokumentu lietošana, informācijas noklusēšana, pārkāpjot konkrētas saistības, līdzekļu izlietošana citiem mērķiem, nekā tie sākotnēji tika piešķirti u.c.</w:t>
      </w:r>
    </w:p>
    <w:p w14:paraId="109D9DA6" w14:textId="28C4D91B" w:rsidR="00CC2455" w:rsidRPr="0006140B" w:rsidRDefault="00CC2455" w:rsidP="00D42250">
      <w:pPr>
        <w:spacing w:after="120" w:line="240" w:lineRule="auto"/>
        <w:ind w:firstLine="720"/>
        <w:jc w:val="both"/>
        <w:rPr>
          <w:rFonts w:ascii="Times New Roman" w:hAnsi="Times New Roman" w:cs="Times New Roman"/>
          <w:sz w:val="28"/>
          <w:szCs w:val="28"/>
        </w:rPr>
      </w:pPr>
      <w:r w:rsidRPr="0006140B">
        <w:rPr>
          <w:rFonts w:ascii="Times New Roman" w:hAnsi="Times New Roman" w:cs="Times New Roman"/>
          <w:sz w:val="28"/>
          <w:szCs w:val="28"/>
        </w:rPr>
        <w:t xml:space="preserve">b) attiecībā uz ieņēmumiem ir jebkāda darbība vai bezdarbība ar iepriekšēju nodomu, kura ir saistīta </w:t>
      </w:r>
      <w:r w:rsidR="00DA74EE" w:rsidRPr="0006140B">
        <w:rPr>
          <w:rFonts w:ascii="Times New Roman" w:hAnsi="Times New Roman" w:cs="Times New Roman"/>
          <w:sz w:val="28"/>
          <w:szCs w:val="28"/>
        </w:rPr>
        <w:t xml:space="preserve">gan </w:t>
      </w:r>
      <w:r w:rsidRPr="0006140B">
        <w:rPr>
          <w:rFonts w:ascii="Times New Roman" w:hAnsi="Times New Roman" w:cs="Times New Roman"/>
          <w:sz w:val="28"/>
          <w:szCs w:val="28"/>
        </w:rPr>
        <w:t>ar</w:t>
      </w:r>
      <w:r w:rsidR="00DA74EE" w:rsidRPr="0006140B">
        <w:rPr>
          <w:rFonts w:ascii="Times New Roman" w:hAnsi="Times New Roman" w:cs="Times New Roman"/>
          <w:sz w:val="28"/>
          <w:szCs w:val="28"/>
        </w:rPr>
        <w:t xml:space="preserve"> </w:t>
      </w:r>
      <w:r w:rsidRPr="0006140B">
        <w:rPr>
          <w:rFonts w:ascii="Times New Roman" w:hAnsi="Times New Roman" w:cs="Times New Roman"/>
          <w:sz w:val="28"/>
          <w:szCs w:val="28"/>
        </w:rPr>
        <w:t xml:space="preserve">viltotu, kļūdainu vai nepilnīgu pārskatu vai dokumentu lietošanu vai uzrādīšanu, </w:t>
      </w:r>
      <w:r w:rsidR="00DA74EE" w:rsidRPr="0006140B">
        <w:rPr>
          <w:rFonts w:ascii="Times New Roman" w:hAnsi="Times New Roman" w:cs="Times New Roman"/>
          <w:sz w:val="28"/>
          <w:szCs w:val="28"/>
        </w:rPr>
        <w:t xml:space="preserve">gan ar </w:t>
      </w:r>
      <w:r w:rsidRPr="0006140B">
        <w:rPr>
          <w:rFonts w:ascii="Times New Roman" w:hAnsi="Times New Roman" w:cs="Times New Roman"/>
          <w:sz w:val="28"/>
          <w:szCs w:val="28"/>
        </w:rPr>
        <w:t>informācijas noklusēšan</w:t>
      </w:r>
      <w:r w:rsidR="00DA74EE" w:rsidRPr="0006140B">
        <w:rPr>
          <w:rFonts w:ascii="Times New Roman" w:hAnsi="Times New Roman" w:cs="Times New Roman"/>
          <w:sz w:val="28"/>
          <w:szCs w:val="28"/>
        </w:rPr>
        <w:t>u</w:t>
      </w:r>
      <w:r w:rsidRPr="0006140B">
        <w:rPr>
          <w:rFonts w:ascii="Times New Roman" w:hAnsi="Times New Roman" w:cs="Times New Roman"/>
          <w:sz w:val="28"/>
          <w:szCs w:val="28"/>
        </w:rPr>
        <w:t>, pārkāpjot konkrētas saistības, ar tādu pašu rezultātu</w:t>
      </w:r>
      <w:r w:rsidR="00DA74EE" w:rsidRPr="0006140B">
        <w:rPr>
          <w:rFonts w:ascii="Times New Roman" w:hAnsi="Times New Roman" w:cs="Times New Roman"/>
          <w:sz w:val="28"/>
          <w:szCs w:val="28"/>
        </w:rPr>
        <w:t xml:space="preserve">, kā arī </w:t>
      </w:r>
      <w:r w:rsidRPr="0006140B">
        <w:rPr>
          <w:rFonts w:ascii="Times New Roman" w:hAnsi="Times New Roman" w:cs="Times New Roman"/>
          <w:sz w:val="28"/>
          <w:szCs w:val="28"/>
        </w:rPr>
        <w:t>likumīgi iegūta labuma nepareiza izlietošana ar tādu pašu rezultātu.</w:t>
      </w:r>
    </w:p>
    <w:p w14:paraId="09B5AEEB" w14:textId="41E542D2" w:rsidR="00DA74EE" w:rsidRPr="0006140B" w:rsidRDefault="00DA74EE" w:rsidP="00D42250">
      <w:pPr>
        <w:spacing w:after="120" w:line="240" w:lineRule="auto"/>
        <w:ind w:firstLine="720"/>
        <w:jc w:val="both"/>
        <w:rPr>
          <w:rFonts w:ascii="Times New Roman" w:hAnsi="Times New Roman" w:cs="Times New Roman"/>
          <w:sz w:val="28"/>
          <w:szCs w:val="28"/>
        </w:rPr>
      </w:pPr>
      <w:r w:rsidRPr="0006140B">
        <w:rPr>
          <w:rFonts w:ascii="Times New Roman" w:hAnsi="Times New Roman" w:cs="Times New Roman"/>
          <w:sz w:val="28"/>
          <w:szCs w:val="28"/>
        </w:rPr>
        <w:t xml:space="preserve">Augstāk minētā definīcija </w:t>
      </w:r>
      <w:r w:rsidR="0001742F" w:rsidRPr="0006140B">
        <w:rPr>
          <w:rFonts w:ascii="Times New Roman" w:hAnsi="Times New Roman" w:cs="Times New Roman"/>
          <w:sz w:val="28"/>
          <w:szCs w:val="28"/>
        </w:rPr>
        <w:t>nav pretrunā</w:t>
      </w:r>
      <w:r w:rsidR="00F90CBA" w:rsidRPr="0006140B">
        <w:rPr>
          <w:rFonts w:ascii="Times New Roman" w:hAnsi="Times New Roman" w:cs="Times New Roman"/>
          <w:sz w:val="28"/>
          <w:szCs w:val="28"/>
        </w:rPr>
        <w:t xml:space="preserve"> ar </w:t>
      </w:r>
      <w:r w:rsidRPr="0006140B">
        <w:rPr>
          <w:rFonts w:ascii="Times New Roman" w:hAnsi="Times New Roman" w:cs="Times New Roman"/>
          <w:sz w:val="28"/>
          <w:szCs w:val="28"/>
        </w:rPr>
        <w:t>Latvijā sp</w:t>
      </w:r>
      <w:r w:rsidR="00F90CBA" w:rsidRPr="0006140B">
        <w:rPr>
          <w:rFonts w:ascii="Times New Roman" w:hAnsi="Times New Roman" w:cs="Times New Roman"/>
          <w:sz w:val="28"/>
          <w:szCs w:val="28"/>
        </w:rPr>
        <w:t>ēkā esošajām tiesību normām</w:t>
      </w:r>
      <w:r w:rsidRPr="0006140B">
        <w:rPr>
          <w:rFonts w:ascii="Times New Roman" w:hAnsi="Times New Roman" w:cs="Times New Roman"/>
          <w:sz w:val="28"/>
          <w:szCs w:val="28"/>
        </w:rPr>
        <w:t xml:space="preserve"> un to interpretāciju attiecībā uz noziedzīgu nodarījumu vai cita veida pārkāpumu izmeklēšanu.   </w:t>
      </w:r>
    </w:p>
    <w:p w14:paraId="1A041709" w14:textId="3226E4C3" w:rsidR="00CC2455" w:rsidRPr="0006140B" w:rsidRDefault="00CC2455" w:rsidP="009124CB">
      <w:pPr>
        <w:shd w:val="clear" w:color="auto" w:fill="FFFFFF"/>
        <w:spacing w:before="100" w:beforeAutospacing="1" w:after="120" w:line="240" w:lineRule="auto"/>
        <w:jc w:val="both"/>
        <w:rPr>
          <w:rFonts w:ascii="Times New Roman" w:eastAsia="Times New Roman" w:hAnsi="Times New Roman" w:cs="Times New Roman"/>
          <w:b/>
          <w:bCs/>
          <w:sz w:val="28"/>
          <w:szCs w:val="28"/>
          <w:lang w:eastAsia="lv-LV"/>
        </w:rPr>
      </w:pPr>
      <w:r w:rsidRPr="009124CB">
        <w:rPr>
          <w:rFonts w:ascii="Times New Roman" w:hAnsi="Times New Roman" w:cs="Times New Roman"/>
          <w:b/>
          <w:sz w:val="28"/>
          <w:szCs w:val="28"/>
        </w:rPr>
        <w:t>Aizdomas</w:t>
      </w:r>
      <w:r w:rsidRPr="0006140B">
        <w:rPr>
          <w:rFonts w:ascii="Times New Roman" w:eastAsia="Times New Roman" w:hAnsi="Times New Roman" w:cs="Times New Roman"/>
          <w:b/>
          <w:sz w:val="28"/>
          <w:szCs w:val="28"/>
          <w:lang w:eastAsia="lv-LV"/>
        </w:rPr>
        <w:t xml:space="preserve"> par krāpšanu</w:t>
      </w:r>
      <w:r w:rsidRPr="0006140B">
        <w:rPr>
          <w:rStyle w:val="FootnoteReference"/>
          <w:rFonts w:ascii="Times New Roman" w:eastAsia="Times New Roman" w:hAnsi="Times New Roman" w:cs="Times New Roman"/>
          <w:sz w:val="28"/>
          <w:szCs w:val="28"/>
          <w:lang w:eastAsia="lv-LV"/>
        </w:rPr>
        <w:footnoteReference w:id="2"/>
      </w:r>
      <w:r w:rsidRPr="0006140B">
        <w:rPr>
          <w:rFonts w:ascii="Times New Roman" w:eastAsia="Times New Roman" w:hAnsi="Times New Roman" w:cs="Times New Roman"/>
          <w:sz w:val="28"/>
          <w:szCs w:val="28"/>
          <w:lang w:eastAsia="lv-LV"/>
        </w:rPr>
        <w:t>.</w:t>
      </w:r>
    </w:p>
    <w:p w14:paraId="29F46772" w14:textId="22C9A479" w:rsidR="00CC2455" w:rsidRPr="0006140B" w:rsidRDefault="00CC2455" w:rsidP="00D42250">
      <w:pPr>
        <w:spacing w:after="120" w:line="240" w:lineRule="auto"/>
        <w:ind w:firstLine="720"/>
        <w:jc w:val="both"/>
        <w:rPr>
          <w:rFonts w:ascii="Times New Roman" w:hAnsi="Times New Roman" w:cs="Times New Roman"/>
          <w:sz w:val="28"/>
          <w:szCs w:val="28"/>
        </w:rPr>
      </w:pPr>
      <w:r w:rsidRPr="0006140B">
        <w:rPr>
          <w:rFonts w:ascii="Times New Roman" w:hAnsi="Times New Roman" w:cs="Times New Roman"/>
          <w:sz w:val="28"/>
          <w:szCs w:val="28"/>
        </w:rPr>
        <w:t>“Aizdomas par krāpšanu” ir neatbilstība, kuras dēļ ierosina administratīvu vai tiesas procedūru valsts līmenī, lai konstatētu tīšu uzvedību, jo īpaši krāpšanu, kā minēts Konvencijas par Eiropas Kopienas finanšu interešu aizsardzību (1), kas izstrādāta pamatojoties uz Eiropas Savienības Līguma 3. pantu, 1. panta 1. punkta a) apakšpunktu.</w:t>
      </w:r>
    </w:p>
    <w:p w14:paraId="20315C94" w14:textId="77777777" w:rsidR="00CC2455" w:rsidRPr="0006140B" w:rsidRDefault="00CC2455" w:rsidP="009124CB">
      <w:pPr>
        <w:shd w:val="clear" w:color="auto" w:fill="FFFFFF"/>
        <w:spacing w:before="100" w:beforeAutospacing="1" w:after="120" w:line="240" w:lineRule="auto"/>
        <w:jc w:val="both"/>
        <w:rPr>
          <w:rFonts w:ascii="Times New Roman" w:hAnsi="Times New Roman" w:cs="Times New Roman"/>
          <w:b/>
          <w:bCs/>
          <w:sz w:val="28"/>
          <w:szCs w:val="28"/>
        </w:rPr>
      </w:pPr>
      <w:r w:rsidRPr="0006140B">
        <w:rPr>
          <w:rFonts w:ascii="Times New Roman" w:hAnsi="Times New Roman" w:cs="Times New Roman"/>
          <w:b/>
          <w:sz w:val="28"/>
          <w:szCs w:val="28"/>
        </w:rPr>
        <w:t>Kompetentās iestādes</w:t>
      </w:r>
    </w:p>
    <w:p w14:paraId="20B95D47" w14:textId="77777777" w:rsidR="00CC2455" w:rsidRPr="0006140B" w:rsidRDefault="00CC2455" w:rsidP="00D42250">
      <w:pPr>
        <w:spacing w:after="120" w:line="240" w:lineRule="auto"/>
        <w:ind w:firstLine="720"/>
        <w:jc w:val="both"/>
        <w:rPr>
          <w:rFonts w:ascii="Times New Roman" w:hAnsi="Times New Roman" w:cs="Times New Roman"/>
          <w:sz w:val="28"/>
          <w:szCs w:val="28"/>
        </w:rPr>
      </w:pPr>
      <w:r w:rsidRPr="0006140B">
        <w:rPr>
          <w:rFonts w:ascii="Times New Roman" w:hAnsi="Times New Roman" w:cs="Times New Roman"/>
          <w:sz w:val="28"/>
          <w:szCs w:val="28"/>
        </w:rPr>
        <w:t>Šī dokumenta izpratnē kompetentās iestādes ir:</w:t>
      </w:r>
    </w:p>
    <w:p w14:paraId="023C3986" w14:textId="77777777" w:rsidR="00804732" w:rsidRPr="0006140B" w:rsidRDefault="00CC2455" w:rsidP="00D42250">
      <w:pPr>
        <w:spacing w:after="120" w:line="240" w:lineRule="auto"/>
        <w:ind w:firstLine="720"/>
        <w:jc w:val="both"/>
        <w:rPr>
          <w:rFonts w:ascii="Times New Roman" w:hAnsi="Times New Roman" w:cs="Times New Roman"/>
          <w:sz w:val="28"/>
          <w:szCs w:val="28"/>
        </w:rPr>
      </w:pPr>
      <w:r w:rsidRPr="0006140B">
        <w:rPr>
          <w:rFonts w:ascii="Times New Roman" w:hAnsi="Times New Roman" w:cs="Times New Roman"/>
          <w:sz w:val="28"/>
          <w:szCs w:val="28"/>
        </w:rPr>
        <w:t xml:space="preserve">- visas valsts pārvaldes iestādes, tiesu varas institūcijas un konstitucionālās institūcijas, kuru pārstāvji </w:t>
      </w:r>
      <w:r w:rsidR="00804732" w:rsidRPr="0006140B">
        <w:rPr>
          <w:rFonts w:ascii="Times New Roman" w:hAnsi="Times New Roman" w:cs="Times New Roman"/>
          <w:sz w:val="28"/>
          <w:szCs w:val="28"/>
        </w:rPr>
        <w:t xml:space="preserve">ar </w:t>
      </w:r>
      <w:r w:rsidRPr="0006140B">
        <w:rPr>
          <w:rFonts w:ascii="Times New Roman" w:hAnsi="Times New Roman" w:cs="Times New Roman"/>
          <w:sz w:val="28"/>
          <w:szCs w:val="28"/>
        </w:rPr>
        <w:t xml:space="preserve">MK 2014.gada 16.decembra noteikumu Nr.769 </w:t>
      </w:r>
      <w:r w:rsidRPr="0006140B">
        <w:rPr>
          <w:rFonts w:ascii="Times New Roman" w:hAnsi="Times New Roman" w:cs="Times New Roman"/>
          <w:sz w:val="28"/>
          <w:szCs w:val="28"/>
        </w:rPr>
        <w:lastRenderedPageBreak/>
        <w:t xml:space="preserve">“Eiropas Savienības finanšu interešu aizsardzības koordinācijas padomes nolikums” 5.punktā </w:t>
      </w:r>
      <w:r w:rsidR="00804732" w:rsidRPr="0006140B">
        <w:rPr>
          <w:rFonts w:ascii="Times New Roman" w:hAnsi="Times New Roman" w:cs="Times New Roman"/>
          <w:sz w:val="28"/>
          <w:szCs w:val="28"/>
        </w:rPr>
        <w:t xml:space="preserve">uzskaitīto </w:t>
      </w:r>
      <w:r w:rsidRPr="0006140B">
        <w:rPr>
          <w:rFonts w:ascii="Times New Roman" w:hAnsi="Times New Roman" w:cs="Times New Roman"/>
          <w:sz w:val="28"/>
          <w:szCs w:val="28"/>
        </w:rPr>
        <w:t>ir iekļauti Eiropas Savienības finanšu interešu aizsardzības koordinācijas padomē</w:t>
      </w:r>
      <w:r w:rsidR="00804732" w:rsidRPr="0006140B">
        <w:rPr>
          <w:rFonts w:ascii="Times New Roman" w:hAnsi="Times New Roman" w:cs="Times New Roman"/>
          <w:sz w:val="28"/>
          <w:szCs w:val="28"/>
        </w:rPr>
        <w:t xml:space="preserve">. </w:t>
      </w:r>
    </w:p>
    <w:p w14:paraId="5B777D27" w14:textId="77777777" w:rsidR="00CC2455" w:rsidRPr="0006140B" w:rsidRDefault="00804732" w:rsidP="00D42250">
      <w:pPr>
        <w:spacing w:after="120" w:line="240" w:lineRule="auto"/>
        <w:ind w:firstLine="720"/>
        <w:jc w:val="both"/>
        <w:rPr>
          <w:rFonts w:ascii="Times New Roman" w:hAnsi="Times New Roman" w:cs="Times New Roman"/>
          <w:sz w:val="28"/>
          <w:szCs w:val="28"/>
        </w:rPr>
      </w:pPr>
      <w:r w:rsidRPr="0006140B">
        <w:rPr>
          <w:rFonts w:ascii="Times New Roman" w:hAnsi="Times New Roman" w:cs="Times New Roman"/>
          <w:sz w:val="28"/>
          <w:szCs w:val="28"/>
        </w:rPr>
        <w:t xml:space="preserve">- pastāvīgie eksperti, kas atbilstoši </w:t>
      </w:r>
      <w:r w:rsidR="00CC2455" w:rsidRPr="0006140B">
        <w:rPr>
          <w:rFonts w:ascii="Times New Roman" w:hAnsi="Times New Roman" w:cs="Times New Roman"/>
          <w:sz w:val="28"/>
          <w:szCs w:val="28"/>
        </w:rPr>
        <w:t>FM rīkojum</w:t>
      </w:r>
      <w:r w:rsidRPr="0006140B">
        <w:rPr>
          <w:rFonts w:ascii="Times New Roman" w:hAnsi="Times New Roman" w:cs="Times New Roman"/>
          <w:sz w:val="28"/>
          <w:szCs w:val="28"/>
        </w:rPr>
        <w:t>am</w:t>
      </w:r>
      <w:r w:rsidR="00CC2455" w:rsidRPr="0006140B">
        <w:rPr>
          <w:rFonts w:ascii="Times New Roman" w:hAnsi="Times New Roman" w:cs="Times New Roman"/>
          <w:sz w:val="28"/>
          <w:szCs w:val="28"/>
        </w:rPr>
        <w:t xml:space="preserve"> “Par Eiropas Savienības finanšu interešu aizsardzības koordinācijas padomes sastāvu” uz padomes sēdēm</w:t>
      </w:r>
      <w:r w:rsidRPr="0006140B">
        <w:rPr>
          <w:rFonts w:ascii="Times New Roman" w:hAnsi="Times New Roman" w:cs="Times New Roman"/>
          <w:sz w:val="28"/>
          <w:szCs w:val="28"/>
        </w:rPr>
        <w:t xml:space="preserve"> tiek uzaicināti</w:t>
      </w:r>
      <w:r w:rsidR="00CC2455" w:rsidRPr="0006140B">
        <w:rPr>
          <w:rFonts w:ascii="Times New Roman" w:hAnsi="Times New Roman" w:cs="Times New Roman"/>
          <w:sz w:val="28"/>
          <w:szCs w:val="28"/>
        </w:rPr>
        <w:t xml:space="preserve"> pārstāvēt </w:t>
      </w:r>
      <w:r w:rsidRPr="0006140B">
        <w:rPr>
          <w:rFonts w:ascii="Times New Roman" w:hAnsi="Times New Roman" w:cs="Times New Roman"/>
          <w:sz w:val="28"/>
          <w:szCs w:val="28"/>
        </w:rPr>
        <w:t>attiecīgās</w:t>
      </w:r>
      <w:r w:rsidR="005D6E8F" w:rsidRPr="0006140B">
        <w:rPr>
          <w:rFonts w:ascii="Times New Roman" w:hAnsi="Times New Roman" w:cs="Times New Roman"/>
          <w:sz w:val="28"/>
          <w:szCs w:val="28"/>
        </w:rPr>
        <w:t xml:space="preserve"> ekspertīzes</w:t>
      </w:r>
      <w:r w:rsidRPr="0006140B">
        <w:rPr>
          <w:rFonts w:ascii="Times New Roman" w:hAnsi="Times New Roman" w:cs="Times New Roman"/>
          <w:sz w:val="28"/>
          <w:szCs w:val="28"/>
        </w:rPr>
        <w:t xml:space="preserve"> </w:t>
      </w:r>
      <w:r w:rsidR="00CC2455" w:rsidRPr="0006140B">
        <w:rPr>
          <w:rFonts w:ascii="Times New Roman" w:hAnsi="Times New Roman" w:cs="Times New Roman"/>
          <w:sz w:val="28"/>
          <w:szCs w:val="28"/>
        </w:rPr>
        <w:t>institūcijas,</w:t>
      </w:r>
    </w:p>
    <w:p w14:paraId="12093935" w14:textId="77777777" w:rsidR="00CC2455" w:rsidRPr="0006140B" w:rsidRDefault="00CC2455" w:rsidP="00D42250">
      <w:pPr>
        <w:spacing w:after="120" w:line="240" w:lineRule="auto"/>
        <w:ind w:firstLine="720"/>
        <w:jc w:val="both"/>
        <w:rPr>
          <w:rFonts w:ascii="Times New Roman" w:hAnsi="Times New Roman" w:cs="Times New Roman"/>
          <w:sz w:val="28"/>
          <w:szCs w:val="28"/>
        </w:rPr>
      </w:pPr>
      <w:r w:rsidRPr="0006140B">
        <w:rPr>
          <w:rFonts w:ascii="Times New Roman" w:hAnsi="Times New Roman" w:cs="Times New Roman"/>
          <w:sz w:val="28"/>
          <w:szCs w:val="28"/>
        </w:rPr>
        <w:t>- sadarbības partneri: Konkurences padome un “Sabiedrība par atklātību – Delna”.</w:t>
      </w:r>
    </w:p>
    <w:p w14:paraId="06E47049" w14:textId="77777777" w:rsidR="00CC2455" w:rsidRPr="0006140B" w:rsidRDefault="00CC2455" w:rsidP="00F01D29">
      <w:pPr>
        <w:shd w:val="clear" w:color="auto" w:fill="FFFFFF"/>
        <w:spacing w:before="100" w:beforeAutospacing="1" w:after="100" w:afterAutospacing="1" w:line="240" w:lineRule="auto"/>
        <w:ind w:left="426"/>
        <w:jc w:val="both"/>
        <w:rPr>
          <w:rFonts w:ascii="Times New Roman" w:eastAsia="Times New Roman" w:hAnsi="Times New Roman" w:cs="Times New Roman"/>
          <w:i/>
          <w:sz w:val="28"/>
          <w:szCs w:val="28"/>
          <w:lang w:eastAsia="lv-LV"/>
        </w:rPr>
      </w:pPr>
      <w:r w:rsidRPr="0006140B">
        <w:rPr>
          <w:rFonts w:ascii="Times New Roman" w:hAnsi="Times New Roman" w:cs="Times New Roman"/>
          <w:i/>
          <w:sz w:val="28"/>
          <w:szCs w:val="28"/>
        </w:rPr>
        <w:t>AFCOS struktūra ar kompetentajām iestādēm attēlota 1.pielikumā.</w:t>
      </w:r>
    </w:p>
    <w:p w14:paraId="04B465AF" w14:textId="77777777" w:rsidR="00CC2455" w:rsidRPr="0006140B" w:rsidRDefault="00CC2455" w:rsidP="009124CB">
      <w:pPr>
        <w:shd w:val="clear" w:color="auto" w:fill="FFFFFF"/>
        <w:spacing w:before="100" w:beforeAutospacing="1" w:after="120" w:line="240" w:lineRule="auto"/>
        <w:jc w:val="both"/>
        <w:rPr>
          <w:rFonts w:ascii="Times New Roman" w:hAnsi="Times New Roman" w:cs="Times New Roman"/>
          <w:b/>
          <w:sz w:val="28"/>
          <w:szCs w:val="28"/>
        </w:rPr>
      </w:pPr>
      <w:r w:rsidRPr="0006140B">
        <w:rPr>
          <w:rFonts w:ascii="Times New Roman" w:hAnsi="Times New Roman" w:cs="Times New Roman"/>
          <w:b/>
          <w:sz w:val="28"/>
          <w:szCs w:val="28"/>
        </w:rPr>
        <w:t xml:space="preserve">Interešu konflikts </w:t>
      </w:r>
    </w:p>
    <w:p w14:paraId="17AD90CA" w14:textId="3943D36F" w:rsidR="00F90CBA" w:rsidRPr="0006140B" w:rsidRDefault="00F90CBA" w:rsidP="00D42250">
      <w:pPr>
        <w:spacing w:after="120" w:line="240" w:lineRule="auto"/>
        <w:ind w:firstLine="720"/>
        <w:jc w:val="both"/>
        <w:rPr>
          <w:rFonts w:ascii="Times New Roman" w:hAnsi="Times New Roman" w:cs="Times New Roman"/>
          <w:sz w:val="28"/>
          <w:szCs w:val="28"/>
        </w:rPr>
      </w:pPr>
      <w:r w:rsidRPr="0006140B">
        <w:rPr>
          <w:rFonts w:ascii="Times New Roman" w:hAnsi="Times New Roman" w:cs="Times New Roman"/>
          <w:sz w:val="28"/>
          <w:szCs w:val="28"/>
        </w:rPr>
        <w:t>Interešu konflikts ir definēts dažādos normatīv</w:t>
      </w:r>
      <w:r w:rsidR="00C80ADD">
        <w:rPr>
          <w:rFonts w:ascii="Times New Roman" w:hAnsi="Times New Roman" w:cs="Times New Roman"/>
          <w:sz w:val="28"/>
          <w:szCs w:val="28"/>
        </w:rPr>
        <w:t>aj</w:t>
      </w:r>
      <w:r w:rsidRPr="0006140B">
        <w:rPr>
          <w:rFonts w:ascii="Times New Roman" w:hAnsi="Times New Roman" w:cs="Times New Roman"/>
          <w:sz w:val="28"/>
          <w:szCs w:val="28"/>
        </w:rPr>
        <w:t>os aktos, turklāt arī Publisko iepirkumu likumā ir noteikti ierobežoj</w:t>
      </w:r>
      <w:r w:rsidR="00C80ADD">
        <w:rPr>
          <w:rFonts w:ascii="Times New Roman" w:hAnsi="Times New Roman" w:cs="Times New Roman"/>
          <w:sz w:val="28"/>
          <w:szCs w:val="28"/>
        </w:rPr>
        <w:t>umi iepirkuma komisijas darbībā,</w:t>
      </w:r>
      <w:r w:rsidRPr="0006140B">
        <w:rPr>
          <w:rFonts w:ascii="Times New Roman" w:hAnsi="Times New Roman" w:cs="Times New Roman"/>
          <w:sz w:val="28"/>
          <w:szCs w:val="28"/>
        </w:rPr>
        <w:t xml:space="preserve"> t.i. iepirkuma dokumentācijas sagatavotājs (pasūtītāja amatpersona vai darbinieks), iepirkuma komisijas locekļi un eksperti nedrīkst pārstāvēt kandidāta vai pretendenta intereses, kā arī nedrīkst būt saistīti ar kandidātu vai pretendentu. Sīkāk skatīt Publiskā iepirkuma likuma 23.pantu</w:t>
      </w:r>
      <w:r w:rsidRPr="0006140B">
        <w:rPr>
          <w:rStyle w:val="FootnoteReference"/>
          <w:rFonts w:ascii="Times New Roman" w:hAnsi="Times New Roman" w:cs="Times New Roman"/>
          <w:sz w:val="28"/>
          <w:szCs w:val="28"/>
        </w:rPr>
        <w:footnoteReference w:id="3"/>
      </w:r>
      <w:r w:rsidRPr="0006140B">
        <w:rPr>
          <w:rFonts w:ascii="Times New Roman" w:hAnsi="Times New Roman" w:cs="Times New Roman"/>
          <w:sz w:val="28"/>
          <w:szCs w:val="28"/>
        </w:rPr>
        <w:t>.</w:t>
      </w:r>
    </w:p>
    <w:p w14:paraId="78986148" w14:textId="42330262" w:rsidR="00B56611" w:rsidRPr="0006140B" w:rsidRDefault="00B56611" w:rsidP="00D42250">
      <w:pPr>
        <w:spacing w:after="120" w:line="240" w:lineRule="auto"/>
        <w:ind w:firstLine="720"/>
        <w:jc w:val="both"/>
        <w:rPr>
          <w:rFonts w:ascii="Times New Roman" w:hAnsi="Times New Roman" w:cs="Times New Roman"/>
          <w:sz w:val="28"/>
          <w:szCs w:val="28"/>
        </w:rPr>
      </w:pPr>
      <w:r w:rsidRPr="0006140B">
        <w:rPr>
          <w:rFonts w:ascii="Times New Roman" w:hAnsi="Times New Roman" w:cs="Times New Roman"/>
          <w:sz w:val="28"/>
          <w:szCs w:val="28"/>
        </w:rPr>
        <w:t>“Interešu konflikts”</w:t>
      </w:r>
      <w:r w:rsidR="00263AD5" w:rsidRPr="0006140B">
        <w:rPr>
          <w:rFonts w:ascii="Times New Roman" w:hAnsi="Times New Roman" w:cs="Times New Roman"/>
          <w:sz w:val="28"/>
          <w:szCs w:val="28"/>
        </w:rPr>
        <w:t xml:space="preserve"> ir</w:t>
      </w:r>
      <w:r w:rsidRPr="0006140B">
        <w:rPr>
          <w:rFonts w:ascii="Times New Roman" w:hAnsi="Times New Roman" w:cs="Times New Roman"/>
          <w:sz w:val="28"/>
          <w:szCs w:val="28"/>
        </w:rPr>
        <w:t xml:space="preserve"> </w:t>
      </w:r>
      <w:r w:rsidR="00941DB7" w:rsidRPr="0006140B">
        <w:rPr>
          <w:rFonts w:ascii="Times New Roman" w:hAnsi="Times New Roman" w:cs="Times New Roman"/>
          <w:sz w:val="28"/>
          <w:szCs w:val="28"/>
        </w:rPr>
        <w:t>situācija, kurā valsts amatpersonai, pildot valsts amatpersonas amata pienākumus, jāpieņem lēmums vai jāpiedalās lēmuma pieņemšanā, vai jāveic citas ar valsts amatpersonas amatu saistītas darbības, kas ietekmē vai var ietekmēt šīs valsts amatpersonas, tās radinieku vai darījumu partneru personiskās vai mantiskās intereses (</w:t>
      </w:r>
      <w:r w:rsidR="00093721">
        <w:rPr>
          <w:rFonts w:ascii="Times New Roman" w:hAnsi="Times New Roman" w:cs="Times New Roman"/>
          <w:sz w:val="28"/>
          <w:szCs w:val="28"/>
        </w:rPr>
        <w:t>d</w:t>
      </w:r>
      <w:r w:rsidR="00941DB7" w:rsidRPr="0006140B">
        <w:rPr>
          <w:rFonts w:ascii="Times New Roman" w:hAnsi="Times New Roman" w:cs="Times New Roman"/>
          <w:sz w:val="28"/>
          <w:szCs w:val="28"/>
        </w:rPr>
        <w:t xml:space="preserve">efinīcija atbilstoši likumam </w:t>
      </w:r>
      <w:r w:rsidR="00093721">
        <w:rPr>
          <w:rFonts w:ascii="Times New Roman" w:hAnsi="Times New Roman" w:cs="Times New Roman"/>
          <w:sz w:val="28"/>
          <w:szCs w:val="28"/>
        </w:rPr>
        <w:t>“</w:t>
      </w:r>
      <w:r w:rsidR="00941DB7" w:rsidRPr="0006140B">
        <w:rPr>
          <w:rFonts w:ascii="Times New Roman" w:hAnsi="Times New Roman" w:cs="Times New Roman"/>
          <w:sz w:val="28"/>
          <w:szCs w:val="28"/>
        </w:rPr>
        <w:t>Par interešu konflikta novēršanu valsts amatpersonu darbībā</w:t>
      </w:r>
      <w:r w:rsidR="00093721">
        <w:rPr>
          <w:rFonts w:ascii="Times New Roman" w:hAnsi="Times New Roman" w:cs="Times New Roman"/>
          <w:sz w:val="28"/>
          <w:szCs w:val="28"/>
        </w:rPr>
        <w:t>”</w:t>
      </w:r>
      <w:r w:rsidR="00CE4346" w:rsidRPr="0006140B">
        <w:rPr>
          <w:rStyle w:val="FootnoteReference"/>
          <w:rFonts w:ascii="Times New Roman" w:hAnsi="Times New Roman" w:cs="Times New Roman"/>
          <w:sz w:val="28"/>
          <w:szCs w:val="28"/>
        </w:rPr>
        <w:footnoteReference w:id="4"/>
      </w:r>
      <w:r w:rsidR="00941DB7" w:rsidRPr="0006140B">
        <w:rPr>
          <w:rFonts w:ascii="Times New Roman" w:hAnsi="Times New Roman" w:cs="Times New Roman"/>
          <w:sz w:val="28"/>
          <w:szCs w:val="28"/>
        </w:rPr>
        <w:t>);</w:t>
      </w:r>
    </w:p>
    <w:p w14:paraId="08D90770" w14:textId="09661DE1" w:rsidR="00CC2455" w:rsidRPr="0006140B" w:rsidRDefault="00CC2455" w:rsidP="00D42250">
      <w:pPr>
        <w:spacing w:after="120" w:line="240" w:lineRule="auto"/>
        <w:ind w:firstLine="720"/>
        <w:jc w:val="both"/>
        <w:rPr>
          <w:rFonts w:ascii="Times New Roman" w:hAnsi="Times New Roman" w:cs="Times New Roman"/>
          <w:sz w:val="28"/>
          <w:szCs w:val="28"/>
        </w:rPr>
      </w:pPr>
      <w:r w:rsidRPr="0006140B">
        <w:rPr>
          <w:rFonts w:ascii="Times New Roman" w:hAnsi="Times New Roman" w:cs="Times New Roman"/>
          <w:sz w:val="28"/>
          <w:szCs w:val="28"/>
        </w:rPr>
        <w:t xml:space="preserve">"Interešu konflikts" ir konflikts starp </w:t>
      </w:r>
      <w:r w:rsidR="00C80ADD">
        <w:rPr>
          <w:rFonts w:ascii="Times New Roman" w:hAnsi="Times New Roman" w:cs="Times New Roman"/>
          <w:sz w:val="28"/>
          <w:szCs w:val="28"/>
        </w:rPr>
        <w:t>valsts</w:t>
      </w:r>
      <w:r w:rsidRPr="0006140B">
        <w:rPr>
          <w:rFonts w:ascii="Times New Roman" w:hAnsi="Times New Roman" w:cs="Times New Roman"/>
          <w:sz w:val="28"/>
          <w:szCs w:val="28"/>
        </w:rPr>
        <w:t xml:space="preserve"> amatpersonas publiskajiem pienākumiem un privātajām interesēm, kurā publiskajai amatpersonai ir privātas intereses, kas varētu neatbilstoši ietekmēt personas spējas pildīt tās oficiālos pienākumus un tās atbildību. (OECD definīcija</w:t>
      </w:r>
      <w:r w:rsidRPr="0006140B">
        <w:rPr>
          <w:rStyle w:val="FootnoteReference"/>
          <w:rFonts w:ascii="Times New Roman" w:hAnsi="Times New Roman" w:cs="Times New Roman"/>
          <w:sz w:val="28"/>
          <w:szCs w:val="28"/>
        </w:rPr>
        <w:footnoteReference w:id="5"/>
      </w:r>
      <w:r w:rsidRPr="0006140B">
        <w:rPr>
          <w:rFonts w:ascii="Times New Roman" w:hAnsi="Times New Roman" w:cs="Times New Roman"/>
          <w:sz w:val="28"/>
          <w:szCs w:val="28"/>
        </w:rPr>
        <w:t>)</w:t>
      </w:r>
    </w:p>
    <w:p w14:paraId="08FF05F8" w14:textId="5495E73A" w:rsidR="00CC2455" w:rsidRPr="0006140B" w:rsidRDefault="00CC2455" w:rsidP="00D42250">
      <w:pPr>
        <w:spacing w:after="120" w:line="240" w:lineRule="auto"/>
        <w:ind w:firstLine="720"/>
        <w:jc w:val="both"/>
        <w:rPr>
          <w:rFonts w:ascii="Times New Roman" w:hAnsi="Times New Roman" w:cs="Times New Roman"/>
          <w:sz w:val="28"/>
          <w:szCs w:val="28"/>
        </w:rPr>
      </w:pPr>
      <w:r w:rsidRPr="0006140B">
        <w:rPr>
          <w:rFonts w:ascii="Times New Roman" w:hAnsi="Times New Roman" w:cs="Times New Roman"/>
          <w:sz w:val="28"/>
          <w:szCs w:val="28"/>
        </w:rPr>
        <w:t>EK finanšu regulas Nr.966/2012</w:t>
      </w:r>
      <w:r w:rsidR="00B56611" w:rsidRPr="0006140B">
        <w:rPr>
          <w:rStyle w:val="FootnoteReference"/>
          <w:rFonts w:ascii="Times New Roman" w:hAnsi="Times New Roman" w:cs="Times New Roman"/>
          <w:sz w:val="28"/>
          <w:szCs w:val="28"/>
        </w:rPr>
        <w:footnoteReference w:id="6"/>
      </w:r>
      <w:r w:rsidRPr="0006140B">
        <w:rPr>
          <w:rFonts w:ascii="Times New Roman" w:hAnsi="Times New Roman" w:cs="Times New Roman"/>
          <w:sz w:val="28"/>
          <w:szCs w:val="28"/>
        </w:rPr>
        <w:t xml:space="preserve"> 57.panta 2.</w:t>
      </w:r>
      <w:r w:rsidR="00CA7ECA" w:rsidRPr="0006140B">
        <w:rPr>
          <w:rFonts w:ascii="Times New Roman" w:hAnsi="Times New Roman" w:cs="Times New Roman"/>
          <w:sz w:val="28"/>
          <w:szCs w:val="28"/>
        </w:rPr>
        <w:t>punktā</w:t>
      </w:r>
      <w:r w:rsidRPr="0006140B">
        <w:rPr>
          <w:rFonts w:ascii="Times New Roman" w:hAnsi="Times New Roman" w:cs="Times New Roman"/>
          <w:sz w:val="28"/>
          <w:szCs w:val="28"/>
        </w:rPr>
        <w:t xml:space="preserve"> ir sniegts skaidrojum</w:t>
      </w:r>
      <w:r w:rsidR="00263AD5" w:rsidRPr="0006140B">
        <w:rPr>
          <w:rFonts w:ascii="Times New Roman" w:hAnsi="Times New Roman" w:cs="Times New Roman"/>
          <w:sz w:val="28"/>
          <w:szCs w:val="28"/>
        </w:rPr>
        <w:t>s</w:t>
      </w:r>
      <w:r w:rsidRPr="0006140B">
        <w:rPr>
          <w:rFonts w:ascii="Times New Roman" w:hAnsi="Times New Roman" w:cs="Times New Roman"/>
          <w:sz w:val="28"/>
          <w:szCs w:val="28"/>
        </w:rPr>
        <w:t xml:space="preserve">, ka: </w:t>
      </w:r>
    </w:p>
    <w:p w14:paraId="3A94AA00" w14:textId="77777777" w:rsidR="00CC2455" w:rsidRPr="0006140B" w:rsidRDefault="00CC2455" w:rsidP="00D42250">
      <w:pPr>
        <w:spacing w:after="120" w:line="240" w:lineRule="auto"/>
        <w:ind w:firstLine="720"/>
        <w:jc w:val="both"/>
        <w:rPr>
          <w:rFonts w:ascii="Times New Roman" w:hAnsi="Times New Roman" w:cs="Times New Roman"/>
          <w:sz w:val="28"/>
          <w:szCs w:val="28"/>
        </w:rPr>
      </w:pPr>
      <w:r w:rsidRPr="0006140B">
        <w:rPr>
          <w:rFonts w:ascii="Times New Roman" w:hAnsi="Times New Roman" w:cs="Times New Roman"/>
          <w:sz w:val="28"/>
          <w:szCs w:val="28"/>
        </w:rPr>
        <w:lastRenderedPageBreak/>
        <w:t>"1. Finanšu dalībnieki un citas personas, kas iesaistītas budžeta izpildē un pārvaldībā, tostarp ar to saistītajās sagatavošanas darbībās, revīzijā vai kontrolē, neveic nekādas darbības, kas var radīt konfliktu starp viņu pašu un Savienības interesēm.</w:t>
      </w:r>
    </w:p>
    <w:p w14:paraId="744A9099" w14:textId="77777777" w:rsidR="00CC2455" w:rsidRPr="0006140B" w:rsidRDefault="00CC2455" w:rsidP="00F01D29">
      <w:pPr>
        <w:shd w:val="clear" w:color="auto" w:fill="FFFFFF"/>
        <w:spacing w:before="100" w:beforeAutospacing="1" w:after="0" w:line="240" w:lineRule="auto"/>
        <w:ind w:left="1276"/>
        <w:jc w:val="both"/>
        <w:rPr>
          <w:rFonts w:ascii="Times New Roman" w:hAnsi="Times New Roman" w:cs="Times New Roman"/>
          <w:sz w:val="28"/>
          <w:szCs w:val="28"/>
        </w:rPr>
      </w:pPr>
      <w:r w:rsidRPr="0006140B">
        <w:rPr>
          <w:rFonts w:ascii="Times New Roman" w:hAnsi="Times New Roman" w:cs="Times New Roman"/>
          <w:sz w:val="28"/>
          <w:szCs w:val="28"/>
        </w:rPr>
        <w:t>(...)</w:t>
      </w:r>
    </w:p>
    <w:p w14:paraId="6B9A2C2D" w14:textId="3761644F" w:rsidR="00CC2455" w:rsidRPr="0006140B" w:rsidRDefault="00CC2455" w:rsidP="00D42250">
      <w:pPr>
        <w:spacing w:after="120" w:line="240" w:lineRule="auto"/>
        <w:ind w:firstLine="720"/>
        <w:jc w:val="both"/>
        <w:rPr>
          <w:rFonts w:ascii="Times New Roman" w:hAnsi="Times New Roman" w:cs="Times New Roman"/>
          <w:sz w:val="28"/>
          <w:szCs w:val="28"/>
        </w:rPr>
      </w:pPr>
      <w:r w:rsidRPr="0006140B">
        <w:rPr>
          <w:rFonts w:ascii="Times New Roman" w:hAnsi="Times New Roman" w:cs="Times New Roman"/>
          <w:sz w:val="28"/>
          <w:szCs w:val="28"/>
        </w:rPr>
        <w:t>2. Šā panta 1. punkta nozīmē interešu konflikts ir tad, ja šāda finanšu dalībnieka vai citas personas, kā minēts 1. punktā, pienākumu neatkarīgu un objektīvu pildīšanu negatīvi ietekmē iemesli, kas saistīti ar ģimeni, jūtu dzīvi, politisko piederību vai valstspiederību, mantiskajām vai kādām citām interesēm, kas attiecīgajai personai ir kopējas ar saņēmēju".</w:t>
      </w:r>
    </w:p>
    <w:p w14:paraId="149D9816" w14:textId="77777777" w:rsidR="00BC4D4C" w:rsidRPr="0006140B" w:rsidRDefault="007D6B41" w:rsidP="009124CB">
      <w:pPr>
        <w:pStyle w:val="Heading2"/>
        <w:numPr>
          <w:ilvl w:val="0"/>
          <w:numId w:val="34"/>
        </w:numPr>
        <w:spacing w:before="600" w:after="120"/>
        <w:ind w:left="714" w:hanging="357"/>
        <w:rPr>
          <w:rFonts w:ascii="Times New Roman" w:eastAsia="Times New Roman" w:hAnsi="Times New Roman" w:cs="Times New Roman"/>
          <w:b/>
          <w:lang w:eastAsia="lv-LV"/>
        </w:rPr>
      </w:pPr>
      <w:bookmarkStart w:id="2" w:name="_Toc467151575"/>
      <w:r w:rsidRPr="0006140B">
        <w:rPr>
          <w:rFonts w:ascii="Times New Roman" w:eastAsia="Times New Roman" w:hAnsi="Times New Roman" w:cs="Times New Roman"/>
          <w:b/>
          <w:lang w:eastAsia="lv-LV"/>
        </w:rPr>
        <w:t>Kopsavilkums</w:t>
      </w:r>
      <w:bookmarkEnd w:id="2"/>
      <w:r w:rsidR="00550402" w:rsidRPr="0006140B">
        <w:rPr>
          <w:rFonts w:ascii="Times New Roman" w:eastAsia="Times New Roman" w:hAnsi="Times New Roman" w:cs="Times New Roman"/>
          <w:b/>
          <w:lang w:eastAsia="lv-LV"/>
        </w:rPr>
        <w:t xml:space="preserve"> </w:t>
      </w:r>
    </w:p>
    <w:p w14:paraId="565D551F" w14:textId="13743794" w:rsidR="0065516A" w:rsidRPr="0006140B" w:rsidRDefault="0065516A" w:rsidP="00D42250">
      <w:pPr>
        <w:spacing w:after="120" w:line="240" w:lineRule="auto"/>
        <w:ind w:firstLine="720"/>
        <w:jc w:val="both"/>
        <w:rPr>
          <w:rFonts w:ascii="Times New Roman" w:eastAsia="Times New Roman" w:hAnsi="Times New Roman" w:cs="Times New Roman"/>
          <w:bCs/>
          <w:sz w:val="28"/>
          <w:szCs w:val="28"/>
          <w:lang w:eastAsia="lv-LV"/>
        </w:rPr>
      </w:pPr>
      <w:r w:rsidRPr="0006140B">
        <w:rPr>
          <w:rFonts w:ascii="Times New Roman" w:eastAsia="Times New Roman" w:hAnsi="Times New Roman" w:cs="Times New Roman"/>
          <w:bCs/>
          <w:sz w:val="28"/>
          <w:szCs w:val="28"/>
          <w:lang w:eastAsia="lv-LV"/>
        </w:rPr>
        <w:t xml:space="preserve">AFCOS darbības stratēģijas mērķis ir </w:t>
      </w:r>
      <w:r w:rsidR="00826D26" w:rsidRPr="0006140B">
        <w:rPr>
          <w:rFonts w:ascii="Times New Roman" w:eastAsia="Times New Roman" w:hAnsi="Times New Roman" w:cs="Times New Roman"/>
          <w:bCs/>
          <w:sz w:val="28"/>
          <w:szCs w:val="28"/>
          <w:lang w:eastAsia="lv-LV"/>
        </w:rPr>
        <w:t xml:space="preserve">definēt </w:t>
      </w:r>
      <w:r w:rsidRPr="0006140B">
        <w:rPr>
          <w:rFonts w:ascii="Times New Roman" w:eastAsia="Times New Roman" w:hAnsi="Times New Roman" w:cs="Times New Roman"/>
          <w:bCs/>
          <w:sz w:val="28"/>
          <w:szCs w:val="28"/>
          <w:lang w:eastAsia="lv-LV"/>
        </w:rPr>
        <w:t>kopējo</w:t>
      </w:r>
      <w:r w:rsidR="00826D26" w:rsidRPr="0006140B">
        <w:rPr>
          <w:rFonts w:ascii="Times New Roman" w:eastAsia="Times New Roman" w:hAnsi="Times New Roman" w:cs="Times New Roman"/>
          <w:bCs/>
          <w:sz w:val="28"/>
          <w:szCs w:val="28"/>
          <w:lang w:eastAsia="lv-LV"/>
        </w:rPr>
        <w:t xml:space="preserve">s </w:t>
      </w:r>
      <w:r w:rsidR="00A15916" w:rsidRPr="0006140B">
        <w:rPr>
          <w:rFonts w:ascii="Times New Roman" w:eastAsia="Times New Roman" w:hAnsi="Times New Roman" w:cs="Times New Roman"/>
          <w:bCs/>
          <w:sz w:val="28"/>
          <w:szCs w:val="28"/>
          <w:lang w:eastAsia="lv-LV"/>
        </w:rPr>
        <w:t xml:space="preserve">sadarbības pamatvirzienus, </w:t>
      </w:r>
      <w:r w:rsidRPr="0006140B">
        <w:rPr>
          <w:rFonts w:ascii="Times New Roman" w:eastAsia="Times New Roman" w:hAnsi="Times New Roman" w:cs="Times New Roman"/>
          <w:bCs/>
          <w:sz w:val="28"/>
          <w:szCs w:val="28"/>
          <w:lang w:eastAsia="lv-LV"/>
        </w:rPr>
        <w:t>mērķu</w:t>
      </w:r>
      <w:r w:rsidR="00826D26" w:rsidRPr="0006140B">
        <w:rPr>
          <w:rFonts w:ascii="Times New Roman" w:eastAsia="Times New Roman" w:hAnsi="Times New Roman" w:cs="Times New Roman"/>
          <w:bCs/>
          <w:sz w:val="28"/>
          <w:szCs w:val="28"/>
          <w:lang w:eastAsia="lv-LV"/>
        </w:rPr>
        <w:t>s</w:t>
      </w:r>
      <w:r w:rsidRPr="0006140B">
        <w:rPr>
          <w:rFonts w:ascii="Times New Roman" w:eastAsia="Times New Roman" w:hAnsi="Times New Roman" w:cs="Times New Roman"/>
          <w:bCs/>
          <w:sz w:val="28"/>
          <w:szCs w:val="28"/>
          <w:lang w:eastAsia="lv-LV"/>
        </w:rPr>
        <w:t xml:space="preserve"> un uzdevumu</w:t>
      </w:r>
      <w:r w:rsidR="005E473A" w:rsidRPr="0006140B">
        <w:rPr>
          <w:rFonts w:ascii="Times New Roman" w:eastAsia="Times New Roman" w:hAnsi="Times New Roman" w:cs="Times New Roman"/>
          <w:bCs/>
          <w:sz w:val="28"/>
          <w:szCs w:val="28"/>
          <w:lang w:eastAsia="lv-LV"/>
        </w:rPr>
        <w:t>s</w:t>
      </w:r>
      <w:r w:rsidRPr="0006140B">
        <w:rPr>
          <w:rFonts w:ascii="Times New Roman" w:eastAsia="Times New Roman" w:hAnsi="Times New Roman" w:cs="Times New Roman"/>
          <w:bCs/>
          <w:sz w:val="28"/>
          <w:szCs w:val="28"/>
          <w:lang w:eastAsia="lv-LV"/>
        </w:rPr>
        <w:t xml:space="preserve"> </w:t>
      </w:r>
      <w:r w:rsidR="00826D26" w:rsidRPr="0006140B">
        <w:rPr>
          <w:rFonts w:ascii="Times New Roman" w:eastAsia="Times New Roman" w:hAnsi="Times New Roman" w:cs="Times New Roman"/>
          <w:bCs/>
          <w:sz w:val="28"/>
          <w:szCs w:val="28"/>
          <w:lang w:eastAsia="lv-LV"/>
        </w:rPr>
        <w:t xml:space="preserve">starp </w:t>
      </w:r>
      <w:r w:rsidR="00A15916" w:rsidRPr="0006140B">
        <w:rPr>
          <w:rFonts w:ascii="Times New Roman" w:eastAsia="Times New Roman" w:hAnsi="Times New Roman" w:cs="Times New Roman"/>
          <w:bCs/>
          <w:sz w:val="28"/>
          <w:szCs w:val="28"/>
          <w:lang w:eastAsia="lv-LV"/>
        </w:rPr>
        <w:t xml:space="preserve">kompetentajām iestādēm </w:t>
      </w:r>
      <w:r w:rsidRPr="0006140B">
        <w:rPr>
          <w:rFonts w:ascii="Times New Roman" w:eastAsia="Times New Roman" w:hAnsi="Times New Roman" w:cs="Times New Roman"/>
          <w:bCs/>
          <w:sz w:val="28"/>
          <w:szCs w:val="28"/>
          <w:lang w:eastAsia="lv-LV"/>
        </w:rPr>
        <w:t xml:space="preserve">krāpšanas novēršanai un apkarošanai, </w:t>
      </w:r>
      <w:r w:rsidR="00A15916" w:rsidRPr="0006140B">
        <w:rPr>
          <w:rFonts w:ascii="Times New Roman" w:eastAsia="Times New Roman" w:hAnsi="Times New Roman" w:cs="Times New Roman"/>
          <w:bCs/>
          <w:sz w:val="28"/>
          <w:szCs w:val="28"/>
          <w:lang w:eastAsia="lv-LV"/>
        </w:rPr>
        <w:t xml:space="preserve">kā arī izveidot </w:t>
      </w:r>
      <w:r w:rsidRPr="0006140B">
        <w:rPr>
          <w:rFonts w:ascii="Times New Roman" w:eastAsia="Times New Roman" w:hAnsi="Times New Roman" w:cs="Times New Roman"/>
          <w:bCs/>
          <w:sz w:val="28"/>
          <w:szCs w:val="28"/>
          <w:lang w:eastAsia="lv-LV"/>
        </w:rPr>
        <w:t>sadarbības mode</w:t>
      </w:r>
      <w:r w:rsidR="00A15916" w:rsidRPr="0006140B">
        <w:rPr>
          <w:rFonts w:ascii="Times New Roman" w:eastAsia="Times New Roman" w:hAnsi="Times New Roman" w:cs="Times New Roman"/>
          <w:bCs/>
          <w:sz w:val="28"/>
          <w:szCs w:val="28"/>
          <w:lang w:eastAsia="lv-LV"/>
        </w:rPr>
        <w:t>li</w:t>
      </w:r>
      <w:r w:rsidRPr="0006140B">
        <w:rPr>
          <w:rFonts w:ascii="Times New Roman" w:eastAsia="Times New Roman" w:hAnsi="Times New Roman" w:cs="Times New Roman"/>
          <w:bCs/>
          <w:sz w:val="28"/>
          <w:szCs w:val="28"/>
          <w:lang w:eastAsia="lv-LV"/>
        </w:rPr>
        <w:t xml:space="preserve"> ES finanšu interešu aizsardzībai,</w:t>
      </w:r>
      <w:r w:rsidR="00A31A50" w:rsidRPr="0006140B">
        <w:rPr>
          <w:rFonts w:ascii="Times New Roman" w:eastAsia="Times New Roman" w:hAnsi="Times New Roman" w:cs="Times New Roman"/>
          <w:bCs/>
          <w:sz w:val="28"/>
          <w:szCs w:val="28"/>
          <w:lang w:eastAsia="lv-LV"/>
        </w:rPr>
        <w:t xml:space="preserve"> lai stiprinātu un </w:t>
      </w:r>
      <w:r w:rsidR="00A31A50" w:rsidRPr="00D42250">
        <w:rPr>
          <w:rFonts w:ascii="Times New Roman" w:hAnsi="Times New Roman" w:cs="Times New Roman"/>
          <w:sz w:val="28"/>
          <w:szCs w:val="28"/>
        </w:rPr>
        <w:t>formalizētu</w:t>
      </w:r>
      <w:r w:rsidR="00A31A50" w:rsidRPr="0006140B">
        <w:rPr>
          <w:rFonts w:ascii="Times New Roman" w:eastAsia="Times New Roman" w:hAnsi="Times New Roman" w:cs="Times New Roman"/>
          <w:bCs/>
          <w:sz w:val="28"/>
          <w:szCs w:val="28"/>
          <w:lang w:eastAsia="lv-LV"/>
        </w:rPr>
        <w:t xml:space="preserve"> </w:t>
      </w:r>
      <w:r w:rsidRPr="0006140B">
        <w:rPr>
          <w:rFonts w:ascii="Times New Roman" w:eastAsia="Times New Roman" w:hAnsi="Times New Roman" w:cs="Times New Roman"/>
          <w:bCs/>
          <w:sz w:val="28"/>
          <w:szCs w:val="28"/>
          <w:lang w:eastAsia="lv-LV"/>
        </w:rPr>
        <w:t>sadarbību starp Latvijas kompetentajām iestādēm un OLAF.</w:t>
      </w:r>
    </w:p>
    <w:p w14:paraId="55976904" w14:textId="6C84D4D2" w:rsidR="004F3480" w:rsidRPr="0006140B" w:rsidRDefault="00300C17" w:rsidP="009124CB">
      <w:pPr>
        <w:spacing w:after="0" w:line="240" w:lineRule="auto"/>
        <w:ind w:firstLine="720"/>
        <w:jc w:val="both"/>
        <w:rPr>
          <w:rFonts w:ascii="Times New Roman" w:eastAsia="Times New Roman" w:hAnsi="Times New Roman" w:cs="Times New Roman"/>
          <w:bCs/>
          <w:sz w:val="28"/>
          <w:szCs w:val="28"/>
          <w:lang w:eastAsia="lv-LV"/>
        </w:rPr>
      </w:pPr>
      <w:r w:rsidRPr="0006140B">
        <w:rPr>
          <w:rFonts w:ascii="Times New Roman" w:eastAsia="Times New Roman" w:hAnsi="Times New Roman" w:cs="Times New Roman"/>
          <w:bCs/>
          <w:sz w:val="28"/>
          <w:szCs w:val="28"/>
          <w:lang w:eastAsia="lv-LV"/>
        </w:rPr>
        <w:t>Galvenie</w:t>
      </w:r>
      <w:r w:rsidR="004F3480" w:rsidRPr="0006140B">
        <w:rPr>
          <w:rFonts w:ascii="Times New Roman" w:eastAsia="Times New Roman" w:hAnsi="Times New Roman" w:cs="Times New Roman"/>
          <w:bCs/>
          <w:sz w:val="28"/>
          <w:szCs w:val="28"/>
          <w:lang w:eastAsia="lv-LV"/>
        </w:rPr>
        <w:t xml:space="preserve"> </w:t>
      </w:r>
      <w:r w:rsidR="004F3480" w:rsidRPr="00D42250">
        <w:rPr>
          <w:rFonts w:ascii="Times New Roman" w:hAnsi="Times New Roman" w:cs="Times New Roman"/>
          <w:sz w:val="28"/>
          <w:szCs w:val="28"/>
        </w:rPr>
        <w:t>identificētie</w:t>
      </w:r>
      <w:r w:rsidRPr="0006140B">
        <w:rPr>
          <w:rFonts w:ascii="Times New Roman" w:eastAsia="Times New Roman" w:hAnsi="Times New Roman" w:cs="Times New Roman"/>
          <w:bCs/>
          <w:sz w:val="28"/>
          <w:szCs w:val="28"/>
          <w:lang w:eastAsia="lv-LV"/>
        </w:rPr>
        <w:t xml:space="preserve"> </w:t>
      </w:r>
      <w:r w:rsidR="00ED37DE" w:rsidRPr="0006140B">
        <w:rPr>
          <w:rFonts w:ascii="Times New Roman" w:eastAsia="Times New Roman" w:hAnsi="Times New Roman" w:cs="Times New Roman"/>
          <w:bCs/>
          <w:sz w:val="28"/>
          <w:szCs w:val="28"/>
          <w:lang w:eastAsia="lv-LV"/>
        </w:rPr>
        <w:t xml:space="preserve">šīs stratēģijas rīcības </w:t>
      </w:r>
      <w:r w:rsidRPr="0006140B">
        <w:rPr>
          <w:rFonts w:ascii="Times New Roman" w:eastAsia="Times New Roman" w:hAnsi="Times New Roman" w:cs="Times New Roman"/>
          <w:bCs/>
          <w:sz w:val="28"/>
          <w:szCs w:val="28"/>
          <w:lang w:eastAsia="lv-LV"/>
        </w:rPr>
        <w:t>virzieni ir</w:t>
      </w:r>
      <w:r w:rsidR="004F3480" w:rsidRPr="0006140B">
        <w:rPr>
          <w:rFonts w:ascii="Times New Roman" w:eastAsia="Times New Roman" w:hAnsi="Times New Roman" w:cs="Times New Roman"/>
          <w:bCs/>
          <w:sz w:val="28"/>
          <w:szCs w:val="28"/>
          <w:lang w:eastAsia="lv-LV"/>
        </w:rPr>
        <w:t>:</w:t>
      </w:r>
    </w:p>
    <w:p w14:paraId="2CA4A7BB" w14:textId="77777777" w:rsidR="004F3480" w:rsidRPr="009124CB" w:rsidRDefault="00300C17" w:rsidP="009124CB">
      <w:pPr>
        <w:spacing w:after="0" w:line="240" w:lineRule="auto"/>
        <w:ind w:left="-74"/>
        <w:jc w:val="both"/>
        <w:rPr>
          <w:rFonts w:ascii="Times New Roman" w:eastAsia="Times New Roman" w:hAnsi="Times New Roman" w:cs="Times New Roman"/>
          <w:bCs/>
          <w:sz w:val="28"/>
          <w:szCs w:val="28"/>
          <w:lang w:eastAsia="lv-LV"/>
        </w:rPr>
      </w:pPr>
      <w:r w:rsidRPr="009124CB">
        <w:rPr>
          <w:rFonts w:ascii="Times New Roman" w:eastAsia="Times New Roman" w:hAnsi="Times New Roman" w:cs="Times New Roman"/>
          <w:bCs/>
          <w:sz w:val="28"/>
          <w:szCs w:val="28"/>
          <w:lang w:eastAsia="lv-LV"/>
        </w:rPr>
        <w:t>politikas veidošana</w:t>
      </w:r>
      <w:r w:rsidR="004F3480" w:rsidRPr="009124CB">
        <w:rPr>
          <w:rFonts w:ascii="Times New Roman" w:eastAsia="Times New Roman" w:hAnsi="Times New Roman" w:cs="Times New Roman"/>
          <w:bCs/>
          <w:sz w:val="28"/>
          <w:szCs w:val="28"/>
          <w:lang w:eastAsia="lv-LV"/>
        </w:rPr>
        <w:t>;</w:t>
      </w:r>
    </w:p>
    <w:p w14:paraId="43C36C47" w14:textId="77777777" w:rsidR="004F3480" w:rsidRPr="009124CB" w:rsidRDefault="00300C17" w:rsidP="009124CB">
      <w:pPr>
        <w:spacing w:after="0" w:line="240" w:lineRule="auto"/>
        <w:ind w:left="-74"/>
        <w:jc w:val="both"/>
        <w:rPr>
          <w:rFonts w:ascii="Times New Roman" w:eastAsia="Times New Roman" w:hAnsi="Times New Roman" w:cs="Times New Roman"/>
          <w:bCs/>
          <w:sz w:val="28"/>
          <w:szCs w:val="28"/>
          <w:lang w:eastAsia="lv-LV"/>
        </w:rPr>
      </w:pPr>
      <w:r w:rsidRPr="009124CB">
        <w:rPr>
          <w:rFonts w:ascii="Times New Roman" w:eastAsia="Times New Roman" w:hAnsi="Times New Roman" w:cs="Times New Roman"/>
          <w:bCs/>
          <w:sz w:val="28"/>
          <w:szCs w:val="28"/>
          <w:lang w:eastAsia="lv-LV"/>
        </w:rPr>
        <w:t>iekšējā un ārējā koordinēšana</w:t>
      </w:r>
      <w:r w:rsidR="004F3480" w:rsidRPr="009124CB">
        <w:rPr>
          <w:rFonts w:ascii="Times New Roman" w:eastAsia="Times New Roman" w:hAnsi="Times New Roman" w:cs="Times New Roman"/>
          <w:bCs/>
          <w:sz w:val="28"/>
          <w:szCs w:val="28"/>
          <w:lang w:eastAsia="lv-LV"/>
        </w:rPr>
        <w:t>;</w:t>
      </w:r>
      <w:r w:rsidRPr="009124CB">
        <w:rPr>
          <w:rFonts w:ascii="Times New Roman" w:eastAsia="Times New Roman" w:hAnsi="Times New Roman" w:cs="Times New Roman"/>
          <w:bCs/>
          <w:sz w:val="28"/>
          <w:szCs w:val="28"/>
          <w:lang w:eastAsia="lv-LV"/>
        </w:rPr>
        <w:t xml:space="preserve"> </w:t>
      </w:r>
    </w:p>
    <w:p w14:paraId="3B1DB43D" w14:textId="77777777" w:rsidR="004F3480" w:rsidRPr="009124CB" w:rsidRDefault="006D03ED" w:rsidP="009124CB">
      <w:pPr>
        <w:spacing w:after="0" w:line="240" w:lineRule="auto"/>
        <w:ind w:left="-74"/>
        <w:jc w:val="both"/>
        <w:rPr>
          <w:rFonts w:ascii="Times New Roman" w:eastAsia="Times New Roman" w:hAnsi="Times New Roman" w:cs="Times New Roman"/>
          <w:bCs/>
          <w:sz w:val="28"/>
          <w:szCs w:val="28"/>
          <w:lang w:eastAsia="lv-LV"/>
        </w:rPr>
      </w:pPr>
      <w:r w:rsidRPr="009124CB">
        <w:rPr>
          <w:rFonts w:ascii="Times New Roman" w:eastAsia="Times New Roman" w:hAnsi="Times New Roman" w:cs="Times New Roman"/>
          <w:bCs/>
          <w:sz w:val="28"/>
          <w:szCs w:val="28"/>
          <w:lang w:eastAsia="lv-LV"/>
        </w:rPr>
        <w:t xml:space="preserve">preventīvie pasākumi krāpšanas </w:t>
      </w:r>
      <w:r w:rsidR="005F7A11" w:rsidRPr="009124CB">
        <w:rPr>
          <w:rFonts w:ascii="Times New Roman" w:eastAsia="Times New Roman" w:hAnsi="Times New Roman" w:cs="Times New Roman"/>
          <w:bCs/>
          <w:sz w:val="28"/>
          <w:szCs w:val="28"/>
          <w:lang w:eastAsia="lv-LV"/>
        </w:rPr>
        <w:t>novēršanai</w:t>
      </w:r>
      <w:r w:rsidR="004F3480" w:rsidRPr="009124CB">
        <w:rPr>
          <w:rFonts w:ascii="Times New Roman" w:eastAsia="Times New Roman" w:hAnsi="Times New Roman" w:cs="Times New Roman"/>
          <w:bCs/>
          <w:sz w:val="28"/>
          <w:szCs w:val="28"/>
          <w:lang w:eastAsia="lv-LV"/>
        </w:rPr>
        <w:t xml:space="preserve">. </w:t>
      </w:r>
      <w:r w:rsidRPr="009124CB">
        <w:rPr>
          <w:rFonts w:ascii="Times New Roman" w:eastAsia="Times New Roman" w:hAnsi="Times New Roman" w:cs="Times New Roman"/>
          <w:bCs/>
          <w:sz w:val="28"/>
          <w:szCs w:val="28"/>
          <w:lang w:eastAsia="lv-LV"/>
        </w:rPr>
        <w:t xml:space="preserve"> </w:t>
      </w:r>
    </w:p>
    <w:p w14:paraId="7D9856D5" w14:textId="3EE57500" w:rsidR="00300C17" w:rsidRPr="0006140B" w:rsidRDefault="006D03ED" w:rsidP="009124CB">
      <w:pPr>
        <w:spacing w:after="120" w:line="240" w:lineRule="auto"/>
        <w:jc w:val="both"/>
        <w:rPr>
          <w:rFonts w:ascii="Times New Roman" w:eastAsia="Times New Roman" w:hAnsi="Times New Roman" w:cs="Times New Roman"/>
          <w:bCs/>
          <w:i/>
          <w:sz w:val="28"/>
          <w:szCs w:val="28"/>
          <w:lang w:eastAsia="lv-LV"/>
        </w:rPr>
      </w:pPr>
      <w:r w:rsidRPr="0006140B">
        <w:rPr>
          <w:rFonts w:ascii="Times New Roman" w:eastAsia="Times New Roman" w:hAnsi="Times New Roman" w:cs="Times New Roman"/>
          <w:bCs/>
          <w:i/>
          <w:sz w:val="28"/>
          <w:szCs w:val="28"/>
          <w:lang w:eastAsia="lv-LV"/>
        </w:rPr>
        <w:t>(</w:t>
      </w:r>
      <w:r w:rsidR="005E473A" w:rsidRPr="00D42250">
        <w:rPr>
          <w:rFonts w:ascii="Times New Roman" w:hAnsi="Times New Roman" w:cs="Times New Roman"/>
          <w:sz w:val="28"/>
          <w:szCs w:val="28"/>
        </w:rPr>
        <w:t>D</w:t>
      </w:r>
      <w:r w:rsidRPr="00D42250">
        <w:rPr>
          <w:rFonts w:ascii="Times New Roman" w:hAnsi="Times New Roman" w:cs="Times New Roman"/>
          <w:sz w:val="28"/>
          <w:szCs w:val="28"/>
        </w:rPr>
        <w:t>etalizētāk</w:t>
      </w:r>
      <w:r w:rsidRPr="0006140B">
        <w:rPr>
          <w:rFonts w:ascii="Times New Roman" w:eastAsia="Times New Roman" w:hAnsi="Times New Roman" w:cs="Times New Roman"/>
          <w:bCs/>
          <w:i/>
          <w:sz w:val="28"/>
          <w:szCs w:val="28"/>
          <w:lang w:eastAsia="lv-LV"/>
        </w:rPr>
        <w:t xml:space="preserve"> skatīt </w:t>
      </w:r>
      <w:r w:rsidR="005F7A11" w:rsidRPr="0006140B">
        <w:rPr>
          <w:rFonts w:ascii="Times New Roman" w:eastAsia="Times New Roman" w:hAnsi="Times New Roman" w:cs="Times New Roman"/>
          <w:bCs/>
          <w:i/>
          <w:sz w:val="28"/>
          <w:szCs w:val="28"/>
          <w:lang w:eastAsia="lv-LV"/>
        </w:rPr>
        <w:t>II</w:t>
      </w:r>
      <w:r w:rsidRPr="0006140B">
        <w:rPr>
          <w:rFonts w:ascii="Times New Roman" w:eastAsia="Times New Roman" w:hAnsi="Times New Roman" w:cs="Times New Roman"/>
          <w:bCs/>
          <w:i/>
          <w:sz w:val="28"/>
          <w:szCs w:val="28"/>
          <w:lang w:eastAsia="lv-LV"/>
        </w:rPr>
        <w:t xml:space="preserve"> </w:t>
      </w:r>
      <w:r w:rsidR="005F7A11" w:rsidRPr="0006140B">
        <w:rPr>
          <w:rFonts w:ascii="Times New Roman" w:eastAsia="Times New Roman" w:hAnsi="Times New Roman" w:cs="Times New Roman"/>
          <w:bCs/>
          <w:i/>
          <w:sz w:val="28"/>
          <w:szCs w:val="28"/>
          <w:lang w:eastAsia="lv-LV"/>
        </w:rPr>
        <w:t>daļas sadaļu “Mērķi un fokusa virzieni”</w:t>
      </w:r>
      <w:r w:rsidRPr="0006140B">
        <w:rPr>
          <w:rFonts w:ascii="Times New Roman" w:eastAsia="Times New Roman" w:hAnsi="Times New Roman" w:cs="Times New Roman"/>
          <w:bCs/>
          <w:i/>
          <w:sz w:val="28"/>
          <w:szCs w:val="28"/>
          <w:lang w:eastAsia="lv-LV"/>
        </w:rPr>
        <w:t>).</w:t>
      </w:r>
    </w:p>
    <w:p w14:paraId="58481EF1" w14:textId="17B7E28C" w:rsidR="007D6B41" w:rsidRPr="0006140B" w:rsidRDefault="002D6DB9" w:rsidP="00D42250">
      <w:pPr>
        <w:spacing w:after="120" w:line="240" w:lineRule="auto"/>
        <w:ind w:firstLine="720"/>
        <w:jc w:val="both"/>
        <w:rPr>
          <w:rFonts w:ascii="Times New Roman" w:eastAsia="Times New Roman" w:hAnsi="Times New Roman" w:cs="Times New Roman"/>
          <w:bCs/>
          <w:sz w:val="28"/>
          <w:szCs w:val="28"/>
          <w:lang w:eastAsia="lv-LV"/>
        </w:rPr>
      </w:pPr>
      <w:r w:rsidRPr="0006140B">
        <w:rPr>
          <w:rFonts w:ascii="Times New Roman" w:eastAsia="Times New Roman" w:hAnsi="Times New Roman" w:cs="Times New Roman"/>
          <w:bCs/>
          <w:sz w:val="28"/>
          <w:szCs w:val="28"/>
          <w:lang w:eastAsia="lv-LV"/>
        </w:rPr>
        <w:t>AFCOS stratēģija ir paredzēta kā vienojoš</w:t>
      </w:r>
      <w:r w:rsidR="00FA31C5" w:rsidRPr="0006140B">
        <w:rPr>
          <w:rFonts w:ascii="Times New Roman" w:eastAsia="Times New Roman" w:hAnsi="Times New Roman" w:cs="Times New Roman"/>
          <w:bCs/>
          <w:sz w:val="28"/>
          <w:szCs w:val="28"/>
          <w:lang w:eastAsia="lv-LV"/>
        </w:rPr>
        <w:t>s dokuments</w:t>
      </w:r>
      <w:r w:rsidRPr="0006140B">
        <w:rPr>
          <w:rFonts w:ascii="Times New Roman" w:eastAsia="Times New Roman" w:hAnsi="Times New Roman" w:cs="Times New Roman"/>
          <w:bCs/>
          <w:sz w:val="28"/>
          <w:szCs w:val="28"/>
          <w:lang w:eastAsia="lv-LV"/>
        </w:rPr>
        <w:t xml:space="preserve"> krāpšanas apkarošana</w:t>
      </w:r>
      <w:r w:rsidR="00FA31C5" w:rsidRPr="0006140B">
        <w:rPr>
          <w:rFonts w:ascii="Times New Roman" w:eastAsia="Times New Roman" w:hAnsi="Times New Roman" w:cs="Times New Roman"/>
          <w:bCs/>
          <w:sz w:val="28"/>
          <w:szCs w:val="28"/>
          <w:lang w:eastAsia="lv-LV"/>
        </w:rPr>
        <w:t xml:space="preserve">i un </w:t>
      </w:r>
      <w:r w:rsidRPr="0006140B">
        <w:rPr>
          <w:rFonts w:ascii="Times New Roman" w:eastAsia="Times New Roman" w:hAnsi="Times New Roman" w:cs="Times New Roman"/>
          <w:bCs/>
          <w:sz w:val="28"/>
          <w:szCs w:val="28"/>
          <w:lang w:eastAsia="lv-LV"/>
        </w:rPr>
        <w:t>ES finanšu interešu aizsardzīb</w:t>
      </w:r>
      <w:r w:rsidR="00EE489F" w:rsidRPr="0006140B">
        <w:rPr>
          <w:rFonts w:ascii="Times New Roman" w:eastAsia="Times New Roman" w:hAnsi="Times New Roman" w:cs="Times New Roman"/>
          <w:bCs/>
          <w:sz w:val="28"/>
          <w:szCs w:val="28"/>
          <w:lang w:eastAsia="lv-LV"/>
        </w:rPr>
        <w:t>ai</w:t>
      </w:r>
      <w:r w:rsidRPr="0006140B">
        <w:rPr>
          <w:rFonts w:ascii="Times New Roman" w:eastAsia="Times New Roman" w:hAnsi="Times New Roman" w:cs="Times New Roman"/>
          <w:bCs/>
          <w:sz w:val="28"/>
          <w:szCs w:val="28"/>
          <w:lang w:eastAsia="lv-LV"/>
        </w:rPr>
        <w:t xml:space="preserve">, </w:t>
      </w:r>
      <w:r w:rsidR="00FA31C5" w:rsidRPr="0006140B">
        <w:rPr>
          <w:rFonts w:ascii="Times New Roman" w:eastAsia="Times New Roman" w:hAnsi="Times New Roman" w:cs="Times New Roman"/>
          <w:bCs/>
          <w:sz w:val="28"/>
          <w:szCs w:val="28"/>
          <w:lang w:eastAsia="lv-LV"/>
        </w:rPr>
        <w:t>ap</w:t>
      </w:r>
      <w:r w:rsidR="00431DF7" w:rsidRPr="0006140B">
        <w:rPr>
          <w:rFonts w:ascii="Times New Roman" w:eastAsia="Times New Roman" w:hAnsi="Times New Roman" w:cs="Times New Roman"/>
          <w:bCs/>
          <w:sz w:val="28"/>
          <w:szCs w:val="28"/>
          <w:lang w:eastAsia="lv-LV"/>
        </w:rPr>
        <w:t xml:space="preserve">tverot gan </w:t>
      </w:r>
      <w:r w:rsidR="00EE489F" w:rsidRPr="0006140B">
        <w:rPr>
          <w:rFonts w:ascii="Times New Roman" w:eastAsia="Times New Roman" w:hAnsi="Times New Roman" w:cs="Times New Roman"/>
          <w:bCs/>
          <w:sz w:val="28"/>
          <w:szCs w:val="28"/>
          <w:lang w:eastAsia="lv-LV"/>
        </w:rPr>
        <w:t xml:space="preserve">ES </w:t>
      </w:r>
      <w:r w:rsidR="00EE489F" w:rsidRPr="00D42250">
        <w:rPr>
          <w:rFonts w:ascii="Times New Roman" w:hAnsi="Times New Roman" w:cs="Times New Roman"/>
          <w:sz w:val="28"/>
          <w:szCs w:val="28"/>
        </w:rPr>
        <w:t>finanšu</w:t>
      </w:r>
      <w:r w:rsidR="00EE489F" w:rsidRPr="0006140B">
        <w:rPr>
          <w:rFonts w:ascii="Times New Roman" w:eastAsia="Times New Roman" w:hAnsi="Times New Roman" w:cs="Times New Roman"/>
          <w:bCs/>
          <w:sz w:val="28"/>
          <w:szCs w:val="28"/>
          <w:lang w:eastAsia="lv-LV"/>
        </w:rPr>
        <w:t xml:space="preserve"> līdzekļu ieņēmumu</w:t>
      </w:r>
      <w:r w:rsidR="00B60C08" w:rsidRPr="0006140B">
        <w:rPr>
          <w:rFonts w:ascii="Times New Roman" w:eastAsia="Times New Roman" w:hAnsi="Times New Roman" w:cs="Times New Roman"/>
          <w:bCs/>
          <w:sz w:val="28"/>
          <w:szCs w:val="28"/>
          <w:lang w:eastAsia="lv-LV"/>
        </w:rPr>
        <w:t>s</w:t>
      </w:r>
      <w:r w:rsidR="00EE489F" w:rsidRPr="0006140B">
        <w:rPr>
          <w:rFonts w:ascii="Times New Roman" w:eastAsia="Times New Roman" w:hAnsi="Times New Roman" w:cs="Times New Roman"/>
          <w:bCs/>
          <w:sz w:val="28"/>
          <w:szCs w:val="28"/>
          <w:lang w:eastAsia="lv-LV"/>
        </w:rPr>
        <w:t>, gan izdevumu</w:t>
      </w:r>
      <w:r w:rsidR="00B60C08" w:rsidRPr="0006140B">
        <w:rPr>
          <w:rFonts w:ascii="Times New Roman" w:eastAsia="Times New Roman" w:hAnsi="Times New Roman" w:cs="Times New Roman"/>
          <w:bCs/>
          <w:sz w:val="28"/>
          <w:szCs w:val="28"/>
          <w:lang w:eastAsia="lv-LV"/>
        </w:rPr>
        <w:t>s</w:t>
      </w:r>
      <w:r w:rsidR="00EE489F" w:rsidRPr="0006140B">
        <w:rPr>
          <w:rFonts w:ascii="Times New Roman" w:eastAsia="Times New Roman" w:hAnsi="Times New Roman" w:cs="Times New Roman"/>
          <w:bCs/>
          <w:sz w:val="28"/>
          <w:szCs w:val="28"/>
          <w:lang w:eastAsia="lv-LV"/>
        </w:rPr>
        <w:t>, kā arī ES fondu</w:t>
      </w:r>
      <w:r w:rsidR="006515AB" w:rsidRPr="0006140B">
        <w:rPr>
          <w:rStyle w:val="FootnoteReference"/>
          <w:rFonts w:ascii="Times New Roman" w:eastAsia="Times New Roman" w:hAnsi="Times New Roman" w:cs="Times New Roman"/>
          <w:bCs/>
          <w:sz w:val="28"/>
          <w:szCs w:val="28"/>
          <w:lang w:eastAsia="lv-LV"/>
        </w:rPr>
        <w:footnoteReference w:id="7"/>
      </w:r>
      <w:r w:rsidR="00EE489F" w:rsidRPr="0006140B">
        <w:rPr>
          <w:rFonts w:ascii="Times New Roman" w:eastAsia="Times New Roman" w:hAnsi="Times New Roman" w:cs="Times New Roman"/>
          <w:bCs/>
          <w:sz w:val="28"/>
          <w:szCs w:val="28"/>
          <w:vertAlign w:val="superscript"/>
          <w:lang w:eastAsia="lv-LV"/>
        </w:rPr>
        <w:t xml:space="preserve"> </w:t>
      </w:r>
      <w:r w:rsidR="00EE489F" w:rsidRPr="0006140B">
        <w:rPr>
          <w:rFonts w:ascii="Times New Roman" w:eastAsia="Times New Roman" w:hAnsi="Times New Roman" w:cs="Times New Roman"/>
          <w:bCs/>
          <w:sz w:val="28"/>
          <w:szCs w:val="28"/>
          <w:lang w:eastAsia="lv-LV"/>
        </w:rPr>
        <w:t>un citu</w:t>
      </w:r>
      <w:r w:rsidR="00FA31C5" w:rsidRPr="0006140B">
        <w:rPr>
          <w:rFonts w:ascii="Times New Roman" w:eastAsia="Times New Roman" w:hAnsi="Times New Roman" w:cs="Times New Roman"/>
          <w:bCs/>
          <w:sz w:val="28"/>
          <w:szCs w:val="28"/>
          <w:lang w:eastAsia="lv-LV"/>
        </w:rPr>
        <w:t>s</w:t>
      </w:r>
      <w:r w:rsidR="00EE489F" w:rsidRPr="0006140B">
        <w:rPr>
          <w:rFonts w:ascii="Times New Roman" w:eastAsia="Times New Roman" w:hAnsi="Times New Roman" w:cs="Times New Roman"/>
          <w:bCs/>
          <w:sz w:val="28"/>
          <w:szCs w:val="28"/>
          <w:lang w:eastAsia="lv-LV"/>
        </w:rPr>
        <w:t xml:space="preserve"> ārvalstu finanšu palīdzības instrumentus </w:t>
      </w:r>
      <w:r w:rsidR="005D3B79" w:rsidRPr="0006140B">
        <w:rPr>
          <w:rFonts w:ascii="Times New Roman" w:eastAsia="Times New Roman" w:hAnsi="Times New Roman" w:cs="Times New Roman"/>
          <w:bCs/>
          <w:i/>
          <w:sz w:val="28"/>
          <w:szCs w:val="28"/>
          <w:lang w:eastAsia="lv-LV"/>
        </w:rPr>
        <w:t xml:space="preserve">(detalizētāk skatīt </w:t>
      </w:r>
      <w:r w:rsidR="00E43280" w:rsidRPr="0006140B">
        <w:rPr>
          <w:rFonts w:ascii="Times New Roman" w:eastAsia="Times New Roman" w:hAnsi="Times New Roman" w:cs="Times New Roman"/>
          <w:bCs/>
          <w:i/>
          <w:sz w:val="28"/>
          <w:szCs w:val="28"/>
          <w:lang w:eastAsia="lv-LV"/>
        </w:rPr>
        <w:t xml:space="preserve">II daļas sadaļu </w:t>
      </w:r>
      <w:r w:rsidR="00A31A50" w:rsidRPr="0006140B">
        <w:rPr>
          <w:rFonts w:ascii="Times New Roman" w:eastAsia="Times New Roman" w:hAnsi="Times New Roman" w:cs="Times New Roman"/>
          <w:bCs/>
          <w:i/>
          <w:sz w:val="28"/>
          <w:szCs w:val="28"/>
          <w:lang w:eastAsia="lv-LV"/>
        </w:rPr>
        <w:t>“Stratēģijas izstrādes pamatojums”</w:t>
      </w:r>
      <w:r w:rsidR="005D3B79" w:rsidRPr="0006140B">
        <w:rPr>
          <w:rFonts w:ascii="Times New Roman" w:eastAsia="Times New Roman" w:hAnsi="Times New Roman" w:cs="Times New Roman"/>
          <w:bCs/>
          <w:i/>
          <w:sz w:val="28"/>
          <w:szCs w:val="28"/>
          <w:lang w:eastAsia="lv-LV"/>
        </w:rPr>
        <w:t>).</w:t>
      </w:r>
    </w:p>
    <w:p w14:paraId="61D7DD3D" w14:textId="023C2FAE" w:rsidR="00550402" w:rsidRPr="0006140B" w:rsidRDefault="00ED37DE" w:rsidP="00D42250">
      <w:pPr>
        <w:spacing w:after="120" w:line="240" w:lineRule="auto"/>
        <w:ind w:firstLine="720"/>
        <w:jc w:val="both"/>
        <w:rPr>
          <w:rFonts w:ascii="Times New Roman" w:eastAsia="Times New Roman" w:hAnsi="Times New Roman" w:cs="Times New Roman"/>
          <w:bCs/>
          <w:sz w:val="28"/>
          <w:szCs w:val="28"/>
          <w:lang w:eastAsia="lv-LV"/>
        </w:rPr>
      </w:pPr>
      <w:r w:rsidRPr="0006140B">
        <w:rPr>
          <w:rFonts w:ascii="Times New Roman" w:eastAsia="Times New Roman" w:hAnsi="Times New Roman" w:cs="Times New Roman"/>
          <w:bCs/>
          <w:sz w:val="28"/>
          <w:szCs w:val="28"/>
          <w:lang w:eastAsia="lv-LV"/>
        </w:rPr>
        <w:t xml:space="preserve">FM ES fondu revīzijas departaments nodrošina </w:t>
      </w:r>
      <w:r w:rsidR="00653F91" w:rsidRPr="0006140B">
        <w:rPr>
          <w:rFonts w:ascii="Times New Roman" w:eastAsia="Times New Roman" w:hAnsi="Times New Roman" w:cs="Times New Roman"/>
          <w:bCs/>
          <w:sz w:val="28"/>
          <w:szCs w:val="28"/>
          <w:lang w:eastAsia="lv-LV"/>
        </w:rPr>
        <w:t xml:space="preserve">AFCOS </w:t>
      </w:r>
      <w:r w:rsidRPr="0006140B">
        <w:rPr>
          <w:rFonts w:ascii="Times New Roman" w:eastAsia="Times New Roman" w:hAnsi="Times New Roman" w:cs="Times New Roman"/>
          <w:bCs/>
          <w:sz w:val="28"/>
          <w:szCs w:val="28"/>
          <w:lang w:eastAsia="lv-LV"/>
        </w:rPr>
        <w:t xml:space="preserve">dienesta funkcijas </w:t>
      </w:r>
      <w:r w:rsidRPr="00D42250">
        <w:rPr>
          <w:rFonts w:ascii="Times New Roman" w:hAnsi="Times New Roman" w:cs="Times New Roman"/>
          <w:sz w:val="28"/>
          <w:szCs w:val="28"/>
        </w:rPr>
        <w:t>Latvijā</w:t>
      </w:r>
      <w:r w:rsidRPr="0006140B">
        <w:rPr>
          <w:rFonts w:ascii="Times New Roman" w:eastAsia="Times New Roman" w:hAnsi="Times New Roman" w:cs="Times New Roman"/>
          <w:bCs/>
          <w:sz w:val="28"/>
          <w:szCs w:val="28"/>
          <w:lang w:eastAsia="lv-LV"/>
        </w:rPr>
        <w:t xml:space="preserve">, kā arī AFCOS </w:t>
      </w:r>
      <w:r w:rsidRPr="00D42250">
        <w:rPr>
          <w:rFonts w:ascii="Times New Roman" w:hAnsi="Times New Roman" w:cs="Times New Roman"/>
          <w:sz w:val="28"/>
          <w:szCs w:val="28"/>
        </w:rPr>
        <w:t>padomes</w:t>
      </w:r>
      <w:r w:rsidRPr="0006140B">
        <w:rPr>
          <w:rFonts w:ascii="Times New Roman" w:eastAsia="Times New Roman" w:hAnsi="Times New Roman" w:cs="Times New Roman"/>
          <w:bCs/>
          <w:sz w:val="28"/>
          <w:szCs w:val="28"/>
          <w:lang w:eastAsia="lv-LV"/>
        </w:rPr>
        <w:t xml:space="preserve"> </w:t>
      </w:r>
      <w:r w:rsidR="00DA31D4" w:rsidRPr="0006140B">
        <w:rPr>
          <w:rFonts w:ascii="Times New Roman" w:eastAsia="Times New Roman" w:hAnsi="Times New Roman" w:cs="Times New Roman"/>
          <w:bCs/>
          <w:sz w:val="28"/>
          <w:szCs w:val="28"/>
          <w:lang w:eastAsia="lv-LV"/>
        </w:rPr>
        <w:t xml:space="preserve">sekretariāta </w:t>
      </w:r>
      <w:r w:rsidR="00653F91" w:rsidRPr="0006140B">
        <w:rPr>
          <w:rFonts w:ascii="Times New Roman" w:eastAsia="Times New Roman" w:hAnsi="Times New Roman" w:cs="Times New Roman"/>
          <w:bCs/>
          <w:sz w:val="28"/>
          <w:szCs w:val="28"/>
          <w:lang w:eastAsia="lv-LV"/>
        </w:rPr>
        <w:t>funkcijas</w:t>
      </w:r>
      <w:r w:rsidR="00E63D40" w:rsidRPr="0006140B">
        <w:rPr>
          <w:rFonts w:ascii="Times New Roman" w:eastAsia="Times New Roman" w:hAnsi="Times New Roman" w:cs="Times New Roman"/>
          <w:bCs/>
          <w:sz w:val="28"/>
          <w:szCs w:val="28"/>
          <w:lang w:eastAsia="lv-LV"/>
        </w:rPr>
        <w:t xml:space="preserve">. </w:t>
      </w:r>
    </w:p>
    <w:p w14:paraId="314F5743" w14:textId="77777777" w:rsidR="005D3B79" w:rsidRPr="0006140B" w:rsidRDefault="005D3B79" w:rsidP="00D42250">
      <w:pPr>
        <w:spacing w:after="120" w:line="240" w:lineRule="auto"/>
        <w:ind w:firstLine="720"/>
        <w:jc w:val="both"/>
        <w:rPr>
          <w:rFonts w:ascii="Times New Roman" w:eastAsia="Times New Roman" w:hAnsi="Times New Roman" w:cs="Times New Roman"/>
          <w:bCs/>
          <w:sz w:val="28"/>
          <w:szCs w:val="28"/>
          <w:lang w:eastAsia="lv-LV"/>
        </w:rPr>
      </w:pPr>
      <w:r w:rsidRPr="0006140B">
        <w:rPr>
          <w:rFonts w:ascii="Times New Roman" w:eastAsia="Times New Roman" w:hAnsi="Times New Roman" w:cs="Times New Roman"/>
          <w:bCs/>
          <w:sz w:val="28"/>
          <w:szCs w:val="28"/>
          <w:lang w:eastAsia="lv-LV"/>
        </w:rPr>
        <w:t xml:space="preserve">Sākot ar 2007.gada februāri ir izveidota AFCOS padome, kas darbojas kā konsultatīva koleģiāla institūcija un tajā </w:t>
      </w:r>
      <w:r w:rsidR="00155A8E" w:rsidRPr="0006140B">
        <w:rPr>
          <w:rFonts w:ascii="Times New Roman" w:eastAsia="Times New Roman" w:hAnsi="Times New Roman" w:cs="Times New Roman"/>
          <w:bCs/>
          <w:sz w:val="28"/>
          <w:szCs w:val="28"/>
          <w:lang w:eastAsia="lv-LV"/>
        </w:rPr>
        <w:t xml:space="preserve">ir pārstāvji no valsts pārvaldes iestādēm, tiesu varas institūcijām un konstitucionālajām institūcijām, kuriem ir zināšanas un pieredze </w:t>
      </w:r>
      <w:r w:rsidR="00C66E90" w:rsidRPr="0006140B">
        <w:rPr>
          <w:rFonts w:ascii="Times New Roman" w:eastAsia="Times New Roman" w:hAnsi="Times New Roman" w:cs="Times New Roman"/>
          <w:bCs/>
          <w:sz w:val="28"/>
          <w:szCs w:val="28"/>
          <w:lang w:eastAsia="lv-LV"/>
        </w:rPr>
        <w:t>ES</w:t>
      </w:r>
      <w:r w:rsidR="00155A8E" w:rsidRPr="0006140B">
        <w:rPr>
          <w:rFonts w:ascii="Times New Roman" w:eastAsia="Times New Roman" w:hAnsi="Times New Roman" w:cs="Times New Roman"/>
          <w:bCs/>
          <w:sz w:val="28"/>
          <w:szCs w:val="28"/>
          <w:lang w:eastAsia="lv-LV"/>
        </w:rPr>
        <w:t xml:space="preserve"> finanšu interešu aizsardzībā vai krāpšanas un korupcijas apkarošanā</w:t>
      </w:r>
      <w:r w:rsidR="00E63D40" w:rsidRPr="0006140B">
        <w:rPr>
          <w:rFonts w:ascii="Times New Roman" w:eastAsia="Times New Roman" w:hAnsi="Times New Roman" w:cs="Times New Roman"/>
          <w:bCs/>
          <w:sz w:val="28"/>
          <w:szCs w:val="28"/>
          <w:lang w:eastAsia="lv-LV"/>
        </w:rPr>
        <w:t xml:space="preserve">. </w:t>
      </w:r>
      <w:r w:rsidR="00155A8E" w:rsidRPr="0006140B">
        <w:rPr>
          <w:rFonts w:ascii="Times New Roman" w:eastAsia="Times New Roman" w:hAnsi="Times New Roman" w:cs="Times New Roman"/>
          <w:bCs/>
          <w:sz w:val="28"/>
          <w:szCs w:val="28"/>
          <w:lang w:eastAsia="lv-LV"/>
        </w:rPr>
        <w:t xml:space="preserve">AFCOS padomes, pastāvīgo ekspertu un iesaistīto sadarbības partneru funkcijas </w:t>
      </w:r>
      <w:r w:rsidR="00155A8E" w:rsidRPr="0006140B">
        <w:rPr>
          <w:rFonts w:ascii="Times New Roman" w:eastAsia="Times New Roman" w:hAnsi="Times New Roman" w:cs="Times New Roman"/>
          <w:bCs/>
          <w:sz w:val="28"/>
          <w:szCs w:val="28"/>
          <w:lang w:eastAsia="lv-LV"/>
        </w:rPr>
        <w:lastRenderedPageBreak/>
        <w:t xml:space="preserve">ES finanšu </w:t>
      </w:r>
      <w:r w:rsidR="0095113B" w:rsidRPr="0006140B">
        <w:rPr>
          <w:rFonts w:ascii="Times New Roman" w:eastAsia="Times New Roman" w:hAnsi="Times New Roman" w:cs="Times New Roman"/>
          <w:bCs/>
          <w:sz w:val="28"/>
          <w:szCs w:val="28"/>
          <w:lang w:eastAsia="lv-LV"/>
        </w:rPr>
        <w:t xml:space="preserve">interešu </w:t>
      </w:r>
      <w:r w:rsidR="00155A8E" w:rsidRPr="0006140B">
        <w:rPr>
          <w:rFonts w:ascii="Times New Roman" w:eastAsia="Times New Roman" w:hAnsi="Times New Roman" w:cs="Times New Roman"/>
          <w:bCs/>
          <w:sz w:val="28"/>
          <w:szCs w:val="28"/>
          <w:lang w:eastAsia="lv-LV"/>
        </w:rPr>
        <w:t xml:space="preserve">aizsardzības jomā </w:t>
      </w:r>
      <w:r w:rsidR="00E43280" w:rsidRPr="0006140B">
        <w:rPr>
          <w:rFonts w:ascii="Times New Roman" w:eastAsia="Times New Roman" w:hAnsi="Times New Roman" w:cs="Times New Roman"/>
          <w:bCs/>
          <w:sz w:val="28"/>
          <w:szCs w:val="28"/>
          <w:lang w:eastAsia="lv-LV"/>
        </w:rPr>
        <w:t>detalizētāk skatīt</w:t>
      </w:r>
      <w:r w:rsidR="00E43280" w:rsidRPr="0006140B">
        <w:rPr>
          <w:rFonts w:ascii="Times New Roman" w:eastAsia="Times New Roman" w:hAnsi="Times New Roman" w:cs="Times New Roman"/>
          <w:bCs/>
          <w:i/>
          <w:sz w:val="28"/>
          <w:szCs w:val="28"/>
          <w:lang w:eastAsia="lv-LV"/>
        </w:rPr>
        <w:t xml:space="preserve"> </w:t>
      </w:r>
      <w:r w:rsidR="00E43280" w:rsidRPr="0006140B">
        <w:rPr>
          <w:rFonts w:ascii="Times New Roman" w:eastAsia="Times New Roman" w:hAnsi="Times New Roman" w:cs="Times New Roman"/>
          <w:bCs/>
          <w:sz w:val="28"/>
          <w:szCs w:val="28"/>
          <w:lang w:eastAsia="lv-LV"/>
        </w:rPr>
        <w:t>II</w:t>
      </w:r>
      <w:r w:rsidR="00C66E90" w:rsidRPr="0006140B">
        <w:rPr>
          <w:rFonts w:ascii="Times New Roman" w:eastAsia="Times New Roman" w:hAnsi="Times New Roman" w:cs="Times New Roman"/>
          <w:bCs/>
          <w:sz w:val="28"/>
          <w:szCs w:val="28"/>
          <w:lang w:eastAsia="lv-LV"/>
        </w:rPr>
        <w:t>. daļas sadaļā</w:t>
      </w:r>
      <w:r w:rsidR="00E43280" w:rsidRPr="0006140B">
        <w:rPr>
          <w:rFonts w:ascii="Times New Roman" w:eastAsia="Times New Roman" w:hAnsi="Times New Roman" w:cs="Times New Roman"/>
          <w:bCs/>
          <w:sz w:val="28"/>
          <w:szCs w:val="28"/>
          <w:lang w:eastAsia="lv-LV"/>
        </w:rPr>
        <w:t xml:space="preserve"> </w:t>
      </w:r>
      <w:r w:rsidR="00E43280" w:rsidRPr="0006140B">
        <w:rPr>
          <w:rFonts w:ascii="Times New Roman" w:eastAsia="Times New Roman" w:hAnsi="Times New Roman" w:cs="Times New Roman"/>
          <w:bCs/>
          <w:i/>
          <w:sz w:val="28"/>
          <w:szCs w:val="28"/>
          <w:lang w:eastAsia="lv-LV"/>
        </w:rPr>
        <w:t>“ES finanšu interešu aizsardzības mehānisms un institucionālais ietvars”.</w:t>
      </w:r>
    </w:p>
    <w:p w14:paraId="4BD3609C" w14:textId="59FDD2DE" w:rsidR="00653F91" w:rsidRPr="0006140B" w:rsidRDefault="005A5F66" w:rsidP="00D42250">
      <w:pPr>
        <w:spacing w:after="120" w:line="240" w:lineRule="auto"/>
        <w:ind w:firstLine="720"/>
        <w:jc w:val="both"/>
        <w:rPr>
          <w:rFonts w:ascii="Times New Roman" w:eastAsia="Times New Roman" w:hAnsi="Times New Roman" w:cs="Times New Roman"/>
          <w:bCs/>
          <w:sz w:val="28"/>
          <w:szCs w:val="28"/>
          <w:lang w:eastAsia="lv-LV"/>
        </w:rPr>
      </w:pPr>
      <w:r w:rsidRPr="0006140B">
        <w:rPr>
          <w:rFonts w:ascii="Times New Roman" w:eastAsia="Times New Roman" w:hAnsi="Times New Roman" w:cs="Times New Roman"/>
          <w:bCs/>
          <w:sz w:val="28"/>
          <w:szCs w:val="28"/>
          <w:lang w:eastAsia="lv-LV"/>
        </w:rPr>
        <w:t xml:space="preserve">Par katru no </w:t>
      </w:r>
      <w:r w:rsidR="00ED37DE" w:rsidRPr="0006140B">
        <w:rPr>
          <w:rFonts w:ascii="Times New Roman" w:eastAsia="Times New Roman" w:hAnsi="Times New Roman" w:cs="Times New Roman"/>
          <w:bCs/>
          <w:sz w:val="28"/>
          <w:szCs w:val="28"/>
          <w:lang w:eastAsia="lv-LV"/>
        </w:rPr>
        <w:t xml:space="preserve">rīcības </w:t>
      </w:r>
      <w:r w:rsidRPr="0006140B">
        <w:rPr>
          <w:rFonts w:ascii="Times New Roman" w:eastAsia="Times New Roman" w:hAnsi="Times New Roman" w:cs="Times New Roman"/>
          <w:bCs/>
          <w:sz w:val="28"/>
          <w:szCs w:val="28"/>
          <w:lang w:eastAsia="lv-LV"/>
        </w:rPr>
        <w:t>virzieniem i</w:t>
      </w:r>
      <w:r w:rsidR="00E63D40" w:rsidRPr="0006140B">
        <w:rPr>
          <w:rFonts w:ascii="Times New Roman" w:eastAsia="Times New Roman" w:hAnsi="Times New Roman" w:cs="Times New Roman"/>
          <w:bCs/>
          <w:sz w:val="28"/>
          <w:szCs w:val="28"/>
          <w:lang w:eastAsia="lv-LV"/>
        </w:rPr>
        <w:t>r izstrādāts konkrētu pasākumu plāns ar veicamajiem darbiem</w:t>
      </w:r>
      <w:r w:rsidRPr="0006140B">
        <w:rPr>
          <w:rFonts w:ascii="Times New Roman" w:eastAsia="Times New Roman" w:hAnsi="Times New Roman" w:cs="Times New Roman"/>
          <w:bCs/>
          <w:sz w:val="28"/>
          <w:szCs w:val="28"/>
          <w:lang w:eastAsia="lv-LV"/>
        </w:rPr>
        <w:t>, atbildīgajām institūcijām un izpildes termiņiem (</w:t>
      </w:r>
      <w:r w:rsidR="00F648EA" w:rsidRPr="0006140B">
        <w:rPr>
          <w:rFonts w:ascii="Times New Roman" w:eastAsia="Times New Roman" w:hAnsi="Times New Roman" w:cs="Times New Roman"/>
          <w:bCs/>
          <w:sz w:val="28"/>
          <w:szCs w:val="28"/>
          <w:lang w:eastAsia="lv-LV"/>
        </w:rPr>
        <w:t>detalizētāk skatīt II daļas sadaļu “Pasākumu plāns”</w:t>
      </w:r>
      <w:r w:rsidRPr="0006140B">
        <w:rPr>
          <w:rFonts w:ascii="Times New Roman" w:eastAsia="Times New Roman" w:hAnsi="Times New Roman" w:cs="Times New Roman"/>
          <w:bCs/>
          <w:sz w:val="28"/>
          <w:szCs w:val="28"/>
          <w:lang w:eastAsia="lv-LV"/>
        </w:rPr>
        <w:t>).</w:t>
      </w:r>
    </w:p>
    <w:p w14:paraId="072E0E27" w14:textId="522E8CFF" w:rsidR="00C53DFB" w:rsidRPr="0006140B" w:rsidRDefault="0089741D" w:rsidP="00D42250">
      <w:pPr>
        <w:spacing w:after="120" w:line="240" w:lineRule="auto"/>
        <w:ind w:firstLine="720"/>
        <w:jc w:val="both"/>
        <w:rPr>
          <w:rFonts w:ascii="Times New Roman" w:eastAsia="Times New Roman" w:hAnsi="Times New Roman" w:cs="Times New Roman"/>
          <w:bCs/>
          <w:sz w:val="28"/>
          <w:szCs w:val="28"/>
          <w:lang w:eastAsia="lv-LV"/>
        </w:rPr>
      </w:pPr>
      <w:r w:rsidRPr="0006140B">
        <w:rPr>
          <w:rFonts w:ascii="Times New Roman" w:eastAsia="Times New Roman" w:hAnsi="Times New Roman" w:cs="Times New Roman"/>
          <w:bCs/>
          <w:sz w:val="28"/>
          <w:szCs w:val="28"/>
          <w:lang w:eastAsia="lv-LV"/>
        </w:rPr>
        <w:t xml:space="preserve">Ietekmes uz valsts un pašvaldības budžetu nav, jo AFCOS funkcijas tiek nodrošinātas esošo pieejamo finanšu līdzekļu ietvaros. </w:t>
      </w:r>
    </w:p>
    <w:p w14:paraId="45F4D4C5" w14:textId="77777777" w:rsidR="0035099B" w:rsidRPr="0006140B" w:rsidRDefault="0035099B" w:rsidP="00F01D29">
      <w:pPr>
        <w:pStyle w:val="ListParagraph"/>
        <w:shd w:val="clear" w:color="auto" w:fill="FFFFFF"/>
        <w:spacing w:before="120" w:after="120" w:line="240" w:lineRule="auto"/>
        <w:ind w:left="1440"/>
        <w:rPr>
          <w:rFonts w:ascii="Times New Roman" w:eastAsia="Times New Roman" w:hAnsi="Times New Roman" w:cs="Times New Roman"/>
          <w:b/>
          <w:bCs/>
          <w:sz w:val="28"/>
          <w:szCs w:val="28"/>
          <w:lang w:eastAsia="lv-LV"/>
        </w:rPr>
      </w:pPr>
    </w:p>
    <w:p w14:paraId="5C9366B3" w14:textId="77777777" w:rsidR="00F95487" w:rsidRPr="0006140B" w:rsidRDefault="00F95487" w:rsidP="00F01D29">
      <w:pPr>
        <w:pStyle w:val="Heading2"/>
        <w:numPr>
          <w:ilvl w:val="0"/>
          <w:numId w:val="34"/>
        </w:numPr>
        <w:spacing w:after="240"/>
        <w:ind w:left="714" w:hanging="357"/>
        <w:rPr>
          <w:rFonts w:ascii="Times New Roman" w:eastAsia="Times New Roman" w:hAnsi="Times New Roman" w:cs="Times New Roman"/>
          <w:b/>
          <w:lang w:eastAsia="lv-LV"/>
        </w:rPr>
      </w:pPr>
      <w:bookmarkStart w:id="3" w:name="_Toc467151576"/>
      <w:r w:rsidRPr="0006140B">
        <w:rPr>
          <w:rFonts w:ascii="Times New Roman" w:eastAsia="Times New Roman" w:hAnsi="Times New Roman" w:cs="Times New Roman"/>
          <w:b/>
          <w:lang w:eastAsia="lv-LV"/>
        </w:rPr>
        <w:t>Esošās situācijas raksturojums</w:t>
      </w:r>
      <w:bookmarkEnd w:id="3"/>
    </w:p>
    <w:p w14:paraId="1DD7D8C4" w14:textId="0CC98A1E" w:rsidR="007D6B41" w:rsidRPr="0006140B" w:rsidRDefault="00550402" w:rsidP="00F01D29">
      <w:pPr>
        <w:pStyle w:val="Heading2"/>
        <w:rPr>
          <w:rFonts w:ascii="Times New Roman" w:eastAsia="Times New Roman" w:hAnsi="Times New Roman" w:cs="Times New Roman"/>
          <w:b/>
          <w:lang w:eastAsia="lv-LV"/>
        </w:rPr>
      </w:pPr>
      <w:bookmarkStart w:id="4" w:name="_Toc467151577"/>
      <w:r w:rsidRPr="0006140B">
        <w:rPr>
          <w:rFonts w:ascii="Times New Roman" w:eastAsia="Times New Roman" w:hAnsi="Times New Roman" w:cs="Times New Roman"/>
          <w:b/>
          <w:lang w:eastAsia="lv-LV"/>
        </w:rPr>
        <w:t xml:space="preserve">Mērķi un </w:t>
      </w:r>
      <w:r w:rsidR="00F46835" w:rsidRPr="0006140B">
        <w:rPr>
          <w:rFonts w:ascii="Times New Roman" w:eastAsia="Times New Roman" w:hAnsi="Times New Roman" w:cs="Times New Roman"/>
          <w:b/>
          <w:lang w:eastAsia="lv-LV"/>
        </w:rPr>
        <w:t xml:space="preserve">RĪCĪBAS </w:t>
      </w:r>
      <w:r w:rsidRPr="0006140B">
        <w:rPr>
          <w:rFonts w:ascii="Times New Roman" w:eastAsia="Times New Roman" w:hAnsi="Times New Roman" w:cs="Times New Roman"/>
          <w:b/>
          <w:lang w:eastAsia="lv-LV"/>
        </w:rPr>
        <w:t>virzieni</w:t>
      </w:r>
      <w:bookmarkEnd w:id="4"/>
    </w:p>
    <w:p w14:paraId="33269802" w14:textId="021D8E73" w:rsidR="000C37A7" w:rsidRPr="0006140B" w:rsidRDefault="000C37A7" w:rsidP="00D42250">
      <w:pPr>
        <w:spacing w:after="120" w:line="240" w:lineRule="auto"/>
        <w:ind w:firstLine="720"/>
        <w:jc w:val="both"/>
        <w:rPr>
          <w:rFonts w:ascii="Times New Roman" w:eastAsia="Times New Roman" w:hAnsi="Times New Roman" w:cs="Times New Roman"/>
          <w:bCs/>
          <w:sz w:val="28"/>
          <w:szCs w:val="28"/>
          <w:lang w:eastAsia="lv-LV"/>
        </w:rPr>
      </w:pPr>
      <w:r w:rsidRPr="0006140B">
        <w:rPr>
          <w:rFonts w:ascii="Times New Roman" w:eastAsia="Times New Roman" w:hAnsi="Times New Roman" w:cs="Times New Roman"/>
          <w:bCs/>
          <w:sz w:val="28"/>
          <w:szCs w:val="28"/>
          <w:lang w:eastAsia="lv-LV"/>
        </w:rPr>
        <w:t>AFCOS darbības stratēģijas mērķis ir definēt kopējos sadarbības pamatvirzienus, mērķus un uzdevumu</w:t>
      </w:r>
      <w:r w:rsidR="005E473A" w:rsidRPr="0006140B">
        <w:rPr>
          <w:rFonts w:ascii="Times New Roman" w:eastAsia="Times New Roman" w:hAnsi="Times New Roman" w:cs="Times New Roman"/>
          <w:bCs/>
          <w:sz w:val="28"/>
          <w:szCs w:val="28"/>
          <w:lang w:eastAsia="lv-LV"/>
        </w:rPr>
        <w:t>s</w:t>
      </w:r>
      <w:r w:rsidRPr="0006140B">
        <w:rPr>
          <w:rFonts w:ascii="Times New Roman" w:eastAsia="Times New Roman" w:hAnsi="Times New Roman" w:cs="Times New Roman"/>
          <w:bCs/>
          <w:sz w:val="28"/>
          <w:szCs w:val="28"/>
          <w:lang w:eastAsia="lv-LV"/>
        </w:rPr>
        <w:t xml:space="preserve"> starp kompetentajām iestādēm krāpšanas novēršanai un apkarošanai, kā arī izveidot sadarbības modeli ES finanšu interešu aizsardzībai, lai stiprinātu un formalizētu sadarbību starp Latvijas kompetentajām iestādēm un OLAF.</w:t>
      </w:r>
    </w:p>
    <w:p w14:paraId="2A8D358E" w14:textId="77777777" w:rsidR="00CF2466" w:rsidRPr="0006140B" w:rsidRDefault="00CF2466" w:rsidP="00D42250">
      <w:pPr>
        <w:spacing w:after="120" w:line="240" w:lineRule="auto"/>
        <w:ind w:firstLine="720"/>
        <w:jc w:val="both"/>
        <w:rPr>
          <w:rFonts w:ascii="Times New Roman" w:eastAsia="Times New Roman" w:hAnsi="Times New Roman" w:cs="Times New Roman"/>
          <w:bCs/>
          <w:sz w:val="28"/>
          <w:szCs w:val="28"/>
          <w:lang w:eastAsia="lv-LV"/>
        </w:rPr>
      </w:pPr>
      <w:r w:rsidRPr="0006140B">
        <w:rPr>
          <w:rFonts w:ascii="Times New Roman" w:eastAsia="Times New Roman" w:hAnsi="Times New Roman" w:cs="Times New Roman"/>
          <w:sz w:val="28"/>
          <w:szCs w:val="28"/>
          <w:lang w:eastAsia="lv-LV"/>
        </w:rPr>
        <w:t xml:space="preserve">Galvenie </w:t>
      </w:r>
      <w:r w:rsidRPr="00D42250">
        <w:rPr>
          <w:rFonts w:ascii="Times New Roman" w:eastAsia="Times New Roman" w:hAnsi="Times New Roman" w:cs="Times New Roman"/>
          <w:bCs/>
          <w:sz w:val="28"/>
          <w:szCs w:val="28"/>
          <w:lang w:eastAsia="lv-LV"/>
        </w:rPr>
        <w:t>stratēģijas</w:t>
      </w:r>
      <w:r w:rsidRPr="0006140B">
        <w:rPr>
          <w:rFonts w:ascii="Times New Roman" w:eastAsia="Times New Roman" w:hAnsi="Times New Roman" w:cs="Times New Roman"/>
          <w:sz w:val="28"/>
          <w:szCs w:val="28"/>
          <w:lang w:eastAsia="lv-LV"/>
        </w:rPr>
        <w:t xml:space="preserve"> </w:t>
      </w:r>
      <w:r w:rsidR="00B60C08" w:rsidRPr="0006140B">
        <w:rPr>
          <w:rFonts w:ascii="Times New Roman" w:eastAsia="Times New Roman" w:hAnsi="Times New Roman" w:cs="Times New Roman"/>
          <w:sz w:val="28"/>
          <w:szCs w:val="28"/>
          <w:lang w:eastAsia="lv-LV"/>
        </w:rPr>
        <w:t xml:space="preserve">rīcības </w:t>
      </w:r>
      <w:r w:rsidRPr="0006140B">
        <w:rPr>
          <w:rFonts w:ascii="Times New Roman" w:eastAsia="Times New Roman" w:hAnsi="Times New Roman" w:cs="Times New Roman"/>
          <w:sz w:val="28"/>
          <w:szCs w:val="28"/>
          <w:lang w:eastAsia="lv-LV"/>
        </w:rPr>
        <w:t>virzieni ir:</w:t>
      </w:r>
    </w:p>
    <w:p w14:paraId="064C52D8" w14:textId="77777777" w:rsidR="00CF2466" w:rsidRPr="0006140B" w:rsidRDefault="00CF2466" w:rsidP="009124CB">
      <w:pPr>
        <w:pStyle w:val="ListParagraph"/>
        <w:numPr>
          <w:ilvl w:val="0"/>
          <w:numId w:val="28"/>
        </w:numPr>
        <w:shd w:val="clear" w:color="auto" w:fill="FFFFFF"/>
        <w:spacing w:before="100" w:beforeAutospacing="1" w:after="100" w:afterAutospacing="1" w:line="240" w:lineRule="auto"/>
        <w:ind w:left="1434" w:hanging="357"/>
        <w:jc w:val="both"/>
        <w:rPr>
          <w:rFonts w:ascii="Times New Roman" w:eastAsia="Times New Roman" w:hAnsi="Times New Roman" w:cs="Times New Roman"/>
          <w:sz w:val="28"/>
          <w:szCs w:val="28"/>
          <w:lang w:eastAsia="lv-LV"/>
        </w:rPr>
      </w:pPr>
      <w:r w:rsidRPr="0006140B">
        <w:rPr>
          <w:rFonts w:ascii="Times New Roman" w:eastAsia="Times New Roman" w:hAnsi="Times New Roman" w:cs="Times New Roman"/>
          <w:sz w:val="28"/>
          <w:szCs w:val="28"/>
          <w:lang w:eastAsia="lv-LV"/>
        </w:rPr>
        <w:t>Politikas veidošana</w:t>
      </w:r>
    </w:p>
    <w:p w14:paraId="3912DC2C" w14:textId="67129E11" w:rsidR="00967F2E" w:rsidRPr="0006140B" w:rsidRDefault="00967F2E" w:rsidP="00F01D29">
      <w:pPr>
        <w:pStyle w:val="ListParagraph"/>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lv-LV"/>
        </w:rPr>
      </w:pPr>
      <w:r w:rsidRPr="0006140B">
        <w:rPr>
          <w:rFonts w:ascii="Times New Roman" w:eastAsia="Times New Roman" w:hAnsi="Times New Roman" w:cs="Times New Roman"/>
          <w:sz w:val="28"/>
          <w:szCs w:val="28"/>
          <w:lang w:eastAsia="lv-LV"/>
        </w:rPr>
        <w:t xml:space="preserve">Līdzdalība </w:t>
      </w:r>
      <w:r w:rsidR="00C80ADD">
        <w:rPr>
          <w:rFonts w:ascii="Times New Roman" w:eastAsia="Times New Roman" w:hAnsi="Times New Roman" w:cs="Times New Roman"/>
          <w:sz w:val="28"/>
          <w:szCs w:val="28"/>
          <w:lang w:eastAsia="lv-LV"/>
        </w:rPr>
        <w:t>normatīvo aktu</w:t>
      </w:r>
      <w:r w:rsidRPr="0006140B">
        <w:rPr>
          <w:rFonts w:ascii="Times New Roman" w:eastAsia="Times New Roman" w:hAnsi="Times New Roman" w:cs="Times New Roman"/>
          <w:sz w:val="28"/>
          <w:szCs w:val="28"/>
          <w:lang w:eastAsia="lv-LV"/>
        </w:rPr>
        <w:t xml:space="preserve"> izvērtēšanas darba grupās</w:t>
      </w:r>
      <w:r w:rsidR="005E473A" w:rsidRPr="0006140B">
        <w:rPr>
          <w:rFonts w:ascii="Times New Roman" w:eastAsia="Times New Roman" w:hAnsi="Times New Roman" w:cs="Times New Roman"/>
          <w:sz w:val="28"/>
          <w:szCs w:val="28"/>
          <w:lang w:eastAsia="lv-LV"/>
        </w:rPr>
        <w:t>.</w:t>
      </w:r>
    </w:p>
    <w:p w14:paraId="23954433" w14:textId="01D6F705" w:rsidR="00967F2E" w:rsidRPr="0006140B" w:rsidRDefault="00967F2E" w:rsidP="00F01D29">
      <w:pPr>
        <w:pStyle w:val="ListParagraph"/>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lv-LV"/>
        </w:rPr>
      </w:pPr>
      <w:r w:rsidRPr="0006140B">
        <w:rPr>
          <w:rFonts w:ascii="Times New Roman" w:eastAsia="Times New Roman" w:hAnsi="Times New Roman" w:cs="Times New Roman"/>
          <w:sz w:val="28"/>
          <w:szCs w:val="28"/>
          <w:lang w:eastAsia="lv-LV"/>
        </w:rPr>
        <w:t>Dalība OLAF rīkotajos pasākumos un sanāksmēs</w:t>
      </w:r>
      <w:r w:rsidR="005E473A" w:rsidRPr="0006140B">
        <w:rPr>
          <w:rFonts w:ascii="Times New Roman" w:eastAsia="Times New Roman" w:hAnsi="Times New Roman" w:cs="Times New Roman"/>
          <w:sz w:val="28"/>
          <w:szCs w:val="28"/>
          <w:lang w:eastAsia="lv-LV"/>
        </w:rPr>
        <w:t>.</w:t>
      </w:r>
    </w:p>
    <w:p w14:paraId="3066258E" w14:textId="2ECF303E" w:rsidR="001E3B83" w:rsidRPr="0006140B" w:rsidRDefault="001E3B83" w:rsidP="00F01D29">
      <w:pPr>
        <w:pStyle w:val="ListParagraph"/>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lv-LV"/>
        </w:rPr>
      </w:pPr>
      <w:r w:rsidRPr="0006140B">
        <w:rPr>
          <w:rFonts w:ascii="Times New Roman" w:eastAsia="Times New Roman" w:hAnsi="Times New Roman" w:cs="Times New Roman"/>
          <w:sz w:val="28"/>
          <w:szCs w:val="28"/>
          <w:lang w:eastAsia="lv-LV"/>
        </w:rPr>
        <w:t>Priekšlikumu virzīšana normatīvo aktu izmaiņām</w:t>
      </w:r>
      <w:r w:rsidR="005E473A" w:rsidRPr="0006140B">
        <w:rPr>
          <w:rFonts w:ascii="Times New Roman" w:eastAsia="Times New Roman" w:hAnsi="Times New Roman" w:cs="Times New Roman"/>
          <w:sz w:val="28"/>
          <w:szCs w:val="28"/>
          <w:lang w:eastAsia="lv-LV"/>
        </w:rPr>
        <w:t>.</w:t>
      </w:r>
    </w:p>
    <w:p w14:paraId="59BB87EF" w14:textId="77777777" w:rsidR="00CF2466" w:rsidRPr="0006140B" w:rsidRDefault="00CF2466" w:rsidP="00F01D29">
      <w:pPr>
        <w:pStyle w:val="ListParagraph"/>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lv-LV"/>
        </w:rPr>
      </w:pPr>
      <w:r w:rsidRPr="0006140B">
        <w:rPr>
          <w:rFonts w:ascii="Times New Roman" w:eastAsia="Times New Roman" w:hAnsi="Times New Roman" w:cs="Times New Roman"/>
          <w:sz w:val="28"/>
          <w:szCs w:val="28"/>
          <w:lang w:eastAsia="lv-LV"/>
        </w:rPr>
        <w:t xml:space="preserve">Iekšējā un ārējā </w:t>
      </w:r>
      <w:r w:rsidR="005B6329" w:rsidRPr="0006140B">
        <w:rPr>
          <w:rFonts w:ascii="Times New Roman" w:eastAsia="Times New Roman" w:hAnsi="Times New Roman" w:cs="Times New Roman"/>
          <w:sz w:val="28"/>
          <w:szCs w:val="28"/>
          <w:lang w:eastAsia="lv-LV"/>
        </w:rPr>
        <w:t xml:space="preserve">darbības </w:t>
      </w:r>
      <w:r w:rsidRPr="0006140B">
        <w:rPr>
          <w:rFonts w:ascii="Times New Roman" w:eastAsia="Times New Roman" w:hAnsi="Times New Roman" w:cs="Times New Roman"/>
          <w:sz w:val="28"/>
          <w:szCs w:val="28"/>
          <w:lang w:eastAsia="lv-LV"/>
        </w:rPr>
        <w:t>koordinēšana</w:t>
      </w:r>
    </w:p>
    <w:p w14:paraId="0A5AC361" w14:textId="4C6B894F" w:rsidR="00CF2466" w:rsidRPr="0006140B" w:rsidRDefault="00CF2466" w:rsidP="00F01D29">
      <w:pPr>
        <w:pStyle w:val="ListParagraph"/>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lv-LV"/>
        </w:rPr>
      </w:pPr>
      <w:r w:rsidRPr="0006140B">
        <w:rPr>
          <w:rFonts w:ascii="Times New Roman" w:eastAsia="Times New Roman" w:hAnsi="Times New Roman" w:cs="Times New Roman"/>
          <w:sz w:val="28"/>
          <w:szCs w:val="28"/>
          <w:lang w:eastAsia="lv-LV"/>
        </w:rPr>
        <w:t>Pas</w:t>
      </w:r>
      <w:r w:rsidR="00C80ADD">
        <w:rPr>
          <w:rFonts w:ascii="Times New Roman" w:eastAsia="Times New Roman" w:hAnsi="Times New Roman" w:cs="Times New Roman"/>
          <w:sz w:val="28"/>
          <w:szCs w:val="28"/>
          <w:lang w:eastAsia="lv-LV"/>
        </w:rPr>
        <w:t xml:space="preserve">ākumi sadarbības nodrošināšanai un </w:t>
      </w:r>
      <w:r w:rsidRPr="0006140B">
        <w:rPr>
          <w:rFonts w:ascii="Times New Roman" w:eastAsia="Times New Roman" w:hAnsi="Times New Roman" w:cs="Times New Roman"/>
          <w:sz w:val="28"/>
          <w:szCs w:val="28"/>
          <w:lang w:eastAsia="lv-LV"/>
        </w:rPr>
        <w:t>pilnveidošanai ar OLAF</w:t>
      </w:r>
      <w:r w:rsidR="005E473A" w:rsidRPr="0006140B">
        <w:rPr>
          <w:rFonts w:ascii="Times New Roman" w:eastAsia="Times New Roman" w:hAnsi="Times New Roman" w:cs="Times New Roman"/>
          <w:sz w:val="28"/>
          <w:szCs w:val="28"/>
          <w:lang w:eastAsia="lv-LV"/>
        </w:rPr>
        <w:t>.</w:t>
      </w:r>
    </w:p>
    <w:p w14:paraId="570614C3" w14:textId="3FC91CEC" w:rsidR="00CF2466" w:rsidRPr="0006140B" w:rsidRDefault="00CF2466" w:rsidP="00F01D29">
      <w:pPr>
        <w:pStyle w:val="ListParagraph"/>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lv-LV"/>
        </w:rPr>
      </w:pPr>
      <w:r w:rsidRPr="0006140B">
        <w:rPr>
          <w:rFonts w:ascii="Times New Roman" w:eastAsia="Times New Roman" w:hAnsi="Times New Roman" w:cs="Times New Roman"/>
          <w:sz w:val="28"/>
          <w:szCs w:val="28"/>
          <w:lang w:eastAsia="lv-LV"/>
        </w:rPr>
        <w:t>Pasākumi efektīvas sadarbības nodrošināšanai starp visām kompetentajām institūcijām</w:t>
      </w:r>
      <w:r w:rsidR="005E473A" w:rsidRPr="0006140B">
        <w:rPr>
          <w:rFonts w:ascii="Times New Roman" w:eastAsia="Times New Roman" w:hAnsi="Times New Roman" w:cs="Times New Roman"/>
          <w:sz w:val="28"/>
          <w:szCs w:val="28"/>
          <w:lang w:eastAsia="lv-LV"/>
        </w:rPr>
        <w:t>.</w:t>
      </w:r>
    </w:p>
    <w:p w14:paraId="1F576358" w14:textId="77777777" w:rsidR="00CF2466" w:rsidRPr="0006140B" w:rsidRDefault="00CF2466" w:rsidP="00F01D29">
      <w:pPr>
        <w:pStyle w:val="ListParagraph"/>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lv-LV"/>
        </w:rPr>
      </w:pPr>
      <w:r w:rsidRPr="0006140B">
        <w:rPr>
          <w:rFonts w:ascii="Times New Roman" w:eastAsia="Times New Roman" w:hAnsi="Times New Roman" w:cs="Times New Roman"/>
          <w:sz w:val="28"/>
          <w:szCs w:val="28"/>
          <w:lang w:eastAsia="lv-LV"/>
        </w:rPr>
        <w:t xml:space="preserve">Preventīvie pasākumi krāpšanas </w:t>
      </w:r>
      <w:r w:rsidR="00977784" w:rsidRPr="0006140B">
        <w:rPr>
          <w:rFonts w:ascii="Times New Roman" w:eastAsia="Times New Roman" w:hAnsi="Times New Roman" w:cs="Times New Roman"/>
          <w:sz w:val="28"/>
          <w:szCs w:val="28"/>
          <w:lang w:eastAsia="lv-LV"/>
        </w:rPr>
        <w:t>novēršanai</w:t>
      </w:r>
    </w:p>
    <w:p w14:paraId="768AED06" w14:textId="77777777" w:rsidR="007B6CCA" w:rsidRPr="0006140B" w:rsidRDefault="007B6CCA" w:rsidP="00F01D29">
      <w:pPr>
        <w:pStyle w:val="ListParagraph"/>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lv-LV"/>
        </w:rPr>
      </w:pPr>
      <w:r w:rsidRPr="0006140B">
        <w:rPr>
          <w:rFonts w:ascii="Times New Roman" w:eastAsia="Times New Roman" w:hAnsi="Times New Roman" w:cs="Times New Roman"/>
          <w:sz w:val="28"/>
          <w:szCs w:val="28"/>
          <w:lang w:eastAsia="lv-LV"/>
        </w:rPr>
        <w:t>Sabiedrības informētības</w:t>
      </w:r>
      <w:r w:rsidR="00967F2E" w:rsidRPr="0006140B">
        <w:rPr>
          <w:rFonts w:ascii="Times New Roman" w:eastAsia="Times New Roman" w:hAnsi="Times New Roman" w:cs="Times New Roman"/>
          <w:sz w:val="28"/>
          <w:szCs w:val="28"/>
          <w:lang w:eastAsia="lv-LV"/>
        </w:rPr>
        <w:t xml:space="preserve"> </w:t>
      </w:r>
      <w:r w:rsidRPr="0006140B">
        <w:rPr>
          <w:rFonts w:ascii="Times New Roman" w:eastAsia="Times New Roman" w:hAnsi="Times New Roman" w:cs="Times New Roman"/>
          <w:sz w:val="28"/>
          <w:szCs w:val="28"/>
          <w:lang w:eastAsia="lv-LV"/>
        </w:rPr>
        <w:t>veicināšana.</w:t>
      </w:r>
    </w:p>
    <w:p w14:paraId="4AB3F903" w14:textId="77777777" w:rsidR="00B60C08" w:rsidRPr="0006140B" w:rsidRDefault="00CF2466" w:rsidP="00F01D29">
      <w:pPr>
        <w:pStyle w:val="ListParagraph"/>
        <w:numPr>
          <w:ilvl w:val="0"/>
          <w:numId w:val="29"/>
        </w:numPr>
        <w:shd w:val="clear" w:color="auto" w:fill="FFFFFF"/>
        <w:spacing w:before="100" w:beforeAutospacing="1" w:after="120" w:line="240" w:lineRule="auto"/>
        <w:ind w:left="1797" w:hanging="357"/>
        <w:contextualSpacing w:val="0"/>
        <w:jc w:val="both"/>
        <w:rPr>
          <w:rFonts w:ascii="Times New Roman" w:eastAsia="Times New Roman" w:hAnsi="Times New Roman" w:cs="Times New Roman"/>
          <w:sz w:val="28"/>
          <w:szCs w:val="28"/>
          <w:lang w:eastAsia="lv-LV"/>
        </w:rPr>
      </w:pPr>
      <w:r w:rsidRPr="0006140B">
        <w:rPr>
          <w:rFonts w:ascii="Times New Roman" w:eastAsia="Times New Roman" w:hAnsi="Times New Roman" w:cs="Times New Roman"/>
          <w:sz w:val="28"/>
          <w:szCs w:val="28"/>
          <w:lang w:eastAsia="lv-LV"/>
        </w:rPr>
        <w:t>Kapacitātes stiprināšana</w:t>
      </w:r>
      <w:r w:rsidR="00FC0F67" w:rsidRPr="0006140B">
        <w:rPr>
          <w:rFonts w:ascii="Times New Roman" w:eastAsia="Times New Roman" w:hAnsi="Times New Roman" w:cs="Times New Roman"/>
          <w:sz w:val="28"/>
          <w:szCs w:val="28"/>
          <w:lang w:eastAsia="lv-LV"/>
        </w:rPr>
        <w:t xml:space="preserve">, t.sk. vienotas </w:t>
      </w:r>
      <w:r w:rsidR="007B6CCA" w:rsidRPr="0006140B">
        <w:rPr>
          <w:rFonts w:ascii="Times New Roman" w:eastAsia="Times New Roman" w:hAnsi="Times New Roman" w:cs="Times New Roman"/>
          <w:sz w:val="28"/>
          <w:szCs w:val="28"/>
          <w:lang w:eastAsia="lv-LV"/>
        </w:rPr>
        <w:t xml:space="preserve">izpratnes veidošana, </w:t>
      </w:r>
      <w:r w:rsidR="00D92DCF" w:rsidRPr="0006140B">
        <w:rPr>
          <w:rFonts w:ascii="Times New Roman" w:eastAsia="Times New Roman" w:hAnsi="Times New Roman" w:cs="Times New Roman"/>
          <w:sz w:val="28"/>
          <w:szCs w:val="28"/>
          <w:lang w:eastAsia="lv-LV"/>
        </w:rPr>
        <w:t>uzlabojot</w:t>
      </w:r>
      <w:r w:rsidR="00967F2E" w:rsidRPr="0006140B">
        <w:rPr>
          <w:rFonts w:ascii="Times New Roman" w:eastAsia="Times New Roman" w:hAnsi="Times New Roman" w:cs="Times New Roman"/>
          <w:sz w:val="28"/>
          <w:szCs w:val="28"/>
          <w:lang w:eastAsia="lv-LV"/>
        </w:rPr>
        <w:t xml:space="preserve"> savstarpējo saziņ</w:t>
      </w:r>
      <w:r w:rsidR="007B6CCA" w:rsidRPr="0006140B">
        <w:rPr>
          <w:rFonts w:ascii="Times New Roman" w:eastAsia="Times New Roman" w:hAnsi="Times New Roman" w:cs="Times New Roman"/>
          <w:sz w:val="28"/>
          <w:szCs w:val="28"/>
          <w:lang w:eastAsia="lv-LV"/>
        </w:rPr>
        <w:t>u un organizējot seminārus</w:t>
      </w:r>
      <w:r w:rsidR="00DA31D4" w:rsidRPr="0006140B">
        <w:rPr>
          <w:rFonts w:ascii="Times New Roman" w:eastAsia="Times New Roman" w:hAnsi="Times New Roman" w:cs="Times New Roman"/>
          <w:sz w:val="28"/>
          <w:szCs w:val="28"/>
          <w:lang w:eastAsia="lv-LV"/>
        </w:rPr>
        <w:t>.</w:t>
      </w:r>
      <w:r w:rsidR="00C53E8F" w:rsidRPr="0006140B">
        <w:rPr>
          <w:rFonts w:ascii="Times New Roman" w:eastAsia="Times New Roman" w:hAnsi="Times New Roman" w:cs="Times New Roman"/>
          <w:sz w:val="28"/>
          <w:szCs w:val="28"/>
          <w:lang w:eastAsia="lv-LV"/>
        </w:rPr>
        <w:t xml:space="preserve"> </w:t>
      </w:r>
    </w:p>
    <w:p w14:paraId="7564CF6A" w14:textId="15F906FB" w:rsidR="00CF2466" w:rsidRPr="0006140B" w:rsidRDefault="00B60C08" w:rsidP="00D42250">
      <w:pPr>
        <w:spacing w:after="120" w:line="240" w:lineRule="auto"/>
        <w:ind w:firstLine="720"/>
        <w:jc w:val="both"/>
        <w:rPr>
          <w:rFonts w:ascii="Times New Roman" w:eastAsia="Times New Roman" w:hAnsi="Times New Roman" w:cs="Times New Roman"/>
          <w:sz w:val="28"/>
          <w:szCs w:val="28"/>
          <w:lang w:eastAsia="lv-LV"/>
        </w:rPr>
      </w:pPr>
      <w:r w:rsidRPr="0006140B">
        <w:rPr>
          <w:rFonts w:ascii="Times New Roman" w:eastAsia="Times New Roman" w:hAnsi="Times New Roman" w:cs="Times New Roman"/>
          <w:sz w:val="28"/>
          <w:szCs w:val="28"/>
          <w:lang w:eastAsia="lv-LV"/>
        </w:rPr>
        <w:t xml:space="preserve">Identificētie rīcības </w:t>
      </w:r>
      <w:r w:rsidR="009D5F61" w:rsidRPr="0006140B">
        <w:rPr>
          <w:rFonts w:ascii="Times New Roman" w:eastAsia="Times New Roman" w:hAnsi="Times New Roman" w:cs="Times New Roman"/>
          <w:sz w:val="28"/>
          <w:szCs w:val="28"/>
          <w:lang w:eastAsia="lv-LV"/>
        </w:rPr>
        <w:t xml:space="preserve">virzieni aptver visus krāpšanas apkarošanas </w:t>
      </w:r>
      <w:r w:rsidR="009D5F61" w:rsidRPr="00D42250">
        <w:rPr>
          <w:rFonts w:ascii="Times New Roman" w:eastAsia="Times New Roman" w:hAnsi="Times New Roman" w:cs="Times New Roman"/>
          <w:bCs/>
          <w:sz w:val="28"/>
          <w:szCs w:val="28"/>
          <w:lang w:eastAsia="lv-LV"/>
        </w:rPr>
        <w:t>ciklus</w:t>
      </w:r>
      <w:r w:rsidR="009D5F61" w:rsidRPr="0006140B">
        <w:rPr>
          <w:rFonts w:ascii="Times New Roman" w:eastAsia="Times New Roman" w:hAnsi="Times New Roman" w:cs="Times New Roman"/>
          <w:sz w:val="28"/>
          <w:szCs w:val="28"/>
          <w:lang w:eastAsia="lv-LV"/>
        </w:rPr>
        <w:t xml:space="preserve">: </w:t>
      </w:r>
      <w:r w:rsidR="00D92DCF" w:rsidRPr="0006140B">
        <w:rPr>
          <w:rFonts w:ascii="Times New Roman" w:eastAsia="Times New Roman" w:hAnsi="Times New Roman" w:cs="Times New Roman"/>
          <w:sz w:val="28"/>
          <w:szCs w:val="28"/>
          <w:lang w:eastAsia="lv-LV"/>
        </w:rPr>
        <w:t xml:space="preserve">krāpšanas novēršana (prevencija) – atklāšana </w:t>
      </w:r>
      <w:r w:rsidR="00C80ADD">
        <w:rPr>
          <w:rFonts w:ascii="Times New Roman" w:eastAsia="Times New Roman" w:hAnsi="Times New Roman" w:cs="Times New Roman"/>
          <w:sz w:val="28"/>
          <w:szCs w:val="28"/>
          <w:lang w:eastAsia="lv-LV"/>
        </w:rPr>
        <w:t>–</w:t>
      </w:r>
      <w:r w:rsidR="00D92DCF" w:rsidRPr="0006140B">
        <w:rPr>
          <w:rFonts w:ascii="Times New Roman" w:eastAsia="Times New Roman" w:hAnsi="Times New Roman" w:cs="Times New Roman"/>
          <w:sz w:val="28"/>
          <w:szCs w:val="28"/>
          <w:lang w:eastAsia="lv-LV"/>
        </w:rPr>
        <w:t xml:space="preserve"> izmeklēšana</w:t>
      </w:r>
      <w:r w:rsidR="00C80ADD">
        <w:rPr>
          <w:rFonts w:ascii="Times New Roman" w:eastAsia="Times New Roman" w:hAnsi="Times New Roman" w:cs="Times New Roman"/>
          <w:sz w:val="28"/>
          <w:szCs w:val="28"/>
          <w:lang w:eastAsia="lv-LV"/>
        </w:rPr>
        <w:t xml:space="preserve"> </w:t>
      </w:r>
      <w:r w:rsidR="00D92DCF" w:rsidRPr="0006140B">
        <w:rPr>
          <w:rFonts w:ascii="Times New Roman" w:eastAsia="Times New Roman" w:hAnsi="Times New Roman" w:cs="Times New Roman"/>
          <w:sz w:val="28"/>
          <w:szCs w:val="28"/>
          <w:lang w:eastAsia="lv-LV"/>
        </w:rPr>
        <w:t>un kriminālvajāšana – sankcijas.</w:t>
      </w:r>
    </w:p>
    <w:p w14:paraId="377601DB" w14:textId="77777777" w:rsidR="00F6195C" w:rsidRPr="0006140B" w:rsidRDefault="00F6195C" w:rsidP="00F01D29">
      <w:pPr>
        <w:pStyle w:val="ListParagraph"/>
        <w:shd w:val="clear" w:color="auto" w:fill="FFFFFF"/>
        <w:spacing w:before="120" w:after="120" w:line="240" w:lineRule="auto"/>
        <w:ind w:left="1440"/>
        <w:jc w:val="both"/>
        <w:rPr>
          <w:rFonts w:ascii="Times New Roman" w:eastAsia="Times New Roman" w:hAnsi="Times New Roman" w:cs="Times New Roman"/>
          <w:sz w:val="28"/>
          <w:szCs w:val="28"/>
          <w:lang w:eastAsia="lv-LV"/>
        </w:rPr>
      </w:pPr>
    </w:p>
    <w:p w14:paraId="4531FB36" w14:textId="77777777" w:rsidR="00550402" w:rsidRPr="0006140B" w:rsidRDefault="00550402" w:rsidP="00F01D29">
      <w:pPr>
        <w:pStyle w:val="Heading2"/>
        <w:rPr>
          <w:rFonts w:ascii="Times New Roman" w:eastAsia="Times New Roman" w:hAnsi="Times New Roman" w:cs="Times New Roman"/>
          <w:b/>
          <w:lang w:eastAsia="lv-LV"/>
        </w:rPr>
      </w:pPr>
      <w:bookmarkStart w:id="5" w:name="_Toc467151578"/>
      <w:r w:rsidRPr="0006140B">
        <w:rPr>
          <w:rFonts w:ascii="Times New Roman" w:eastAsia="Times New Roman" w:hAnsi="Times New Roman" w:cs="Times New Roman"/>
          <w:b/>
          <w:lang w:eastAsia="lv-LV"/>
        </w:rPr>
        <w:t>Stratēģijas izstrādes pamatojums</w:t>
      </w:r>
      <w:bookmarkEnd w:id="5"/>
    </w:p>
    <w:p w14:paraId="297F197D" w14:textId="5B556344" w:rsidR="00F60518" w:rsidRPr="0006140B" w:rsidRDefault="00040AAE" w:rsidP="00D42250">
      <w:pPr>
        <w:spacing w:after="120" w:line="240" w:lineRule="auto"/>
        <w:ind w:firstLine="720"/>
        <w:jc w:val="both"/>
        <w:rPr>
          <w:rFonts w:ascii="Times New Roman" w:eastAsia="Times New Roman" w:hAnsi="Times New Roman" w:cs="Times New Roman"/>
          <w:bCs/>
          <w:sz w:val="28"/>
          <w:szCs w:val="28"/>
          <w:lang w:eastAsia="lv-LV"/>
        </w:rPr>
      </w:pPr>
      <w:r w:rsidRPr="0006140B">
        <w:rPr>
          <w:rFonts w:ascii="Times New Roman" w:eastAsia="Times New Roman" w:hAnsi="Times New Roman" w:cs="Times New Roman"/>
          <w:bCs/>
          <w:sz w:val="28"/>
          <w:szCs w:val="28"/>
          <w:lang w:eastAsia="lv-LV"/>
        </w:rPr>
        <w:t>2014</w:t>
      </w:r>
      <w:r w:rsidR="00037B9D">
        <w:rPr>
          <w:rFonts w:ascii="Times New Roman" w:eastAsia="Times New Roman" w:hAnsi="Times New Roman" w:cs="Times New Roman"/>
          <w:bCs/>
          <w:sz w:val="28"/>
          <w:szCs w:val="28"/>
          <w:lang w:eastAsia="lv-LV"/>
        </w:rPr>
        <w:t>.</w:t>
      </w:r>
      <w:r w:rsidRPr="0006140B">
        <w:rPr>
          <w:rFonts w:ascii="Times New Roman" w:eastAsia="Times New Roman" w:hAnsi="Times New Roman" w:cs="Times New Roman"/>
          <w:bCs/>
          <w:sz w:val="28"/>
          <w:szCs w:val="28"/>
          <w:lang w:eastAsia="lv-LV"/>
        </w:rPr>
        <w:t>-2020</w:t>
      </w:r>
      <w:r w:rsidR="00037B9D">
        <w:rPr>
          <w:rFonts w:ascii="Times New Roman" w:eastAsia="Times New Roman" w:hAnsi="Times New Roman" w:cs="Times New Roman"/>
          <w:bCs/>
          <w:sz w:val="28"/>
          <w:szCs w:val="28"/>
          <w:lang w:eastAsia="lv-LV"/>
        </w:rPr>
        <w:t>.gada</w:t>
      </w:r>
      <w:r w:rsidRPr="0006140B">
        <w:rPr>
          <w:rFonts w:ascii="Times New Roman" w:eastAsia="Times New Roman" w:hAnsi="Times New Roman" w:cs="Times New Roman"/>
          <w:bCs/>
          <w:sz w:val="28"/>
          <w:szCs w:val="28"/>
          <w:lang w:eastAsia="lv-LV"/>
        </w:rPr>
        <w:t xml:space="preserve"> plānošanas perioda ES fondu administrēšanā EK ir likusi uzsvaru </w:t>
      </w:r>
      <w:r w:rsidR="00241CAB" w:rsidRPr="0006140B">
        <w:rPr>
          <w:rFonts w:ascii="Times New Roman" w:eastAsia="Times New Roman" w:hAnsi="Times New Roman" w:cs="Times New Roman"/>
          <w:bCs/>
          <w:sz w:val="28"/>
          <w:szCs w:val="28"/>
          <w:lang w:eastAsia="lv-LV"/>
        </w:rPr>
        <w:t xml:space="preserve">uz pasākumiem </w:t>
      </w:r>
      <w:r w:rsidRPr="0006140B">
        <w:rPr>
          <w:rFonts w:ascii="Times New Roman" w:eastAsia="Times New Roman" w:hAnsi="Times New Roman" w:cs="Times New Roman"/>
          <w:bCs/>
          <w:sz w:val="28"/>
          <w:szCs w:val="28"/>
          <w:lang w:eastAsia="lv-LV"/>
        </w:rPr>
        <w:t xml:space="preserve">ES finanšu līdzekļu krāpšanas apkarošanai. Vispārējā </w:t>
      </w:r>
      <w:r w:rsidRPr="0006140B">
        <w:rPr>
          <w:rFonts w:ascii="Times New Roman" w:eastAsia="Times New Roman" w:hAnsi="Times New Roman" w:cs="Times New Roman"/>
          <w:bCs/>
          <w:sz w:val="28"/>
          <w:szCs w:val="28"/>
          <w:lang w:eastAsia="lv-LV"/>
        </w:rPr>
        <w:lastRenderedPageBreak/>
        <w:t>noteikumu regulā</w:t>
      </w:r>
      <w:r w:rsidR="00F60518" w:rsidRPr="0006140B">
        <w:rPr>
          <w:rStyle w:val="FootnoteReference"/>
          <w:rFonts w:ascii="Times New Roman" w:eastAsia="Times New Roman" w:hAnsi="Times New Roman" w:cs="Times New Roman"/>
          <w:bCs/>
          <w:sz w:val="28"/>
          <w:szCs w:val="28"/>
          <w:lang w:eastAsia="lv-LV"/>
        </w:rPr>
        <w:footnoteReference w:id="8"/>
      </w:r>
      <w:r w:rsidRPr="0006140B">
        <w:rPr>
          <w:rFonts w:ascii="Times New Roman" w:eastAsia="Times New Roman" w:hAnsi="Times New Roman" w:cs="Times New Roman"/>
          <w:bCs/>
          <w:sz w:val="28"/>
          <w:szCs w:val="28"/>
          <w:lang w:eastAsia="lv-LV"/>
        </w:rPr>
        <w:t xml:space="preserve"> ir noteikts, ka dalībvalstīm ir jāievieš efektīvi un samērīgi krāpšanas apkarošanas pasākumi, ņemot vērā apzinātos riskus, jāveic vajadzīgie pasākumi, lai efektīvi novērstu, konstatētu krāpšanu un pārkāpumus, sodītu par šādiem nodarījumiem un ES budžetā atgū</w:t>
      </w:r>
      <w:r w:rsidR="00F60518" w:rsidRPr="0006140B">
        <w:rPr>
          <w:rFonts w:ascii="Times New Roman" w:eastAsia="Times New Roman" w:hAnsi="Times New Roman" w:cs="Times New Roman"/>
          <w:bCs/>
          <w:sz w:val="28"/>
          <w:szCs w:val="28"/>
          <w:lang w:eastAsia="lv-LV"/>
        </w:rPr>
        <w:t xml:space="preserve">tu </w:t>
      </w:r>
      <w:r w:rsidR="0075389A" w:rsidRPr="0006140B">
        <w:rPr>
          <w:rFonts w:ascii="Times New Roman" w:eastAsia="Times New Roman" w:hAnsi="Times New Roman" w:cs="Times New Roman"/>
          <w:bCs/>
          <w:sz w:val="28"/>
          <w:szCs w:val="28"/>
          <w:lang w:eastAsia="lv-LV"/>
        </w:rPr>
        <w:t>neatbilstoši</w:t>
      </w:r>
      <w:r w:rsidR="00F60518" w:rsidRPr="0006140B">
        <w:rPr>
          <w:rFonts w:ascii="Times New Roman" w:eastAsia="Times New Roman" w:hAnsi="Times New Roman" w:cs="Times New Roman"/>
          <w:bCs/>
          <w:sz w:val="28"/>
          <w:szCs w:val="28"/>
          <w:lang w:eastAsia="lv-LV"/>
        </w:rPr>
        <w:t xml:space="preserve"> izmaksātās summas.</w:t>
      </w:r>
    </w:p>
    <w:p w14:paraId="0C01A635" w14:textId="77777777" w:rsidR="00040AAE" w:rsidRPr="0006140B" w:rsidRDefault="00F60518" w:rsidP="00D42250">
      <w:pPr>
        <w:spacing w:after="120" w:line="240" w:lineRule="auto"/>
        <w:ind w:firstLine="720"/>
        <w:jc w:val="both"/>
        <w:rPr>
          <w:rFonts w:ascii="Times New Roman" w:eastAsia="Times New Roman" w:hAnsi="Times New Roman" w:cs="Times New Roman"/>
          <w:bCs/>
          <w:sz w:val="28"/>
          <w:szCs w:val="28"/>
          <w:lang w:eastAsia="lv-LV"/>
        </w:rPr>
      </w:pPr>
      <w:r w:rsidRPr="0006140B">
        <w:rPr>
          <w:rFonts w:ascii="Times New Roman" w:eastAsia="Times New Roman" w:hAnsi="Times New Roman" w:cs="Times New Roman"/>
          <w:bCs/>
          <w:sz w:val="28"/>
          <w:szCs w:val="28"/>
          <w:lang w:eastAsia="lv-LV"/>
        </w:rPr>
        <w:t>T</w:t>
      </w:r>
      <w:r w:rsidR="00040AAE" w:rsidRPr="0006140B">
        <w:rPr>
          <w:rFonts w:ascii="Times New Roman" w:eastAsia="Times New Roman" w:hAnsi="Times New Roman" w:cs="Times New Roman"/>
          <w:bCs/>
          <w:sz w:val="28"/>
          <w:szCs w:val="28"/>
          <w:lang w:eastAsia="lv-LV"/>
        </w:rPr>
        <w:t xml:space="preserve">iešo regulatīvo prasību papildināšana un krāpšanas apkarošanas pasākumu iekļaušana </w:t>
      </w:r>
      <w:r w:rsidR="005B1139" w:rsidRPr="0006140B">
        <w:rPr>
          <w:rFonts w:ascii="Times New Roman" w:eastAsia="Times New Roman" w:hAnsi="Times New Roman" w:cs="Times New Roman"/>
          <w:bCs/>
          <w:sz w:val="28"/>
          <w:szCs w:val="28"/>
          <w:lang w:eastAsia="lv-LV"/>
        </w:rPr>
        <w:t xml:space="preserve">nacionālajā </w:t>
      </w:r>
      <w:r w:rsidR="00040AAE" w:rsidRPr="0006140B">
        <w:rPr>
          <w:rFonts w:ascii="Times New Roman" w:eastAsia="Times New Roman" w:hAnsi="Times New Roman" w:cs="Times New Roman"/>
          <w:bCs/>
          <w:sz w:val="28"/>
          <w:szCs w:val="28"/>
          <w:lang w:eastAsia="lv-LV"/>
        </w:rPr>
        <w:t>krāpšanas apkarošanas stratēģijā</w:t>
      </w:r>
      <w:r w:rsidR="005B1139" w:rsidRPr="0006140B">
        <w:rPr>
          <w:rFonts w:ascii="Times New Roman" w:eastAsia="Times New Roman" w:hAnsi="Times New Roman" w:cs="Times New Roman"/>
          <w:bCs/>
          <w:sz w:val="28"/>
          <w:szCs w:val="28"/>
          <w:lang w:eastAsia="lv-LV"/>
        </w:rPr>
        <w:t xml:space="preserve"> tiek piedāvāta kā iespēja ES dalībvalstīm</w:t>
      </w:r>
      <w:r w:rsidR="00040AAE" w:rsidRPr="0006140B">
        <w:rPr>
          <w:rFonts w:ascii="Times New Roman" w:eastAsia="Times New Roman" w:hAnsi="Times New Roman" w:cs="Times New Roman"/>
          <w:bCs/>
          <w:sz w:val="28"/>
          <w:szCs w:val="28"/>
          <w:lang w:eastAsia="lv-LV"/>
        </w:rPr>
        <w:t>, lai nodrošinātu, ka cīņa pret krāpšanu, kas nodara kaitējumu ES un dalībvalstu finanšu interesēm, tiek labāk uzraudzīta.</w:t>
      </w:r>
    </w:p>
    <w:p w14:paraId="3651F1E8" w14:textId="44FFEF6E" w:rsidR="005B1139" w:rsidRPr="0006140B" w:rsidRDefault="005B1139" w:rsidP="00D42250">
      <w:pPr>
        <w:spacing w:after="120" w:line="240" w:lineRule="auto"/>
        <w:ind w:firstLine="720"/>
        <w:jc w:val="both"/>
        <w:rPr>
          <w:rFonts w:ascii="Times New Roman" w:eastAsia="Times New Roman" w:hAnsi="Times New Roman" w:cs="Times New Roman"/>
          <w:bCs/>
          <w:sz w:val="28"/>
          <w:szCs w:val="28"/>
          <w:lang w:eastAsia="lv-LV"/>
        </w:rPr>
      </w:pPr>
      <w:r w:rsidRPr="0006140B">
        <w:rPr>
          <w:rFonts w:ascii="Times New Roman" w:eastAsia="Times New Roman" w:hAnsi="Times New Roman" w:cs="Times New Roman"/>
          <w:bCs/>
          <w:sz w:val="28"/>
          <w:szCs w:val="28"/>
          <w:lang w:eastAsia="lv-LV"/>
        </w:rPr>
        <w:t>EK neizvirza obligātu prasību dalībvalstīm izstrādāt nacionāla līmeņa stratēģijas</w:t>
      </w:r>
      <w:r w:rsidR="00F46835" w:rsidRPr="0006140B">
        <w:rPr>
          <w:rFonts w:ascii="Times New Roman" w:eastAsia="Times New Roman" w:hAnsi="Times New Roman" w:cs="Times New Roman"/>
          <w:bCs/>
          <w:sz w:val="28"/>
          <w:szCs w:val="28"/>
          <w:lang w:eastAsia="lv-LV"/>
        </w:rPr>
        <w:t xml:space="preserve"> un</w:t>
      </w:r>
      <w:r w:rsidR="0006140B">
        <w:rPr>
          <w:rFonts w:ascii="Times New Roman" w:eastAsia="Times New Roman" w:hAnsi="Times New Roman" w:cs="Times New Roman"/>
          <w:bCs/>
          <w:sz w:val="28"/>
          <w:szCs w:val="28"/>
          <w:lang w:eastAsia="lv-LV"/>
        </w:rPr>
        <w:t xml:space="preserve"> </w:t>
      </w:r>
      <w:r w:rsidRPr="0006140B">
        <w:rPr>
          <w:rFonts w:ascii="Times New Roman" w:eastAsia="Times New Roman" w:hAnsi="Times New Roman" w:cs="Times New Roman"/>
          <w:bCs/>
          <w:sz w:val="28"/>
          <w:szCs w:val="28"/>
          <w:lang w:eastAsia="lv-LV"/>
        </w:rPr>
        <w:t xml:space="preserve">katra dalībvalsts var izvēlēties, vai </w:t>
      </w:r>
      <w:r w:rsidR="0075389A" w:rsidRPr="0006140B">
        <w:rPr>
          <w:rFonts w:ascii="Times New Roman" w:eastAsia="Times New Roman" w:hAnsi="Times New Roman" w:cs="Times New Roman"/>
          <w:bCs/>
          <w:sz w:val="28"/>
          <w:szCs w:val="28"/>
          <w:lang w:eastAsia="lv-LV"/>
        </w:rPr>
        <w:t>šāds</w:t>
      </w:r>
      <w:r w:rsidRPr="0006140B">
        <w:rPr>
          <w:rFonts w:ascii="Times New Roman" w:eastAsia="Times New Roman" w:hAnsi="Times New Roman" w:cs="Times New Roman"/>
          <w:bCs/>
          <w:sz w:val="28"/>
          <w:szCs w:val="28"/>
          <w:lang w:eastAsia="lv-LV"/>
        </w:rPr>
        <w:t xml:space="preserve"> dokuments ir nepieciešams.</w:t>
      </w:r>
    </w:p>
    <w:p w14:paraId="00BA2308" w14:textId="26BD8BF9" w:rsidR="00241CAB" w:rsidRPr="0006140B" w:rsidRDefault="00241CAB" w:rsidP="00D42250">
      <w:pPr>
        <w:spacing w:after="120" w:line="240" w:lineRule="auto"/>
        <w:ind w:firstLine="720"/>
        <w:jc w:val="both"/>
        <w:rPr>
          <w:rFonts w:ascii="Times New Roman" w:eastAsia="Times New Roman" w:hAnsi="Times New Roman" w:cs="Times New Roman"/>
          <w:bCs/>
          <w:sz w:val="28"/>
          <w:szCs w:val="28"/>
          <w:lang w:eastAsia="lv-LV"/>
        </w:rPr>
      </w:pPr>
      <w:r w:rsidRPr="0006140B">
        <w:rPr>
          <w:rFonts w:ascii="Times New Roman" w:eastAsia="Times New Roman" w:hAnsi="Times New Roman" w:cs="Times New Roman"/>
          <w:bCs/>
          <w:sz w:val="28"/>
          <w:szCs w:val="28"/>
          <w:lang w:eastAsia="lv-LV"/>
        </w:rPr>
        <w:t>AFCOS padome, kas Latvijā ir nozīmēta kā koordinējošā iestāde krāpšanas apkarošana</w:t>
      </w:r>
      <w:r w:rsidR="00E611CF" w:rsidRPr="0006140B">
        <w:rPr>
          <w:rFonts w:ascii="Times New Roman" w:eastAsia="Times New Roman" w:hAnsi="Times New Roman" w:cs="Times New Roman"/>
          <w:bCs/>
          <w:sz w:val="28"/>
          <w:szCs w:val="28"/>
          <w:lang w:eastAsia="lv-LV"/>
        </w:rPr>
        <w:t>s koordinēšanai un sadarbībai ar OLAF</w:t>
      </w:r>
      <w:r w:rsidRPr="0006140B">
        <w:rPr>
          <w:rFonts w:ascii="Times New Roman" w:eastAsia="Times New Roman" w:hAnsi="Times New Roman" w:cs="Times New Roman"/>
          <w:bCs/>
          <w:sz w:val="28"/>
          <w:szCs w:val="28"/>
          <w:lang w:eastAsia="lv-LV"/>
        </w:rPr>
        <w:t xml:space="preserve">, pieņēma lēmumu izstrādāt AFCOS darbības stratēģiju, kuras uzdevums </w:t>
      </w:r>
      <w:r w:rsidR="00F60518" w:rsidRPr="0006140B">
        <w:rPr>
          <w:rFonts w:ascii="Times New Roman" w:eastAsia="Times New Roman" w:hAnsi="Times New Roman" w:cs="Times New Roman"/>
          <w:bCs/>
          <w:sz w:val="28"/>
          <w:szCs w:val="28"/>
          <w:lang w:eastAsia="lv-LV"/>
        </w:rPr>
        <w:t xml:space="preserve">ir </w:t>
      </w:r>
      <w:r w:rsidRPr="0006140B">
        <w:rPr>
          <w:rFonts w:ascii="Times New Roman" w:eastAsia="Times New Roman" w:hAnsi="Times New Roman" w:cs="Times New Roman"/>
          <w:bCs/>
          <w:sz w:val="28"/>
          <w:szCs w:val="28"/>
          <w:lang w:eastAsia="lv-LV"/>
        </w:rPr>
        <w:t>ve</w:t>
      </w:r>
      <w:r w:rsidR="00F46835" w:rsidRPr="0006140B">
        <w:rPr>
          <w:rFonts w:ascii="Times New Roman" w:eastAsia="Times New Roman" w:hAnsi="Times New Roman" w:cs="Times New Roman"/>
          <w:bCs/>
          <w:sz w:val="28"/>
          <w:szCs w:val="28"/>
          <w:lang w:eastAsia="lv-LV"/>
        </w:rPr>
        <w:t>i</w:t>
      </w:r>
      <w:r w:rsidRPr="0006140B">
        <w:rPr>
          <w:rFonts w:ascii="Times New Roman" w:eastAsia="Times New Roman" w:hAnsi="Times New Roman" w:cs="Times New Roman"/>
          <w:bCs/>
          <w:sz w:val="28"/>
          <w:szCs w:val="28"/>
          <w:lang w:eastAsia="lv-LV"/>
        </w:rPr>
        <w:t>cināt ES fondu vadībā ie</w:t>
      </w:r>
      <w:r w:rsidR="00C23576" w:rsidRPr="0006140B">
        <w:rPr>
          <w:rFonts w:ascii="Times New Roman" w:eastAsia="Times New Roman" w:hAnsi="Times New Roman" w:cs="Times New Roman"/>
          <w:bCs/>
          <w:sz w:val="28"/>
          <w:szCs w:val="28"/>
          <w:lang w:eastAsia="lv-LV"/>
        </w:rPr>
        <w:t xml:space="preserve">saistīto iestāžu un izmeklēšanā iesaistīto </w:t>
      </w:r>
      <w:r w:rsidRPr="0006140B">
        <w:rPr>
          <w:rFonts w:ascii="Times New Roman" w:eastAsia="Times New Roman" w:hAnsi="Times New Roman" w:cs="Times New Roman"/>
          <w:bCs/>
          <w:sz w:val="28"/>
          <w:szCs w:val="28"/>
          <w:lang w:eastAsia="lv-LV"/>
        </w:rPr>
        <w:t xml:space="preserve">iestāžu </w:t>
      </w:r>
      <w:r w:rsidR="00BC670A" w:rsidRPr="0006140B">
        <w:rPr>
          <w:rFonts w:ascii="Times New Roman" w:eastAsia="Times New Roman" w:hAnsi="Times New Roman" w:cs="Times New Roman"/>
          <w:bCs/>
          <w:sz w:val="28"/>
          <w:szCs w:val="28"/>
          <w:lang w:eastAsia="lv-LV"/>
        </w:rPr>
        <w:t>efektīvāku savstarpējo sadarbību</w:t>
      </w:r>
      <w:r w:rsidRPr="0006140B">
        <w:rPr>
          <w:rFonts w:ascii="Times New Roman" w:eastAsia="Times New Roman" w:hAnsi="Times New Roman" w:cs="Times New Roman"/>
          <w:bCs/>
          <w:sz w:val="28"/>
          <w:szCs w:val="28"/>
          <w:lang w:eastAsia="lv-LV"/>
        </w:rPr>
        <w:t>.</w:t>
      </w:r>
    </w:p>
    <w:p w14:paraId="7FDEA3E6" w14:textId="634D2184" w:rsidR="00800486" w:rsidRPr="0006140B" w:rsidRDefault="00800486" w:rsidP="00D42250">
      <w:pPr>
        <w:spacing w:after="120" w:line="240" w:lineRule="auto"/>
        <w:ind w:firstLine="720"/>
        <w:jc w:val="both"/>
        <w:rPr>
          <w:rFonts w:ascii="Times New Roman" w:eastAsia="Times New Roman" w:hAnsi="Times New Roman" w:cs="Times New Roman"/>
          <w:bCs/>
          <w:sz w:val="28"/>
          <w:szCs w:val="28"/>
        </w:rPr>
      </w:pPr>
      <w:r w:rsidRPr="0006140B">
        <w:rPr>
          <w:rFonts w:ascii="Times New Roman" w:eastAsia="Times New Roman" w:hAnsi="Times New Roman" w:cs="Times New Roman"/>
          <w:bCs/>
          <w:sz w:val="28"/>
          <w:szCs w:val="28"/>
          <w:lang w:eastAsia="lv-LV"/>
        </w:rPr>
        <w:t>2015.gada 18.decembrī ar Finanšu ministra rīkojumu Nr.568 (aizstāts ar 2016.gada 25.aprīļa rīkojumu Nr.192) tika izveidota starpinstitūciju</w:t>
      </w:r>
      <w:r w:rsidRPr="0006140B">
        <w:rPr>
          <w:rFonts w:ascii="Times New Roman" w:eastAsia="Times New Roman" w:hAnsi="Times New Roman" w:cs="Times New Roman"/>
          <w:bCs/>
          <w:sz w:val="28"/>
          <w:szCs w:val="28"/>
        </w:rPr>
        <w:t xml:space="preserve"> darba grupa, kuras darbu vada un organizē AFCOS. Darba grupas uzdevum</w:t>
      </w:r>
      <w:r w:rsidR="00E611CF" w:rsidRPr="0006140B">
        <w:rPr>
          <w:rFonts w:ascii="Times New Roman" w:eastAsia="Times New Roman" w:hAnsi="Times New Roman" w:cs="Times New Roman"/>
          <w:bCs/>
          <w:sz w:val="28"/>
          <w:szCs w:val="28"/>
        </w:rPr>
        <w:t>s</w:t>
      </w:r>
      <w:r w:rsidRPr="0006140B">
        <w:rPr>
          <w:rFonts w:ascii="Times New Roman" w:eastAsia="Times New Roman" w:hAnsi="Times New Roman" w:cs="Times New Roman"/>
          <w:bCs/>
          <w:sz w:val="28"/>
          <w:szCs w:val="28"/>
        </w:rPr>
        <w:t xml:space="preserve"> </w:t>
      </w:r>
      <w:r w:rsidR="00E611CF" w:rsidRPr="0006140B">
        <w:rPr>
          <w:rFonts w:ascii="Times New Roman" w:eastAsia="Times New Roman" w:hAnsi="Times New Roman" w:cs="Times New Roman"/>
          <w:bCs/>
          <w:sz w:val="28"/>
          <w:szCs w:val="28"/>
        </w:rPr>
        <w:t>bija</w:t>
      </w:r>
      <w:r w:rsidRPr="0006140B">
        <w:rPr>
          <w:rFonts w:ascii="Times New Roman" w:eastAsia="Times New Roman" w:hAnsi="Times New Roman" w:cs="Times New Roman"/>
          <w:bCs/>
          <w:sz w:val="28"/>
          <w:szCs w:val="28"/>
        </w:rPr>
        <w:t xml:space="preserve"> līdz 2016.gada 30.septembrim iesniegt AFCOS padomei  izskatīšanai AFCOS darbības stratēģijas (politikas) 2017.-2019.gadam projektu un priekšlikumus sadarbības modelim, lai stiprinātu un formalizētu sadarbību starp Latvijas kompetentajām iestādēm un OLAF</w:t>
      </w:r>
      <w:r w:rsidR="00F46835" w:rsidRPr="0006140B">
        <w:rPr>
          <w:rFonts w:ascii="Times New Roman" w:eastAsia="Times New Roman" w:hAnsi="Times New Roman" w:cs="Times New Roman"/>
          <w:bCs/>
          <w:sz w:val="28"/>
          <w:szCs w:val="28"/>
        </w:rPr>
        <w:t>, kā arī lai</w:t>
      </w:r>
      <w:r w:rsidRPr="0006140B">
        <w:rPr>
          <w:rFonts w:ascii="Times New Roman" w:eastAsia="Times New Roman" w:hAnsi="Times New Roman" w:cs="Times New Roman"/>
          <w:bCs/>
          <w:sz w:val="28"/>
          <w:szCs w:val="28"/>
        </w:rPr>
        <w:t xml:space="preserve"> uzlabotu savstarpējo juridisko palīdzību, ievērojot ES normatīvajos aktos  noteikto. </w:t>
      </w:r>
    </w:p>
    <w:p w14:paraId="1B429F07" w14:textId="210BB280" w:rsidR="00E611CF" w:rsidRPr="0006140B" w:rsidRDefault="00E611CF" w:rsidP="00D42250">
      <w:pPr>
        <w:spacing w:after="120" w:line="240" w:lineRule="auto"/>
        <w:ind w:firstLine="720"/>
        <w:jc w:val="both"/>
        <w:rPr>
          <w:rFonts w:ascii="Times New Roman" w:eastAsia="Times New Roman" w:hAnsi="Times New Roman" w:cs="Times New Roman"/>
          <w:bCs/>
          <w:sz w:val="28"/>
          <w:szCs w:val="28"/>
        </w:rPr>
      </w:pPr>
      <w:r w:rsidRPr="0006140B">
        <w:rPr>
          <w:rFonts w:ascii="Times New Roman" w:eastAsia="Times New Roman" w:hAnsi="Times New Roman" w:cs="Times New Roman"/>
          <w:bCs/>
          <w:sz w:val="28"/>
          <w:szCs w:val="28"/>
        </w:rPr>
        <w:t xml:space="preserve">Pēc panāktās vienošanās starp iesaistītajam institūcijām par pasākuma plāna uzdevumiem, to ir paredzēts iesniegt Ministru kabinetā apstiprināšanai. Dokumenta juridiskā forma ir izvēlēta </w:t>
      </w:r>
      <w:r w:rsidR="00967F2E" w:rsidRPr="0006140B">
        <w:rPr>
          <w:rFonts w:ascii="Times New Roman" w:eastAsia="Times New Roman" w:hAnsi="Times New Roman" w:cs="Times New Roman"/>
          <w:bCs/>
          <w:sz w:val="28"/>
          <w:szCs w:val="28"/>
        </w:rPr>
        <w:t xml:space="preserve">kā </w:t>
      </w:r>
      <w:r w:rsidR="0001648A" w:rsidRPr="0006140B">
        <w:rPr>
          <w:rFonts w:ascii="Times New Roman" w:eastAsia="Times New Roman" w:hAnsi="Times New Roman" w:cs="Times New Roman"/>
          <w:bCs/>
          <w:sz w:val="28"/>
          <w:szCs w:val="28"/>
        </w:rPr>
        <w:t>politikas plānošanas dokument</w:t>
      </w:r>
      <w:r w:rsidR="00967F2E" w:rsidRPr="0006140B">
        <w:rPr>
          <w:rFonts w:ascii="Times New Roman" w:eastAsia="Times New Roman" w:hAnsi="Times New Roman" w:cs="Times New Roman"/>
          <w:bCs/>
          <w:sz w:val="28"/>
          <w:szCs w:val="28"/>
        </w:rPr>
        <w:t>am</w:t>
      </w:r>
      <w:r w:rsidR="0001648A" w:rsidRPr="0006140B">
        <w:rPr>
          <w:rFonts w:ascii="Times New Roman" w:eastAsia="Times New Roman" w:hAnsi="Times New Roman" w:cs="Times New Roman"/>
          <w:bCs/>
          <w:sz w:val="28"/>
          <w:szCs w:val="28"/>
        </w:rPr>
        <w:t xml:space="preserve"> </w:t>
      </w:r>
      <w:r w:rsidR="00BC670A" w:rsidRPr="0006140B">
        <w:rPr>
          <w:rFonts w:ascii="Times New Roman" w:eastAsia="Times New Roman" w:hAnsi="Times New Roman" w:cs="Times New Roman"/>
          <w:bCs/>
          <w:sz w:val="28"/>
          <w:szCs w:val="28"/>
        </w:rPr>
        <w:t xml:space="preserve">– </w:t>
      </w:r>
      <w:r w:rsidR="0001648A" w:rsidRPr="0006140B">
        <w:rPr>
          <w:rFonts w:ascii="Times New Roman" w:eastAsia="Times New Roman" w:hAnsi="Times New Roman" w:cs="Times New Roman"/>
          <w:bCs/>
          <w:sz w:val="28"/>
          <w:szCs w:val="28"/>
        </w:rPr>
        <w:t>plān</w:t>
      </w:r>
      <w:r w:rsidR="00642A06" w:rsidRPr="0006140B">
        <w:rPr>
          <w:rFonts w:ascii="Times New Roman" w:eastAsia="Times New Roman" w:hAnsi="Times New Roman" w:cs="Times New Roman"/>
          <w:bCs/>
          <w:sz w:val="28"/>
          <w:szCs w:val="28"/>
        </w:rPr>
        <w:t>s</w:t>
      </w:r>
      <w:r w:rsidR="00BC670A" w:rsidRPr="0006140B">
        <w:rPr>
          <w:rFonts w:ascii="Times New Roman" w:eastAsia="Times New Roman" w:hAnsi="Times New Roman" w:cs="Times New Roman"/>
          <w:bCs/>
          <w:sz w:val="28"/>
          <w:szCs w:val="28"/>
        </w:rPr>
        <w:t xml:space="preserve"> </w:t>
      </w:r>
      <w:r w:rsidRPr="0006140B">
        <w:rPr>
          <w:rFonts w:ascii="Times New Roman" w:eastAsia="Times New Roman" w:hAnsi="Times New Roman" w:cs="Times New Roman"/>
          <w:bCs/>
          <w:sz w:val="28"/>
          <w:szCs w:val="28"/>
        </w:rPr>
        <w:t xml:space="preserve">atbilstoši </w:t>
      </w:r>
      <w:r w:rsidR="00D92DCF" w:rsidRPr="0006140B">
        <w:rPr>
          <w:rFonts w:ascii="Times New Roman" w:eastAsia="Times New Roman" w:hAnsi="Times New Roman" w:cs="Times New Roman"/>
          <w:bCs/>
          <w:sz w:val="28"/>
          <w:szCs w:val="28"/>
        </w:rPr>
        <w:t>2014.gada 2.decembra</w:t>
      </w:r>
      <w:r w:rsidRPr="0006140B">
        <w:rPr>
          <w:rFonts w:ascii="Times New Roman" w:eastAsia="Times New Roman" w:hAnsi="Times New Roman" w:cs="Times New Roman"/>
          <w:bCs/>
          <w:sz w:val="28"/>
          <w:szCs w:val="28"/>
        </w:rPr>
        <w:t xml:space="preserve"> MK noteikumiem Nr. </w:t>
      </w:r>
      <w:r w:rsidR="00D92DCF" w:rsidRPr="0006140B">
        <w:rPr>
          <w:rFonts w:ascii="Times New Roman" w:eastAsia="Times New Roman" w:hAnsi="Times New Roman" w:cs="Times New Roman"/>
          <w:bCs/>
          <w:sz w:val="28"/>
          <w:szCs w:val="28"/>
        </w:rPr>
        <w:t>737</w:t>
      </w:r>
      <w:r w:rsidR="00967F2E" w:rsidRPr="0006140B">
        <w:rPr>
          <w:rStyle w:val="FootnoteReference"/>
          <w:rFonts w:ascii="Times New Roman" w:eastAsia="Times New Roman" w:hAnsi="Times New Roman" w:cs="Times New Roman"/>
          <w:bCs/>
          <w:sz w:val="28"/>
          <w:szCs w:val="28"/>
        </w:rPr>
        <w:footnoteReference w:id="9"/>
      </w:r>
      <w:r w:rsidRPr="0006140B">
        <w:rPr>
          <w:rFonts w:ascii="Times New Roman" w:eastAsia="Times New Roman" w:hAnsi="Times New Roman" w:cs="Times New Roman"/>
          <w:bCs/>
          <w:sz w:val="28"/>
          <w:szCs w:val="28"/>
        </w:rPr>
        <w:t>.</w:t>
      </w:r>
    </w:p>
    <w:p w14:paraId="65DB80EB" w14:textId="582D52E4" w:rsidR="00885B3B" w:rsidRPr="0006140B" w:rsidRDefault="00615C06" w:rsidP="00D42250">
      <w:pPr>
        <w:spacing w:after="120" w:line="240" w:lineRule="auto"/>
        <w:ind w:firstLine="720"/>
        <w:jc w:val="both"/>
        <w:rPr>
          <w:rFonts w:ascii="Times New Roman" w:eastAsia="Times New Roman" w:hAnsi="Times New Roman" w:cs="Times New Roman"/>
          <w:bCs/>
          <w:sz w:val="28"/>
          <w:szCs w:val="28"/>
        </w:rPr>
      </w:pPr>
      <w:r w:rsidRPr="0006140B">
        <w:rPr>
          <w:rFonts w:ascii="Times New Roman" w:eastAsia="Times New Roman" w:hAnsi="Times New Roman" w:cs="Times New Roman"/>
          <w:bCs/>
          <w:sz w:val="28"/>
          <w:szCs w:val="28"/>
        </w:rPr>
        <w:t>2013.gadā KNAB uzsāka darbu pie pamatnostādn</w:t>
      </w:r>
      <w:r w:rsidR="008F293B" w:rsidRPr="0006140B">
        <w:rPr>
          <w:rFonts w:ascii="Times New Roman" w:eastAsia="Times New Roman" w:hAnsi="Times New Roman" w:cs="Times New Roman"/>
          <w:bCs/>
          <w:sz w:val="28"/>
          <w:szCs w:val="28"/>
        </w:rPr>
        <w:t>ēm</w:t>
      </w:r>
      <w:r w:rsidRPr="0006140B">
        <w:rPr>
          <w:rFonts w:ascii="Times New Roman" w:eastAsia="Times New Roman" w:hAnsi="Times New Roman" w:cs="Times New Roman"/>
          <w:bCs/>
          <w:sz w:val="28"/>
          <w:szCs w:val="28"/>
        </w:rPr>
        <w:t xml:space="preserve"> korupcijas novēršanai un apkarošanai, kā rezultātā </w:t>
      </w:r>
      <w:r w:rsidR="009D5F61" w:rsidRPr="0006140B">
        <w:rPr>
          <w:rFonts w:ascii="Times New Roman" w:eastAsia="Times New Roman" w:hAnsi="Times New Roman" w:cs="Times New Roman"/>
          <w:bCs/>
          <w:sz w:val="28"/>
          <w:szCs w:val="28"/>
        </w:rPr>
        <w:t xml:space="preserve">2015.gada 16.jūlijā </w:t>
      </w:r>
      <w:r w:rsidR="00642A06" w:rsidRPr="0006140B">
        <w:rPr>
          <w:rFonts w:ascii="Times New Roman" w:eastAsia="Times New Roman" w:hAnsi="Times New Roman" w:cs="Times New Roman"/>
          <w:bCs/>
          <w:sz w:val="28"/>
          <w:szCs w:val="28"/>
        </w:rPr>
        <w:t xml:space="preserve">MK </w:t>
      </w:r>
      <w:r w:rsidR="00F60518" w:rsidRPr="0006140B">
        <w:rPr>
          <w:rFonts w:ascii="Times New Roman" w:eastAsia="Times New Roman" w:hAnsi="Times New Roman" w:cs="Times New Roman"/>
          <w:bCs/>
          <w:sz w:val="28"/>
          <w:szCs w:val="28"/>
        </w:rPr>
        <w:t xml:space="preserve">tika </w:t>
      </w:r>
      <w:r w:rsidR="009D5F61" w:rsidRPr="0006140B">
        <w:rPr>
          <w:rFonts w:ascii="Times New Roman" w:eastAsia="Times New Roman" w:hAnsi="Times New Roman" w:cs="Times New Roman"/>
          <w:bCs/>
          <w:sz w:val="28"/>
          <w:szCs w:val="28"/>
        </w:rPr>
        <w:t>apstiprinā</w:t>
      </w:r>
      <w:r w:rsidR="00F60518" w:rsidRPr="0006140B">
        <w:rPr>
          <w:rFonts w:ascii="Times New Roman" w:eastAsia="Times New Roman" w:hAnsi="Times New Roman" w:cs="Times New Roman"/>
          <w:bCs/>
          <w:sz w:val="28"/>
          <w:szCs w:val="28"/>
        </w:rPr>
        <w:t>tas</w:t>
      </w:r>
      <w:r w:rsidR="009D5F61" w:rsidRPr="0006140B">
        <w:rPr>
          <w:rFonts w:ascii="Times New Roman" w:eastAsia="Times New Roman" w:hAnsi="Times New Roman" w:cs="Times New Roman"/>
          <w:bCs/>
          <w:sz w:val="28"/>
          <w:szCs w:val="28"/>
        </w:rPr>
        <w:t xml:space="preserve"> Korupcijas novēršanas un apkarošanas pamatnostādnes 2015.–2020.gadam, kur</w:t>
      </w:r>
      <w:r w:rsidR="008F293B" w:rsidRPr="0006140B">
        <w:rPr>
          <w:rFonts w:ascii="Times New Roman" w:eastAsia="Times New Roman" w:hAnsi="Times New Roman" w:cs="Times New Roman"/>
          <w:bCs/>
          <w:sz w:val="28"/>
          <w:szCs w:val="28"/>
        </w:rPr>
        <w:t>u</w:t>
      </w:r>
      <w:r w:rsidR="009D5F61" w:rsidRPr="0006140B">
        <w:rPr>
          <w:rFonts w:ascii="Times New Roman" w:eastAsia="Times New Roman" w:hAnsi="Times New Roman" w:cs="Times New Roman"/>
          <w:bCs/>
          <w:sz w:val="28"/>
          <w:szCs w:val="28"/>
        </w:rPr>
        <w:t xml:space="preserve"> 6.sadaļā “Uzdevumu un pasākumu plāns” iekļautais 3.2.uzdevums paredzēja līdz 2015.gada 31.decembrim visām valsts pārvaldes iestādēm un pašvaldībām </w:t>
      </w:r>
      <w:r w:rsidR="009D5F61" w:rsidRPr="0006140B">
        <w:rPr>
          <w:rFonts w:ascii="Times New Roman" w:eastAsia="Times New Roman" w:hAnsi="Times New Roman" w:cs="Times New Roman"/>
          <w:bCs/>
          <w:sz w:val="28"/>
          <w:szCs w:val="28"/>
        </w:rPr>
        <w:lastRenderedPageBreak/>
        <w:t>izstrādāt vai aktualizēt iestāžu pretkorupcijas pasākumu plānus, t.sk.</w:t>
      </w:r>
      <w:r w:rsidR="005A0BCA" w:rsidRPr="0006140B">
        <w:rPr>
          <w:rFonts w:ascii="Times New Roman" w:eastAsia="Times New Roman" w:hAnsi="Times New Roman" w:cs="Times New Roman"/>
          <w:bCs/>
          <w:sz w:val="28"/>
          <w:szCs w:val="28"/>
        </w:rPr>
        <w:t>,</w:t>
      </w:r>
      <w:r w:rsidR="009D5F61" w:rsidRPr="0006140B">
        <w:rPr>
          <w:rFonts w:ascii="Times New Roman" w:eastAsia="Times New Roman" w:hAnsi="Times New Roman" w:cs="Times New Roman"/>
          <w:bCs/>
          <w:sz w:val="28"/>
          <w:szCs w:val="28"/>
        </w:rPr>
        <w:t xml:space="preserve"> ietverot arī pasākumus apzināto krāpšanas un korupcijas risku novēršanai ES fondos un citos ārvalstu finanšu palīdzības instrumentos, ja attiecināms.</w:t>
      </w:r>
      <w:r w:rsidR="00885B3B" w:rsidRPr="0006140B">
        <w:rPr>
          <w:rFonts w:ascii="Times New Roman" w:eastAsia="Times New Roman" w:hAnsi="Times New Roman" w:cs="Times New Roman"/>
          <w:bCs/>
          <w:sz w:val="28"/>
          <w:szCs w:val="28"/>
        </w:rPr>
        <w:t xml:space="preserve"> Tādā </w:t>
      </w:r>
      <w:r w:rsidR="00BC670A" w:rsidRPr="0006140B">
        <w:rPr>
          <w:rFonts w:ascii="Times New Roman" w:eastAsia="Times New Roman" w:hAnsi="Times New Roman" w:cs="Times New Roman"/>
          <w:bCs/>
          <w:sz w:val="28"/>
          <w:szCs w:val="28"/>
        </w:rPr>
        <w:t>veidā tik</w:t>
      </w:r>
      <w:r w:rsidR="00642A06" w:rsidRPr="0006140B">
        <w:rPr>
          <w:rFonts w:ascii="Times New Roman" w:eastAsia="Times New Roman" w:hAnsi="Times New Roman" w:cs="Times New Roman"/>
          <w:bCs/>
          <w:sz w:val="28"/>
          <w:szCs w:val="28"/>
        </w:rPr>
        <w:t>a</w:t>
      </w:r>
      <w:r w:rsidR="00BC670A" w:rsidRPr="0006140B">
        <w:rPr>
          <w:rFonts w:ascii="Times New Roman" w:eastAsia="Times New Roman" w:hAnsi="Times New Roman" w:cs="Times New Roman"/>
          <w:bCs/>
          <w:sz w:val="28"/>
          <w:szCs w:val="28"/>
        </w:rPr>
        <w:t xml:space="preserve"> nodrošināts vienojošs elements valstiskā līmenī un </w:t>
      </w:r>
      <w:r w:rsidR="00B14B2A" w:rsidRPr="0006140B">
        <w:rPr>
          <w:rFonts w:ascii="Times New Roman" w:eastAsia="Times New Roman" w:hAnsi="Times New Roman" w:cs="Times New Roman"/>
          <w:bCs/>
          <w:sz w:val="28"/>
          <w:szCs w:val="28"/>
        </w:rPr>
        <w:t xml:space="preserve">izpildītas Latvijai saistošās ES tiesību aktos minētās </w:t>
      </w:r>
      <w:r w:rsidR="008F293B" w:rsidRPr="0006140B">
        <w:rPr>
          <w:rFonts w:ascii="Times New Roman" w:eastAsia="Times New Roman" w:hAnsi="Times New Roman" w:cs="Times New Roman"/>
          <w:bCs/>
          <w:sz w:val="28"/>
          <w:szCs w:val="28"/>
        </w:rPr>
        <w:t xml:space="preserve">minimālās </w:t>
      </w:r>
      <w:r w:rsidR="00B14B2A" w:rsidRPr="0006140B">
        <w:rPr>
          <w:rFonts w:ascii="Times New Roman" w:eastAsia="Times New Roman" w:hAnsi="Times New Roman" w:cs="Times New Roman"/>
          <w:bCs/>
          <w:sz w:val="28"/>
          <w:szCs w:val="28"/>
        </w:rPr>
        <w:t>normas attiecībā uz ES finanšu interešu aizsardzību</w:t>
      </w:r>
      <w:r w:rsidR="009D5F61" w:rsidRPr="0006140B">
        <w:rPr>
          <w:rFonts w:ascii="Times New Roman" w:eastAsia="Times New Roman" w:hAnsi="Times New Roman" w:cs="Times New Roman"/>
          <w:bCs/>
          <w:sz w:val="28"/>
          <w:szCs w:val="28"/>
        </w:rPr>
        <w:t xml:space="preserve">. </w:t>
      </w:r>
    </w:p>
    <w:p w14:paraId="30EDAC1C" w14:textId="61C72F62" w:rsidR="00A81922" w:rsidRPr="0006140B" w:rsidRDefault="00F90FD0" w:rsidP="00D42250">
      <w:pPr>
        <w:spacing w:after="120" w:line="240" w:lineRule="auto"/>
        <w:ind w:firstLine="720"/>
        <w:jc w:val="both"/>
        <w:rPr>
          <w:rFonts w:ascii="Times New Roman" w:eastAsia="Times New Roman" w:hAnsi="Times New Roman" w:cs="Times New Roman"/>
          <w:bCs/>
          <w:sz w:val="28"/>
          <w:szCs w:val="28"/>
        </w:rPr>
      </w:pPr>
      <w:r w:rsidRPr="0006140B">
        <w:rPr>
          <w:rFonts w:ascii="Times New Roman" w:eastAsia="Times New Roman" w:hAnsi="Times New Roman" w:cs="Times New Roman"/>
          <w:bCs/>
          <w:sz w:val="28"/>
          <w:szCs w:val="28"/>
        </w:rPr>
        <w:t xml:space="preserve">Korupcijas novēršanas un apkarošanas </w:t>
      </w:r>
      <w:r w:rsidR="00A81922" w:rsidRPr="0006140B">
        <w:rPr>
          <w:rFonts w:ascii="Times New Roman" w:eastAsia="Times New Roman" w:hAnsi="Times New Roman" w:cs="Times New Roman"/>
          <w:bCs/>
          <w:sz w:val="28"/>
          <w:szCs w:val="28"/>
        </w:rPr>
        <w:t>pamatnostādnēs 2015.–2020.gadam</w:t>
      </w:r>
      <w:r w:rsidR="00910AD8" w:rsidRPr="00D42250">
        <w:footnoteReference w:id="10"/>
      </w:r>
      <w:r w:rsidR="00A81922" w:rsidRPr="0006140B">
        <w:rPr>
          <w:rFonts w:ascii="Times New Roman" w:eastAsia="Times New Roman" w:hAnsi="Times New Roman" w:cs="Times New Roman"/>
          <w:bCs/>
          <w:sz w:val="28"/>
          <w:szCs w:val="28"/>
        </w:rPr>
        <w:t xml:space="preserve"> 5.1.sadaļā ir sniegta detalizēta analīze par sabiedrības priekšstatiem par korupcijas lomu un tās ietekmi, kā arī pašu pieredzi kukuļ</w:t>
      </w:r>
      <w:r w:rsidR="008F293B" w:rsidRPr="0006140B">
        <w:rPr>
          <w:rFonts w:ascii="Times New Roman" w:eastAsia="Times New Roman" w:hAnsi="Times New Roman" w:cs="Times New Roman"/>
          <w:bCs/>
          <w:sz w:val="28"/>
          <w:szCs w:val="28"/>
        </w:rPr>
        <w:t>ošanas apkarošanā</w:t>
      </w:r>
      <w:r w:rsidR="00A81922" w:rsidRPr="0006140B">
        <w:rPr>
          <w:rFonts w:ascii="Times New Roman" w:eastAsia="Times New Roman" w:hAnsi="Times New Roman" w:cs="Times New Roman"/>
          <w:bCs/>
          <w:sz w:val="28"/>
          <w:szCs w:val="28"/>
        </w:rPr>
        <w:t xml:space="preserve"> un uzticību valsts pārvaldei</w:t>
      </w:r>
      <w:r w:rsidR="008F293B" w:rsidRPr="0006140B">
        <w:rPr>
          <w:rFonts w:ascii="Times New Roman" w:eastAsia="Times New Roman" w:hAnsi="Times New Roman" w:cs="Times New Roman"/>
          <w:bCs/>
          <w:sz w:val="28"/>
          <w:szCs w:val="28"/>
        </w:rPr>
        <w:t>,</w:t>
      </w:r>
      <w:r w:rsidR="00910AD8" w:rsidRPr="0006140B">
        <w:rPr>
          <w:rFonts w:ascii="Times New Roman" w:eastAsia="Times New Roman" w:hAnsi="Times New Roman" w:cs="Times New Roman"/>
          <w:bCs/>
          <w:sz w:val="28"/>
          <w:szCs w:val="28"/>
        </w:rPr>
        <w:t xml:space="preserve"> norādot īpatsvaru attiecību, pētījumus un sabiedrības aptaujas rezultātus.</w:t>
      </w:r>
      <w:r w:rsidR="00A81922" w:rsidRPr="0006140B">
        <w:rPr>
          <w:rFonts w:ascii="Times New Roman" w:eastAsia="Times New Roman" w:hAnsi="Times New Roman" w:cs="Times New Roman"/>
          <w:bCs/>
          <w:sz w:val="28"/>
          <w:szCs w:val="28"/>
        </w:rPr>
        <w:t xml:space="preserve">  </w:t>
      </w:r>
      <w:r w:rsidRPr="0006140B">
        <w:rPr>
          <w:rFonts w:ascii="Times New Roman" w:eastAsia="Times New Roman" w:hAnsi="Times New Roman" w:cs="Times New Roman"/>
          <w:bCs/>
          <w:sz w:val="28"/>
          <w:szCs w:val="28"/>
        </w:rPr>
        <w:t xml:space="preserve"> </w:t>
      </w:r>
    </w:p>
    <w:p w14:paraId="28F087DD" w14:textId="1CB3CC3A" w:rsidR="008973C3" w:rsidRPr="0006140B" w:rsidRDefault="008973C3" w:rsidP="00D42250">
      <w:pPr>
        <w:spacing w:after="120" w:line="240" w:lineRule="auto"/>
        <w:ind w:firstLine="720"/>
        <w:jc w:val="both"/>
        <w:rPr>
          <w:rFonts w:ascii="Times New Roman" w:eastAsia="Times New Roman" w:hAnsi="Times New Roman" w:cs="Times New Roman"/>
          <w:bCs/>
          <w:sz w:val="28"/>
          <w:szCs w:val="28"/>
        </w:rPr>
      </w:pPr>
      <w:r w:rsidRPr="0006140B">
        <w:rPr>
          <w:rFonts w:ascii="Times New Roman" w:eastAsia="Times New Roman" w:hAnsi="Times New Roman" w:cs="Times New Roman"/>
          <w:bCs/>
          <w:sz w:val="28"/>
          <w:szCs w:val="28"/>
        </w:rPr>
        <w:t xml:space="preserve">Lai arī pamatnostādnes </w:t>
      </w:r>
      <w:r w:rsidR="00453CDD" w:rsidRPr="0006140B">
        <w:rPr>
          <w:rFonts w:ascii="Times New Roman" w:eastAsia="Times New Roman" w:hAnsi="Times New Roman" w:cs="Times New Roman"/>
          <w:bCs/>
          <w:sz w:val="28"/>
          <w:szCs w:val="28"/>
        </w:rPr>
        <w:t>nosaka</w:t>
      </w:r>
      <w:r w:rsidRPr="0006140B">
        <w:rPr>
          <w:rFonts w:ascii="Times New Roman" w:eastAsia="Times New Roman" w:hAnsi="Times New Roman" w:cs="Times New Roman"/>
          <w:bCs/>
          <w:sz w:val="28"/>
          <w:szCs w:val="28"/>
        </w:rPr>
        <w:t xml:space="preserve"> </w:t>
      </w:r>
      <w:r w:rsidR="00453CDD" w:rsidRPr="0006140B">
        <w:rPr>
          <w:rFonts w:ascii="Times New Roman" w:eastAsia="Times New Roman" w:hAnsi="Times New Roman" w:cs="Times New Roman"/>
          <w:bCs/>
          <w:sz w:val="28"/>
          <w:szCs w:val="28"/>
        </w:rPr>
        <w:t>pamat</w:t>
      </w:r>
      <w:r w:rsidR="00FE0896" w:rsidRPr="0006140B">
        <w:rPr>
          <w:rFonts w:ascii="Times New Roman" w:eastAsia="Times New Roman" w:hAnsi="Times New Roman" w:cs="Times New Roman"/>
          <w:bCs/>
          <w:sz w:val="28"/>
          <w:szCs w:val="28"/>
        </w:rPr>
        <w:t>principus korupcijas novēršanai un apkarošanai, aptverot ES fondus un citus ārvalstu finanšu palīdzības instrumentu</w:t>
      </w:r>
      <w:r w:rsidR="00F60518" w:rsidRPr="0006140B">
        <w:rPr>
          <w:rFonts w:ascii="Times New Roman" w:eastAsia="Times New Roman" w:hAnsi="Times New Roman" w:cs="Times New Roman"/>
          <w:bCs/>
          <w:sz w:val="28"/>
          <w:szCs w:val="28"/>
        </w:rPr>
        <w:t xml:space="preserve"> </w:t>
      </w:r>
      <w:r w:rsidR="00FE0896" w:rsidRPr="0006140B">
        <w:rPr>
          <w:rFonts w:ascii="Times New Roman" w:eastAsia="Times New Roman" w:hAnsi="Times New Roman" w:cs="Times New Roman"/>
          <w:bCs/>
          <w:sz w:val="28"/>
          <w:szCs w:val="28"/>
        </w:rPr>
        <w:t>finansētos pasākumus un aktivitātes, tomēr praksē tika identificēta nepieciešamība paplašināt un stiprināt ES finanšu</w:t>
      </w:r>
      <w:r w:rsidR="0095113B" w:rsidRPr="0006140B">
        <w:rPr>
          <w:rFonts w:ascii="Times New Roman" w:eastAsia="Times New Roman" w:hAnsi="Times New Roman" w:cs="Times New Roman"/>
          <w:bCs/>
          <w:sz w:val="28"/>
          <w:szCs w:val="28"/>
        </w:rPr>
        <w:t xml:space="preserve"> interešu</w:t>
      </w:r>
      <w:r w:rsidR="00FE0896" w:rsidRPr="0006140B">
        <w:rPr>
          <w:rFonts w:ascii="Times New Roman" w:eastAsia="Times New Roman" w:hAnsi="Times New Roman" w:cs="Times New Roman"/>
          <w:bCs/>
          <w:sz w:val="28"/>
          <w:szCs w:val="28"/>
        </w:rPr>
        <w:t xml:space="preserve"> aizsardzību</w:t>
      </w:r>
      <w:r w:rsidR="008F293B" w:rsidRPr="0006140B">
        <w:rPr>
          <w:rFonts w:ascii="Times New Roman" w:eastAsia="Times New Roman" w:hAnsi="Times New Roman" w:cs="Times New Roman"/>
          <w:bCs/>
          <w:sz w:val="28"/>
          <w:szCs w:val="28"/>
        </w:rPr>
        <w:t>,</w:t>
      </w:r>
      <w:r w:rsidR="00FE0896" w:rsidRPr="0006140B">
        <w:rPr>
          <w:rFonts w:ascii="Times New Roman" w:eastAsia="Times New Roman" w:hAnsi="Times New Roman" w:cs="Times New Roman"/>
          <w:bCs/>
          <w:sz w:val="28"/>
          <w:szCs w:val="28"/>
        </w:rPr>
        <w:t xml:space="preserve"> </w:t>
      </w:r>
      <w:r w:rsidR="00AD7C92" w:rsidRPr="0006140B">
        <w:rPr>
          <w:rFonts w:ascii="Times New Roman" w:eastAsia="Times New Roman" w:hAnsi="Times New Roman" w:cs="Times New Roman"/>
          <w:bCs/>
          <w:sz w:val="28"/>
          <w:szCs w:val="28"/>
        </w:rPr>
        <w:t>izmantojot</w:t>
      </w:r>
      <w:r w:rsidR="00FE0896" w:rsidRPr="0006140B">
        <w:rPr>
          <w:rFonts w:ascii="Times New Roman" w:eastAsia="Times New Roman" w:hAnsi="Times New Roman" w:cs="Times New Roman"/>
          <w:bCs/>
          <w:sz w:val="28"/>
          <w:szCs w:val="28"/>
        </w:rPr>
        <w:t xml:space="preserve"> AFCOS dienesta </w:t>
      </w:r>
      <w:r w:rsidR="008F293B" w:rsidRPr="0006140B">
        <w:rPr>
          <w:rFonts w:ascii="Times New Roman" w:eastAsia="Times New Roman" w:hAnsi="Times New Roman" w:cs="Times New Roman"/>
          <w:bCs/>
          <w:sz w:val="28"/>
          <w:szCs w:val="28"/>
        </w:rPr>
        <w:t xml:space="preserve">iespējas, </w:t>
      </w:r>
      <w:r w:rsidR="00FE0896" w:rsidRPr="0006140B">
        <w:rPr>
          <w:rFonts w:ascii="Times New Roman" w:eastAsia="Times New Roman" w:hAnsi="Times New Roman" w:cs="Times New Roman"/>
          <w:bCs/>
          <w:sz w:val="28"/>
          <w:szCs w:val="28"/>
        </w:rPr>
        <w:t>pilnvar</w:t>
      </w:r>
      <w:r w:rsidR="00AD7C92" w:rsidRPr="0006140B">
        <w:rPr>
          <w:rFonts w:ascii="Times New Roman" w:eastAsia="Times New Roman" w:hAnsi="Times New Roman" w:cs="Times New Roman"/>
          <w:bCs/>
          <w:sz w:val="28"/>
          <w:szCs w:val="28"/>
        </w:rPr>
        <w:t>as</w:t>
      </w:r>
      <w:r w:rsidR="00FE0896" w:rsidRPr="0006140B">
        <w:rPr>
          <w:rFonts w:ascii="Times New Roman" w:eastAsia="Times New Roman" w:hAnsi="Times New Roman" w:cs="Times New Roman"/>
          <w:bCs/>
          <w:sz w:val="28"/>
          <w:szCs w:val="28"/>
        </w:rPr>
        <w:t xml:space="preserve"> un uzdevum</w:t>
      </w:r>
      <w:r w:rsidR="00AD7C92" w:rsidRPr="0006140B">
        <w:rPr>
          <w:rFonts w:ascii="Times New Roman" w:eastAsia="Times New Roman" w:hAnsi="Times New Roman" w:cs="Times New Roman"/>
          <w:bCs/>
          <w:sz w:val="28"/>
          <w:szCs w:val="28"/>
        </w:rPr>
        <w:t>us</w:t>
      </w:r>
      <w:r w:rsidR="00FE0896" w:rsidRPr="0006140B">
        <w:rPr>
          <w:rFonts w:ascii="Times New Roman" w:eastAsia="Times New Roman" w:hAnsi="Times New Roman" w:cs="Times New Roman"/>
          <w:bCs/>
          <w:sz w:val="28"/>
          <w:szCs w:val="28"/>
        </w:rPr>
        <w:t xml:space="preserve">. </w:t>
      </w:r>
      <w:r w:rsidR="00AD7C92" w:rsidRPr="0006140B">
        <w:rPr>
          <w:rFonts w:ascii="Times New Roman" w:eastAsia="Times New Roman" w:hAnsi="Times New Roman" w:cs="Times New Roman"/>
          <w:bCs/>
          <w:sz w:val="28"/>
          <w:szCs w:val="28"/>
        </w:rPr>
        <w:t>Krāpšanas apkarošana OLAF un EK izpratnē skar korupciju</w:t>
      </w:r>
      <w:r w:rsidR="00A75B40" w:rsidRPr="0006140B">
        <w:rPr>
          <w:rFonts w:ascii="Times New Roman" w:eastAsia="Times New Roman" w:hAnsi="Times New Roman" w:cs="Times New Roman"/>
          <w:bCs/>
          <w:sz w:val="28"/>
          <w:szCs w:val="28"/>
        </w:rPr>
        <w:t xml:space="preserve"> un </w:t>
      </w:r>
      <w:r w:rsidR="00AD7C92" w:rsidRPr="0006140B">
        <w:rPr>
          <w:rFonts w:ascii="Times New Roman" w:eastAsia="Times New Roman" w:hAnsi="Times New Roman" w:cs="Times New Roman"/>
          <w:bCs/>
          <w:sz w:val="28"/>
          <w:szCs w:val="28"/>
        </w:rPr>
        <w:t>arī krāpšanos jebkura tirgus dalībnieka formā, kas negatīvi ietekmē Eiropas Kopienas finansiālās intereses</w:t>
      </w:r>
      <w:r w:rsidR="00A81069" w:rsidRPr="0006140B">
        <w:rPr>
          <w:rFonts w:ascii="Times New Roman" w:eastAsia="Times New Roman" w:hAnsi="Times New Roman" w:cs="Times New Roman"/>
          <w:bCs/>
          <w:sz w:val="28"/>
          <w:szCs w:val="28"/>
        </w:rPr>
        <w:t>, (p</w:t>
      </w:r>
      <w:r w:rsidR="00AD7C92" w:rsidRPr="0006140B">
        <w:rPr>
          <w:rFonts w:ascii="Times New Roman" w:eastAsia="Times New Roman" w:hAnsi="Times New Roman" w:cs="Times New Roman"/>
          <w:bCs/>
          <w:sz w:val="28"/>
          <w:szCs w:val="28"/>
        </w:rPr>
        <w:t xml:space="preserve">recīzu krāpšanas definīciju skatīt </w:t>
      </w:r>
      <w:r w:rsidR="00A75B40" w:rsidRPr="0006140B">
        <w:rPr>
          <w:rFonts w:ascii="Times New Roman" w:eastAsia="Times New Roman" w:hAnsi="Times New Roman" w:cs="Times New Roman"/>
          <w:bCs/>
          <w:sz w:val="28"/>
          <w:szCs w:val="28"/>
        </w:rPr>
        <w:t>sadaļā “</w:t>
      </w:r>
      <w:r w:rsidR="00A75B40" w:rsidRPr="0006140B">
        <w:rPr>
          <w:rFonts w:ascii="Times New Roman" w:eastAsia="Times New Roman" w:hAnsi="Times New Roman" w:cs="Times New Roman"/>
          <w:bCs/>
          <w:i/>
          <w:sz w:val="28"/>
          <w:szCs w:val="28"/>
        </w:rPr>
        <w:t>Terminu skaidrojums</w:t>
      </w:r>
      <w:r w:rsidR="00A75B40" w:rsidRPr="0006140B">
        <w:rPr>
          <w:rFonts w:ascii="Times New Roman" w:eastAsia="Times New Roman" w:hAnsi="Times New Roman" w:cs="Times New Roman"/>
          <w:bCs/>
          <w:sz w:val="28"/>
          <w:szCs w:val="28"/>
        </w:rPr>
        <w:t>”</w:t>
      </w:r>
      <w:r w:rsidR="00453CDD" w:rsidRPr="0006140B">
        <w:rPr>
          <w:rFonts w:ascii="Times New Roman" w:eastAsia="Times New Roman" w:hAnsi="Times New Roman" w:cs="Times New Roman"/>
          <w:bCs/>
          <w:sz w:val="28"/>
          <w:szCs w:val="28"/>
        </w:rPr>
        <w:t>). T</w:t>
      </w:r>
      <w:r w:rsidR="00A81069" w:rsidRPr="0006140B">
        <w:rPr>
          <w:rFonts w:ascii="Times New Roman" w:eastAsia="Times New Roman" w:hAnsi="Times New Roman" w:cs="Times New Roman"/>
          <w:bCs/>
          <w:sz w:val="28"/>
          <w:szCs w:val="28"/>
        </w:rPr>
        <w:t xml:space="preserve">urklāt tika identificēta nepieciešamība stiprināt politikas veidošanu, </w:t>
      </w:r>
      <w:r w:rsidR="009A7AC8" w:rsidRPr="0006140B">
        <w:rPr>
          <w:rFonts w:ascii="Times New Roman" w:eastAsia="Times New Roman" w:hAnsi="Times New Roman" w:cs="Times New Roman"/>
          <w:bCs/>
          <w:sz w:val="28"/>
          <w:szCs w:val="28"/>
        </w:rPr>
        <w:t xml:space="preserve">veidot mērķtiecīgu </w:t>
      </w:r>
      <w:r w:rsidR="00A81069" w:rsidRPr="0006140B">
        <w:rPr>
          <w:rFonts w:ascii="Times New Roman" w:eastAsia="Times New Roman" w:hAnsi="Times New Roman" w:cs="Times New Roman"/>
          <w:bCs/>
          <w:sz w:val="28"/>
          <w:szCs w:val="28"/>
        </w:rPr>
        <w:t>iek</w:t>
      </w:r>
      <w:r w:rsidR="00C21CD2" w:rsidRPr="0006140B">
        <w:rPr>
          <w:rFonts w:ascii="Times New Roman" w:eastAsia="Times New Roman" w:hAnsi="Times New Roman" w:cs="Times New Roman"/>
          <w:bCs/>
          <w:sz w:val="28"/>
          <w:szCs w:val="28"/>
        </w:rPr>
        <w:t>šēj</w:t>
      </w:r>
      <w:r w:rsidR="009A7AC8" w:rsidRPr="0006140B">
        <w:rPr>
          <w:rFonts w:ascii="Times New Roman" w:eastAsia="Times New Roman" w:hAnsi="Times New Roman" w:cs="Times New Roman"/>
          <w:bCs/>
          <w:sz w:val="28"/>
          <w:szCs w:val="28"/>
        </w:rPr>
        <w:t>o</w:t>
      </w:r>
      <w:r w:rsidR="00A81069" w:rsidRPr="0006140B">
        <w:rPr>
          <w:rFonts w:ascii="Times New Roman" w:eastAsia="Times New Roman" w:hAnsi="Times New Roman" w:cs="Times New Roman"/>
          <w:bCs/>
          <w:sz w:val="28"/>
          <w:szCs w:val="28"/>
        </w:rPr>
        <w:t xml:space="preserve"> un </w:t>
      </w:r>
      <w:r w:rsidR="00C21CD2" w:rsidRPr="0006140B">
        <w:rPr>
          <w:rFonts w:ascii="Times New Roman" w:eastAsia="Times New Roman" w:hAnsi="Times New Roman" w:cs="Times New Roman"/>
          <w:bCs/>
          <w:sz w:val="28"/>
          <w:szCs w:val="28"/>
        </w:rPr>
        <w:t>ārēj</w:t>
      </w:r>
      <w:r w:rsidR="009A7AC8" w:rsidRPr="0006140B">
        <w:rPr>
          <w:rFonts w:ascii="Times New Roman" w:eastAsia="Times New Roman" w:hAnsi="Times New Roman" w:cs="Times New Roman"/>
          <w:bCs/>
          <w:sz w:val="28"/>
          <w:szCs w:val="28"/>
        </w:rPr>
        <w:t>o</w:t>
      </w:r>
      <w:r w:rsidR="00C21CD2" w:rsidRPr="0006140B">
        <w:rPr>
          <w:rFonts w:ascii="Times New Roman" w:eastAsia="Times New Roman" w:hAnsi="Times New Roman" w:cs="Times New Roman"/>
          <w:bCs/>
          <w:sz w:val="28"/>
          <w:szCs w:val="28"/>
        </w:rPr>
        <w:t xml:space="preserve"> komunikācij</w:t>
      </w:r>
      <w:r w:rsidR="009A7AC8" w:rsidRPr="0006140B">
        <w:rPr>
          <w:rFonts w:ascii="Times New Roman" w:eastAsia="Times New Roman" w:hAnsi="Times New Roman" w:cs="Times New Roman"/>
          <w:bCs/>
          <w:sz w:val="28"/>
          <w:szCs w:val="28"/>
        </w:rPr>
        <w:t>u</w:t>
      </w:r>
      <w:r w:rsidR="00C21CD2" w:rsidRPr="0006140B">
        <w:rPr>
          <w:rFonts w:ascii="Times New Roman" w:eastAsia="Times New Roman" w:hAnsi="Times New Roman" w:cs="Times New Roman"/>
          <w:bCs/>
          <w:sz w:val="28"/>
          <w:szCs w:val="28"/>
        </w:rPr>
        <w:t>, kā arī</w:t>
      </w:r>
      <w:r w:rsidR="00A81069" w:rsidRPr="0006140B">
        <w:rPr>
          <w:rFonts w:ascii="Times New Roman" w:eastAsia="Times New Roman" w:hAnsi="Times New Roman" w:cs="Times New Roman"/>
          <w:bCs/>
          <w:sz w:val="28"/>
          <w:szCs w:val="28"/>
        </w:rPr>
        <w:t xml:space="preserve"> </w:t>
      </w:r>
      <w:r w:rsidR="009A7AC8" w:rsidRPr="0006140B">
        <w:rPr>
          <w:rFonts w:ascii="Times New Roman" w:eastAsia="Times New Roman" w:hAnsi="Times New Roman" w:cs="Times New Roman"/>
          <w:bCs/>
          <w:sz w:val="28"/>
          <w:szCs w:val="28"/>
        </w:rPr>
        <w:t xml:space="preserve">izstrādāt </w:t>
      </w:r>
      <w:r w:rsidR="00C21CD2" w:rsidRPr="0006140B">
        <w:rPr>
          <w:rFonts w:ascii="Times New Roman" w:eastAsia="Times New Roman" w:hAnsi="Times New Roman" w:cs="Times New Roman"/>
          <w:bCs/>
          <w:sz w:val="28"/>
          <w:szCs w:val="28"/>
        </w:rPr>
        <w:t>preventīvo</w:t>
      </w:r>
      <w:r w:rsidR="00A81069" w:rsidRPr="0006140B">
        <w:rPr>
          <w:rFonts w:ascii="Times New Roman" w:eastAsia="Times New Roman" w:hAnsi="Times New Roman" w:cs="Times New Roman"/>
          <w:bCs/>
          <w:sz w:val="28"/>
          <w:szCs w:val="28"/>
        </w:rPr>
        <w:t xml:space="preserve">s pasākumus krāpšanas apkarošanai. </w:t>
      </w:r>
    </w:p>
    <w:p w14:paraId="45029B41" w14:textId="0FA027F9" w:rsidR="009D5F61" w:rsidRPr="00D42250" w:rsidRDefault="00522C88" w:rsidP="00D42250">
      <w:pPr>
        <w:spacing w:after="120" w:line="240" w:lineRule="auto"/>
        <w:ind w:firstLine="720"/>
        <w:jc w:val="both"/>
        <w:rPr>
          <w:rFonts w:ascii="Times New Roman" w:eastAsia="Times New Roman" w:hAnsi="Times New Roman" w:cs="Times New Roman"/>
          <w:bCs/>
          <w:sz w:val="28"/>
          <w:szCs w:val="28"/>
        </w:rPr>
      </w:pPr>
      <w:r w:rsidRPr="00D42250">
        <w:rPr>
          <w:rFonts w:ascii="Times New Roman" w:eastAsia="Times New Roman" w:hAnsi="Times New Roman" w:cs="Times New Roman"/>
          <w:bCs/>
          <w:sz w:val="28"/>
          <w:szCs w:val="28"/>
        </w:rPr>
        <w:t>Sabiedrības informētība</w:t>
      </w:r>
      <w:r w:rsidR="00DE2FCB" w:rsidRPr="00D42250">
        <w:rPr>
          <w:rFonts w:ascii="Times New Roman" w:eastAsia="Times New Roman" w:hAnsi="Times New Roman" w:cs="Times New Roman"/>
          <w:bCs/>
          <w:sz w:val="28"/>
          <w:szCs w:val="28"/>
        </w:rPr>
        <w:t xml:space="preserve"> </w:t>
      </w:r>
      <w:r w:rsidR="00800486" w:rsidRPr="00D42250">
        <w:rPr>
          <w:rFonts w:ascii="Times New Roman" w:eastAsia="Times New Roman" w:hAnsi="Times New Roman" w:cs="Times New Roman"/>
          <w:bCs/>
          <w:sz w:val="28"/>
          <w:szCs w:val="28"/>
        </w:rPr>
        <w:t>par esošās stratēģijas izstrādi un aktualitātēm ti</w:t>
      </w:r>
      <w:r w:rsidR="00F60518" w:rsidRPr="00D42250">
        <w:rPr>
          <w:rFonts w:ascii="Times New Roman" w:eastAsia="Times New Roman" w:hAnsi="Times New Roman" w:cs="Times New Roman"/>
          <w:bCs/>
          <w:sz w:val="28"/>
          <w:szCs w:val="28"/>
        </w:rPr>
        <w:t>k</w:t>
      </w:r>
      <w:r w:rsidR="00800486" w:rsidRPr="00D42250">
        <w:rPr>
          <w:rFonts w:ascii="Times New Roman" w:eastAsia="Times New Roman" w:hAnsi="Times New Roman" w:cs="Times New Roman"/>
          <w:bCs/>
          <w:sz w:val="28"/>
          <w:szCs w:val="28"/>
        </w:rPr>
        <w:t>s</w:t>
      </w:r>
      <w:r w:rsidR="00F60518" w:rsidRPr="00D42250">
        <w:rPr>
          <w:rFonts w:ascii="Times New Roman" w:eastAsia="Times New Roman" w:hAnsi="Times New Roman" w:cs="Times New Roman"/>
          <w:bCs/>
          <w:sz w:val="28"/>
          <w:szCs w:val="28"/>
        </w:rPr>
        <w:t xml:space="preserve"> </w:t>
      </w:r>
      <w:r w:rsidRPr="00D42250">
        <w:rPr>
          <w:rFonts w:ascii="Times New Roman" w:eastAsia="Times New Roman" w:hAnsi="Times New Roman" w:cs="Times New Roman"/>
          <w:bCs/>
          <w:sz w:val="28"/>
          <w:szCs w:val="28"/>
        </w:rPr>
        <w:t xml:space="preserve">nodrošināta, publicējot darba grupas </w:t>
      </w:r>
      <w:r w:rsidR="00800486" w:rsidRPr="00D42250">
        <w:rPr>
          <w:rFonts w:ascii="Times New Roman" w:eastAsia="Times New Roman" w:hAnsi="Times New Roman" w:cs="Times New Roman"/>
          <w:bCs/>
          <w:sz w:val="28"/>
          <w:szCs w:val="28"/>
        </w:rPr>
        <w:t xml:space="preserve">materiālus </w:t>
      </w:r>
      <w:r w:rsidRPr="00D42250">
        <w:rPr>
          <w:rFonts w:ascii="Times New Roman" w:eastAsia="Times New Roman" w:hAnsi="Times New Roman" w:cs="Times New Roman"/>
          <w:bCs/>
          <w:sz w:val="28"/>
          <w:szCs w:val="28"/>
        </w:rPr>
        <w:t xml:space="preserve">FM </w:t>
      </w:r>
      <w:r w:rsidRPr="00CF4A62">
        <w:rPr>
          <w:rFonts w:ascii="Times New Roman" w:eastAsia="Times New Roman" w:hAnsi="Times New Roman" w:cs="Times New Roman"/>
          <w:bCs/>
          <w:sz w:val="28"/>
          <w:szCs w:val="28"/>
        </w:rPr>
        <w:t>mājas</w:t>
      </w:r>
      <w:r w:rsidRPr="00D42250">
        <w:rPr>
          <w:rFonts w:ascii="Times New Roman" w:eastAsia="Times New Roman" w:hAnsi="Times New Roman" w:cs="Times New Roman"/>
          <w:bCs/>
          <w:sz w:val="28"/>
          <w:szCs w:val="28"/>
        </w:rPr>
        <w:t xml:space="preserve"> lapā</w:t>
      </w:r>
      <w:r w:rsidR="00800486" w:rsidRPr="00D42250">
        <w:rPr>
          <w:rFonts w:eastAsia="Times New Roman"/>
        </w:rPr>
        <w:footnoteReference w:id="11"/>
      </w:r>
      <w:r w:rsidR="00800486" w:rsidRPr="00D42250">
        <w:rPr>
          <w:rFonts w:ascii="Times New Roman" w:eastAsia="Times New Roman" w:hAnsi="Times New Roman" w:cs="Times New Roman"/>
          <w:bCs/>
          <w:sz w:val="28"/>
          <w:szCs w:val="28"/>
        </w:rPr>
        <w:t xml:space="preserve">. </w:t>
      </w:r>
    </w:p>
    <w:p w14:paraId="100ADF6A" w14:textId="6ECC8F27" w:rsidR="00E467F0" w:rsidRPr="00D42250" w:rsidRDefault="00FC7526" w:rsidP="00D42250">
      <w:pPr>
        <w:spacing w:after="120" w:line="240" w:lineRule="auto"/>
        <w:ind w:firstLine="720"/>
        <w:jc w:val="both"/>
        <w:rPr>
          <w:rFonts w:ascii="Times New Roman" w:eastAsia="Times New Roman" w:hAnsi="Times New Roman" w:cs="Times New Roman"/>
          <w:bCs/>
          <w:sz w:val="28"/>
          <w:szCs w:val="28"/>
        </w:rPr>
      </w:pPr>
      <w:r w:rsidRPr="00D42250">
        <w:rPr>
          <w:rFonts w:ascii="Times New Roman" w:eastAsia="Times New Roman" w:hAnsi="Times New Roman" w:cs="Times New Roman"/>
          <w:bCs/>
          <w:sz w:val="28"/>
          <w:szCs w:val="28"/>
        </w:rPr>
        <w:t xml:space="preserve">AFCOS starpinstitūciju darba grupas ietvaros </w:t>
      </w:r>
      <w:r w:rsidR="002962B6" w:rsidRPr="00D42250">
        <w:rPr>
          <w:rFonts w:ascii="Times New Roman" w:eastAsia="Times New Roman" w:hAnsi="Times New Roman" w:cs="Times New Roman"/>
          <w:bCs/>
          <w:sz w:val="28"/>
          <w:szCs w:val="28"/>
        </w:rPr>
        <w:t xml:space="preserve">diskusiju veidā </w:t>
      </w:r>
      <w:r w:rsidR="00A57B40" w:rsidRPr="00D42250">
        <w:rPr>
          <w:rFonts w:ascii="Times New Roman" w:eastAsia="Times New Roman" w:hAnsi="Times New Roman" w:cs="Times New Roman"/>
          <w:bCs/>
          <w:sz w:val="28"/>
          <w:szCs w:val="28"/>
        </w:rPr>
        <w:t xml:space="preserve">tika </w:t>
      </w:r>
      <w:r w:rsidRPr="00D42250">
        <w:rPr>
          <w:rFonts w:ascii="Times New Roman" w:eastAsia="Times New Roman" w:hAnsi="Times New Roman" w:cs="Times New Roman"/>
          <w:bCs/>
          <w:sz w:val="28"/>
          <w:szCs w:val="28"/>
        </w:rPr>
        <w:t>apzinā</w:t>
      </w:r>
      <w:r w:rsidR="00A57B40" w:rsidRPr="00D42250">
        <w:rPr>
          <w:rFonts w:ascii="Times New Roman" w:eastAsia="Times New Roman" w:hAnsi="Times New Roman" w:cs="Times New Roman"/>
          <w:bCs/>
          <w:sz w:val="28"/>
          <w:szCs w:val="28"/>
        </w:rPr>
        <w:t>tas</w:t>
      </w:r>
      <w:r w:rsidRPr="00D42250">
        <w:rPr>
          <w:rFonts w:ascii="Times New Roman" w:eastAsia="Times New Roman" w:hAnsi="Times New Roman" w:cs="Times New Roman"/>
          <w:bCs/>
          <w:sz w:val="28"/>
          <w:szCs w:val="28"/>
        </w:rPr>
        <w:t xml:space="preserve"> </w:t>
      </w:r>
      <w:r w:rsidR="00A57B40" w:rsidRPr="00D42250">
        <w:rPr>
          <w:rFonts w:ascii="Times New Roman" w:eastAsia="Times New Roman" w:hAnsi="Times New Roman" w:cs="Times New Roman"/>
          <w:bCs/>
          <w:sz w:val="28"/>
          <w:szCs w:val="28"/>
        </w:rPr>
        <w:t xml:space="preserve">pastāvošās </w:t>
      </w:r>
      <w:r w:rsidRPr="00D42250">
        <w:rPr>
          <w:rFonts w:ascii="Times New Roman" w:eastAsia="Times New Roman" w:hAnsi="Times New Roman" w:cs="Times New Roman"/>
          <w:bCs/>
          <w:sz w:val="28"/>
          <w:szCs w:val="28"/>
        </w:rPr>
        <w:t>problēmas</w:t>
      </w:r>
      <w:r w:rsidR="00A57B40" w:rsidRPr="00D42250">
        <w:rPr>
          <w:rFonts w:ascii="Times New Roman" w:eastAsia="Times New Roman" w:hAnsi="Times New Roman" w:cs="Times New Roman"/>
          <w:bCs/>
          <w:sz w:val="28"/>
          <w:szCs w:val="28"/>
        </w:rPr>
        <w:t xml:space="preserve"> institūcijās un</w:t>
      </w:r>
      <w:r w:rsidRPr="00D42250">
        <w:rPr>
          <w:rFonts w:ascii="Times New Roman" w:eastAsia="Times New Roman" w:hAnsi="Times New Roman" w:cs="Times New Roman"/>
          <w:bCs/>
          <w:sz w:val="28"/>
          <w:szCs w:val="28"/>
        </w:rPr>
        <w:t xml:space="preserve"> pilnveidoj</w:t>
      </w:r>
      <w:r w:rsidR="00A57B40" w:rsidRPr="00D42250">
        <w:rPr>
          <w:rFonts w:ascii="Times New Roman" w:eastAsia="Times New Roman" w:hAnsi="Times New Roman" w:cs="Times New Roman"/>
          <w:bCs/>
          <w:sz w:val="28"/>
          <w:szCs w:val="28"/>
        </w:rPr>
        <w:t>amās jomas</w:t>
      </w:r>
      <w:r w:rsidR="00977784" w:rsidRPr="00D42250">
        <w:rPr>
          <w:rFonts w:ascii="Times New Roman" w:eastAsia="Times New Roman" w:hAnsi="Times New Roman" w:cs="Times New Roman"/>
          <w:bCs/>
          <w:sz w:val="28"/>
          <w:szCs w:val="28"/>
        </w:rPr>
        <w:t>, kā arī</w:t>
      </w:r>
      <w:r w:rsidRPr="00D42250">
        <w:rPr>
          <w:rFonts w:ascii="Times New Roman" w:eastAsia="Times New Roman" w:hAnsi="Times New Roman" w:cs="Times New Roman"/>
          <w:bCs/>
          <w:sz w:val="28"/>
          <w:szCs w:val="28"/>
        </w:rPr>
        <w:t xml:space="preserve"> </w:t>
      </w:r>
      <w:r w:rsidR="00A57B40" w:rsidRPr="00D42250">
        <w:rPr>
          <w:rFonts w:ascii="Times New Roman" w:eastAsia="Times New Roman" w:hAnsi="Times New Roman" w:cs="Times New Roman"/>
          <w:bCs/>
          <w:sz w:val="28"/>
          <w:szCs w:val="28"/>
        </w:rPr>
        <w:t>tās lietas</w:t>
      </w:r>
      <w:r w:rsidRPr="00D42250">
        <w:rPr>
          <w:rFonts w:ascii="Times New Roman" w:eastAsia="Times New Roman" w:hAnsi="Times New Roman" w:cs="Times New Roman"/>
          <w:bCs/>
          <w:sz w:val="28"/>
          <w:szCs w:val="28"/>
        </w:rPr>
        <w:t>, kas ir izveidotas un funkcionē labi</w:t>
      </w:r>
      <w:r w:rsidR="00A57B40" w:rsidRPr="00D42250">
        <w:rPr>
          <w:rFonts w:ascii="Times New Roman" w:eastAsia="Times New Roman" w:hAnsi="Times New Roman" w:cs="Times New Roman"/>
          <w:bCs/>
          <w:sz w:val="28"/>
          <w:szCs w:val="28"/>
        </w:rPr>
        <w:t xml:space="preserve">. </w:t>
      </w:r>
      <w:r w:rsidR="00642A06" w:rsidRPr="00D42250">
        <w:rPr>
          <w:rFonts w:ascii="Times New Roman" w:eastAsia="Times New Roman" w:hAnsi="Times New Roman" w:cs="Times New Roman"/>
          <w:bCs/>
          <w:sz w:val="28"/>
          <w:szCs w:val="28"/>
        </w:rPr>
        <w:t xml:space="preserve">Turklāt, </w:t>
      </w:r>
      <w:r w:rsidR="008F293B" w:rsidRPr="00D42250">
        <w:rPr>
          <w:rFonts w:ascii="Times New Roman" w:eastAsia="Times New Roman" w:hAnsi="Times New Roman" w:cs="Times New Roman"/>
          <w:bCs/>
          <w:sz w:val="28"/>
          <w:szCs w:val="28"/>
        </w:rPr>
        <w:t xml:space="preserve">tika apzināts </w:t>
      </w:r>
      <w:r w:rsidR="00642A06" w:rsidRPr="00D42250">
        <w:rPr>
          <w:rFonts w:ascii="Times New Roman" w:eastAsia="Times New Roman" w:hAnsi="Times New Roman" w:cs="Times New Roman"/>
          <w:bCs/>
          <w:sz w:val="28"/>
          <w:szCs w:val="28"/>
        </w:rPr>
        <w:t xml:space="preserve">arī </w:t>
      </w:r>
      <w:r w:rsidR="008F293B" w:rsidRPr="00D42250">
        <w:rPr>
          <w:rFonts w:ascii="Times New Roman" w:eastAsia="Times New Roman" w:hAnsi="Times New Roman" w:cs="Times New Roman"/>
          <w:bCs/>
          <w:sz w:val="28"/>
          <w:szCs w:val="28"/>
        </w:rPr>
        <w:t xml:space="preserve">darba grupas dalībnieku </w:t>
      </w:r>
      <w:r w:rsidR="00311C20">
        <w:rPr>
          <w:rFonts w:ascii="Times New Roman" w:eastAsia="Times New Roman" w:hAnsi="Times New Roman" w:cs="Times New Roman"/>
          <w:bCs/>
          <w:sz w:val="28"/>
          <w:szCs w:val="28"/>
        </w:rPr>
        <w:t>viedoklis</w:t>
      </w:r>
      <w:r w:rsidR="008F293B" w:rsidRPr="00D42250">
        <w:rPr>
          <w:rFonts w:ascii="Times New Roman" w:eastAsia="Times New Roman" w:hAnsi="Times New Roman" w:cs="Times New Roman"/>
          <w:bCs/>
          <w:sz w:val="28"/>
          <w:szCs w:val="28"/>
        </w:rPr>
        <w:t xml:space="preserve"> par </w:t>
      </w:r>
      <w:r w:rsidR="00A57B40" w:rsidRPr="00D42250">
        <w:rPr>
          <w:rFonts w:ascii="Times New Roman" w:eastAsia="Times New Roman" w:hAnsi="Times New Roman" w:cs="Times New Roman"/>
          <w:bCs/>
          <w:sz w:val="28"/>
          <w:szCs w:val="28"/>
        </w:rPr>
        <w:t xml:space="preserve">stiprajām un vājajām pusēm, iespējām un draudiem </w:t>
      </w:r>
      <w:r w:rsidR="006D331C" w:rsidRPr="00D42250">
        <w:rPr>
          <w:rFonts w:ascii="Times New Roman" w:eastAsia="Times New Roman" w:hAnsi="Times New Roman" w:cs="Times New Roman"/>
          <w:bCs/>
          <w:sz w:val="28"/>
          <w:szCs w:val="28"/>
        </w:rPr>
        <w:t>esošajā</w:t>
      </w:r>
      <w:r w:rsidR="008F293B" w:rsidRPr="00D42250">
        <w:rPr>
          <w:rFonts w:ascii="Times New Roman" w:eastAsia="Times New Roman" w:hAnsi="Times New Roman" w:cs="Times New Roman"/>
          <w:bCs/>
          <w:sz w:val="28"/>
          <w:szCs w:val="28"/>
        </w:rPr>
        <w:t xml:space="preserve"> situācij</w:t>
      </w:r>
      <w:r w:rsidR="006D331C" w:rsidRPr="00D42250">
        <w:rPr>
          <w:rFonts w:ascii="Times New Roman" w:eastAsia="Times New Roman" w:hAnsi="Times New Roman" w:cs="Times New Roman"/>
          <w:bCs/>
          <w:sz w:val="28"/>
          <w:szCs w:val="28"/>
        </w:rPr>
        <w:t>ā</w:t>
      </w:r>
      <w:r w:rsidR="008F293B" w:rsidRPr="00D42250">
        <w:rPr>
          <w:rFonts w:ascii="Times New Roman" w:eastAsia="Times New Roman" w:hAnsi="Times New Roman" w:cs="Times New Roman"/>
          <w:bCs/>
          <w:sz w:val="28"/>
          <w:szCs w:val="28"/>
        </w:rPr>
        <w:t xml:space="preserve"> pret-krāpšanas jomā</w:t>
      </w:r>
      <w:r w:rsidR="00977784" w:rsidRPr="00D42250">
        <w:rPr>
          <w:rFonts w:ascii="Times New Roman" w:eastAsia="Times New Roman" w:hAnsi="Times New Roman" w:cs="Times New Roman"/>
          <w:bCs/>
          <w:sz w:val="28"/>
          <w:szCs w:val="28"/>
        </w:rPr>
        <w:t>.</w:t>
      </w:r>
    </w:p>
    <w:p w14:paraId="0C298DF9" w14:textId="5557FEEC" w:rsidR="00BA3ECF" w:rsidRPr="0006140B" w:rsidRDefault="00BA3ECF" w:rsidP="00D42250">
      <w:pPr>
        <w:spacing w:after="120" w:line="240" w:lineRule="auto"/>
        <w:ind w:firstLine="720"/>
        <w:jc w:val="both"/>
        <w:rPr>
          <w:rFonts w:ascii="Times New Roman" w:hAnsi="Times New Roman" w:cs="Times New Roman"/>
          <w:sz w:val="28"/>
          <w:szCs w:val="28"/>
        </w:rPr>
      </w:pPr>
      <w:r w:rsidRPr="00D42250">
        <w:rPr>
          <w:rFonts w:ascii="Times New Roman" w:eastAsia="Times New Roman" w:hAnsi="Times New Roman" w:cs="Times New Roman"/>
          <w:bCs/>
          <w:sz w:val="28"/>
          <w:szCs w:val="28"/>
        </w:rPr>
        <w:t xml:space="preserve">Izvērtējot visu AFCOS rīcībā esošo informāciju, tika </w:t>
      </w:r>
      <w:r w:rsidR="00BA0AB7" w:rsidRPr="00D42250">
        <w:rPr>
          <w:rFonts w:ascii="Times New Roman" w:eastAsia="Times New Roman" w:hAnsi="Times New Roman" w:cs="Times New Roman"/>
          <w:bCs/>
          <w:sz w:val="28"/>
          <w:szCs w:val="28"/>
        </w:rPr>
        <w:t>noteikti</w:t>
      </w:r>
      <w:r w:rsidRPr="00D42250">
        <w:rPr>
          <w:rFonts w:ascii="Times New Roman" w:eastAsia="Times New Roman" w:hAnsi="Times New Roman" w:cs="Times New Roman"/>
          <w:bCs/>
          <w:sz w:val="28"/>
          <w:szCs w:val="28"/>
        </w:rPr>
        <w:t xml:space="preserve"> 3 rīcības</w:t>
      </w:r>
      <w:r w:rsidRPr="0006140B">
        <w:rPr>
          <w:rFonts w:ascii="Times New Roman" w:hAnsi="Times New Roman" w:cs="Times New Roman"/>
          <w:sz w:val="28"/>
          <w:szCs w:val="28"/>
        </w:rPr>
        <w:t xml:space="preserve"> virzieni: </w:t>
      </w:r>
      <w:r w:rsidR="00BA4876" w:rsidRPr="0006140B">
        <w:rPr>
          <w:rFonts w:ascii="Times New Roman" w:hAnsi="Times New Roman" w:cs="Times New Roman"/>
          <w:sz w:val="28"/>
          <w:szCs w:val="28"/>
        </w:rPr>
        <w:t>p</w:t>
      </w:r>
      <w:r w:rsidRPr="0006140B">
        <w:rPr>
          <w:rFonts w:ascii="Times New Roman" w:hAnsi="Times New Roman" w:cs="Times New Roman"/>
          <w:sz w:val="28"/>
          <w:szCs w:val="28"/>
        </w:rPr>
        <w:t xml:space="preserve">olitikas plānošana, iekšējā un ārējā </w:t>
      </w:r>
      <w:r w:rsidR="00642A06" w:rsidRPr="0006140B">
        <w:rPr>
          <w:rFonts w:ascii="Times New Roman" w:hAnsi="Times New Roman" w:cs="Times New Roman"/>
          <w:sz w:val="28"/>
          <w:szCs w:val="28"/>
        </w:rPr>
        <w:t>koordinēšana</w:t>
      </w:r>
      <w:r w:rsidRPr="0006140B">
        <w:rPr>
          <w:rFonts w:ascii="Times New Roman" w:hAnsi="Times New Roman" w:cs="Times New Roman"/>
          <w:sz w:val="28"/>
          <w:szCs w:val="28"/>
        </w:rPr>
        <w:t>, preventīvie pasākumi</w:t>
      </w:r>
      <w:r w:rsidR="00977784" w:rsidRPr="0006140B">
        <w:rPr>
          <w:rFonts w:ascii="Times New Roman" w:hAnsi="Times New Roman" w:cs="Times New Roman"/>
          <w:sz w:val="28"/>
          <w:szCs w:val="28"/>
        </w:rPr>
        <w:t xml:space="preserve"> krāpšanas novēršanai</w:t>
      </w:r>
      <w:r w:rsidRPr="0006140B">
        <w:rPr>
          <w:rFonts w:ascii="Times New Roman" w:hAnsi="Times New Roman" w:cs="Times New Roman"/>
          <w:sz w:val="28"/>
          <w:szCs w:val="28"/>
        </w:rPr>
        <w:t xml:space="preserve">.  Katram rīcības virzienam </w:t>
      </w:r>
      <w:r w:rsidR="001751DD" w:rsidRPr="0006140B">
        <w:rPr>
          <w:rFonts w:ascii="Times New Roman" w:hAnsi="Times New Roman" w:cs="Times New Roman"/>
          <w:sz w:val="28"/>
          <w:szCs w:val="28"/>
        </w:rPr>
        <w:t>p</w:t>
      </w:r>
      <w:r w:rsidRPr="0006140B">
        <w:rPr>
          <w:rFonts w:ascii="Times New Roman" w:hAnsi="Times New Roman" w:cs="Times New Roman"/>
          <w:sz w:val="28"/>
          <w:szCs w:val="28"/>
        </w:rPr>
        <w:t>asākuma plānā ir noteikti specifiski pasākumi un darbības rezultāts, kā arī rezultatīvie rādītāji</w:t>
      </w:r>
      <w:r w:rsidR="00BA0AB7" w:rsidRPr="0006140B">
        <w:rPr>
          <w:rFonts w:ascii="Times New Roman" w:hAnsi="Times New Roman" w:cs="Times New Roman"/>
          <w:sz w:val="28"/>
          <w:szCs w:val="28"/>
        </w:rPr>
        <w:t>, atbildīgie un izpildes termiņi</w:t>
      </w:r>
      <w:r w:rsidRPr="0006140B">
        <w:rPr>
          <w:rFonts w:ascii="Times New Roman" w:hAnsi="Times New Roman" w:cs="Times New Roman"/>
          <w:sz w:val="28"/>
          <w:szCs w:val="28"/>
        </w:rPr>
        <w:t xml:space="preserve">. </w:t>
      </w:r>
      <w:r w:rsidR="00BA0AB7" w:rsidRPr="0006140B">
        <w:rPr>
          <w:rFonts w:ascii="Times New Roman" w:hAnsi="Times New Roman" w:cs="Times New Roman"/>
          <w:sz w:val="28"/>
          <w:szCs w:val="28"/>
        </w:rPr>
        <w:t xml:space="preserve">Pasākumu plānu un darbības stratēģiju kopumā izstrādāja AFCOS sadarbībā ar darba grupas locekļiem. </w:t>
      </w:r>
    </w:p>
    <w:p w14:paraId="309DB562" w14:textId="77777777" w:rsidR="006E703B" w:rsidRPr="0006140B" w:rsidRDefault="006E703B" w:rsidP="00F01D29">
      <w:pPr>
        <w:pStyle w:val="ListParagraph"/>
        <w:spacing w:before="120" w:line="240" w:lineRule="auto"/>
        <w:ind w:left="1440"/>
        <w:contextualSpacing w:val="0"/>
        <w:jc w:val="both"/>
        <w:rPr>
          <w:rFonts w:ascii="Times New Roman" w:hAnsi="Times New Roman" w:cs="Times New Roman"/>
          <w:sz w:val="28"/>
          <w:szCs w:val="28"/>
        </w:rPr>
      </w:pPr>
    </w:p>
    <w:p w14:paraId="3138403B" w14:textId="77777777" w:rsidR="001751DD" w:rsidRPr="0006140B" w:rsidRDefault="001751DD" w:rsidP="00D42250">
      <w:pPr>
        <w:pStyle w:val="ListParagraph"/>
        <w:spacing w:before="120" w:line="240" w:lineRule="auto"/>
        <w:ind w:left="0"/>
        <w:contextualSpacing w:val="0"/>
        <w:rPr>
          <w:rFonts w:ascii="Times New Roman" w:hAnsi="Times New Roman" w:cs="Times New Roman"/>
          <w:b/>
          <w:sz w:val="28"/>
          <w:szCs w:val="28"/>
        </w:rPr>
      </w:pPr>
      <w:r w:rsidRPr="0006140B">
        <w:rPr>
          <w:rFonts w:ascii="Times New Roman" w:hAnsi="Times New Roman" w:cs="Times New Roman"/>
          <w:b/>
          <w:sz w:val="28"/>
          <w:szCs w:val="28"/>
        </w:rPr>
        <w:t xml:space="preserve">Rīcības virziens: Politikas </w:t>
      </w:r>
      <w:r w:rsidR="00AB206A" w:rsidRPr="0006140B">
        <w:rPr>
          <w:rFonts w:ascii="Times New Roman" w:hAnsi="Times New Roman" w:cs="Times New Roman"/>
          <w:b/>
          <w:sz w:val="28"/>
          <w:szCs w:val="28"/>
        </w:rPr>
        <w:t>veidošana</w:t>
      </w:r>
    </w:p>
    <w:p w14:paraId="7067AD70" w14:textId="77777777" w:rsidR="00311C20" w:rsidRPr="00311C20" w:rsidRDefault="00311C20" w:rsidP="00311C20">
      <w:pPr>
        <w:spacing w:after="120" w:line="240" w:lineRule="auto"/>
        <w:ind w:firstLine="720"/>
        <w:jc w:val="both"/>
        <w:rPr>
          <w:rFonts w:ascii="Times New Roman" w:hAnsi="Times New Roman" w:cs="Times New Roman"/>
          <w:sz w:val="28"/>
          <w:szCs w:val="28"/>
        </w:rPr>
      </w:pPr>
      <w:r w:rsidRPr="00311C20">
        <w:rPr>
          <w:rFonts w:ascii="Times New Roman" w:hAnsi="Times New Roman" w:cs="Times New Roman"/>
          <w:sz w:val="28"/>
          <w:szCs w:val="28"/>
        </w:rPr>
        <w:t xml:space="preserve">Lai pilnveidotu ES finanšu interešu aizsardzības politikas plānošanu, tika identificēts, ka izvērtējama nepieciešamība pilnveidot tiesisko regulējumu (Krimināllikumu) un veikt skaidrojošo un vienotas izpratnes veicināšanas darbu par minētā likuma normu piemērošanu. </w:t>
      </w:r>
    </w:p>
    <w:p w14:paraId="15640AB8" w14:textId="7916C8D2" w:rsidR="00BA0AB7" w:rsidRPr="0006140B" w:rsidRDefault="00311C20" w:rsidP="00D42250">
      <w:pPr>
        <w:spacing w:after="120" w:line="240" w:lineRule="auto"/>
        <w:ind w:firstLine="720"/>
        <w:jc w:val="both"/>
        <w:rPr>
          <w:rFonts w:ascii="Times New Roman" w:hAnsi="Times New Roman" w:cs="Times New Roman"/>
          <w:sz w:val="28"/>
          <w:szCs w:val="28"/>
        </w:rPr>
      </w:pPr>
      <w:r w:rsidRPr="00311C20">
        <w:rPr>
          <w:rFonts w:ascii="Times New Roman" w:hAnsi="Times New Roman" w:cs="Times New Roman"/>
          <w:sz w:val="28"/>
          <w:szCs w:val="28"/>
        </w:rPr>
        <w:t xml:space="preserve">Vairākas ES fondu administrējošās iestādes ir konstatējušas neatbilstību, kas kvalificējama kā </w:t>
      </w:r>
      <w:r w:rsidR="00063766" w:rsidRPr="00311C20">
        <w:rPr>
          <w:rFonts w:ascii="Times New Roman" w:hAnsi="Times New Roman" w:cs="Times New Roman"/>
          <w:sz w:val="28"/>
          <w:szCs w:val="28"/>
        </w:rPr>
        <w:t>“aizdom</w:t>
      </w:r>
      <w:r w:rsidR="00DC5896" w:rsidRPr="00311C20">
        <w:rPr>
          <w:rFonts w:ascii="Times New Roman" w:hAnsi="Times New Roman" w:cs="Times New Roman"/>
          <w:sz w:val="28"/>
          <w:szCs w:val="28"/>
        </w:rPr>
        <w:t xml:space="preserve">as </w:t>
      </w:r>
      <w:r w:rsidR="00BA0AB7" w:rsidRPr="00311C20">
        <w:rPr>
          <w:rFonts w:ascii="Times New Roman" w:hAnsi="Times New Roman" w:cs="Times New Roman"/>
          <w:sz w:val="28"/>
          <w:szCs w:val="28"/>
        </w:rPr>
        <w:t>par krāpšanu”</w:t>
      </w:r>
      <w:r w:rsidR="00DC5896" w:rsidRPr="00311C20">
        <w:rPr>
          <w:rFonts w:ascii="Times New Roman" w:hAnsi="Times New Roman" w:cs="Times New Roman"/>
          <w:sz w:val="28"/>
          <w:szCs w:val="28"/>
        </w:rPr>
        <w:t xml:space="preserve">. Konkrētie gadījumi </w:t>
      </w:r>
      <w:r w:rsidR="004B58D9" w:rsidRPr="00311C20">
        <w:rPr>
          <w:rFonts w:ascii="Times New Roman" w:hAnsi="Times New Roman" w:cs="Times New Roman"/>
          <w:sz w:val="28"/>
          <w:szCs w:val="28"/>
        </w:rPr>
        <w:t xml:space="preserve">tika </w:t>
      </w:r>
      <w:r w:rsidR="00DC5896" w:rsidRPr="00311C20">
        <w:rPr>
          <w:rFonts w:ascii="Times New Roman" w:hAnsi="Times New Roman" w:cs="Times New Roman"/>
          <w:sz w:val="28"/>
          <w:szCs w:val="28"/>
        </w:rPr>
        <w:t>nosūtīti izmeklēšanas iestādēm</w:t>
      </w:r>
      <w:r w:rsidR="004B58D9" w:rsidRPr="00311C20">
        <w:rPr>
          <w:rFonts w:ascii="Times New Roman" w:hAnsi="Times New Roman" w:cs="Times New Roman"/>
          <w:sz w:val="28"/>
          <w:szCs w:val="28"/>
        </w:rPr>
        <w:t xml:space="preserve"> un</w:t>
      </w:r>
      <w:r w:rsidR="00063766" w:rsidRPr="00311C20">
        <w:rPr>
          <w:rFonts w:ascii="Times New Roman" w:hAnsi="Times New Roman" w:cs="Times New Roman"/>
          <w:sz w:val="28"/>
          <w:szCs w:val="28"/>
        </w:rPr>
        <w:t xml:space="preserve"> </w:t>
      </w:r>
      <w:r w:rsidR="00F04EB9" w:rsidRPr="00311C20">
        <w:rPr>
          <w:rFonts w:ascii="Times New Roman" w:hAnsi="Times New Roman" w:cs="Times New Roman"/>
          <w:sz w:val="28"/>
          <w:szCs w:val="28"/>
        </w:rPr>
        <w:t xml:space="preserve">vairumā gadījumu </w:t>
      </w:r>
      <w:r w:rsidR="00063766" w:rsidRPr="00311C20">
        <w:rPr>
          <w:rFonts w:ascii="Times New Roman" w:hAnsi="Times New Roman" w:cs="Times New Roman"/>
          <w:sz w:val="28"/>
          <w:szCs w:val="28"/>
        </w:rPr>
        <w:t>tās saņem tiesībsargājošo iestāžu lēmumu</w:t>
      </w:r>
      <w:r w:rsidR="004B6339" w:rsidRPr="00311C20">
        <w:rPr>
          <w:rFonts w:ascii="Times New Roman" w:hAnsi="Times New Roman" w:cs="Times New Roman"/>
          <w:sz w:val="28"/>
          <w:szCs w:val="28"/>
        </w:rPr>
        <w:t>s</w:t>
      </w:r>
      <w:r w:rsidR="00063766" w:rsidRPr="00311C20">
        <w:rPr>
          <w:rFonts w:ascii="Times New Roman" w:hAnsi="Times New Roman" w:cs="Times New Roman"/>
          <w:sz w:val="28"/>
          <w:szCs w:val="28"/>
        </w:rPr>
        <w:t xml:space="preserve"> par atteikšan</w:t>
      </w:r>
      <w:r w:rsidR="00063766" w:rsidRPr="0006140B">
        <w:rPr>
          <w:rFonts w:ascii="Times New Roman" w:hAnsi="Times New Roman" w:cs="Times New Roman"/>
          <w:sz w:val="28"/>
          <w:szCs w:val="28"/>
        </w:rPr>
        <w:t xml:space="preserve">os uzsākt kriminālprocesu vai krimināllietas izbeigšanu, jo nav konstatēts noziedzīga nodarījuma sastāvs. </w:t>
      </w:r>
      <w:r w:rsidR="00DC5896" w:rsidRPr="0006140B">
        <w:rPr>
          <w:rFonts w:ascii="Times New Roman" w:hAnsi="Times New Roman" w:cs="Times New Roman"/>
          <w:sz w:val="28"/>
          <w:szCs w:val="28"/>
        </w:rPr>
        <w:t>Minētās situācijas liek domāt, ka krāpšanas definīcija tiek atšķirīgi uztverta.</w:t>
      </w:r>
    </w:p>
    <w:p w14:paraId="39FBED31" w14:textId="3A5CBB69" w:rsidR="009936B2" w:rsidRPr="0006140B" w:rsidRDefault="009A1AC1" w:rsidP="00D42250">
      <w:pPr>
        <w:spacing w:after="120" w:line="240" w:lineRule="auto"/>
        <w:ind w:firstLine="720"/>
        <w:jc w:val="both"/>
        <w:rPr>
          <w:rFonts w:ascii="Times New Roman" w:hAnsi="Times New Roman" w:cs="Times New Roman"/>
          <w:sz w:val="28"/>
          <w:szCs w:val="28"/>
        </w:rPr>
      </w:pPr>
      <w:r w:rsidRPr="0006140B">
        <w:rPr>
          <w:rFonts w:ascii="Times New Roman" w:hAnsi="Times New Roman" w:cs="Times New Roman"/>
          <w:sz w:val="28"/>
          <w:szCs w:val="28"/>
        </w:rPr>
        <w:t>2014.-2020.</w:t>
      </w:r>
      <w:r w:rsidR="00311C20">
        <w:rPr>
          <w:rFonts w:ascii="Times New Roman" w:hAnsi="Times New Roman" w:cs="Times New Roman"/>
          <w:sz w:val="28"/>
          <w:szCs w:val="28"/>
        </w:rPr>
        <w:t xml:space="preserve">gada </w:t>
      </w:r>
      <w:r w:rsidRPr="0006140B">
        <w:rPr>
          <w:rFonts w:ascii="Times New Roman" w:hAnsi="Times New Roman" w:cs="Times New Roman"/>
          <w:sz w:val="28"/>
          <w:szCs w:val="28"/>
        </w:rPr>
        <w:t>plānošanas periodā EK lielu uzmanību velta ES finanšu</w:t>
      </w:r>
      <w:r w:rsidR="0095113B" w:rsidRPr="0006140B">
        <w:rPr>
          <w:rFonts w:ascii="Times New Roman" w:hAnsi="Times New Roman" w:cs="Times New Roman"/>
          <w:sz w:val="28"/>
          <w:szCs w:val="28"/>
        </w:rPr>
        <w:t xml:space="preserve"> interešu</w:t>
      </w:r>
      <w:r w:rsidRPr="0006140B">
        <w:rPr>
          <w:rFonts w:ascii="Times New Roman" w:hAnsi="Times New Roman" w:cs="Times New Roman"/>
          <w:sz w:val="28"/>
          <w:szCs w:val="28"/>
        </w:rPr>
        <w:t xml:space="preserve"> aizsardzībai, lai mazinātu krāpnieciski izlietotos līdzekļus</w:t>
      </w:r>
      <w:r w:rsidR="00F04EB9" w:rsidRPr="0006140B">
        <w:rPr>
          <w:rFonts w:ascii="Times New Roman" w:hAnsi="Times New Roman" w:cs="Times New Roman"/>
          <w:sz w:val="28"/>
          <w:szCs w:val="28"/>
        </w:rPr>
        <w:t>. K</w:t>
      </w:r>
      <w:r w:rsidRPr="0006140B">
        <w:rPr>
          <w:rFonts w:ascii="Times New Roman" w:hAnsi="Times New Roman" w:cs="Times New Roman"/>
          <w:sz w:val="28"/>
          <w:szCs w:val="28"/>
        </w:rPr>
        <w:t xml:space="preserve">ā viens no EK mehānismiem ir darbs ar dalībvalstīm un dažāda veida izglītojoša, skaidrojoša atbalsta sniegšana. </w:t>
      </w:r>
      <w:r w:rsidR="00C660B5" w:rsidRPr="0006140B">
        <w:rPr>
          <w:rFonts w:ascii="Times New Roman" w:hAnsi="Times New Roman" w:cs="Times New Roman"/>
          <w:sz w:val="28"/>
          <w:szCs w:val="28"/>
        </w:rPr>
        <w:t xml:space="preserve">Kā norāda </w:t>
      </w:r>
      <w:r w:rsidR="00C20494" w:rsidRPr="0006140B">
        <w:rPr>
          <w:rFonts w:ascii="Times New Roman" w:hAnsi="Times New Roman" w:cs="Times New Roman"/>
          <w:sz w:val="28"/>
          <w:szCs w:val="28"/>
        </w:rPr>
        <w:t xml:space="preserve">arī </w:t>
      </w:r>
      <w:r w:rsidR="00C660B5" w:rsidRPr="0006140B">
        <w:rPr>
          <w:rFonts w:ascii="Times New Roman" w:hAnsi="Times New Roman" w:cs="Times New Roman"/>
          <w:sz w:val="28"/>
          <w:szCs w:val="28"/>
        </w:rPr>
        <w:t xml:space="preserve">OLAF savā </w:t>
      </w:r>
      <w:r w:rsidR="00C660B5" w:rsidRPr="00311C20">
        <w:rPr>
          <w:rFonts w:ascii="Times New Roman" w:hAnsi="Times New Roman" w:cs="Times New Roman"/>
          <w:sz w:val="28"/>
          <w:szCs w:val="28"/>
        </w:rPr>
        <w:t>mājas</w:t>
      </w:r>
      <w:r w:rsidR="00C660B5" w:rsidRPr="0006140B">
        <w:rPr>
          <w:rFonts w:ascii="Times New Roman" w:hAnsi="Times New Roman" w:cs="Times New Roman"/>
          <w:sz w:val="28"/>
          <w:szCs w:val="28"/>
        </w:rPr>
        <w:t xml:space="preserve"> lapā: </w:t>
      </w:r>
      <w:r w:rsidR="00C20494" w:rsidRPr="0006140B">
        <w:rPr>
          <w:rFonts w:ascii="Times New Roman" w:hAnsi="Times New Roman" w:cs="Times New Roman"/>
          <w:i/>
          <w:sz w:val="28"/>
          <w:szCs w:val="28"/>
        </w:rPr>
        <w:t>“</w:t>
      </w:r>
      <w:r w:rsidR="00555AA1" w:rsidRPr="0006140B">
        <w:rPr>
          <w:rFonts w:ascii="Times New Roman" w:hAnsi="Times New Roman" w:cs="Times New Roman"/>
          <w:i/>
          <w:sz w:val="28"/>
          <w:szCs w:val="28"/>
        </w:rPr>
        <w:t>I</w:t>
      </w:r>
      <w:r w:rsidR="00803392" w:rsidRPr="0006140B">
        <w:rPr>
          <w:rFonts w:ascii="Times New Roman" w:hAnsi="Times New Roman" w:cs="Times New Roman"/>
          <w:i/>
          <w:sz w:val="28"/>
          <w:szCs w:val="28"/>
        </w:rPr>
        <w:t>zmantojot uzkrātās zināšanas un pieredzi, OLAF palīdz iestādēm, kuras pārvalda ES līdzekļus (gan ES, gan ārpus ES) izprast krāpniecības veidus, tendences, draudus un risku</w:t>
      </w:r>
      <w:r w:rsidR="00C20494" w:rsidRPr="0006140B">
        <w:rPr>
          <w:rFonts w:ascii="Times New Roman" w:hAnsi="Times New Roman" w:cs="Times New Roman"/>
          <w:i/>
          <w:sz w:val="28"/>
          <w:szCs w:val="28"/>
        </w:rPr>
        <w:t>s</w:t>
      </w:r>
      <w:r w:rsidR="00803392" w:rsidRPr="0006140B">
        <w:rPr>
          <w:rFonts w:ascii="Times New Roman" w:hAnsi="Times New Roman" w:cs="Times New Roman"/>
          <w:i/>
          <w:sz w:val="28"/>
          <w:szCs w:val="28"/>
        </w:rPr>
        <w:t xml:space="preserve"> un aizsargāt ES </w:t>
      </w:r>
      <w:r w:rsidR="00C20494" w:rsidRPr="0006140B">
        <w:rPr>
          <w:rFonts w:ascii="Times New Roman" w:hAnsi="Times New Roman" w:cs="Times New Roman"/>
          <w:i/>
          <w:sz w:val="28"/>
          <w:szCs w:val="28"/>
        </w:rPr>
        <w:t xml:space="preserve">finanšu </w:t>
      </w:r>
      <w:r w:rsidR="00803392" w:rsidRPr="0006140B">
        <w:rPr>
          <w:rFonts w:ascii="Times New Roman" w:hAnsi="Times New Roman" w:cs="Times New Roman"/>
          <w:i/>
          <w:sz w:val="28"/>
          <w:szCs w:val="28"/>
        </w:rPr>
        <w:t>intereses, novēršot visa veida krāpniecīb</w:t>
      </w:r>
      <w:r w:rsidR="00DC5896" w:rsidRPr="0006140B">
        <w:rPr>
          <w:rFonts w:ascii="Times New Roman" w:hAnsi="Times New Roman" w:cs="Times New Roman"/>
          <w:i/>
          <w:sz w:val="28"/>
          <w:szCs w:val="28"/>
        </w:rPr>
        <w:t>u”</w:t>
      </w:r>
      <w:r w:rsidR="00C660B5" w:rsidRPr="0006140B">
        <w:rPr>
          <w:rStyle w:val="FootnoteReference"/>
          <w:rFonts w:ascii="Times New Roman" w:hAnsi="Times New Roman" w:cs="Times New Roman"/>
          <w:i/>
          <w:sz w:val="28"/>
          <w:szCs w:val="28"/>
        </w:rPr>
        <w:footnoteReference w:id="12"/>
      </w:r>
      <w:r w:rsidR="00803392" w:rsidRPr="0006140B">
        <w:rPr>
          <w:rFonts w:ascii="Times New Roman" w:hAnsi="Times New Roman" w:cs="Times New Roman"/>
          <w:i/>
          <w:sz w:val="28"/>
          <w:szCs w:val="28"/>
        </w:rPr>
        <w:t>.</w:t>
      </w:r>
      <w:r w:rsidR="00803392" w:rsidRPr="0006140B">
        <w:rPr>
          <w:rFonts w:ascii="Times New Roman" w:hAnsi="Times New Roman" w:cs="Times New Roman"/>
          <w:sz w:val="28"/>
          <w:szCs w:val="28"/>
        </w:rPr>
        <w:t xml:space="preserve"> </w:t>
      </w:r>
      <w:r w:rsidR="009936B2" w:rsidRPr="0006140B">
        <w:rPr>
          <w:rFonts w:ascii="Times New Roman" w:hAnsi="Times New Roman" w:cs="Times New Roman"/>
          <w:sz w:val="28"/>
          <w:szCs w:val="28"/>
        </w:rPr>
        <w:t>Turklāt EK pētījumā par publisko iepirkumu administratīvo kapacitāti ES dalībvalstīs</w:t>
      </w:r>
      <w:r w:rsidR="009936B2" w:rsidRPr="0006140B">
        <w:rPr>
          <w:rStyle w:val="FootnoteReference"/>
          <w:rFonts w:ascii="Times New Roman" w:hAnsi="Times New Roman" w:cs="Times New Roman"/>
          <w:sz w:val="28"/>
          <w:szCs w:val="28"/>
        </w:rPr>
        <w:footnoteReference w:id="13"/>
      </w:r>
      <w:r w:rsidR="009936B2" w:rsidRPr="0006140B">
        <w:rPr>
          <w:rFonts w:ascii="Times New Roman" w:hAnsi="Times New Roman" w:cs="Times New Roman"/>
          <w:sz w:val="28"/>
          <w:szCs w:val="28"/>
        </w:rPr>
        <w:t xml:space="preserve"> EK norāda, ka </w:t>
      </w:r>
      <w:hyperlink r:id="rId8" w:history="1"/>
      <w:r w:rsidR="009936B2" w:rsidRPr="0006140B">
        <w:rPr>
          <w:rFonts w:ascii="Times New Roman" w:hAnsi="Times New Roman" w:cs="Times New Roman"/>
          <w:bCs/>
          <w:sz w:val="28"/>
          <w:szCs w:val="28"/>
        </w:rPr>
        <w:t>Latvijai ir nepieciešams salāgot nacionālo krāpšanas definīciju ar ES regulējumā noteikto, lai pilnveidotu publisk</w:t>
      </w:r>
      <w:r w:rsidR="009412BA" w:rsidRPr="0006140B">
        <w:rPr>
          <w:rFonts w:ascii="Times New Roman" w:hAnsi="Times New Roman" w:cs="Times New Roman"/>
          <w:bCs/>
          <w:sz w:val="28"/>
          <w:szCs w:val="28"/>
        </w:rPr>
        <w:t xml:space="preserve">ā iepirkuma procedūras caurspīdīgumu. </w:t>
      </w:r>
    </w:p>
    <w:p w14:paraId="10C73B0F" w14:textId="77777777" w:rsidR="009A1AC1" w:rsidRPr="0006140B" w:rsidRDefault="00DC5896" w:rsidP="00D42250">
      <w:pPr>
        <w:spacing w:after="120" w:line="240" w:lineRule="auto"/>
        <w:ind w:firstLine="720"/>
        <w:jc w:val="both"/>
        <w:rPr>
          <w:rFonts w:ascii="Times New Roman" w:hAnsi="Times New Roman" w:cs="Times New Roman"/>
          <w:sz w:val="28"/>
          <w:szCs w:val="28"/>
        </w:rPr>
      </w:pPr>
      <w:r w:rsidRPr="0006140B">
        <w:rPr>
          <w:rFonts w:ascii="Times New Roman" w:hAnsi="Times New Roman" w:cs="Times New Roman"/>
          <w:sz w:val="28"/>
          <w:szCs w:val="28"/>
        </w:rPr>
        <w:t>Sakarā ar to</w:t>
      </w:r>
      <w:r w:rsidR="009A1AC1" w:rsidRPr="0006140B">
        <w:rPr>
          <w:rFonts w:ascii="Times New Roman" w:hAnsi="Times New Roman" w:cs="Times New Roman"/>
          <w:sz w:val="28"/>
          <w:szCs w:val="28"/>
        </w:rPr>
        <w:t>, ka Latvi</w:t>
      </w:r>
      <w:r w:rsidR="00803392" w:rsidRPr="0006140B">
        <w:rPr>
          <w:rFonts w:ascii="Times New Roman" w:hAnsi="Times New Roman" w:cs="Times New Roman"/>
          <w:sz w:val="28"/>
          <w:szCs w:val="28"/>
        </w:rPr>
        <w:t xml:space="preserve">jas tautsaimniecībā būtiska loma ir </w:t>
      </w:r>
      <w:r w:rsidR="009A1AC1" w:rsidRPr="0006140B">
        <w:rPr>
          <w:rFonts w:ascii="Times New Roman" w:hAnsi="Times New Roman" w:cs="Times New Roman"/>
          <w:sz w:val="28"/>
          <w:szCs w:val="28"/>
        </w:rPr>
        <w:t xml:space="preserve">ES </w:t>
      </w:r>
      <w:r w:rsidR="00803392" w:rsidRPr="0006140B">
        <w:rPr>
          <w:rFonts w:ascii="Times New Roman" w:hAnsi="Times New Roman" w:cs="Times New Roman"/>
          <w:sz w:val="28"/>
          <w:szCs w:val="28"/>
        </w:rPr>
        <w:t xml:space="preserve">fondu </w:t>
      </w:r>
      <w:r w:rsidRPr="0006140B">
        <w:rPr>
          <w:rFonts w:ascii="Times New Roman" w:hAnsi="Times New Roman" w:cs="Times New Roman"/>
          <w:sz w:val="28"/>
          <w:szCs w:val="28"/>
        </w:rPr>
        <w:t xml:space="preserve">investīcijām un cita veida </w:t>
      </w:r>
      <w:r w:rsidR="00803392" w:rsidRPr="0006140B">
        <w:rPr>
          <w:rFonts w:ascii="Times New Roman" w:hAnsi="Times New Roman" w:cs="Times New Roman"/>
          <w:sz w:val="28"/>
          <w:szCs w:val="28"/>
        </w:rPr>
        <w:t>dotācijām</w:t>
      </w:r>
      <w:r w:rsidRPr="0006140B">
        <w:rPr>
          <w:rFonts w:ascii="Times New Roman" w:hAnsi="Times New Roman" w:cs="Times New Roman"/>
          <w:sz w:val="28"/>
          <w:szCs w:val="28"/>
        </w:rPr>
        <w:t>, labai valsts reputācijai ir būtiska loma.</w:t>
      </w:r>
      <w:r w:rsidR="00803392" w:rsidRPr="0006140B">
        <w:rPr>
          <w:rFonts w:ascii="Times New Roman" w:hAnsi="Times New Roman" w:cs="Times New Roman"/>
          <w:sz w:val="28"/>
          <w:szCs w:val="28"/>
        </w:rPr>
        <w:t xml:space="preserve"> </w:t>
      </w:r>
      <w:r w:rsidRPr="0006140B">
        <w:rPr>
          <w:rFonts w:ascii="Times New Roman" w:hAnsi="Times New Roman" w:cs="Times New Roman"/>
          <w:sz w:val="28"/>
          <w:szCs w:val="28"/>
        </w:rPr>
        <w:t>C</w:t>
      </w:r>
      <w:r w:rsidR="00803392" w:rsidRPr="0006140B">
        <w:rPr>
          <w:rFonts w:ascii="Times New Roman" w:hAnsi="Times New Roman" w:cs="Times New Roman"/>
          <w:sz w:val="28"/>
          <w:szCs w:val="28"/>
        </w:rPr>
        <w:t xml:space="preserve">ieša sadarbība ar EK ģenerāldirektorātiem (t.sk. OLAF) ir svarīga ikvienai Latvijas kompetentai institūcijai </w:t>
      </w:r>
      <w:r w:rsidRPr="0006140B">
        <w:rPr>
          <w:rFonts w:ascii="Times New Roman" w:hAnsi="Times New Roman" w:cs="Times New Roman"/>
          <w:sz w:val="28"/>
          <w:szCs w:val="28"/>
        </w:rPr>
        <w:t>šīs reputācijas nostiprināšanai. AFCOS var sniegt savu ieguldījumu, sadarbībā ar citām kompetentajām iestādēm</w:t>
      </w:r>
      <w:r w:rsidR="00C660B5" w:rsidRPr="0006140B">
        <w:rPr>
          <w:rFonts w:ascii="Times New Roman" w:hAnsi="Times New Roman" w:cs="Times New Roman"/>
          <w:sz w:val="28"/>
          <w:szCs w:val="28"/>
        </w:rPr>
        <w:t xml:space="preserve"> piedaloties </w:t>
      </w:r>
      <w:r w:rsidRPr="0006140B">
        <w:rPr>
          <w:rFonts w:ascii="Times New Roman" w:hAnsi="Times New Roman" w:cs="Times New Roman"/>
          <w:sz w:val="28"/>
          <w:szCs w:val="28"/>
        </w:rPr>
        <w:t xml:space="preserve">OLAF organizētajās </w:t>
      </w:r>
      <w:r w:rsidR="00C660B5" w:rsidRPr="0006140B">
        <w:rPr>
          <w:rFonts w:ascii="Times New Roman" w:hAnsi="Times New Roman" w:cs="Times New Roman"/>
          <w:sz w:val="28"/>
          <w:szCs w:val="28"/>
        </w:rPr>
        <w:t xml:space="preserve">sanāksmēs un sniedzot savu profesionālo viedokli </w:t>
      </w:r>
      <w:r w:rsidRPr="0006140B">
        <w:rPr>
          <w:rFonts w:ascii="Times New Roman" w:hAnsi="Times New Roman" w:cs="Times New Roman"/>
          <w:sz w:val="28"/>
          <w:szCs w:val="28"/>
        </w:rPr>
        <w:t xml:space="preserve">par </w:t>
      </w:r>
      <w:r w:rsidR="00C660B5" w:rsidRPr="0006140B">
        <w:rPr>
          <w:rFonts w:ascii="Times New Roman" w:hAnsi="Times New Roman" w:cs="Times New Roman"/>
          <w:sz w:val="28"/>
          <w:szCs w:val="28"/>
        </w:rPr>
        <w:t xml:space="preserve">ES finanšu </w:t>
      </w:r>
      <w:r w:rsidR="0095113B" w:rsidRPr="0006140B">
        <w:rPr>
          <w:rFonts w:ascii="Times New Roman" w:hAnsi="Times New Roman" w:cs="Times New Roman"/>
          <w:sz w:val="28"/>
          <w:szCs w:val="28"/>
        </w:rPr>
        <w:t xml:space="preserve">interešu </w:t>
      </w:r>
      <w:r w:rsidR="00C660B5" w:rsidRPr="0006140B">
        <w:rPr>
          <w:rFonts w:ascii="Times New Roman" w:hAnsi="Times New Roman" w:cs="Times New Roman"/>
          <w:sz w:val="28"/>
          <w:szCs w:val="28"/>
        </w:rPr>
        <w:t>aizsardzība</w:t>
      </w:r>
      <w:r w:rsidRPr="0006140B">
        <w:rPr>
          <w:rFonts w:ascii="Times New Roman" w:hAnsi="Times New Roman" w:cs="Times New Roman"/>
          <w:sz w:val="28"/>
          <w:szCs w:val="28"/>
        </w:rPr>
        <w:t>s stiprināšanu</w:t>
      </w:r>
      <w:r w:rsidR="00803392" w:rsidRPr="0006140B">
        <w:rPr>
          <w:rFonts w:ascii="Times New Roman" w:hAnsi="Times New Roman" w:cs="Times New Roman"/>
          <w:sz w:val="28"/>
          <w:szCs w:val="28"/>
        </w:rPr>
        <w:t>.</w:t>
      </w:r>
      <w:r w:rsidR="007A116B" w:rsidRPr="0006140B">
        <w:rPr>
          <w:rFonts w:ascii="Times New Roman" w:hAnsi="Times New Roman" w:cs="Times New Roman"/>
          <w:sz w:val="28"/>
          <w:szCs w:val="28"/>
        </w:rPr>
        <w:t xml:space="preserve"> (</w:t>
      </w:r>
      <w:r w:rsidR="006578C4" w:rsidRPr="0006140B">
        <w:rPr>
          <w:rFonts w:ascii="Times New Roman" w:hAnsi="Times New Roman" w:cs="Times New Roman"/>
          <w:i/>
          <w:sz w:val="28"/>
          <w:szCs w:val="28"/>
        </w:rPr>
        <w:t>Pasākum</w:t>
      </w:r>
      <w:r w:rsidR="001D3F0E" w:rsidRPr="0006140B">
        <w:rPr>
          <w:rFonts w:ascii="Times New Roman" w:hAnsi="Times New Roman" w:cs="Times New Roman"/>
          <w:i/>
          <w:sz w:val="28"/>
          <w:szCs w:val="28"/>
        </w:rPr>
        <w:t>s</w:t>
      </w:r>
      <w:r w:rsidR="007A116B" w:rsidRPr="0006140B">
        <w:rPr>
          <w:rFonts w:ascii="Times New Roman" w:hAnsi="Times New Roman" w:cs="Times New Roman"/>
          <w:i/>
          <w:sz w:val="28"/>
          <w:szCs w:val="28"/>
        </w:rPr>
        <w:t xml:space="preserve"> Nr.</w:t>
      </w:r>
      <w:r w:rsidR="006578C4" w:rsidRPr="0006140B">
        <w:rPr>
          <w:rFonts w:ascii="Times New Roman" w:hAnsi="Times New Roman" w:cs="Times New Roman"/>
          <w:i/>
          <w:sz w:val="28"/>
          <w:szCs w:val="28"/>
        </w:rPr>
        <w:t>1.</w:t>
      </w:r>
      <w:r w:rsidR="001D3F0E" w:rsidRPr="0006140B">
        <w:rPr>
          <w:rFonts w:ascii="Times New Roman" w:hAnsi="Times New Roman" w:cs="Times New Roman"/>
          <w:i/>
          <w:sz w:val="28"/>
          <w:szCs w:val="28"/>
        </w:rPr>
        <w:t>2</w:t>
      </w:r>
      <w:r w:rsidR="006578C4" w:rsidRPr="0006140B">
        <w:rPr>
          <w:rFonts w:ascii="Times New Roman" w:hAnsi="Times New Roman" w:cs="Times New Roman"/>
          <w:i/>
          <w:sz w:val="28"/>
          <w:szCs w:val="28"/>
        </w:rPr>
        <w:t>.</w:t>
      </w:r>
      <w:r w:rsidR="001D3F0E" w:rsidRPr="0006140B">
        <w:rPr>
          <w:rFonts w:ascii="Times New Roman" w:hAnsi="Times New Roman" w:cs="Times New Roman"/>
          <w:i/>
          <w:sz w:val="28"/>
          <w:szCs w:val="28"/>
        </w:rPr>
        <w:t xml:space="preserve"> stratēģijas </w:t>
      </w:r>
      <w:r w:rsidR="00F8789A" w:rsidRPr="0006140B">
        <w:rPr>
          <w:rFonts w:ascii="Times New Roman" w:hAnsi="Times New Roman" w:cs="Times New Roman"/>
          <w:i/>
          <w:sz w:val="28"/>
          <w:szCs w:val="28"/>
        </w:rPr>
        <w:t>II</w:t>
      </w:r>
      <w:r w:rsidR="001D3F0E" w:rsidRPr="0006140B">
        <w:rPr>
          <w:rFonts w:ascii="Times New Roman" w:hAnsi="Times New Roman" w:cs="Times New Roman"/>
          <w:i/>
          <w:sz w:val="28"/>
          <w:szCs w:val="28"/>
        </w:rPr>
        <w:t>.sadaļā “Pasākumu plāns”</w:t>
      </w:r>
      <w:r w:rsidR="007A116B" w:rsidRPr="0006140B">
        <w:rPr>
          <w:rFonts w:ascii="Times New Roman" w:hAnsi="Times New Roman" w:cs="Times New Roman"/>
          <w:sz w:val="28"/>
          <w:szCs w:val="28"/>
        </w:rPr>
        <w:t>).</w:t>
      </w:r>
    </w:p>
    <w:p w14:paraId="46316226" w14:textId="77777777" w:rsidR="0034150A" w:rsidRPr="0006140B" w:rsidRDefault="007A6790" w:rsidP="00D42250">
      <w:pPr>
        <w:spacing w:after="120" w:line="240" w:lineRule="auto"/>
        <w:ind w:firstLine="720"/>
        <w:jc w:val="both"/>
        <w:rPr>
          <w:rFonts w:ascii="Times New Roman" w:hAnsi="Times New Roman" w:cs="Times New Roman"/>
          <w:sz w:val="28"/>
          <w:szCs w:val="28"/>
        </w:rPr>
      </w:pPr>
      <w:r w:rsidRPr="0006140B">
        <w:rPr>
          <w:rFonts w:ascii="Times New Roman" w:hAnsi="Times New Roman" w:cs="Times New Roman"/>
          <w:sz w:val="28"/>
          <w:szCs w:val="28"/>
        </w:rPr>
        <w:t>Pēc administratīvā sadarbības līguma ar OLAF noslēgšanas tiks veikts normatīvās bāzes izvērtējums</w:t>
      </w:r>
      <w:r w:rsidR="008836DB" w:rsidRPr="0006140B">
        <w:rPr>
          <w:rFonts w:ascii="Times New Roman" w:hAnsi="Times New Roman" w:cs="Times New Roman"/>
          <w:sz w:val="28"/>
          <w:szCs w:val="28"/>
        </w:rPr>
        <w:t xml:space="preserve">, lai </w:t>
      </w:r>
      <w:r w:rsidRPr="0006140B">
        <w:rPr>
          <w:rFonts w:ascii="Times New Roman" w:hAnsi="Times New Roman" w:cs="Times New Roman"/>
          <w:sz w:val="28"/>
          <w:szCs w:val="28"/>
        </w:rPr>
        <w:t xml:space="preserve">nodrošinātu efektīvu sadarbību ar OLAF un </w:t>
      </w:r>
      <w:r w:rsidRPr="0006140B">
        <w:rPr>
          <w:rFonts w:ascii="Times New Roman" w:hAnsi="Times New Roman" w:cs="Times New Roman"/>
          <w:sz w:val="28"/>
          <w:szCs w:val="28"/>
        </w:rPr>
        <w:lastRenderedPageBreak/>
        <w:t xml:space="preserve">abpusēji parakstītā līguma izpildi. </w:t>
      </w:r>
      <w:r w:rsidR="008836DB" w:rsidRPr="0006140B">
        <w:rPr>
          <w:rFonts w:ascii="Times New Roman" w:hAnsi="Times New Roman" w:cs="Times New Roman"/>
          <w:sz w:val="28"/>
          <w:szCs w:val="28"/>
        </w:rPr>
        <w:t>(</w:t>
      </w:r>
      <w:r w:rsidR="008836DB" w:rsidRPr="0006140B">
        <w:rPr>
          <w:rFonts w:ascii="Times New Roman" w:hAnsi="Times New Roman" w:cs="Times New Roman"/>
          <w:i/>
          <w:sz w:val="28"/>
          <w:szCs w:val="28"/>
        </w:rPr>
        <w:t xml:space="preserve">Pasākums Nr.1.3. stratēģijas </w:t>
      </w:r>
      <w:r w:rsidR="00F8789A" w:rsidRPr="0006140B">
        <w:rPr>
          <w:rFonts w:ascii="Times New Roman" w:hAnsi="Times New Roman" w:cs="Times New Roman"/>
          <w:i/>
          <w:sz w:val="28"/>
          <w:szCs w:val="28"/>
        </w:rPr>
        <w:t>II</w:t>
      </w:r>
      <w:r w:rsidR="008836DB" w:rsidRPr="0006140B">
        <w:rPr>
          <w:rFonts w:ascii="Times New Roman" w:hAnsi="Times New Roman" w:cs="Times New Roman"/>
          <w:i/>
          <w:sz w:val="28"/>
          <w:szCs w:val="28"/>
        </w:rPr>
        <w:t>.sadaļā “Pasākumu plāns”</w:t>
      </w:r>
      <w:r w:rsidR="008836DB" w:rsidRPr="0006140B">
        <w:rPr>
          <w:rFonts w:ascii="Times New Roman" w:hAnsi="Times New Roman" w:cs="Times New Roman"/>
          <w:sz w:val="28"/>
          <w:szCs w:val="28"/>
        </w:rPr>
        <w:t>).</w:t>
      </w:r>
    </w:p>
    <w:p w14:paraId="2619B37E" w14:textId="77777777" w:rsidR="00CA13D4" w:rsidRDefault="00CA13D4" w:rsidP="00D42250">
      <w:pPr>
        <w:pStyle w:val="ListParagraph"/>
        <w:spacing w:line="240" w:lineRule="auto"/>
        <w:ind w:left="0"/>
        <w:contextualSpacing w:val="0"/>
        <w:jc w:val="both"/>
        <w:rPr>
          <w:rFonts w:ascii="Times New Roman" w:hAnsi="Times New Roman" w:cs="Times New Roman"/>
          <w:b/>
          <w:sz w:val="28"/>
          <w:szCs w:val="28"/>
        </w:rPr>
      </w:pPr>
    </w:p>
    <w:p w14:paraId="6F8F3261" w14:textId="77777777" w:rsidR="00FA1D14" w:rsidRPr="0006140B" w:rsidRDefault="00FA1D14" w:rsidP="00D42250">
      <w:pPr>
        <w:pStyle w:val="ListParagraph"/>
        <w:spacing w:line="240" w:lineRule="auto"/>
        <w:ind w:left="0"/>
        <w:contextualSpacing w:val="0"/>
        <w:jc w:val="both"/>
        <w:rPr>
          <w:rFonts w:ascii="Times New Roman" w:hAnsi="Times New Roman" w:cs="Times New Roman"/>
          <w:b/>
          <w:sz w:val="28"/>
          <w:szCs w:val="28"/>
        </w:rPr>
      </w:pPr>
      <w:r w:rsidRPr="0006140B">
        <w:rPr>
          <w:rFonts w:ascii="Times New Roman" w:hAnsi="Times New Roman" w:cs="Times New Roman"/>
          <w:b/>
          <w:sz w:val="28"/>
          <w:szCs w:val="28"/>
        </w:rPr>
        <w:t>Rīcības virziens: Iekšējā un ārējā komunikācija</w:t>
      </w:r>
    </w:p>
    <w:p w14:paraId="638CA6A0" w14:textId="05AB2BC0" w:rsidR="006578C4" w:rsidRPr="0006140B" w:rsidRDefault="002433C7" w:rsidP="00D42250">
      <w:pPr>
        <w:spacing w:after="120" w:line="240" w:lineRule="auto"/>
        <w:ind w:firstLine="720"/>
        <w:jc w:val="both"/>
        <w:rPr>
          <w:rFonts w:ascii="Times New Roman" w:hAnsi="Times New Roman" w:cs="Times New Roman"/>
          <w:sz w:val="28"/>
          <w:szCs w:val="28"/>
        </w:rPr>
      </w:pPr>
      <w:r w:rsidRPr="0006140B">
        <w:rPr>
          <w:rFonts w:ascii="Times New Roman" w:hAnsi="Times New Roman" w:cs="Times New Roman"/>
          <w:sz w:val="28"/>
          <w:szCs w:val="28"/>
        </w:rPr>
        <w:t>Š</w:t>
      </w:r>
      <w:r w:rsidR="00786363" w:rsidRPr="0006140B">
        <w:rPr>
          <w:rFonts w:ascii="Times New Roman" w:hAnsi="Times New Roman" w:cs="Times New Roman"/>
          <w:sz w:val="28"/>
          <w:szCs w:val="28"/>
        </w:rPr>
        <w:t xml:space="preserve">ī </w:t>
      </w:r>
      <w:r w:rsidRPr="0006140B">
        <w:rPr>
          <w:rFonts w:ascii="Times New Roman" w:hAnsi="Times New Roman" w:cs="Times New Roman"/>
          <w:sz w:val="28"/>
          <w:szCs w:val="28"/>
        </w:rPr>
        <w:t>g</w:t>
      </w:r>
      <w:r w:rsidR="00786363" w:rsidRPr="0006140B">
        <w:rPr>
          <w:rFonts w:ascii="Times New Roman" w:hAnsi="Times New Roman" w:cs="Times New Roman"/>
          <w:sz w:val="28"/>
          <w:szCs w:val="28"/>
        </w:rPr>
        <w:t>ada</w:t>
      </w:r>
      <w:r w:rsidRPr="0006140B">
        <w:rPr>
          <w:rFonts w:ascii="Times New Roman" w:hAnsi="Times New Roman" w:cs="Times New Roman"/>
          <w:sz w:val="28"/>
          <w:szCs w:val="28"/>
        </w:rPr>
        <w:t xml:space="preserve"> </w:t>
      </w:r>
      <w:r w:rsidR="00786363" w:rsidRPr="0006140B">
        <w:rPr>
          <w:rFonts w:ascii="Times New Roman" w:hAnsi="Times New Roman" w:cs="Times New Roman"/>
          <w:sz w:val="28"/>
          <w:szCs w:val="28"/>
        </w:rPr>
        <w:t xml:space="preserve">laikā </w:t>
      </w:r>
      <w:r w:rsidRPr="0006140B">
        <w:rPr>
          <w:rFonts w:ascii="Times New Roman" w:hAnsi="Times New Roman" w:cs="Times New Roman"/>
          <w:sz w:val="28"/>
          <w:szCs w:val="28"/>
        </w:rPr>
        <w:t>notika AFCOS padomes locekļu</w:t>
      </w:r>
      <w:r w:rsidR="00167998" w:rsidRPr="0006140B">
        <w:rPr>
          <w:rFonts w:ascii="Times New Roman" w:hAnsi="Times New Roman" w:cs="Times New Roman"/>
          <w:sz w:val="28"/>
          <w:szCs w:val="28"/>
        </w:rPr>
        <w:t xml:space="preserve"> darba līmeņa </w:t>
      </w:r>
      <w:r w:rsidR="004B58D9" w:rsidRPr="0006140B">
        <w:rPr>
          <w:rFonts w:ascii="Times New Roman" w:hAnsi="Times New Roman" w:cs="Times New Roman"/>
          <w:sz w:val="28"/>
          <w:szCs w:val="28"/>
        </w:rPr>
        <w:t>sanāksmes, kā arī AFCOS kompetento ie</w:t>
      </w:r>
      <w:r w:rsidR="00B86F71" w:rsidRPr="0006140B">
        <w:rPr>
          <w:rFonts w:ascii="Times New Roman" w:hAnsi="Times New Roman" w:cs="Times New Roman"/>
          <w:sz w:val="28"/>
          <w:szCs w:val="28"/>
        </w:rPr>
        <w:t>s</w:t>
      </w:r>
      <w:r w:rsidR="004B58D9" w:rsidRPr="0006140B">
        <w:rPr>
          <w:rFonts w:ascii="Times New Roman" w:hAnsi="Times New Roman" w:cs="Times New Roman"/>
          <w:sz w:val="28"/>
          <w:szCs w:val="28"/>
        </w:rPr>
        <w:t>tāžu</w:t>
      </w:r>
      <w:r w:rsidRPr="0006140B">
        <w:rPr>
          <w:rFonts w:ascii="Times New Roman" w:hAnsi="Times New Roman" w:cs="Times New Roman"/>
          <w:sz w:val="28"/>
          <w:szCs w:val="28"/>
        </w:rPr>
        <w:t xml:space="preserve"> vadības sanāksme</w:t>
      </w:r>
      <w:r w:rsidRPr="00981782">
        <w:rPr>
          <w:rFonts w:ascii="Times New Roman" w:hAnsi="Times New Roman" w:cs="Times New Roman"/>
          <w:vertAlign w:val="superscript"/>
        </w:rPr>
        <w:footnoteReference w:id="14"/>
      </w:r>
      <w:r w:rsidRPr="00981782">
        <w:rPr>
          <w:rFonts w:ascii="Times New Roman" w:hAnsi="Times New Roman" w:cs="Times New Roman"/>
          <w:sz w:val="28"/>
          <w:szCs w:val="28"/>
          <w:vertAlign w:val="superscript"/>
        </w:rPr>
        <w:t>,</w:t>
      </w:r>
      <w:r w:rsidRPr="00981782">
        <w:rPr>
          <w:rFonts w:ascii="Times New Roman" w:hAnsi="Times New Roman" w:cs="Times New Roman"/>
          <w:sz w:val="28"/>
          <w:szCs w:val="28"/>
        </w:rPr>
        <w:t xml:space="preserve"> </w:t>
      </w:r>
      <w:r w:rsidRPr="0006140B">
        <w:rPr>
          <w:rFonts w:ascii="Times New Roman" w:hAnsi="Times New Roman" w:cs="Times New Roman"/>
          <w:sz w:val="28"/>
          <w:szCs w:val="28"/>
        </w:rPr>
        <w:t xml:space="preserve">kurā </w:t>
      </w:r>
      <w:r w:rsidR="00167998" w:rsidRPr="0006140B">
        <w:rPr>
          <w:rFonts w:ascii="Times New Roman" w:hAnsi="Times New Roman" w:cs="Times New Roman"/>
          <w:sz w:val="28"/>
          <w:szCs w:val="28"/>
        </w:rPr>
        <w:t xml:space="preserve">tika izskatīts </w:t>
      </w:r>
      <w:r w:rsidRPr="0006140B">
        <w:rPr>
          <w:rFonts w:ascii="Times New Roman" w:hAnsi="Times New Roman" w:cs="Times New Roman"/>
          <w:sz w:val="28"/>
          <w:szCs w:val="28"/>
        </w:rPr>
        <w:t>jautājum</w:t>
      </w:r>
      <w:r w:rsidR="00167998" w:rsidRPr="0006140B">
        <w:rPr>
          <w:rFonts w:ascii="Times New Roman" w:hAnsi="Times New Roman" w:cs="Times New Roman"/>
          <w:sz w:val="28"/>
          <w:szCs w:val="28"/>
        </w:rPr>
        <w:t xml:space="preserve">s par normatīvo regulējumu sadarbībai ar OLAF </w:t>
      </w:r>
      <w:r w:rsidR="00555AA1" w:rsidRPr="0006140B">
        <w:rPr>
          <w:rFonts w:ascii="Times New Roman" w:hAnsi="Times New Roman" w:cs="Times New Roman"/>
          <w:sz w:val="28"/>
          <w:szCs w:val="28"/>
        </w:rPr>
        <w:t>administratīvās</w:t>
      </w:r>
      <w:r w:rsidR="00167998" w:rsidRPr="0006140B">
        <w:rPr>
          <w:rFonts w:ascii="Times New Roman" w:hAnsi="Times New Roman" w:cs="Times New Roman"/>
          <w:sz w:val="28"/>
          <w:szCs w:val="28"/>
        </w:rPr>
        <w:t xml:space="preserve"> izmeklēšanas jautājumos, kā arī </w:t>
      </w:r>
      <w:r w:rsidR="00AA5C49">
        <w:rPr>
          <w:rFonts w:ascii="Times New Roman" w:hAnsi="Times New Roman" w:cs="Times New Roman"/>
          <w:sz w:val="28"/>
          <w:szCs w:val="28"/>
        </w:rPr>
        <w:t xml:space="preserve">cita </w:t>
      </w:r>
      <w:r w:rsidR="00167998" w:rsidRPr="0006140B">
        <w:rPr>
          <w:rFonts w:ascii="Times New Roman" w:hAnsi="Times New Roman" w:cs="Times New Roman"/>
          <w:sz w:val="28"/>
          <w:szCs w:val="28"/>
        </w:rPr>
        <w:t>konfidenciāl</w:t>
      </w:r>
      <w:r w:rsidR="004B58D9" w:rsidRPr="0006140B">
        <w:rPr>
          <w:rFonts w:ascii="Times New Roman" w:hAnsi="Times New Roman" w:cs="Times New Roman"/>
          <w:sz w:val="28"/>
          <w:szCs w:val="28"/>
        </w:rPr>
        <w:t>a</w:t>
      </w:r>
      <w:r w:rsidR="00167998" w:rsidRPr="0006140B">
        <w:rPr>
          <w:rFonts w:ascii="Times New Roman" w:hAnsi="Times New Roman" w:cs="Times New Roman"/>
          <w:sz w:val="28"/>
          <w:szCs w:val="28"/>
        </w:rPr>
        <w:t xml:space="preserve"> informācija, kas nepieciešama OLAF izmeklēšanas darbībai, sniegšanas iespējām</w:t>
      </w:r>
      <w:r w:rsidRPr="0006140B">
        <w:rPr>
          <w:rFonts w:ascii="Times New Roman" w:hAnsi="Times New Roman" w:cs="Times New Roman"/>
          <w:sz w:val="28"/>
          <w:szCs w:val="28"/>
        </w:rPr>
        <w:t xml:space="preserve">. Šīs  sanāksmes rezultātā tika panākta vienošanās, ka gan </w:t>
      </w:r>
      <w:r w:rsidR="009205B5" w:rsidRPr="0006140B">
        <w:rPr>
          <w:rFonts w:ascii="Times New Roman" w:hAnsi="Times New Roman" w:cs="Times New Roman"/>
          <w:sz w:val="28"/>
          <w:szCs w:val="28"/>
        </w:rPr>
        <w:t>sadarbības modelis starp Latvijas kompetent</w:t>
      </w:r>
      <w:r w:rsidR="00AA5C49">
        <w:rPr>
          <w:rFonts w:ascii="Times New Roman" w:hAnsi="Times New Roman" w:cs="Times New Roman"/>
          <w:sz w:val="28"/>
          <w:szCs w:val="28"/>
        </w:rPr>
        <w:t>aj</w:t>
      </w:r>
      <w:r w:rsidR="009205B5" w:rsidRPr="0006140B">
        <w:rPr>
          <w:rFonts w:ascii="Times New Roman" w:hAnsi="Times New Roman" w:cs="Times New Roman"/>
          <w:sz w:val="28"/>
          <w:szCs w:val="28"/>
        </w:rPr>
        <w:t xml:space="preserve">ām iestādēm un OLAF, gan </w:t>
      </w:r>
      <w:r w:rsidR="00167998" w:rsidRPr="0006140B">
        <w:rPr>
          <w:rFonts w:ascii="Times New Roman" w:hAnsi="Times New Roman" w:cs="Times New Roman"/>
          <w:sz w:val="28"/>
          <w:szCs w:val="28"/>
        </w:rPr>
        <w:t>detalizēt</w:t>
      </w:r>
      <w:r w:rsidR="004B58D9" w:rsidRPr="0006140B">
        <w:rPr>
          <w:rFonts w:ascii="Times New Roman" w:hAnsi="Times New Roman" w:cs="Times New Roman"/>
          <w:sz w:val="28"/>
          <w:szCs w:val="28"/>
        </w:rPr>
        <w:t>a</w:t>
      </w:r>
      <w:r w:rsidR="00167998" w:rsidRPr="0006140B">
        <w:rPr>
          <w:rFonts w:ascii="Times New Roman" w:hAnsi="Times New Roman" w:cs="Times New Roman"/>
          <w:sz w:val="28"/>
          <w:szCs w:val="28"/>
        </w:rPr>
        <w:t xml:space="preserve"> procedūra</w:t>
      </w:r>
      <w:r w:rsidR="009205B5" w:rsidRPr="0006140B">
        <w:rPr>
          <w:rFonts w:ascii="Times New Roman" w:hAnsi="Times New Roman" w:cs="Times New Roman"/>
          <w:sz w:val="28"/>
          <w:szCs w:val="28"/>
        </w:rPr>
        <w:t xml:space="preserve"> tiks noteikt</w:t>
      </w:r>
      <w:r w:rsidR="00167998" w:rsidRPr="0006140B">
        <w:rPr>
          <w:rFonts w:ascii="Times New Roman" w:hAnsi="Times New Roman" w:cs="Times New Roman"/>
          <w:sz w:val="28"/>
          <w:szCs w:val="28"/>
        </w:rPr>
        <w:t>i</w:t>
      </w:r>
      <w:r w:rsidR="009205B5" w:rsidRPr="0006140B">
        <w:rPr>
          <w:rFonts w:ascii="Times New Roman" w:hAnsi="Times New Roman" w:cs="Times New Roman"/>
          <w:sz w:val="28"/>
          <w:szCs w:val="28"/>
        </w:rPr>
        <w:t xml:space="preserve"> Administratīvās sadarbības līgumā.</w:t>
      </w:r>
      <w:r w:rsidR="00167998" w:rsidRPr="0006140B">
        <w:rPr>
          <w:rFonts w:ascii="Times New Roman" w:hAnsi="Times New Roman" w:cs="Times New Roman"/>
          <w:sz w:val="28"/>
          <w:szCs w:val="28"/>
        </w:rPr>
        <w:t xml:space="preserve"> Līguma izstrāde, saskaņošana ar OLAF un iesaistītajām Latvijas iestādēm</w:t>
      </w:r>
      <w:r w:rsidR="00167998" w:rsidRPr="00D42250">
        <w:footnoteReference w:id="15"/>
      </w:r>
      <w:r w:rsidR="00167998" w:rsidRPr="0006140B">
        <w:rPr>
          <w:rFonts w:ascii="Times New Roman" w:hAnsi="Times New Roman" w:cs="Times New Roman"/>
          <w:sz w:val="28"/>
          <w:szCs w:val="28"/>
        </w:rPr>
        <w:t xml:space="preserve"> paredzēts kā viens no būtiskākajiem šī dokumenta pasākumiem </w:t>
      </w:r>
      <w:r w:rsidR="0094690D" w:rsidRPr="0006140B">
        <w:rPr>
          <w:rFonts w:ascii="Times New Roman" w:hAnsi="Times New Roman" w:cs="Times New Roman"/>
          <w:sz w:val="28"/>
          <w:szCs w:val="28"/>
        </w:rPr>
        <w:t xml:space="preserve"> </w:t>
      </w:r>
      <w:r w:rsidR="006578C4" w:rsidRPr="0006140B">
        <w:rPr>
          <w:rFonts w:ascii="Times New Roman" w:hAnsi="Times New Roman" w:cs="Times New Roman"/>
          <w:sz w:val="28"/>
          <w:szCs w:val="28"/>
        </w:rPr>
        <w:t>(</w:t>
      </w:r>
      <w:r w:rsidR="006578C4" w:rsidRPr="00D42250">
        <w:rPr>
          <w:rFonts w:ascii="Times New Roman" w:hAnsi="Times New Roman" w:cs="Times New Roman"/>
          <w:sz w:val="28"/>
          <w:szCs w:val="28"/>
        </w:rPr>
        <w:t xml:space="preserve">Pasākums Nr.2.1. stratēģijas </w:t>
      </w:r>
      <w:r w:rsidR="00F8789A" w:rsidRPr="00D42250">
        <w:rPr>
          <w:rFonts w:ascii="Times New Roman" w:hAnsi="Times New Roman" w:cs="Times New Roman"/>
          <w:sz w:val="28"/>
          <w:szCs w:val="28"/>
        </w:rPr>
        <w:t>II</w:t>
      </w:r>
      <w:r w:rsidR="006578C4" w:rsidRPr="00D42250">
        <w:rPr>
          <w:rFonts w:ascii="Times New Roman" w:hAnsi="Times New Roman" w:cs="Times New Roman"/>
          <w:sz w:val="28"/>
          <w:szCs w:val="28"/>
        </w:rPr>
        <w:t>.sadaļā “Pasākumu plāns”</w:t>
      </w:r>
      <w:r w:rsidR="006578C4" w:rsidRPr="0006140B">
        <w:rPr>
          <w:rFonts w:ascii="Times New Roman" w:hAnsi="Times New Roman" w:cs="Times New Roman"/>
          <w:sz w:val="28"/>
          <w:szCs w:val="28"/>
        </w:rPr>
        <w:t>).</w:t>
      </w:r>
    </w:p>
    <w:p w14:paraId="25E13DD7" w14:textId="59D46417" w:rsidR="00E717BE" w:rsidRPr="0006140B" w:rsidRDefault="00241CAB" w:rsidP="00D42250">
      <w:pPr>
        <w:spacing w:after="120" w:line="240" w:lineRule="auto"/>
        <w:ind w:firstLine="720"/>
        <w:jc w:val="both"/>
        <w:rPr>
          <w:rFonts w:ascii="Times New Roman" w:hAnsi="Times New Roman" w:cs="Times New Roman"/>
          <w:sz w:val="28"/>
          <w:szCs w:val="28"/>
        </w:rPr>
      </w:pPr>
      <w:r w:rsidRPr="0006140B">
        <w:rPr>
          <w:rFonts w:ascii="Times New Roman" w:hAnsi="Times New Roman" w:cs="Times New Roman"/>
          <w:sz w:val="28"/>
          <w:szCs w:val="28"/>
        </w:rPr>
        <w:t>Lai no</w:t>
      </w:r>
      <w:r w:rsidR="009205B5" w:rsidRPr="0006140B">
        <w:rPr>
          <w:rFonts w:ascii="Times New Roman" w:hAnsi="Times New Roman" w:cs="Times New Roman"/>
          <w:sz w:val="28"/>
          <w:szCs w:val="28"/>
        </w:rPr>
        <w:t xml:space="preserve">drošinātu efektīvu un </w:t>
      </w:r>
      <w:r w:rsidR="00E717BE" w:rsidRPr="0006140B">
        <w:rPr>
          <w:rFonts w:ascii="Times New Roman" w:hAnsi="Times New Roman" w:cs="Times New Roman"/>
          <w:sz w:val="28"/>
          <w:szCs w:val="28"/>
        </w:rPr>
        <w:t>sav</w:t>
      </w:r>
      <w:r w:rsidR="009205B5" w:rsidRPr="0006140B">
        <w:rPr>
          <w:rFonts w:ascii="Times New Roman" w:hAnsi="Times New Roman" w:cs="Times New Roman"/>
          <w:sz w:val="28"/>
          <w:szCs w:val="28"/>
        </w:rPr>
        <w:t>laicīgu krāpniecisku darbību identificēšanu, atklāšanu un pierādīšanu, svarīga loma ir informācijas apritei un informācijas pieejamībai. Latvijā nacionālā līmenī ir daudz un dažādas valsts uzturētas datu bāzes</w:t>
      </w:r>
      <w:r w:rsidR="0094690D" w:rsidRPr="0006140B">
        <w:rPr>
          <w:rFonts w:ascii="Times New Roman" w:hAnsi="Times New Roman" w:cs="Times New Roman"/>
          <w:sz w:val="28"/>
          <w:szCs w:val="28"/>
        </w:rPr>
        <w:t xml:space="preserve"> (</w:t>
      </w:r>
      <w:r w:rsidR="0094690D" w:rsidRPr="0006140B">
        <w:rPr>
          <w:rFonts w:ascii="Times New Roman" w:hAnsi="Times New Roman" w:cs="Times New Roman"/>
          <w:i/>
          <w:sz w:val="28"/>
          <w:szCs w:val="28"/>
        </w:rPr>
        <w:t>skat</w:t>
      </w:r>
      <w:r w:rsidR="00E717BE" w:rsidRPr="0006140B">
        <w:rPr>
          <w:rFonts w:ascii="Times New Roman" w:hAnsi="Times New Roman" w:cs="Times New Roman"/>
          <w:i/>
          <w:sz w:val="28"/>
          <w:szCs w:val="28"/>
        </w:rPr>
        <w:t xml:space="preserve">īt </w:t>
      </w:r>
      <w:r w:rsidR="001E7D76" w:rsidRPr="0006140B">
        <w:rPr>
          <w:rFonts w:ascii="Times New Roman" w:hAnsi="Times New Roman" w:cs="Times New Roman"/>
          <w:i/>
          <w:sz w:val="28"/>
          <w:szCs w:val="28"/>
        </w:rPr>
        <w:t>3</w:t>
      </w:r>
      <w:r w:rsidR="0094690D" w:rsidRPr="0006140B">
        <w:rPr>
          <w:rFonts w:ascii="Times New Roman" w:hAnsi="Times New Roman" w:cs="Times New Roman"/>
          <w:i/>
          <w:sz w:val="28"/>
          <w:szCs w:val="28"/>
        </w:rPr>
        <w:t>.pielikumu</w:t>
      </w:r>
      <w:r w:rsidR="0094690D" w:rsidRPr="0006140B">
        <w:rPr>
          <w:rFonts w:ascii="Times New Roman" w:hAnsi="Times New Roman" w:cs="Times New Roman"/>
          <w:sz w:val="28"/>
          <w:szCs w:val="28"/>
        </w:rPr>
        <w:t>)</w:t>
      </w:r>
      <w:r w:rsidR="009205B5" w:rsidRPr="0006140B">
        <w:rPr>
          <w:rFonts w:ascii="Times New Roman" w:hAnsi="Times New Roman" w:cs="Times New Roman"/>
          <w:sz w:val="28"/>
          <w:szCs w:val="28"/>
        </w:rPr>
        <w:t xml:space="preserve">, </w:t>
      </w:r>
      <w:r w:rsidR="001357BC">
        <w:rPr>
          <w:rFonts w:ascii="Times New Roman" w:hAnsi="Times New Roman" w:cs="Times New Roman"/>
          <w:sz w:val="28"/>
          <w:szCs w:val="28"/>
        </w:rPr>
        <w:t>kuras izmantojot</w:t>
      </w:r>
      <w:r w:rsidR="009205B5" w:rsidRPr="0006140B">
        <w:rPr>
          <w:rFonts w:ascii="Times New Roman" w:hAnsi="Times New Roman" w:cs="Times New Roman"/>
          <w:sz w:val="28"/>
          <w:szCs w:val="28"/>
        </w:rPr>
        <w:t xml:space="preserve"> </w:t>
      </w:r>
      <w:r w:rsidR="00E717BE" w:rsidRPr="0006140B">
        <w:rPr>
          <w:rFonts w:ascii="Times New Roman" w:hAnsi="Times New Roman" w:cs="Times New Roman"/>
          <w:sz w:val="28"/>
          <w:szCs w:val="28"/>
        </w:rPr>
        <w:t xml:space="preserve">potenciāli </w:t>
      </w:r>
      <w:r w:rsidR="001357BC">
        <w:rPr>
          <w:rFonts w:ascii="Times New Roman" w:hAnsi="Times New Roman" w:cs="Times New Roman"/>
          <w:sz w:val="28"/>
          <w:szCs w:val="28"/>
        </w:rPr>
        <w:t>varētu</w:t>
      </w:r>
      <w:r w:rsidR="00E717BE" w:rsidRPr="0006140B">
        <w:rPr>
          <w:rFonts w:ascii="Times New Roman" w:hAnsi="Times New Roman" w:cs="Times New Roman"/>
          <w:sz w:val="28"/>
          <w:szCs w:val="28"/>
        </w:rPr>
        <w:t xml:space="preserve"> operatīvāk veikt kontro</w:t>
      </w:r>
      <w:r w:rsidR="00DE7030" w:rsidRPr="0006140B">
        <w:rPr>
          <w:rFonts w:ascii="Times New Roman" w:hAnsi="Times New Roman" w:cs="Times New Roman"/>
          <w:sz w:val="28"/>
          <w:szCs w:val="28"/>
        </w:rPr>
        <w:t>les</w:t>
      </w:r>
      <w:r w:rsidR="00E717BE" w:rsidRPr="0006140B">
        <w:rPr>
          <w:rFonts w:ascii="Times New Roman" w:hAnsi="Times New Roman" w:cs="Times New Roman"/>
          <w:sz w:val="28"/>
          <w:szCs w:val="28"/>
        </w:rPr>
        <w:t xml:space="preserve"> un izmeklēšanas darbu, kā arī samazināt administratīvo slogu</w:t>
      </w:r>
      <w:r w:rsidR="009205B5" w:rsidRPr="0006140B">
        <w:rPr>
          <w:rFonts w:ascii="Times New Roman" w:hAnsi="Times New Roman" w:cs="Times New Roman"/>
          <w:sz w:val="28"/>
          <w:szCs w:val="28"/>
        </w:rPr>
        <w:t xml:space="preserve">.  </w:t>
      </w:r>
    </w:p>
    <w:p w14:paraId="4D0E224B" w14:textId="77777777" w:rsidR="002433C7" w:rsidRPr="0006140B" w:rsidRDefault="00E717BE" w:rsidP="00D42250">
      <w:pPr>
        <w:spacing w:after="120" w:line="240" w:lineRule="auto"/>
        <w:ind w:firstLine="720"/>
        <w:jc w:val="both"/>
        <w:rPr>
          <w:rFonts w:ascii="Times New Roman" w:hAnsi="Times New Roman" w:cs="Times New Roman"/>
          <w:sz w:val="28"/>
          <w:szCs w:val="28"/>
        </w:rPr>
      </w:pPr>
      <w:r w:rsidRPr="0006140B">
        <w:rPr>
          <w:rFonts w:ascii="Times New Roman" w:hAnsi="Times New Roman" w:cs="Times New Roman"/>
          <w:sz w:val="28"/>
          <w:szCs w:val="28"/>
        </w:rPr>
        <w:t>Informācijas izplatīšanas iespējas ierobežo normatīvie akti, kā arī tehniskās iespējas. AFCOS stratēģija paredz apzināt iespējas un veicināt to praktisko realizāciju.</w:t>
      </w:r>
      <w:r w:rsidR="00B4453C" w:rsidRPr="0006140B">
        <w:rPr>
          <w:rFonts w:ascii="Times New Roman" w:hAnsi="Times New Roman" w:cs="Times New Roman"/>
          <w:sz w:val="28"/>
          <w:szCs w:val="28"/>
        </w:rPr>
        <w:t xml:space="preserve"> (</w:t>
      </w:r>
      <w:r w:rsidR="00B4453C" w:rsidRPr="0006140B">
        <w:rPr>
          <w:rFonts w:ascii="Times New Roman" w:hAnsi="Times New Roman" w:cs="Times New Roman"/>
          <w:i/>
          <w:sz w:val="28"/>
          <w:szCs w:val="28"/>
        </w:rPr>
        <w:t xml:space="preserve">Pasākums Nr.2.2. stratēģijas </w:t>
      </w:r>
      <w:r w:rsidR="00F8789A" w:rsidRPr="0006140B">
        <w:rPr>
          <w:rFonts w:ascii="Times New Roman" w:hAnsi="Times New Roman" w:cs="Times New Roman"/>
          <w:i/>
          <w:sz w:val="28"/>
          <w:szCs w:val="28"/>
        </w:rPr>
        <w:t>II</w:t>
      </w:r>
      <w:r w:rsidR="00B4453C" w:rsidRPr="0006140B">
        <w:rPr>
          <w:rFonts w:ascii="Times New Roman" w:hAnsi="Times New Roman" w:cs="Times New Roman"/>
          <w:i/>
          <w:sz w:val="28"/>
          <w:szCs w:val="28"/>
        </w:rPr>
        <w:t>.sadaļā “Pasākumu plāns”</w:t>
      </w:r>
      <w:r w:rsidR="00B4453C" w:rsidRPr="0006140B">
        <w:rPr>
          <w:rFonts w:ascii="Times New Roman" w:hAnsi="Times New Roman" w:cs="Times New Roman"/>
          <w:sz w:val="28"/>
          <w:szCs w:val="28"/>
        </w:rPr>
        <w:t>).</w:t>
      </w:r>
    </w:p>
    <w:p w14:paraId="5E23FFD0" w14:textId="77777777" w:rsidR="00CA13D4" w:rsidRDefault="00CA13D4" w:rsidP="00D42250">
      <w:pPr>
        <w:pStyle w:val="ListParagraph"/>
        <w:spacing w:line="240" w:lineRule="auto"/>
        <w:ind w:left="0"/>
        <w:contextualSpacing w:val="0"/>
        <w:jc w:val="both"/>
        <w:rPr>
          <w:rFonts w:ascii="Times New Roman" w:hAnsi="Times New Roman" w:cs="Times New Roman"/>
          <w:b/>
          <w:sz w:val="28"/>
          <w:szCs w:val="28"/>
        </w:rPr>
      </w:pPr>
    </w:p>
    <w:p w14:paraId="32467223" w14:textId="77777777" w:rsidR="00FA1D14" w:rsidRPr="0006140B" w:rsidRDefault="00FA1D14" w:rsidP="00D42250">
      <w:pPr>
        <w:pStyle w:val="ListParagraph"/>
        <w:spacing w:line="240" w:lineRule="auto"/>
        <w:ind w:left="0"/>
        <w:contextualSpacing w:val="0"/>
        <w:jc w:val="both"/>
        <w:rPr>
          <w:rFonts w:ascii="Times New Roman" w:hAnsi="Times New Roman" w:cs="Times New Roman"/>
          <w:b/>
          <w:sz w:val="28"/>
          <w:szCs w:val="28"/>
        </w:rPr>
      </w:pPr>
      <w:r w:rsidRPr="0006140B">
        <w:rPr>
          <w:rFonts w:ascii="Times New Roman" w:hAnsi="Times New Roman" w:cs="Times New Roman"/>
          <w:b/>
          <w:sz w:val="28"/>
          <w:szCs w:val="28"/>
        </w:rPr>
        <w:t xml:space="preserve">Rīcības virziens: </w:t>
      </w:r>
      <w:r w:rsidR="00AB206A" w:rsidRPr="0006140B">
        <w:rPr>
          <w:rFonts w:ascii="Times New Roman" w:hAnsi="Times New Roman" w:cs="Times New Roman"/>
          <w:b/>
          <w:sz w:val="28"/>
          <w:szCs w:val="28"/>
        </w:rPr>
        <w:t>Preventīvie pasākumi krāpšanas novēršanai</w:t>
      </w:r>
    </w:p>
    <w:p w14:paraId="2E5644C2" w14:textId="7E476C2A" w:rsidR="009D7513" w:rsidRPr="0006140B" w:rsidRDefault="00BD089B" w:rsidP="00CA13D4">
      <w:pPr>
        <w:spacing w:after="120" w:line="240" w:lineRule="auto"/>
        <w:ind w:firstLine="720"/>
        <w:jc w:val="both"/>
        <w:rPr>
          <w:rFonts w:ascii="Times New Roman" w:hAnsi="Times New Roman" w:cs="Times New Roman"/>
          <w:sz w:val="28"/>
          <w:szCs w:val="28"/>
        </w:rPr>
      </w:pPr>
      <w:r w:rsidRPr="0006140B">
        <w:rPr>
          <w:rFonts w:ascii="Times New Roman" w:hAnsi="Times New Roman" w:cs="Times New Roman"/>
          <w:sz w:val="28"/>
          <w:szCs w:val="28"/>
        </w:rPr>
        <w:t>Kā viens no preventīviem pasākumiem ir komunikācija ar sabiedrību un sabiedrības informētības uzlabošana, kas pamatvirzienos atbilst OLAF komunikatoru tīkla (OAFCN) izvirzītajām ikgadējām komunikācijas iniciatīvām</w:t>
      </w:r>
      <w:r w:rsidRPr="0006140B">
        <w:rPr>
          <w:rFonts w:ascii="Times New Roman" w:hAnsi="Times New Roman" w:cs="Times New Roman"/>
          <w:sz w:val="28"/>
          <w:szCs w:val="28"/>
          <w:vertAlign w:val="superscript"/>
        </w:rPr>
        <w:footnoteReference w:id="16"/>
      </w:r>
      <w:r w:rsidRPr="0006140B">
        <w:rPr>
          <w:rFonts w:ascii="Times New Roman" w:hAnsi="Times New Roman" w:cs="Times New Roman"/>
          <w:sz w:val="28"/>
          <w:szCs w:val="28"/>
        </w:rPr>
        <w:t xml:space="preserve"> (piemēram, 2016.gada aktivitāšu plānā ir iekļauti pasākumi </w:t>
      </w:r>
      <w:r w:rsidR="00DE7030" w:rsidRPr="0006140B">
        <w:rPr>
          <w:rFonts w:ascii="Times New Roman" w:hAnsi="Times New Roman" w:cs="Times New Roman"/>
          <w:sz w:val="28"/>
          <w:szCs w:val="28"/>
        </w:rPr>
        <w:lastRenderedPageBreak/>
        <w:t>“</w:t>
      </w:r>
      <w:r w:rsidRPr="0006140B">
        <w:rPr>
          <w:rFonts w:ascii="Times New Roman" w:hAnsi="Times New Roman" w:cs="Times New Roman"/>
          <w:i/>
          <w:sz w:val="28"/>
          <w:szCs w:val="28"/>
        </w:rPr>
        <w:t>Pretkrāpšanas diena</w:t>
      </w:r>
      <w:r w:rsidR="00DE7030" w:rsidRPr="0006140B">
        <w:rPr>
          <w:rFonts w:ascii="Times New Roman" w:hAnsi="Times New Roman" w:cs="Times New Roman"/>
          <w:i/>
          <w:sz w:val="28"/>
          <w:szCs w:val="28"/>
        </w:rPr>
        <w:t>”</w:t>
      </w:r>
      <w:r w:rsidRPr="0006140B">
        <w:rPr>
          <w:rFonts w:ascii="Times New Roman" w:hAnsi="Times New Roman" w:cs="Times New Roman"/>
          <w:sz w:val="28"/>
          <w:szCs w:val="28"/>
        </w:rPr>
        <w:t xml:space="preserve"> un </w:t>
      </w:r>
      <w:r w:rsidR="00DE7030" w:rsidRPr="0006140B">
        <w:rPr>
          <w:rFonts w:ascii="Times New Roman" w:hAnsi="Times New Roman" w:cs="Times New Roman"/>
          <w:sz w:val="28"/>
          <w:szCs w:val="28"/>
        </w:rPr>
        <w:t>“</w:t>
      </w:r>
      <w:r w:rsidRPr="0006140B">
        <w:rPr>
          <w:rFonts w:ascii="Times New Roman" w:hAnsi="Times New Roman" w:cs="Times New Roman"/>
          <w:i/>
          <w:sz w:val="28"/>
          <w:szCs w:val="28"/>
        </w:rPr>
        <w:t>attēlu bankas izveide vizuālai komunikācijai sociālajos tīklos</w:t>
      </w:r>
      <w:r w:rsidR="00DE7030" w:rsidRPr="0006140B">
        <w:rPr>
          <w:rFonts w:ascii="Times New Roman" w:hAnsi="Times New Roman" w:cs="Times New Roman"/>
          <w:i/>
          <w:sz w:val="28"/>
          <w:szCs w:val="28"/>
        </w:rPr>
        <w:t>”</w:t>
      </w:r>
      <w:r w:rsidRPr="0006140B">
        <w:rPr>
          <w:rFonts w:ascii="Times New Roman" w:hAnsi="Times New Roman" w:cs="Times New Roman"/>
          <w:sz w:val="28"/>
          <w:szCs w:val="28"/>
        </w:rPr>
        <w:t xml:space="preserve"> u.c</w:t>
      </w:r>
      <w:r w:rsidR="00FC2FA6" w:rsidRPr="0006140B">
        <w:rPr>
          <w:rFonts w:ascii="Times New Roman" w:hAnsi="Times New Roman" w:cs="Times New Roman"/>
          <w:sz w:val="28"/>
          <w:szCs w:val="28"/>
        </w:rPr>
        <w:t>.</w:t>
      </w:r>
      <w:r w:rsidRPr="0006140B">
        <w:rPr>
          <w:rFonts w:ascii="Times New Roman" w:hAnsi="Times New Roman" w:cs="Times New Roman"/>
          <w:sz w:val="28"/>
          <w:szCs w:val="28"/>
        </w:rPr>
        <w:t xml:space="preserve">). </w:t>
      </w:r>
    </w:p>
    <w:p w14:paraId="539568DA" w14:textId="3E98874A" w:rsidR="00291909" w:rsidRPr="0006140B" w:rsidRDefault="000A4A94" w:rsidP="00CA13D4">
      <w:pPr>
        <w:spacing w:after="120" w:line="240" w:lineRule="auto"/>
        <w:ind w:firstLine="720"/>
        <w:jc w:val="both"/>
        <w:rPr>
          <w:rFonts w:ascii="Times New Roman" w:hAnsi="Times New Roman" w:cs="Times New Roman"/>
          <w:sz w:val="28"/>
          <w:szCs w:val="28"/>
        </w:rPr>
      </w:pPr>
      <w:r w:rsidRPr="0006140B">
        <w:rPr>
          <w:rFonts w:ascii="Times New Roman" w:hAnsi="Times New Roman" w:cs="Times New Roman"/>
          <w:sz w:val="28"/>
          <w:szCs w:val="28"/>
        </w:rPr>
        <w:t>OAFCN ir komunikatoru tīkls, kuru izveidoja OLAF 2001.gadā</w:t>
      </w:r>
      <w:r w:rsidR="00291909" w:rsidRPr="0006140B">
        <w:rPr>
          <w:rFonts w:ascii="Times New Roman" w:hAnsi="Times New Roman" w:cs="Times New Roman"/>
          <w:sz w:val="28"/>
          <w:szCs w:val="28"/>
        </w:rPr>
        <w:t>, lai:</w:t>
      </w:r>
    </w:p>
    <w:p w14:paraId="25E45F9E" w14:textId="150D7CD3" w:rsidR="00291909" w:rsidRPr="0006140B" w:rsidRDefault="00291909" w:rsidP="00CA13D4">
      <w:pPr>
        <w:pStyle w:val="ListParagraph"/>
        <w:numPr>
          <w:ilvl w:val="0"/>
          <w:numId w:val="29"/>
        </w:numPr>
        <w:spacing w:line="240" w:lineRule="auto"/>
        <w:ind w:left="426"/>
        <w:contextualSpacing w:val="0"/>
        <w:jc w:val="both"/>
        <w:rPr>
          <w:rFonts w:ascii="Times New Roman" w:hAnsi="Times New Roman" w:cs="Times New Roman"/>
          <w:sz w:val="28"/>
          <w:szCs w:val="28"/>
        </w:rPr>
      </w:pPr>
      <w:r w:rsidRPr="0006140B">
        <w:rPr>
          <w:rFonts w:ascii="Times New Roman" w:hAnsi="Times New Roman" w:cs="Times New Roman"/>
          <w:sz w:val="28"/>
          <w:szCs w:val="28"/>
        </w:rPr>
        <w:t>n</w:t>
      </w:r>
      <w:r w:rsidR="000A4A94" w:rsidRPr="0006140B">
        <w:rPr>
          <w:rFonts w:ascii="Times New Roman" w:hAnsi="Times New Roman" w:cs="Times New Roman"/>
          <w:sz w:val="28"/>
          <w:szCs w:val="28"/>
        </w:rPr>
        <w:t>ovērstu krāpšanu</w:t>
      </w:r>
      <w:r w:rsidRPr="0006140B">
        <w:rPr>
          <w:rFonts w:ascii="Times New Roman" w:hAnsi="Times New Roman" w:cs="Times New Roman"/>
          <w:sz w:val="28"/>
          <w:szCs w:val="28"/>
        </w:rPr>
        <w:t xml:space="preserve"> ar pastāvīgu dialogu, </w:t>
      </w:r>
      <w:r w:rsidR="000A4A94" w:rsidRPr="0006140B">
        <w:rPr>
          <w:rFonts w:ascii="Times New Roman" w:hAnsi="Times New Roman" w:cs="Times New Roman"/>
          <w:sz w:val="28"/>
          <w:szCs w:val="28"/>
        </w:rPr>
        <w:t>stiprinātu sadarbību un kopīgas komunikācijas inici</w:t>
      </w:r>
      <w:r w:rsidRPr="0006140B">
        <w:rPr>
          <w:rFonts w:ascii="Times New Roman" w:hAnsi="Times New Roman" w:cs="Times New Roman"/>
          <w:sz w:val="28"/>
          <w:szCs w:val="28"/>
        </w:rPr>
        <w:t>atīvas, apvienojot komunikatoru pārstāvjus</w:t>
      </w:r>
      <w:r w:rsidR="000A4A94" w:rsidRPr="0006140B">
        <w:rPr>
          <w:rFonts w:ascii="Times New Roman" w:hAnsi="Times New Roman" w:cs="Times New Roman"/>
          <w:sz w:val="28"/>
          <w:szCs w:val="28"/>
        </w:rPr>
        <w:t xml:space="preserve"> no visām Eiropas institūcijām, kas nodarbojas ar </w:t>
      </w:r>
      <w:r w:rsidRPr="0006140B">
        <w:rPr>
          <w:rFonts w:ascii="Times New Roman" w:hAnsi="Times New Roman" w:cs="Times New Roman"/>
          <w:sz w:val="28"/>
          <w:szCs w:val="28"/>
        </w:rPr>
        <w:t>krāpšanas apkarošanas jautājumiem</w:t>
      </w:r>
      <w:r w:rsidR="00DE5738" w:rsidRPr="0006140B">
        <w:rPr>
          <w:rFonts w:ascii="Times New Roman" w:hAnsi="Times New Roman" w:cs="Times New Roman"/>
          <w:sz w:val="28"/>
          <w:szCs w:val="28"/>
        </w:rPr>
        <w:t>;</w:t>
      </w:r>
    </w:p>
    <w:p w14:paraId="453503DE" w14:textId="77777777" w:rsidR="00291909" w:rsidRPr="0006140B" w:rsidRDefault="00291909" w:rsidP="00CA13D4">
      <w:pPr>
        <w:pStyle w:val="ListParagraph"/>
        <w:numPr>
          <w:ilvl w:val="0"/>
          <w:numId w:val="29"/>
        </w:numPr>
        <w:spacing w:line="240" w:lineRule="auto"/>
        <w:ind w:left="426"/>
        <w:contextualSpacing w:val="0"/>
        <w:jc w:val="both"/>
        <w:rPr>
          <w:rFonts w:ascii="Times New Roman" w:hAnsi="Times New Roman" w:cs="Times New Roman"/>
          <w:sz w:val="28"/>
          <w:szCs w:val="28"/>
        </w:rPr>
      </w:pPr>
      <w:r w:rsidRPr="0006140B">
        <w:rPr>
          <w:rFonts w:ascii="Times New Roman" w:hAnsi="Times New Roman" w:cs="Times New Roman"/>
          <w:sz w:val="28"/>
          <w:szCs w:val="28"/>
        </w:rPr>
        <w:t xml:space="preserve">paaugstinātu sabiedrības un mediju izpratni par darbu, ko veic OLAF un tā partneru </w:t>
      </w:r>
      <w:r w:rsidR="00081C39" w:rsidRPr="0006140B">
        <w:rPr>
          <w:rFonts w:ascii="Times New Roman" w:hAnsi="Times New Roman" w:cs="Times New Roman"/>
          <w:sz w:val="28"/>
          <w:szCs w:val="28"/>
        </w:rPr>
        <w:t>organizācijas</w:t>
      </w:r>
      <w:r w:rsidRPr="0006140B">
        <w:rPr>
          <w:rFonts w:ascii="Times New Roman" w:hAnsi="Times New Roman" w:cs="Times New Roman"/>
          <w:sz w:val="28"/>
          <w:szCs w:val="28"/>
        </w:rPr>
        <w:t xml:space="preserve"> dalībvalstīs ES finanšu interešu aizsardzībai.</w:t>
      </w:r>
    </w:p>
    <w:p w14:paraId="1DE242D4" w14:textId="417A5DFA" w:rsidR="00F8789A" w:rsidRPr="0006140B" w:rsidRDefault="00F8789A" w:rsidP="00CA13D4">
      <w:pPr>
        <w:spacing w:after="120" w:line="240" w:lineRule="auto"/>
        <w:ind w:firstLine="720"/>
        <w:jc w:val="both"/>
        <w:rPr>
          <w:rFonts w:ascii="Times New Roman" w:hAnsi="Times New Roman" w:cs="Times New Roman"/>
          <w:sz w:val="28"/>
          <w:szCs w:val="28"/>
        </w:rPr>
      </w:pPr>
      <w:r w:rsidRPr="0006140B">
        <w:rPr>
          <w:rFonts w:ascii="Times New Roman" w:hAnsi="Times New Roman" w:cs="Times New Roman"/>
          <w:sz w:val="28"/>
          <w:szCs w:val="28"/>
        </w:rPr>
        <w:t>Tādējādi kompetento iestāžu komunikācijas eksperti stiprina  savstarpējo sadarbību,  kopīgi identificējot  pamatvirzienus un galvenos vēstījumus, kas nodrošinās sabiedrības izpratni un informētību par krāpšanas apkarošanas jautājumiem. Turklāt, komunikatoru tīkla izveidošana veicinās mērķtiecīgu komunikāciju un informācijas apmaiņ</w:t>
      </w:r>
      <w:r w:rsidR="00555AA1" w:rsidRPr="0006140B">
        <w:rPr>
          <w:rFonts w:ascii="Times New Roman" w:hAnsi="Times New Roman" w:cs="Times New Roman"/>
          <w:sz w:val="28"/>
          <w:szCs w:val="28"/>
        </w:rPr>
        <w:t>u</w:t>
      </w:r>
      <w:r w:rsidRPr="0006140B">
        <w:rPr>
          <w:rFonts w:ascii="Times New Roman" w:hAnsi="Times New Roman" w:cs="Times New Roman"/>
          <w:sz w:val="28"/>
          <w:szCs w:val="28"/>
        </w:rPr>
        <w:t xml:space="preserve"> ne tikai nacionālā līmenī, bet arī citu dalībvalstu un </w:t>
      </w:r>
      <w:r w:rsidR="004B58D9" w:rsidRPr="0006140B">
        <w:rPr>
          <w:rFonts w:ascii="Times New Roman" w:hAnsi="Times New Roman" w:cs="Times New Roman"/>
          <w:sz w:val="28"/>
          <w:szCs w:val="28"/>
        </w:rPr>
        <w:t>EK</w:t>
      </w:r>
      <w:r w:rsidRPr="0006140B">
        <w:rPr>
          <w:rFonts w:ascii="Times New Roman" w:hAnsi="Times New Roman" w:cs="Times New Roman"/>
          <w:sz w:val="28"/>
          <w:szCs w:val="28"/>
        </w:rPr>
        <w:t xml:space="preserve"> līmenī. (</w:t>
      </w:r>
      <w:r w:rsidRPr="0006140B">
        <w:rPr>
          <w:rFonts w:ascii="Times New Roman" w:hAnsi="Times New Roman" w:cs="Times New Roman"/>
          <w:i/>
          <w:sz w:val="28"/>
          <w:szCs w:val="28"/>
        </w:rPr>
        <w:t>Pasākums Nr.3.1. stratēģijas II.sadaļā “Pasākumu plāns”).</w:t>
      </w:r>
    </w:p>
    <w:p w14:paraId="0C2A7711" w14:textId="0CFA01FD" w:rsidR="006578C4" w:rsidRPr="0006140B" w:rsidRDefault="004F3A62" w:rsidP="00CA13D4">
      <w:pPr>
        <w:spacing w:after="120" w:line="240" w:lineRule="auto"/>
        <w:ind w:firstLine="720"/>
        <w:jc w:val="both"/>
        <w:rPr>
          <w:rFonts w:ascii="Times New Roman" w:hAnsi="Times New Roman" w:cs="Times New Roman"/>
          <w:sz w:val="28"/>
          <w:szCs w:val="28"/>
        </w:rPr>
      </w:pPr>
      <w:r w:rsidRPr="0006140B">
        <w:rPr>
          <w:rFonts w:ascii="Times New Roman" w:hAnsi="Times New Roman" w:cs="Times New Roman"/>
          <w:sz w:val="28"/>
          <w:szCs w:val="28"/>
        </w:rPr>
        <w:t>Vēl viens svarīgs preventīvs pasākums ir kapacitātes stiprināšana</w:t>
      </w:r>
      <w:r w:rsidR="004B10C9" w:rsidRPr="0006140B">
        <w:rPr>
          <w:rFonts w:ascii="Times New Roman" w:hAnsi="Times New Roman" w:cs="Times New Roman"/>
          <w:sz w:val="28"/>
          <w:szCs w:val="28"/>
        </w:rPr>
        <w:t>,</w:t>
      </w:r>
      <w:r w:rsidRPr="0006140B">
        <w:rPr>
          <w:rFonts w:ascii="Times New Roman" w:hAnsi="Times New Roman" w:cs="Times New Roman"/>
          <w:sz w:val="28"/>
          <w:szCs w:val="28"/>
        </w:rPr>
        <w:t xml:space="preserve"> nodrošinot </w:t>
      </w:r>
      <w:r w:rsidR="004B10C9" w:rsidRPr="0006140B">
        <w:rPr>
          <w:rFonts w:ascii="Times New Roman" w:hAnsi="Times New Roman" w:cs="Times New Roman"/>
          <w:sz w:val="28"/>
          <w:szCs w:val="28"/>
        </w:rPr>
        <w:t xml:space="preserve">pieredzes apmaiņas iespējas </w:t>
      </w:r>
      <w:r w:rsidR="00981782" w:rsidRPr="00981782">
        <w:rPr>
          <w:rFonts w:ascii="Times New Roman" w:hAnsi="Times New Roman" w:cs="Times New Roman"/>
          <w:sz w:val="28"/>
          <w:szCs w:val="28"/>
        </w:rPr>
        <w:t xml:space="preserve">gan pieaicinot ekspertus vai apmeklējot starptautiskus pasākumus, gan sadarbojoties ar citu valstu </w:t>
      </w:r>
      <w:r w:rsidR="004B10C9" w:rsidRPr="00981782">
        <w:rPr>
          <w:rFonts w:ascii="Times New Roman" w:hAnsi="Times New Roman" w:cs="Times New Roman"/>
          <w:sz w:val="28"/>
          <w:szCs w:val="28"/>
        </w:rPr>
        <w:t>AFCOS</w:t>
      </w:r>
      <w:r w:rsidR="004B10C9" w:rsidRPr="0006140B">
        <w:rPr>
          <w:rFonts w:ascii="Times New Roman" w:hAnsi="Times New Roman" w:cs="Times New Roman"/>
          <w:sz w:val="28"/>
          <w:szCs w:val="28"/>
        </w:rPr>
        <w:t xml:space="preserve"> struktūrvienībām un izmeklētājiem</w:t>
      </w:r>
      <w:r w:rsidRPr="0006140B">
        <w:rPr>
          <w:rFonts w:ascii="Times New Roman" w:hAnsi="Times New Roman" w:cs="Times New Roman"/>
          <w:sz w:val="28"/>
          <w:szCs w:val="28"/>
        </w:rPr>
        <w:t xml:space="preserve">. </w:t>
      </w:r>
      <w:r w:rsidR="004B10C9" w:rsidRPr="0006140B">
        <w:rPr>
          <w:rFonts w:ascii="Times New Roman" w:hAnsi="Times New Roman" w:cs="Times New Roman"/>
          <w:sz w:val="28"/>
          <w:szCs w:val="28"/>
        </w:rPr>
        <w:t>Pieredzes apmaiņa</w:t>
      </w:r>
      <w:r w:rsidRPr="0006140B">
        <w:rPr>
          <w:rFonts w:ascii="Times New Roman" w:hAnsi="Times New Roman" w:cs="Times New Roman"/>
          <w:sz w:val="28"/>
          <w:szCs w:val="28"/>
        </w:rPr>
        <w:t xml:space="preserve"> ne tikai veicina profesionālo zināšanu pilnveidošanu, bet arī dalīšanos personīgajā pieredzē</w:t>
      </w:r>
      <w:r w:rsidR="004B58D9" w:rsidRPr="0006140B">
        <w:rPr>
          <w:rFonts w:ascii="Times New Roman" w:hAnsi="Times New Roman" w:cs="Times New Roman"/>
          <w:sz w:val="28"/>
          <w:szCs w:val="28"/>
        </w:rPr>
        <w:t>, kas</w:t>
      </w:r>
      <w:r w:rsidRPr="0006140B">
        <w:rPr>
          <w:rFonts w:ascii="Times New Roman" w:hAnsi="Times New Roman" w:cs="Times New Roman"/>
          <w:sz w:val="28"/>
          <w:szCs w:val="28"/>
        </w:rPr>
        <w:t xml:space="preserve"> </w:t>
      </w:r>
      <w:r w:rsidR="009128EE" w:rsidRPr="0006140B">
        <w:rPr>
          <w:rFonts w:ascii="Times New Roman" w:hAnsi="Times New Roman" w:cs="Times New Roman"/>
          <w:sz w:val="28"/>
          <w:szCs w:val="28"/>
        </w:rPr>
        <w:t>sekmē</w:t>
      </w:r>
      <w:r w:rsidRPr="0006140B">
        <w:rPr>
          <w:rFonts w:ascii="Times New Roman" w:hAnsi="Times New Roman" w:cs="Times New Roman"/>
          <w:sz w:val="28"/>
          <w:szCs w:val="28"/>
        </w:rPr>
        <w:t xml:space="preserve"> </w:t>
      </w:r>
      <w:r w:rsidR="009128EE" w:rsidRPr="0006140B">
        <w:rPr>
          <w:rFonts w:ascii="Times New Roman" w:hAnsi="Times New Roman" w:cs="Times New Roman"/>
          <w:sz w:val="28"/>
          <w:szCs w:val="28"/>
        </w:rPr>
        <w:t>efektīvu</w:t>
      </w:r>
      <w:r w:rsidRPr="0006140B">
        <w:rPr>
          <w:rFonts w:ascii="Times New Roman" w:hAnsi="Times New Roman" w:cs="Times New Roman"/>
          <w:sz w:val="28"/>
          <w:szCs w:val="28"/>
        </w:rPr>
        <w:t xml:space="preserve"> risinājumu</w:t>
      </w:r>
      <w:r w:rsidR="009128EE" w:rsidRPr="0006140B">
        <w:rPr>
          <w:rFonts w:ascii="Times New Roman" w:hAnsi="Times New Roman" w:cs="Times New Roman"/>
          <w:sz w:val="28"/>
          <w:szCs w:val="28"/>
        </w:rPr>
        <w:t xml:space="preserve"> meklējumus</w:t>
      </w:r>
      <w:r w:rsidRPr="0006140B">
        <w:rPr>
          <w:rFonts w:ascii="Times New Roman" w:hAnsi="Times New Roman" w:cs="Times New Roman"/>
          <w:sz w:val="28"/>
          <w:szCs w:val="28"/>
        </w:rPr>
        <w:t xml:space="preserve"> </w:t>
      </w:r>
      <w:r w:rsidR="009128EE" w:rsidRPr="0006140B">
        <w:rPr>
          <w:rFonts w:ascii="Times New Roman" w:hAnsi="Times New Roman" w:cs="Times New Roman"/>
          <w:sz w:val="28"/>
          <w:szCs w:val="28"/>
        </w:rPr>
        <w:t>ikdienas</w:t>
      </w:r>
      <w:r w:rsidRPr="0006140B">
        <w:rPr>
          <w:rFonts w:ascii="Times New Roman" w:hAnsi="Times New Roman" w:cs="Times New Roman"/>
          <w:sz w:val="28"/>
          <w:szCs w:val="28"/>
        </w:rPr>
        <w:t xml:space="preserve"> darba </w:t>
      </w:r>
      <w:r w:rsidR="004B10C9" w:rsidRPr="0006140B">
        <w:rPr>
          <w:rFonts w:ascii="Times New Roman" w:hAnsi="Times New Roman" w:cs="Times New Roman"/>
          <w:sz w:val="28"/>
          <w:szCs w:val="28"/>
        </w:rPr>
        <w:t>optimizēšanai</w:t>
      </w:r>
      <w:r w:rsidR="009128EE" w:rsidRPr="0006140B">
        <w:rPr>
          <w:rFonts w:ascii="Times New Roman" w:hAnsi="Times New Roman" w:cs="Times New Roman"/>
          <w:sz w:val="28"/>
          <w:szCs w:val="28"/>
        </w:rPr>
        <w:t xml:space="preserve"> un uzlabošanai</w:t>
      </w:r>
      <w:r w:rsidRPr="0006140B">
        <w:rPr>
          <w:rFonts w:ascii="Times New Roman" w:hAnsi="Times New Roman" w:cs="Times New Roman"/>
          <w:sz w:val="28"/>
          <w:szCs w:val="28"/>
        </w:rPr>
        <w:t xml:space="preserve">. </w:t>
      </w:r>
      <w:r w:rsidR="004B10C9" w:rsidRPr="0006140B">
        <w:rPr>
          <w:rFonts w:ascii="Times New Roman" w:hAnsi="Times New Roman" w:cs="Times New Roman"/>
          <w:sz w:val="28"/>
          <w:szCs w:val="28"/>
        </w:rPr>
        <w:t>Iestāžu sagatavotie apmācību plāni ir ierobežoti ar pieejamām finansēm un nodrošina atsevišķas iestādes attīstību konkrētajā kompetences jomā. AFCOS piedāvā sadarboties, lai izmantotu dažādus finansēšanas instrumentus, piemēram, TAIEX</w:t>
      </w:r>
      <w:r w:rsidR="004B10C9" w:rsidRPr="0006140B">
        <w:rPr>
          <w:rStyle w:val="FootnoteReference"/>
          <w:rFonts w:ascii="Times New Roman" w:hAnsi="Times New Roman" w:cs="Times New Roman"/>
          <w:sz w:val="28"/>
          <w:szCs w:val="28"/>
        </w:rPr>
        <w:footnoteReference w:id="17"/>
      </w:r>
      <w:r w:rsidR="00B8797B" w:rsidRPr="0006140B">
        <w:rPr>
          <w:rFonts w:ascii="Times New Roman" w:hAnsi="Times New Roman" w:cs="Times New Roman"/>
          <w:sz w:val="28"/>
          <w:szCs w:val="28"/>
        </w:rPr>
        <w:t>, Hercule</w:t>
      </w:r>
      <w:r w:rsidR="00B8797B" w:rsidRPr="0006140B">
        <w:rPr>
          <w:rStyle w:val="FootnoteReference"/>
          <w:rFonts w:ascii="Times New Roman" w:hAnsi="Times New Roman" w:cs="Times New Roman"/>
          <w:sz w:val="28"/>
          <w:szCs w:val="28"/>
        </w:rPr>
        <w:footnoteReference w:id="18"/>
      </w:r>
      <w:r w:rsidR="00B8797B" w:rsidRPr="0006140B">
        <w:rPr>
          <w:rFonts w:ascii="Times New Roman" w:hAnsi="Times New Roman" w:cs="Times New Roman"/>
          <w:sz w:val="28"/>
          <w:szCs w:val="28"/>
        </w:rPr>
        <w:t xml:space="preserve"> un dažād</w:t>
      </w:r>
      <w:r w:rsidR="00555AA1" w:rsidRPr="0006140B">
        <w:rPr>
          <w:rFonts w:ascii="Times New Roman" w:hAnsi="Times New Roman" w:cs="Times New Roman"/>
          <w:sz w:val="28"/>
          <w:szCs w:val="28"/>
        </w:rPr>
        <w:t>us citus</w:t>
      </w:r>
      <w:r w:rsidR="00B8797B" w:rsidRPr="0006140B">
        <w:rPr>
          <w:rFonts w:ascii="Times New Roman" w:hAnsi="Times New Roman" w:cs="Times New Roman"/>
          <w:sz w:val="28"/>
          <w:szCs w:val="28"/>
        </w:rPr>
        <w:t xml:space="preserve"> atba</w:t>
      </w:r>
      <w:r w:rsidRPr="0006140B">
        <w:rPr>
          <w:rFonts w:ascii="Times New Roman" w:hAnsi="Times New Roman" w:cs="Times New Roman"/>
          <w:sz w:val="28"/>
          <w:szCs w:val="28"/>
        </w:rPr>
        <w:t>lsta mehānism</w:t>
      </w:r>
      <w:r w:rsidR="00555AA1" w:rsidRPr="0006140B">
        <w:rPr>
          <w:rFonts w:ascii="Times New Roman" w:hAnsi="Times New Roman" w:cs="Times New Roman"/>
          <w:sz w:val="28"/>
          <w:szCs w:val="28"/>
        </w:rPr>
        <w:t>us</w:t>
      </w:r>
      <w:r w:rsidRPr="0006140B">
        <w:rPr>
          <w:rFonts w:ascii="Times New Roman" w:hAnsi="Times New Roman" w:cs="Times New Roman"/>
          <w:sz w:val="28"/>
          <w:szCs w:val="28"/>
        </w:rPr>
        <w:t xml:space="preserve"> dalībvalstu kapacitātes stiprināšanai</w:t>
      </w:r>
      <w:r w:rsidR="006578C4" w:rsidRPr="0006140B">
        <w:rPr>
          <w:rFonts w:ascii="Times New Roman" w:hAnsi="Times New Roman" w:cs="Times New Roman"/>
          <w:sz w:val="28"/>
          <w:szCs w:val="28"/>
        </w:rPr>
        <w:t>.</w:t>
      </w:r>
      <w:r w:rsidR="00375F74" w:rsidRPr="0006140B">
        <w:rPr>
          <w:rFonts w:ascii="Times New Roman" w:hAnsi="Times New Roman" w:cs="Times New Roman"/>
          <w:sz w:val="28"/>
          <w:szCs w:val="28"/>
        </w:rPr>
        <w:t xml:space="preserve"> AFCOS piedāvā arī kopējo pieredzes apmaiņas pasākumu organizēšanu, izmantojot jau esošo sadarbības tīklu ar citām dalībvalstīm. Lielākais uzsvars sākuma posmā tiks likts uz ES fondu administrējošo iestāžu un izmeklēšanas iestāžu kopējās izpratnes un sadarbības veicināšanu</w:t>
      </w:r>
      <w:r w:rsidR="00081C39" w:rsidRPr="0006140B">
        <w:rPr>
          <w:rFonts w:ascii="Times New Roman" w:hAnsi="Times New Roman" w:cs="Times New Roman"/>
          <w:sz w:val="28"/>
          <w:szCs w:val="28"/>
        </w:rPr>
        <w:t xml:space="preserve">. </w:t>
      </w:r>
      <w:r w:rsidR="006578C4" w:rsidRPr="0006140B">
        <w:rPr>
          <w:rFonts w:ascii="Times New Roman" w:hAnsi="Times New Roman" w:cs="Times New Roman"/>
          <w:sz w:val="28"/>
          <w:szCs w:val="28"/>
        </w:rPr>
        <w:t>(</w:t>
      </w:r>
      <w:r w:rsidR="006578C4" w:rsidRPr="0006140B">
        <w:rPr>
          <w:rFonts w:ascii="Times New Roman" w:hAnsi="Times New Roman" w:cs="Times New Roman"/>
          <w:i/>
          <w:sz w:val="28"/>
          <w:szCs w:val="28"/>
        </w:rPr>
        <w:t>Pasākum</w:t>
      </w:r>
      <w:r w:rsidR="0034150A" w:rsidRPr="0006140B">
        <w:rPr>
          <w:rFonts w:ascii="Times New Roman" w:hAnsi="Times New Roman" w:cs="Times New Roman"/>
          <w:i/>
          <w:sz w:val="28"/>
          <w:szCs w:val="28"/>
        </w:rPr>
        <w:t>i</w:t>
      </w:r>
      <w:r w:rsidR="006578C4" w:rsidRPr="0006140B">
        <w:rPr>
          <w:rFonts w:ascii="Times New Roman" w:hAnsi="Times New Roman" w:cs="Times New Roman"/>
          <w:i/>
          <w:sz w:val="28"/>
          <w:szCs w:val="28"/>
        </w:rPr>
        <w:t xml:space="preserve"> Nr.3.2.</w:t>
      </w:r>
      <w:r w:rsidR="0034150A" w:rsidRPr="0006140B">
        <w:rPr>
          <w:rFonts w:ascii="Times New Roman" w:hAnsi="Times New Roman" w:cs="Times New Roman"/>
          <w:i/>
          <w:sz w:val="28"/>
          <w:szCs w:val="28"/>
        </w:rPr>
        <w:t>-3.3.</w:t>
      </w:r>
      <w:r w:rsidR="00081C39" w:rsidRPr="0006140B">
        <w:rPr>
          <w:rFonts w:ascii="Times New Roman" w:hAnsi="Times New Roman" w:cs="Times New Roman"/>
          <w:i/>
          <w:sz w:val="28"/>
          <w:szCs w:val="28"/>
        </w:rPr>
        <w:t xml:space="preserve"> </w:t>
      </w:r>
      <w:r w:rsidR="006578C4" w:rsidRPr="0006140B">
        <w:rPr>
          <w:rFonts w:ascii="Times New Roman" w:hAnsi="Times New Roman" w:cs="Times New Roman"/>
          <w:i/>
          <w:sz w:val="28"/>
          <w:szCs w:val="28"/>
        </w:rPr>
        <w:t xml:space="preserve">stratēģijas </w:t>
      </w:r>
      <w:r w:rsidR="00F8789A" w:rsidRPr="0006140B">
        <w:rPr>
          <w:rFonts w:ascii="Times New Roman" w:hAnsi="Times New Roman" w:cs="Times New Roman"/>
          <w:i/>
          <w:sz w:val="28"/>
          <w:szCs w:val="28"/>
        </w:rPr>
        <w:t xml:space="preserve">II.sadaļā </w:t>
      </w:r>
      <w:r w:rsidR="006578C4" w:rsidRPr="0006140B">
        <w:rPr>
          <w:rFonts w:ascii="Times New Roman" w:hAnsi="Times New Roman" w:cs="Times New Roman"/>
          <w:i/>
          <w:sz w:val="28"/>
          <w:szCs w:val="28"/>
        </w:rPr>
        <w:t>“Pasākumu plāns”).</w:t>
      </w:r>
    </w:p>
    <w:p w14:paraId="5426758E" w14:textId="77777777" w:rsidR="00B67940" w:rsidRPr="0006140B" w:rsidRDefault="006578C4" w:rsidP="00F01D29">
      <w:pPr>
        <w:pStyle w:val="ListParagraph"/>
        <w:spacing w:line="240" w:lineRule="auto"/>
        <w:ind w:left="1440"/>
        <w:contextualSpacing w:val="0"/>
        <w:jc w:val="both"/>
        <w:rPr>
          <w:rFonts w:ascii="Times New Roman" w:hAnsi="Times New Roman" w:cs="Times New Roman"/>
          <w:sz w:val="28"/>
          <w:szCs w:val="28"/>
        </w:rPr>
      </w:pPr>
      <w:r w:rsidRPr="0006140B">
        <w:rPr>
          <w:rFonts w:ascii="Times New Roman" w:hAnsi="Times New Roman" w:cs="Times New Roman"/>
          <w:sz w:val="28"/>
          <w:szCs w:val="28"/>
        </w:rPr>
        <w:t xml:space="preserve"> </w:t>
      </w:r>
    </w:p>
    <w:p w14:paraId="6278B322" w14:textId="77777777" w:rsidR="00550402" w:rsidRPr="0006140B" w:rsidRDefault="00550402" w:rsidP="00F01D29">
      <w:pPr>
        <w:pStyle w:val="Heading2"/>
        <w:rPr>
          <w:rFonts w:ascii="Times New Roman" w:eastAsia="Times New Roman" w:hAnsi="Times New Roman" w:cs="Times New Roman"/>
          <w:b/>
          <w:lang w:eastAsia="lv-LV"/>
        </w:rPr>
      </w:pPr>
      <w:bookmarkStart w:id="6" w:name="_Toc467151579"/>
      <w:r w:rsidRPr="0006140B">
        <w:rPr>
          <w:rFonts w:ascii="Times New Roman" w:eastAsia="Times New Roman" w:hAnsi="Times New Roman" w:cs="Times New Roman"/>
          <w:b/>
          <w:lang w:eastAsia="lv-LV"/>
        </w:rPr>
        <w:lastRenderedPageBreak/>
        <w:t>ES finanšu interešu aizsardzības mehānisms un institucionālais ietvars</w:t>
      </w:r>
      <w:bookmarkEnd w:id="6"/>
    </w:p>
    <w:p w14:paraId="4B7D046E" w14:textId="77777777" w:rsidR="00B67940" w:rsidRPr="0006140B" w:rsidRDefault="00B67940" w:rsidP="00F01D29">
      <w:pPr>
        <w:pStyle w:val="ListParagraph"/>
        <w:shd w:val="clear" w:color="auto" w:fill="FFFFFF"/>
        <w:spacing w:line="240" w:lineRule="auto"/>
        <w:rPr>
          <w:rFonts w:ascii="Times New Roman" w:eastAsia="Times New Roman" w:hAnsi="Times New Roman" w:cs="Times New Roman"/>
          <w:b/>
          <w:bCs/>
          <w:sz w:val="28"/>
          <w:szCs w:val="28"/>
          <w:lang w:eastAsia="lv-LV"/>
        </w:rPr>
      </w:pPr>
    </w:p>
    <w:p w14:paraId="161FCB14" w14:textId="28586995" w:rsidR="00B17469" w:rsidRPr="0006140B" w:rsidRDefault="00B17469" w:rsidP="00CA13D4">
      <w:pPr>
        <w:spacing w:after="120" w:line="240" w:lineRule="auto"/>
        <w:ind w:firstLine="720"/>
        <w:jc w:val="both"/>
        <w:rPr>
          <w:rFonts w:ascii="Times New Roman" w:hAnsi="Times New Roman" w:cs="Times New Roman"/>
          <w:sz w:val="28"/>
          <w:szCs w:val="28"/>
        </w:rPr>
      </w:pPr>
      <w:r w:rsidRPr="0006140B">
        <w:rPr>
          <w:rFonts w:ascii="Times New Roman" w:hAnsi="Times New Roman" w:cs="Times New Roman"/>
          <w:sz w:val="28"/>
          <w:szCs w:val="28"/>
        </w:rPr>
        <w:t>Lai izpildītu vienu no Latvijas iestāšanās ES sarunu 28.pozīcijas "Finanšu kontrole" slēgšanas priekšnosacījumiem, kas noteica kontaktpunkta izveidi Latvijā sadarbībai ar OLAF, ar MK 2002.gada 11.septembra rīkojumu Nr.495</w:t>
      </w:r>
      <w:r w:rsidRPr="0006140B">
        <w:rPr>
          <w:rStyle w:val="FootnoteReference"/>
          <w:rFonts w:ascii="Times New Roman" w:hAnsi="Times New Roman" w:cs="Times New Roman"/>
          <w:sz w:val="28"/>
          <w:szCs w:val="28"/>
        </w:rPr>
        <w:footnoteReference w:id="19"/>
      </w:r>
      <w:r w:rsidRPr="0006140B">
        <w:rPr>
          <w:rFonts w:ascii="Times New Roman" w:hAnsi="Times New Roman" w:cs="Times New Roman"/>
          <w:sz w:val="28"/>
          <w:szCs w:val="28"/>
        </w:rPr>
        <w:t xml:space="preserve"> par kontaktiestādi sadarbībai ar OLAF</w:t>
      </w:r>
      <w:r w:rsidR="00981782" w:rsidRPr="00981782">
        <w:rPr>
          <w:rFonts w:ascii="Times New Roman" w:hAnsi="Times New Roman" w:cs="Times New Roman"/>
          <w:sz w:val="28"/>
          <w:szCs w:val="28"/>
        </w:rPr>
        <w:t xml:space="preserve"> </w:t>
      </w:r>
      <w:r w:rsidR="00981782" w:rsidRPr="0006140B">
        <w:rPr>
          <w:rFonts w:ascii="Times New Roman" w:hAnsi="Times New Roman" w:cs="Times New Roman"/>
          <w:sz w:val="28"/>
          <w:szCs w:val="28"/>
        </w:rPr>
        <w:t>apstiprināja FM</w:t>
      </w:r>
      <w:r w:rsidRPr="0006140B">
        <w:rPr>
          <w:rFonts w:ascii="Times New Roman" w:hAnsi="Times New Roman" w:cs="Times New Roman"/>
          <w:sz w:val="28"/>
          <w:szCs w:val="28"/>
        </w:rPr>
        <w:t>. Saskaņā ar FM reglamentu</w:t>
      </w:r>
      <w:r w:rsidRPr="0006140B">
        <w:rPr>
          <w:rStyle w:val="FootnoteReference"/>
          <w:rFonts w:ascii="Times New Roman" w:hAnsi="Times New Roman" w:cs="Times New Roman"/>
          <w:sz w:val="28"/>
          <w:szCs w:val="28"/>
        </w:rPr>
        <w:footnoteReference w:id="20"/>
      </w:r>
      <w:r w:rsidRPr="0006140B">
        <w:rPr>
          <w:rFonts w:ascii="Times New Roman" w:hAnsi="Times New Roman" w:cs="Times New Roman"/>
          <w:sz w:val="28"/>
          <w:szCs w:val="28"/>
        </w:rPr>
        <w:t xml:space="preserve"> AFCOS funkcijas veic FM ES fondu revīzijas departaments (viena nepilna laika amata vieta). </w:t>
      </w:r>
      <w:r w:rsidR="00C40426" w:rsidRPr="0006140B">
        <w:rPr>
          <w:rFonts w:ascii="Times New Roman" w:hAnsi="Times New Roman" w:cs="Times New Roman"/>
          <w:i/>
          <w:sz w:val="28"/>
          <w:szCs w:val="28"/>
        </w:rPr>
        <w:t xml:space="preserve">Pielikumā  </w:t>
      </w:r>
      <w:r w:rsidR="00B67940" w:rsidRPr="0006140B">
        <w:rPr>
          <w:rFonts w:ascii="Times New Roman" w:hAnsi="Times New Roman" w:cs="Times New Roman"/>
          <w:i/>
          <w:sz w:val="28"/>
          <w:szCs w:val="28"/>
        </w:rPr>
        <w:t>Nr.1</w:t>
      </w:r>
      <w:r w:rsidR="00C40426" w:rsidRPr="0006140B">
        <w:rPr>
          <w:rFonts w:ascii="Times New Roman" w:hAnsi="Times New Roman" w:cs="Times New Roman"/>
          <w:sz w:val="28"/>
          <w:szCs w:val="28"/>
        </w:rPr>
        <w:t xml:space="preserve"> </w:t>
      </w:r>
      <w:r w:rsidR="00037C26" w:rsidRPr="0006140B">
        <w:rPr>
          <w:rFonts w:ascii="Times New Roman" w:hAnsi="Times New Roman" w:cs="Times New Roman"/>
          <w:sz w:val="28"/>
          <w:szCs w:val="28"/>
        </w:rPr>
        <w:t xml:space="preserve">ir </w:t>
      </w:r>
      <w:r w:rsidR="00C40426" w:rsidRPr="0006140B">
        <w:rPr>
          <w:rFonts w:ascii="Times New Roman" w:hAnsi="Times New Roman" w:cs="Times New Roman"/>
          <w:sz w:val="28"/>
          <w:szCs w:val="28"/>
        </w:rPr>
        <w:t>AFCOS struktūr</w:t>
      </w:r>
      <w:r w:rsidR="00037C26" w:rsidRPr="0006140B">
        <w:rPr>
          <w:rFonts w:ascii="Times New Roman" w:hAnsi="Times New Roman" w:cs="Times New Roman"/>
          <w:sz w:val="28"/>
          <w:szCs w:val="28"/>
        </w:rPr>
        <w:t>a</w:t>
      </w:r>
      <w:r w:rsidR="00C40426" w:rsidRPr="0006140B">
        <w:rPr>
          <w:rFonts w:ascii="Times New Roman" w:hAnsi="Times New Roman" w:cs="Times New Roman"/>
          <w:sz w:val="28"/>
          <w:szCs w:val="28"/>
        </w:rPr>
        <w:t xml:space="preserve"> Latvijā</w:t>
      </w:r>
      <w:r w:rsidR="00037C26" w:rsidRPr="0006140B">
        <w:rPr>
          <w:rFonts w:ascii="Times New Roman" w:hAnsi="Times New Roman" w:cs="Times New Roman"/>
          <w:sz w:val="28"/>
          <w:szCs w:val="28"/>
        </w:rPr>
        <w:t xml:space="preserve"> un </w:t>
      </w:r>
      <w:r w:rsidR="00037C26" w:rsidRPr="0006140B">
        <w:rPr>
          <w:rFonts w:ascii="Times New Roman" w:hAnsi="Times New Roman" w:cs="Times New Roman"/>
          <w:i/>
          <w:sz w:val="28"/>
          <w:szCs w:val="28"/>
        </w:rPr>
        <w:t>p</w:t>
      </w:r>
      <w:r w:rsidRPr="0006140B">
        <w:rPr>
          <w:rFonts w:ascii="Times New Roman" w:hAnsi="Times New Roman" w:cs="Times New Roman"/>
          <w:i/>
          <w:sz w:val="28"/>
          <w:szCs w:val="28"/>
        </w:rPr>
        <w:t xml:space="preserve">ielikumā </w:t>
      </w:r>
      <w:r w:rsidR="00B67940" w:rsidRPr="0006140B">
        <w:rPr>
          <w:rFonts w:ascii="Times New Roman" w:hAnsi="Times New Roman" w:cs="Times New Roman"/>
          <w:i/>
          <w:sz w:val="28"/>
          <w:szCs w:val="28"/>
        </w:rPr>
        <w:t>Nr.2</w:t>
      </w:r>
      <w:r w:rsidRPr="0006140B">
        <w:rPr>
          <w:rFonts w:ascii="Times New Roman" w:hAnsi="Times New Roman" w:cs="Times New Roman"/>
          <w:sz w:val="28"/>
          <w:szCs w:val="28"/>
        </w:rPr>
        <w:t xml:space="preserve"> </w:t>
      </w:r>
      <w:r w:rsidR="00037C26" w:rsidRPr="0006140B">
        <w:rPr>
          <w:rFonts w:ascii="Times New Roman" w:hAnsi="Times New Roman" w:cs="Times New Roman"/>
          <w:sz w:val="28"/>
          <w:szCs w:val="28"/>
        </w:rPr>
        <w:t xml:space="preserve">ir apkopots </w:t>
      </w:r>
      <w:r w:rsidRPr="0006140B">
        <w:rPr>
          <w:rFonts w:ascii="Times New Roman" w:hAnsi="Times New Roman" w:cs="Times New Roman"/>
          <w:sz w:val="28"/>
          <w:szCs w:val="28"/>
        </w:rPr>
        <w:t>AFCOS funkciju un uzdevumu aprakst</w:t>
      </w:r>
      <w:r w:rsidR="00037C26" w:rsidRPr="0006140B">
        <w:rPr>
          <w:rFonts w:ascii="Times New Roman" w:hAnsi="Times New Roman" w:cs="Times New Roman"/>
          <w:sz w:val="28"/>
          <w:szCs w:val="28"/>
        </w:rPr>
        <w:t>s</w:t>
      </w:r>
      <w:r w:rsidRPr="0006140B">
        <w:rPr>
          <w:rFonts w:ascii="Times New Roman" w:hAnsi="Times New Roman" w:cs="Times New Roman"/>
          <w:sz w:val="28"/>
          <w:szCs w:val="28"/>
        </w:rPr>
        <w:t>.</w:t>
      </w:r>
    </w:p>
    <w:p w14:paraId="10665FFA" w14:textId="3078BFE7" w:rsidR="00B17469" w:rsidRPr="0006140B" w:rsidRDefault="00037C26" w:rsidP="00CA13D4">
      <w:pPr>
        <w:spacing w:after="120" w:line="240" w:lineRule="auto"/>
        <w:ind w:firstLine="720"/>
        <w:jc w:val="both"/>
        <w:rPr>
          <w:rFonts w:ascii="Times New Roman" w:hAnsi="Times New Roman" w:cs="Times New Roman"/>
          <w:bCs/>
          <w:sz w:val="28"/>
          <w:szCs w:val="28"/>
        </w:rPr>
      </w:pPr>
      <w:r w:rsidRPr="0006140B">
        <w:rPr>
          <w:rFonts w:ascii="Times New Roman" w:hAnsi="Times New Roman" w:cs="Times New Roman"/>
          <w:bCs/>
          <w:sz w:val="28"/>
          <w:szCs w:val="28"/>
        </w:rPr>
        <w:t xml:space="preserve">Kopš </w:t>
      </w:r>
      <w:r w:rsidR="00B17469" w:rsidRPr="0006140B">
        <w:rPr>
          <w:rFonts w:ascii="Times New Roman" w:hAnsi="Times New Roman" w:cs="Times New Roman"/>
          <w:bCs/>
          <w:sz w:val="28"/>
          <w:szCs w:val="28"/>
        </w:rPr>
        <w:t>2007.gada februār</w:t>
      </w:r>
      <w:r w:rsidRPr="0006140B">
        <w:rPr>
          <w:rFonts w:ascii="Times New Roman" w:hAnsi="Times New Roman" w:cs="Times New Roman"/>
          <w:bCs/>
          <w:sz w:val="28"/>
          <w:szCs w:val="28"/>
        </w:rPr>
        <w:t>a</w:t>
      </w:r>
      <w:r w:rsidR="00B17469" w:rsidRPr="0006140B">
        <w:rPr>
          <w:rFonts w:ascii="Times New Roman" w:hAnsi="Times New Roman" w:cs="Times New Roman"/>
          <w:bCs/>
          <w:sz w:val="28"/>
          <w:szCs w:val="28"/>
        </w:rPr>
        <w:t xml:space="preserve"> ir izveidota AFCOS padome, kas darbojas kā konsultatīva koleģiāla i</w:t>
      </w:r>
      <w:r w:rsidR="000D68D9" w:rsidRPr="0006140B">
        <w:rPr>
          <w:rFonts w:ascii="Times New Roman" w:hAnsi="Times New Roman" w:cs="Times New Roman"/>
          <w:bCs/>
          <w:sz w:val="28"/>
          <w:szCs w:val="28"/>
        </w:rPr>
        <w:t>nstitūcija un tajā ir pārstāvji no</w:t>
      </w:r>
      <w:r w:rsidR="00B17469" w:rsidRPr="0006140B">
        <w:rPr>
          <w:rFonts w:ascii="Times New Roman" w:hAnsi="Times New Roman" w:cs="Times New Roman"/>
          <w:bCs/>
          <w:sz w:val="28"/>
          <w:szCs w:val="28"/>
        </w:rPr>
        <w:t xml:space="preserve"> </w:t>
      </w:r>
      <w:r w:rsidR="000D68D9" w:rsidRPr="0006140B">
        <w:rPr>
          <w:rFonts w:ascii="Times New Roman" w:hAnsi="Times New Roman" w:cs="Times New Roman"/>
          <w:bCs/>
          <w:sz w:val="28"/>
          <w:szCs w:val="28"/>
        </w:rPr>
        <w:t xml:space="preserve">valsts pārvaldes iestādēm, tiesu varas institūcijām un konstitucionālajām institūcijām, </w:t>
      </w:r>
      <w:r w:rsidR="000D68D9" w:rsidRPr="00CA13D4">
        <w:rPr>
          <w:rFonts w:ascii="Times New Roman" w:hAnsi="Times New Roman" w:cs="Times New Roman"/>
          <w:sz w:val="28"/>
          <w:szCs w:val="28"/>
        </w:rPr>
        <w:t>kur</w:t>
      </w:r>
      <w:r w:rsidR="007A7CB3" w:rsidRPr="00CA13D4">
        <w:rPr>
          <w:rFonts w:ascii="Times New Roman" w:hAnsi="Times New Roman" w:cs="Times New Roman"/>
          <w:sz w:val="28"/>
          <w:szCs w:val="28"/>
        </w:rPr>
        <w:t>ā</w:t>
      </w:r>
      <w:r w:rsidR="000D68D9" w:rsidRPr="00CA13D4">
        <w:rPr>
          <w:rFonts w:ascii="Times New Roman" w:hAnsi="Times New Roman" w:cs="Times New Roman"/>
          <w:sz w:val="28"/>
          <w:szCs w:val="28"/>
        </w:rPr>
        <w:t>m</w:t>
      </w:r>
      <w:r w:rsidR="000D68D9" w:rsidRPr="0006140B">
        <w:rPr>
          <w:rFonts w:ascii="Times New Roman" w:hAnsi="Times New Roman" w:cs="Times New Roman"/>
          <w:bCs/>
          <w:sz w:val="28"/>
          <w:szCs w:val="28"/>
        </w:rPr>
        <w:t xml:space="preserve"> ir zināšanas un pieredze </w:t>
      </w:r>
      <w:r w:rsidR="007A7CB3" w:rsidRPr="0006140B">
        <w:rPr>
          <w:rFonts w:ascii="Times New Roman" w:hAnsi="Times New Roman" w:cs="Times New Roman"/>
          <w:bCs/>
          <w:sz w:val="28"/>
          <w:szCs w:val="28"/>
        </w:rPr>
        <w:t>ES</w:t>
      </w:r>
      <w:r w:rsidR="000D68D9" w:rsidRPr="0006140B">
        <w:rPr>
          <w:rFonts w:ascii="Times New Roman" w:hAnsi="Times New Roman" w:cs="Times New Roman"/>
          <w:bCs/>
          <w:sz w:val="28"/>
          <w:szCs w:val="28"/>
        </w:rPr>
        <w:t xml:space="preserve"> finanšu interešu aizsardzībā vai krāpšanas un korupcijas apkarošanā</w:t>
      </w:r>
      <w:r w:rsidR="00B17469" w:rsidRPr="0006140B">
        <w:rPr>
          <w:rStyle w:val="FootnoteReference"/>
          <w:rFonts w:ascii="Times New Roman" w:hAnsi="Times New Roman" w:cs="Times New Roman"/>
          <w:bCs/>
          <w:sz w:val="28"/>
          <w:szCs w:val="28"/>
        </w:rPr>
        <w:footnoteReference w:id="21"/>
      </w:r>
      <w:r w:rsidR="00B17469" w:rsidRPr="0006140B">
        <w:rPr>
          <w:rFonts w:ascii="Times New Roman" w:hAnsi="Times New Roman" w:cs="Times New Roman"/>
          <w:bCs/>
          <w:sz w:val="28"/>
          <w:szCs w:val="28"/>
        </w:rPr>
        <w:t xml:space="preserve">. </w:t>
      </w:r>
    </w:p>
    <w:p w14:paraId="427CA80D" w14:textId="77777777" w:rsidR="00B17469" w:rsidRPr="00CA13D4" w:rsidRDefault="00B17469" w:rsidP="00CA13D4">
      <w:pPr>
        <w:spacing w:after="120" w:line="240" w:lineRule="auto"/>
        <w:ind w:firstLine="720"/>
        <w:jc w:val="both"/>
        <w:rPr>
          <w:rFonts w:ascii="Times New Roman" w:hAnsi="Times New Roman" w:cs="Times New Roman"/>
          <w:sz w:val="28"/>
          <w:szCs w:val="28"/>
        </w:rPr>
      </w:pPr>
      <w:r w:rsidRPr="0006140B">
        <w:rPr>
          <w:rFonts w:ascii="Times New Roman" w:hAnsi="Times New Roman" w:cs="Times New Roman"/>
          <w:bCs/>
          <w:sz w:val="28"/>
          <w:szCs w:val="28"/>
        </w:rPr>
        <w:t xml:space="preserve">Padomes galvenais uzdevums ir veicināt vienotas valsts politikas </w:t>
      </w:r>
      <w:r w:rsidRPr="00CA13D4">
        <w:rPr>
          <w:rFonts w:ascii="Times New Roman" w:hAnsi="Times New Roman" w:cs="Times New Roman"/>
          <w:sz w:val="28"/>
          <w:szCs w:val="28"/>
        </w:rPr>
        <w:t>ieviešanu, lai aizsargātu ES finanšu intereses. Padomei ir tiesības ierosināt grozījumus normatīvajos aktos, bet katra iestāde ir atbildīga par politikas īstenošanu attiecīgajā kompetences jomā.</w:t>
      </w:r>
    </w:p>
    <w:p w14:paraId="361CC533" w14:textId="63C5D1AD" w:rsidR="00F64DD2" w:rsidRPr="0006140B" w:rsidRDefault="00981B3E" w:rsidP="00CA13D4">
      <w:pPr>
        <w:spacing w:after="120" w:line="240" w:lineRule="auto"/>
        <w:ind w:firstLine="720"/>
        <w:jc w:val="both"/>
        <w:rPr>
          <w:rFonts w:ascii="Times New Roman" w:hAnsi="Times New Roman" w:cs="Times New Roman"/>
          <w:bCs/>
          <w:sz w:val="28"/>
          <w:szCs w:val="28"/>
        </w:rPr>
      </w:pPr>
      <w:r w:rsidRPr="00CA13D4">
        <w:rPr>
          <w:rFonts w:ascii="Times New Roman" w:hAnsi="Times New Roman" w:cs="Times New Roman"/>
          <w:sz w:val="28"/>
          <w:szCs w:val="28"/>
        </w:rPr>
        <w:t xml:space="preserve">AFCOS </w:t>
      </w:r>
      <w:r w:rsidR="00F64DD2" w:rsidRPr="00CA13D4">
        <w:rPr>
          <w:rFonts w:ascii="Times New Roman" w:hAnsi="Times New Roman" w:cs="Times New Roman"/>
          <w:sz w:val="28"/>
          <w:szCs w:val="28"/>
        </w:rPr>
        <w:t>padomē pārstāvētās</w:t>
      </w:r>
      <w:r w:rsidR="004F6A3A" w:rsidRPr="00CA13D4">
        <w:rPr>
          <w:rFonts w:ascii="Times New Roman" w:hAnsi="Times New Roman" w:cs="Times New Roman"/>
          <w:sz w:val="28"/>
          <w:szCs w:val="28"/>
        </w:rPr>
        <w:t xml:space="preserve"> un pieaicinātās</w:t>
      </w:r>
      <w:r w:rsidR="00F64DD2" w:rsidRPr="00CA13D4">
        <w:rPr>
          <w:rFonts w:ascii="Times New Roman" w:hAnsi="Times New Roman" w:cs="Times New Roman"/>
          <w:sz w:val="28"/>
          <w:szCs w:val="28"/>
        </w:rPr>
        <w:t xml:space="preserve"> institūcijas</w:t>
      </w:r>
      <w:r w:rsidR="004F6A3A" w:rsidRPr="00CA13D4">
        <w:rPr>
          <w:rFonts w:ascii="Times New Roman" w:hAnsi="Times New Roman" w:cs="Times New Roman"/>
          <w:sz w:val="28"/>
          <w:szCs w:val="28"/>
        </w:rPr>
        <w:t xml:space="preserve"> (kompetentās iestādes)</w:t>
      </w:r>
      <w:r w:rsidR="00037C26" w:rsidRPr="00CA13D4">
        <w:rPr>
          <w:rFonts w:ascii="Times New Roman" w:hAnsi="Times New Roman" w:cs="Times New Roman"/>
          <w:sz w:val="28"/>
          <w:szCs w:val="28"/>
        </w:rPr>
        <w:t xml:space="preserve"> un to</w:t>
      </w:r>
      <w:r w:rsidR="00F64DD2" w:rsidRPr="00CA13D4">
        <w:rPr>
          <w:rFonts w:ascii="Times New Roman" w:hAnsi="Times New Roman" w:cs="Times New Roman"/>
          <w:sz w:val="28"/>
          <w:szCs w:val="28"/>
        </w:rPr>
        <w:t xml:space="preserve"> funkcijas</w:t>
      </w:r>
      <w:r w:rsidR="00037C26" w:rsidRPr="00CA13D4">
        <w:rPr>
          <w:rFonts w:ascii="Times New Roman" w:hAnsi="Times New Roman" w:cs="Times New Roman"/>
          <w:sz w:val="28"/>
          <w:szCs w:val="28"/>
        </w:rPr>
        <w:t xml:space="preserve"> sadalījumā pa iestādēm un attiecīgo</w:t>
      </w:r>
      <w:r w:rsidR="00037C26" w:rsidRPr="0006140B">
        <w:rPr>
          <w:rFonts w:ascii="Times New Roman" w:hAnsi="Times New Roman" w:cs="Times New Roman"/>
          <w:bCs/>
          <w:sz w:val="28"/>
          <w:szCs w:val="28"/>
        </w:rPr>
        <w:t xml:space="preserve"> lomu </w:t>
      </w:r>
      <w:r w:rsidR="00982A7A" w:rsidRPr="0006140B">
        <w:rPr>
          <w:rFonts w:ascii="Times New Roman" w:hAnsi="Times New Roman" w:cs="Times New Roman"/>
          <w:bCs/>
          <w:sz w:val="28"/>
          <w:szCs w:val="28"/>
        </w:rPr>
        <w:t>ES finanšu interešu aizsardzībā</w:t>
      </w:r>
      <w:r w:rsidR="00982A7A" w:rsidRPr="0006140B" w:rsidDel="00982A7A">
        <w:rPr>
          <w:rFonts w:ascii="Times New Roman" w:hAnsi="Times New Roman" w:cs="Times New Roman"/>
          <w:bCs/>
          <w:sz w:val="28"/>
          <w:szCs w:val="28"/>
        </w:rPr>
        <w:t xml:space="preserve"> </w:t>
      </w:r>
      <w:r w:rsidR="00982A7A" w:rsidRPr="0006140B">
        <w:rPr>
          <w:rFonts w:ascii="Times New Roman" w:hAnsi="Times New Roman" w:cs="Times New Roman"/>
          <w:bCs/>
          <w:sz w:val="28"/>
          <w:szCs w:val="28"/>
        </w:rPr>
        <w:t xml:space="preserve">katrā </w:t>
      </w:r>
      <w:r w:rsidR="00037C26" w:rsidRPr="0006140B">
        <w:rPr>
          <w:rFonts w:ascii="Times New Roman" w:hAnsi="Times New Roman" w:cs="Times New Roman"/>
          <w:bCs/>
          <w:sz w:val="28"/>
          <w:szCs w:val="28"/>
        </w:rPr>
        <w:t xml:space="preserve">konkrētā ciklā shematiski ir attēlota </w:t>
      </w:r>
      <w:r w:rsidR="00037C26" w:rsidRPr="0006140B">
        <w:rPr>
          <w:rFonts w:ascii="Times New Roman" w:hAnsi="Times New Roman" w:cs="Times New Roman"/>
          <w:bCs/>
          <w:i/>
          <w:sz w:val="28"/>
          <w:szCs w:val="28"/>
        </w:rPr>
        <w:t>1.attēl</w:t>
      </w:r>
      <w:r w:rsidR="00DE5738" w:rsidRPr="0006140B">
        <w:rPr>
          <w:rFonts w:ascii="Times New Roman" w:hAnsi="Times New Roman" w:cs="Times New Roman"/>
          <w:bCs/>
          <w:i/>
          <w:sz w:val="28"/>
          <w:szCs w:val="28"/>
        </w:rPr>
        <w:t>ā</w:t>
      </w:r>
      <w:r w:rsidR="00883669" w:rsidRPr="0006140B">
        <w:rPr>
          <w:rFonts w:ascii="Times New Roman" w:hAnsi="Times New Roman" w:cs="Times New Roman"/>
          <w:bCs/>
          <w:i/>
          <w:sz w:val="28"/>
          <w:szCs w:val="28"/>
        </w:rPr>
        <w:t xml:space="preserve">, </w:t>
      </w:r>
      <w:r w:rsidR="00883669" w:rsidRPr="0006140B">
        <w:rPr>
          <w:rFonts w:ascii="Times New Roman" w:hAnsi="Times New Roman" w:cs="Times New Roman"/>
          <w:bCs/>
          <w:sz w:val="28"/>
          <w:szCs w:val="28"/>
        </w:rPr>
        <w:t xml:space="preserve">kā arī </w:t>
      </w:r>
      <w:r w:rsidR="00037C26" w:rsidRPr="0006140B">
        <w:rPr>
          <w:rFonts w:ascii="Times New Roman" w:hAnsi="Times New Roman" w:cs="Times New Roman"/>
          <w:bCs/>
          <w:sz w:val="28"/>
          <w:szCs w:val="28"/>
        </w:rPr>
        <w:t xml:space="preserve"> </w:t>
      </w:r>
      <w:r w:rsidR="00883669" w:rsidRPr="0006140B">
        <w:rPr>
          <w:rFonts w:ascii="Times New Roman" w:hAnsi="Times New Roman" w:cs="Times New Roman"/>
          <w:bCs/>
          <w:sz w:val="28"/>
          <w:szCs w:val="28"/>
        </w:rPr>
        <w:t>to uzskaitījums un normatīvo aktu regulējums iestāžu funkciju izpildei ir apkopots</w:t>
      </w:r>
      <w:r w:rsidR="00037C26" w:rsidRPr="0006140B">
        <w:rPr>
          <w:rFonts w:ascii="Times New Roman" w:hAnsi="Times New Roman" w:cs="Times New Roman"/>
          <w:bCs/>
          <w:sz w:val="28"/>
          <w:szCs w:val="28"/>
        </w:rPr>
        <w:t xml:space="preserve"> stratēģijas </w:t>
      </w:r>
      <w:r w:rsidR="00A947E2" w:rsidRPr="0006140B">
        <w:rPr>
          <w:rFonts w:ascii="Times New Roman" w:hAnsi="Times New Roman" w:cs="Times New Roman"/>
          <w:bCs/>
          <w:i/>
          <w:sz w:val="28"/>
          <w:szCs w:val="28"/>
        </w:rPr>
        <w:t>4</w:t>
      </w:r>
      <w:r w:rsidR="00037C26" w:rsidRPr="0006140B">
        <w:rPr>
          <w:rFonts w:ascii="Times New Roman" w:hAnsi="Times New Roman" w:cs="Times New Roman"/>
          <w:bCs/>
          <w:i/>
          <w:sz w:val="28"/>
          <w:szCs w:val="28"/>
        </w:rPr>
        <w:t>.pielikumā</w:t>
      </w:r>
      <w:r w:rsidR="00F64DD2" w:rsidRPr="0006140B">
        <w:rPr>
          <w:rFonts w:ascii="Times New Roman" w:hAnsi="Times New Roman" w:cs="Times New Roman"/>
          <w:bCs/>
          <w:sz w:val="28"/>
          <w:szCs w:val="28"/>
        </w:rPr>
        <w:t>.</w:t>
      </w:r>
    </w:p>
    <w:p w14:paraId="08C60FE5" w14:textId="77777777" w:rsidR="00F64DD2" w:rsidRPr="0006140B" w:rsidRDefault="00F64DD2" w:rsidP="00F01D29">
      <w:pPr>
        <w:widowControl w:val="0"/>
        <w:tabs>
          <w:tab w:val="left" w:pos="0"/>
        </w:tabs>
        <w:autoSpaceDE w:val="0"/>
        <w:autoSpaceDN w:val="0"/>
        <w:adjustRightInd w:val="0"/>
        <w:spacing w:after="120" w:line="240" w:lineRule="auto"/>
        <w:jc w:val="both"/>
        <w:rPr>
          <w:rFonts w:ascii="Times New Roman" w:hAnsi="Times New Roman" w:cs="Times New Roman"/>
          <w:bCs/>
          <w:sz w:val="28"/>
          <w:szCs w:val="28"/>
        </w:rPr>
      </w:pPr>
    </w:p>
    <w:p w14:paraId="315C79EB" w14:textId="77777777" w:rsidR="00F6195C" w:rsidRPr="0006140B" w:rsidRDefault="009375CA" w:rsidP="00F01D29">
      <w:pPr>
        <w:spacing w:line="240" w:lineRule="auto"/>
        <w:rPr>
          <w:rFonts w:ascii="Times New Roman" w:eastAsia="Times New Roman" w:hAnsi="Times New Roman" w:cs="Times New Roman"/>
          <w:b/>
          <w:bCs/>
          <w:sz w:val="28"/>
          <w:szCs w:val="28"/>
          <w:highlight w:val="yellow"/>
          <w:lang w:eastAsia="lv-LV"/>
        </w:rPr>
        <w:sectPr w:rsidR="00F6195C" w:rsidRPr="0006140B" w:rsidSect="00382882">
          <w:headerReference w:type="default" r:id="rId9"/>
          <w:footerReference w:type="default" r:id="rId10"/>
          <w:pgSz w:w="11906" w:h="16838"/>
          <w:pgMar w:top="1418" w:right="1134" w:bottom="1134" w:left="1701" w:header="1418" w:footer="692" w:gutter="0"/>
          <w:cols w:space="708"/>
          <w:titlePg/>
          <w:docGrid w:linePitch="360"/>
        </w:sectPr>
      </w:pPr>
      <w:r w:rsidRPr="0006140B">
        <w:rPr>
          <w:rFonts w:ascii="Times New Roman" w:hAnsi="Times New Roman" w:cs="Times New Roman"/>
          <w:bCs/>
          <w:noProof/>
          <w:sz w:val="28"/>
          <w:szCs w:val="28"/>
          <w:lang w:eastAsia="lv-LV"/>
        </w:rPr>
        <w:lastRenderedPageBreak/>
        <mc:AlternateContent>
          <mc:Choice Requires="wps">
            <w:drawing>
              <wp:anchor distT="0" distB="0" distL="114300" distR="114300" simplePos="0" relativeHeight="251660288" behindDoc="0" locked="0" layoutInCell="1" allowOverlap="1" wp14:anchorId="46F7CB80" wp14:editId="2B46C58B">
                <wp:simplePos x="0" y="0"/>
                <wp:positionH relativeFrom="column">
                  <wp:posOffset>1806575</wp:posOffset>
                </wp:positionH>
                <wp:positionV relativeFrom="paragraph">
                  <wp:posOffset>3993984</wp:posOffset>
                </wp:positionV>
                <wp:extent cx="1104595" cy="365760"/>
                <wp:effectExtent l="0" t="0" r="635" b="0"/>
                <wp:wrapNone/>
                <wp:docPr id="4" name="Text Box 4"/>
                <wp:cNvGraphicFramePr/>
                <a:graphic xmlns:a="http://schemas.openxmlformats.org/drawingml/2006/main">
                  <a:graphicData uri="http://schemas.microsoft.com/office/word/2010/wordprocessingShape">
                    <wps:wsp>
                      <wps:cNvSpPr txBox="1"/>
                      <wps:spPr>
                        <a:xfrm>
                          <a:off x="0" y="0"/>
                          <a:ext cx="1104595" cy="365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D078FF" w14:textId="77777777" w:rsidR="003A5246" w:rsidRPr="00CC2455" w:rsidRDefault="003A5246">
                            <w:pPr>
                              <w:rPr>
                                <w:rFonts w:ascii="Times New Roman" w:hAnsi="Times New Roman" w:cs="Times New Roman"/>
                                <w:b/>
                              </w:rPr>
                            </w:pPr>
                            <w:r w:rsidRPr="00CC2455">
                              <w:rPr>
                                <w:rFonts w:ascii="Times New Roman" w:hAnsi="Times New Roman" w:cs="Times New Roman"/>
                                <w:b/>
                              </w:rPr>
                              <w:t>1.attēls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6F7CB80" id="_x0000_t202" coordsize="21600,21600" o:spt="202" path="m,l,21600r21600,l21600,xe">
                <v:stroke joinstyle="miter"/>
                <v:path gradientshapeok="t" o:connecttype="rect"/>
              </v:shapetype>
              <v:shape id="Text Box 4" o:spid="_x0000_s1026" type="#_x0000_t202" style="position:absolute;margin-left:142.25pt;margin-top:314.5pt;width:87pt;height:28.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" fillcolor="white [3201]" stroked="f" strokeweight=".5pt">
                <v:textbox>
                  <w:txbxContent>
                    <w:p w14:paraId="23D078FF" w14:textId="77777777" w:rsidR="003A5246" w:rsidRPr="00CC2455" w:rsidRDefault="003A5246">
                      <w:pPr>
                        <w:rPr>
                          <w:rFonts w:ascii="Times New Roman" w:hAnsi="Times New Roman" w:cs="Times New Roman"/>
                          <w:b/>
                        </w:rPr>
                      </w:pPr>
                      <w:r w:rsidRPr="00CC2455">
                        <w:rPr>
                          <w:rFonts w:ascii="Times New Roman" w:hAnsi="Times New Roman" w:cs="Times New Roman"/>
                          <w:b/>
                        </w:rPr>
                        <w:t>1.attēls</w:t>
                      </w:r>
                    </w:p>
                  </w:txbxContent>
                </v:textbox>
              </v:shape>
            </w:pict>
          </mc:Fallback>
        </mc:AlternateContent>
      </w:r>
      <w:r w:rsidR="006940A2" w:rsidRPr="0006140B">
        <w:rPr>
          <w:rFonts w:ascii="Times New Roman" w:hAnsi="Times New Roman" w:cs="Times New Roman"/>
          <w:noProof/>
          <w:sz w:val="28"/>
          <w:szCs w:val="28"/>
          <w:lang w:eastAsia="lv-LV"/>
        </w:rPr>
        <w:drawing>
          <wp:inline distT="0" distB="0" distL="0" distR="0" wp14:anchorId="55152961" wp14:editId="1FAF9C5C">
            <wp:extent cx="5307496" cy="3948043"/>
            <wp:effectExtent l="0" t="323850" r="0" b="9080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3BDE8EA" w14:textId="6C13952F" w:rsidR="00122756" w:rsidRPr="0006140B" w:rsidRDefault="000E4776" w:rsidP="00F01D29">
      <w:pPr>
        <w:pStyle w:val="Heading2"/>
        <w:rPr>
          <w:rFonts w:ascii="Times New Roman" w:eastAsia="Times New Roman" w:hAnsi="Times New Roman" w:cs="Times New Roman"/>
          <w:b/>
          <w:lang w:eastAsia="lv-LV"/>
        </w:rPr>
      </w:pPr>
      <w:bookmarkStart w:id="7" w:name="_Toc467151580"/>
      <w:r w:rsidRPr="0006140B">
        <w:rPr>
          <w:rFonts w:ascii="Times New Roman" w:eastAsia="Times New Roman" w:hAnsi="Times New Roman" w:cs="Times New Roman"/>
          <w:b/>
          <w:lang w:eastAsia="lv-LV"/>
        </w:rPr>
        <w:lastRenderedPageBreak/>
        <w:t>P</w:t>
      </w:r>
      <w:r w:rsidR="00CF4A62">
        <w:rPr>
          <w:rFonts w:ascii="Times New Roman" w:eastAsia="Times New Roman" w:hAnsi="Times New Roman" w:cs="Times New Roman"/>
          <w:b/>
          <w:lang w:eastAsia="lv-LV"/>
        </w:rPr>
        <w:t>asā</w:t>
      </w:r>
      <w:r w:rsidR="00122756" w:rsidRPr="0006140B">
        <w:rPr>
          <w:rFonts w:ascii="Times New Roman" w:eastAsia="Times New Roman" w:hAnsi="Times New Roman" w:cs="Times New Roman"/>
          <w:b/>
          <w:lang w:eastAsia="lv-LV"/>
        </w:rPr>
        <w:t>kumu plāns</w:t>
      </w:r>
      <w:bookmarkEnd w:id="7"/>
    </w:p>
    <w:tbl>
      <w:tblPr>
        <w:tblW w:w="4911" w:type="pct"/>
        <w:tblInd w:w="7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50"/>
        <w:gridCol w:w="2249"/>
        <w:gridCol w:w="2933"/>
        <w:gridCol w:w="2435"/>
        <w:gridCol w:w="1580"/>
        <w:gridCol w:w="1838"/>
        <w:gridCol w:w="1909"/>
      </w:tblGrid>
      <w:tr w:rsidR="001C34AD" w:rsidRPr="00CF4A62" w14:paraId="3AB10B60" w14:textId="77777777" w:rsidTr="00E0486D">
        <w:tc>
          <w:tcPr>
            <w:tcW w:w="1095" w:type="pct"/>
            <w:gridSpan w:val="2"/>
            <w:tcBorders>
              <w:top w:val="outset" w:sz="6" w:space="0" w:color="414142"/>
              <w:left w:val="outset" w:sz="6" w:space="0" w:color="414142"/>
              <w:bottom w:val="outset" w:sz="6" w:space="0" w:color="414142"/>
              <w:right w:val="outset" w:sz="6" w:space="0" w:color="414142"/>
            </w:tcBorders>
            <w:hideMark/>
          </w:tcPr>
          <w:p w14:paraId="679D29DA" w14:textId="77777777" w:rsidR="001C34AD" w:rsidRPr="00CF4A62" w:rsidRDefault="001E1D23" w:rsidP="00F01D29">
            <w:pPr>
              <w:spacing w:line="240" w:lineRule="auto"/>
              <w:rPr>
                <w:rFonts w:ascii="Times New Roman" w:eastAsia="Times New Roman" w:hAnsi="Times New Roman" w:cs="Times New Roman"/>
                <w:b/>
                <w:bCs/>
                <w:lang w:eastAsia="lv-LV"/>
              </w:rPr>
            </w:pPr>
            <w:r w:rsidRPr="00CF4A62">
              <w:rPr>
                <w:rFonts w:ascii="Times New Roman" w:eastAsia="Times New Roman" w:hAnsi="Times New Roman" w:cs="Times New Roman"/>
                <w:b/>
                <w:bCs/>
                <w:lang w:eastAsia="lv-LV"/>
              </w:rPr>
              <w:t>P</w:t>
            </w:r>
            <w:r w:rsidR="001C34AD" w:rsidRPr="00CF4A62">
              <w:rPr>
                <w:rFonts w:ascii="Times New Roman" w:eastAsia="Times New Roman" w:hAnsi="Times New Roman" w:cs="Times New Roman"/>
                <w:b/>
                <w:bCs/>
                <w:lang w:eastAsia="lv-LV"/>
              </w:rPr>
              <w:t>lāna mērķis</w:t>
            </w:r>
          </w:p>
        </w:tc>
        <w:tc>
          <w:tcPr>
            <w:tcW w:w="3905" w:type="pct"/>
            <w:gridSpan w:val="5"/>
            <w:tcBorders>
              <w:top w:val="outset" w:sz="6" w:space="0" w:color="414142"/>
              <w:left w:val="outset" w:sz="6" w:space="0" w:color="414142"/>
              <w:bottom w:val="outset" w:sz="6" w:space="0" w:color="414142"/>
              <w:right w:val="outset" w:sz="6" w:space="0" w:color="414142"/>
            </w:tcBorders>
            <w:vAlign w:val="center"/>
            <w:hideMark/>
          </w:tcPr>
          <w:p w14:paraId="135B9007" w14:textId="77777777" w:rsidR="001C34AD" w:rsidRPr="00CF4A62" w:rsidRDefault="00D62939" w:rsidP="00F01D29">
            <w:pPr>
              <w:spacing w:before="60" w:after="60" w:line="240" w:lineRule="auto"/>
              <w:jc w:val="center"/>
              <w:rPr>
                <w:rFonts w:ascii="Times New Roman" w:eastAsia="Times New Roman" w:hAnsi="Times New Roman" w:cs="Times New Roman"/>
                <w:b/>
                <w:lang w:eastAsia="lv-LV"/>
              </w:rPr>
            </w:pPr>
            <w:r w:rsidRPr="00CF4A62">
              <w:rPr>
                <w:rFonts w:ascii="Times New Roman" w:eastAsia="Times New Roman" w:hAnsi="Times New Roman" w:cs="Times New Roman"/>
                <w:b/>
                <w:lang w:eastAsia="lv-LV"/>
              </w:rPr>
              <w:t xml:space="preserve">Noteikt </w:t>
            </w:r>
            <w:r w:rsidR="00966861" w:rsidRPr="00CF4A62">
              <w:rPr>
                <w:rFonts w:ascii="Times New Roman" w:eastAsia="Times New Roman" w:hAnsi="Times New Roman" w:cs="Times New Roman"/>
                <w:b/>
                <w:lang w:eastAsia="lv-LV"/>
              </w:rPr>
              <w:t>konkr</w:t>
            </w:r>
            <w:r w:rsidR="00343C6C" w:rsidRPr="00CF4A62">
              <w:rPr>
                <w:rFonts w:ascii="Times New Roman" w:eastAsia="Times New Roman" w:hAnsi="Times New Roman" w:cs="Times New Roman"/>
                <w:b/>
                <w:lang w:eastAsia="lv-LV"/>
              </w:rPr>
              <w:t>ētus uzdevumus</w:t>
            </w:r>
            <w:r w:rsidR="00966861" w:rsidRPr="00CF4A62">
              <w:rPr>
                <w:rFonts w:ascii="Times New Roman" w:eastAsia="Times New Roman" w:hAnsi="Times New Roman" w:cs="Times New Roman"/>
                <w:b/>
                <w:lang w:eastAsia="lv-LV"/>
              </w:rPr>
              <w:t xml:space="preserve"> katrā no</w:t>
            </w:r>
            <w:r w:rsidR="001E1D23" w:rsidRPr="00CF4A62">
              <w:rPr>
                <w:rFonts w:ascii="Times New Roman" w:eastAsia="Times New Roman" w:hAnsi="Times New Roman" w:cs="Times New Roman"/>
                <w:b/>
                <w:lang w:eastAsia="lv-LV"/>
              </w:rPr>
              <w:t xml:space="preserve"> galvenajiem</w:t>
            </w:r>
            <w:r w:rsidR="00966861" w:rsidRPr="00CF4A62">
              <w:rPr>
                <w:rFonts w:ascii="Times New Roman" w:eastAsia="Times New Roman" w:hAnsi="Times New Roman" w:cs="Times New Roman"/>
                <w:b/>
                <w:lang w:eastAsia="lv-LV"/>
              </w:rPr>
              <w:t xml:space="preserve"> </w:t>
            </w:r>
            <w:r w:rsidR="002E6B39" w:rsidRPr="00CF4A62">
              <w:rPr>
                <w:rFonts w:ascii="Times New Roman" w:eastAsia="Times New Roman" w:hAnsi="Times New Roman" w:cs="Times New Roman"/>
                <w:b/>
                <w:lang w:eastAsia="lv-LV"/>
              </w:rPr>
              <w:t xml:space="preserve">politikas </w:t>
            </w:r>
            <w:r w:rsidR="00966861" w:rsidRPr="00CF4A62">
              <w:rPr>
                <w:rFonts w:ascii="Times New Roman" w:eastAsia="Times New Roman" w:hAnsi="Times New Roman" w:cs="Times New Roman"/>
                <w:b/>
                <w:lang w:eastAsia="lv-LV"/>
              </w:rPr>
              <w:t>rīcības virzieniem</w:t>
            </w:r>
          </w:p>
        </w:tc>
      </w:tr>
      <w:tr w:rsidR="001C34AD" w:rsidRPr="00CF4A62" w14:paraId="73CA0720" w14:textId="77777777" w:rsidTr="00E0486D">
        <w:tc>
          <w:tcPr>
            <w:tcW w:w="1095" w:type="pct"/>
            <w:gridSpan w:val="2"/>
            <w:tcBorders>
              <w:top w:val="outset" w:sz="6" w:space="0" w:color="414142"/>
              <w:left w:val="outset" w:sz="6" w:space="0" w:color="414142"/>
              <w:bottom w:val="outset" w:sz="6" w:space="0" w:color="414142"/>
              <w:right w:val="outset" w:sz="6" w:space="0" w:color="414142"/>
            </w:tcBorders>
            <w:hideMark/>
          </w:tcPr>
          <w:p w14:paraId="350E2982" w14:textId="795C3585" w:rsidR="001C34AD" w:rsidRPr="00CF4A62" w:rsidRDefault="001C34AD" w:rsidP="00F01D29">
            <w:pPr>
              <w:spacing w:line="240" w:lineRule="auto"/>
              <w:rPr>
                <w:rFonts w:ascii="Times New Roman" w:eastAsia="Times New Roman" w:hAnsi="Times New Roman" w:cs="Times New Roman"/>
                <w:b/>
                <w:bCs/>
                <w:lang w:eastAsia="lv-LV"/>
              </w:rPr>
            </w:pPr>
            <w:r w:rsidRPr="00CF4A62">
              <w:rPr>
                <w:rFonts w:ascii="Times New Roman" w:eastAsia="Times New Roman" w:hAnsi="Times New Roman" w:cs="Times New Roman"/>
                <w:b/>
                <w:bCs/>
                <w:lang w:eastAsia="lv-LV"/>
              </w:rPr>
              <w:t xml:space="preserve">Politikas </w:t>
            </w:r>
            <w:r w:rsidR="00705DF9" w:rsidRPr="00CF4A62">
              <w:rPr>
                <w:rFonts w:ascii="Times New Roman" w:eastAsia="Times New Roman" w:hAnsi="Times New Roman" w:cs="Times New Roman"/>
                <w:b/>
                <w:bCs/>
                <w:lang w:eastAsia="lv-LV"/>
              </w:rPr>
              <w:t>rezultāts</w:t>
            </w:r>
            <w:r w:rsidRPr="00CF4A62">
              <w:rPr>
                <w:rFonts w:ascii="Times New Roman" w:eastAsia="Times New Roman" w:hAnsi="Times New Roman" w:cs="Times New Roman"/>
                <w:b/>
                <w:bCs/>
                <w:lang w:eastAsia="lv-LV"/>
              </w:rPr>
              <w:t xml:space="preserve"> un rezultatīvais rādītāji</w:t>
            </w:r>
          </w:p>
        </w:tc>
        <w:tc>
          <w:tcPr>
            <w:tcW w:w="3905" w:type="pct"/>
            <w:gridSpan w:val="5"/>
            <w:tcBorders>
              <w:top w:val="outset" w:sz="6" w:space="0" w:color="414142"/>
              <w:left w:val="outset" w:sz="6" w:space="0" w:color="414142"/>
              <w:bottom w:val="outset" w:sz="6" w:space="0" w:color="414142"/>
              <w:right w:val="outset" w:sz="6" w:space="0" w:color="414142"/>
            </w:tcBorders>
            <w:vAlign w:val="center"/>
            <w:hideMark/>
          </w:tcPr>
          <w:p w14:paraId="7B5B2C93" w14:textId="77777777" w:rsidR="001C34AD" w:rsidRPr="00CF4A62" w:rsidRDefault="00F76D62" w:rsidP="00F01D29">
            <w:pPr>
              <w:spacing w:before="60" w:after="60" w:line="240" w:lineRule="auto"/>
              <w:jc w:val="center"/>
              <w:rPr>
                <w:rFonts w:ascii="Times New Roman" w:eastAsia="Times New Roman" w:hAnsi="Times New Roman" w:cs="Times New Roman"/>
                <w:b/>
                <w:lang w:eastAsia="lv-LV"/>
              </w:rPr>
            </w:pPr>
            <w:r w:rsidRPr="00CF4A62">
              <w:rPr>
                <w:rFonts w:ascii="Times New Roman" w:eastAsia="Times New Roman" w:hAnsi="Times New Roman" w:cs="Times New Roman"/>
                <w:b/>
                <w:lang w:eastAsia="lv-LV"/>
              </w:rPr>
              <w:t xml:space="preserve">Noteikti skaidri saprotami un izmērāmi veicamie pasākumi galvenajos politikas rīcības virzienos </w:t>
            </w:r>
            <w:r w:rsidR="002E6B39" w:rsidRPr="00CF4A62">
              <w:rPr>
                <w:rFonts w:ascii="Times New Roman" w:eastAsia="Times New Roman" w:hAnsi="Times New Roman" w:cs="Times New Roman"/>
                <w:b/>
                <w:lang w:eastAsia="lv-LV"/>
              </w:rPr>
              <w:t>ar konkrētām atbildīgajām institūcijām un izpildes termiņiem</w:t>
            </w:r>
          </w:p>
        </w:tc>
      </w:tr>
      <w:tr w:rsidR="0088634B" w:rsidRPr="00CF4A62" w14:paraId="2043D2D0" w14:textId="77777777" w:rsidTr="00E0486D">
        <w:trPr>
          <w:trHeight w:val="409"/>
        </w:trPr>
        <w:tc>
          <w:tcPr>
            <w:tcW w:w="1095" w:type="pct"/>
            <w:gridSpan w:val="2"/>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14:paraId="28803D0E" w14:textId="77777777" w:rsidR="0088634B" w:rsidRPr="00CF4A62" w:rsidRDefault="00966861" w:rsidP="00F01D29">
            <w:pPr>
              <w:spacing w:line="240" w:lineRule="auto"/>
              <w:jc w:val="center"/>
              <w:rPr>
                <w:rFonts w:ascii="Times New Roman" w:eastAsia="Times New Roman" w:hAnsi="Times New Roman" w:cs="Times New Roman"/>
                <w:b/>
                <w:bCs/>
                <w:lang w:eastAsia="lv-LV"/>
              </w:rPr>
            </w:pPr>
            <w:r w:rsidRPr="00CF4A62">
              <w:rPr>
                <w:rFonts w:ascii="Times New Roman" w:eastAsia="Times New Roman" w:hAnsi="Times New Roman" w:cs="Times New Roman"/>
                <w:b/>
                <w:bCs/>
                <w:lang w:eastAsia="lv-LV"/>
              </w:rPr>
              <w:t>1</w:t>
            </w:r>
            <w:r w:rsidR="0088634B" w:rsidRPr="00CF4A62">
              <w:rPr>
                <w:rFonts w:ascii="Times New Roman" w:eastAsia="Times New Roman" w:hAnsi="Times New Roman" w:cs="Times New Roman"/>
                <w:b/>
                <w:bCs/>
                <w:lang w:eastAsia="lv-LV"/>
              </w:rPr>
              <w:t>. Rīcības virziens</w:t>
            </w:r>
          </w:p>
        </w:tc>
        <w:tc>
          <w:tcPr>
            <w:tcW w:w="3905" w:type="pct"/>
            <w:gridSpan w:val="5"/>
            <w:tcBorders>
              <w:top w:val="outset" w:sz="6" w:space="0" w:color="414142"/>
              <w:left w:val="outset" w:sz="6" w:space="0" w:color="414142"/>
              <w:bottom w:val="outset" w:sz="6" w:space="0" w:color="414142"/>
              <w:right w:val="outset" w:sz="6" w:space="0" w:color="414142"/>
            </w:tcBorders>
            <w:shd w:val="clear" w:color="auto" w:fill="BFBFBF" w:themeFill="background1" w:themeFillShade="BF"/>
            <w:vAlign w:val="center"/>
            <w:hideMark/>
          </w:tcPr>
          <w:p w14:paraId="5AB30140" w14:textId="77777777" w:rsidR="0088634B" w:rsidRPr="00CF4A62" w:rsidRDefault="00981B3E" w:rsidP="00F01D29">
            <w:pPr>
              <w:spacing w:before="60" w:after="60" w:line="240" w:lineRule="auto"/>
              <w:jc w:val="center"/>
              <w:rPr>
                <w:rFonts w:ascii="Times New Roman" w:eastAsia="Times New Roman" w:hAnsi="Times New Roman" w:cs="Times New Roman"/>
                <w:b/>
                <w:lang w:eastAsia="lv-LV"/>
              </w:rPr>
            </w:pPr>
            <w:r w:rsidRPr="00CF4A62">
              <w:rPr>
                <w:rFonts w:ascii="Times New Roman" w:eastAsia="Times New Roman" w:hAnsi="Times New Roman" w:cs="Times New Roman"/>
                <w:b/>
                <w:lang w:eastAsia="lv-LV"/>
              </w:rPr>
              <w:t>Politikas veidošana</w:t>
            </w:r>
          </w:p>
        </w:tc>
      </w:tr>
      <w:tr w:rsidR="00115389" w:rsidRPr="00CF4A62" w14:paraId="5C6E5627" w14:textId="77777777" w:rsidTr="00E0486D">
        <w:trPr>
          <w:trHeight w:val="586"/>
        </w:trPr>
        <w:tc>
          <w:tcPr>
            <w:tcW w:w="274" w:type="pct"/>
            <w:tcBorders>
              <w:top w:val="outset" w:sz="6" w:space="0" w:color="414142"/>
              <w:left w:val="outset" w:sz="6" w:space="0" w:color="414142"/>
              <w:bottom w:val="outset" w:sz="6" w:space="0" w:color="414142"/>
              <w:right w:val="outset" w:sz="6" w:space="0" w:color="414142"/>
            </w:tcBorders>
            <w:vAlign w:val="center"/>
            <w:hideMark/>
          </w:tcPr>
          <w:p w14:paraId="64FB31E1" w14:textId="77777777" w:rsidR="00981B3E" w:rsidRPr="00CF4A62" w:rsidRDefault="00981B3E" w:rsidP="00F01D29">
            <w:pPr>
              <w:spacing w:after="60" w:line="240" w:lineRule="auto"/>
              <w:jc w:val="center"/>
              <w:rPr>
                <w:rFonts w:ascii="Times New Roman" w:eastAsia="Times New Roman" w:hAnsi="Times New Roman" w:cs="Times New Roman"/>
                <w:b/>
                <w:bCs/>
                <w:lang w:eastAsia="lv-LV"/>
              </w:rPr>
            </w:pPr>
            <w:r w:rsidRPr="00CF4A62">
              <w:rPr>
                <w:rFonts w:ascii="Times New Roman" w:eastAsia="Times New Roman" w:hAnsi="Times New Roman" w:cs="Times New Roman"/>
                <w:b/>
                <w:bCs/>
                <w:lang w:eastAsia="lv-LV"/>
              </w:rPr>
              <w:t>Nr. p. k.</w:t>
            </w:r>
          </w:p>
        </w:tc>
        <w:tc>
          <w:tcPr>
            <w:tcW w:w="821" w:type="pct"/>
            <w:tcBorders>
              <w:top w:val="outset" w:sz="6" w:space="0" w:color="414142"/>
              <w:left w:val="outset" w:sz="6" w:space="0" w:color="414142"/>
              <w:bottom w:val="outset" w:sz="6" w:space="0" w:color="414142"/>
              <w:right w:val="outset" w:sz="6" w:space="0" w:color="414142"/>
            </w:tcBorders>
            <w:vAlign w:val="center"/>
            <w:hideMark/>
          </w:tcPr>
          <w:p w14:paraId="13B5670C" w14:textId="77777777" w:rsidR="00981B3E" w:rsidRPr="00CF4A62" w:rsidRDefault="00981B3E" w:rsidP="00F01D29">
            <w:pPr>
              <w:spacing w:after="60" w:line="240" w:lineRule="auto"/>
              <w:jc w:val="center"/>
              <w:rPr>
                <w:rFonts w:ascii="Times New Roman" w:eastAsia="Times New Roman" w:hAnsi="Times New Roman" w:cs="Times New Roman"/>
                <w:b/>
                <w:bCs/>
                <w:lang w:eastAsia="lv-LV"/>
              </w:rPr>
            </w:pPr>
            <w:r w:rsidRPr="00CF4A62">
              <w:rPr>
                <w:rFonts w:ascii="Times New Roman" w:eastAsia="Times New Roman" w:hAnsi="Times New Roman" w:cs="Times New Roman"/>
                <w:b/>
                <w:bCs/>
                <w:lang w:eastAsia="lv-LV"/>
              </w:rPr>
              <w:t>Pasākums</w:t>
            </w:r>
          </w:p>
        </w:tc>
        <w:tc>
          <w:tcPr>
            <w:tcW w:w="1071" w:type="pct"/>
            <w:tcBorders>
              <w:top w:val="outset" w:sz="6" w:space="0" w:color="414142"/>
              <w:left w:val="outset" w:sz="6" w:space="0" w:color="414142"/>
              <w:bottom w:val="outset" w:sz="6" w:space="0" w:color="414142"/>
              <w:right w:val="outset" w:sz="6" w:space="0" w:color="414142"/>
            </w:tcBorders>
            <w:vAlign w:val="center"/>
            <w:hideMark/>
          </w:tcPr>
          <w:p w14:paraId="313EF6D3" w14:textId="77777777" w:rsidR="00981B3E" w:rsidRPr="00CF4A62" w:rsidRDefault="00981B3E" w:rsidP="00F01D29">
            <w:pPr>
              <w:spacing w:after="60" w:line="240" w:lineRule="auto"/>
              <w:jc w:val="center"/>
              <w:rPr>
                <w:rFonts w:ascii="Times New Roman" w:eastAsia="Times New Roman" w:hAnsi="Times New Roman" w:cs="Times New Roman"/>
                <w:b/>
                <w:bCs/>
                <w:lang w:eastAsia="lv-LV"/>
              </w:rPr>
            </w:pPr>
            <w:r w:rsidRPr="00CF4A62">
              <w:rPr>
                <w:rFonts w:ascii="Times New Roman" w:eastAsia="Times New Roman" w:hAnsi="Times New Roman" w:cs="Times New Roman"/>
                <w:b/>
                <w:bCs/>
                <w:lang w:eastAsia="lv-LV"/>
              </w:rPr>
              <w:t>Darbības rezultāts</w:t>
            </w:r>
          </w:p>
        </w:tc>
        <w:tc>
          <w:tcPr>
            <w:tcW w:w="889" w:type="pct"/>
            <w:tcBorders>
              <w:top w:val="outset" w:sz="6" w:space="0" w:color="414142"/>
              <w:left w:val="outset" w:sz="6" w:space="0" w:color="414142"/>
              <w:bottom w:val="outset" w:sz="6" w:space="0" w:color="414142"/>
              <w:right w:val="outset" w:sz="6" w:space="0" w:color="414142"/>
            </w:tcBorders>
            <w:vAlign w:val="center"/>
            <w:hideMark/>
          </w:tcPr>
          <w:p w14:paraId="578FD0B9" w14:textId="77777777" w:rsidR="00981B3E" w:rsidRPr="00CF4A62" w:rsidRDefault="00981B3E" w:rsidP="00F01D29">
            <w:pPr>
              <w:spacing w:after="60" w:line="240" w:lineRule="auto"/>
              <w:jc w:val="center"/>
              <w:rPr>
                <w:rFonts w:ascii="Times New Roman" w:eastAsia="Times New Roman" w:hAnsi="Times New Roman" w:cs="Times New Roman"/>
                <w:b/>
                <w:bCs/>
                <w:lang w:eastAsia="lv-LV"/>
              </w:rPr>
            </w:pPr>
            <w:r w:rsidRPr="00CF4A62">
              <w:rPr>
                <w:rFonts w:ascii="Times New Roman" w:eastAsia="Times New Roman" w:hAnsi="Times New Roman" w:cs="Times New Roman"/>
                <w:b/>
                <w:bCs/>
                <w:lang w:eastAsia="lv-LV"/>
              </w:rPr>
              <w:t>Rezultatīvais rādītājs</w:t>
            </w:r>
          </w:p>
        </w:tc>
        <w:tc>
          <w:tcPr>
            <w:tcW w:w="577" w:type="pct"/>
            <w:tcBorders>
              <w:top w:val="outset" w:sz="6" w:space="0" w:color="414142"/>
              <w:left w:val="outset" w:sz="6" w:space="0" w:color="414142"/>
              <w:bottom w:val="outset" w:sz="6" w:space="0" w:color="414142"/>
              <w:right w:val="outset" w:sz="6" w:space="0" w:color="414142"/>
            </w:tcBorders>
            <w:vAlign w:val="center"/>
            <w:hideMark/>
          </w:tcPr>
          <w:p w14:paraId="43471B67" w14:textId="77777777" w:rsidR="00981B3E" w:rsidRPr="00CF4A62" w:rsidRDefault="00981B3E" w:rsidP="00F01D29">
            <w:pPr>
              <w:spacing w:after="60" w:line="240" w:lineRule="auto"/>
              <w:jc w:val="center"/>
              <w:rPr>
                <w:rFonts w:ascii="Times New Roman" w:eastAsia="Times New Roman" w:hAnsi="Times New Roman" w:cs="Times New Roman"/>
                <w:b/>
                <w:bCs/>
                <w:lang w:eastAsia="lv-LV"/>
              </w:rPr>
            </w:pPr>
            <w:r w:rsidRPr="00CF4A62">
              <w:rPr>
                <w:rFonts w:ascii="Times New Roman" w:eastAsia="Times New Roman" w:hAnsi="Times New Roman" w:cs="Times New Roman"/>
                <w:b/>
                <w:bCs/>
                <w:lang w:eastAsia="lv-LV"/>
              </w:rPr>
              <w:t>Atbildīgā institūcija</w:t>
            </w:r>
          </w:p>
        </w:tc>
        <w:tc>
          <w:tcPr>
            <w:tcW w:w="671" w:type="pct"/>
            <w:tcBorders>
              <w:top w:val="outset" w:sz="6" w:space="0" w:color="414142"/>
              <w:left w:val="outset" w:sz="6" w:space="0" w:color="414142"/>
              <w:bottom w:val="outset" w:sz="6" w:space="0" w:color="414142"/>
              <w:right w:val="outset" w:sz="6" w:space="0" w:color="414142"/>
            </w:tcBorders>
            <w:vAlign w:val="center"/>
            <w:hideMark/>
          </w:tcPr>
          <w:p w14:paraId="19F3223A" w14:textId="77777777" w:rsidR="00981B3E" w:rsidRPr="00CF4A62" w:rsidRDefault="00981B3E" w:rsidP="00F01D29">
            <w:pPr>
              <w:spacing w:after="60" w:line="240" w:lineRule="auto"/>
              <w:jc w:val="center"/>
              <w:rPr>
                <w:rFonts w:ascii="Times New Roman" w:eastAsia="Times New Roman" w:hAnsi="Times New Roman" w:cs="Times New Roman"/>
                <w:b/>
                <w:bCs/>
                <w:lang w:eastAsia="lv-LV"/>
              </w:rPr>
            </w:pPr>
            <w:r w:rsidRPr="00CF4A62">
              <w:rPr>
                <w:rFonts w:ascii="Times New Roman" w:eastAsia="Times New Roman" w:hAnsi="Times New Roman" w:cs="Times New Roman"/>
                <w:b/>
                <w:bCs/>
                <w:lang w:eastAsia="lv-LV"/>
              </w:rPr>
              <w:t>Līdzatbildīgās institūcijas</w:t>
            </w:r>
          </w:p>
        </w:tc>
        <w:tc>
          <w:tcPr>
            <w:tcW w:w="696" w:type="pct"/>
            <w:tcBorders>
              <w:top w:val="outset" w:sz="6" w:space="0" w:color="414142"/>
              <w:left w:val="outset" w:sz="6" w:space="0" w:color="414142"/>
              <w:bottom w:val="outset" w:sz="6" w:space="0" w:color="414142"/>
              <w:right w:val="outset" w:sz="6" w:space="0" w:color="414142"/>
            </w:tcBorders>
            <w:vAlign w:val="center"/>
            <w:hideMark/>
          </w:tcPr>
          <w:p w14:paraId="1F74BC73" w14:textId="77777777" w:rsidR="00981B3E" w:rsidRPr="00CF4A62" w:rsidRDefault="00981B3E" w:rsidP="00F01D29">
            <w:pPr>
              <w:spacing w:after="60" w:line="240" w:lineRule="auto"/>
              <w:jc w:val="center"/>
              <w:rPr>
                <w:rFonts w:ascii="Times New Roman" w:eastAsia="Times New Roman" w:hAnsi="Times New Roman" w:cs="Times New Roman"/>
                <w:b/>
                <w:bCs/>
                <w:lang w:eastAsia="lv-LV"/>
              </w:rPr>
            </w:pPr>
            <w:r w:rsidRPr="00CF4A62">
              <w:rPr>
                <w:rFonts w:ascii="Times New Roman" w:eastAsia="Times New Roman" w:hAnsi="Times New Roman" w:cs="Times New Roman"/>
                <w:b/>
                <w:bCs/>
                <w:lang w:eastAsia="lv-LV"/>
              </w:rPr>
              <w:t>Izpildes termiņš</w:t>
            </w:r>
            <w:r w:rsidRPr="00CF4A62">
              <w:rPr>
                <w:rFonts w:ascii="Times New Roman" w:eastAsia="Times New Roman" w:hAnsi="Times New Roman" w:cs="Times New Roman"/>
                <w:b/>
                <w:bCs/>
                <w:lang w:eastAsia="lv-LV"/>
              </w:rPr>
              <w:br/>
              <w:t>(ar precizitāti līdz pusgadam)</w:t>
            </w:r>
          </w:p>
        </w:tc>
      </w:tr>
      <w:tr w:rsidR="0088634B" w:rsidRPr="00CF4A62" w14:paraId="695D8EA8" w14:textId="77777777" w:rsidTr="00883669">
        <w:tc>
          <w:tcPr>
            <w:tcW w:w="5000" w:type="pct"/>
            <w:gridSpan w:val="7"/>
            <w:tcBorders>
              <w:top w:val="outset" w:sz="6" w:space="0" w:color="414142"/>
              <w:left w:val="outset" w:sz="6" w:space="0" w:color="414142"/>
              <w:bottom w:val="outset" w:sz="6" w:space="0" w:color="414142"/>
              <w:right w:val="outset" w:sz="6" w:space="0" w:color="414142"/>
            </w:tcBorders>
            <w:hideMark/>
          </w:tcPr>
          <w:p w14:paraId="0FEBEFDC" w14:textId="77777777" w:rsidR="0088634B" w:rsidRPr="00CF4A62" w:rsidRDefault="0088634B" w:rsidP="00F01D29">
            <w:pPr>
              <w:spacing w:line="240" w:lineRule="auto"/>
              <w:rPr>
                <w:rFonts w:ascii="Times New Roman" w:eastAsia="Times New Roman" w:hAnsi="Times New Roman" w:cs="Times New Roman"/>
                <w:lang w:eastAsia="lv-LV"/>
              </w:rPr>
            </w:pPr>
            <w:r w:rsidRPr="00CF4A62">
              <w:rPr>
                <w:rFonts w:ascii="Times New Roman" w:eastAsia="Times New Roman" w:hAnsi="Times New Roman" w:cs="Times New Roman"/>
                <w:lang w:eastAsia="lv-LV"/>
              </w:rPr>
              <w:t>Pamatnostādņu uzdevums un tā numurs (ja attiecināms)</w:t>
            </w:r>
          </w:p>
        </w:tc>
      </w:tr>
      <w:tr w:rsidR="00883669" w:rsidRPr="00CF4A62" w14:paraId="74F88697" w14:textId="77777777" w:rsidTr="00E0486D">
        <w:tc>
          <w:tcPr>
            <w:tcW w:w="274" w:type="pct"/>
            <w:tcBorders>
              <w:top w:val="outset" w:sz="6" w:space="0" w:color="414142"/>
              <w:left w:val="outset" w:sz="6" w:space="0" w:color="414142"/>
              <w:bottom w:val="outset" w:sz="6" w:space="0" w:color="414142"/>
              <w:right w:val="outset" w:sz="6" w:space="0" w:color="414142"/>
            </w:tcBorders>
          </w:tcPr>
          <w:p w14:paraId="4536A4AA" w14:textId="77777777" w:rsidR="00883669" w:rsidRPr="00CF4A62" w:rsidRDefault="00883669" w:rsidP="00F01D29">
            <w:pPr>
              <w:pStyle w:val="ListParagraph"/>
              <w:numPr>
                <w:ilvl w:val="1"/>
                <w:numId w:val="41"/>
              </w:numPr>
              <w:spacing w:line="240" w:lineRule="auto"/>
              <w:ind w:left="28" w:hanging="45"/>
              <w:rPr>
                <w:rFonts w:ascii="Times New Roman" w:eastAsia="Times New Roman" w:hAnsi="Times New Roman" w:cs="Times New Roman"/>
                <w:lang w:eastAsia="lv-LV"/>
              </w:rPr>
            </w:pPr>
          </w:p>
        </w:tc>
        <w:tc>
          <w:tcPr>
            <w:tcW w:w="821" w:type="pct"/>
            <w:tcBorders>
              <w:top w:val="outset" w:sz="6" w:space="0" w:color="414142"/>
              <w:left w:val="outset" w:sz="6" w:space="0" w:color="414142"/>
              <w:bottom w:val="outset" w:sz="6" w:space="0" w:color="414142"/>
              <w:right w:val="outset" w:sz="6" w:space="0" w:color="414142"/>
            </w:tcBorders>
          </w:tcPr>
          <w:p w14:paraId="6DADC839" w14:textId="0101A49A" w:rsidR="00883669" w:rsidRPr="00382882" w:rsidRDefault="00883669" w:rsidP="007B5622">
            <w:pPr>
              <w:spacing w:line="240" w:lineRule="auto"/>
              <w:rPr>
                <w:rFonts w:ascii="Times New Roman" w:eastAsia="Times New Roman" w:hAnsi="Times New Roman" w:cs="Times New Roman"/>
                <w:lang w:eastAsia="lv-LV"/>
              </w:rPr>
            </w:pPr>
            <w:r w:rsidRPr="00CF4A62">
              <w:rPr>
                <w:rFonts w:ascii="Times New Roman" w:hAnsi="Times New Roman" w:cs="Times New Roman"/>
                <w:lang w:eastAsia="lv-LV"/>
              </w:rPr>
              <w:t xml:space="preserve">Tieslietu ministrijas </w:t>
            </w:r>
            <w:r w:rsidRPr="00CF4A62">
              <w:rPr>
                <w:rFonts w:ascii="Times New Roman" w:hAnsi="Times New Roman" w:cs="Times New Roman"/>
                <w:bCs/>
                <w:lang w:eastAsia="lv-LV"/>
              </w:rPr>
              <w:t>pastāvīgā</w:t>
            </w:r>
            <w:r w:rsidRPr="00CF4A62">
              <w:rPr>
                <w:rFonts w:ascii="Times New Roman" w:hAnsi="Times New Roman" w:cs="Times New Roman"/>
                <w:lang w:eastAsia="lv-LV"/>
              </w:rPr>
              <w:t xml:space="preserve"> Krimināllikuma darba grupā </w:t>
            </w:r>
            <w:r w:rsidRPr="00CF4A62">
              <w:rPr>
                <w:rFonts w:ascii="Times New Roman" w:hAnsi="Times New Roman" w:cs="Times New Roman"/>
                <w:bCs/>
                <w:lang w:eastAsia="lv-LV"/>
              </w:rPr>
              <w:t>izvērtē</w:t>
            </w:r>
            <w:r w:rsidR="000B74F8" w:rsidRPr="00CF4A62">
              <w:rPr>
                <w:rFonts w:ascii="Times New Roman" w:hAnsi="Times New Roman" w:cs="Times New Roman"/>
                <w:bCs/>
                <w:lang w:eastAsia="lv-LV"/>
              </w:rPr>
              <w:t>t</w:t>
            </w:r>
            <w:r w:rsidRPr="00CF4A62">
              <w:rPr>
                <w:rFonts w:ascii="Times New Roman" w:hAnsi="Times New Roman" w:cs="Times New Roman"/>
                <w:bCs/>
                <w:lang w:eastAsia="lv-LV"/>
              </w:rPr>
              <w:t xml:space="preserve"> Krimināllikumā  ietverto noziedzīgo nodarījumu atbilstību  1995.gada 26.jūlija Konvencijas par Eiropas Kopienu finansiālo interešu aizsardzību (PIF Konvencija) ietvertajai krāpšanas definīcijai</w:t>
            </w:r>
            <w:r w:rsidRPr="00CF4A62">
              <w:rPr>
                <w:rFonts w:ascii="Times New Roman" w:hAnsi="Times New Roman" w:cs="Times New Roman"/>
                <w:lang w:eastAsia="lv-LV"/>
              </w:rPr>
              <w:t xml:space="preserve">, veidojot vienotu izpratni </w:t>
            </w:r>
            <w:r w:rsidRPr="00CF4A62">
              <w:rPr>
                <w:rFonts w:ascii="Times New Roman" w:hAnsi="Times New Roman" w:cs="Times New Roman"/>
                <w:bCs/>
                <w:lang w:eastAsia="lv-LV"/>
              </w:rPr>
              <w:t>par noziedzīgajiem nodarījumiem,  kas ietekmē Eiropas Kopienu finanšu intereses</w:t>
            </w:r>
            <w:r w:rsidRPr="00CF4A62">
              <w:rPr>
                <w:rFonts w:ascii="Times New Roman" w:hAnsi="Times New Roman" w:cs="Times New Roman"/>
                <w:lang w:eastAsia="lv-LV"/>
              </w:rPr>
              <w:t>.</w:t>
            </w:r>
          </w:p>
        </w:tc>
        <w:tc>
          <w:tcPr>
            <w:tcW w:w="1071" w:type="pct"/>
            <w:tcBorders>
              <w:top w:val="outset" w:sz="6" w:space="0" w:color="414142"/>
              <w:left w:val="outset" w:sz="6" w:space="0" w:color="414142"/>
              <w:bottom w:val="outset" w:sz="6" w:space="0" w:color="414142"/>
              <w:right w:val="outset" w:sz="6" w:space="0" w:color="414142"/>
            </w:tcBorders>
          </w:tcPr>
          <w:p w14:paraId="31825F98" w14:textId="447BAE7C" w:rsidR="00883669" w:rsidRPr="00CF4A62" w:rsidRDefault="000B74F8" w:rsidP="00F01D29">
            <w:pPr>
              <w:spacing w:line="240" w:lineRule="auto"/>
              <w:rPr>
                <w:rFonts w:ascii="Times New Roman" w:eastAsia="Times New Roman" w:hAnsi="Times New Roman" w:cs="Times New Roman"/>
                <w:lang w:eastAsia="lv-LV"/>
              </w:rPr>
            </w:pPr>
            <w:r w:rsidRPr="00CF4A62">
              <w:rPr>
                <w:rFonts w:ascii="Times New Roman" w:hAnsi="Times New Roman" w:cs="Times New Roman"/>
                <w:lang w:eastAsia="lv-LV"/>
              </w:rPr>
              <w:t>N</w:t>
            </w:r>
            <w:r w:rsidR="00883669" w:rsidRPr="00CF4A62">
              <w:rPr>
                <w:rFonts w:ascii="Times New Roman" w:hAnsi="Times New Roman" w:cs="Times New Roman"/>
                <w:lang w:eastAsia="lv-LV"/>
              </w:rPr>
              <w:t xml:space="preserve">oorganizēta Tieslietu ministrijas </w:t>
            </w:r>
            <w:r w:rsidR="00883669" w:rsidRPr="00CF4A62">
              <w:rPr>
                <w:rFonts w:ascii="Times New Roman" w:hAnsi="Times New Roman" w:cs="Times New Roman"/>
                <w:bCs/>
                <w:lang w:eastAsia="lv-LV"/>
              </w:rPr>
              <w:t>pastāvīgās</w:t>
            </w:r>
            <w:r w:rsidR="00883669" w:rsidRPr="00CF4A62">
              <w:rPr>
                <w:rFonts w:ascii="Times New Roman" w:hAnsi="Times New Roman" w:cs="Times New Roman"/>
                <w:lang w:eastAsia="lv-LV"/>
              </w:rPr>
              <w:t xml:space="preserve"> Krimināllikuma darba grupas diskusija</w:t>
            </w:r>
            <w:r w:rsidRPr="00CF4A62">
              <w:rPr>
                <w:rFonts w:ascii="Times New Roman" w:hAnsi="Times New Roman" w:cs="Times New Roman"/>
                <w:lang w:eastAsia="lv-LV"/>
              </w:rPr>
              <w:t>. I</w:t>
            </w:r>
            <w:r w:rsidR="00883669" w:rsidRPr="00CF4A62">
              <w:rPr>
                <w:rFonts w:ascii="Times New Roman" w:hAnsi="Times New Roman" w:cs="Times New Roman"/>
                <w:lang w:eastAsia="lv-LV"/>
              </w:rPr>
              <w:t xml:space="preserve">estādes ir iesniegušas problēmgadījumus par </w:t>
            </w:r>
            <w:r w:rsidR="00883669" w:rsidRPr="00CF4A62">
              <w:rPr>
                <w:rFonts w:ascii="Times New Roman" w:hAnsi="Times New Roman" w:cs="Times New Roman"/>
                <w:bCs/>
                <w:lang w:eastAsia="lv-LV"/>
              </w:rPr>
              <w:t>PIF Konvencijas</w:t>
            </w:r>
            <w:r w:rsidR="00883669" w:rsidRPr="00CF4A62">
              <w:rPr>
                <w:rFonts w:ascii="Times New Roman" w:hAnsi="Times New Roman" w:cs="Times New Roman"/>
                <w:lang w:eastAsia="lv-LV"/>
              </w:rPr>
              <w:t xml:space="preserve"> krāpšanas definīcijas piemērošanu, lai veicinātu vienotu izpratni un piemērošanu praksē visām iestādēm, kas nodrošina ES finanšu interešu aizsardzību Latvijā. Ir panākta vienošanās par nepieciešamību </w:t>
            </w:r>
            <w:r w:rsidR="00883669" w:rsidRPr="00CF4A62">
              <w:rPr>
                <w:rFonts w:ascii="Times New Roman" w:hAnsi="Times New Roman" w:cs="Times New Roman"/>
                <w:bCs/>
                <w:lang w:eastAsia="lv-LV"/>
              </w:rPr>
              <w:t>pilnveidot</w:t>
            </w:r>
            <w:r w:rsidR="00883669" w:rsidRPr="00CF4A62">
              <w:rPr>
                <w:rFonts w:ascii="Times New Roman" w:hAnsi="Times New Roman" w:cs="Times New Roman"/>
                <w:lang w:eastAsia="lv-LV"/>
              </w:rPr>
              <w:t xml:space="preserve"> normatīvos aktus vai veikt skaidrojošo darbību par normatīvo aktu piemērošanu.</w:t>
            </w:r>
          </w:p>
        </w:tc>
        <w:tc>
          <w:tcPr>
            <w:tcW w:w="889" w:type="pct"/>
            <w:tcBorders>
              <w:top w:val="outset" w:sz="6" w:space="0" w:color="414142"/>
              <w:left w:val="outset" w:sz="6" w:space="0" w:color="414142"/>
              <w:bottom w:val="outset" w:sz="6" w:space="0" w:color="414142"/>
              <w:right w:val="outset" w:sz="6" w:space="0" w:color="414142"/>
            </w:tcBorders>
          </w:tcPr>
          <w:p w14:paraId="719A190A" w14:textId="60F1C802" w:rsidR="00883669" w:rsidRPr="00CF4A62" w:rsidRDefault="00883669" w:rsidP="00F01D29">
            <w:pPr>
              <w:spacing w:line="240" w:lineRule="auto"/>
              <w:rPr>
                <w:rFonts w:ascii="Times New Roman" w:eastAsia="Times New Roman" w:hAnsi="Times New Roman" w:cs="Times New Roman"/>
                <w:lang w:eastAsia="lv-LV"/>
              </w:rPr>
            </w:pPr>
            <w:r w:rsidRPr="00CF4A62">
              <w:rPr>
                <w:rFonts w:ascii="Times New Roman" w:hAnsi="Times New Roman" w:cs="Times New Roman"/>
                <w:lang w:eastAsia="lv-LV"/>
              </w:rPr>
              <w:t xml:space="preserve">Sagatavoti priekšlikumi par turpmāk veicamajiem pasākumiem </w:t>
            </w:r>
            <w:r w:rsidRPr="00CF4A62">
              <w:rPr>
                <w:rFonts w:ascii="Times New Roman" w:hAnsi="Times New Roman" w:cs="Times New Roman"/>
                <w:bCs/>
                <w:lang w:eastAsia="lv-LV"/>
              </w:rPr>
              <w:t>vienotai izpratnei par noziedzīgajiem nodarījumiem,  kas ietekmē Eiropas Kopien</w:t>
            </w:r>
            <w:r w:rsidR="00B904F9" w:rsidRPr="00CF4A62">
              <w:rPr>
                <w:rFonts w:ascii="Times New Roman" w:hAnsi="Times New Roman" w:cs="Times New Roman"/>
                <w:bCs/>
                <w:lang w:eastAsia="lv-LV"/>
              </w:rPr>
              <w:t>as</w:t>
            </w:r>
            <w:r w:rsidRPr="00CF4A62">
              <w:rPr>
                <w:rFonts w:ascii="Times New Roman" w:hAnsi="Times New Roman" w:cs="Times New Roman"/>
                <w:bCs/>
                <w:lang w:eastAsia="lv-LV"/>
              </w:rPr>
              <w:t xml:space="preserve"> finanšu intereses</w:t>
            </w:r>
            <w:r w:rsidRPr="00CF4A62">
              <w:rPr>
                <w:rFonts w:ascii="Times New Roman" w:hAnsi="Times New Roman" w:cs="Times New Roman"/>
                <w:lang w:eastAsia="lv-LV"/>
              </w:rPr>
              <w:t xml:space="preserve">. </w:t>
            </w:r>
          </w:p>
        </w:tc>
        <w:tc>
          <w:tcPr>
            <w:tcW w:w="577" w:type="pct"/>
            <w:tcBorders>
              <w:top w:val="outset" w:sz="6" w:space="0" w:color="414142"/>
              <w:left w:val="outset" w:sz="6" w:space="0" w:color="414142"/>
              <w:bottom w:val="outset" w:sz="6" w:space="0" w:color="414142"/>
              <w:right w:val="outset" w:sz="6" w:space="0" w:color="414142"/>
            </w:tcBorders>
          </w:tcPr>
          <w:p w14:paraId="3FBF9822" w14:textId="77777777" w:rsidR="00883669" w:rsidRPr="00CF4A62" w:rsidRDefault="00883669" w:rsidP="00F01D29">
            <w:pPr>
              <w:spacing w:line="240" w:lineRule="auto"/>
              <w:rPr>
                <w:rFonts w:ascii="Times New Roman" w:eastAsia="Times New Roman" w:hAnsi="Times New Roman" w:cs="Times New Roman"/>
                <w:lang w:eastAsia="lv-LV"/>
              </w:rPr>
            </w:pPr>
            <w:r w:rsidRPr="00CF4A62">
              <w:rPr>
                <w:rFonts w:ascii="Times New Roman" w:hAnsi="Times New Roman" w:cs="Times New Roman"/>
                <w:lang w:eastAsia="lv-LV"/>
              </w:rPr>
              <w:t xml:space="preserve">Tieslietu ministrija </w:t>
            </w:r>
          </w:p>
        </w:tc>
        <w:tc>
          <w:tcPr>
            <w:tcW w:w="671" w:type="pct"/>
            <w:tcBorders>
              <w:top w:val="outset" w:sz="6" w:space="0" w:color="414142"/>
              <w:left w:val="outset" w:sz="6" w:space="0" w:color="414142"/>
              <w:bottom w:val="outset" w:sz="6" w:space="0" w:color="414142"/>
              <w:right w:val="outset" w:sz="6" w:space="0" w:color="414142"/>
            </w:tcBorders>
          </w:tcPr>
          <w:p w14:paraId="343C21CD" w14:textId="77777777" w:rsidR="00883669" w:rsidRPr="00CF4A62" w:rsidRDefault="00883669" w:rsidP="00F01D29">
            <w:pPr>
              <w:spacing w:line="240" w:lineRule="auto"/>
              <w:rPr>
                <w:rFonts w:ascii="Times New Roman" w:eastAsia="Times New Roman" w:hAnsi="Times New Roman" w:cs="Times New Roman"/>
                <w:lang w:eastAsia="lv-LV"/>
              </w:rPr>
            </w:pPr>
            <w:r w:rsidRPr="00CF4A62">
              <w:rPr>
                <w:rFonts w:ascii="Times New Roman" w:hAnsi="Times New Roman" w:cs="Times New Roman"/>
                <w:lang w:eastAsia="lv-LV"/>
              </w:rPr>
              <w:t>AFCOS</w:t>
            </w:r>
          </w:p>
        </w:tc>
        <w:tc>
          <w:tcPr>
            <w:tcW w:w="696" w:type="pct"/>
            <w:tcBorders>
              <w:top w:val="outset" w:sz="6" w:space="0" w:color="414142"/>
              <w:left w:val="outset" w:sz="6" w:space="0" w:color="414142"/>
              <w:bottom w:val="outset" w:sz="6" w:space="0" w:color="414142"/>
              <w:right w:val="outset" w:sz="6" w:space="0" w:color="414142"/>
            </w:tcBorders>
          </w:tcPr>
          <w:p w14:paraId="01E979F6" w14:textId="77777777" w:rsidR="00883669" w:rsidRPr="00CF4A62" w:rsidRDefault="00883669" w:rsidP="00F01D29">
            <w:pPr>
              <w:spacing w:line="240" w:lineRule="auto"/>
              <w:rPr>
                <w:rFonts w:ascii="Times New Roman" w:eastAsia="Times New Roman" w:hAnsi="Times New Roman" w:cs="Times New Roman"/>
                <w:lang w:eastAsia="lv-LV"/>
              </w:rPr>
            </w:pPr>
            <w:r w:rsidRPr="00CF4A62">
              <w:rPr>
                <w:rFonts w:ascii="Times New Roman" w:eastAsia="Times New Roman" w:hAnsi="Times New Roman" w:cs="Times New Roman"/>
                <w:lang w:eastAsia="lv-LV"/>
              </w:rPr>
              <w:t>01.09.2017</w:t>
            </w:r>
          </w:p>
        </w:tc>
      </w:tr>
      <w:tr w:rsidR="00883669" w:rsidRPr="00CF4A62" w14:paraId="7DC836E5" w14:textId="77777777" w:rsidTr="00E0486D">
        <w:trPr>
          <w:trHeight w:val="1804"/>
        </w:trPr>
        <w:tc>
          <w:tcPr>
            <w:tcW w:w="274" w:type="pct"/>
            <w:tcBorders>
              <w:top w:val="outset" w:sz="6" w:space="0" w:color="414142"/>
              <w:left w:val="outset" w:sz="6" w:space="0" w:color="414142"/>
              <w:bottom w:val="outset" w:sz="6" w:space="0" w:color="414142"/>
              <w:right w:val="outset" w:sz="6" w:space="0" w:color="414142"/>
            </w:tcBorders>
          </w:tcPr>
          <w:p w14:paraId="7D503FD9" w14:textId="77777777" w:rsidR="00883669" w:rsidRPr="00CF4A62" w:rsidRDefault="00883669" w:rsidP="00F01D29">
            <w:pPr>
              <w:pStyle w:val="ListParagraph"/>
              <w:numPr>
                <w:ilvl w:val="1"/>
                <w:numId w:val="41"/>
              </w:numPr>
              <w:spacing w:line="240" w:lineRule="auto"/>
              <w:ind w:left="28" w:hanging="45"/>
              <w:jc w:val="center"/>
              <w:rPr>
                <w:rFonts w:ascii="Times New Roman" w:eastAsia="Times New Roman" w:hAnsi="Times New Roman" w:cs="Times New Roman"/>
                <w:lang w:eastAsia="lv-LV"/>
              </w:rPr>
            </w:pPr>
          </w:p>
        </w:tc>
        <w:tc>
          <w:tcPr>
            <w:tcW w:w="821" w:type="pct"/>
            <w:tcBorders>
              <w:top w:val="outset" w:sz="6" w:space="0" w:color="414142"/>
              <w:left w:val="outset" w:sz="6" w:space="0" w:color="414142"/>
              <w:bottom w:val="outset" w:sz="6" w:space="0" w:color="414142"/>
              <w:right w:val="outset" w:sz="6" w:space="0" w:color="414142"/>
            </w:tcBorders>
          </w:tcPr>
          <w:p w14:paraId="0AAE5575" w14:textId="58B75F68" w:rsidR="00883669" w:rsidRPr="00CF4A62" w:rsidRDefault="00883669" w:rsidP="00F01D29">
            <w:pPr>
              <w:spacing w:line="240" w:lineRule="auto"/>
              <w:rPr>
                <w:rFonts w:ascii="Times New Roman" w:eastAsia="Times New Roman" w:hAnsi="Times New Roman" w:cs="Times New Roman"/>
                <w:lang w:eastAsia="lv-LV"/>
              </w:rPr>
            </w:pPr>
            <w:r w:rsidRPr="00CF4A62">
              <w:rPr>
                <w:rFonts w:ascii="Times New Roman" w:eastAsia="Times New Roman" w:hAnsi="Times New Roman" w:cs="Times New Roman"/>
                <w:lang w:eastAsia="lv-LV"/>
              </w:rPr>
              <w:t xml:space="preserve">AFCOS pārstāvība un dalība OLAF komunikatoru tīkla un citās OLAF sanāksmēs, nodrošinot nacionālo līdzdalību </w:t>
            </w:r>
            <w:r w:rsidR="00B904F9" w:rsidRPr="00CF4A62">
              <w:rPr>
                <w:rFonts w:ascii="Times New Roman" w:eastAsia="Times New Roman" w:hAnsi="Times New Roman" w:cs="Times New Roman"/>
                <w:lang w:eastAsia="lv-LV"/>
              </w:rPr>
              <w:t xml:space="preserve">un pārstāvību </w:t>
            </w:r>
            <w:r w:rsidRPr="00CF4A62">
              <w:rPr>
                <w:rFonts w:ascii="Times New Roman" w:eastAsia="Times New Roman" w:hAnsi="Times New Roman" w:cs="Times New Roman"/>
                <w:lang w:eastAsia="lv-LV"/>
              </w:rPr>
              <w:t>attiecīga līmeņa sanāksmēs.</w:t>
            </w:r>
          </w:p>
        </w:tc>
        <w:tc>
          <w:tcPr>
            <w:tcW w:w="1071" w:type="pct"/>
            <w:tcBorders>
              <w:top w:val="outset" w:sz="6" w:space="0" w:color="414142"/>
              <w:left w:val="outset" w:sz="6" w:space="0" w:color="414142"/>
              <w:bottom w:val="outset" w:sz="6" w:space="0" w:color="414142"/>
              <w:right w:val="outset" w:sz="6" w:space="0" w:color="414142"/>
            </w:tcBorders>
          </w:tcPr>
          <w:p w14:paraId="73162BEC" w14:textId="5A7BFB76" w:rsidR="00883669" w:rsidRPr="00CF4A62" w:rsidRDefault="00883669" w:rsidP="00F01D29">
            <w:pPr>
              <w:spacing w:line="240" w:lineRule="auto"/>
              <w:rPr>
                <w:rFonts w:ascii="Times New Roman" w:eastAsia="Times New Roman" w:hAnsi="Times New Roman" w:cs="Times New Roman"/>
                <w:lang w:eastAsia="lv-LV"/>
              </w:rPr>
            </w:pPr>
            <w:r w:rsidRPr="00CF4A62">
              <w:rPr>
                <w:rFonts w:ascii="Times New Roman" w:eastAsia="Times New Roman" w:hAnsi="Times New Roman" w:cs="Times New Roman"/>
                <w:lang w:eastAsia="lv-LV"/>
              </w:rPr>
              <w:t>Ir pausts pamatots dalībvalsts viedoklis un sniegti komentāri, kā arī nacionālā līmenī tiek veicināta kompetento iestāžu vienota pieeja OLAF komunikācijas iniciatīvu ieviešanai.</w:t>
            </w:r>
          </w:p>
        </w:tc>
        <w:tc>
          <w:tcPr>
            <w:tcW w:w="889" w:type="pct"/>
            <w:tcBorders>
              <w:top w:val="outset" w:sz="6" w:space="0" w:color="414142"/>
              <w:left w:val="outset" w:sz="6" w:space="0" w:color="414142"/>
              <w:bottom w:val="outset" w:sz="6" w:space="0" w:color="414142"/>
              <w:right w:val="outset" w:sz="6" w:space="0" w:color="414142"/>
            </w:tcBorders>
          </w:tcPr>
          <w:p w14:paraId="490B0892" w14:textId="37144BFD" w:rsidR="00883669" w:rsidRPr="00CF4A62" w:rsidRDefault="00883669" w:rsidP="007B5622">
            <w:pPr>
              <w:spacing w:line="240" w:lineRule="auto"/>
              <w:rPr>
                <w:rFonts w:ascii="Times New Roman" w:eastAsia="Times New Roman" w:hAnsi="Times New Roman" w:cs="Times New Roman"/>
                <w:lang w:eastAsia="lv-LV"/>
              </w:rPr>
            </w:pPr>
            <w:r w:rsidRPr="00CF4A62">
              <w:rPr>
                <w:rFonts w:ascii="Times New Roman" w:eastAsia="Times New Roman" w:hAnsi="Times New Roman" w:cs="Times New Roman"/>
                <w:lang w:eastAsia="lv-LV"/>
              </w:rPr>
              <w:t>Iesniegts pārskats AFCOS padomei par Latvijas ieguldījumu un ieguvumiem no dalības OLAF un EK organizētajos pasākumos un sanāksmēs (OAFCN un AFCOS darba grupas).</w:t>
            </w:r>
          </w:p>
        </w:tc>
        <w:tc>
          <w:tcPr>
            <w:tcW w:w="577" w:type="pct"/>
            <w:tcBorders>
              <w:top w:val="outset" w:sz="6" w:space="0" w:color="414142"/>
              <w:left w:val="outset" w:sz="6" w:space="0" w:color="414142"/>
              <w:bottom w:val="outset" w:sz="6" w:space="0" w:color="414142"/>
              <w:right w:val="outset" w:sz="6" w:space="0" w:color="414142"/>
            </w:tcBorders>
          </w:tcPr>
          <w:p w14:paraId="4754B084" w14:textId="77777777" w:rsidR="00883669" w:rsidRPr="00CF4A62" w:rsidRDefault="00883669" w:rsidP="00F01D29">
            <w:pPr>
              <w:spacing w:line="240" w:lineRule="auto"/>
              <w:rPr>
                <w:rFonts w:ascii="Times New Roman" w:eastAsia="Times New Roman" w:hAnsi="Times New Roman" w:cs="Times New Roman"/>
                <w:lang w:eastAsia="lv-LV"/>
              </w:rPr>
            </w:pPr>
            <w:r w:rsidRPr="00CF4A62">
              <w:rPr>
                <w:rFonts w:ascii="Times New Roman" w:eastAsia="Times New Roman" w:hAnsi="Times New Roman" w:cs="Times New Roman"/>
                <w:lang w:eastAsia="lv-LV"/>
              </w:rPr>
              <w:t>AFCOS</w:t>
            </w:r>
          </w:p>
        </w:tc>
        <w:tc>
          <w:tcPr>
            <w:tcW w:w="671" w:type="pct"/>
            <w:tcBorders>
              <w:top w:val="outset" w:sz="6" w:space="0" w:color="414142"/>
              <w:left w:val="outset" w:sz="6" w:space="0" w:color="414142"/>
              <w:bottom w:val="outset" w:sz="6" w:space="0" w:color="414142"/>
              <w:right w:val="outset" w:sz="6" w:space="0" w:color="414142"/>
            </w:tcBorders>
          </w:tcPr>
          <w:p w14:paraId="17048BE0" w14:textId="77777777" w:rsidR="00883669" w:rsidRPr="00CF4A62" w:rsidRDefault="00883669" w:rsidP="00F01D29">
            <w:pPr>
              <w:spacing w:line="240" w:lineRule="auto"/>
              <w:rPr>
                <w:rFonts w:ascii="Times New Roman" w:eastAsia="Times New Roman" w:hAnsi="Times New Roman" w:cs="Times New Roman"/>
                <w:lang w:eastAsia="lv-LV"/>
              </w:rPr>
            </w:pPr>
            <w:r w:rsidRPr="00CF4A62">
              <w:rPr>
                <w:rFonts w:ascii="Times New Roman" w:eastAsia="Times New Roman" w:hAnsi="Times New Roman" w:cs="Times New Roman"/>
                <w:lang w:eastAsia="lv-LV"/>
              </w:rPr>
              <w:t>Kompetentās iestādes</w:t>
            </w:r>
          </w:p>
        </w:tc>
        <w:tc>
          <w:tcPr>
            <w:tcW w:w="696" w:type="pct"/>
            <w:tcBorders>
              <w:top w:val="outset" w:sz="6" w:space="0" w:color="414142"/>
              <w:left w:val="outset" w:sz="6" w:space="0" w:color="414142"/>
              <w:bottom w:val="outset" w:sz="6" w:space="0" w:color="414142"/>
              <w:right w:val="outset" w:sz="6" w:space="0" w:color="414142"/>
            </w:tcBorders>
          </w:tcPr>
          <w:p w14:paraId="2476D4A3" w14:textId="77777777" w:rsidR="00883669" w:rsidRPr="00CF4A62" w:rsidRDefault="00883669" w:rsidP="00F01D29">
            <w:pPr>
              <w:spacing w:line="240" w:lineRule="auto"/>
              <w:rPr>
                <w:rFonts w:ascii="Times New Roman" w:eastAsia="Times New Roman" w:hAnsi="Times New Roman" w:cs="Times New Roman"/>
                <w:lang w:eastAsia="lv-LV"/>
              </w:rPr>
            </w:pPr>
            <w:r w:rsidRPr="00CF4A62">
              <w:rPr>
                <w:rFonts w:ascii="Times New Roman" w:eastAsia="Times New Roman" w:hAnsi="Times New Roman" w:cs="Times New Roman"/>
                <w:lang w:eastAsia="lv-LV"/>
              </w:rPr>
              <w:t>Pastāvīgi</w:t>
            </w:r>
          </w:p>
        </w:tc>
      </w:tr>
      <w:tr w:rsidR="00883669" w:rsidRPr="00CF4A62" w14:paraId="0CC0BCBA" w14:textId="77777777" w:rsidTr="00E0486D">
        <w:trPr>
          <w:trHeight w:val="1804"/>
        </w:trPr>
        <w:tc>
          <w:tcPr>
            <w:tcW w:w="274" w:type="pct"/>
            <w:tcBorders>
              <w:top w:val="outset" w:sz="6" w:space="0" w:color="414142"/>
              <w:left w:val="outset" w:sz="6" w:space="0" w:color="414142"/>
              <w:bottom w:val="outset" w:sz="6" w:space="0" w:color="414142"/>
              <w:right w:val="outset" w:sz="6" w:space="0" w:color="414142"/>
            </w:tcBorders>
          </w:tcPr>
          <w:p w14:paraId="04EEEC8D" w14:textId="77777777" w:rsidR="00883669" w:rsidRPr="00CF4A62" w:rsidRDefault="00883669" w:rsidP="00F01D29">
            <w:pPr>
              <w:pStyle w:val="ListParagraph"/>
              <w:numPr>
                <w:ilvl w:val="1"/>
                <w:numId w:val="41"/>
              </w:numPr>
              <w:spacing w:line="240" w:lineRule="auto"/>
              <w:ind w:left="28" w:hanging="45"/>
              <w:rPr>
                <w:rFonts w:ascii="Times New Roman" w:eastAsia="Times New Roman" w:hAnsi="Times New Roman" w:cs="Times New Roman"/>
                <w:lang w:eastAsia="lv-LV"/>
              </w:rPr>
            </w:pPr>
          </w:p>
        </w:tc>
        <w:tc>
          <w:tcPr>
            <w:tcW w:w="821" w:type="pct"/>
            <w:tcBorders>
              <w:top w:val="outset" w:sz="6" w:space="0" w:color="414142"/>
              <w:left w:val="outset" w:sz="6" w:space="0" w:color="414142"/>
              <w:bottom w:val="outset" w:sz="6" w:space="0" w:color="414142"/>
              <w:right w:val="outset" w:sz="6" w:space="0" w:color="414142"/>
            </w:tcBorders>
          </w:tcPr>
          <w:p w14:paraId="5CF58C5A" w14:textId="77777777" w:rsidR="00883669" w:rsidRPr="00CF4A62" w:rsidDel="007F3C9F" w:rsidRDefault="00883669" w:rsidP="00F01D29">
            <w:pPr>
              <w:spacing w:line="240" w:lineRule="auto"/>
              <w:rPr>
                <w:rFonts w:ascii="Times New Roman" w:eastAsia="Times New Roman" w:hAnsi="Times New Roman" w:cs="Times New Roman"/>
                <w:lang w:eastAsia="lv-LV"/>
              </w:rPr>
            </w:pPr>
            <w:r w:rsidRPr="00CF4A62">
              <w:rPr>
                <w:rFonts w:ascii="Times New Roman" w:eastAsia="Times New Roman" w:hAnsi="Times New Roman" w:cs="Times New Roman"/>
                <w:lang w:eastAsia="lv-LV"/>
              </w:rPr>
              <w:t xml:space="preserve">Apzināt esošo normatīvo bāzi, veicamās funkcijas un atbildīgās iestādes krāpšanas apkarošanas jomā un noteikt nepieciešamās izmaiņas, lai nodrošinātu Administratīvā sadarbības līguma ar OLAF izpildi.  </w:t>
            </w:r>
          </w:p>
        </w:tc>
        <w:tc>
          <w:tcPr>
            <w:tcW w:w="1071" w:type="pct"/>
            <w:tcBorders>
              <w:top w:val="outset" w:sz="6" w:space="0" w:color="414142"/>
              <w:left w:val="outset" w:sz="6" w:space="0" w:color="414142"/>
              <w:bottom w:val="outset" w:sz="6" w:space="0" w:color="414142"/>
              <w:right w:val="outset" w:sz="6" w:space="0" w:color="414142"/>
            </w:tcBorders>
          </w:tcPr>
          <w:p w14:paraId="53163C33" w14:textId="77777777" w:rsidR="00883669" w:rsidRPr="00CF4A62" w:rsidRDefault="00883669" w:rsidP="00F01D29">
            <w:pPr>
              <w:spacing w:line="240" w:lineRule="auto"/>
              <w:rPr>
                <w:rFonts w:ascii="Times New Roman" w:eastAsia="Times New Roman" w:hAnsi="Times New Roman" w:cs="Times New Roman"/>
                <w:lang w:eastAsia="lv-LV"/>
              </w:rPr>
            </w:pPr>
            <w:r w:rsidRPr="00CF4A62">
              <w:rPr>
                <w:rFonts w:ascii="Times New Roman" w:eastAsia="Times New Roman" w:hAnsi="Times New Roman" w:cs="Times New Roman"/>
                <w:lang w:eastAsia="lv-LV"/>
              </w:rPr>
              <w:t xml:space="preserve">Veikta normatīvās bāzes analīze un identificētas nepieciešamās izmaiņas, pilnveidojumi katrā no krāpšanas apkarošanas posmiem, tai skaitā ņemot vērā sadarbības līguma ar OLAF panākto vienošanos. </w:t>
            </w:r>
          </w:p>
          <w:p w14:paraId="171052C3" w14:textId="77777777" w:rsidR="00883669" w:rsidRPr="00CF4A62" w:rsidRDefault="00883669" w:rsidP="00F01D29">
            <w:pPr>
              <w:spacing w:line="240" w:lineRule="auto"/>
              <w:rPr>
                <w:rFonts w:ascii="Times New Roman" w:eastAsia="Times New Roman" w:hAnsi="Times New Roman" w:cs="Times New Roman"/>
                <w:lang w:eastAsia="lv-LV"/>
              </w:rPr>
            </w:pPr>
          </w:p>
        </w:tc>
        <w:tc>
          <w:tcPr>
            <w:tcW w:w="889" w:type="pct"/>
            <w:tcBorders>
              <w:top w:val="outset" w:sz="6" w:space="0" w:color="414142"/>
              <w:left w:val="outset" w:sz="6" w:space="0" w:color="414142"/>
              <w:bottom w:val="outset" w:sz="6" w:space="0" w:color="414142"/>
              <w:right w:val="outset" w:sz="6" w:space="0" w:color="414142"/>
            </w:tcBorders>
          </w:tcPr>
          <w:p w14:paraId="6843BB55" w14:textId="77777777" w:rsidR="00883669" w:rsidRPr="00CF4A62" w:rsidDel="00C85E8D" w:rsidRDefault="00883669" w:rsidP="00F01D29">
            <w:pPr>
              <w:spacing w:line="240" w:lineRule="auto"/>
              <w:rPr>
                <w:rFonts w:ascii="Times New Roman" w:eastAsia="Times New Roman" w:hAnsi="Times New Roman" w:cs="Times New Roman"/>
                <w:lang w:eastAsia="lv-LV"/>
              </w:rPr>
            </w:pPr>
            <w:r w:rsidRPr="00CF4A62">
              <w:rPr>
                <w:rFonts w:ascii="Times New Roman" w:eastAsia="Times New Roman" w:hAnsi="Times New Roman" w:cs="Times New Roman"/>
                <w:lang w:eastAsia="lv-LV"/>
              </w:rPr>
              <w:t>Kopsavilkums par nepieciešamajām izmaiņām Latvijas normatīvajos aktos iesniegts AFCOS padomei.</w:t>
            </w:r>
          </w:p>
        </w:tc>
        <w:tc>
          <w:tcPr>
            <w:tcW w:w="577" w:type="pct"/>
            <w:tcBorders>
              <w:top w:val="outset" w:sz="6" w:space="0" w:color="414142"/>
              <w:left w:val="outset" w:sz="6" w:space="0" w:color="414142"/>
              <w:bottom w:val="outset" w:sz="6" w:space="0" w:color="414142"/>
              <w:right w:val="outset" w:sz="6" w:space="0" w:color="414142"/>
            </w:tcBorders>
          </w:tcPr>
          <w:p w14:paraId="0976AA70" w14:textId="77777777" w:rsidR="00883669" w:rsidRPr="00CF4A62" w:rsidRDefault="00883669" w:rsidP="00F01D29">
            <w:pPr>
              <w:spacing w:line="240" w:lineRule="auto"/>
              <w:rPr>
                <w:rFonts w:ascii="Times New Roman" w:eastAsia="Times New Roman" w:hAnsi="Times New Roman" w:cs="Times New Roman"/>
                <w:lang w:eastAsia="lv-LV"/>
              </w:rPr>
            </w:pPr>
            <w:r w:rsidRPr="00CF4A62">
              <w:rPr>
                <w:rFonts w:ascii="Times New Roman" w:eastAsia="Times New Roman" w:hAnsi="Times New Roman" w:cs="Times New Roman"/>
                <w:lang w:eastAsia="lv-LV"/>
              </w:rPr>
              <w:t xml:space="preserve">AFCOS </w:t>
            </w:r>
          </w:p>
          <w:p w14:paraId="28753626" w14:textId="77777777" w:rsidR="00883669" w:rsidRPr="00CF4A62" w:rsidRDefault="00883669" w:rsidP="00F01D29">
            <w:pPr>
              <w:spacing w:line="240" w:lineRule="auto"/>
              <w:rPr>
                <w:rFonts w:ascii="Times New Roman" w:eastAsia="Times New Roman" w:hAnsi="Times New Roman" w:cs="Times New Roman"/>
                <w:lang w:eastAsia="lv-LV"/>
              </w:rPr>
            </w:pPr>
          </w:p>
        </w:tc>
        <w:tc>
          <w:tcPr>
            <w:tcW w:w="671" w:type="pct"/>
            <w:tcBorders>
              <w:top w:val="outset" w:sz="6" w:space="0" w:color="414142"/>
              <w:left w:val="outset" w:sz="6" w:space="0" w:color="414142"/>
              <w:bottom w:val="outset" w:sz="6" w:space="0" w:color="414142"/>
              <w:right w:val="outset" w:sz="6" w:space="0" w:color="414142"/>
            </w:tcBorders>
          </w:tcPr>
          <w:p w14:paraId="33AB10C5" w14:textId="77777777" w:rsidR="00883669" w:rsidRPr="00CF4A62" w:rsidDel="00C85E8D" w:rsidRDefault="00883669" w:rsidP="00F01D29">
            <w:pPr>
              <w:spacing w:line="240" w:lineRule="auto"/>
              <w:rPr>
                <w:rFonts w:ascii="Times New Roman" w:eastAsia="Times New Roman" w:hAnsi="Times New Roman" w:cs="Times New Roman"/>
                <w:lang w:eastAsia="lv-LV"/>
              </w:rPr>
            </w:pPr>
            <w:r w:rsidRPr="00CF4A62">
              <w:rPr>
                <w:rFonts w:ascii="Times New Roman" w:eastAsia="Times New Roman" w:hAnsi="Times New Roman" w:cs="Times New Roman"/>
                <w:lang w:eastAsia="lv-LV"/>
              </w:rPr>
              <w:t xml:space="preserve">Kompetentās iestādes </w:t>
            </w:r>
          </w:p>
        </w:tc>
        <w:tc>
          <w:tcPr>
            <w:tcW w:w="696" w:type="pct"/>
            <w:tcBorders>
              <w:top w:val="outset" w:sz="6" w:space="0" w:color="414142"/>
              <w:left w:val="outset" w:sz="6" w:space="0" w:color="414142"/>
              <w:bottom w:val="outset" w:sz="6" w:space="0" w:color="414142"/>
              <w:right w:val="outset" w:sz="6" w:space="0" w:color="414142"/>
            </w:tcBorders>
          </w:tcPr>
          <w:p w14:paraId="44AF1B8D" w14:textId="77777777" w:rsidR="00883669" w:rsidRPr="00CF4A62" w:rsidRDefault="00883669" w:rsidP="00F01D29">
            <w:pPr>
              <w:spacing w:line="240" w:lineRule="auto"/>
              <w:rPr>
                <w:rFonts w:ascii="Times New Roman" w:eastAsia="Times New Roman" w:hAnsi="Times New Roman" w:cs="Times New Roman"/>
                <w:lang w:eastAsia="lv-LV"/>
              </w:rPr>
            </w:pPr>
            <w:r w:rsidRPr="00CF4A62">
              <w:rPr>
                <w:rFonts w:ascii="Times New Roman" w:eastAsia="Times New Roman" w:hAnsi="Times New Roman" w:cs="Times New Roman"/>
                <w:lang w:eastAsia="lv-LV"/>
              </w:rPr>
              <w:t>31.12.2018</w:t>
            </w:r>
          </w:p>
        </w:tc>
      </w:tr>
      <w:tr w:rsidR="00883669" w:rsidRPr="00CF4A62" w14:paraId="33EDE9D2" w14:textId="77777777" w:rsidTr="00E0486D">
        <w:tc>
          <w:tcPr>
            <w:tcW w:w="1095" w:type="pct"/>
            <w:gridSpan w:val="2"/>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14:paraId="5914F081" w14:textId="77777777" w:rsidR="00883669" w:rsidRPr="00CF4A62" w:rsidRDefault="00883669" w:rsidP="00F01D29">
            <w:pPr>
              <w:spacing w:line="240" w:lineRule="auto"/>
              <w:rPr>
                <w:rFonts w:ascii="Times New Roman" w:eastAsia="Times New Roman" w:hAnsi="Times New Roman" w:cs="Times New Roman"/>
                <w:b/>
                <w:bCs/>
                <w:lang w:eastAsia="lv-LV"/>
              </w:rPr>
            </w:pPr>
            <w:r w:rsidRPr="00CF4A62">
              <w:rPr>
                <w:rFonts w:ascii="Times New Roman" w:eastAsia="Times New Roman" w:hAnsi="Times New Roman" w:cs="Times New Roman"/>
                <w:b/>
                <w:bCs/>
                <w:lang w:eastAsia="lv-LV"/>
              </w:rPr>
              <w:t>2. Rīcības virziens</w:t>
            </w:r>
          </w:p>
        </w:tc>
        <w:tc>
          <w:tcPr>
            <w:tcW w:w="3905" w:type="pct"/>
            <w:gridSpan w:val="5"/>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14:paraId="135B62E7" w14:textId="77777777" w:rsidR="00883669" w:rsidRPr="00CF4A62" w:rsidRDefault="00883669" w:rsidP="00F01D29">
            <w:pPr>
              <w:spacing w:line="240" w:lineRule="auto"/>
              <w:jc w:val="center"/>
              <w:rPr>
                <w:rFonts w:ascii="Times New Roman" w:eastAsia="Times New Roman" w:hAnsi="Times New Roman" w:cs="Times New Roman"/>
                <w:b/>
                <w:lang w:eastAsia="lv-LV"/>
              </w:rPr>
            </w:pPr>
            <w:r w:rsidRPr="00CF4A62">
              <w:rPr>
                <w:rFonts w:ascii="Times New Roman" w:eastAsia="Times New Roman" w:hAnsi="Times New Roman" w:cs="Times New Roman"/>
                <w:b/>
                <w:lang w:eastAsia="lv-LV"/>
              </w:rPr>
              <w:t xml:space="preserve">Iekšējā un ārējā koordinēšana </w:t>
            </w:r>
          </w:p>
        </w:tc>
      </w:tr>
      <w:tr w:rsidR="00883669" w:rsidRPr="00CF4A62" w14:paraId="66C72D30" w14:textId="77777777" w:rsidTr="00E0486D">
        <w:tc>
          <w:tcPr>
            <w:tcW w:w="274" w:type="pct"/>
            <w:tcBorders>
              <w:top w:val="outset" w:sz="6" w:space="0" w:color="414142"/>
              <w:left w:val="outset" w:sz="6" w:space="0" w:color="414142"/>
              <w:bottom w:val="outset" w:sz="6" w:space="0" w:color="414142"/>
              <w:right w:val="outset" w:sz="6" w:space="0" w:color="414142"/>
            </w:tcBorders>
            <w:vAlign w:val="center"/>
            <w:hideMark/>
          </w:tcPr>
          <w:p w14:paraId="492FF614" w14:textId="77777777" w:rsidR="00883669" w:rsidRPr="00CF4A62" w:rsidRDefault="00883669" w:rsidP="00F01D29">
            <w:pPr>
              <w:spacing w:line="240" w:lineRule="auto"/>
              <w:jc w:val="center"/>
              <w:rPr>
                <w:rFonts w:ascii="Times New Roman" w:eastAsia="Times New Roman" w:hAnsi="Times New Roman" w:cs="Times New Roman"/>
                <w:b/>
                <w:bCs/>
                <w:lang w:eastAsia="lv-LV"/>
              </w:rPr>
            </w:pPr>
            <w:r w:rsidRPr="00CF4A62">
              <w:rPr>
                <w:rFonts w:ascii="Times New Roman" w:eastAsia="Times New Roman" w:hAnsi="Times New Roman" w:cs="Times New Roman"/>
                <w:b/>
                <w:bCs/>
                <w:lang w:eastAsia="lv-LV"/>
              </w:rPr>
              <w:t>Nr. p. k.</w:t>
            </w:r>
          </w:p>
        </w:tc>
        <w:tc>
          <w:tcPr>
            <w:tcW w:w="821" w:type="pct"/>
            <w:tcBorders>
              <w:top w:val="outset" w:sz="6" w:space="0" w:color="414142"/>
              <w:left w:val="outset" w:sz="6" w:space="0" w:color="414142"/>
              <w:bottom w:val="outset" w:sz="6" w:space="0" w:color="414142"/>
              <w:right w:val="outset" w:sz="6" w:space="0" w:color="414142"/>
            </w:tcBorders>
            <w:vAlign w:val="center"/>
            <w:hideMark/>
          </w:tcPr>
          <w:p w14:paraId="50004078" w14:textId="77777777" w:rsidR="00883669" w:rsidRPr="00CF4A62" w:rsidRDefault="00883669" w:rsidP="00F01D29">
            <w:pPr>
              <w:spacing w:line="240" w:lineRule="auto"/>
              <w:jc w:val="center"/>
              <w:rPr>
                <w:rFonts w:ascii="Times New Roman" w:eastAsia="Times New Roman" w:hAnsi="Times New Roman" w:cs="Times New Roman"/>
                <w:b/>
                <w:bCs/>
                <w:lang w:eastAsia="lv-LV"/>
              </w:rPr>
            </w:pPr>
            <w:r w:rsidRPr="00CF4A62">
              <w:rPr>
                <w:rFonts w:ascii="Times New Roman" w:eastAsia="Times New Roman" w:hAnsi="Times New Roman" w:cs="Times New Roman"/>
                <w:b/>
                <w:bCs/>
                <w:lang w:eastAsia="lv-LV"/>
              </w:rPr>
              <w:t>Pasākums</w:t>
            </w:r>
          </w:p>
        </w:tc>
        <w:tc>
          <w:tcPr>
            <w:tcW w:w="1071" w:type="pct"/>
            <w:tcBorders>
              <w:top w:val="outset" w:sz="6" w:space="0" w:color="414142"/>
              <w:left w:val="outset" w:sz="6" w:space="0" w:color="414142"/>
              <w:bottom w:val="outset" w:sz="6" w:space="0" w:color="414142"/>
              <w:right w:val="outset" w:sz="6" w:space="0" w:color="414142"/>
            </w:tcBorders>
            <w:vAlign w:val="center"/>
            <w:hideMark/>
          </w:tcPr>
          <w:p w14:paraId="34B62851" w14:textId="77777777" w:rsidR="00883669" w:rsidRPr="00CF4A62" w:rsidRDefault="00883669" w:rsidP="00F01D29">
            <w:pPr>
              <w:spacing w:line="240" w:lineRule="auto"/>
              <w:jc w:val="center"/>
              <w:rPr>
                <w:rFonts w:ascii="Times New Roman" w:eastAsia="Times New Roman" w:hAnsi="Times New Roman" w:cs="Times New Roman"/>
                <w:b/>
                <w:bCs/>
                <w:lang w:eastAsia="lv-LV"/>
              </w:rPr>
            </w:pPr>
            <w:r w:rsidRPr="00CF4A62">
              <w:rPr>
                <w:rFonts w:ascii="Times New Roman" w:eastAsia="Times New Roman" w:hAnsi="Times New Roman" w:cs="Times New Roman"/>
                <w:b/>
                <w:bCs/>
                <w:lang w:eastAsia="lv-LV"/>
              </w:rPr>
              <w:t>Darbības rezultāts</w:t>
            </w:r>
          </w:p>
        </w:tc>
        <w:tc>
          <w:tcPr>
            <w:tcW w:w="889" w:type="pct"/>
            <w:tcBorders>
              <w:top w:val="outset" w:sz="6" w:space="0" w:color="414142"/>
              <w:left w:val="outset" w:sz="6" w:space="0" w:color="414142"/>
              <w:bottom w:val="outset" w:sz="6" w:space="0" w:color="414142"/>
              <w:right w:val="outset" w:sz="6" w:space="0" w:color="414142"/>
            </w:tcBorders>
            <w:vAlign w:val="center"/>
            <w:hideMark/>
          </w:tcPr>
          <w:p w14:paraId="4B357468" w14:textId="77777777" w:rsidR="00883669" w:rsidRPr="00CF4A62" w:rsidRDefault="00883669" w:rsidP="00F01D29">
            <w:pPr>
              <w:spacing w:line="240" w:lineRule="auto"/>
              <w:jc w:val="center"/>
              <w:rPr>
                <w:rFonts w:ascii="Times New Roman" w:eastAsia="Times New Roman" w:hAnsi="Times New Roman" w:cs="Times New Roman"/>
                <w:b/>
                <w:bCs/>
                <w:lang w:eastAsia="lv-LV"/>
              </w:rPr>
            </w:pPr>
            <w:r w:rsidRPr="00CF4A62">
              <w:rPr>
                <w:rFonts w:ascii="Times New Roman" w:eastAsia="Times New Roman" w:hAnsi="Times New Roman" w:cs="Times New Roman"/>
                <w:b/>
                <w:bCs/>
                <w:lang w:eastAsia="lv-LV"/>
              </w:rPr>
              <w:t>Rezultatīvais rādītājs</w:t>
            </w:r>
          </w:p>
        </w:tc>
        <w:tc>
          <w:tcPr>
            <w:tcW w:w="577" w:type="pct"/>
            <w:tcBorders>
              <w:top w:val="outset" w:sz="6" w:space="0" w:color="414142"/>
              <w:left w:val="outset" w:sz="6" w:space="0" w:color="414142"/>
              <w:bottom w:val="outset" w:sz="6" w:space="0" w:color="414142"/>
              <w:right w:val="outset" w:sz="6" w:space="0" w:color="414142"/>
            </w:tcBorders>
            <w:vAlign w:val="center"/>
            <w:hideMark/>
          </w:tcPr>
          <w:p w14:paraId="5CBF9079" w14:textId="77777777" w:rsidR="00883669" w:rsidRPr="00CF4A62" w:rsidRDefault="00883669" w:rsidP="00F01D29">
            <w:pPr>
              <w:spacing w:line="240" w:lineRule="auto"/>
              <w:jc w:val="center"/>
              <w:rPr>
                <w:rFonts w:ascii="Times New Roman" w:eastAsia="Times New Roman" w:hAnsi="Times New Roman" w:cs="Times New Roman"/>
                <w:b/>
                <w:bCs/>
                <w:lang w:eastAsia="lv-LV"/>
              </w:rPr>
            </w:pPr>
            <w:r w:rsidRPr="00CF4A62">
              <w:rPr>
                <w:rFonts w:ascii="Times New Roman" w:eastAsia="Times New Roman" w:hAnsi="Times New Roman" w:cs="Times New Roman"/>
                <w:b/>
                <w:bCs/>
                <w:lang w:eastAsia="lv-LV"/>
              </w:rPr>
              <w:t>Atbildīgā institūcija</w:t>
            </w:r>
          </w:p>
        </w:tc>
        <w:tc>
          <w:tcPr>
            <w:tcW w:w="671" w:type="pct"/>
            <w:tcBorders>
              <w:top w:val="outset" w:sz="6" w:space="0" w:color="414142"/>
              <w:left w:val="outset" w:sz="6" w:space="0" w:color="414142"/>
              <w:bottom w:val="outset" w:sz="6" w:space="0" w:color="414142"/>
              <w:right w:val="outset" w:sz="6" w:space="0" w:color="414142"/>
            </w:tcBorders>
            <w:vAlign w:val="center"/>
            <w:hideMark/>
          </w:tcPr>
          <w:p w14:paraId="3C1651DE" w14:textId="77777777" w:rsidR="00883669" w:rsidRPr="00CF4A62" w:rsidRDefault="00883669" w:rsidP="00F01D29">
            <w:pPr>
              <w:spacing w:line="240" w:lineRule="auto"/>
              <w:jc w:val="center"/>
              <w:rPr>
                <w:rFonts w:ascii="Times New Roman" w:eastAsia="Times New Roman" w:hAnsi="Times New Roman" w:cs="Times New Roman"/>
                <w:b/>
                <w:bCs/>
                <w:lang w:eastAsia="lv-LV"/>
              </w:rPr>
            </w:pPr>
            <w:r w:rsidRPr="00CF4A62">
              <w:rPr>
                <w:rFonts w:ascii="Times New Roman" w:eastAsia="Times New Roman" w:hAnsi="Times New Roman" w:cs="Times New Roman"/>
                <w:b/>
                <w:bCs/>
                <w:lang w:eastAsia="lv-LV"/>
              </w:rPr>
              <w:t>Līdzatbildīgās institūcijas</w:t>
            </w:r>
          </w:p>
        </w:tc>
        <w:tc>
          <w:tcPr>
            <w:tcW w:w="696" w:type="pct"/>
            <w:tcBorders>
              <w:top w:val="outset" w:sz="6" w:space="0" w:color="414142"/>
              <w:left w:val="outset" w:sz="6" w:space="0" w:color="414142"/>
              <w:bottom w:val="outset" w:sz="6" w:space="0" w:color="414142"/>
              <w:right w:val="outset" w:sz="6" w:space="0" w:color="414142"/>
            </w:tcBorders>
            <w:vAlign w:val="center"/>
            <w:hideMark/>
          </w:tcPr>
          <w:p w14:paraId="3F4F784E" w14:textId="77777777" w:rsidR="00883669" w:rsidRPr="00CF4A62" w:rsidRDefault="00883669" w:rsidP="00F01D29">
            <w:pPr>
              <w:spacing w:line="240" w:lineRule="auto"/>
              <w:jc w:val="center"/>
              <w:rPr>
                <w:rFonts w:ascii="Times New Roman" w:eastAsia="Times New Roman" w:hAnsi="Times New Roman" w:cs="Times New Roman"/>
                <w:b/>
                <w:bCs/>
                <w:lang w:eastAsia="lv-LV"/>
              </w:rPr>
            </w:pPr>
            <w:r w:rsidRPr="00CF4A62">
              <w:rPr>
                <w:rFonts w:ascii="Times New Roman" w:eastAsia="Times New Roman" w:hAnsi="Times New Roman" w:cs="Times New Roman"/>
                <w:b/>
                <w:bCs/>
                <w:lang w:eastAsia="lv-LV"/>
              </w:rPr>
              <w:t>Izpildes termiņš</w:t>
            </w:r>
            <w:r w:rsidRPr="00CF4A62">
              <w:rPr>
                <w:rFonts w:ascii="Times New Roman" w:eastAsia="Times New Roman" w:hAnsi="Times New Roman" w:cs="Times New Roman"/>
                <w:b/>
                <w:bCs/>
                <w:lang w:eastAsia="lv-LV"/>
              </w:rPr>
              <w:br/>
              <w:t>(ar precizitāti līdz pusgadam)</w:t>
            </w:r>
          </w:p>
        </w:tc>
      </w:tr>
      <w:tr w:rsidR="00883669" w:rsidRPr="00CF4A62" w14:paraId="3F6B6922" w14:textId="77777777" w:rsidTr="00883669">
        <w:tc>
          <w:tcPr>
            <w:tcW w:w="5000" w:type="pct"/>
            <w:gridSpan w:val="7"/>
            <w:tcBorders>
              <w:top w:val="outset" w:sz="6" w:space="0" w:color="414142"/>
              <w:left w:val="outset" w:sz="6" w:space="0" w:color="414142"/>
              <w:bottom w:val="outset" w:sz="6" w:space="0" w:color="414142"/>
              <w:right w:val="outset" w:sz="6" w:space="0" w:color="414142"/>
            </w:tcBorders>
            <w:hideMark/>
          </w:tcPr>
          <w:p w14:paraId="021D7703" w14:textId="77777777" w:rsidR="00883669" w:rsidRPr="00CF4A62" w:rsidRDefault="00883669" w:rsidP="00F01D29">
            <w:pPr>
              <w:spacing w:line="240" w:lineRule="auto"/>
              <w:rPr>
                <w:rFonts w:ascii="Times New Roman" w:eastAsia="Times New Roman" w:hAnsi="Times New Roman" w:cs="Times New Roman"/>
                <w:lang w:eastAsia="lv-LV"/>
              </w:rPr>
            </w:pPr>
            <w:r w:rsidRPr="00CF4A62">
              <w:rPr>
                <w:rFonts w:ascii="Times New Roman" w:eastAsia="Times New Roman" w:hAnsi="Times New Roman" w:cs="Times New Roman"/>
                <w:lang w:eastAsia="lv-LV"/>
              </w:rPr>
              <w:t>Pamatnostādņu uzdevums un tā numurs (ja attiecināms)</w:t>
            </w:r>
          </w:p>
        </w:tc>
      </w:tr>
      <w:tr w:rsidR="00883669" w:rsidRPr="00CF4A62" w14:paraId="1F23E1D2" w14:textId="77777777" w:rsidTr="00E0486D">
        <w:tc>
          <w:tcPr>
            <w:tcW w:w="274" w:type="pct"/>
            <w:tcBorders>
              <w:top w:val="outset" w:sz="6" w:space="0" w:color="414142"/>
              <w:left w:val="outset" w:sz="6" w:space="0" w:color="414142"/>
              <w:bottom w:val="outset" w:sz="6" w:space="0" w:color="414142"/>
              <w:right w:val="single" w:sz="4" w:space="0" w:color="auto"/>
            </w:tcBorders>
          </w:tcPr>
          <w:p w14:paraId="16AD1C4A" w14:textId="77777777" w:rsidR="00883669" w:rsidRPr="00CF4A62" w:rsidRDefault="00883669" w:rsidP="00F01D29">
            <w:pPr>
              <w:pStyle w:val="ListParagraph"/>
              <w:spacing w:line="240" w:lineRule="auto"/>
              <w:ind w:left="360"/>
              <w:rPr>
                <w:rFonts w:ascii="Times New Roman" w:eastAsia="Times New Roman" w:hAnsi="Times New Roman" w:cs="Times New Roman"/>
                <w:lang w:eastAsia="lv-LV"/>
              </w:rPr>
            </w:pPr>
            <w:r w:rsidRPr="00CF4A62">
              <w:rPr>
                <w:rFonts w:ascii="Times New Roman" w:eastAsia="Times New Roman" w:hAnsi="Times New Roman" w:cs="Times New Roman"/>
                <w:lang w:eastAsia="lv-LV"/>
              </w:rPr>
              <w:t xml:space="preserve">2.1. </w:t>
            </w:r>
          </w:p>
        </w:tc>
        <w:tc>
          <w:tcPr>
            <w:tcW w:w="821" w:type="pct"/>
            <w:tcBorders>
              <w:top w:val="single" w:sz="4" w:space="0" w:color="auto"/>
              <w:left w:val="single" w:sz="4" w:space="0" w:color="auto"/>
              <w:bottom w:val="single" w:sz="4" w:space="0" w:color="auto"/>
              <w:right w:val="single" w:sz="4" w:space="0" w:color="auto"/>
            </w:tcBorders>
          </w:tcPr>
          <w:p w14:paraId="0A2312AF" w14:textId="77777777" w:rsidR="00883669" w:rsidRPr="00CF4A62" w:rsidRDefault="00883669" w:rsidP="00F01D29">
            <w:pPr>
              <w:spacing w:line="240" w:lineRule="auto"/>
              <w:rPr>
                <w:rFonts w:ascii="Times New Roman" w:eastAsia="Times New Roman" w:hAnsi="Times New Roman" w:cs="Times New Roman"/>
                <w:lang w:eastAsia="lv-LV"/>
              </w:rPr>
            </w:pPr>
            <w:r w:rsidRPr="00CF4A62">
              <w:rPr>
                <w:rFonts w:ascii="Times New Roman" w:eastAsia="Times New Roman" w:hAnsi="Times New Roman" w:cs="Times New Roman"/>
                <w:lang w:eastAsia="lv-LV"/>
              </w:rPr>
              <w:t>Administratīvās sadarbības līguma ar OLAF sagatavošana un noslēgšana.</w:t>
            </w:r>
          </w:p>
        </w:tc>
        <w:tc>
          <w:tcPr>
            <w:tcW w:w="1071" w:type="pct"/>
            <w:tcBorders>
              <w:top w:val="outset" w:sz="6" w:space="0" w:color="414142"/>
              <w:left w:val="single" w:sz="4" w:space="0" w:color="auto"/>
              <w:bottom w:val="outset" w:sz="6" w:space="0" w:color="414142"/>
              <w:right w:val="outset" w:sz="6" w:space="0" w:color="414142"/>
            </w:tcBorders>
            <w:hideMark/>
          </w:tcPr>
          <w:p w14:paraId="7E908834" w14:textId="3397E285" w:rsidR="00C02174" w:rsidRPr="00CF4A62" w:rsidRDefault="00C02174" w:rsidP="00F01D29">
            <w:pPr>
              <w:spacing w:line="240" w:lineRule="auto"/>
              <w:rPr>
                <w:rFonts w:ascii="Times New Roman" w:eastAsia="Times New Roman" w:hAnsi="Times New Roman" w:cs="Times New Roman"/>
                <w:lang w:eastAsia="lv-LV"/>
              </w:rPr>
            </w:pPr>
            <w:r w:rsidRPr="00CF4A62">
              <w:rPr>
                <w:rFonts w:ascii="Times New Roman" w:eastAsia="Times New Roman" w:hAnsi="Times New Roman" w:cs="Times New Roman"/>
                <w:lang w:eastAsia="lv-LV"/>
              </w:rPr>
              <w:t xml:space="preserve">Izstrādāts un noslēgts sadarbības līgumu starp OLAF un Latvijas iestādēm, kurā noteikta skaidra procedūra, iestāžu loma un funkcijas, kā arī termiņi informācijas un atbalsta </w:t>
            </w:r>
            <w:r w:rsidRPr="00CF4A62">
              <w:rPr>
                <w:rFonts w:ascii="Times New Roman" w:eastAsia="Times New Roman" w:hAnsi="Times New Roman" w:cs="Times New Roman"/>
                <w:lang w:eastAsia="lv-LV"/>
              </w:rPr>
              <w:lastRenderedPageBreak/>
              <w:t>sniegšanai OLAF izmeklēšanas darbībām.</w:t>
            </w:r>
          </w:p>
        </w:tc>
        <w:tc>
          <w:tcPr>
            <w:tcW w:w="889" w:type="pct"/>
            <w:tcBorders>
              <w:top w:val="outset" w:sz="6" w:space="0" w:color="414142"/>
              <w:left w:val="outset" w:sz="6" w:space="0" w:color="414142"/>
              <w:bottom w:val="outset" w:sz="6" w:space="0" w:color="414142"/>
              <w:right w:val="outset" w:sz="6" w:space="0" w:color="414142"/>
            </w:tcBorders>
            <w:hideMark/>
          </w:tcPr>
          <w:p w14:paraId="09C641C8" w14:textId="42E0430C" w:rsidR="00883669" w:rsidRPr="00CF4A62" w:rsidRDefault="00883669" w:rsidP="00F01D29">
            <w:pPr>
              <w:spacing w:line="240" w:lineRule="auto"/>
              <w:rPr>
                <w:rFonts w:ascii="Times New Roman" w:eastAsia="Times New Roman" w:hAnsi="Times New Roman" w:cs="Times New Roman"/>
                <w:lang w:eastAsia="lv-LV"/>
              </w:rPr>
            </w:pPr>
            <w:r w:rsidRPr="00CF4A62">
              <w:rPr>
                <w:rFonts w:ascii="Times New Roman" w:eastAsia="Times New Roman" w:hAnsi="Times New Roman" w:cs="Times New Roman"/>
                <w:lang w:eastAsia="lv-LV"/>
              </w:rPr>
              <w:lastRenderedPageBreak/>
              <w:t> Sagatavots 1 līgums</w:t>
            </w:r>
            <w:r w:rsidR="007A7CB3" w:rsidRPr="00CF4A62">
              <w:rPr>
                <w:rFonts w:ascii="Times New Roman" w:eastAsia="Times New Roman" w:hAnsi="Times New Roman" w:cs="Times New Roman"/>
                <w:lang w:eastAsia="lv-LV"/>
              </w:rPr>
              <w:t>.</w:t>
            </w:r>
          </w:p>
        </w:tc>
        <w:tc>
          <w:tcPr>
            <w:tcW w:w="577" w:type="pct"/>
            <w:tcBorders>
              <w:top w:val="outset" w:sz="6" w:space="0" w:color="414142"/>
              <w:left w:val="outset" w:sz="6" w:space="0" w:color="414142"/>
              <w:bottom w:val="outset" w:sz="6" w:space="0" w:color="414142"/>
              <w:right w:val="outset" w:sz="6" w:space="0" w:color="414142"/>
            </w:tcBorders>
            <w:hideMark/>
          </w:tcPr>
          <w:p w14:paraId="15D6581F" w14:textId="77777777" w:rsidR="00883669" w:rsidRPr="00CF4A62" w:rsidRDefault="00883669" w:rsidP="00F01D29">
            <w:pPr>
              <w:spacing w:line="240" w:lineRule="auto"/>
              <w:rPr>
                <w:rFonts w:ascii="Times New Roman" w:eastAsia="Times New Roman" w:hAnsi="Times New Roman" w:cs="Times New Roman"/>
                <w:lang w:eastAsia="lv-LV"/>
              </w:rPr>
            </w:pPr>
            <w:r w:rsidRPr="00CF4A62">
              <w:rPr>
                <w:rFonts w:ascii="Times New Roman" w:eastAsia="Times New Roman" w:hAnsi="Times New Roman" w:cs="Times New Roman"/>
                <w:lang w:eastAsia="lv-LV"/>
              </w:rPr>
              <w:t> AFCOS</w:t>
            </w:r>
          </w:p>
        </w:tc>
        <w:tc>
          <w:tcPr>
            <w:tcW w:w="671" w:type="pct"/>
            <w:tcBorders>
              <w:top w:val="outset" w:sz="6" w:space="0" w:color="414142"/>
              <w:left w:val="outset" w:sz="6" w:space="0" w:color="414142"/>
              <w:bottom w:val="outset" w:sz="6" w:space="0" w:color="414142"/>
              <w:right w:val="outset" w:sz="6" w:space="0" w:color="414142"/>
            </w:tcBorders>
            <w:hideMark/>
          </w:tcPr>
          <w:p w14:paraId="5AFF5528" w14:textId="24695116" w:rsidR="00883669" w:rsidRPr="00CF4A62" w:rsidRDefault="00883669" w:rsidP="00F01D29">
            <w:pPr>
              <w:spacing w:line="240" w:lineRule="auto"/>
              <w:rPr>
                <w:rFonts w:ascii="Times New Roman" w:eastAsia="Times New Roman" w:hAnsi="Times New Roman" w:cs="Times New Roman"/>
                <w:lang w:eastAsia="lv-LV"/>
              </w:rPr>
            </w:pPr>
            <w:r w:rsidRPr="00CF4A62">
              <w:rPr>
                <w:rFonts w:ascii="Times New Roman" w:eastAsia="Times New Roman" w:hAnsi="Times New Roman" w:cs="Times New Roman"/>
                <w:lang w:eastAsia="lv-LV"/>
              </w:rPr>
              <w:t>FM, Ģenerālprokuratūra, Iekšlietu ministrija, VID, KNAB, ZM</w:t>
            </w:r>
          </w:p>
        </w:tc>
        <w:tc>
          <w:tcPr>
            <w:tcW w:w="696" w:type="pct"/>
            <w:tcBorders>
              <w:top w:val="outset" w:sz="6" w:space="0" w:color="414142"/>
              <w:left w:val="outset" w:sz="6" w:space="0" w:color="414142"/>
              <w:bottom w:val="outset" w:sz="6" w:space="0" w:color="414142"/>
              <w:right w:val="outset" w:sz="6" w:space="0" w:color="414142"/>
            </w:tcBorders>
            <w:hideMark/>
          </w:tcPr>
          <w:p w14:paraId="1072CCB4" w14:textId="77777777" w:rsidR="00883669" w:rsidRPr="00CF4A62" w:rsidRDefault="00883669" w:rsidP="00F01D29">
            <w:pPr>
              <w:spacing w:line="240" w:lineRule="auto"/>
              <w:rPr>
                <w:rFonts w:ascii="Times New Roman" w:eastAsia="Times New Roman" w:hAnsi="Times New Roman" w:cs="Times New Roman"/>
                <w:lang w:eastAsia="lv-LV"/>
              </w:rPr>
            </w:pPr>
            <w:r w:rsidRPr="00CF4A62">
              <w:rPr>
                <w:rFonts w:ascii="Times New Roman" w:eastAsia="Times New Roman" w:hAnsi="Times New Roman" w:cs="Times New Roman"/>
                <w:lang w:eastAsia="lv-LV"/>
              </w:rPr>
              <w:t> 31.12.2017</w:t>
            </w:r>
          </w:p>
        </w:tc>
      </w:tr>
      <w:tr w:rsidR="00883669" w:rsidRPr="00CF4A62" w14:paraId="0B52BC9D" w14:textId="77777777" w:rsidTr="00E0486D">
        <w:tc>
          <w:tcPr>
            <w:tcW w:w="274" w:type="pct"/>
            <w:tcBorders>
              <w:top w:val="outset" w:sz="6" w:space="0" w:color="414142"/>
              <w:left w:val="outset" w:sz="6" w:space="0" w:color="414142"/>
              <w:bottom w:val="outset" w:sz="6" w:space="0" w:color="414142"/>
              <w:right w:val="outset" w:sz="6" w:space="0" w:color="414142"/>
            </w:tcBorders>
          </w:tcPr>
          <w:p w14:paraId="3E9AF341" w14:textId="77777777" w:rsidR="00883669" w:rsidRPr="00CF4A62" w:rsidRDefault="00883669" w:rsidP="00F01D29">
            <w:pPr>
              <w:pStyle w:val="ListParagraph"/>
              <w:spacing w:line="240" w:lineRule="auto"/>
              <w:ind w:left="360"/>
              <w:rPr>
                <w:rFonts w:ascii="Times New Roman" w:eastAsia="Times New Roman" w:hAnsi="Times New Roman" w:cs="Times New Roman"/>
                <w:lang w:eastAsia="lv-LV"/>
              </w:rPr>
            </w:pPr>
            <w:r w:rsidRPr="00CF4A62">
              <w:rPr>
                <w:rFonts w:ascii="Times New Roman" w:eastAsia="Times New Roman" w:hAnsi="Times New Roman" w:cs="Times New Roman"/>
                <w:lang w:eastAsia="lv-LV"/>
              </w:rPr>
              <w:t>2.2.</w:t>
            </w:r>
          </w:p>
        </w:tc>
        <w:tc>
          <w:tcPr>
            <w:tcW w:w="821" w:type="pct"/>
            <w:tcBorders>
              <w:top w:val="single" w:sz="4" w:space="0" w:color="auto"/>
              <w:left w:val="outset" w:sz="6" w:space="0" w:color="414142"/>
              <w:right w:val="outset" w:sz="6" w:space="0" w:color="414142"/>
            </w:tcBorders>
          </w:tcPr>
          <w:p w14:paraId="5972E6C5" w14:textId="77777777" w:rsidR="00883669" w:rsidRPr="00CF4A62" w:rsidRDefault="00883669" w:rsidP="00F01D29">
            <w:pPr>
              <w:spacing w:line="240" w:lineRule="auto"/>
              <w:rPr>
                <w:rFonts w:ascii="Times New Roman" w:eastAsia="Times New Roman" w:hAnsi="Times New Roman" w:cs="Times New Roman"/>
                <w:lang w:eastAsia="lv-LV"/>
              </w:rPr>
            </w:pPr>
            <w:r w:rsidRPr="00CF4A62">
              <w:rPr>
                <w:rFonts w:ascii="Times New Roman" w:eastAsia="Times New Roman" w:hAnsi="Times New Roman" w:cs="Times New Roman"/>
                <w:lang w:eastAsia="lv-LV"/>
              </w:rPr>
              <w:t>Komunikācijas un informācijas apmaiņas stiprināšana starp visām kompetentajām institūcijām.</w:t>
            </w:r>
          </w:p>
        </w:tc>
        <w:tc>
          <w:tcPr>
            <w:tcW w:w="1071" w:type="pct"/>
            <w:tcBorders>
              <w:top w:val="outset" w:sz="6" w:space="0" w:color="414142"/>
              <w:left w:val="outset" w:sz="6" w:space="0" w:color="414142"/>
              <w:bottom w:val="outset" w:sz="6" w:space="0" w:color="414142"/>
              <w:right w:val="outset" w:sz="6" w:space="0" w:color="414142"/>
            </w:tcBorders>
          </w:tcPr>
          <w:p w14:paraId="280BEB76" w14:textId="77777777" w:rsidR="00883669" w:rsidRPr="00CF4A62" w:rsidRDefault="00883669" w:rsidP="00F01D29">
            <w:pPr>
              <w:spacing w:line="240" w:lineRule="auto"/>
              <w:rPr>
                <w:rFonts w:ascii="Times New Roman" w:eastAsia="Times New Roman" w:hAnsi="Times New Roman" w:cs="Times New Roman"/>
                <w:lang w:eastAsia="lv-LV"/>
              </w:rPr>
            </w:pPr>
            <w:r w:rsidRPr="00CF4A62">
              <w:rPr>
                <w:rFonts w:ascii="Times New Roman" w:eastAsia="Times New Roman" w:hAnsi="Times New Roman" w:cs="Times New Roman"/>
                <w:lang w:eastAsia="lv-LV"/>
              </w:rPr>
              <w:t>Nodrošinātas nepieciešamās pieejas tiesības dažādām valsts līmeņa datu bāzēm, kuras līdz šim likumā noteikto vai tehnisko ierobežojumu dēļ nebija noteiktas,  atbilstoši iestāžu veicamajām funkcijām un pienākumiem, kā arī ņemot vērā izmaksu samērīgumu (datu bāžu saraksts ir pievienots 3.</w:t>
            </w:r>
            <w:r w:rsidRPr="00CF4A62">
              <w:rPr>
                <w:rFonts w:ascii="Times New Roman" w:eastAsia="Times New Roman" w:hAnsi="Times New Roman" w:cs="Times New Roman"/>
                <w:i/>
                <w:lang w:eastAsia="lv-LV"/>
              </w:rPr>
              <w:t>pielikumā</w:t>
            </w:r>
            <w:r w:rsidRPr="00CF4A62">
              <w:rPr>
                <w:rFonts w:ascii="Times New Roman" w:eastAsia="Times New Roman" w:hAnsi="Times New Roman" w:cs="Times New Roman"/>
                <w:lang w:eastAsia="lv-LV"/>
              </w:rPr>
              <w:t xml:space="preserve">). </w:t>
            </w:r>
          </w:p>
        </w:tc>
        <w:tc>
          <w:tcPr>
            <w:tcW w:w="889" w:type="pct"/>
            <w:tcBorders>
              <w:top w:val="outset" w:sz="6" w:space="0" w:color="414142"/>
              <w:left w:val="outset" w:sz="6" w:space="0" w:color="414142"/>
              <w:bottom w:val="outset" w:sz="6" w:space="0" w:color="414142"/>
              <w:right w:val="outset" w:sz="6" w:space="0" w:color="414142"/>
            </w:tcBorders>
          </w:tcPr>
          <w:p w14:paraId="6C54C3D0" w14:textId="77777777" w:rsidR="00883669" w:rsidRPr="00CF4A62" w:rsidRDefault="00883669" w:rsidP="00F01D29">
            <w:pPr>
              <w:spacing w:line="240" w:lineRule="auto"/>
              <w:rPr>
                <w:rFonts w:ascii="Times New Roman" w:eastAsia="Times New Roman" w:hAnsi="Times New Roman" w:cs="Times New Roman"/>
                <w:lang w:eastAsia="lv-LV"/>
              </w:rPr>
            </w:pPr>
            <w:r w:rsidRPr="00CF4A62">
              <w:rPr>
                <w:rFonts w:ascii="Times New Roman" w:eastAsia="Times New Roman" w:hAnsi="Times New Roman" w:cs="Times New Roman"/>
                <w:lang w:eastAsia="lv-LV"/>
              </w:rPr>
              <w:t>Ziņojums AFCOS padomei par nodrošinātajām pieejas tiesībām vai iemesliem, kādēļ tas nav lietderīgi.</w:t>
            </w:r>
          </w:p>
        </w:tc>
        <w:tc>
          <w:tcPr>
            <w:tcW w:w="577" w:type="pct"/>
            <w:tcBorders>
              <w:top w:val="outset" w:sz="6" w:space="0" w:color="414142"/>
              <w:left w:val="outset" w:sz="6" w:space="0" w:color="414142"/>
              <w:bottom w:val="outset" w:sz="6" w:space="0" w:color="414142"/>
              <w:right w:val="outset" w:sz="6" w:space="0" w:color="414142"/>
            </w:tcBorders>
          </w:tcPr>
          <w:p w14:paraId="0AE8FA60" w14:textId="77777777" w:rsidR="00883669" w:rsidRPr="00CF4A62" w:rsidRDefault="00883669" w:rsidP="00F01D29">
            <w:pPr>
              <w:spacing w:line="240" w:lineRule="auto"/>
              <w:rPr>
                <w:rFonts w:ascii="Times New Roman" w:eastAsia="Times New Roman" w:hAnsi="Times New Roman" w:cs="Times New Roman"/>
                <w:lang w:eastAsia="lv-LV"/>
              </w:rPr>
            </w:pPr>
            <w:r w:rsidRPr="00CF4A62">
              <w:rPr>
                <w:rFonts w:ascii="Times New Roman" w:eastAsia="Times New Roman" w:hAnsi="Times New Roman" w:cs="Times New Roman"/>
                <w:lang w:eastAsia="lv-LV"/>
              </w:rPr>
              <w:t>AFCOS</w:t>
            </w:r>
          </w:p>
        </w:tc>
        <w:tc>
          <w:tcPr>
            <w:tcW w:w="671" w:type="pct"/>
            <w:tcBorders>
              <w:top w:val="outset" w:sz="6" w:space="0" w:color="414142"/>
              <w:left w:val="outset" w:sz="6" w:space="0" w:color="414142"/>
              <w:bottom w:val="outset" w:sz="6" w:space="0" w:color="414142"/>
              <w:right w:val="outset" w:sz="6" w:space="0" w:color="414142"/>
            </w:tcBorders>
          </w:tcPr>
          <w:p w14:paraId="26D9F970" w14:textId="15C5A959" w:rsidR="00883669" w:rsidRPr="00CF4A62" w:rsidRDefault="00883669" w:rsidP="00981782">
            <w:pPr>
              <w:spacing w:line="240" w:lineRule="auto"/>
              <w:rPr>
                <w:rFonts w:ascii="Times New Roman" w:eastAsia="Times New Roman" w:hAnsi="Times New Roman" w:cs="Times New Roman"/>
                <w:lang w:eastAsia="lv-LV"/>
              </w:rPr>
            </w:pPr>
            <w:r w:rsidRPr="00CF4A62">
              <w:rPr>
                <w:rFonts w:ascii="Times New Roman" w:eastAsia="Times New Roman" w:hAnsi="Times New Roman" w:cs="Times New Roman"/>
                <w:lang w:eastAsia="lv-LV"/>
              </w:rPr>
              <w:t xml:space="preserve">Valsts pārvaldes institūcijas, kas ir </w:t>
            </w:r>
            <w:r w:rsidR="007E1421" w:rsidRPr="00CF4A62">
              <w:rPr>
                <w:rFonts w:ascii="Times New Roman" w:eastAsia="Times New Roman" w:hAnsi="Times New Roman" w:cs="Times New Roman"/>
                <w:lang w:eastAsia="lv-LV"/>
              </w:rPr>
              <w:t>datu bā</w:t>
            </w:r>
            <w:r w:rsidR="00981782">
              <w:rPr>
                <w:rFonts w:ascii="Times New Roman" w:eastAsia="Times New Roman" w:hAnsi="Times New Roman" w:cs="Times New Roman"/>
                <w:lang w:eastAsia="lv-LV"/>
              </w:rPr>
              <w:t>z</w:t>
            </w:r>
            <w:r w:rsidR="007E1421" w:rsidRPr="00CF4A62">
              <w:rPr>
                <w:rFonts w:ascii="Times New Roman" w:eastAsia="Times New Roman" w:hAnsi="Times New Roman" w:cs="Times New Roman"/>
                <w:lang w:eastAsia="lv-LV"/>
              </w:rPr>
              <w:t>u</w:t>
            </w:r>
            <w:r w:rsidRPr="00CF4A62">
              <w:rPr>
                <w:rFonts w:ascii="Times New Roman" w:eastAsia="Times New Roman" w:hAnsi="Times New Roman" w:cs="Times New Roman"/>
                <w:lang w:eastAsia="lv-LV"/>
              </w:rPr>
              <w:t xml:space="preserve"> turētājas</w:t>
            </w:r>
          </w:p>
        </w:tc>
        <w:tc>
          <w:tcPr>
            <w:tcW w:w="696" w:type="pct"/>
            <w:tcBorders>
              <w:top w:val="outset" w:sz="6" w:space="0" w:color="414142"/>
              <w:left w:val="outset" w:sz="6" w:space="0" w:color="414142"/>
              <w:bottom w:val="outset" w:sz="6" w:space="0" w:color="414142"/>
              <w:right w:val="outset" w:sz="6" w:space="0" w:color="414142"/>
            </w:tcBorders>
          </w:tcPr>
          <w:p w14:paraId="1342F8E2" w14:textId="77777777" w:rsidR="00883669" w:rsidRPr="00CF4A62" w:rsidRDefault="00883669" w:rsidP="00F01D29">
            <w:pPr>
              <w:spacing w:line="240" w:lineRule="auto"/>
              <w:rPr>
                <w:rFonts w:ascii="Times New Roman" w:eastAsia="Times New Roman" w:hAnsi="Times New Roman" w:cs="Times New Roman"/>
                <w:lang w:eastAsia="lv-LV"/>
              </w:rPr>
            </w:pPr>
            <w:r w:rsidRPr="00CF4A62">
              <w:rPr>
                <w:rFonts w:ascii="Times New Roman" w:eastAsia="Times New Roman" w:hAnsi="Times New Roman" w:cs="Times New Roman"/>
                <w:lang w:eastAsia="lv-LV"/>
              </w:rPr>
              <w:t>31.12.2017</w:t>
            </w:r>
          </w:p>
        </w:tc>
      </w:tr>
      <w:tr w:rsidR="00883669" w:rsidRPr="00CF4A62" w14:paraId="1DF9BEFF" w14:textId="77777777" w:rsidTr="00E0486D">
        <w:tc>
          <w:tcPr>
            <w:tcW w:w="1095" w:type="pct"/>
            <w:gridSpan w:val="2"/>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14:paraId="001A8398" w14:textId="77777777" w:rsidR="00883669" w:rsidRPr="00CF4A62" w:rsidRDefault="00883669" w:rsidP="00F01D29">
            <w:pPr>
              <w:spacing w:line="240" w:lineRule="auto"/>
              <w:rPr>
                <w:rFonts w:ascii="Times New Roman" w:eastAsia="Times New Roman" w:hAnsi="Times New Roman" w:cs="Times New Roman"/>
                <w:b/>
                <w:bCs/>
                <w:lang w:eastAsia="lv-LV"/>
              </w:rPr>
            </w:pPr>
            <w:r w:rsidRPr="00CF4A62">
              <w:rPr>
                <w:rFonts w:ascii="Times New Roman" w:eastAsia="Times New Roman" w:hAnsi="Times New Roman" w:cs="Times New Roman"/>
                <w:b/>
                <w:bCs/>
                <w:lang w:eastAsia="lv-LV"/>
              </w:rPr>
              <w:t>3. Rīcības virziens</w:t>
            </w:r>
          </w:p>
        </w:tc>
        <w:tc>
          <w:tcPr>
            <w:tcW w:w="3905" w:type="pct"/>
            <w:gridSpan w:val="5"/>
            <w:tcBorders>
              <w:top w:val="outset" w:sz="6" w:space="0" w:color="414142"/>
              <w:left w:val="outset" w:sz="6" w:space="0" w:color="414142"/>
              <w:bottom w:val="outset" w:sz="6" w:space="0" w:color="414142"/>
              <w:right w:val="outset" w:sz="6" w:space="0" w:color="414142"/>
            </w:tcBorders>
            <w:shd w:val="clear" w:color="auto" w:fill="BFBFBF" w:themeFill="background1" w:themeFillShade="BF"/>
            <w:hideMark/>
          </w:tcPr>
          <w:p w14:paraId="1437064F" w14:textId="77777777" w:rsidR="00883669" w:rsidRPr="00CF4A62" w:rsidRDefault="00883669" w:rsidP="00F01D29">
            <w:pPr>
              <w:spacing w:line="240" w:lineRule="auto"/>
              <w:jc w:val="center"/>
              <w:rPr>
                <w:rFonts w:ascii="Times New Roman" w:eastAsia="Times New Roman" w:hAnsi="Times New Roman" w:cs="Times New Roman"/>
                <w:b/>
                <w:lang w:eastAsia="lv-LV"/>
              </w:rPr>
            </w:pPr>
            <w:r w:rsidRPr="00CF4A62">
              <w:rPr>
                <w:rFonts w:ascii="Times New Roman" w:eastAsia="Times New Roman" w:hAnsi="Times New Roman" w:cs="Times New Roman"/>
                <w:b/>
                <w:lang w:eastAsia="lv-LV"/>
              </w:rPr>
              <w:t>Preventīvie pasākumi krāpšanas novēršanai</w:t>
            </w:r>
          </w:p>
        </w:tc>
      </w:tr>
      <w:tr w:rsidR="00883669" w:rsidRPr="00CF4A62" w14:paraId="16EB3660" w14:textId="77777777" w:rsidTr="00E0486D">
        <w:trPr>
          <w:trHeight w:val="752"/>
        </w:trPr>
        <w:tc>
          <w:tcPr>
            <w:tcW w:w="274" w:type="pct"/>
            <w:tcBorders>
              <w:top w:val="outset" w:sz="6" w:space="0" w:color="414142"/>
              <w:left w:val="outset" w:sz="6" w:space="0" w:color="414142"/>
              <w:bottom w:val="outset" w:sz="6" w:space="0" w:color="414142"/>
              <w:right w:val="outset" w:sz="6" w:space="0" w:color="414142"/>
            </w:tcBorders>
            <w:vAlign w:val="center"/>
            <w:hideMark/>
          </w:tcPr>
          <w:p w14:paraId="11210A9F" w14:textId="77777777" w:rsidR="00883669" w:rsidRPr="00CF4A62" w:rsidRDefault="00883669" w:rsidP="00F01D29">
            <w:pPr>
              <w:spacing w:line="240" w:lineRule="auto"/>
              <w:jc w:val="center"/>
              <w:rPr>
                <w:rFonts w:ascii="Times New Roman" w:eastAsia="Times New Roman" w:hAnsi="Times New Roman" w:cs="Times New Roman"/>
                <w:b/>
                <w:bCs/>
                <w:lang w:eastAsia="lv-LV"/>
              </w:rPr>
            </w:pPr>
            <w:r w:rsidRPr="00CF4A62">
              <w:rPr>
                <w:rFonts w:ascii="Times New Roman" w:eastAsia="Times New Roman" w:hAnsi="Times New Roman" w:cs="Times New Roman"/>
                <w:b/>
                <w:bCs/>
                <w:lang w:eastAsia="lv-LV"/>
              </w:rPr>
              <w:t>Nr. p. k.</w:t>
            </w:r>
          </w:p>
        </w:tc>
        <w:tc>
          <w:tcPr>
            <w:tcW w:w="821" w:type="pct"/>
            <w:tcBorders>
              <w:top w:val="outset" w:sz="6" w:space="0" w:color="414142"/>
              <w:left w:val="outset" w:sz="6" w:space="0" w:color="414142"/>
              <w:bottom w:val="outset" w:sz="6" w:space="0" w:color="414142"/>
              <w:right w:val="outset" w:sz="6" w:space="0" w:color="414142"/>
            </w:tcBorders>
            <w:vAlign w:val="center"/>
            <w:hideMark/>
          </w:tcPr>
          <w:p w14:paraId="3BA1347A" w14:textId="77777777" w:rsidR="00883669" w:rsidRPr="00CF4A62" w:rsidRDefault="00883669" w:rsidP="00F01D29">
            <w:pPr>
              <w:spacing w:line="240" w:lineRule="auto"/>
              <w:jc w:val="center"/>
              <w:rPr>
                <w:rFonts w:ascii="Times New Roman" w:eastAsia="Times New Roman" w:hAnsi="Times New Roman" w:cs="Times New Roman"/>
                <w:b/>
                <w:bCs/>
                <w:lang w:eastAsia="lv-LV"/>
              </w:rPr>
            </w:pPr>
            <w:r w:rsidRPr="00CF4A62">
              <w:rPr>
                <w:rFonts w:ascii="Times New Roman" w:eastAsia="Times New Roman" w:hAnsi="Times New Roman" w:cs="Times New Roman"/>
                <w:b/>
                <w:bCs/>
                <w:lang w:eastAsia="lv-LV"/>
              </w:rPr>
              <w:t>Pasākums</w:t>
            </w:r>
          </w:p>
        </w:tc>
        <w:tc>
          <w:tcPr>
            <w:tcW w:w="1071" w:type="pct"/>
            <w:tcBorders>
              <w:top w:val="outset" w:sz="6" w:space="0" w:color="414142"/>
              <w:left w:val="outset" w:sz="6" w:space="0" w:color="414142"/>
              <w:bottom w:val="outset" w:sz="6" w:space="0" w:color="414142"/>
              <w:right w:val="outset" w:sz="6" w:space="0" w:color="414142"/>
            </w:tcBorders>
            <w:vAlign w:val="center"/>
            <w:hideMark/>
          </w:tcPr>
          <w:p w14:paraId="3267076F" w14:textId="77777777" w:rsidR="00883669" w:rsidRPr="00CF4A62" w:rsidRDefault="00883669" w:rsidP="00F01D29">
            <w:pPr>
              <w:spacing w:line="240" w:lineRule="auto"/>
              <w:jc w:val="center"/>
              <w:rPr>
                <w:rFonts w:ascii="Times New Roman" w:eastAsia="Times New Roman" w:hAnsi="Times New Roman" w:cs="Times New Roman"/>
                <w:b/>
                <w:bCs/>
                <w:lang w:eastAsia="lv-LV"/>
              </w:rPr>
            </w:pPr>
            <w:r w:rsidRPr="00CF4A62">
              <w:rPr>
                <w:rFonts w:ascii="Times New Roman" w:eastAsia="Times New Roman" w:hAnsi="Times New Roman" w:cs="Times New Roman"/>
                <w:b/>
                <w:bCs/>
                <w:lang w:eastAsia="lv-LV"/>
              </w:rPr>
              <w:t>Darbības rezultāts</w:t>
            </w:r>
          </w:p>
        </w:tc>
        <w:tc>
          <w:tcPr>
            <w:tcW w:w="889" w:type="pct"/>
            <w:tcBorders>
              <w:top w:val="outset" w:sz="6" w:space="0" w:color="414142"/>
              <w:left w:val="outset" w:sz="6" w:space="0" w:color="414142"/>
              <w:bottom w:val="outset" w:sz="6" w:space="0" w:color="414142"/>
              <w:right w:val="outset" w:sz="6" w:space="0" w:color="414142"/>
            </w:tcBorders>
            <w:vAlign w:val="center"/>
            <w:hideMark/>
          </w:tcPr>
          <w:p w14:paraId="3595025E" w14:textId="77777777" w:rsidR="00883669" w:rsidRPr="00CF4A62" w:rsidRDefault="00883669" w:rsidP="00F01D29">
            <w:pPr>
              <w:spacing w:line="240" w:lineRule="auto"/>
              <w:jc w:val="center"/>
              <w:rPr>
                <w:rFonts w:ascii="Times New Roman" w:eastAsia="Times New Roman" w:hAnsi="Times New Roman" w:cs="Times New Roman"/>
                <w:b/>
                <w:bCs/>
                <w:lang w:eastAsia="lv-LV"/>
              </w:rPr>
            </w:pPr>
            <w:r w:rsidRPr="00CF4A62">
              <w:rPr>
                <w:rFonts w:ascii="Times New Roman" w:eastAsia="Times New Roman" w:hAnsi="Times New Roman" w:cs="Times New Roman"/>
                <w:b/>
                <w:bCs/>
                <w:lang w:eastAsia="lv-LV"/>
              </w:rPr>
              <w:t>Rezultatīvais rādītājs</w:t>
            </w:r>
          </w:p>
        </w:tc>
        <w:tc>
          <w:tcPr>
            <w:tcW w:w="577" w:type="pct"/>
            <w:tcBorders>
              <w:top w:val="outset" w:sz="6" w:space="0" w:color="414142"/>
              <w:left w:val="outset" w:sz="6" w:space="0" w:color="414142"/>
              <w:bottom w:val="outset" w:sz="6" w:space="0" w:color="414142"/>
              <w:right w:val="outset" w:sz="6" w:space="0" w:color="414142"/>
            </w:tcBorders>
            <w:vAlign w:val="center"/>
            <w:hideMark/>
          </w:tcPr>
          <w:p w14:paraId="3088B035" w14:textId="77777777" w:rsidR="00883669" w:rsidRPr="00CF4A62" w:rsidRDefault="00883669" w:rsidP="00F01D29">
            <w:pPr>
              <w:spacing w:line="240" w:lineRule="auto"/>
              <w:jc w:val="center"/>
              <w:rPr>
                <w:rFonts w:ascii="Times New Roman" w:eastAsia="Times New Roman" w:hAnsi="Times New Roman" w:cs="Times New Roman"/>
                <w:b/>
                <w:bCs/>
                <w:lang w:eastAsia="lv-LV"/>
              </w:rPr>
            </w:pPr>
            <w:r w:rsidRPr="00CF4A62">
              <w:rPr>
                <w:rFonts w:ascii="Times New Roman" w:eastAsia="Times New Roman" w:hAnsi="Times New Roman" w:cs="Times New Roman"/>
                <w:b/>
                <w:bCs/>
                <w:lang w:eastAsia="lv-LV"/>
              </w:rPr>
              <w:t>Atbildīgā institūcija</w:t>
            </w:r>
          </w:p>
        </w:tc>
        <w:tc>
          <w:tcPr>
            <w:tcW w:w="671" w:type="pct"/>
            <w:tcBorders>
              <w:top w:val="outset" w:sz="6" w:space="0" w:color="414142"/>
              <w:left w:val="outset" w:sz="6" w:space="0" w:color="414142"/>
              <w:bottom w:val="outset" w:sz="6" w:space="0" w:color="414142"/>
              <w:right w:val="outset" w:sz="6" w:space="0" w:color="414142"/>
            </w:tcBorders>
            <w:vAlign w:val="center"/>
            <w:hideMark/>
          </w:tcPr>
          <w:p w14:paraId="06DCB5DA" w14:textId="77777777" w:rsidR="00883669" w:rsidRPr="00CF4A62" w:rsidRDefault="00883669" w:rsidP="00F01D29">
            <w:pPr>
              <w:spacing w:line="240" w:lineRule="auto"/>
              <w:jc w:val="center"/>
              <w:rPr>
                <w:rFonts w:ascii="Times New Roman" w:eastAsia="Times New Roman" w:hAnsi="Times New Roman" w:cs="Times New Roman"/>
                <w:b/>
                <w:bCs/>
                <w:lang w:eastAsia="lv-LV"/>
              </w:rPr>
            </w:pPr>
            <w:r w:rsidRPr="00CF4A62">
              <w:rPr>
                <w:rFonts w:ascii="Times New Roman" w:eastAsia="Times New Roman" w:hAnsi="Times New Roman" w:cs="Times New Roman"/>
                <w:b/>
                <w:bCs/>
                <w:lang w:eastAsia="lv-LV"/>
              </w:rPr>
              <w:t>Līdzatbildīgās institūcijas</w:t>
            </w:r>
          </w:p>
        </w:tc>
        <w:tc>
          <w:tcPr>
            <w:tcW w:w="696" w:type="pct"/>
            <w:tcBorders>
              <w:top w:val="outset" w:sz="6" w:space="0" w:color="414142"/>
              <w:left w:val="outset" w:sz="6" w:space="0" w:color="414142"/>
              <w:bottom w:val="outset" w:sz="6" w:space="0" w:color="414142"/>
              <w:right w:val="outset" w:sz="6" w:space="0" w:color="414142"/>
            </w:tcBorders>
            <w:vAlign w:val="center"/>
            <w:hideMark/>
          </w:tcPr>
          <w:p w14:paraId="5C392271" w14:textId="77777777" w:rsidR="00883669" w:rsidRPr="00CF4A62" w:rsidRDefault="00883669" w:rsidP="00F01D29">
            <w:pPr>
              <w:spacing w:line="240" w:lineRule="auto"/>
              <w:jc w:val="center"/>
              <w:rPr>
                <w:rFonts w:ascii="Times New Roman" w:eastAsia="Times New Roman" w:hAnsi="Times New Roman" w:cs="Times New Roman"/>
                <w:b/>
                <w:bCs/>
                <w:lang w:eastAsia="lv-LV"/>
              </w:rPr>
            </w:pPr>
            <w:r w:rsidRPr="00CF4A62">
              <w:rPr>
                <w:rFonts w:ascii="Times New Roman" w:eastAsia="Times New Roman" w:hAnsi="Times New Roman" w:cs="Times New Roman"/>
                <w:b/>
                <w:bCs/>
                <w:lang w:eastAsia="lv-LV"/>
              </w:rPr>
              <w:t>Izpildes termiņš</w:t>
            </w:r>
            <w:r w:rsidRPr="00CF4A62">
              <w:rPr>
                <w:rFonts w:ascii="Times New Roman" w:eastAsia="Times New Roman" w:hAnsi="Times New Roman" w:cs="Times New Roman"/>
                <w:b/>
                <w:bCs/>
                <w:lang w:eastAsia="lv-LV"/>
              </w:rPr>
              <w:br/>
              <w:t>(ar precizitāti līdz pusgadam)</w:t>
            </w:r>
          </w:p>
        </w:tc>
      </w:tr>
      <w:tr w:rsidR="00883669" w:rsidRPr="00CF4A62" w14:paraId="6AB58AAF" w14:textId="77777777" w:rsidTr="00E0486D">
        <w:trPr>
          <w:trHeight w:val="89"/>
        </w:trPr>
        <w:tc>
          <w:tcPr>
            <w:tcW w:w="274" w:type="pct"/>
            <w:tcBorders>
              <w:top w:val="outset" w:sz="6" w:space="0" w:color="414142"/>
              <w:left w:val="outset" w:sz="6" w:space="0" w:color="414142"/>
              <w:bottom w:val="outset" w:sz="6" w:space="0" w:color="414142"/>
              <w:right w:val="outset" w:sz="6" w:space="0" w:color="414142"/>
            </w:tcBorders>
          </w:tcPr>
          <w:p w14:paraId="5891B4E0" w14:textId="77777777" w:rsidR="00883669" w:rsidRPr="00CF4A62" w:rsidRDefault="00883669" w:rsidP="00F01D29">
            <w:pPr>
              <w:pStyle w:val="ListParagraph"/>
              <w:spacing w:line="240" w:lineRule="auto"/>
              <w:ind w:left="360"/>
              <w:rPr>
                <w:rFonts w:ascii="Times New Roman" w:eastAsia="Times New Roman" w:hAnsi="Times New Roman" w:cs="Times New Roman"/>
                <w:lang w:eastAsia="lv-LV"/>
              </w:rPr>
            </w:pPr>
            <w:r w:rsidRPr="00CF4A62">
              <w:rPr>
                <w:rFonts w:ascii="Times New Roman" w:eastAsia="Times New Roman" w:hAnsi="Times New Roman" w:cs="Times New Roman"/>
                <w:lang w:eastAsia="lv-LV"/>
              </w:rPr>
              <w:t>3.1.</w:t>
            </w:r>
          </w:p>
        </w:tc>
        <w:tc>
          <w:tcPr>
            <w:tcW w:w="821" w:type="pct"/>
            <w:tcBorders>
              <w:top w:val="outset" w:sz="6" w:space="0" w:color="414142"/>
              <w:left w:val="outset" w:sz="6" w:space="0" w:color="414142"/>
              <w:bottom w:val="single" w:sz="4" w:space="0" w:color="auto"/>
              <w:right w:val="outset" w:sz="6" w:space="0" w:color="414142"/>
            </w:tcBorders>
            <w:shd w:val="clear" w:color="auto" w:fill="auto"/>
          </w:tcPr>
          <w:p w14:paraId="68D4D176" w14:textId="718060FE" w:rsidR="00883669" w:rsidRPr="00CF4A62" w:rsidRDefault="00981782" w:rsidP="00F01D29">
            <w:pPr>
              <w:spacing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K</w:t>
            </w:r>
            <w:r w:rsidR="00883669" w:rsidRPr="00CF4A62">
              <w:rPr>
                <w:rFonts w:ascii="Times New Roman" w:eastAsia="Times New Roman" w:hAnsi="Times New Roman" w:cs="Times New Roman"/>
                <w:lang w:eastAsia="lv-LV"/>
              </w:rPr>
              <w:t>omunikācija</w:t>
            </w:r>
            <w:r>
              <w:rPr>
                <w:rFonts w:ascii="Times New Roman" w:eastAsia="Times New Roman" w:hAnsi="Times New Roman" w:cs="Times New Roman"/>
                <w:lang w:eastAsia="lv-LV"/>
              </w:rPr>
              <w:t xml:space="preserve"> par preventīviem pasākumiem</w:t>
            </w:r>
            <w:r w:rsidR="00883669" w:rsidRPr="00CF4A62">
              <w:rPr>
                <w:rFonts w:ascii="Times New Roman" w:eastAsia="Times New Roman" w:hAnsi="Times New Roman" w:cs="Times New Roman"/>
                <w:lang w:eastAsia="lv-LV"/>
              </w:rPr>
              <w:t xml:space="preserve"> ar sabiedrību par krāpšanas apkarošanas jautājumiem saskaņā ar vispārējām komunikatoru tīkla (OAFCN) noteiktajām iniciatīvām</w:t>
            </w:r>
            <w:r w:rsidR="00453C04" w:rsidRPr="00CF4A62">
              <w:rPr>
                <w:rFonts w:ascii="Times New Roman" w:eastAsia="Times New Roman" w:hAnsi="Times New Roman" w:cs="Times New Roman"/>
                <w:lang w:eastAsia="lv-LV"/>
              </w:rPr>
              <w:t>.</w:t>
            </w:r>
            <w:r w:rsidR="00883669" w:rsidRPr="00CF4A62">
              <w:rPr>
                <w:rFonts w:ascii="Times New Roman" w:eastAsia="Times New Roman" w:hAnsi="Times New Roman" w:cs="Times New Roman"/>
                <w:lang w:eastAsia="lv-LV"/>
              </w:rPr>
              <w:t xml:space="preserve"> </w:t>
            </w:r>
          </w:p>
        </w:tc>
        <w:tc>
          <w:tcPr>
            <w:tcW w:w="1071" w:type="pct"/>
            <w:tcBorders>
              <w:top w:val="outset" w:sz="6" w:space="0" w:color="414142"/>
              <w:left w:val="outset" w:sz="6" w:space="0" w:color="414142"/>
              <w:bottom w:val="outset" w:sz="6" w:space="0" w:color="414142"/>
              <w:right w:val="outset" w:sz="6" w:space="0" w:color="414142"/>
            </w:tcBorders>
            <w:shd w:val="clear" w:color="auto" w:fill="auto"/>
          </w:tcPr>
          <w:p w14:paraId="47747EC6" w14:textId="77777777" w:rsidR="00883669" w:rsidRPr="00CF4A62" w:rsidRDefault="00883669" w:rsidP="00F01D29">
            <w:pPr>
              <w:spacing w:line="240" w:lineRule="auto"/>
              <w:rPr>
                <w:rFonts w:ascii="Times New Roman" w:eastAsia="Times New Roman" w:hAnsi="Times New Roman" w:cs="Times New Roman"/>
                <w:lang w:eastAsia="lv-LV"/>
              </w:rPr>
            </w:pPr>
            <w:r w:rsidRPr="00CF4A62">
              <w:rPr>
                <w:rFonts w:ascii="Times New Roman" w:eastAsia="Times New Roman" w:hAnsi="Times New Roman" w:cs="Times New Roman"/>
                <w:lang w:eastAsia="lv-LV"/>
              </w:rPr>
              <w:t>Ir izveidots un darbojas komunikatoru tīkls nacionālā līmenī.</w:t>
            </w:r>
          </w:p>
          <w:p w14:paraId="5B3042C7" w14:textId="77777777" w:rsidR="00883669" w:rsidRPr="00CF4A62" w:rsidRDefault="00883669" w:rsidP="00F01D29">
            <w:pPr>
              <w:spacing w:line="240" w:lineRule="auto"/>
              <w:rPr>
                <w:rFonts w:ascii="Times New Roman" w:eastAsia="Times New Roman" w:hAnsi="Times New Roman" w:cs="Times New Roman"/>
                <w:lang w:eastAsia="lv-LV"/>
              </w:rPr>
            </w:pPr>
            <w:r w:rsidRPr="00CF4A62">
              <w:rPr>
                <w:rFonts w:ascii="Times New Roman" w:eastAsia="Times New Roman" w:hAnsi="Times New Roman" w:cs="Times New Roman"/>
                <w:lang w:eastAsia="lv-LV"/>
              </w:rPr>
              <w:t xml:space="preserve">Identificēti vienoti komunikāciju pamatvirzieni, kas nodrošina vienotus/ saskaņotus pasākumus sabiedrības informētības veicināšanai. </w:t>
            </w:r>
          </w:p>
        </w:tc>
        <w:tc>
          <w:tcPr>
            <w:tcW w:w="889" w:type="pct"/>
            <w:tcBorders>
              <w:top w:val="outset" w:sz="6" w:space="0" w:color="414142"/>
              <w:left w:val="outset" w:sz="6" w:space="0" w:color="414142"/>
              <w:bottom w:val="outset" w:sz="6" w:space="0" w:color="414142"/>
              <w:right w:val="outset" w:sz="6" w:space="0" w:color="414142"/>
            </w:tcBorders>
            <w:shd w:val="clear" w:color="auto" w:fill="auto"/>
          </w:tcPr>
          <w:p w14:paraId="657EA5C1" w14:textId="444FD499" w:rsidR="00883669" w:rsidRPr="00CF4A62" w:rsidRDefault="00883669" w:rsidP="00F01D29">
            <w:pPr>
              <w:spacing w:line="240" w:lineRule="auto"/>
              <w:rPr>
                <w:rFonts w:ascii="Times New Roman" w:eastAsia="Times New Roman" w:hAnsi="Times New Roman" w:cs="Times New Roman"/>
                <w:lang w:eastAsia="lv-LV"/>
              </w:rPr>
            </w:pPr>
            <w:r w:rsidRPr="00CF4A62">
              <w:rPr>
                <w:rFonts w:ascii="Times New Roman" w:eastAsia="Times New Roman" w:hAnsi="Times New Roman" w:cs="Times New Roman"/>
                <w:lang w:eastAsia="lv-LV"/>
              </w:rPr>
              <w:t>Ziņojums AFCOS Padomei par izveidoto nacionālo AFCOS kompetento iestāžu komunikatoru tīklu</w:t>
            </w:r>
            <w:r w:rsidR="000C37A7" w:rsidRPr="00CF4A62">
              <w:rPr>
                <w:rFonts w:ascii="Times New Roman" w:eastAsia="Times New Roman" w:hAnsi="Times New Roman" w:cs="Times New Roman"/>
                <w:lang w:eastAsia="lv-LV"/>
              </w:rPr>
              <w:t xml:space="preserve">, </w:t>
            </w:r>
            <w:r w:rsidRPr="00CF4A62">
              <w:rPr>
                <w:rFonts w:ascii="Times New Roman" w:eastAsia="Times New Roman" w:hAnsi="Times New Roman" w:cs="Times New Roman"/>
                <w:lang w:eastAsia="lv-LV"/>
              </w:rPr>
              <w:t>veiktajiem un plānotajiem komunikācijas pasākumiem.</w:t>
            </w:r>
          </w:p>
        </w:tc>
        <w:tc>
          <w:tcPr>
            <w:tcW w:w="577" w:type="pct"/>
            <w:tcBorders>
              <w:top w:val="outset" w:sz="6" w:space="0" w:color="414142"/>
              <w:left w:val="outset" w:sz="6" w:space="0" w:color="414142"/>
              <w:bottom w:val="outset" w:sz="6" w:space="0" w:color="414142"/>
              <w:right w:val="outset" w:sz="6" w:space="0" w:color="414142"/>
            </w:tcBorders>
            <w:shd w:val="clear" w:color="auto" w:fill="auto"/>
          </w:tcPr>
          <w:p w14:paraId="46A9D8AC" w14:textId="77777777" w:rsidR="00883669" w:rsidRPr="00CF4A62" w:rsidRDefault="00883669" w:rsidP="00F01D29">
            <w:pPr>
              <w:spacing w:line="240" w:lineRule="auto"/>
              <w:rPr>
                <w:rFonts w:ascii="Times New Roman" w:eastAsia="Times New Roman" w:hAnsi="Times New Roman" w:cs="Times New Roman"/>
                <w:lang w:eastAsia="lv-LV"/>
              </w:rPr>
            </w:pPr>
            <w:r w:rsidRPr="00CF4A62">
              <w:rPr>
                <w:rFonts w:ascii="Times New Roman" w:eastAsia="Times New Roman" w:hAnsi="Times New Roman" w:cs="Times New Roman"/>
                <w:lang w:eastAsia="lv-LV"/>
              </w:rPr>
              <w:t xml:space="preserve">AFCOS </w:t>
            </w:r>
          </w:p>
        </w:tc>
        <w:tc>
          <w:tcPr>
            <w:tcW w:w="671" w:type="pct"/>
            <w:tcBorders>
              <w:top w:val="outset" w:sz="6" w:space="0" w:color="414142"/>
              <w:left w:val="outset" w:sz="6" w:space="0" w:color="414142"/>
              <w:bottom w:val="outset" w:sz="6" w:space="0" w:color="414142"/>
              <w:right w:val="outset" w:sz="6" w:space="0" w:color="414142"/>
            </w:tcBorders>
            <w:shd w:val="clear" w:color="auto" w:fill="auto"/>
          </w:tcPr>
          <w:p w14:paraId="7CEA061D" w14:textId="77777777" w:rsidR="00883669" w:rsidRPr="00CF4A62" w:rsidRDefault="00883669" w:rsidP="00F01D29">
            <w:pPr>
              <w:spacing w:line="240" w:lineRule="auto"/>
              <w:rPr>
                <w:rFonts w:ascii="Times New Roman" w:eastAsia="Times New Roman" w:hAnsi="Times New Roman" w:cs="Times New Roman"/>
                <w:lang w:eastAsia="lv-LV"/>
              </w:rPr>
            </w:pPr>
            <w:r w:rsidRPr="00CF4A62">
              <w:rPr>
                <w:rFonts w:ascii="Times New Roman" w:eastAsia="Times New Roman" w:hAnsi="Times New Roman" w:cs="Times New Roman"/>
                <w:lang w:eastAsia="lv-LV"/>
              </w:rPr>
              <w:t>Kompetentās iestādes</w:t>
            </w:r>
          </w:p>
          <w:p w14:paraId="38F97940" w14:textId="77777777" w:rsidR="00883669" w:rsidRPr="00CF4A62" w:rsidRDefault="00883669" w:rsidP="00F01D29">
            <w:pPr>
              <w:spacing w:line="240" w:lineRule="auto"/>
              <w:rPr>
                <w:rFonts w:ascii="Times New Roman" w:eastAsia="Times New Roman" w:hAnsi="Times New Roman" w:cs="Times New Roman"/>
                <w:lang w:eastAsia="lv-LV"/>
              </w:rPr>
            </w:pPr>
          </w:p>
          <w:p w14:paraId="55AD69AF" w14:textId="77777777" w:rsidR="00883669" w:rsidRPr="00CF4A62" w:rsidRDefault="00883669" w:rsidP="00F01D29">
            <w:pPr>
              <w:spacing w:line="240" w:lineRule="auto"/>
              <w:rPr>
                <w:rFonts w:ascii="Times New Roman" w:eastAsia="Times New Roman" w:hAnsi="Times New Roman" w:cs="Times New Roman"/>
                <w:b/>
                <w:lang w:eastAsia="lv-LV"/>
              </w:rPr>
            </w:pPr>
          </w:p>
        </w:tc>
        <w:tc>
          <w:tcPr>
            <w:tcW w:w="696" w:type="pct"/>
            <w:tcBorders>
              <w:top w:val="outset" w:sz="6" w:space="0" w:color="414142"/>
              <w:left w:val="outset" w:sz="6" w:space="0" w:color="414142"/>
              <w:bottom w:val="outset" w:sz="6" w:space="0" w:color="414142"/>
              <w:right w:val="outset" w:sz="6" w:space="0" w:color="414142"/>
            </w:tcBorders>
            <w:shd w:val="clear" w:color="auto" w:fill="auto"/>
            <w:hideMark/>
          </w:tcPr>
          <w:p w14:paraId="4B867992" w14:textId="02FBA0D5" w:rsidR="00453C04" w:rsidRPr="00CF4A62" w:rsidRDefault="00453C04" w:rsidP="00F01D29">
            <w:pPr>
              <w:spacing w:line="240" w:lineRule="auto"/>
              <w:rPr>
                <w:rFonts w:ascii="Times New Roman" w:eastAsia="Times New Roman" w:hAnsi="Times New Roman" w:cs="Times New Roman"/>
                <w:lang w:eastAsia="lv-LV"/>
              </w:rPr>
            </w:pPr>
            <w:r w:rsidRPr="00CF4A62">
              <w:rPr>
                <w:rFonts w:ascii="Times New Roman" w:eastAsia="Times New Roman" w:hAnsi="Times New Roman" w:cs="Times New Roman"/>
                <w:lang w:eastAsia="lv-LV"/>
              </w:rPr>
              <w:t>Katru gadu līdz 30.jūnijam par plāniem un līdz 31.janvārim par iepriekšējā gadā paveikto</w:t>
            </w:r>
          </w:p>
          <w:p w14:paraId="78BC4BD1" w14:textId="11B51AF7" w:rsidR="00453C04" w:rsidRPr="00CF4A62" w:rsidRDefault="00453C04" w:rsidP="00F01D29">
            <w:pPr>
              <w:spacing w:line="240" w:lineRule="auto"/>
              <w:rPr>
                <w:rFonts w:ascii="Times New Roman" w:eastAsia="Times New Roman" w:hAnsi="Times New Roman" w:cs="Times New Roman"/>
                <w:lang w:eastAsia="lv-LV"/>
              </w:rPr>
            </w:pPr>
          </w:p>
        </w:tc>
      </w:tr>
      <w:tr w:rsidR="00883669" w:rsidRPr="00CF4A62" w14:paraId="4C73C532" w14:textId="77777777" w:rsidTr="00E0486D">
        <w:tc>
          <w:tcPr>
            <w:tcW w:w="274" w:type="pct"/>
            <w:tcBorders>
              <w:top w:val="outset" w:sz="6" w:space="0" w:color="414142"/>
              <w:left w:val="outset" w:sz="6" w:space="0" w:color="414142"/>
              <w:bottom w:val="outset" w:sz="6" w:space="0" w:color="414142"/>
              <w:right w:val="single" w:sz="4" w:space="0" w:color="auto"/>
            </w:tcBorders>
          </w:tcPr>
          <w:p w14:paraId="51963BDB" w14:textId="00F2C623" w:rsidR="00883669" w:rsidRPr="00CF4A62" w:rsidRDefault="00883669" w:rsidP="00F01D29">
            <w:pPr>
              <w:pStyle w:val="ListParagraph"/>
              <w:spacing w:line="240" w:lineRule="auto"/>
              <w:ind w:left="360"/>
              <w:rPr>
                <w:rFonts w:ascii="Times New Roman" w:eastAsia="Times New Roman" w:hAnsi="Times New Roman" w:cs="Times New Roman"/>
                <w:lang w:eastAsia="lv-LV"/>
              </w:rPr>
            </w:pPr>
            <w:r w:rsidRPr="00CF4A62">
              <w:rPr>
                <w:rFonts w:ascii="Times New Roman" w:eastAsia="Times New Roman" w:hAnsi="Times New Roman" w:cs="Times New Roman"/>
                <w:lang w:eastAsia="lv-LV"/>
              </w:rPr>
              <w:t>3.2.</w:t>
            </w:r>
          </w:p>
        </w:tc>
        <w:tc>
          <w:tcPr>
            <w:tcW w:w="821" w:type="pct"/>
            <w:tcBorders>
              <w:top w:val="single" w:sz="4" w:space="0" w:color="auto"/>
              <w:left w:val="single" w:sz="4" w:space="0" w:color="auto"/>
              <w:bottom w:val="single" w:sz="4" w:space="0" w:color="auto"/>
              <w:right w:val="single" w:sz="4" w:space="0" w:color="auto"/>
            </w:tcBorders>
          </w:tcPr>
          <w:p w14:paraId="0B832A10" w14:textId="77777777" w:rsidR="00883669" w:rsidRPr="00CF4A62" w:rsidRDefault="00883669" w:rsidP="00F01D29">
            <w:pPr>
              <w:spacing w:line="240" w:lineRule="auto"/>
              <w:rPr>
                <w:rFonts w:ascii="Times New Roman" w:eastAsia="Times New Roman" w:hAnsi="Times New Roman" w:cs="Times New Roman"/>
                <w:lang w:eastAsia="lv-LV"/>
              </w:rPr>
            </w:pPr>
            <w:r w:rsidRPr="00CF4A62">
              <w:rPr>
                <w:rFonts w:ascii="Times New Roman" w:eastAsia="Times New Roman" w:hAnsi="Times New Roman" w:cs="Times New Roman"/>
                <w:lang w:eastAsia="lv-LV"/>
              </w:rPr>
              <w:t xml:space="preserve">Vienotas izpratnes veidošana ES finanšu interešu aizsardzībai/krāpšanas </w:t>
            </w:r>
            <w:r w:rsidRPr="00CF4A62">
              <w:rPr>
                <w:rFonts w:ascii="Times New Roman" w:eastAsia="Times New Roman" w:hAnsi="Times New Roman" w:cs="Times New Roman"/>
                <w:lang w:eastAsia="lv-LV"/>
              </w:rPr>
              <w:lastRenderedPageBreak/>
              <w:t xml:space="preserve">apkarošanai un kapacitātes stiprināšanai </w:t>
            </w:r>
          </w:p>
          <w:p w14:paraId="41F151B3" w14:textId="77777777" w:rsidR="00883669" w:rsidRPr="00CF4A62" w:rsidRDefault="00883669" w:rsidP="00F01D29">
            <w:pPr>
              <w:spacing w:line="240" w:lineRule="auto"/>
              <w:rPr>
                <w:rFonts w:ascii="Times New Roman" w:eastAsia="Times New Roman" w:hAnsi="Times New Roman" w:cs="Times New Roman"/>
                <w:lang w:eastAsia="lv-LV"/>
              </w:rPr>
            </w:pPr>
          </w:p>
          <w:p w14:paraId="61D8081B" w14:textId="77777777" w:rsidR="00883669" w:rsidRPr="00CF4A62" w:rsidRDefault="00883669" w:rsidP="00F01D29">
            <w:pPr>
              <w:spacing w:line="240" w:lineRule="auto"/>
              <w:rPr>
                <w:rFonts w:ascii="Times New Roman" w:eastAsia="Times New Roman" w:hAnsi="Times New Roman" w:cs="Times New Roman"/>
                <w:lang w:eastAsia="lv-LV"/>
              </w:rPr>
            </w:pPr>
          </w:p>
        </w:tc>
        <w:tc>
          <w:tcPr>
            <w:tcW w:w="1071" w:type="pct"/>
            <w:tcBorders>
              <w:top w:val="outset" w:sz="6" w:space="0" w:color="414142"/>
              <w:left w:val="single" w:sz="4" w:space="0" w:color="auto"/>
              <w:bottom w:val="outset" w:sz="6" w:space="0" w:color="414142"/>
              <w:right w:val="outset" w:sz="6" w:space="0" w:color="414142"/>
            </w:tcBorders>
          </w:tcPr>
          <w:p w14:paraId="37BBE9F9" w14:textId="77777777" w:rsidR="00883669" w:rsidRPr="00CF4A62" w:rsidRDefault="00883669" w:rsidP="00F01D29">
            <w:pPr>
              <w:spacing w:line="240" w:lineRule="auto"/>
              <w:rPr>
                <w:rFonts w:ascii="Times New Roman" w:eastAsia="Times New Roman" w:hAnsi="Times New Roman" w:cs="Times New Roman"/>
                <w:lang w:eastAsia="lv-LV"/>
              </w:rPr>
            </w:pPr>
            <w:r w:rsidRPr="00CF4A62">
              <w:rPr>
                <w:rFonts w:ascii="Times New Roman" w:eastAsia="Times New Roman" w:hAnsi="Times New Roman" w:cs="Times New Roman"/>
                <w:lang w:eastAsia="lv-LV"/>
              </w:rPr>
              <w:lastRenderedPageBreak/>
              <w:t xml:space="preserve">Apmācību, semināru, kursu  pieejamība visiem interesentiem, kas nodarbojas ar </w:t>
            </w:r>
            <w:r w:rsidRPr="00CF4A62">
              <w:rPr>
                <w:rFonts w:ascii="Times New Roman" w:eastAsia="Times New Roman" w:hAnsi="Times New Roman" w:cs="Times New Roman"/>
                <w:lang w:eastAsia="lv-LV"/>
              </w:rPr>
              <w:lastRenderedPageBreak/>
              <w:t>krāpšanas apkarošanu un ES finanšu interešu aizsardzību.</w:t>
            </w:r>
          </w:p>
          <w:p w14:paraId="3F0BBA17" w14:textId="77777777" w:rsidR="00883669" w:rsidRPr="00CF4A62" w:rsidRDefault="00883669" w:rsidP="00F01D29">
            <w:pPr>
              <w:spacing w:line="240" w:lineRule="auto"/>
              <w:rPr>
                <w:rFonts w:ascii="Times New Roman" w:eastAsia="Times New Roman" w:hAnsi="Times New Roman" w:cs="Times New Roman"/>
                <w:lang w:eastAsia="lv-LV"/>
              </w:rPr>
            </w:pPr>
            <w:r w:rsidRPr="00CF4A62">
              <w:rPr>
                <w:rFonts w:ascii="Times New Roman" w:eastAsia="Times New Roman" w:hAnsi="Times New Roman" w:cs="Times New Roman"/>
                <w:lang w:eastAsia="lv-LV"/>
              </w:rPr>
              <w:t xml:space="preserve">Dažādu institūciju un ES fondu ieviesēju vienotas izpratnes veidošana,  organizējot specializētas apmācības, apgūstot specializētas prasmes krāpšanas  atklāšanā un izmeklēšanā, meklējot pieredzes apmaiņas vizītes,  gūstot iespēju  atpazīt aizdomīgus gadījumus un informēt par tiem. </w:t>
            </w:r>
          </w:p>
          <w:p w14:paraId="3FEEECE1" w14:textId="77777777" w:rsidR="00883669" w:rsidRPr="00CF4A62" w:rsidRDefault="00883669" w:rsidP="00F01D29">
            <w:pPr>
              <w:spacing w:line="240" w:lineRule="auto"/>
              <w:rPr>
                <w:rFonts w:ascii="Times New Roman" w:eastAsia="Times New Roman" w:hAnsi="Times New Roman" w:cs="Times New Roman"/>
                <w:lang w:eastAsia="lv-LV"/>
              </w:rPr>
            </w:pPr>
            <w:r w:rsidRPr="00CF4A62">
              <w:rPr>
                <w:rFonts w:ascii="Times New Roman" w:eastAsia="Times New Roman" w:hAnsi="Times New Roman" w:cs="Times New Roman"/>
                <w:lang w:eastAsia="lv-LV"/>
              </w:rPr>
              <w:t xml:space="preserve">Speciālistu un pasniedzēju apzināšana, pieejamība. </w:t>
            </w:r>
          </w:p>
        </w:tc>
        <w:tc>
          <w:tcPr>
            <w:tcW w:w="889" w:type="pct"/>
            <w:tcBorders>
              <w:top w:val="outset" w:sz="6" w:space="0" w:color="414142"/>
              <w:left w:val="outset" w:sz="6" w:space="0" w:color="414142"/>
              <w:bottom w:val="outset" w:sz="6" w:space="0" w:color="414142"/>
              <w:right w:val="outset" w:sz="6" w:space="0" w:color="414142"/>
            </w:tcBorders>
          </w:tcPr>
          <w:p w14:paraId="4C025C7D" w14:textId="77777777" w:rsidR="00883669" w:rsidRPr="00CF4A62" w:rsidRDefault="00883669" w:rsidP="00F01D29">
            <w:pPr>
              <w:spacing w:line="240" w:lineRule="auto"/>
              <w:jc w:val="both"/>
              <w:rPr>
                <w:rFonts w:ascii="Times New Roman" w:eastAsia="Times New Roman" w:hAnsi="Times New Roman" w:cs="Times New Roman"/>
                <w:lang w:eastAsia="lv-LV"/>
              </w:rPr>
            </w:pPr>
            <w:r w:rsidRPr="00CF4A62">
              <w:rPr>
                <w:rFonts w:ascii="Times New Roman" w:eastAsia="Times New Roman" w:hAnsi="Times New Roman" w:cs="Times New Roman"/>
                <w:lang w:eastAsia="lv-LV"/>
              </w:rPr>
              <w:lastRenderedPageBreak/>
              <w:t>Sagatavots semināru plāns.</w:t>
            </w:r>
          </w:p>
        </w:tc>
        <w:tc>
          <w:tcPr>
            <w:tcW w:w="577" w:type="pct"/>
            <w:tcBorders>
              <w:top w:val="outset" w:sz="6" w:space="0" w:color="414142"/>
              <w:left w:val="outset" w:sz="6" w:space="0" w:color="414142"/>
              <w:bottom w:val="outset" w:sz="6" w:space="0" w:color="414142"/>
              <w:right w:val="outset" w:sz="6" w:space="0" w:color="414142"/>
            </w:tcBorders>
          </w:tcPr>
          <w:p w14:paraId="11A2FEB4" w14:textId="77777777" w:rsidR="00883669" w:rsidRPr="00CF4A62" w:rsidRDefault="00883669" w:rsidP="00F01D29">
            <w:pPr>
              <w:spacing w:line="240" w:lineRule="auto"/>
              <w:rPr>
                <w:rFonts w:ascii="Times New Roman" w:eastAsia="Times New Roman" w:hAnsi="Times New Roman" w:cs="Times New Roman"/>
                <w:lang w:eastAsia="lv-LV"/>
              </w:rPr>
            </w:pPr>
            <w:r w:rsidRPr="00CF4A62">
              <w:rPr>
                <w:rFonts w:ascii="Times New Roman" w:eastAsia="Times New Roman" w:hAnsi="Times New Roman" w:cs="Times New Roman"/>
                <w:lang w:eastAsia="lv-LV"/>
              </w:rPr>
              <w:t xml:space="preserve">AFCOS </w:t>
            </w:r>
          </w:p>
        </w:tc>
        <w:tc>
          <w:tcPr>
            <w:tcW w:w="671" w:type="pct"/>
            <w:tcBorders>
              <w:top w:val="outset" w:sz="6" w:space="0" w:color="414142"/>
              <w:left w:val="outset" w:sz="6" w:space="0" w:color="414142"/>
              <w:bottom w:val="outset" w:sz="6" w:space="0" w:color="414142"/>
              <w:right w:val="outset" w:sz="6" w:space="0" w:color="414142"/>
            </w:tcBorders>
          </w:tcPr>
          <w:p w14:paraId="35120A52" w14:textId="77777777" w:rsidR="00883669" w:rsidRPr="00CF4A62" w:rsidRDefault="00883669" w:rsidP="00F01D29">
            <w:pPr>
              <w:spacing w:line="240" w:lineRule="auto"/>
              <w:rPr>
                <w:rFonts w:ascii="Times New Roman" w:eastAsia="Times New Roman" w:hAnsi="Times New Roman" w:cs="Times New Roman"/>
                <w:lang w:eastAsia="lv-LV"/>
              </w:rPr>
            </w:pPr>
            <w:r w:rsidRPr="00CF4A62">
              <w:rPr>
                <w:rFonts w:ascii="Times New Roman" w:eastAsia="Times New Roman" w:hAnsi="Times New Roman" w:cs="Times New Roman"/>
                <w:lang w:eastAsia="lv-LV"/>
              </w:rPr>
              <w:t xml:space="preserve">Visas kompetentās iestādes sniedz ierosinājumus par apmācību tēmām, </w:t>
            </w:r>
            <w:r w:rsidRPr="00CF4A62">
              <w:rPr>
                <w:rFonts w:ascii="Times New Roman" w:eastAsia="Times New Roman" w:hAnsi="Times New Roman" w:cs="Times New Roman"/>
                <w:lang w:eastAsia="lv-LV"/>
              </w:rPr>
              <w:lastRenderedPageBreak/>
              <w:t xml:space="preserve">zināšanu pilnveidošanai </w:t>
            </w:r>
          </w:p>
          <w:p w14:paraId="1022B7D8" w14:textId="77777777" w:rsidR="00883669" w:rsidRPr="00CF4A62" w:rsidRDefault="00883669" w:rsidP="00F01D29">
            <w:pPr>
              <w:spacing w:line="240" w:lineRule="auto"/>
              <w:rPr>
                <w:rFonts w:ascii="Times New Roman" w:eastAsia="Times New Roman" w:hAnsi="Times New Roman" w:cs="Times New Roman"/>
                <w:lang w:eastAsia="lv-LV"/>
              </w:rPr>
            </w:pPr>
            <w:r w:rsidRPr="00CF4A62">
              <w:rPr>
                <w:rFonts w:ascii="Times New Roman" w:eastAsia="Times New Roman" w:hAnsi="Times New Roman" w:cs="Times New Roman"/>
                <w:lang w:eastAsia="lv-LV"/>
              </w:rPr>
              <w:t>Valsts kanceleja</w:t>
            </w:r>
          </w:p>
          <w:p w14:paraId="1EF39AF5" w14:textId="77777777" w:rsidR="00883669" w:rsidRPr="00CF4A62" w:rsidRDefault="00883669" w:rsidP="00F01D29">
            <w:pPr>
              <w:spacing w:line="240" w:lineRule="auto"/>
              <w:rPr>
                <w:rFonts w:ascii="Times New Roman" w:eastAsia="Times New Roman" w:hAnsi="Times New Roman" w:cs="Times New Roman"/>
                <w:lang w:eastAsia="lv-LV"/>
              </w:rPr>
            </w:pPr>
            <w:r w:rsidRPr="00CF4A62">
              <w:rPr>
                <w:rFonts w:ascii="Times New Roman" w:eastAsia="Times New Roman" w:hAnsi="Times New Roman" w:cs="Times New Roman"/>
                <w:lang w:eastAsia="lv-LV"/>
              </w:rPr>
              <w:t>Valsts administrācijas skola</w:t>
            </w:r>
          </w:p>
          <w:p w14:paraId="028C7968" w14:textId="77777777" w:rsidR="00883669" w:rsidRPr="00CF4A62" w:rsidRDefault="00883669" w:rsidP="00F01D29">
            <w:pPr>
              <w:spacing w:line="240" w:lineRule="auto"/>
              <w:rPr>
                <w:rFonts w:ascii="Times New Roman" w:eastAsia="Times New Roman" w:hAnsi="Times New Roman" w:cs="Times New Roman"/>
                <w:lang w:eastAsia="lv-LV"/>
              </w:rPr>
            </w:pPr>
          </w:p>
        </w:tc>
        <w:tc>
          <w:tcPr>
            <w:tcW w:w="696" w:type="pct"/>
            <w:tcBorders>
              <w:top w:val="outset" w:sz="6" w:space="0" w:color="414142"/>
              <w:left w:val="outset" w:sz="6" w:space="0" w:color="414142"/>
              <w:bottom w:val="outset" w:sz="6" w:space="0" w:color="414142"/>
              <w:right w:val="outset" w:sz="6" w:space="0" w:color="414142"/>
            </w:tcBorders>
          </w:tcPr>
          <w:p w14:paraId="621A3A6F" w14:textId="77777777" w:rsidR="00883669" w:rsidRPr="00CF4A62" w:rsidRDefault="00883669" w:rsidP="00F01D29">
            <w:pPr>
              <w:spacing w:line="240" w:lineRule="auto"/>
              <w:rPr>
                <w:rFonts w:ascii="Times New Roman" w:eastAsia="Times New Roman" w:hAnsi="Times New Roman" w:cs="Times New Roman"/>
                <w:lang w:eastAsia="lv-LV"/>
              </w:rPr>
            </w:pPr>
            <w:r w:rsidRPr="00CF4A62">
              <w:rPr>
                <w:rFonts w:ascii="Times New Roman" w:eastAsia="Times New Roman" w:hAnsi="Times New Roman" w:cs="Times New Roman"/>
                <w:lang w:eastAsia="lv-LV"/>
              </w:rPr>
              <w:lastRenderedPageBreak/>
              <w:t>Pastāvīgi</w:t>
            </w:r>
          </w:p>
          <w:p w14:paraId="2340A240" w14:textId="77777777" w:rsidR="00883669" w:rsidRPr="00CF4A62" w:rsidRDefault="00883669" w:rsidP="00F01D29">
            <w:pPr>
              <w:spacing w:line="240" w:lineRule="auto"/>
              <w:rPr>
                <w:rFonts w:ascii="Times New Roman" w:eastAsia="Times New Roman" w:hAnsi="Times New Roman" w:cs="Times New Roman"/>
                <w:lang w:eastAsia="lv-LV"/>
              </w:rPr>
            </w:pPr>
          </w:p>
          <w:p w14:paraId="019D2747" w14:textId="77777777" w:rsidR="00883669" w:rsidRPr="00CF4A62" w:rsidRDefault="00883669" w:rsidP="00F01D29">
            <w:pPr>
              <w:spacing w:line="240" w:lineRule="auto"/>
              <w:rPr>
                <w:rFonts w:ascii="Times New Roman" w:eastAsia="Times New Roman" w:hAnsi="Times New Roman" w:cs="Times New Roman"/>
                <w:lang w:eastAsia="lv-LV"/>
              </w:rPr>
            </w:pPr>
          </w:p>
          <w:p w14:paraId="04F880D9" w14:textId="77777777" w:rsidR="00883669" w:rsidRPr="00CF4A62" w:rsidRDefault="00883669" w:rsidP="00F01D29">
            <w:pPr>
              <w:spacing w:line="240" w:lineRule="auto"/>
              <w:rPr>
                <w:rFonts w:ascii="Times New Roman" w:eastAsia="Times New Roman" w:hAnsi="Times New Roman" w:cs="Times New Roman"/>
                <w:lang w:eastAsia="lv-LV"/>
              </w:rPr>
            </w:pPr>
          </w:p>
        </w:tc>
      </w:tr>
      <w:tr w:rsidR="00883669" w:rsidRPr="00CF4A62" w14:paraId="13DB4DB6" w14:textId="77777777" w:rsidTr="00E0486D">
        <w:tc>
          <w:tcPr>
            <w:tcW w:w="274" w:type="pct"/>
            <w:tcBorders>
              <w:top w:val="outset" w:sz="6" w:space="0" w:color="414142"/>
              <w:left w:val="outset" w:sz="6" w:space="0" w:color="414142"/>
              <w:bottom w:val="outset" w:sz="6" w:space="0" w:color="414142"/>
              <w:right w:val="single" w:sz="4" w:space="0" w:color="auto"/>
            </w:tcBorders>
          </w:tcPr>
          <w:p w14:paraId="1060F5A1" w14:textId="77777777" w:rsidR="00883669" w:rsidRPr="00CF4A62" w:rsidRDefault="00883669" w:rsidP="00F01D29">
            <w:pPr>
              <w:pStyle w:val="ListParagraph"/>
              <w:spacing w:line="240" w:lineRule="auto"/>
              <w:ind w:left="360"/>
              <w:rPr>
                <w:rFonts w:ascii="Times New Roman" w:eastAsia="Times New Roman" w:hAnsi="Times New Roman" w:cs="Times New Roman"/>
                <w:lang w:eastAsia="lv-LV"/>
              </w:rPr>
            </w:pPr>
            <w:r w:rsidRPr="00CF4A62">
              <w:rPr>
                <w:rFonts w:ascii="Times New Roman" w:eastAsia="Times New Roman" w:hAnsi="Times New Roman" w:cs="Times New Roman"/>
                <w:lang w:eastAsia="lv-LV"/>
              </w:rPr>
              <w:lastRenderedPageBreak/>
              <w:t>3.3.</w:t>
            </w:r>
          </w:p>
        </w:tc>
        <w:tc>
          <w:tcPr>
            <w:tcW w:w="821" w:type="pct"/>
            <w:tcBorders>
              <w:top w:val="single" w:sz="4" w:space="0" w:color="auto"/>
              <w:left w:val="single" w:sz="4" w:space="0" w:color="auto"/>
              <w:right w:val="single" w:sz="4" w:space="0" w:color="auto"/>
            </w:tcBorders>
          </w:tcPr>
          <w:p w14:paraId="72BBC946" w14:textId="77777777" w:rsidR="00883669" w:rsidRPr="00CF4A62" w:rsidRDefault="00883669" w:rsidP="00F01D29">
            <w:pPr>
              <w:spacing w:line="240" w:lineRule="auto"/>
              <w:rPr>
                <w:rFonts w:ascii="Times New Roman" w:eastAsia="Times New Roman" w:hAnsi="Times New Roman" w:cs="Times New Roman"/>
                <w:lang w:eastAsia="lv-LV"/>
              </w:rPr>
            </w:pPr>
            <w:r w:rsidRPr="00CF4A62">
              <w:rPr>
                <w:rFonts w:ascii="Times New Roman" w:eastAsia="Times New Roman" w:hAnsi="Times New Roman" w:cs="Times New Roman"/>
                <w:lang w:eastAsia="lv-LV"/>
              </w:rPr>
              <w:t>Noskaidrot sabiedrības izpratni un informētības līmeni, kā arī iespējamo krāpšanas līmeni Latvijā, lai noteiktu turpmākos rīcības virzienus krāpšanas prevencijai.</w:t>
            </w:r>
          </w:p>
        </w:tc>
        <w:tc>
          <w:tcPr>
            <w:tcW w:w="1071" w:type="pct"/>
            <w:tcBorders>
              <w:top w:val="outset" w:sz="6" w:space="0" w:color="414142"/>
              <w:left w:val="single" w:sz="4" w:space="0" w:color="auto"/>
              <w:bottom w:val="outset" w:sz="6" w:space="0" w:color="414142"/>
              <w:right w:val="outset" w:sz="6" w:space="0" w:color="414142"/>
            </w:tcBorders>
          </w:tcPr>
          <w:p w14:paraId="29256D94" w14:textId="77777777" w:rsidR="00883669" w:rsidRPr="00CF4A62" w:rsidRDefault="00883669" w:rsidP="00F01D29">
            <w:pPr>
              <w:spacing w:line="240" w:lineRule="auto"/>
              <w:rPr>
                <w:rFonts w:ascii="Times New Roman" w:eastAsia="Times New Roman" w:hAnsi="Times New Roman" w:cs="Times New Roman"/>
                <w:lang w:eastAsia="lv-LV"/>
              </w:rPr>
            </w:pPr>
            <w:r w:rsidRPr="00CF4A62">
              <w:rPr>
                <w:rFonts w:ascii="Times New Roman" w:eastAsia="Times New Roman" w:hAnsi="Times New Roman" w:cs="Times New Roman"/>
                <w:lang w:eastAsia="lv-LV"/>
              </w:rPr>
              <w:t xml:space="preserve">Tiek apzināta esošā situācija Latvijā un identificēti iespējamie pasākumi turpmākiem pilnveidojumiem izpratnes un informētības veicināšanai krāpšanas apkarošanas jomā.  </w:t>
            </w:r>
          </w:p>
        </w:tc>
        <w:tc>
          <w:tcPr>
            <w:tcW w:w="889" w:type="pct"/>
            <w:tcBorders>
              <w:top w:val="outset" w:sz="6" w:space="0" w:color="414142"/>
              <w:left w:val="outset" w:sz="6" w:space="0" w:color="414142"/>
              <w:bottom w:val="outset" w:sz="6" w:space="0" w:color="414142"/>
              <w:right w:val="outset" w:sz="6" w:space="0" w:color="414142"/>
            </w:tcBorders>
          </w:tcPr>
          <w:p w14:paraId="1BE99704" w14:textId="77777777" w:rsidR="00883669" w:rsidRPr="00CF4A62" w:rsidRDefault="00883669" w:rsidP="00F01D29">
            <w:pPr>
              <w:spacing w:line="240" w:lineRule="auto"/>
              <w:jc w:val="both"/>
              <w:rPr>
                <w:rFonts w:ascii="Times New Roman" w:eastAsia="Times New Roman" w:hAnsi="Times New Roman" w:cs="Times New Roman"/>
                <w:lang w:eastAsia="lv-LV"/>
              </w:rPr>
            </w:pPr>
            <w:r w:rsidRPr="00CF4A62">
              <w:rPr>
                <w:rFonts w:ascii="Times New Roman" w:eastAsia="Times New Roman" w:hAnsi="Times New Roman" w:cs="Times New Roman"/>
                <w:lang w:eastAsia="lv-LV"/>
              </w:rPr>
              <w:t>Sagatavoti priekšlikumi turpmākiem pilnveidojumiem krāpšanas apkarošanai un iekļauti ikgadējā ziņojumā MK</w:t>
            </w:r>
            <w:r w:rsidRPr="00CF4A62">
              <w:rPr>
                <w:rStyle w:val="FootnoteReference"/>
                <w:rFonts w:ascii="Times New Roman" w:eastAsia="Times New Roman" w:hAnsi="Times New Roman" w:cs="Times New Roman"/>
                <w:lang w:eastAsia="lv-LV"/>
              </w:rPr>
              <w:footnoteReference w:id="22"/>
            </w:r>
            <w:r w:rsidRPr="00CF4A62">
              <w:rPr>
                <w:rFonts w:ascii="Times New Roman" w:eastAsia="Times New Roman" w:hAnsi="Times New Roman" w:cs="Times New Roman"/>
                <w:lang w:eastAsia="lv-LV"/>
              </w:rPr>
              <w:t xml:space="preserve">. </w:t>
            </w:r>
          </w:p>
          <w:p w14:paraId="6B533C88" w14:textId="77777777" w:rsidR="00883669" w:rsidRPr="00CF4A62" w:rsidRDefault="00883669" w:rsidP="00F01D29">
            <w:pPr>
              <w:spacing w:line="240" w:lineRule="auto"/>
              <w:jc w:val="both"/>
              <w:rPr>
                <w:rFonts w:ascii="Times New Roman" w:eastAsia="Times New Roman" w:hAnsi="Times New Roman" w:cs="Times New Roman"/>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73462391" w14:textId="77777777" w:rsidR="00883669" w:rsidRPr="00CF4A62" w:rsidRDefault="00883669" w:rsidP="00F01D29">
            <w:pPr>
              <w:spacing w:line="240" w:lineRule="auto"/>
              <w:rPr>
                <w:rFonts w:ascii="Times New Roman" w:eastAsia="Times New Roman" w:hAnsi="Times New Roman" w:cs="Times New Roman"/>
                <w:lang w:eastAsia="lv-LV"/>
              </w:rPr>
            </w:pPr>
            <w:r w:rsidRPr="00CF4A62">
              <w:rPr>
                <w:rFonts w:ascii="Times New Roman" w:eastAsia="Times New Roman" w:hAnsi="Times New Roman" w:cs="Times New Roman"/>
                <w:lang w:eastAsia="lv-LV"/>
              </w:rPr>
              <w:t xml:space="preserve">AFCOS </w:t>
            </w:r>
          </w:p>
          <w:p w14:paraId="64CF5CBF" w14:textId="77777777" w:rsidR="00883669" w:rsidRPr="00CF4A62" w:rsidRDefault="00883669" w:rsidP="00F01D29">
            <w:pPr>
              <w:spacing w:line="240" w:lineRule="auto"/>
              <w:rPr>
                <w:rFonts w:ascii="Times New Roman" w:eastAsia="Times New Roman" w:hAnsi="Times New Roman" w:cs="Times New Roman"/>
                <w:lang w:eastAsia="lv-LV"/>
              </w:rPr>
            </w:pPr>
          </w:p>
        </w:tc>
        <w:tc>
          <w:tcPr>
            <w:tcW w:w="671" w:type="pct"/>
            <w:tcBorders>
              <w:top w:val="outset" w:sz="6" w:space="0" w:color="414142"/>
              <w:left w:val="outset" w:sz="6" w:space="0" w:color="414142"/>
              <w:bottom w:val="outset" w:sz="6" w:space="0" w:color="414142"/>
              <w:right w:val="outset" w:sz="6" w:space="0" w:color="414142"/>
            </w:tcBorders>
          </w:tcPr>
          <w:p w14:paraId="0225FAF6" w14:textId="77777777" w:rsidR="00883669" w:rsidRPr="00CF4A62" w:rsidDel="004970C6" w:rsidRDefault="00883669" w:rsidP="00F01D29">
            <w:pPr>
              <w:spacing w:line="240" w:lineRule="auto"/>
              <w:rPr>
                <w:rFonts w:ascii="Times New Roman" w:eastAsia="Times New Roman" w:hAnsi="Times New Roman" w:cs="Times New Roman"/>
                <w:lang w:eastAsia="lv-LV"/>
              </w:rPr>
            </w:pPr>
          </w:p>
        </w:tc>
        <w:tc>
          <w:tcPr>
            <w:tcW w:w="696" w:type="pct"/>
            <w:tcBorders>
              <w:top w:val="outset" w:sz="6" w:space="0" w:color="414142"/>
              <w:left w:val="outset" w:sz="6" w:space="0" w:color="414142"/>
              <w:bottom w:val="outset" w:sz="6" w:space="0" w:color="414142"/>
              <w:right w:val="outset" w:sz="6" w:space="0" w:color="414142"/>
            </w:tcBorders>
          </w:tcPr>
          <w:p w14:paraId="06194E3E" w14:textId="77777777" w:rsidR="00883669" w:rsidRPr="00CF4A62" w:rsidRDefault="00883669" w:rsidP="00F01D29">
            <w:pPr>
              <w:spacing w:line="240" w:lineRule="auto"/>
              <w:rPr>
                <w:rFonts w:ascii="Times New Roman" w:eastAsia="Times New Roman" w:hAnsi="Times New Roman" w:cs="Times New Roman"/>
                <w:lang w:eastAsia="lv-LV"/>
              </w:rPr>
            </w:pPr>
            <w:r w:rsidRPr="00CF4A62">
              <w:rPr>
                <w:rFonts w:ascii="Times New Roman" w:eastAsia="Times New Roman" w:hAnsi="Times New Roman" w:cs="Times New Roman"/>
                <w:lang w:eastAsia="lv-LV"/>
              </w:rPr>
              <w:t>31.12.2018.</w:t>
            </w:r>
          </w:p>
        </w:tc>
      </w:tr>
    </w:tbl>
    <w:p w14:paraId="5F40F787" w14:textId="77777777" w:rsidR="00E41556" w:rsidRPr="0006140B" w:rsidRDefault="00E41556" w:rsidP="00F01D29">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lv-LV"/>
        </w:rPr>
        <w:sectPr w:rsidR="00E41556" w:rsidRPr="0006140B" w:rsidSect="00CA13D4">
          <w:pgSz w:w="16838" w:h="11906" w:orient="landscape"/>
          <w:pgMar w:top="1797" w:right="1440" w:bottom="851" w:left="1440" w:header="709" w:footer="300" w:gutter="0"/>
          <w:cols w:space="708"/>
          <w:docGrid w:linePitch="360"/>
        </w:sectPr>
      </w:pPr>
    </w:p>
    <w:p w14:paraId="5A64DE61" w14:textId="77777777" w:rsidR="00E24249" w:rsidRPr="0006140B" w:rsidRDefault="00E24249" w:rsidP="00CA13D4">
      <w:pPr>
        <w:pStyle w:val="Heading2"/>
        <w:numPr>
          <w:ilvl w:val="0"/>
          <w:numId w:val="34"/>
        </w:numPr>
        <w:spacing w:after="120"/>
        <w:ind w:left="714" w:hanging="357"/>
        <w:rPr>
          <w:rFonts w:ascii="Times New Roman" w:eastAsia="Times New Roman" w:hAnsi="Times New Roman" w:cs="Times New Roman"/>
          <w:b/>
          <w:lang w:eastAsia="lv-LV"/>
        </w:rPr>
      </w:pPr>
      <w:bookmarkStart w:id="8" w:name="_Toc467151581"/>
      <w:r w:rsidRPr="0006140B">
        <w:rPr>
          <w:rFonts w:ascii="Times New Roman" w:eastAsia="Times New Roman" w:hAnsi="Times New Roman" w:cs="Times New Roman"/>
          <w:b/>
          <w:lang w:eastAsia="lv-LV"/>
        </w:rPr>
        <w:lastRenderedPageBreak/>
        <w:t>Teritoriālā perspektīva</w:t>
      </w:r>
      <w:bookmarkEnd w:id="8"/>
    </w:p>
    <w:p w14:paraId="6AB419C9" w14:textId="047F2913" w:rsidR="00E24249" w:rsidRPr="0006140B" w:rsidRDefault="00B92F98" w:rsidP="00CA13D4">
      <w:pPr>
        <w:spacing w:line="240" w:lineRule="auto"/>
        <w:ind w:firstLine="720"/>
        <w:jc w:val="both"/>
        <w:rPr>
          <w:rFonts w:ascii="Times New Roman" w:hAnsi="Times New Roman" w:cs="Times New Roman"/>
          <w:sz w:val="28"/>
          <w:szCs w:val="28"/>
          <w:lang w:eastAsia="lv-LV"/>
        </w:rPr>
      </w:pPr>
      <w:r w:rsidRPr="0006140B">
        <w:rPr>
          <w:rFonts w:ascii="Times New Roman" w:hAnsi="Times New Roman" w:cs="Times New Roman"/>
          <w:sz w:val="28"/>
          <w:szCs w:val="28"/>
          <w:lang w:eastAsia="lv-LV"/>
        </w:rPr>
        <w:t>ES finanšu interešu aizsardzības koordinācijas dienesta (AFCOS) darbības stratēģijai un pasākumu plāna 2017.-2019.gadam ieviešanai nav ietekmes uz teritoriālo perspektīvu.</w:t>
      </w:r>
    </w:p>
    <w:p w14:paraId="1A4E191A" w14:textId="77777777" w:rsidR="00122756" w:rsidRPr="0006140B" w:rsidRDefault="00122756" w:rsidP="00CA13D4">
      <w:pPr>
        <w:pStyle w:val="Heading2"/>
        <w:numPr>
          <w:ilvl w:val="0"/>
          <w:numId w:val="34"/>
        </w:numPr>
        <w:spacing w:after="120"/>
        <w:ind w:left="714" w:hanging="357"/>
        <w:rPr>
          <w:rFonts w:ascii="Times New Roman" w:eastAsia="Times New Roman" w:hAnsi="Times New Roman" w:cs="Times New Roman"/>
          <w:b/>
          <w:lang w:eastAsia="lv-LV"/>
        </w:rPr>
      </w:pPr>
      <w:bookmarkStart w:id="9" w:name="_Toc467151582"/>
      <w:r w:rsidRPr="0006140B">
        <w:rPr>
          <w:rFonts w:ascii="Times New Roman" w:eastAsia="Times New Roman" w:hAnsi="Times New Roman" w:cs="Times New Roman"/>
          <w:b/>
          <w:lang w:eastAsia="lv-LV"/>
        </w:rPr>
        <w:t>Ietekmes novērtējums uz valsts un pašvaldību budžetu</w:t>
      </w:r>
      <w:bookmarkEnd w:id="9"/>
    </w:p>
    <w:p w14:paraId="3A7F2390" w14:textId="61B95C29" w:rsidR="003A5246" w:rsidRDefault="00DE33C4" w:rsidP="00CA13D4">
      <w:pPr>
        <w:spacing w:line="240" w:lineRule="auto"/>
        <w:ind w:firstLine="720"/>
        <w:jc w:val="both"/>
        <w:rPr>
          <w:rFonts w:ascii="Times New Roman" w:hAnsi="Times New Roman" w:cs="Times New Roman"/>
          <w:bCs/>
          <w:sz w:val="28"/>
          <w:szCs w:val="28"/>
        </w:rPr>
      </w:pPr>
      <w:r w:rsidRPr="00CA13D4">
        <w:rPr>
          <w:rFonts w:ascii="Times New Roman" w:hAnsi="Times New Roman" w:cs="Times New Roman"/>
          <w:sz w:val="28"/>
          <w:szCs w:val="28"/>
          <w:lang w:eastAsia="lv-LV"/>
        </w:rPr>
        <w:t>Atbildīgā</w:t>
      </w:r>
      <w:r w:rsidRPr="0006140B">
        <w:rPr>
          <w:rFonts w:ascii="Times New Roman" w:hAnsi="Times New Roman" w:cs="Times New Roman"/>
          <w:bCs/>
          <w:sz w:val="28"/>
          <w:szCs w:val="28"/>
        </w:rPr>
        <w:t xml:space="preserve"> institūcija un līdzatbildīgās institūcijas pasākumus nodrošinās piešķirto līdzekļu ietvaros.</w:t>
      </w:r>
    </w:p>
    <w:p w14:paraId="7A08D5C1" w14:textId="77777777" w:rsidR="00A13951" w:rsidRDefault="00A13951" w:rsidP="00CA13D4">
      <w:pPr>
        <w:spacing w:line="240" w:lineRule="auto"/>
        <w:ind w:firstLine="720"/>
        <w:jc w:val="both"/>
        <w:rPr>
          <w:rFonts w:ascii="Times New Roman" w:hAnsi="Times New Roman" w:cs="Times New Roman"/>
          <w:bCs/>
          <w:sz w:val="28"/>
          <w:szCs w:val="28"/>
        </w:rPr>
      </w:pPr>
    </w:p>
    <w:p w14:paraId="3FFD509D" w14:textId="77777777" w:rsidR="00A13951" w:rsidRDefault="00A13951" w:rsidP="00CA13D4">
      <w:pPr>
        <w:spacing w:line="240" w:lineRule="auto"/>
        <w:ind w:firstLine="720"/>
        <w:jc w:val="both"/>
        <w:rPr>
          <w:rFonts w:ascii="Times New Roman" w:hAnsi="Times New Roman" w:cs="Times New Roman"/>
          <w:bCs/>
          <w:sz w:val="28"/>
          <w:szCs w:val="28"/>
        </w:rPr>
      </w:pPr>
    </w:p>
    <w:p w14:paraId="38A6B90F" w14:textId="77777777" w:rsidR="00A13951" w:rsidRPr="00A13951" w:rsidRDefault="00A13951" w:rsidP="00A13951">
      <w:pPr>
        <w:tabs>
          <w:tab w:val="left" w:pos="540"/>
        </w:tabs>
        <w:spacing w:after="0" w:line="240" w:lineRule="auto"/>
        <w:jc w:val="both"/>
        <w:rPr>
          <w:rFonts w:ascii="Times New Roman" w:eastAsiaTheme="minorHAnsi" w:hAnsi="Times New Roman"/>
          <w:sz w:val="28"/>
          <w:szCs w:val="28"/>
        </w:rPr>
      </w:pPr>
    </w:p>
    <w:p w14:paraId="6F1633E9" w14:textId="15F0446E" w:rsidR="00A13951" w:rsidRPr="00A13951" w:rsidRDefault="00A13951" w:rsidP="00A13951">
      <w:pPr>
        <w:tabs>
          <w:tab w:val="right" w:pos="8931"/>
        </w:tabs>
        <w:spacing w:after="0" w:line="240" w:lineRule="auto"/>
        <w:ind w:right="-1"/>
        <w:rPr>
          <w:rFonts w:ascii="Times New Roman" w:eastAsiaTheme="minorHAnsi" w:hAnsi="Times New Roman"/>
          <w:sz w:val="28"/>
          <w:szCs w:val="28"/>
        </w:rPr>
      </w:pPr>
      <w:r w:rsidRPr="00A13951">
        <w:rPr>
          <w:rFonts w:ascii="Times New Roman" w:eastAsiaTheme="minorHAnsi" w:hAnsi="Times New Roman"/>
          <w:sz w:val="28"/>
          <w:szCs w:val="28"/>
        </w:rPr>
        <w:t>Finanšu ministre</w:t>
      </w:r>
      <w:r w:rsidRPr="00A13951">
        <w:rPr>
          <w:rFonts w:ascii="Times New Roman" w:eastAsiaTheme="minorHAnsi" w:hAnsi="Times New Roman"/>
          <w:sz w:val="28"/>
          <w:szCs w:val="28"/>
        </w:rPr>
        <w:tab/>
        <w:t>D.</w:t>
      </w:r>
      <w:r>
        <w:rPr>
          <w:rFonts w:ascii="Times New Roman" w:eastAsiaTheme="minorHAnsi" w:hAnsi="Times New Roman"/>
          <w:sz w:val="28"/>
          <w:szCs w:val="28"/>
        </w:rPr>
        <w:t xml:space="preserve"> </w:t>
      </w:r>
      <w:r w:rsidRPr="00A13951">
        <w:rPr>
          <w:rFonts w:ascii="Times New Roman" w:eastAsiaTheme="minorHAnsi" w:hAnsi="Times New Roman"/>
          <w:sz w:val="28"/>
          <w:szCs w:val="28"/>
        </w:rPr>
        <w:t>Reizniece-Ozola</w:t>
      </w:r>
    </w:p>
    <w:p w14:paraId="41D26C14" w14:textId="77777777" w:rsidR="00A13951" w:rsidRPr="00A13951" w:rsidRDefault="00A13951" w:rsidP="00A13951">
      <w:pPr>
        <w:tabs>
          <w:tab w:val="right" w:pos="8931"/>
        </w:tabs>
        <w:spacing w:after="0" w:line="240" w:lineRule="auto"/>
        <w:ind w:right="-1"/>
        <w:rPr>
          <w:rFonts w:ascii="Times New Roman" w:eastAsiaTheme="minorHAnsi" w:hAnsi="Times New Roman"/>
          <w:sz w:val="28"/>
          <w:szCs w:val="28"/>
        </w:rPr>
      </w:pPr>
    </w:p>
    <w:p w14:paraId="40890D9D" w14:textId="77777777" w:rsidR="00A13951" w:rsidRPr="00A13951" w:rsidRDefault="00A13951" w:rsidP="00A13951">
      <w:pPr>
        <w:spacing w:after="0" w:line="240" w:lineRule="auto"/>
        <w:jc w:val="both"/>
        <w:rPr>
          <w:rFonts w:ascii="Times New Roman" w:eastAsiaTheme="minorHAnsi" w:hAnsi="Times New Roman"/>
          <w:sz w:val="28"/>
          <w:szCs w:val="28"/>
        </w:rPr>
      </w:pPr>
    </w:p>
    <w:p w14:paraId="68AEB101" w14:textId="1B97E69B" w:rsidR="00A13951" w:rsidRPr="00A13951" w:rsidRDefault="00A13951" w:rsidP="00A13951">
      <w:pPr>
        <w:tabs>
          <w:tab w:val="left" w:pos="6379"/>
        </w:tabs>
        <w:spacing w:after="0" w:line="240" w:lineRule="auto"/>
        <w:jc w:val="both"/>
        <w:rPr>
          <w:rFonts w:ascii="Times New Roman" w:eastAsiaTheme="minorHAnsi" w:hAnsi="Times New Roman"/>
          <w:sz w:val="28"/>
          <w:szCs w:val="28"/>
        </w:rPr>
      </w:pPr>
      <w:r w:rsidRPr="00A13951">
        <w:rPr>
          <w:rFonts w:ascii="Times New Roman" w:eastAsiaTheme="minorHAnsi" w:hAnsi="Times New Roman"/>
          <w:sz w:val="28"/>
          <w:szCs w:val="28"/>
        </w:rPr>
        <w:tab/>
      </w:r>
      <w:r w:rsidRPr="00A13951">
        <w:rPr>
          <w:rFonts w:ascii="Times New Roman" w:eastAsiaTheme="minorHAnsi" w:hAnsi="Times New Roman"/>
          <w:sz w:val="28"/>
          <w:szCs w:val="28"/>
        </w:rPr>
        <w:tab/>
      </w:r>
      <w:r w:rsidRPr="00A13951">
        <w:rPr>
          <w:rFonts w:ascii="Times New Roman" w:eastAsiaTheme="minorHAnsi" w:hAnsi="Times New Roman"/>
          <w:sz w:val="28"/>
          <w:szCs w:val="28"/>
        </w:rPr>
        <w:tab/>
      </w:r>
      <w:r w:rsidRPr="00A13951">
        <w:rPr>
          <w:rFonts w:ascii="Times New Roman" w:eastAsiaTheme="minorHAnsi" w:hAnsi="Times New Roman"/>
          <w:sz w:val="28"/>
          <w:szCs w:val="28"/>
        </w:rPr>
        <w:tab/>
      </w:r>
      <w:r w:rsidRPr="00A13951">
        <w:rPr>
          <w:rFonts w:ascii="Times New Roman" w:eastAsiaTheme="minorHAnsi" w:hAnsi="Times New Roman"/>
          <w:sz w:val="28"/>
          <w:szCs w:val="28"/>
        </w:rPr>
        <w:tab/>
      </w:r>
      <w:r w:rsidRPr="00A13951">
        <w:rPr>
          <w:rFonts w:ascii="Times New Roman" w:eastAsiaTheme="minorHAnsi" w:hAnsi="Times New Roman"/>
          <w:sz w:val="28"/>
          <w:szCs w:val="28"/>
        </w:rPr>
        <w:tab/>
        <w:t xml:space="preserve">              </w:t>
      </w:r>
    </w:p>
    <w:p w14:paraId="740A687B" w14:textId="77777777" w:rsidR="00A13951" w:rsidRDefault="00A13951" w:rsidP="00CA13D4">
      <w:pPr>
        <w:spacing w:line="240" w:lineRule="auto"/>
        <w:ind w:firstLine="720"/>
        <w:jc w:val="both"/>
        <w:rPr>
          <w:rFonts w:ascii="Times New Roman" w:hAnsi="Times New Roman" w:cs="Times New Roman"/>
          <w:bCs/>
          <w:sz w:val="28"/>
          <w:szCs w:val="28"/>
        </w:rPr>
      </w:pPr>
    </w:p>
    <w:p w14:paraId="4FAFC77F" w14:textId="77777777" w:rsidR="00A13951" w:rsidRPr="00D43C65" w:rsidRDefault="00A13951" w:rsidP="00CA13D4">
      <w:pPr>
        <w:spacing w:line="240" w:lineRule="auto"/>
        <w:ind w:firstLine="720"/>
        <w:jc w:val="both"/>
        <w:rPr>
          <w:rFonts w:ascii="Times New Roman" w:hAnsi="Times New Roman" w:cs="Times New Roman"/>
          <w:bCs/>
          <w:color w:val="000000" w:themeColor="text1"/>
          <w:sz w:val="28"/>
          <w:szCs w:val="28"/>
        </w:rPr>
      </w:pPr>
    </w:p>
    <w:p w14:paraId="258523B0" w14:textId="77777777" w:rsidR="00A13951" w:rsidRPr="00D43C65" w:rsidRDefault="00A13951" w:rsidP="00CA13D4">
      <w:pPr>
        <w:spacing w:line="240" w:lineRule="auto"/>
        <w:ind w:firstLine="720"/>
        <w:jc w:val="both"/>
        <w:rPr>
          <w:rFonts w:ascii="Times New Roman" w:hAnsi="Times New Roman" w:cs="Times New Roman"/>
          <w:bCs/>
          <w:color w:val="000000" w:themeColor="text1"/>
          <w:sz w:val="28"/>
          <w:szCs w:val="28"/>
        </w:rPr>
      </w:pPr>
    </w:p>
    <w:p w14:paraId="7FB6D486" w14:textId="77777777" w:rsidR="00A13951" w:rsidRPr="00D43C65" w:rsidRDefault="00A13951" w:rsidP="00A13951">
      <w:pPr>
        <w:spacing w:after="0" w:line="240" w:lineRule="auto"/>
        <w:ind w:firstLine="720"/>
        <w:jc w:val="both"/>
        <w:rPr>
          <w:rFonts w:ascii="Times New Roman" w:hAnsi="Times New Roman" w:cs="Times New Roman"/>
          <w:bCs/>
          <w:color w:val="000000" w:themeColor="text1"/>
          <w:sz w:val="28"/>
          <w:szCs w:val="28"/>
        </w:rPr>
      </w:pPr>
    </w:p>
    <w:p w14:paraId="2D812AEB" w14:textId="1F341A87" w:rsidR="00A13951" w:rsidRPr="00D43C65" w:rsidRDefault="00307491" w:rsidP="00A13951">
      <w:pPr>
        <w:spacing w:after="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16</w:t>
      </w:r>
      <w:r w:rsidR="004B65AF" w:rsidRPr="00D43C65">
        <w:rPr>
          <w:rFonts w:ascii="Times New Roman" w:hAnsi="Times New Roman" w:cs="Times New Roman"/>
          <w:color w:val="000000" w:themeColor="text1"/>
          <w:sz w:val="20"/>
          <w:szCs w:val="20"/>
        </w:rPr>
        <w:t>.</w:t>
      </w:r>
      <w:r w:rsidR="0089125D">
        <w:rPr>
          <w:rFonts w:ascii="Times New Roman" w:hAnsi="Times New Roman" w:cs="Times New Roman"/>
          <w:color w:val="000000" w:themeColor="text1"/>
          <w:sz w:val="20"/>
          <w:szCs w:val="20"/>
        </w:rPr>
        <w:t>12</w:t>
      </w:r>
      <w:r w:rsidR="004B65AF" w:rsidRPr="00D43C65">
        <w:rPr>
          <w:rFonts w:ascii="Times New Roman" w:hAnsi="Times New Roman" w:cs="Times New Roman"/>
          <w:color w:val="000000" w:themeColor="text1"/>
          <w:sz w:val="20"/>
          <w:szCs w:val="20"/>
        </w:rPr>
        <w:t>.2016.</w:t>
      </w:r>
    </w:p>
    <w:p w14:paraId="4F5831F1" w14:textId="77777777" w:rsidR="00A13951" w:rsidRPr="00D43C65" w:rsidRDefault="00A13951" w:rsidP="00A13951">
      <w:pPr>
        <w:spacing w:after="0"/>
        <w:jc w:val="both"/>
        <w:rPr>
          <w:rFonts w:ascii="Times New Roman" w:hAnsi="Times New Roman" w:cs="Times New Roman"/>
          <w:color w:val="000000" w:themeColor="text1"/>
          <w:sz w:val="20"/>
          <w:szCs w:val="20"/>
        </w:rPr>
      </w:pPr>
      <w:r w:rsidRPr="00D43C65">
        <w:rPr>
          <w:rFonts w:ascii="Times New Roman" w:hAnsi="Times New Roman" w:cs="Times New Roman"/>
          <w:color w:val="000000" w:themeColor="text1"/>
          <w:sz w:val="20"/>
          <w:szCs w:val="20"/>
        </w:rPr>
        <w:t xml:space="preserve">M. Markevica </w:t>
      </w:r>
    </w:p>
    <w:p w14:paraId="0580C9B7" w14:textId="5821594D" w:rsidR="00A13951" w:rsidRPr="00D43C65" w:rsidRDefault="00A13951" w:rsidP="00A13951">
      <w:pPr>
        <w:spacing w:after="0"/>
        <w:jc w:val="both"/>
        <w:rPr>
          <w:rFonts w:ascii="Times New Roman" w:hAnsi="Times New Roman" w:cs="Times New Roman"/>
          <w:color w:val="000000" w:themeColor="text1"/>
        </w:rPr>
      </w:pPr>
      <w:r w:rsidRPr="00D43C65">
        <w:rPr>
          <w:rFonts w:ascii="Times New Roman" w:hAnsi="Times New Roman" w:cs="Times New Roman"/>
          <w:color w:val="000000" w:themeColor="text1"/>
          <w:sz w:val="20"/>
          <w:szCs w:val="20"/>
        </w:rPr>
        <w:t>67095681,</w:t>
      </w:r>
      <w:r w:rsidR="00D43C65" w:rsidRPr="00D43C65">
        <w:rPr>
          <w:rFonts w:ascii="Times New Roman" w:hAnsi="Times New Roman" w:cs="Times New Roman"/>
          <w:color w:val="000000" w:themeColor="text1"/>
          <w:sz w:val="20"/>
          <w:szCs w:val="20"/>
        </w:rPr>
        <w:t xml:space="preserve"> </w:t>
      </w:r>
      <w:r w:rsidRPr="00D43C65">
        <w:rPr>
          <w:rFonts w:ascii="Times New Roman" w:hAnsi="Times New Roman" w:cs="Times New Roman"/>
          <w:color w:val="000000" w:themeColor="text1"/>
          <w:sz w:val="20"/>
          <w:szCs w:val="20"/>
        </w:rPr>
        <w:t xml:space="preserve"> </w:t>
      </w:r>
      <w:hyperlink r:id="rId16" w:history="1">
        <w:r w:rsidR="00D43C65" w:rsidRPr="00352FD8">
          <w:rPr>
            <w:rStyle w:val="Hyperlink"/>
            <w:rFonts w:ascii="Times New Roman" w:hAnsi="Times New Roman" w:cs="Times New Roman"/>
            <w:sz w:val="20"/>
            <w:szCs w:val="20"/>
          </w:rPr>
          <w:t>marita.markevica@fm.gov.lv</w:t>
        </w:r>
      </w:hyperlink>
      <w:r w:rsidR="00D43C65">
        <w:rPr>
          <w:rFonts w:ascii="Times New Roman" w:hAnsi="Times New Roman" w:cs="Times New Roman"/>
          <w:color w:val="000000" w:themeColor="text1"/>
          <w:sz w:val="20"/>
          <w:szCs w:val="20"/>
        </w:rPr>
        <w:t xml:space="preserve"> </w:t>
      </w:r>
    </w:p>
    <w:p w14:paraId="240424B9" w14:textId="35E8CC63" w:rsidR="004F10C6" w:rsidRDefault="004F10C6" w:rsidP="00CA13D4">
      <w:pPr>
        <w:spacing w:line="240" w:lineRule="auto"/>
        <w:ind w:firstLine="720"/>
        <w:jc w:val="both"/>
        <w:rPr>
          <w:rFonts w:ascii="Times New Roman" w:hAnsi="Times New Roman" w:cs="Times New Roman"/>
          <w:bCs/>
          <w:color w:val="000000" w:themeColor="text1"/>
          <w:sz w:val="28"/>
          <w:szCs w:val="28"/>
        </w:rPr>
      </w:pPr>
    </w:p>
    <w:p w14:paraId="3EF5C7AF" w14:textId="75FA569E" w:rsidR="004F10C6" w:rsidRDefault="004F10C6" w:rsidP="004F10C6">
      <w:pPr>
        <w:rPr>
          <w:rFonts w:ascii="Times New Roman" w:hAnsi="Times New Roman" w:cs="Times New Roman"/>
          <w:sz w:val="28"/>
          <w:szCs w:val="28"/>
        </w:rPr>
      </w:pPr>
    </w:p>
    <w:p w14:paraId="1FD9E7A2" w14:textId="77777777" w:rsidR="00A13951" w:rsidRPr="004F10C6" w:rsidRDefault="00A13951" w:rsidP="004F10C6">
      <w:pPr>
        <w:jc w:val="center"/>
        <w:rPr>
          <w:rFonts w:ascii="Times New Roman" w:hAnsi="Times New Roman" w:cs="Times New Roman"/>
          <w:sz w:val="28"/>
          <w:szCs w:val="28"/>
        </w:rPr>
      </w:pPr>
      <w:bookmarkStart w:id="10" w:name="_GoBack"/>
      <w:bookmarkEnd w:id="10"/>
    </w:p>
    <w:sectPr w:rsidR="00A13951" w:rsidRPr="004F10C6" w:rsidSect="007A7CB3">
      <w:pgSz w:w="11906" w:h="16838"/>
      <w:pgMar w:top="1440" w:right="1558"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3E800" w14:textId="77777777" w:rsidR="00A34ABA" w:rsidRDefault="00A34ABA" w:rsidP="00A64B3F">
      <w:r>
        <w:separator/>
      </w:r>
    </w:p>
  </w:endnote>
  <w:endnote w:type="continuationSeparator" w:id="0">
    <w:p w14:paraId="1F555154" w14:textId="77777777" w:rsidR="00A34ABA" w:rsidRDefault="00A34ABA" w:rsidP="00A64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F3831" w14:textId="170601B9" w:rsidR="003A5246" w:rsidRPr="00382882" w:rsidRDefault="00D1076B">
    <w:pPr>
      <w:pStyle w:val="Footer"/>
      <w:rPr>
        <w:rFonts w:ascii="Times New Roman" w:hAnsi="Times New Roman" w:cs="Times New Roman"/>
        <w:sz w:val="20"/>
        <w:szCs w:val="20"/>
      </w:rPr>
    </w:pPr>
    <w:r w:rsidRPr="00382882">
      <w:rPr>
        <w:rFonts w:ascii="Times New Roman" w:hAnsi="Times New Roman" w:cs="Times New Roman"/>
        <w:sz w:val="20"/>
        <w:szCs w:val="20"/>
      </w:rPr>
      <w:t>FM</w:t>
    </w:r>
    <w:r w:rsidR="00382882" w:rsidRPr="00382882">
      <w:rPr>
        <w:rFonts w:ascii="Times New Roman" w:hAnsi="Times New Roman" w:cs="Times New Roman"/>
        <w:sz w:val="20"/>
        <w:szCs w:val="20"/>
      </w:rPr>
      <w:t>Pl</w:t>
    </w:r>
    <w:r w:rsidR="006840FA">
      <w:rPr>
        <w:rFonts w:ascii="Times New Roman" w:hAnsi="Times New Roman" w:cs="Times New Roman"/>
        <w:sz w:val="20"/>
        <w:szCs w:val="20"/>
      </w:rPr>
      <w:t>_16</w:t>
    </w:r>
    <w:r w:rsidR="0089125D">
      <w:rPr>
        <w:rFonts w:ascii="Times New Roman" w:hAnsi="Times New Roman" w:cs="Times New Roman"/>
        <w:sz w:val="20"/>
        <w:szCs w:val="20"/>
      </w:rPr>
      <w:t>12</w:t>
    </w:r>
    <w:r w:rsidRPr="00382882">
      <w:rPr>
        <w:rFonts w:ascii="Times New Roman" w:hAnsi="Times New Roman" w:cs="Times New Roman"/>
        <w:sz w:val="20"/>
        <w:szCs w:val="20"/>
      </w:rPr>
      <w:t>2016</w:t>
    </w:r>
    <w:r w:rsidR="00994EA1" w:rsidRPr="00382882">
      <w:rPr>
        <w:rFonts w:ascii="Times New Roman" w:hAnsi="Times New Roman" w:cs="Times New Roman"/>
        <w:sz w:val="20"/>
        <w:szCs w:val="20"/>
      </w:rPr>
      <w:t>_AFCOS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BC5E8" w14:textId="77777777" w:rsidR="00A34ABA" w:rsidRDefault="00A34ABA" w:rsidP="00A64B3F">
      <w:r>
        <w:separator/>
      </w:r>
    </w:p>
  </w:footnote>
  <w:footnote w:type="continuationSeparator" w:id="0">
    <w:p w14:paraId="52996BC2" w14:textId="77777777" w:rsidR="00A34ABA" w:rsidRDefault="00A34ABA" w:rsidP="00A64B3F">
      <w:r>
        <w:continuationSeparator/>
      </w:r>
    </w:p>
  </w:footnote>
  <w:footnote w:id="1">
    <w:p w14:paraId="6541C9D6" w14:textId="77777777" w:rsidR="003A5246" w:rsidRPr="00343D29" w:rsidRDefault="003A5246" w:rsidP="006B5A82">
      <w:pPr>
        <w:pStyle w:val="FootnoteText"/>
        <w:spacing w:after="0"/>
        <w:jc w:val="both"/>
        <w:rPr>
          <w:rFonts w:ascii="Times New Roman" w:hAnsi="Times New Roman" w:cs="Times New Roman"/>
        </w:rPr>
      </w:pPr>
      <w:r w:rsidRPr="00343D29">
        <w:rPr>
          <w:rStyle w:val="FootnoteReference"/>
          <w:rFonts w:ascii="Times New Roman" w:hAnsi="Times New Roman" w:cs="Times New Roman"/>
        </w:rPr>
        <w:footnoteRef/>
      </w:r>
      <w:r w:rsidRPr="00343D29">
        <w:rPr>
          <w:rFonts w:ascii="Times New Roman" w:hAnsi="Times New Roman" w:cs="Times New Roman"/>
        </w:rPr>
        <w:t xml:space="preserve"> </w:t>
      </w:r>
      <w:r w:rsidRPr="00F26FAB">
        <w:rPr>
          <w:rFonts w:ascii="Times New Roman" w:hAnsi="Times New Roman" w:cs="Times New Roman"/>
        </w:rPr>
        <w:t xml:space="preserve">Eiropas Parlamenta un Padomes regula (ES, EURATOM) 883/2013 par izmeklēšanu, ko veic Eiropas Birojs krāpšanas apkarošanai (OLAF), kas atceļ Eiropas Parlamenta un Padomes regulas (EK) Nr.1073/1999 un (EUROTAM) Nr. 1074/1999 </w:t>
      </w:r>
      <w:r>
        <w:rPr>
          <w:rFonts w:ascii="Times New Roman" w:hAnsi="Times New Roman" w:cs="Times New Roman"/>
        </w:rPr>
        <w:t>2.panta 1) punkts;</w:t>
      </w:r>
    </w:p>
  </w:footnote>
  <w:footnote w:id="2">
    <w:p w14:paraId="27E908A3" w14:textId="77777777" w:rsidR="003A5246" w:rsidRPr="00F81ABA" w:rsidRDefault="003A5246" w:rsidP="00CC2455">
      <w:pPr>
        <w:pStyle w:val="FootnoteText"/>
        <w:rPr>
          <w:rFonts w:cs="Times New Roman"/>
        </w:rPr>
      </w:pPr>
      <w:r w:rsidRPr="00343D29">
        <w:rPr>
          <w:rStyle w:val="FootnoteReference"/>
          <w:rFonts w:ascii="Times New Roman" w:hAnsi="Times New Roman" w:cs="Times New Roman"/>
        </w:rPr>
        <w:footnoteRef/>
      </w:r>
      <w:r w:rsidRPr="00343D29">
        <w:rPr>
          <w:rFonts w:ascii="Times New Roman" w:hAnsi="Times New Roman" w:cs="Times New Roman"/>
        </w:rPr>
        <w:t xml:space="preserve"> </w:t>
      </w:r>
      <w:r w:rsidRPr="00343D29">
        <w:rPr>
          <w:rFonts w:ascii="Times New Roman" w:eastAsia="Arial Unicode MS" w:hAnsi="Times New Roman" w:cs="Times New Roman"/>
          <w:shd w:val="clear" w:color="auto" w:fill="FFFFFF"/>
        </w:rPr>
        <w:t>OV L 371, 27.12.2006., 30.lpp.</w:t>
      </w:r>
    </w:p>
  </w:footnote>
  <w:footnote w:id="3">
    <w:p w14:paraId="31FD0C4A" w14:textId="77777777" w:rsidR="003A5246" w:rsidRPr="0001742F" w:rsidRDefault="003A5246" w:rsidP="006B5A82">
      <w:pPr>
        <w:pStyle w:val="FootnoteText"/>
        <w:spacing w:after="60"/>
        <w:rPr>
          <w:rFonts w:ascii="Times New Roman" w:hAnsi="Times New Roman" w:cs="Times New Roman"/>
        </w:rPr>
      </w:pPr>
      <w:r>
        <w:rPr>
          <w:rStyle w:val="FootnoteReference"/>
        </w:rPr>
        <w:footnoteRef/>
      </w:r>
      <w:r>
        <w:t xml:space="preserve">  </w:t>
      </w:r>
      <w:r w:rsidRPr="0001742F">
        <w:rPr>
          <w:rFonts w:ascii="Times New Roman" w:hAnsi="Times New Roman" w:cs="Times New Roman"/>
        </w:rPr>
        <w:t xml:space="preserve">Publisko iepirkumu likums, kas spēkā kopš 01.07.2016. </w:t>
      </w:r>
      <w:hyperlink r:id="rId1" w:history="1">
        <w:r w:rsidRPr="0001742F">
          <w:rPr>
            <w:rStyle w:val="Hyperlink"/>
            <w:rFonts w:ascii="Times New Roman" w:hAnsi="Times New Roman" w:cs="Times New Roman"/>
          </w:rPr>
          <w:t>http://likumi.lv/doc.php?id=133536</w:t>
        </w:r>
      </w:hyperlink>
      <w:r w:rsidRPr="0001742F">
        <w:rPr>
          <w:rFonts w:ascii="Times New Roman" w:hAnsi="Times New Roman" w:cs="Times New Roman"/>
        </w:rPr>
        <w:t xml:space="preserve"> </w:t>
      </w:r>
    </w:p>
  </w:footnote>
  <w:footnote w:id="4">
    <w:p w14:paraId="01A07AA1" w14:textId="3954E956" w:rsidR="003A5246" w:rsidRDefault="003A5246">
      <w:pPr>
        <w:pStyle w:val="FootnoteText"/>
      </w:pPr>
      <w:r w:rsidRPr="0001742F">
        <w:rPr>
          <w:rStyle w:val="FootnoteReference"/>
          <w:rFonts w:ascii="Times New Roman" w:hAnsi="Times New Roman" w:cs="Times New Roman"/>
        </w:rPr>
        <w:footnoteRef/>
      </w:r>
      <w:r w:rsidRPr="0001742F">
        <w:rPr>
          <w:rFonts w:ascii="Times New Roman" w:hAnsi="Times New Roman" w:cs="Times New Roman"/>
        </w:rPr>
        <w:t xml:space="preserve"> Likums</w:t>
      </w:r>
      <w:r w:rsidR="00093721">
        <w:rPr>
          <w:rFonts w:ascii="Times New Roman" w:hAnsi="Times New Roman" w:cs="Times New Roman"/>
        </w:rPr>
        <w:t>”</w:t>
      </w:r>
      <w:r w:rsidRPr="0001742F">
        <w:rPr>
          <w:rFonts w:ascii="Times New Roman" w:hAnsi="Times New Roman" w:cs="Times New Roman"/>
        </w:rPr>
        <w:t xml:space="preserve"> Par interešu konflikta novēršanu valsts amatpersonu darbībā</w:t>
      </w:r>
      <w:r w:rsidR="00093721">
        <w:rPr>
          <w:rFonts w:ascii="Times New Roman" w:hAnsi="Times New Roman" w:cs="Times New Roman"/>
        </w:rPr>
        <w:t>”</w:t>
      </w:r>
      <w:r w:rsidRPr="0001742F">
        <w:rPr>
          <w:rFonts w:ascii="Times New Roman" w:hAnsi="Times New Roman" w:cs="Times New Roman"/>
        </w:rPr>
        <w:t xml:space="preserve">, kas spēkā kopš 13.07.2016: </w:t>
      </w:r>
      <w:hyperlink r:id="rId2" w:history="1">
        <w:r w:rsidRPr="0001742F">
          <w:rPr>
            <w:rStyle w:val="Hyperlink"/>
            <w:rFonts w:ascii="Times New Roman" w:hAnsi="Times New Roman" w:cs="Times New Roman"/>
          </w:rPr>
          <w:t>http://likumi.lv/doc.php?id=61913</w:t>
        </w:r>
      </w:hyperlink>
      <w:r>
        <w:rPr>
          <w:rFonts w:ascii="Times New Roman" w:hAnsi="Times New Roman" w:cs="Times New Roman"/>
        </w:rPr>
        <w:t xml:space="preserve"> </w:t>
      </w:r>
    </w:p>
  </w:footnote>
  <w:footnote w:id="5">
    <w:p w14:paraId="53CD39C4" w14:textId="77777777" w:rsidR="003A5246" w:rsidRPr="002433C7" w:rsidRDefault="003A5246" w:rsidP="006B5A82">
      <w:pPr>
        <w:pStyle w:val="FootnoteText"/>
        <w:spacing w:after="60"/>
        <w:rPr>
          <w:rFonts w:ascii="Times New Roman" w:hAnsi="Times New Roman" w:cs="Times New Roman"/>
        </w:rPr>
      </w:pPr>
      <w:r w:rsidRPr="002433C7">
        <w:rPr>
          <w:rStyle w:val="FootnoteReference"/>
          <w:rFonts w:ascii="Times New Roman" w:hAnsi="Times New Roman" w:cs="Times New Roman"/>
        </w:rPr>
        <w:footnoteRef/>
      </w:r>
      <w:r w:rsidRPr="002433C7">
        <w:rPr>
          <w:rFonts w:ascii="Times New Roman" w:hAnsi="Times New Roman" w:cs="Times New Roman"/>
        </w:rPr>
        <w:t xml:space="preserve"> OECD - Ekonomiskās sadarbības un attīstības organizācija</w:t>
      </w:r>
    </w:p>
  </w:footnote>
  <w:footnote w:id="6">
    <w:p w14:paraId="032DE79A" w14:textId="1E905A52" w:rsidR="003A5246" w:rsidRPr="006B5A82" w:rsidRDefault="003A5246" w:rsidP="003E0674">
      <w:pPr>
        <w:pStyle w:val="Default"/>
        <w:rPr>
          <w:rFonts w:ascii="Times New Roman" w:hAnsi="Times New Roman"/>
        </w:rPr>
      </w:pPr>
      <w:r w:rsidRPr="0001742F">
        <w:rPr>
          <w:rFonts w:ascii="Times New Roman" w:hAnsi="Times New Roman"/>
          <w:vertAlign w:val="superscript"/>
        </w:rPr>
        <w:footnoteRef/>
      </w:r>
      <w:r w:rsidRPr="006B5A82">
        <w:rPr>
          <w:rFonts w:ascii="Times New Roman" w:hAnsi="Times New Roman"/>
          <w:color w:val="auto"/>
          <w:sz w:val="20"/>
          <w:szCs w:val="20"/>
        </w:rPr>
        <w:t xml:space="preserve"> </w:t>
      </w:r>
      <w:r w:rsidR="003E0674">
        <w:rPr>
          <w:rFonts w:ascii="Times New Roman" w:hAnsi="Times New Roman"/>
          <w:color w:val="auto"/>
          <w:sz w:val="20"/>
          <w:szCs w:val="20"/>
        </w:rPr>
        <w:t xml:space="preserve">2012. gada 25. oktobra </w:t>
      </w:r>
      <w:r w:rsidR="003E0674" w:rsidRPr="003E0674">
        <w:rPr>
          <w:rFonts w:ascii="Times New Roman" w:hAnsi="Times New Roman"/>
          <w:color w:val="auto"/>
          <w:sz w:val="20"/>
          <w:szCs w:val="20"/>
        </w:rPr>
        <w:t>E</w:t>
      </w:r>
      <w:r w:rsidR="006C285C">
        <w:rPr>
          <w:rFonts w:ascii="Times New Roman" w:hAnsi="Times New Roman"/>
          <w:color w:val="auto"/>
          <w:sz w:val="20"/>
          <w:szCs w:val="20"/>
        </w:rPr>
        <w:t>iropas</w:t>
      </w:r>
      <w:r w:rsidR="003E0674" w:rsidRPr="003E0674">
        <w:rPr>
          <w:rFonts w:ascii="Times New Roman" w:hAnsi="Times New Roman"/>
          <w:color w:val="auto"/>
          <w:sz w:val="20"/>
          <w:szCs w:val="20"/>
        </w:rPr>
        <w:t xml:space="preserve"> P</w:t>
      </w:r>
      <w:r w:rsidR="006C285C">
        <w:rPr>
          <w:rFonts w:ascii="Times New Roman" w:hAnsi="Times New Roman"/>
          <w:color w:val="auto"/>
          <w:sz w:val="20"/>
          <w:szCs w:val="20"/>
        </w:rPr>
        <w:t>arlamenta</w:t>
      </w:r>
      <w:r w:rsidR="003E0674" w:rsidRPr="003E0674">
        <w:rPr>
          <w:rFonts w:ascii="Times New Roman" w:hAnsi="Times New Roman"/>
          <w:color w:val="auto"/>
          <w:sz w:val="20"/>
          <w:szCs w:val="20"/>
        </w:rPr>
        <w:t xml:space="preserve"> </w:t>
      </w:r>
      <w:r w:rsidR="006C285C">
        <w:rPr>
          <w:rFonts w:ascii="Times New Roman" w:hAnsi="Times New Roman"/>
          <w:color w:val="auto"/>
          <w:sz w:val="20"/>
          <w:szCs w:val="20"/>
        </w:rPr>
        <w:t xml:space="preserve">un </w:t>
      </w:r>
      <w:r w:rsidR="003E0674" w:rsidRPr="003E0674">
        <w:rPr>
          <w:rFonts w:ascii="Times New Roman" w:hAnsi="Times New Roman"/>
          <w:color w:val="auto"/>
          <w:sz w:val="20"/>
          <w:szCs w:val="20"/>
        </w:rPr>
        <w:t xml:space="preserve"> P</w:t>
      </w:r>
      <w:r w:rsidR="006C285C">
        <w:rPr>
          <w:rFonts w:ascii="Times New Roman" w:hAnsi="Times New Roman"/>
          <w:color w:val="auto"/>
          <w:sz w:val="20"/>
          <w:szCs w:val="20"/>
        </w:rPr>
        <w:t>adomes</w:t>
      </w:r>
      <w:r w:rsidR="003E0674" w:rsidRPr="003E0674">
        <w:rPr>
          <w:rFonts w:ascii="Times New Roman" w:hAnsi="Times New Roman"/>
          <w:color w:val="auto"/>
          <w:sz w:val="20"/>
          <w:szCs w:val="20"/>
        </w:rPr>
        <w:t xml:space="preserve"> </w:t>
      </w:r>
      <w:r w:rsidR="006C285C">
        <w:rPr>
          <w:rFonts w:ascii="Times New Roman" w:hAnsi="Times New Roman"/>
          <w:color w:val="auto"/>
          <w:sz w:val="20"/>
          <w:szCs w:val="20"/>
        </w:rPr>
        <w:t xml:space="preserve">Regula </w:t>
      </w:r>
      <w:r w:rsidR="003E0674" w:rsidRPr="003E0674">
        <w:rPr>
          <w:rFonts w:ascii="Times New Roman" w:hAnsi="Times New Roman"/>
          <w:color w:val="auto"/>
          <w:sz w:val="20"/>
          <w:szCs w:val="20"/>
        </w:rPr>
        <w:t>(ES, EURATOM) Nr. 966/2012</w:t>
      </w:r>
      <w:r w:rsidR="003E0674">
        <w:rPr>
          <w:rFonts w:ascii="Times New Roman" w:hAnsi="Times New Roman"/>
          <w:color w:val="auto"/>
          <w:sz w:val="20"/>
          <w:szCs w:val="20"/>
        </w:rPr>
        <w:t xml:space="preserve">  </w:t>
      </w:r>
      <w:r w:rsidR="003E0674" w:rsidRPr="003E0674">
        <w:rPr>
          <w:rFonts w:ascii="Times New Roman" w:hAnsi="Times New Roman"/>
          <w:color w:val="auto"/>
          <w:sz w:val="20"/>
          <w:szCs w:val="20"/>
        </w:rPr>
        <w:t xml:space="preserve">par finanšu noteikumiem, ko piemēro Savienības vispārējam budžetam, un par Padomes Regulas (EK, Euratom) Nr. 1605/2002 atcelšanu </w:t>
      </w:r>
    </w:p>
  </w:footnote>
  <w:footnote w:id="7">
    <w:p w14:paraId="490C9D82" w14:textId="1F99870C" w:rsidR="003A5246" w:rsidRPr="006515AB" w:rsidRDefault="003A5246">
      <w:pPr>
        <w:pStyle w:val="FootnoteText"/>
        <w:rPr>
          <w:rFonts w:ascii="Times New Roman" w:hAnsi="Times New Roman" w:cs="Times New Roman"/>
        </w:rPr>
      </w:pPr>
      <w:r w:rsidRPr="006515AB">
        <w:rPr>
          <w:rStyle w:val="FootnoteReference"/>
          <w:rFonts w:ascii="Times New Roman" w:hAnsi="Times New Roman" w:cs="Times New Roman"/>
        </w:rPr>
        <w:footnoteRef/>
      </w:r>
      <w:r w:rsidRPr="006515AB">
        <w:rPr>
          <w:rFonts w:ascii="Times New Roman" w:hAnsi="Times New Roman" w:cs="Times New Roman"/>
        </w:rPr>
        <w:t xml:space="preserve"> Skatīt. 1.atsauci 4. lapaspusē</w:t>
      </w:r>
    </w:p>
  </w:footnote>
  <w:footnote w:id="8">
    <w:p w14:paraId="131AB8CB" w14:textId="77777777" w:rsidR="003A5246" w:rsidRPr="00CC2455" w:rsidRDefault="003A5246" w:rsidP="00F60518">
      <w:pPr>
        <w:pStyle w:val="FootnoteText"/>
        <w:jc w:val="both"/>
        <w:rPr>
          <w:rFonts w:ascii="Times New Roman" w:hAnsi="Times New Roman" w:cs="Times New Roman"/>
        </w:rPr>
      </w:pPr>
      <w:r w:rsidRPr="00CC2455">
        <w:rPr>
          <w:rStyle w:val="FootnoteReference"/>
          <w:rFonts w:ascii="Times New Roman" w:hAnsi="Times New Roman" w:cs="Times New Roman"/>
        </w:rPr>
        <w:footnoteRef/>
      </w:r>
      <w:r w:rsidRPr="00CC2455">
        <w:rPr>
          <w:rFonts w:ascii="Times New Roman" w:hAnsi="Times New Roman" w:cs="Times New Roman"/>
        </w:rPr>
        <w:t xml:space="preserve"> Eiropas Parlamenta un Padomes 2013.gada 17.decembra Regulas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125.panta 4.punkta c) apakšpunkts;</w:t>
      </w:r>
    </w:p>
  </w:footnote>
  <w:footnote w:id="9">
    <w:p w14:paraId="032FFFEB" w14:textId="15D47457" w:rsidR="003A5246" w:rsidRPr="00967F2E" w:rsidRDefault="003A5246">
      <w:pPr>
        <w:pStyle w:val="FootnoteText"/>
        <w:rPr>
          <w:rFonts w:ascii="Times New Roman" w:hAnsi="Times New Roman" w:cs="Times New Roman"/>
        </w:rPr>
      </w:pPr>
      <w:r w:rsidRPr="00967F2E">
        <w:rPr>
          <w:rStyle w:val="FootnoteReference"/>
          <w:rFonts w:ascii="Times New Roman" w:hAnsi="Times New Roman" w:cs="Times New Roman"/>
        </w:rPr>
        <w:footnoteRef/>
      </w:r>
      <w:r w:rsidRPr="00967F2E">
        <w:rPr>
          <w:rFonts w:ascii="Times New Roman" w:hAnsi="Times New Roman" w:cs="Times New Roman"/>
        </w:rPr>
        <w:t xml:space="preserve"> 02.12.2014 MK noteikumi</w:t>
      </w:r>
      <w:r w:rsidR="00CA7ECA">
        <w:rPr>
          <w:rFonts w:ascii="Times New Roman" w:hAnsi="Times New Roman" w:cs="Times New Roman"/>
        </w:rPr>
        <w:t xml:space="preserve"> Nr.737</w:t>
      </w:r>
      <w:r w:rsidRPr="00967F2E">
        <w:rPr>
          <w:rFonts w:ascii="Times New Roman" w:hAnsi="Times New Roman" w:cs="Times New Roman"/>
        </w:rPr>
        <w:t xml:space="preserve"> “Attīstības plānošanas dokumentu izstrādes un ietekmes izvērtēšanas noteikumi”</w:t>
      </w:r>
    </w:p>
  </w:footnote>
  <w:footnote w:id="10">
    <w:p w14:paraId="63799F61" w14:textId="77777777" w:rsidR="003A5246" w:rsidRDefault="003A5246" w:rsidP="009124CB">
      <w:pPr>
        <w:pStyle w:val="FootnoteText"/>
        <w:ind w:left="-142"/>
      </w:pPr>
      <w:r>
        <w:rPr>
          <w:rStyle w:val="FootnoteReference"/>
        </w:rPr>
        <w:footnoteRef/>
      </w:r>
      <w:r>
        <w:t xml:space="preserve"> </w:t>
      </w:r>
      <w:hyperlink r:id="rId3" w:history="1">
        <w:r w:rsidRPr="00CC2455">
          <w:rPr>
            <w:rStyle w:val="Hyperlink"/>
            <w:rFonts w:ascii="Times New Roman" w:hAnsi="Times New Roman" w:cs="Times New Roman"/>
          </w:rPr>
          <w:t>http://likumi.lv/doc.php?id=275394</w:t>
        </w:r>
      </w:hyperlink>
      <w:r>
        <w:t xml:space="preserve"> </w:t>
      </w:r>
    </w:p>
  </w:footnote>
  <w:footnote w:id="11">
    <w:p w14:paraId="4BE4313E" w14:textId="77777777" w:rsidR="003A5246" w:rsidRPr="00CC2455" w:rsidRDefault="003A5246" w:rsidP="007F450A">
      <w:pPr>
        <w:pStyle w:val="FootnoteText"/>
        <w:ind w:left="-142"/>
        <w:rPr>
          <w:rFonts w:ascii="Times New Roman" w:hAnsi="Times New Roman" w:cs="Times New Roman"/>
        </w:rPr>
      </w:pPr>
      <w:r w:rsidRPr="00CC2455">
        <w:rPr>
          <w:rStyle w:val="FootnoteReference"/>
          <w:rFonts w:ascii="Times New Roman" w:hAnsi="Times New Roman" w:cs="Times New Roman"/>
        </w:rPr>
        <w:footnoteRef/>
      </w:r>
      <w:r w:rsidRPr="00CC2455">
        <w:rPr>
          <w:rFonts w:ascii="Times New Roman" w:hAnsi="Times New Roman" w:cs="Times New Roman"/>
        </w:rPr>
        <w:t xml:space="preserve"> http://www.fm.gov.lv/lv/sadalas/es_un_es_budzets/es_finansu_interesu_aizsardziba/afcos_padome/</w:t>
      </w:r>
    </w:p>
  </w:footnote>
  <w:footnote w:id="12">
    <w:p w14:paraId="0C4202AD" w14:textId="77777777" w:rsidR="003A5246" w:rsidRPr="009936B2" w:rsidRDefault="003A5246">
      <w:pPr>
        <w:pStyle w:val="FootnoteText"/>
        <w:rPr>
          <w:rFonts w:ascii="Times New Roman" w:hAnsi="Times New Roman" w:cs="Times New Roman"/>
        </w:rPr>
      </w:pPr>
      <w:r w:rsidRPr="00461E4F">
        <w:rPr>
          <w:rStyle w:val="FootnoteReference"/>
          <w:rFonts w:ascii="Times New Roman" w:hAnsi="Times New Roman" w:cs="Times New Roman"/>
        </w:rPr>
        <w:footnoteRef/>
      </w:r>
      <w:r w:rsidRPr="00461E4F">
        <w:rPr>
          <w:rFonts w:ascii="Times New Roman" w:hAnsi="Times New Roman" w:cs="Times New Roman"/>
        </w:rPr>
        <w:t xml:space="preserve"> </w:t>
      </w:r>
      <w:hyperlink r:id="rId4" w:history="1">
        <w:r w:rsidRPr="009936B2">
          <w:rPr>
            <w:rStyle w:val="Hyperlink"/>
            <w:rFonts w:ascii="Times New Roman" w:hAnsi="Times New Roman" w:cs="Times New Roman"/>
          </w:rPr>
          <w:t>http://ec.europa.eu/anti-fraud/home_lv</w:t>
        </w:r>
      </w:hyperlink>
      <w:r w:rsidRPr="009936B2">
        <w:rPr>
          <w:rFonts w:ascii="Times New Roman" w:hAnsi="Times New Roman" w:cs="Times New Roman"/>
        </w:rPr>
        <w:t xml:space="preserve"> </w:t>
      </w:r>
    </w:p>
  </w:footnote>
  <w:footnote w:id="13">
    <w:p w14:paraId="5B6D5095" w14:textId="77777777" w:rsidR="003A5246" w:rsidRDefault="003A5246">
      <w:pPr>
        <w:pStyle w:val="FootnoteText"/>
      </w:pPr>
      <w:r w:rsidRPr="006B5A82">
        <w:rPr>
          <w:rStyle w:val="FootnoteReference"/>
          <w:rFonts w:ascii="Times New Roman" w:hAnsi="Times New Roman" w:cs="Times New Roman"/>
        </w:rPr>
        <w:footnoteRef/>
      </w:r>
      <w:r w:rsidRPr="006B5A82">
        <w:rPr>
          <w:rFonts w:ascii="Times New Roman" w:hAnsi="Times New Roman" w:cs="Times New Roman"/>
        </w:rPr>
        <w:t xml:space="preserve"> </w:t>
      </w:r>
      <w:r>
        <w:rPr>
          <w:rFonts w:ascii="Times New Roman" w:hAnsi="Times New Roman" w:cs="Times New Roman"/>
        </w:rPr>
        <w:t xml:space="preserve">skat.131 lpp. </w:t>
      </w:r>
      <w:r w:rsidRPr="006B5A82">
        <w:rPr>
          <w:rFonts w:ascii="Times New Roman" w:hAnsi="Times New Roman" w:cs="Times New Roman"/>
        </w:rPr>
        <w:t>http://ec.europa.eu/regional_policy/en/policy/how/improving-investment/public-procurement/study/</w:t>
      </w:r>
    </w:p>
  </w:footnote>
  <w:footnote w:id="14">
    <w:p w14:paraId="0BB944A4" w14:textId="77777777" w:rsidR="003A5246" w:rsidRPr="00461E4F" w:rsidRDefault="003A5246" w:rsidP="00981782">
      <w:pPr>
        <w:pStyle w:val="FootnoteText"/>
        <w:spacing w:line="240" w:lineRule="auto"/>
        <w:jc w:val="both"/>
        <w:rPr>
          <w:rFonts w:ascii="Times New Roman" w:hAnsi="Times New Roman" w:cs="Times New Roman"/>
        </w:rPr>
      </w:pPr>
      <w:r w:rsidRPr="00461E4F">
        <w:rPr>
          <w:rStyle w:val="FootnoteReference"/>
          <w:rFonts w:ascii="Times New Roman" w:hAnsi="Times New Roman" w:cs="Times New Roman"/>
        </w:rPr>
        <w:footnoteRef/>
      </w:r>
      <w:r w:rsidRPr="00461E4F">
        <w:rPr>
          <w:rFonts w:ascii="Times New Roman" w:hAnsi="Times New Roman" w:cs="Times New Roman"/>
        </w:rPr>
        <w:t xml:space="preserve"> 15.06.21016. vadības sanāksme Finanšu ministrijā, kurā piedalījās: FM valsts sekretāre Baiba Bāne, Iekšlietu ministrijas valsts sekretāre Ilze Pētersone- Godmane, VID ģenerāldirektore Ināra Pētersone, VID pārstāvis Kaspars Mežals, KNAB priekšnieks Jaroslavs Streļčenoks, Ģenerālprokurors Ēriks Kalnmeiers</w:t>
      </w:r>
      <w:r w:rsidRPr="00EF0D5C">
        <w:rPr>
          <w:rFonts w:ascii="Times New Roman" w:hAnsi="Times New Roman" w:cs="Times New Roman"/>
        </w:rPr>
        <w:t xml:space="preserve">, </w:t>
      </w:r>
      <w:r w:rsidRPr="00461E4F">
        <w:rPr>
          <w:rFonts w:ascii="Times New Roman" w:hAnsi="Times New Roman" w:cs="Times New Roman"/>
        </w:rPr>
        <w:t>AFCOS kontaktpunkta vadītāja (FM) Nata Lasmane, AFCOS pārstāve, vecākā eksperte Aiva Avota</w:t>
      </w:r>
    </w:p>
  </w:footnote>
  <w:footnote w:id="15">
    <w:p w14:paraId="5D8AF941" w14:textId="77777777" w:rsidR="003A5246" w:rsidRPr="006B5A82" w:rsidRDefault="003A5246" w:rsidP="00981782">
      <w:pPr>
        <w:pStyle w:val="FootnoteText"/>
        <w:spacing w:line="240" w:lineRule="auto"/>
        <w:jc w:val="both"/>
        <w:rPr>
          <w:rFonts w:ascii="Times New Roman" w:hAnsi="Times New Roman" w:cs="Times New Roman"/>
        </w:rPr>
      </w:pPr>
      <w:r>
        <w:rPr>
          <w:rStyle w:val="FootnoteReference"/>
        </w:rPr>
        <w:footnoteRef/>
      </w:r>
      <w:r>
        <w:t xml:space="preserve"> </w:t>
      </w:r>
      <w:r w:rsidRPr="00275466">
        <w:rPr>
          <w:rFonts w:ascii="Times New Roman" w:hAnsi="Times New Roman" w:cs="Times New Roman"/>
        </w:rPr>
        <w:t xml:space="preserve">Administratīvās sadarbības līgumu ar OLAF kopā ar Finanšu ministriju apņēmās parakstīt Iekšlietu </w:t>
      </w:r>
      <w:r w:rsidRPr="0061093A">
        <w:rPr>
          <w:rFonts w:ascii="Times New Roman" w:hAnsi="Times New Roman" w:cs="Times New Roman"/>
        </w:rPr>
        <w:t>ministrija, Ģenerālprokuratūra, KNAB un VID.</w:t>
      </w:r>
    </w:p>
  </w:footnote>
  <w:footnote w:id="16">
    <w:p w14:paraId="37891CDD" w14:textId="77777777" w:rsidR="003A5246" w:rsidRPr="006B5A82" w:rsidRDefault="003A5246" w:rsidP="00981782">
      <w:pPr>
        <w:pStyle w:val="FootnoteText"/>
        <w:spacing w:line="240" w:lineRule="auto"/>
        <w:jc w:val="both"/>
        <w:rPr>
          <w:rFonts w:ascii="Times New Roman" w:hAnsi="Times New Roman" w:cs="Times New Roman"/>
        </w:rPr>
      </w:pPr>
      <w:r w:rsidRPr="006B5A82">
        <w:rPr>
          <w:rStyle w:val="FootnoteReference"/>
          <w:rFonts w:ascii="Times New Roman" w:hAnsi="Times New Roman" w:cs="Times New Roman"/>
        </w:rPr>
        <w:footnoteRef/>
      </w:r>
      <w:r w:rsidRPr="006B5A82">
        <w:rPr>
          <w:rFonts w:ascii="Times New Roman" w:hAnsi="Times New Roman" w:cs="Times New Roman"/>
        </w:rPr>
        <w:t xml:space="preserve"> Saskaņā ar OLAF komunikatoru tīkla (OAFCN) 26. ikgadējā sanāksmē nolemto, kas notika 2016. gada 14. un 15. aprīlī, Briselē. Protokols pieejams elektroniski: </w:t>
      </w:r>
      <w:hyperlink r:id="rId5" w:history="1">
        <w:r w:rsidRPr="006B5A82">
          <w:rPr>
            <w:rStyle w:val="Hyperlink"/>
            <w:rFonts w:ascii="Times New Roman" w:hAnsi="Times New Roman" w:cs="Times New Roman"/>
          </w:rPr>
          <w:t>https://ec.europa.eu/anti-fraud/media-corner/anti-fraud-communicators-network/oafcn-meeting-documents_en</w:t>
        </w:r>
      </w:hyperlink>
    </w:p>
  </w:footnote>
  <w:footnote w:id="17">
    <w:p w14:paraId="2225137E" w14:textId="77777777" w:rsidR="003A5246" w:rsidRPr="00CC2455" w:rsidRDefault="003A5246" w:rsidP="00CC2455">
      <w:pPr>
        <w:pStyle w:val="FootnoteText"/>
        <w:spacing w:after="0"/>
        <w:jc w:val="both"/>
        <w:rPr>
          <w:rFonts w:ascii="Times New Roman" w:hAnsi="Times New Roman" w:cs="Times New Roman"/>
        </w:rPr>
      </w:pPr>
      <w:r w:rsidRPr="00CC2455">
        <w:rPr>
          <w:rStyle w:val="FootnoteReference"/>
          <w:rFonts w:ascii="Times New Roman" w:hAnsi="Times New Roman" w:cs="Times New Roman"/>
        </w:rPr>
        <w:footnoteRef/>
      </w:r>
      <w:r w:rsidRPr="00CC2455">
        <w:rPr>
          <w:rFonts w:ascii="Times New Roman" w:hAnsi="Times New Roman" w:cs="Times New Roman"/>
        </w:rPr>
        <w:t xml:space="preserve"> TAIEX</w:t>
      </w:r>
      <w:r>
        <w:rPr>
          <w:rFonts w:ascii="Times New Roman" w:hAnsi="Times New Roman" w:cs="Times New Roman"/>
        </w:rPr>
        <w:t xml:space="preserve"> – EK Tehniskās palīdzības un informācijas apmaiņas vienkāršots instruments  ES valsts pārvaldes kapacitātes stiprināšanai ES normatīvo aktu ieviešanā, piemērošanā un labās prakses pieredzes apmaiņai, sīkāku informāciju skat. EK mājas lapā: </w:t>
      </w:r>
      <w:hyperlink r:id="rId6" w:history="1">
        <w:r w:rsidRPr="00CA5DBE">
          <w:rPr>
            <w:rStyle w:val="Hyperlink"/>
            <w:rFonts w:ascii="Times New Roman" w:hAnsi="Times New Roman" w:cs="Times New Roman"/>
          </w:rPr>
          <w:t>http://ec.europa.eu/enlargement/tenders/taiex/index_en.htm</w:t>
        </w:r>
      </w:hyperlink>
      <w:r>
        <w:rPr>
          <w:rFonts w:ascii="Times New Roman" w:hAnsi="Times New Roman" w:cs="Times New Roman"/>
        </w:rPr>
        <w:t xml:space="preserve"> </w:t>
      </w:r>
    </w:p>
  </w:footnote>
  <w:footnote w:id="18">
    <w:p w14:paraId="03698E03" w14:textId="77777777" w:rsidR="003A5246" w:rsidRDefault="003A5246" w:rsidP="00CC2455">
      <w:pPr>
        <w:pStyle w:val="FootnoteText"/>
        <w:spacing w:after="0"/>
        <w:jc w:val="both"/>
      </w:pPr>
      <w:r w:rsidRPr="00CC2455">
        <w:rPr>
          <w:rStyle w:val="FootnoteReference"/>
          <w:rFonts w:ascii="Times New Roman" w:hAnsi="Times New Roman" w:cs="Times New Roman"/>
        </w:rPr>
        <w:footnoteRef/>
      </w:r>
      <w:r w:rsidRPr="00CC2455">
        <w:rPr>
          <w:rFonts w:ascii="Times New Roman" w:hAnsi="Times New Roman" w:cs="Times New Roman"/>
        </w:rPr>
        <w:t xml:space="preserve"> Hercule III Programm</w:t>
      </w:r>
      <w:r>
        <w:rPr>
          <w:rFonts w:ascii="Times New Roman" w:hAnsi="Times New Roman" w:cs="Times New Roman"/>
        </w:rPr>
        <w:t>a</w:t>
      </w:r>
      <w:r w:rsidRPr="00275466">
        <w:rPr>
          <w:rFonts w:ascii="Times New Roman" w:hAnsi="Times New Roman" w:cs="Times New Roman"/>
        </w:rPr>
        <w:t xml:space="preserve"> 2014- 2020: ir EK </w:t>
      </w:r>
      <w:r>
        <w:rPr>
          <w:rFonts w:ascii="Times New Roman" w:hAnsi="Times New Roman" w:cs="Times New Roman"/>
        </w:rPr>
        <w:t xml:space="preserve">izveidota rīcības programma </w:t>
      </w:r>
      <w:r w:rsidRPr="00275466">
        <w:rPr>
          <w:rFonts w:ascii="Times New Roman" w:hAnsi="Times New Roman" w:cs="Times New Roman"/>
        </w:rPr>
        <w:t>(“Programma”), lai veicinātu darbības, kuras vērstas pret krāpšanu, korupciju un jebkādām citām nelikumīgām darbībām, kas ietekmē Savienības finanšu intereses</w:t>
      </w:r>
      <w:r>
        <w:rPr>
          <w:rFonts w:ascii="Times New Roman" w:hAnsi="Times New Roman" w:cs="Times New Roman"/>
        </w:rPr>
        <w:t>, skat. EK regulu Nr.</w:t>
      </w:r>
      <w:r w:rsidRPr="00275466">
        <w:rPr>
          <w:rFonts w:ascii="Times New Roman" w:hAnsi="Times New Roman" w:cs="Times New Roman"/>
        </w:rPr>
        <w:t>250/2014</w:t>
      </w:r>
      <w:r>
        <w:rPr>
          <w:rFonts w:ascii="Times New Roman" w:hAnsi="Times New Roman" w:cs="Times New Roman"/>
        </w:rPr>
        <w:t>.</w:t>
      </w:r>
    </w:p>
  </w:footnote>
  <w:footnote w:id="19">
    <w:p w14:paraId="0379B647" w14:textId="77777777" w:rsidR="003A5246" w:rsidRPr="00C53E8F" w:rsidRDefault="003A5246" w:rsidP="00B17469">
      <w:pPr>
        <w:pStyle w:val="FootnoteText"/>
        <w:jc w:val="both"/>
        <w:rPr>
          <w:rFonts w:ascii="Times New Roman" w:hAnsi="Times New Roman" w:cs="Times New Roman"/>
        </w:rPr>
      </w:pPr>
      <w:r w:rsidRPr="00C53E8F">
        <w:rPr>
          <w:rStyle w:val="FootnoteReference"/>
          <w:rFonts w:ascii="Times New Roman" w:hAnsi="Times New Roman" w:cs="Times New Roman"/>
        </w:rPr>
        <w:footnoteRef/>
      </w:r>
      <w:r w:rsidRPr="00C53E8F">
        <w:rPr>
          <w:rFonts w:ascii="Times New Roman" w:hAnsi="Times New Roman" w:cs="Times New Roman"/>
        </w:rPr>
        <w:t xml:space="preserve"> MK 2002.gada 11.septembra rīkojums Nr.495 "Par kontaktiestādes noteikšanu sadarbībai ar OLAF - Eiropas Krāpšanas apkarošanas biroju" (“LV”, 131 (2706), 13.09.2002.) [stājās spēkā 11.09.2002.]</w:t>
      </w:r>
    </w:p>
  </w:footnote>
  <w:footnote w:id="20">
    <w:p w14:paraId="6F526335" w14:textId="77777777" w:rsidR="003A5246" w:rsidRPr="00C53E8F" w:rsidRDefault="003A5246" w:rsidP="00B17469">
      <w:pPr>
        <w:pStyle w:val="FootnoteText"/>
        <w:jc w:val="both"/>
        <w:rPr>
          <w:rFonts w:ascii="Times New Roman" w:hAnsi="Times New Roman" w:cs="Times New Roman"/>
        </w:rPr>
      </w:pPr>
      <w:r w:rsidRPr="00C53E8F">
        <w:rPr>
          <w:rStyle w:val="FootnoteReference"/>
          <w:rFonts w:ascii="Times New Roman" w:hAnsi="Times New Roman" w:cs="Times New Roman"/>
        </w:rPr>
        <w:footnoteRef/>
      </w:r>
      <w:r w:rsidRPr="00C53E8F">
        <w:rPr>
          <w:rFonts w:ascii="Times New Roman" w:hAnsi="Times New Roman" w:cs="Times New Roman"/>
        </w:rPr>
        <w:t xml:space="preserve"> FM 2015.gada 17.novembra reglamenta Nr.12-16/9 "Finanšu ministrijas reglaments" 39.9.punkts</w:t>
      </w:r>
    </w:p>
  </w:footnote>
  <w:footnote w:id="21">
    <w:p w14:paraId="46B4E8E8" w14:textId="77777777" w:rsidR="003A5246" w:rsidRPr="009E1490" w:rsidRDefault="003A5246" w:rsidP="00B17469">
      <w:pPr>
        <w:pStyle w:val="FootnoteText"/>
      </w:pPr>
      <w:r w:rsidRPr="00C53E8F">
        <w:rPr>
          <w:rStyle w:val="FootnoteReference"/>
          <w:rFonts w:ascii="Times New Roman" w:hAnsi="Times New Roman" w:cs="Times New Roman"/>
        </w:rPr>
        <w:footnoteRef/>
      </w:r>
      <w:r w:rsidRPr="00C53E8F">
        <w:rPr>
          <w:rFonts w:ascii="Times New Roman" w:hAnsi="Times New Roman" w:cs="Times New Roman"/>
        </w:rPr>
        <w:t xml:space="preserve"> MK 2014.gada 16.decembra noteikumu Nr.769 “Eiropas Savienības finanšu interešu aizsardzības koordinācijas padomes nolikums”</w:t>
      </w:r>
      <w:r>
        <w:t xml:space="preserve"> </w:t>
      </w:r>
    </w:p>
  </w:footnote>
  <w:footnote w:id="22">
    <w:p w14:paraId="2557E17A" w14:textId="77777777" w:rsidR="003A5246" w:rsidRPr="00CC2455" w:rsidRDefault="003A5246">
      <w:pPr>
        <w:pStyle w:val="FootnoteText"/>
        <w:rPr>
          <w:rFonts w:ascii="Times New Roman" w:hAnsi="Times New Roman" w:cs="Times New Roman"/>
        </w:rPr>
      </w:pPr>
      <w:r w:rsidRPr="00CC2455">
        <w:rPr>
          <w:rStyle w:val="FootnoteReference"/>
          <w:rFonts w:ascii="Times New Roman" w:hAnsi="Times New Roman" w:cs="Times New Roman"/>
        </w:rPr>
        <w:footnoteRef/>
      </w:r>
      <w:r w:rsidRPr="00CC2455">
        <w:rPr>
          <w:rFonts w:ascii="Times New Roman" w:hAnsi="Times New Roman" w:cs="Times New Roman"/>
        </w:rPr>
        <w:t xml:space="preserve"> </w:t>
      </w:r>
      <w:r w:rsidRPr="00CC2455">
        <w:rPr>
          <w:rFonts w:ascii="Times New Roman" w:hAnsi="Times New Roman" w:cs="Times New Roman"/>
          <w:sz w:val="18"/>
          <w:szCs w:val="18"/>
        </w:rPr>
        <w:t>Informatīvais ziņojums par neatbilstībām, ko sagatavo AFCOS sadarbībā ar kompetentām iestādēm atbilstoši Likuma par budžetu un finanšu vadību 28.</w:t>
      </w:r>
      <w:r w:rsidRPr="00CC2455">
        <w:rPr>
          <w:rFonts w:ascii="Times New Roman" w:hAnsi="Times New Roman" w:cs="Times New Roman"/>
          <w:sz w:val="18"/>
          <w:szCs w:val="18"/>
          <w:vertAlign w:val="superscript"/>
        </w:rPr>
        <w:t>2</w:t>
      </w:r>
      <w:r w:rsidRPr="00CC2455">
        <w:rPr>
          <w:rFonts w:ascii="Times New Roman" w:hAnsi="Times New Roman" w:cs="Times New Roman"/>
          <w:sz w:val="18"/>
          <w:szCs w:val="18"/>
        </w:rPr>
        <w:t xml:space="preserve"> panta ceturto daļu un Ministru kabineta 2014.gada 16.decembra noteikumu Nr.769 „Eiropas Savienības finanšu interešu aizsardzības koordinācijas padomes nolikums” 2.1.apakšpunktu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5882418"/>
      <w:docPartObj>
        <w:docPartGallery w:val="Page Numbers (Top of Page)"/>
        <w:docPartUnique/>
      </w:docPartObj>
    </w:sdtPr>
    <w:sdtEndPr>
      <w:rPr>
        <w:noProof/>
      </w:rPr>
    </w:sdtEndPr>
    <w:sdtContent>
      <w:p w14:paraId="1D4EEA98" w14:textId="198AAB8F" w:rsidR="004275F8" w:rsidRDefault="004275F8">
        <w:pPr>
          <w:pStyle w:val="Header"/>
          <w:jc w:val="center"/>
        </w:pPr>
        <w:r>
          <w:fldChar w:fldCharType="begin"/>
        </w:r>
        <w:r>
          <w:instrText xml:space="preserve"> PAGE   \* MERGEFORMAT </w:instrText>
        </w:r>
        <w:r>
          <w:fldChar w:fldCharType="separate"/>
        </w:r>
        <w:r w:rsidR="00773230">
          <w:rPr>
            <w:noProof/>
          </w:rPr>
          <w:t>18</w:t>
        </w:r>
        <w:r>
          <w:rPr>
            <w:noProof/>
          </w:rPr>
          <w:fldChar w:fldCharType="end"/>
        </w:r>
      </w:p>
    </w:sdtContent>
  </w:sdt>
  <w:p w14:paraId="70EDD381" w14:textId="77777777" w:rsidR="004275F8" w:rsidRPr="00382882" w:rsidRDefault="004275F8">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84E66"/>
    <w:multiLevelType w:val="hybridMultilevel"/>
    <w:tmpl w:val="32F899D0"/>
    <w:lvl w:ilvl="0" w:tplc="DA6050EE">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 w15:restartNumberingAfterBreak="0">
    <w:nsid w:val="04EA368D"/>
    <w:multiLevelType w:val="hybridMultilevel"/>
    <w:tmpl w:val="12F6C28E"/>
    <w:lvl w:ilvl="0" w:tplc="B652D69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8D02A4"/>
    <w:multiLevelType w:val="hybridMultilevel"/>
    <w:tmpl w:val="D7C6766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F172534"/>
    <w:multiLevelType w:val="hybridMultilevel"/>
    <w:tmpl w:val="68B2FD62"/>
    <w:lvl w:ilvl="0" w:tplc="9D5AF87C">
      <w:start w:val="1"/>
      <w:numFmt w:val="decimal"/>
      <w:lvlText w:val="%1."/>
      <w:lvlJc w:val="left"/>
      <w:pPr>
        <w:ind w:left="720" w:hanging="360"/>
      </w:pPr>
      <w:rPr>
        <w:rFonts w:ascii="Times New Roman" w:hAnsi="Times New Roman" w:cs="Times New Roman" w:hint="default"/>
        <w:sz w:val="3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78567F"/>
    <w:multiLevelType w:val="hybridMultilevel"/>
    <w:tmpl w:val="289C31F0"/>
    <w:lvl w:ilvl="0" w:tplc="F7981D44">
      <w:start w:val="3"/>
      <w:numFmt w:val="bullet"/>
      <w:lvlText w:val=""/>
      <w:lvlJc w:val="left"/>
      <w:pPr>
        <w:ind w:left="1800" w:hanging="360"/>
      </w:pPr>
      <w:rPr>
        <w:rFonts w:ascii="Symbol" w:eastAsiaTheme="minorEastAsia" w:hAnsi="Symbol" w:cs="Times New Roman" w:hint="default"/>
        <w:b w:val="0"/>
        <w:color w:val="000000"/>
        <w:sz w:val="22"/>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5" w15:restartNumberingAfterBreak="0">
    <w:nsid w:val="18634E61"/>
    <w:multiLevelType w:val="hybridMultilevel"/>
    <w:tmpl w:val="DC72B7D0"/>
    <w:lvl w:ilvl="0" w:tplc="956CCD7E">
      <w:start w:val="2"/>
      <w:numFmt w:val="bullet"/>
      <w:lvlText w:val="-"/>
      <w:lvlJc w:val="left"/>
      <w:pPr>
        <w:ind w:left="1800" w:hanging="360"/>
      </w:pPr>
      <w:rPr>
        <w:rFonts w:ascii="Times New Roman" w:eastAsia="Times New Roman"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6" w15:restartNumberingAfterBreak="0">
    <w:nsid w:val="1A0C6759"/>
    <w:multiLevelType w:val="hybridMultilevel"/>
    <w:tmpl w:val="F25A30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B6B0F50"/>
    <w:multiLevelType w:val="hybridMultilevel"/>
    <w:tmpl w:val="119E17CC"/>
    <w:lvl w:ilvl="0" w:tplc="AF446938">
      <w:start w:val="3"/>
      <w:numFmt w:val="decimal"/>
      <w:lvlText w:val="%1."/>
      <w:lvlJc w:val="left"/>
      <w:pPr>
        <w:ind w:left="720" w:hanging="360"/>
      </w:pPr>
      <w:rPr>
        <w:rFonts w:ascii="Arial" w:eastAsia="Times New Roman" w:hAnsi="Arial" w:cs="Arial" w:hint="default"/>
        <w:b w:val="0"/>
        <w:color w:val="808080" w:themeColor="background1" w:themeShade="80"/>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4407520"/>
    <w:multiLevelType w:val="hybridMultilevel"/>
    <w:tmpl w:val="1F6A7CAA"/>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9" w15:restartNumberingAfterBreak="0">
    <w:nsid w:val="24ED57B3"/>
    <w:multiLevelType w:val="hybridMultilevel"/>
    <w:tmpl w:val="7F102198"/>
    <w:lvl w:ilvl="0" w:tplc="FE9AE472">
      <w:start w:val="1"/>
      <w:numFmt w:val="bullet"/>
      <w:lvlText w:val="-"/>
      <w:lvlJc w:val="left"/>
      <w:pPr>
        <w:ind w:left="720" w:hanging="360"/>
      </w:pPr>
      <w:rPr>
        <w:rFonts w:ascii="Calibri" w:eastAsiaTheme="minorEastAsia"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70F1169"/>
    <w:multiLevelType w:val="hybridMultilevel"/>
    <w:tmpl w:val="9C4C9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D93925"/>
    <w:multiLevelType w:val="hybridMultilevel"/>
    <w:tmpl w:val="1D18AD20"/>
    <w:lvl w:ilvl="0" w:tplc="5C4E7B5C">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BFB7FD8"/>
    <w:multiLevelType w:val="hybridMultilevel"/>
    <w:tmpl w:val="6EEE3512"/>
    <w:lvl w:ilvl="0" w:tplc="79540EDC">
      <w:start w:val="1"/>
      <w:numFmt w:val="decimal"/>
      <w:lvlText w:val="%1."/>
      <w:lvlJc w:val="left"/>
      <w:pPr>
        <w:ind w:left="661" w:hanging="360"/>
      </w:pPr>
      <w:rPr>
        <w:rFonts w:hint="default"/>
      </w:rPr>
    </w:lvl>
    <w:lvl w:ilvl="1" w:tplc="04260019" w:tentative="1">
      <w:start w:val="1"/>
      <w:numFmt w:val="lowerLetter"/>
      <w:lvlText w:val="%2."/>
      <w:lvlJc w:val="left"/>
      <w:pPr>
        <w:ind w:left="1381" w:hanging="360"/>
      </w:pPr>
    </w:lvl>
    <w:lvl w:ilvl="2" w:tplc="0426001B" w:tentative="1">
      <w:start w:val="1"/>
      <w:numFmt w:val="lowerRoman"/>
      <w:lvlText w:val="%3."/>
      <w:lvlJc w:val="right"/>
      <w:pPr>
        <w:ind w:left="2101" w:hanging="180"/>
      </w:pPr>
    </w:lvl>
    <w:lvl w:ilvl="3" w:tplc="0426000F" w:tentative="1">
      <w:start w:val="1"/>
      <w:numFmt w:val="decimal"/>
      <w:lvlText w:val="%4."/>
      <w:lvlJc w:val="left"/>
      <w:pPr>
        <w:ind w:left="2821" w:hanging="360"/>
      </w:pPr>
    </w:lvl>
    <w:lvl w:ilvl="4" w:tplc="04260019" w:tentative="1">
      <w:start w:val="1"/>
      <w:numFmt w:val="lowerLetter"/>
      <w:lvlText w:val="%5."/>
      <w:lvlJc w:val="left"/>
      <w:pPr>
        <w:ind w:left="3541" w:hanging="360"/>
      </w:pPr>
    </w:lvl>
    <w:lvl w:ilvl="5" w:tplc="0426001B" w:tentative="1">
      <w:start w:val="1"/>
      <w:numFmt w:val="lowerRoman"/>
      <w:lvlText w:val="%6."/>
      <w:lvlJc w:val="right"/>
      <w:pPr>
        <w:ind w:left="4261" w:hanging="180"/>
      </w:pPr>
    </w:lvl>
    <w:lvl w:ilvl="6" w:tplc="0426000F" w:tentative="1">
      <w:start w:val="1"/>
      <w:numFmt w:val="decimal"/>
      <w:lvlText w:val="%7."/>
      <w:lvlJc w:val="left"/>
      <w:pPr>
        <w:ind w:left="4981" w:hanging="360"/>
      </w:pPr>
    </w:lvl>
    <w:lvl w:ilvl="7" w:tplc="04260019" w:tentative="1">
      <w:start w:val="1"/>
      <w:numFmt w:val="lowerLetter"/>
      <w:lvlText w:val="%8."/>
      <w:lvlJc w:val="left"/>
      <w:pPr>
        <w:ind w:left="5701" w:hanging="360"/>
      </w:pPr>
    </w:lvl>
    <w:lvl w:ilvl="8" w:tplc="0426001B" w:tentative="1">
      <w:start w:val="1"/>
      <w:numFmt w:val="lowerRoman"/>
      <w:lvlText w:val="%9."/>
      <w:lvlJc w:val="right"/>
      <w:pPr>
        <w:ind w:left="6421" w:hanging="180"/>
      </w:pPr>
    </w:lvl>
  </w:abstractNum>
  <w:abstractNum w:abstractNumId="13" w15:restartNumberingAfterBreak="0">
    <w:nsid w:val="2E257B14"/>
    <w:multiLevelType w:val="hybridMultilevel"/>
    <w:tmpl w:val="32A06CBC"/>
    <w:lvl w:ilvl="0" w:tplc="3676D8D6">
      <w:start w:val="3"/>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4" w15:restartNumberingAfterBreak="0">
    <w:nsid w:val="2F5C0B0F"/>
    <w:multiLevelType w:val="multilevel"/>
    <w:tmpl w:val="62549226"/>
    <w:lvl w:ilvl="0">
      <w:start w:val="1"/>
      <w:numFmt w:val="upperRoman"/>
      <w:lvlText w:val="%1."/>
      <w:lvlJc w:val="right"/>
      <w:pPr>
        <w:ind w:left="720" w:hanging="360"/>
      </w:pPr>
      <w:rPr>
        <w:rFonts w:hint="default"/>
      </w:rPr>
    </w:lvl>
    <w:lvl w:ilvl="1">
      <w:start w:val="1"/>
      <w:numFmt w:val="decimal"/>
      <w:isLgl/>
      <w:lvlText w:val="%1.%2."/>
      <w:lvlJc w:val="left"/>
      <w:pPr>
        <w:ind w:left="1440" w:hanging="720"/>
      </w:pPr>
      <w:rPr>
        <w:rFonts w:hint="default"/>
        <w:b w:val="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16114D9"/>
    <w:multiLevelType w:val="hybridMultilevel"/>
    <w:tmpl w:val="B1AE12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1F66B33"/>
    <w:multiLevelType w:val="multilevel"/>
    <w:tmpl w:val="E6B6531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35954282"/>
    <w:multiLevelType w:val="multilevel"/>
    <w:tmpl w:val="042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AD67380"/>
    <w:multiLevelType w:val="hybridMultilevel"/>
    <w:tmpl w:val="5CF21A9A"/>
    <w:lvl w:ilvl="0" w:tplc="E5C2E3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3B921BF7"/>
    <w:multiLevelType w:val="hybridMultilevel"/>
    <w:tmpl w:val="92205CEC"/>
    <w:lvl w:ilvl="0" w:tplc="5D608DFC">
      <w:start w:val="2017"/>
      <w:numFmt w:val="bullet"/>
      <w:lvlText w:val="-"/>
      <w:lvlJc w:val="left"/>
      <w:pPr>
        <w:ind w:left="1080" w:hanging="360"/>
      </w:pPr>
      <w:rPr>
        <w:rFonts w:ascii="Arial" w:eastAsia="Times New Roman" w:hAnsi="Arial" w:cs="Aria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3D7F6468"/>
    <w:multiLevelType w:val="multilevel"/>
    <w:tmpl w:val="82322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3F3BE2"/>
    <w:multiLevelType w:val="multilevel"/>
    <w:tmpl w:val="19C87B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24D48BD"/>
    <w:multiLevelType w:val="hybridMultilevel"/>
    <w:tmpl w:val="286C33E4"/>
    <w:lvl w:ilvl="0" w:tplc="CB787460">
      <w:start w:val="14"/>
      <w:numFmt w:val="decimal"/>
      <w:lvlText w:val="%1."/>
      <w:lvlJc w:val="left"/>
      <w:pPr>
        <w:ind w:left="660" w:hanging="360"/>
      </w:pPr>
      <w:rPr>
        <w:rFonts w:hint="default"/>
      </w:rPr>
    </w:lvl>
    <w:lvl w:ilvl="1" w:tplc="04260019">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3" w15:restartNumberingAfterBreak="0">
    <w:nsid w:val="47A8382C"/>
    <w:multiLevelType w:val="hybridMultilevel"/>
    <w:tmpl w:val="85DAA3F6"/>
    <w:lvl w:ilvl="0" w:tplc="04260001">
      <w:start w:val="2"/>
      <w:numFmt w:val="bullet"/>
      <w:lvlText w:val=""/>
      <w:lvlJc w:val="left"/>
      <w:pPr>
        <w:ind w:left="1440" w:hanging="360"/>
      </w:pPr>
      <w:rPr>
        <w:rFonts w:ascii="Symbol" w:eastAsia="Times New Roman" w:hAnsi="Symbol"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48DE2413"/>
    <w:multiLevelType w:val="multilevel"/>
    <w:tmpl w:val="5F48A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C117047"/>
    <w:multiLevelType w:val="hybridMultilevel"/>
    <w:tmpl w:val="6EC868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22F266C"/>
    <w:multiLevelType w:val="hybridMultilevel"/>
    <w:tmpl w:val="52E0CB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4DA68FF"/>
    <w:multiLevelType w:val="hybridMultilevel"/>
    <w:tmpl w:val="81726788"/>
    <w:lvl w:ilvl="0" w:tplc="0D1EAE24">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28" w15:restartNumberingAfterBreak="0">
    <w:nsid w:val="557105B9"/>
    <w:multiLevelType w:val="hybridMultilevel"/>
    <w:tmpl w:val="02862EB0"/>
    <w:lvl w:ilvl="0" w:tplc="2F66DE56">
      <w:start w:val="2"/>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5FF53E7"/>
    <w:multiLevelType w:val="multilevel"/>
    <w:tmpl w:val="2980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96704B0"/>
    <w:multiLevelType w:val="hybridMultilevel"/>
    <w:tmpl w:val="7C52D4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0F8534B"/>
    <w:multiLevelType w:val="hybridMultilevel"/>
    <w:tmpl w:val="DE8C20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2DC6BF4"/>
    <w:multiLevelType w:val="multilevel"/>
    <w:tmpl w:val="46ACB824"/>
    <w:lvl w:ilvl="0">
      <w:start w:val="1"/>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3" w15:restartNumberingAfterBreak="0">
    <w:nsid w:val="6B113D3E"/>
    <w:multiLevelType w:val="multilevel"/>
    <w:tmpl w:val="46ACB824"/>
    <w:lvl w:ilvl="0">
      <w:start w:val="1"/>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4" w15:restartNumberingAfterBreak="0">
    <w:nsid w:val="6B6F51B2"/>
    <w:multiLevelType w:val="hybridMultilevel"/>
    <w:tmpl w:val="5E5680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DD25184"/>
    <w:multiLevelType w:val="hybridMultilevel"/>
    <w:tmpl w:val="93521A7A"/>
    <w:lvl w:ilvl="0" w:tplc="B59EF18E">
      <w:start w:val="1"/>
      <w:numFmt w:val="bullet"/>
      <w:lvlText w:val="-"/>
      <w:lvlJc w:val="left"/>
      <w:pPr>
        <w:ind w:left="660" w:hanging="360"/>
      </w:pPr>
      <w:rPr>
        <w:rFonts w:ascii="Arial" w:eastAsia="Times New Roman" w:hAnsi="Arial" w:cs="Arial" w:hint="default"/>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36" w15:restartNumberingAfterBreak="0">
    <w:nsid w:val="737223D3"/>
    <w:multiLevelType w:val="hybridMultilevel"/>
    <w:tmpl w:val="A718E6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45E19DC"/>
    <w:multiLevelType w:val="hybridMultilevel"/>
    <w:tmpl w:val="DE5065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5645EF1"/>
    <w:multiLevelType w:val="multilevel"/>
    <w:tmpl w:val="276CAABE"/>
    <w:lvl w:ilvl="0">
      <w:start w:val="1"/>
      <w:numFmt w:val="decimal"/>
      <w:lvlText w:val="%1."/>
      <w:lvlJc w:val="left"/>
      <w:pPr>
        <w:ind w:left="420" w:hanging="420"/>
      </w:pPr>
      <w:rPr>
        <w:rFonts w:hint="default"/>
      </w:rPr>
    </w:lvl>
    <w:lvl w:ilvl="1">
      <w:start w:val="1"/>
      <w:numFmt w:val="decimal"/>
      <w:lvlText w:val="%1.%2."/>
      <w:lvlJc w:val="left"/>
      <w:pPr>
        <w:ind w:left="720" w:hanging="4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9" w15:restartNumberingAfterBreak="0">
    <w:nsid w:val="79BC75FB"/>
    <w:multiLevelType w:val="hybridMultilevel"/>
    <w:tmpl w:val="6B5AEE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9F033ED"/>
    <w:multiLevelType w:val="hybridMultilevel"/>
    <w:tmpl w:val="BC1C14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E6374D7"/>
    <w:multiLevelType w:val="hybridMultilevel"/>
    <w:tmpl w:val="80ACCD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5"/>
  </w:num>
  <w:num w:numId="2">
    <w:abstractNumId w:val="36"/>
  </w:num>
  <w:num w:numId="3">
    <w:abstractNumId w:val="41"/>
  </w:num>
  <w:num w:numId="4">
    <w:abstractNumId w:val="31"/>
  </w:num>
  <w:num w:numId="5">
    <w:abstractNumId w:val="40"/>
  </w:num>
  <w:num w:numId="6">
    <w:abstractNumId w:val="37"/>
  </w:num>
  <w:num w:numId="7">
    <w:abstractNumId w:val="6"/>
  </w:num>
  <w:num w:numId="8">
    <w:abstractNumId w:val="33"/>
  </w:num>
  <w:num w:numId="9">
    <w:abstractNumId w:val="28"/>
  </w:num>
  <w:num w:numId="10">
    <w:abstractNumId w:val="30"/>
  </w:num>
  <w:num w:numId="11">
    <w:abstractNumId w:val="26"/>
  </w:num>
  <w:num w:numId="12">
    <w:abstractNumId w:val="2"/>
  </w:num>
  <w:num w:numId="13">
    <w:abstractNumId w:val="35"/>
  </w:num>
  <w:num w:numId="14">
    <w:abstractNumId w:val="39"/>
  </w:num>
  <w:num w:numId="15">
    <w:abstractNumId w:val="11"/>
  </w:num>
  <w:num w:numId="16">
    <w:abstractNumId w:val="18"/>
  </w:num>
  <w:num w:numId="17">
    <w:abstractNumId w:val="0"/>
  </w:num>
  <w:num w:numId="18">
    <w:abstractNumId w:val="20"/>
  </w:num>
  <w:num w:numId="19">
    <w:abstractNumId w:val="29"/>
  </w:num>
  <w:num w:numId="20">
    <w:abstractNumId w:val="19"/>
  </w:num>
  <w:num w:numId="21">
    <w:abstractNumId w:val="17"/>
  </w:num>
  <w:num w:numId="22">
    <w:abstractNumId w:val="12"/>
  </w:num>
  <w:num w:numId="23">
    <w:abstractNumId w:val="38"/>
  </w:num>
  <w:num w:numId="24">
    <w:abstractNumId w:val="32"/>
  </w:num>
  <w:num w:numId="25">
    <w:abstractNumId w:val="7"/>
  </w:num>
  <w:num w:numId="26">
    <w:abstractNumId w:val="13"/>
  </w:num>
  <w:num w:numId="27">
    <w:abstractNumId w:val="24"/>
  </w:num>
  <w:num w:numId="28">
    <w:abstractNumId w:val="23"/>
  </w:num>
  <w:num w:numId="29">
    <w:abstractNumId w:val="5"/>
  </w:num>
  <w:num w:numId="30">
    <w:abstractNumId w:val="22"/>
  </w:num>
  <w:num w:numId="31">
    <w:abstractNumId w:val="34"/>
  </w:num>
  <w:num w:numId="32">
    <w:abstractNumId w:val="8"/>
  </w:num>
  <w:num w:numId="33">
    <w:abstractNumId w:val="1"/>
  </w:num>
  <w:num w:numId="34">
    <w:abstractNumId w:val="14"/>
  </w:num>
  <w:num w:numId="35">
    <w:abstractNumId w:val="4"/>
  </w:num>
  <w:num w:numId="36">
    <w:abstractNumId w:val="16"/>
  </w:num>
  <w:num w:numId="37">
    <w:abstractNumId w:val="15"/>
  </w:num>
  <w:num w:numId="38">
    <w:abstractNumId w:val="9"/>
  </w:num>
  <w:num w:numId="39">
    <w:abstractNumId w:val="27"/>
  </w:num>
  <w:num w:numId="40">
    <w:abstractNumId w:val="3"/>
  </w:num>
  <w:num w:numId="41">
    <w:abstractNumId w:val="2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4AD"/>
    <w:rsid w:val="000000A2"/>
    <w:rsid w:val="0000031B"/>
    <w:rsid w:val="000021F0"/>
    <w:rsid w:val="00010021"/>
    <w:rsid w:val="000125F3"/>
    <w:rsid w:val="00014A16"/>
    <w:rsid w:val="0001648A"/>
    <w:rsid w:val="00016BE8"/>
    <w:rsid w:val="0001737B"/>
    <w:rsid w:val="0001742F"/>
    <w:rsid w:val="000238E4"/>
    <w:rsid w:val="000273B0"/>
    <w:rsid w:val="00030F64"/>
    <w:rsid w:val="00037B9D"/>
    <w:rsid w:val="00037C26"/>
    <w:rsid w:val="00040AAE"/>
    <w:rsid w:val="000418B5"/>
    <w:rsid w:val="00041917"/>
    <w:rsid w:val="00046D83"/>
    <w:rsid w:val="00047C4A"/>
    <w:rsid w:val="000524FC"/>
    <w:rsid w:val="000532BC"/>
    <w:rsid w:val="000578ED"/>
    <w:rsid w:val="0006140B"/>
    <w:rsid w:val="00063766"/>
    <w:rsid w:val="00067B72"/>
    <w:rsid w:val="00072586"/>
    <w:rsid w:val="00077BD4"/>
    <w:rsid w:val="00081C39"/>
    <w:rsid w:val="00083DF6"/>
    <w:rsid w:val="00085FAE"/>
    <w:rsid w:val="00087802"/>
    <w:rsid w:val="00093721"/>
    <w:rsid w:val="00095D08"/>
    <w:rsid w:val="0009636F"/>
    <w:rsid w:val="000A38C1"/>
    <w:rsid w:val="000A4A94"/>
    <w:rsid w:val="000A4F9D"/>
    <w:rsid w:val="000A6A6D"/>
    <w:rsid w:val="000B3E94"/>
    <w:rsid w:val="000B74F8"/>
    <w:rsid w:val="000B752B"/>
    <w:rsid w:val="000C37A7"/>
    <w:rsid w:val="000C4140"/>
    <w:rsid w:val="000C5DE8"/>
    <w:rsid w:val="000D3B1C"/>
    <w:rsid w:val="000D3D31"/>
    <w:rsid w:val="000D68D9"/>
    <w:rsid w:val="000D6B55"/>
    <w:rsid w:val="000E1D82"/>
    <w:rsid w:val="000E40B5"/>
    <w:rsid w:val="000E4776"/>
    <w:rsid w:val="000E50DF"/>
    <w:rsid w:val="000F4215"/>
    <w:rsid w:val="000F5D73"/>
    <w:rsid w:val="00115389"/>
    <w:rsid w:val="001202EC"/>
    <w:rsid w:val="00121A7F"/>
    <w:rsid w:val="00122756"/>
    <w:rsid w:val="001343D4"/>
    <w:rsid w:val="00135314"/>
    <w:rsid w:val="001357BC"/>
    <w:rsid w:val="0013619B"/>
    <w:rsid w:val="0014339E"/>
    <w:rsid w:val="00144860"/>
    <w:rsid w:val="001465DF"/>
    <w:rsid w:val="0015533D"/>
    <w:rsid w:val="00155446"/>
    <w:rsid w:val="00155A8E"/>
    <w:rsid w:val="00155F70"/>
    <w:rsid w:val="00156EC1"/>
    <w:rsid w:val="001610F0"/>
    <w:rsid w:val="00162AA0"/>
    <w:rsid w:val="00164A48"/>
    <w:rsid w:val="0016689E"/>
    <w:rsid w:val="00167998"/>
    <w:rsid w:val="00171F1F"/>
    <w:rsid w:val="001751DD"/>
    <w:rsid w:val="00177C6A"/>
    <w:rsid w:val="00180A23"/>
    <w:rsid w:val="00191767"/>
    <w:rsid w:val="00191FE1"/>
    <w:rsid w:val="001A0667"/>
    <w:rsid w:val="001A1307"/>
    <w:rsid w:val="001A267E"/>
    <w:rsid w:val="001B262D"/>
    <w:rsid w:val="001B5924"/>
    <w:rsid w:val="001C0E9C"/>
    <w:rsid w:val="001C2CA4"/>
    <w:rsid w:val="001C34AD"/>
    <w:rsid w:val="001D3F0E"/>
    <w:rsid w:val="001D4F30"/>
    <w:rsid w:val="001D6C6F"/>
    <w:rsid w:val="001E1D23"/>
    <w:rsid w:val="001E279F"/>
    <w:rsid w:val="001E2ED9"/>
    <w:rsid w:val="001E34D2"/>
    <w:rsid w:val="001E3B83"/>
    <w:rsid w:val="001E49A5"/>
    <w:rsid w:val="001E4D4E"/>
    <w:rsid w:val="001E5E28"/>
    <w:rsid w:val="001E7D76"/>
    <w:rsid w:val="001F135C"/>
    <w:rsid w:val="00201332"/>
    <w:rsid w:val="00201956"/>
    <w:rsid w:val="00201996"/>
    <w:rsid w:val="00206EB6"/>
    <w:rsid w:val="00210678"/>
    <w:rsid w:val="00210E98"/>
    <w:rsid w:val="002118CF"/>
    <w:rsid w:val="002131EF"/>
    <w:rsid w:val="002174E0"/>
    <w:rsid w:val="00217923"/>
    <w:rsid w:val="00223BE5"/>
    <w:rsid w:val="00226ACF"/>
    <w:rsid w:val="00230459"/>
    <w:rsid w:val="00231CF9"/>
    <w:rsid w:val="00232417"/>
    <w:rsid w:val="002324B2"/>
    <w:rsid w:val="00241CAB"/>
    <w:rsid w:val="002427C0"/>
    <w:rsid w:val="00242CEE"/>
    <w:rsid w:val="002433C7"/>
    <w:rsid w:val="00244C95"/>
    <w:rsid w:val="0024603D"/>
    <w:rsid w:val="00246BA3"/>
    <w:rsid w:val="00250392"/>
    <w:rsid w:val="00253CF7"/>
    <w:rsid w:val="002560D1"/>
    <w:rsid w:val="002574D9"/>
    <w:rsid w:val="002631AA"/>
    <w:rsid w:val="00263AD5"/>
    <w:rsid w:val="00264F38"/>
    <w:rsid w:val="002668F6"/>
    <w:rsid w:val="00267113"/>
    <w:rsid w:val="00267D40"/>
    <w:rsid w:val="002729C9"/>
    <w:rsid w:val="00274EF5"/>
    <w:rsid w:val="00275466"/>
    <w:rsid w:val="00276C41"/>
    <w:rsid w:val="002800CB"/>
    <w:rsid w:val="002872FD"/>
    <w:rsid w:val="00290C5E"/>
    <w:rsid w:val="00291909"/>
    <w:rsid w:val="002962B6"/>
    <w:rsid w:val="002A1B7C"/>
    <w:rsid w:val="002A1CB0"/>
    <w:rsid w:val="002A37EC"/>
    <w:rsid w:val="002A5986"/>
    <w:rsid w:val="002A614B"/>
    <w:rsid w:val="002B1288"/>
    <w:rsid w:val="002B6132"/>
    <w:rsid w:val="002B7464"/>
    <w:rsid w:val="002C3737"/>
    <w:rsid w:val="002D63E2"/>
    <w:rsid w:val="002D6DB9"/>
    <w:rsid w:val="002E5F48"/>
    <w:rsid w:val="002E6B39"/>
    <w:rsid w:val="00300C17"/>
    <w:rsid w:val="00302116"/>
    <w:rsid w:val="00305828"/>
    <w:rsid w:val="00307491"/>
    <w:rsid w:val="00310DE0"/>
    <w:rsid w:val="00311C20"/>
    <w:rsid w:val="00312C9D"/>
    <w:rsid w:val="00316303"/>
    <w:rsid w:val="00323B4B"/>
    <w:rsid w:val="00326C46"/>
    <w:rsid w:val="00327F2D"/>
    <w:rsid w:val="00331FBD"/>
    <w:rsid w:val="00332F30"/>
    <w:rsid w:val="0033559D"/>
    <w:rsid w:val="00340769"/>
    <w:rsid w:val="0034150A"/>
    <w:rsid w:val="00343C6C"/>
    <w:rsid w:val="00343D29"/>
    <w:rsid w:val="00347F84"/>
    <w:rsid w:val="0035099B"/>
    <w:rsid w:val="003541BC"/>
    <w:rsid w:val="00354AA0"/>
    <w:rsid w:val="003551C4"/>
    <w:rsid w:val="0036473B"/>
    <w:rsid w:val="0036582B"/>
    <w:rsid w:val="00366211"/>
    <w:rsid w:val="00375F74"/>
    <w:rsid w:val="00376F1F"/>
    <w:rsid w:val="003809D5"/>
    <w:rsid w:val="00382882"/>
    <w:rsid w:val="00382D93"/>
    <w:rsid w:val="00385782"/>
    <w:rsid w:val="00387D74"/>
    <w:rsid w:val="00392783"/>
    <w:rsid w:val="00395802"/>
    <w:rsid w:val="003A0510"/>
    <w:rsid w:val="003A0EB4"/>
    <w:rsid w:val="003A5246"/>
    <w:rsid w:val="003B31AA"/>
    <w:rsid w:val="003B55E4"/>
    <w:rsid w:val="003C1FF7"/>
    <w:rsid w:val="003C23E9"/>
    <w:rsid w:val="003C483C"/>
    <w:rsid w:val="003C4D2A"/>
    <w:rsid w:val="003C529D"/>
    <w:rsid w:val="003C7524"/>
    <w:rsid w:val="003C7B4A"/>
    <w:rsid w:val="003D0DDF"/>
    <w:rsid w:val="003D11FC"/>
    <w:rsid w:val="003E0674"/>
    <w:rsid w:val="003F1260"/>
    <w:rsid w:val="003F3CD8"/>
    <w:rsid w:val="003F7E28"/>
    <w:rsid w:val="00405C26"/>
    <w:rsid w:val="00412148"/>
    <w:rsid w:val="00420D6A"/>
    <w:rsid w:val="004224CC"/>
    <w:rsid w:val="004275F8"/>
    <w:rsid w:val="00427EA7"/>
    <w:rsid w:val="004303A5"/>
    <w:rsid w:val="00431DF7"/>
    <w:rsid w:val="004365BB"/>
    <w:rsid w:val="00440446"/>
    <w:rsid w:val="00440DB7"/>
    <w:rsid w:val="00442C3A"/>
    <w:rsid w:val="00443A92"/>
    <w:rsid w:val="00444554"/>
    <w:rsid w:val="00453C04"/>
    <w:rsid w:val="00453CDD"/>
    <w:rsid w:val="00460D99"/>
    <w:rsid w:val="00461E4F"/>
    <w:rsid w:val="00467CF7"/>
    <w:rsid w:val="00470FF5"/>
    <w:rsid w:val="0047303E"/>
    <w:rsid w:val="004753E5"/>
    <w:rsid w:val="00475A44"/>
    <w:rsid w:val="00476BE1"/>
    <w:rsid w:val="00477329"/>
    <w:rsid w:val="004815DF"/>
    <w:rsid w:val="00484C66"/>
    <w:rsid w:val="0049070B"/>
    <w:rsid w:val="00492775"/>
    <w:rsid w:val="0049283E"/>
    <w:rsid w:val="004970C6"/>
    <w:rsid w:val="004976F6"/>
    <w:rsid w:val="004A4932"/>
    <w:rsid w:val="004A6DF4"/>
    <w:rsid w:val="004B10C9"/>
    <w:rsid w:val="004B58C2"/>
    <w:rsid w:val="004B58D9"/>
    <w:rsid w:val="004B6339"/>
    <w:rsid w:val="004B65AF"/>
    <w:rsid w:val="004D0D7A"/>
    <w:rsid w:val="004D29FB"/>
    <w:rsid w:val="004D76F6"/>
    <w:rsid w:val="004E0BCA"/>
    <w:rsid w:val="004E21C2"/>
    <w:rsid w:val="004E53ED"/>
    <w:rsid w:val="004F08A2"/>
    <w:rsid w:val="004F10C6"/>
    <w:rsid w:val="004F1AB7"/>
    <w:rsid w:val="004F3480"/>
    <w:rsid w:val="004F3A62"/>
    <w:rsid w:val="004F6A3A"/>
    <w:rsid w:val="004F7898"/>
    <w:rsid w:val="004F7ACF"/>
    <w:rsid w:val="005000F4"/>
    <w:rsid w:val="00502155"/>
    <w:rsid w:val="005117BF"/>
    <w:rsid w:val="0051311F"/>
    <w:rsid w:val="00515A78"/>
    <w:rsid w:val="0052100A"/>
    <w:rsid w:val="00522C88"/>
    <w:rsid w:val="00525497"/>
    <w:rsid w:val="00530F9C"/>
    <w:rsid w:val="00532A3E"/>
    <w:rsid w:val="00532E78"/>
    <w:rsid w:val="00533A63"/>
    <w:rsid w:val="0053661D"/>
    <w:rsid w:val="00540FEB"/>
    <w:rsid w:val="0054242E"/>
    <w:rsid w:val="00543915"/>
    <w:rsid w:val="00547D74"/>
    <w:rsid w:val="00550402"/>
    <w:rsid w:val="005517C1"/>
    <w:rsid w:val="00555AA1"/>
    <w:rsid w:val="005575CF"/>
    <w:rsid w:val="00562838"/>
    <w:rsid w:val="00563EF3"/>
    <w:rsid w:val="00574A30"/>
    <w:rsid w:val="00581965"/>
    <w:rsid w:val="00582466"/>
    <w:rsid w:val="00592D95"/>
    <w:rsid w:val="00594D7C"/>
    <w:rsid w:val="00596654"/>
    <w:rsid w:val="005A0BCA"/>
    <w:rsid w:val="005A11E8"/>
    <w:rsid w:val="005A4427"/>
    <w:rsid w:val="005A5F66"/>
    <w:rsid w:val="005B1139"/>
    <w:rsid w:val="005B6329"/>
    <w:rsid w:val="005C04B5"/>
    <w:rsid w:val="005C15E4"/>
    <w:rsid w:val="005C285B"/>
    <w:rsid w:val="005C292E"/>
    <w:rsid w:val="005C3818"/>
    <w:rsid w:val="005C45C8"/>
    <w:rsid w:val="005C7D4E"/>
    <w:rsid w:val="005D3B79"/>
    <w:rsid w:val="005D4F97"/>
    <w:rsid w:val="005D6E8F"/>
    <w:rsid w:val="005E13A4"/>
    <w:rsid w:val="005E2DD4"/>
    <w:rsid w:val="005E473A"/>
    <w:rsid w:val="005E7756"/>
    <w:rsid w:val="005F7A11"/>
    <w:rsid w:val="00602EA0"/>
    <w:rsid w:val="0061093A"/>
    <w:rsid w:val="00614E3D"/>
    <w:rsid w:val="00615C06"/>
    <w:rsid w:val="00621FD6"/>
    <w:rsid w:val="0062706B"/>
    <w:rsid w:val="0062720B"/>
    <w:rsid w:val="00631780"/>
    <w:rsid w:val="00633720"/>
    <w:rsid w:val="00640B79"/>
    <w:rsid w:val="00642A06"/>
    <w:rsid w:val="00647873"/>
    <w:rsid w:val="006515AB"/>
    <w:rsid w:val="00651EE5"/>
    <w:rsid w:val="00653F91"/>
    <w:rsid w:val="00654AA7"/>
    <w:rsid w:val="0065516A"/>
    <w:rsid w:val="006578C4"/>
    <w:rsid w:val="0068295B"/>
    <w:rsid w:val="006840FA"/>
    <w:rsid w:val="0068768C"/>
    <w:rsid w:val="006927B3"/>
    <w:rsid w:val="006938B0"/>
    <w:rsid w:val="006940A2"/>
    <w:rsid w:val="00694B13"/>
    <w:rsid w:val="00696739"/>
    <w:rsid w:val="00697A6F"/>
    <w:rsid w:val="00697C23"/>
    <w:rsid w:val="006A3A67"/>
    <w:rsid w:val="006A3CEC"/>
    <w:rsid w:val="006B1EB3"/>
    <w:rsid w:val="006B5A82"/>
    <w:rsid w:val="006C285C"/>
    <w:rsid w:val="006C4C42"/>
    <w:rsid w:val="006C561A"/>
    <w:rsid w:val="006D03ED"/>
    <w:rsid w:val="006D331C"/>
    <w:rsid w:val="006D42C8"/>
    <w:rsid w:val="006E1A68"/>
    <w:rsid w:val="006E37E5"/>
    <w:rsid w:val="006E5AA4"/>
    <w:rsid w:val="006E6441"/>
    <w:rsid w:val="006E6BC6"/>
    <w:rsid w:val="006E703B"/>
    <w:rsid w:val="006F2697"/>
    <w:rsid w:val="006F2804"/>
    <w:rsid w:val="006F50B0"/>
    <w:rsid w:val="006F5FA2"/>
    <w:rsid w:val="006F6405"/>
    <w:rsid w:val="0070088C"/>
    <w:rsid w:val="00704062"/>
    <w:rsid w:val="00705DF9"/>
    <w:rsid w:val="00710EF8"/>
    <w:rsid w:val="007117D5"/>
    <w:rsid w:val="0072012E"/>
    <w:rsid w:val="007226C6"/>
    <w:rsid w:val="007233B8"/>
    <w:rsid w:val="007315F4"/>
    <w:rsid w:val="00734E7D"/>
    <w:rsid w:val="00741102"/>
    <w:rsid w:val="0074118C"/>
    <w:rsid w:val="0074787E"/>
    <w:rsid w:val="00747FA1"/>
    <w:rsid w:val="00751664"/>
    <w:rsid w:val="00753048"/>
    <w:rsid w:val="00753162"/>
    <w:rsid w:val="0075389A"/>
    <w:rsid w:val="00756CB7"/>
    <w:rsid w:val="00773230"/>
    <w:rsid w:val="007809A3"/>
    <w:rsid w:val="00781D0C"/>
    <w:rsid w:val="00782656"/>
    <w:rsid w:val="00786363"/>
    <w:rsid w:val="007906BD"/>
    <w:rsid w:val="0079179E"/>
    <w:rsid w:val="00792342"/>
    <w:rsid w:val="0079568A"/>
    <w:rsid w:val="00795BFC"/>
    <w:rsid w:val="007A0AC7"/>
    <w:rsid w:val="007A116B"/>
    <w:rsid w:val="007A32A6"/>
    <w:rsid w:val="007A4A7E"/>
    <w:rsid w:val="007A6790"/>
    <w:rsid w:val="007A7CB3"/>
    <w:rsid w:val="007B0F97"/>
    <w:rsid w:val="007B5622"/>
    <w:rsid w:val="007B6CCA"/>
    <w:rsid w:val="007B71FF"/>
    <w:rsid w:val="007B7393"/>
    <w:rsid w:val="007C153D"/>
    <w:rsid w:val="007C23E2"/>
    <w:rsid w:val="007D1940"/>
    <w:rsid w:val="007D6B41"/>
    <w:rsid w:val="007E1421"/>
    <w:rsid w:val="007E16A1"/>
    <w:rsid w:val="007E16AA"/>
    <w:rsid w:val="007E1896"/>
    <w:rsid w:val="007E31D4"/>
    <w:rsid w:val="007E4895"/>
    <w:rsid w:val="007E6B60"/>
    <w:rsid w:val="007E7C53"/>
    <w:rsid w:val="007F3C9F"/>
    <w:rsid w:val="007F450A"/>
    <w:rsid w:val="00800486"/>
    <w:rsid w:val="00800B76"/>
    <w:rsid w:val="00800EB7"/>
    <w:rsid w:val="008014FB"/>
    <w:rsid w:val="00802EFE"/>
    <w:rsid w:val="00803392"/>
    <w:rsid w:val="00804732"/>
    <w:rsid w:val="00811E09"/>
    <w:rsid w:val="00811E12"/>
    <w:rsid w:val="00814B80"/>
    <w:rsid w:val="008219C6"/>
    <w:rsid w:val="0082369C"/>
    <w:rsid w:val="00826D26"/>
    <w:rsid w:val="0083429D"/>
    <w:rsid w:val="00836DD2"/>
    <w:rsid w:val="008442D0"/>
    <w:rsid w:val="008500CE"/>
    <w:rsid w:val="00854BD9"/>
    <w:rsid w:val="00854CF1"/>
    <w:rsid w:val="00857004"/>
    <w:rsid w:val="00861FFE"/>
    <w:rsid w:val="00864789"/>
    <w:rsid w:val="00864E7C"/>
    <w:rsid w:val="00864F8E"/>
    <w:rsid w:val="008704C0"/>
    <w:rsid w:val="00874281"/>
    <w:rsid w:val="00874BC9"/>
    <w:rsid w:val="008766AD"/>
    <w:rsid w:val="00882DCD"/>
    <w:rsid w:val="00883669"/>
    <w:rsid w:val="008836DB"/>
    <w:rsid w:val="008856CF"/>
    <w:rsid w:val="00885B3B"/>
    <w:rsid w:val="0088634B"/>
    <w:rsid w:val="008910AF"/>
    <w:rsid w:val="0089125D"/>
    <w:rsid w:val="00891697"/>
    <w:rsid w:val="00896C43"/>
    <w:rsid w:val="008973C3"/>
    <w:rsid w:val="0089741D"/>
    <w:rsid w:val="008A2384"/>
    <w:rsid w:val="008A58E8"/>
    <w:rsid w:val="008A7429"/>
    <w:rsid w:val="008B2179"/>
    <w:rsid w:val="008B746C"/>
    <w:rsid w:val="008C22A8"/>
    <w:rsid w:val="008C2E03"/>
    <w:rsid w:val="008C6764"/>
    <w:rsid w:val="008D2127"/>
    <w:rsid w:val="008D27BD"/>
    <w:rsid w:val="008D62AA"/>
    <w:rsid w:val="008E359B"/>
    <w:rsid w:val="008E3EBE"/>
    <w:rsid w:val="008E7E43"/>
    <w:rsid w:val="008F293B"/>
    <w:rsid w:val="00900A54"/>
    <w:rsid w:val="00901D3A"/>
    <w:rsid w:val="00910AD8"/>
    <w:rsid w:val="009115C0"/>
    <w:rsid w:val="00911669"/>
    <w:rsid w:val="00911C9A"/>
    <w:rsid w:val="009124CB"/>
    <w:rsid w:val="009128EE"/>
    <w:rsid w:val="00914ECA"/>
    <w:rsid w:val="00915C7D"/>
    <w:rsid w:val="0091688E"/>
    <w:rsid w:val="009205B5"/>
    <w:rsid w:val="00922AC0"/>
    <w:rsid w:val="009248AF"/>
    <w:rsid w:val="009264CA"/>
    <w:rsid w:val="00931CA3"/>
    <w:rsid w:val="009375CA"/>
    <w:rsid w:val="009412BA"/>
    <w:rsid w:val="00941DB7"/>
    <w:rsid w:val="00943B68"/>
    <w:rsid w:val="0094690D"/>
    <w:rsid w:val="0095113B"/>
    <w:rsid w:val="0095180B"/>
    <w:rsid w:val="00951F4A"/>
    <w:rsid w:val="009526B3"/>
    <w:rsid w:val="009527CA"/>
    <w:rsid w:val="0095664E"/>
    <w:rsid w:val="00957DD3"/>
    <w:rsid w:val="00965F3B"/>
    <w:rsid w:val="00966861"/>
    <w:rsid w:val="00967F2E"/>
    <w:rsid w:val="00972A38"/>
    <w:rsid w:val="00973451"/>
    <w:rsid w:val="0097394D"/>
    <w:rsid w:val="00974B4A"/>
    <w:rsid w:val="00977784"/>
    <w:rsid w:val="00981782"/>
    <w:rsid w:val="00981B3E"/>
    <w:rsid w:val="009825A3"/>
    <w:rsid w:val="00982A7A"/>
    <w:rsid w:val="00984A96"/>
    <w:rsid w:val="00984E7F"/>
    <w:rsid w:val="00987864"/>
    <w:rsid w:val="00990A48"/>
    <w:rsid w:val="0099243A"/>
    <w:rsid w:val="009936B2"/>
    <w:rsid w:val="00994EA1"/>
    <w:rsid w:val="009A1AC1"/>
    <w:rsid w:val="009A47E7"/>
    <w:rsid w:val="009A7AC8"/>
    <w:rsid w:val="009B4B2B"/>
    <w:rsid w:val="009C02FF"/>
    <w:rsid w:val="009C1D9D"/>
    <w:rsid w:val="009C31FC"/>
    <w:rsid w:val="009C501B"/>
    <w:rsid w:val="009D03D1"/>
    <w:rsid w:val="009D2665"/>
    <w:rsid w:val="009D5F61"/>
    <w:rsid w:val="009D7513"/>
    <w:rsid w:val="009D78FD"/>
    <w:rsid w:val="009E64A1"/>
    <w:rsid w:val="009E681B"/>
    <w:rsid w:val="009F4AC0"/>
    <w:rsid w:val="00A01645"/>
    <w:rsid w:val="00A01861"/>
    <w:rsid w:val="00A135BC"/>
    <w:rsid w:val="00A13951"/>
    <w:rsid w:val="00A15916"/>
    <w:rsid w:val="00A31A50"/>
    <w:rsid w:val="00A33561"/>
    <w:rsid w:val="00A34ABA"/>
    <w:rsid w:val="00A370C9"/>
    <w:rsid w:val="00A4033F"/>
    <w:rsid w:val="00A44C31"/>
    <w:rsid w:val="00A451A5"/>
    <w:rsid w:val="00A50D54"/>
    <w:rsid w:val="00A57B40"/>
    <w:rsid w:val="00A61265"/>
    <w:rsid w:val="00A631B6"/>
    <w:rsid w:val="00A64B3F"/>
    <w:rsid w:val="00A70967"/>
    <w:rsid w:val="00A72D6E"/>
    <w:rsid w:val="00A75B40"/>
    <w:rsid w:val="00A7638C"/>
    <w:rsid w:val="00A81069"/>
    <w:rsid w:val="00A81883"/>
    <w:rsid w:val="00A81922"/>
    <w:rsid w:val="00A8232D"/>
    <w:rsid w:val="00A840C5"/>
    <w:rsid w:val="00A840E9"/>
    <w:rsid w:val="00A908ED"/>
    <w:rsid w:val="00A9463B"/>
    <w:rsid w:val="00A947E2"/>
    <w:rsid w:val="00AA2A75"/>
    <w:rsid w:val="00AA359F"/>
    <w:rsid w:val="00AA4BB4"/>
    <w:rsid w:val="00AA5C49"/>
    <w:rsid w:val="00AA7097"/>
    <w:rsid w:val="00AB12AE"/>
    <w:rsid w:val="00AB206A"/>
    <w:rsid w:val="00AB25F1"/>
    <w:rsid w:val="00AB66E6"/>
    <w:rsid w:val="00AC1491"/>
    <w:rsid w:val="00AC2F38"/>
    <w:rsid w:val="00AC3F0E"/>
    <w:rsid w:val="00AD05C2"/>
    <w:rsid w:val="00AD1148"/>
    <w:rsid w:val="00AD1419"/>
    <w:rsid w:val="00AD6404"/>
    <w:rsid w:val="00AD72A7"/>
    <w:rsid w:val="00AD7C92"/>
    <w:rsid w:val="00AE2E26"/>
    <w:rsid w:val="00AE2F2B"/>
    <w:rsid w:val="00AE3B00"/>
    <w:rsid w:val="00AE665F"/>
    <w:rsid w:val="00AE70A0"/>
    <w:rsid w:val="00AE7822"/>
    <w:rsid w:val="00AF2D33"/>
    <w:rsid w:val="00AF2D66"/>
    <w:rsid w:val="00AF2DB4"/>
    <w:rsid w:val="00AF3F32"/>
    <w:rsid w:val="00AF6DA7"/>
    <w:rsid w:val="00AF7CA9"/>
    <w:rsid w:val="00B00CA0"/>
    <w:rsid w:val="00B01D83"/>
    <w:rsid w:val="00B0351A"/>
    <w:rsid w:val="00B056AD"/>
    <w:rsid w:val="00B12663"/>
    <w:rsid w:val="00B146A8"/>
    <w:rsid w:val="00B14B2A"/>
    <w:rsid w:val="00B15D0F"/>
    <w:rsid w:val="00B17469"/>
    <w:rsid w:val="00B251FE"/>
    <w:rsid w:val="00B27DB0"/>
    <w:rsid w:val="00B306BA"/>
    <w:rsid w:val="00B30A35"/>
    <w:rsid w:val="00B37996"/>
    <w:rsid w:val="00B41594"/>
    <w:rsid w:val="00B42E57"/>
    <w:rsid w:val="00B4453C"/>
    <w:rsid w:val="00B46EED"/>
    <w:rsid w:val="00B52015"/>
    <w:rsid w:val="00B52BD7"/>
    <w:rsid w:val="00B56611"/>
    <w:rsid w:val="00B60C08"/>
    <w:rsid w:val="00B62688"/>
    <w:rsid w:val="00B640E3"/>
    <w:rsid w:val="00B6461B"/>
    <w:rsid w:val="00B67940"/>
    <w:rsid w:val="00B73993"/>
    <w:rsid w:val="00B80F23"/>
    <w:rsid w:val="00B8110A"/>
    <w:rsid w:val="00B83886"/>
    <w:rsid w:val="00B86F71"/>
    <w:rsid w:val="00B872B3"/>
    <w:rsid w:val="00B8797B"/>
    <w:rsid w:val="00B9013C"/>
    <w:rsid w:val="00B904F9"/>
    <w:rsid w:val="00B912A7"/>
    <w:rsid w:val="00B9162F"/>
    <w:rsid w:val="00B91A98"/>
    <w:rsid w:val="00B92F98"/>
    <w:rsid w:val="00B94441"/>
    <w:rsid w:val="00B94A57"/>
    <w:rsid w:val="00B96EC7"/>
    <w:rsid w:val="00BA0AB7"/>
    <w:rsid w:val="00BA3ECF"/>
    <w:rsid w:val="00BA4876"/>
    <w:rsid w:val="00BA6F3D"/>
    <w:rsid w:val="00BA7218"/>
    <w:rsid w:val="00BB2D2D"/>
    <w:rsid w:val="00BB3386"/>
    <w:rsid w:val="00BB720E"/>
    <w:rsid w:val="00BB7514"/>
    <w:rsid w:val="00BC25BF"/>
    <w:rsid w:val="00BC2FCD"/>
    <w:rsid w:val="00BC408C"/>
    <w:rsid w:val="00BC4D4C"/>
    <w:rsid w:val="00BC670A"/>
    <w:rsid w:val="00BC721B"/>
    <w:rsid w:val="00BD089B"/>
    <w:rsid w:val="00BD45DC"/>
    <w:rsid w:val="00BE1089"/>
    <w:rsid w:val="00BE30E7"/>
    <w:rsid w:val="00BE3CF9"/>
    <w:rsid w:val="00BE6300"/>
    <w:rsid w:val="00BF08EA"/>
    <w:rsid w:val="00BF52C1"/>
    <w:rsid w:val="00C02174"/>
    <w:rsid w:val="00C04C0F"/>
    <w:rsid w:val="00C1043B"/>
    <w:rsid w:val="00C11091"/>
    <w:rsid w:val="00C13958"/>
    <w:rsid w:val="00C15E28"/>
    <w:rsid w:val="00C20494"/>
    <w:rsid w:val="00C211AB"/>
    <w:rsid w:val="00C21CD2"/>
    <w:rsid w:val="00C23576"/>
    <w:rsid w:val="00C25A8D"/>
    <w:rsid w:val="00C31726"/>
    <w:rsid w:val="00C32899"/>
    <w:rsid w:val="00C32F4C"/>
    <w:rsid w:val="00C40426"/>
    <w:rsid w:val="00C44ABB"/>
    <w:rsid w:val="00C50397"/>
    <w:rsid w:val="00C53DFB"/>
    <w:rsid w:val="00C53E8F"/>
    <w:rsid w:val="00C57CE1"/>
    <w:rsid w:val="00C660B5"/>
    <w:rsid w:val="00C66E90"/>
    <w:rsid w:val="00C67782"/>
    <w:rsid w:val="00C6785A"/>
    <w:rsid w:val="00C72BA4"/>
    <w:rsid w:val="00C7381C"/>
    <w:rsid w:val="00C806AF"/>
    <w:rsid w:val="00C80ADD"/>
    <w:rsid w:val="00C84E3B"/>
    <w:rsid w:val="00C852AE"/>
    <w:rsid w:val="00C852B2"/>
    <w:rsid w:val="00C85E8D"/>
    <w:rsid w:val="00C96B9F"/>
    <w:rsid w:val="00C96C75"/>
    <w:rsid w:val="00C96F9C"/>
    <w:rsid w:val="00C970B6"/>
    <w:rsid w:val="00CA13D4"/>
    <w:rsid w:val="00CA1C93"/>
    <w:rsid w:val="00CA25CD"/>
    <w:rsid w:val="00CA333E"/>
    <w:rsid w:val="00CA7D34"/>
    <w:rsid w:val="00CA7ECA"/>
    <w:rsid w:val="00CB364B"/>
    <w:rsid w:val="00CB6674"/>
    <w:rsid w:val="00CC09CD"/>
    <w:rsid w:val="00CC2455"/>
    <w:rsid w:val="00CD1F60"/>
    <w:rsid w:val="00CD5ED2"/>
    <w:rsid w:val="00CE4346"/>
    <w:rsid w:val="00CE4BB9"/>
    <w:rsid w:val="00CE7E63"/>
    <w:rsid w:val="00CF2466"/>
    <w:rsid w:val="00CF3B66"/>
    <w:rsid w:val="00CF4A62"/>
    <w:rsid w:val="00CF7CC5"/>
    <w:rsid w:val="00D04649"/>
    <w:rsid w:val="00D04D1D"/>
    <w:rsid w:val="00D1076B"/>
    <w:rsid w:val="00D11D2A"/>
    <w:rsid w:val="00D139BD"/>
    <w:rsid w:val="00D20900"/>
    <w:rsid w:val="00D21A74"/>
    <w:rsid w:val="00D23E16"/>
    <w:rsid w:val="00D319A0"/>
    <w:rsid w:val="00D31AF9"/>
    <w:rsid w:val="00D328AB"/>
    <w:rsid w:val="00D42250"/>
    <w:rsid w:val="00D4374E"/>
    <w:rsid w:val="00D43C65"/>
    <w:rsid w:val="00D51473"/>
    <w:rsid w:val="00D5420C"/>
    <w:rsid w:val="00D54805"/>
    <w:rsid w:val="00D6011E"/>
    <w:rsid w:val="00D62939"/>
    <w:rsid w:val="00D75479"/>
    <w:rsid w:val="00D75B86"/>
    <w:rsid w:val="00D76A09"/>
    <w:rsid w:val="00D814BF"/>
    <w:rsid w:val="00D82707"/>
    <w:rsid w:val="00D8369D"/>
    <w:rsid w:val="00D92DCF"/>
    <w:rsid w:val="00D938FD"/>
    <w:rsid w:val="00D93935"/>
    <w:rsid w:val="00D960E5"/>
    <w:rsid w:val="00DA04FA"/>
    <w:rsid w:val="00DA31D4"/>
    <w:rsid w:val="00DA3E3E"/>
    <w:rsid w:val="00DA74EE"/>
    <w:rsid w:val="00DA7A12"/>
    <w:rsid w:val="00DB6605"/>
    <w:rsid w:val="00DB7C7D"/>
    <w:rsid w:val="00DC4637"/>
    <w:rsid w:val="00DC5896"/>
    <w:rsid w:val="00DC621D"/>
    <w:rsid w:val="00DD1551"/>
    <w:rsid w:val="00DD4807"/>
    <w:rsid w:val="00DE1A06"/>
    <w:rsid w:val="00DE1BBE"/>
    <w:rsid w:val="00DE2FCB"/>
    <w:rsid w:val="00DE33C4"/>
    <w:rsid w:val="00DE5738"/>
    <w:rsid w:val="00DE5775"/>
    <w:rsid w:val="00DE5FCC"/>
    <w:rsid w:val="00DE7030"/>
    <w:rsid w:val="00DE7C9C"/>
    <w:rsid w:val="00DF0E7B"/>
    <w:rsid w:val="00DF1287"/>
    <w:rsid w:val="00E03478"/>
    <w:rsid w:val="00E0486D"/>
    <w:rsid w:val="00E108A8"/>
    <w:rsid w:val="00E13021"/>
    <w:rsid w:val="00E1542C"/>
    <w:rsid w:val="00E21256"/>
    <w:rsid w:val="00E21E83"/>
    <w:rsid w:val="00E24249"/>
    <w:rsid w:val="00E24B5D"/>
    <w:rsid w:val="00E30262"/>
    <w:rsid w:val="00E30E01"/>
    <w:rsid w:val="00E3147C"/>
    <w:rsid w:val="00E35F42"/>
    <w:rsid w:val="00E368FB"/>
    <w:rsid w:val="00E37233"/>
    <w:rsid w:val="00E41556"/>
    <w:rsid w:val="00E42753"/>
    <w:rsid w:val="00E43280"/>
    <w:rsid w:val="00E44AE6"/>
    <w:rsid w:val="00E467F0"/>
    <w:rsid w:val="00E468FB"/>
    <w:rsid w:val="00E5070C"/>
    <w:rsid w:val="00E52701"/>
    <w:rsid w:val="00E569DF"/>
    <w:rsid w:val="00E57D7E"/>
    <w:rsid w:val="00E611CF"/>
    <w:rsid w:val="00E61ED3"/>
    <w:rsid w:val="00E63B94"/>
    <w:rsid w:val="00E63D40"/>
    <w:rsid w:val="00E645BE"/>
    <w:rsid w:val="00E717BE"/>
    <w:rsid w:val="00E9075F"/>
    <w:rsid w:val="00E918BC"/>
    <w:rsid w:val="00E94982"/>
    <w:rsid w:val="00E96BD6"/>
    <w:rsid w:val="00EA3688"/>
    <w:rsid w:val="00EA4D4D"/>
    <w:rsid w:val="00EA6D1F"/>
    <w:rsid w:val="00EA75D2"/>
    <w:rsid w:val="00EB6292"/>
    <w:rsid w:val="00EB6E7D"/>
    <w:rsid w:val="00ED0DB7"/>
    <w:rsid w:val="00ED2CD4"/>
    <w:rsid w:val="00ED358E"/>
    <w:rsid w:val="00ED37DE"/>
    <w:rsid w:val="00ED7E33"/>
    <w:rsid w:val="00ED7ED7"/>
    <w:rsid w:val="00EE1D93"/>
    <w:rsid w:val="00EE489F"/>
    <w:rsid w:val="00EF0D5C"/>
    <w:rsid w:val="00EF14C2"/>
    <w:rsid w:val="00EF4338"/>
    <w:rsid w:val="00EF5580"/>
    <w:rsid w:val="00EF7A5D"/>
    <w:rsid w:val="00F00D5A"/>
    <w:rsid w:val="00F01D29"/>
    <w:rsid w:val="00F04EB9"/>
    <w:rsid w:val="00F0558F"/>
    <w:rsid w:val="00F07119"/>
    <w:rsid w:val="00F110C4"/>
    <w:rsid w:val="00F22F75"/>
    <w:rsid w:val="00F26FAB"/>
    <w:rsid w:val="00F2748D"/>
    <w:rsid w:val="00F27568"/>
    <w:rsid w:val="00F3240E"/>
    <w:rsid w:val="00F3386F"/>
    <w:rsid w:val="00F40BC8"/>
    <w:rsid w:val="00F41500"/>
    <w:rsid w:val="00F46835"/>
    <w:rsid w:val="00F50B21"/>
    <w:rsid w:val="00F51534"/>
    <w:rsid w:val="00F562B3"/>
    <w:rsid w:val="00F603CF"/>
    <w:rsid w:val="00F60518"/>
    <w:rsid w:val="00F6195C"/>
    <w:rsid w:val="00F62B29"/>
    <w:rsid w:val="00F648EA"/>
    <w:rsid w:val="00F64DD2"/>
    <w:rsid w:val="00F64F20"/>
    <w:rsid w:val="00F672F5"/>
    <w:rsid w:val="00F6736F"/>
    <w:rsid w:val="00F71EDD"/>
    <w:rsid w:val="00F74C23"/>
    <w:rsid w:val="00F76D62"/>
    <w:rsid w:val="00F81606"/>
    <w:rsid w:val="00F81ABA"/>
    <w:rsid w:val="00F85A03"/>
    <w:rsid w:val="00F8789A"/>
    <w:rsid w:val="00F90CBA"/>
    <w:rsid w:val="00F90FD0"/>
    <w:rsid w:val="00F9126D"/>
    <w:rsid w:val="00F92BD2"/>
    <w:rsid w:val="00F949A2"/>
    <w:rsid w:val="00F95487"/>
    <w:rsid w:val="00FA1D14"/>
    <w:rsid w:val="00FA31C5"/>
    <w:rsid w:val="00FB1650"/>
    <w:rsid w:val="00FB7F85"/>
    <w:rsid w:val="00FC0F67"/>
    <w:rsid w:val="00FC2FA6"/>
    <w:rsid w:val="00FC7526"/>
    <w:rsid w:val="00FD3466"/>
    <w:rsid w:val="00FE0896"/>
    <w:rsid w:val="00FE45C8"/>
    <w:rsid w:val="00FE7FC1"/>
    <w:rsid w:val="00FF0E4A"/>
    <w:rsid w:val="00FF2783"/>
    <w:rsid w:val="00FF54DE"/>
    <w:rsid w:val="00FF55E2"/>
    <w:rsid w:val="00FF7C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7EFC9FE"/>
  <w15:docId w15:val="{ED6FBE06-7D71-42A5-8C6D-B2F9D2E9A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D4C"/>
  </w:style>
  <w:style w:type="paragraph" w:styleId="Heading1">
    <w:name w:val="heading 1"/>
    <w:basedOn w:val="Normal"/>
    <w:next w:val="Normal"/>
    <w:link w:val="Heading1Char"/>
    <w:uiPriority w:val="9"/>
    <w:qFormat/>
    <w:rsid w:val="00BC4D4C"/>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BC4D4C"/>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BC4D4C"/>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BC4D4C"/>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BC4D4C"/>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BC4D4C"/>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BC4D4C"/>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BC4D4C"/>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BC4D4C"/>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1C34AD"/>
    <w:pPr>
      <w:spacing w:before="100" w:beforeAutospacing="1" w:after="100" w:afterAutospacing="1"/>
    </w:pPr>
    <w:rPr>
      <w:rFonts w:eastAsia="Times New Roman" w:cs="Times New Roman"/>
      <w:szCs w:val="24"/>
      <w:lang w:eastAsia="lv-LV"/>
    </w:rPr>
  </w:style>
  <w:style w:type="paragraph" w:styleId="ListParagraph">
    <w:name w:val="List Paragraph"/>
    <w:aliases w:val="Heading 2_sj,List Paragraph1,2,Saraksta rindkopa1"/>
    <w:basedOn w:val="Normal"/>
    <w:link w:val="ListParagraphChar"/>
    <w:uiPriority w:val="34"/>
    <w:qFormat/>
    <w:rsid w:val="00492775"/>
    <w:pPr>
      <w:ind w:left="720"/>
      <w:contextualSpacing/>
    </w:pPr>
  </w:style>
  <w:style w:type="paragraph" w:styleId="BalloonText">
    <w:name w:val="Balloon Text"/>
    <w:basedOn w:val="Normal"/>
    <w:link w:val="BalloonTextChar"/>
    <w:uiPriority w:val="99"/>
    <w:semiHidden/>
    <w:unhideWhenUsed/>
    <w:rsid w:val="00DC4637"/>
    <w:rPr>
      <w:rFonts w:ascii="Tahoma" w:hAnsi="Tahoma" w:cs="Tahoma"/>
      <w:sz w:val="16"/>
      <w:szCs w:val="16"/>
    </w:rPr>
  </w:style>
  <w:style w:type="character" w:customStyle="1" w:styleId="BalloonTextChar">
    <w:name w:val="Balloon Text Char"/>
    <w:basedOn w:val="DefaultParagraphFont"/>
    <w:link w:val="BalloonText"/>
    <w:uiPriority w:val="99"/>
    <w:semiHidden/>
    <w:rsid w:val="000C5DE8"/>
    <w:rPr>
      <w:rFonts w:ascii="Tahoma" w:hAnsi="Tahoma" w:cs="Tahoma"/>
      <w:sz w:val="16"/>
      <w:szCs w:val="16"/>
    </w:rPr>
  </w:style>
  <w:style w:type="character" w:styleId="CommentReference">
    <w:name w:val="annotation reference"/>
    <w:basedOn w:val="DefaultParagraphFont"/>
    <w:uiPriority w:val="99"/>
    <w:semiHidden/>
    <w:unhideWhenUsed/>
    <w:rsid w:val="000C5DE8"/>
    <w:rPr>
      <w:sz w:val="16"/>
      <w:szCs w:val="16"/>
    </w:rPr>
  </w:style>
  <w:style w:type="paragraph" w:styleId="CommentText">
    <w:name w:val="annotation text"/>
    <w:basedOn w:val="Normal"/>
    <w:link w:val="CommentTextChar"/>
    <w:uiPriority w:val="99"/>
    <w:unhideWhenUsed/>
    <w:rsid w:val="000C5DE8"/>
    <w:rPr>
      <w:sz w:val="20"/>
      <w:szCs w:val="20"/>
    </w:rPr>
  </w:style>
  <w:style w:type="character" w:customStyle="1" w:styleId="CommentTextChar">
    <w:name w:val="Comment Text Char"/>
    <w:basedOn w:val="DefaultParagraphFont"/>
    <w:link w:val="CommentText"/>
    <w:uiPriority w:val="99"/>
    <w:rsid w:val="000C5DE8"/>
    <w:rPr>
      <w:sz w:val="20"/>
      <w:szCs w:val="20"/>
    </w:rPr>
  </w:style>
  <w:style w:type="paragraph" w:styleId="CommentSubject">
    <w:name w:val="annotation subject"/>
    <w:basedOn w:val="CommentText"/>
    <w:next w:val="CommentText"/>
    <w:link w:val="CommentSubjectChar"/>
    <w:uiPriority w:val="99"/>
    <w:semiHidden/>
    <w:unhideWhenUsed/>
    <w:rsid w:val="000C5DE8"/>
    <w:rPr>
      <w:b/>
      <w:bCs/>
    </w:rPr>
  </w:style>
  <w:style w:type="character" w:customStyle="1" w:styleId="CommentSubjectChar">
    <w:name w:val="Comment Subject Char"/>
    <w:basedOn w:val="CommentTextChar"/>
    <w:link w:val="CommentSubject"/>
    <w:uiPriority w:val="99"/>
    <w:semiHidden/>
    <w:rsid w:val="000C5DE8"/>
    <w:rPr>
      <w:b/>
      <w:bCs/>
      <w:sz w:val="20"/>
      <w:szCs w:val="20"/>
    </w:rPr>
  </w:style>
  <w:style w:type="character" w:customStyle="1" w:styleId="apple-converted-space">
    <w:name w:val="apple-converted-space"/>
    <w:basedOn w:val="DefaultParagraphFont"/>
    <w:rsid w:val="00DC4637"/>
  </w:style>
  <w:style w:type="character" w:styleId="Hyperlink">
    <w:name w:val="Hyperlink"/>
    <w:basedOn w:val="DefaultParagraphFont"/>
    <w:uiPriority w:val="99"/>
    <w:unhideWhenUsed/>
    <w:rsid w:val="00DC4637"/>
    <w:rPr>
      <w:color w:val="0563C1" w:themeColor="hyperlink"/>
      <w:u w:val="single"/>
    </w:rPr>
  </w:style>
  <w:style w:type="paragraph" w:styleId="Revision">
    <w:name w:val="Revision"/>
    <w:hidden/>
    <w:uiPriority w:val="99"/>
    <w:semiHidden/>
    <w:rsid w:val="00DC4637"/>
  </w:style>
  <w:style w:type="paragraph" w:styleId="FootnoteText">
    <w:name w:val="footnote text"/>
    <w:basedOn w:val="Normal"/>
    <w:link w:val="FootnoteTextChar"/>
    <w:uiPriority w:val="99"/>
    <w:unhideWhenUsed/>
    <w:rsid w:val="00A64B3F"/>
    <w:rPr>
      <w:sz w:val="20"/>
      <w:szCs w:val="20"/>
    </w:rPr>
  </w:style>
  <w:style w:type="character" w:customStyle="1" w:styleId="FootnoteTextChar">
    <w:name w:val="Footnote Text Char"/>
    <w:basedOn w:val="DefaultParagraphFont"/>
    <w:link w:val="FootnoteText"/>
    <w:uiPriority w:val="99"/>
    <w:rsid w:val="00A64B3F"/>
    <w:rPr>
      <w:sz w:val="20"/>
      <w:szCs w:val="20"/>
    </w:rPr>
  </w:style>
  <w:style w:type="character" w:styleId="FootnoteReference">
    <w:name w:val="footnote reference"/>
    <w:aliases w:val="Footnote Reference Number,Footnote symbol"/>
    <w:basedOn w:val="DefaultParagraphFont"/>
    <w:uiPriority w:val="99"/>
    <w:unhideWhenUsed/>
    <w:rsid w:val="00A64B3F"/>
    <w:rPr>
      <w:vertAlign w:val="superscript"/>
    </w:rPr>
  </w:style>
  <w:style w:type="paragraph" w:customStyle="1" w:styleId="Default">
    <w:name w:val="Default"/>
    <w:rsid w:val="00874BC9"/>
    <w:pPr>
      <w:autoSpaceDE w:val="0"/>
      <w:autoSpaceDN w:val="0"/>
      <w:adjustRightInd w:val="0"/>
    </w:pPr>
    <w:rPr>
      <w:rFonts w:cs="Times New Roman"/>
      <w:color w:val="000000"/>
      <w:szCs w:val="24"/>
    </w:rPr>
  </w:style>
  <w:style w:type="paragraph" w:customStyle="1" w:styleId="CM1">
    <w:name w:val="CM1"/>
    <w:basedOn w:val="Default"/>
    <w:next w:val="Default"/>
    <w:uiPriority w:val="99"/>
    <w:rsid w:val="00AE70A0"/>
    <w:rPr>
      <w:rFonts w:ascii="EUAlbertina" w:hAnsi="EUAlbertina" w:cstheme="minorBidi"/>
      <w:color w:val="auto"/>
    </w:rPr>
  </w:style>
  <w:style w:type="paragraph" w:customStyle="1" w:styleId="CM3">
    <w:name w:val="CM3"/>
    <w:basedOn w:val="Default"/>
    <w:next w:val="Default"/>
    <w:uiPriority w:val="99"/>
    <w:rsid w:val="00AE70A0"/>
    <w:rPr>
      <w:rFonts w:ascii="EUAlbertina" w:hAnsi="EUAlbertina" w:cstheme="minorBidi"/>
      <w:color w:val="auto"/>
    </w:rPr>
  </w:style>
  <w:style w:type="paragraph" w:styleId="EndnoteText">
    <w:name w:val="endnote text"/>
    <w:basedOn w:val="Normal"/>
    <w:link w:val="EndnoteTextChar"/>
    <w:uiPriority w:val="99"/>
    <w:semiHidden/>
    <w:unhideWhenUsed/>
    <w:rsid w:val="007C153D"/>
    <w:rPr>
      <w:sz w:val="20"/>
      <w:szCs w:val="20"/>
    </w:rPr>
  </w:style>
  <w:style w:type="character" w:customStyle="1" w:styleId="EndnoteTextChar">
    <w:name w:val="Endnote Text Char"/>
    <w:basedOn w:val="DefaultParagraphFont"/>
    <w:link w:val="EndnoteText"/>
    <w:uiPriority w:val="99"/>
    <w:semiHidden/>
    <w:rsid w:val="007C153D"/>
    <w:rPr>
      <w:sz w:val="20"/>
      <w:szCs w:val="20"/>
    </w:rPr>
  </w:style>
  <w:style w:type="character" w:styleId="EndnoteReference">
    <w:name w:val="endnote reference"/>
    <w:basedOn w:val="DefaultParagraphFont"/>
    <w:uiPriority w:val="99"/>
    <w:semiHidden/>
    <w:unhideWhenUsed/>
    <w:rsid w:val="007C153D"/>
    <w:rPr>
      <w:vertAlign w:val="superscript"/>
    </w:rPr>
  </w:style>
  <w:style w:type="table" w:styleId="TableGrid">
    <w:name w:val="Table Grid"/>
    <w:basedOn w:val="TableNormal"/>
    <w:uiPriority w:val="39"/>
    <w:rsid w:val="00201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369D"/>
    <w:pPr>
      <w:tabs>
        <w:tab w:val="center" w:pos="4153"/>
        <w:tab w:val="right" w:pos="8306"/>
      </w:tabs>
    </w:pPr>
  </w:style>
  <w:style w:type="character" w:customStyle="1" w:styleId="HeaderChar">
    <w:name w:val="Header Char"/>
    <w:basedOn w:val="DefaultParagraphFont"/>
    <w:link w:val="Header"/>
    <w:uiPriority w:val="99"/>
    <w:rsid w:val="00D8369D"/>
  </w:style>
  <w:style w:type="paragraph" w:styleId="Footer">
    <w:name w:val="footer"/>
    <w:basedOn w:val="Normal"/>
    <w:link w:val="FooterChar"/>
    <w:uiPriority w:val="99"/>
    <w:unhideWhenUsed/>
    <w:rsid w:val="00D8369D"/>
    <w:pPr>
      <w:tabs>
        <w:tab w:val="center" w:pos="4153"/>
        <w:tab w:val="right" w:pos="8306"/>
      </w:tabs>
    </w:pPr>
  </w:style>
  <w:style w:type="character" w:customStyle="1" w:styleId="FooterChar">
    <w:name w:val="Footer Char"/>
    <w:basedOn w:val="DefaultParagraphFont"/>
    <w:link w:val="Footer"/>
    <w:uiPriority w:val="99"/>
    <w:rsid w:val="00D8369D"/>
  </w:style>
  <w:style w:type="character" w:customStyle="1" w:styleId="Heading1Char">
    <w:name w:val="Heading 1 Char"/>
    <w:basedOn w:val="DefaultParagraphFont"/>
    <w:link w:val="Heading1"/>
    <w:uiPriority w:val="9"/>
    <w:rsid w:val="00BC4D4C"/>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BC4D4C"/>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BC4D4C"/>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BC4D4C"/>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BC4D4C"/>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BC4D4C"/>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BC4D4C"/>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BC4D4C"/>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BC4D4C"/>
    <w:rPr>
      <w:rFonts w:asciiTheme="majorHAnsi" w:eastAsiaTheme="majorEastAsia" w:hAnsiTheme="majorHAnsi" w:cstheme="majorBidi"/>
      <w:b/>
      <w:bCs/>
      <w:i/>
      <w:iCs/>
      <w:caps/>
      <w:color w:val="7F7F7F" w:themeColor="text1" w:themeTint="80"/>
      <w:sz w:val="20"/>
      <w:szCs w:val="20"/>
    </w:rPr>
  </w:style>
  <w:style w:type="character" w:styleId="FollowedHyperlink">
    <w:name w:val="FollowedHyperlink"/>
    <w:basedOn w:val="DefaultParagraphFont"/>
    <w:uiPriority w:val="99"/>
    <w:semiHidden/>
    <w:unhideWhenUsed/>
    <w:rsid w:val="003F7E28"/>
    <w:rPr>
      <w:color w:val="954F72" w:themeColor="followedHyperlink"/>
      <w:u w:val="single"/>
    </w:rPr>
  </w:style>
  <w:style w:type="paragraph" w:styleId="Caption">
    <w:name w:val="caption"/>
    <w:basedOn w:val="Normal"/>
    <w:next w:val="Normal"/>
    <w:uiPriority w:val="35"/>
    <w:semiHidden/>
    <w:unhideWhenUsed/>
    <w:qFormat/>
    <w:rsid w:val="00BC4D4C"/>
    <w:pPr>
      <w:spacing w:line="240" w:lineRule="auto"/>
    </w:pPr>
    <w:rPr>
      <w:b/>
      <w:bCs/>
      <w:smallCaps/>
      <w:color w:val="595959" w:themeColor="text1" w:themeTint="A6"/>
    </w:rPr>
  </w:style>
  <w:style w:type="paragraph" w:styleId="Title">
    <w:name w:val="Title"/>
    <w:basedOn w:val="Normal"/>
    <w:next w:val="Normal"/>
    <w:link w:val="TitleChar"/>
    <w:uiPriority w:val="10"/>
    <w:qFormat/>
    <w:rsid w:val="00BC4D4C"/>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BC4D4C"/>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BC4D4C"/>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BC4D4C"/>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BC4D4C"/>
    <w:rPr>
      <w:b/>
      <w:bCs/>
    </w:rPr>
  </w:style>
  <w:style w:type="character" w:styleId="Emphasis">
    <w:name w:val="Emphasis"/>
    <w:basedOn w:val="DefaultParagraphFont"/>
    <w:uiPriority w:val="20"/>
    <w:qFormat/>
    <w:rsid w:val="00BC4D4C"/>
    <w:rPr>
      <w:i/>
      <w:iCs/>
    </w:rPr>
  </w:style>
  <w:style w:type="paragraph" w:styleId="NoSpacing">
    <w:name w:val="No Spacing"/>
    <w:uiPriority w:val="1"/>
    <w:qFormat/>
    <w:rsid w:val="00BC4D4C"/>
    <w:pPr>
      <w:spacing w:after="0" w:line="240" w:lineRule="auto"/>
    </w:pPr>
  </w:style>
  <w:style w:type="paragraph" w:styleId="Quote">
    <w:name w:val="Quote"/>
    <w:basedOn w:val="Normal"/>
    <w:next w:val="Normal"/>
    <w:link w:val="QuoteChar"/>
    <w:uiPriority w:val="29"/>
    <w:qFormat/>
    <w:rsid w:val="00BC4D4C"/>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BC4D4C"/>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BC4D4C"/>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BC4D4C"/>
    <w:rPr>
      <w:color w:val="404040" w:themeColor="text1" w:themeTint="BF"/>
      <w:sz w:val="32"/>
      <w:szCs w:val="32"/>
    </w:rPr>
  </w:style>
  <w:style w:type="character" w:styleId="SubtleEmphasis">
    <w:name w:val="Subtle Emphasis"/>
    <w:basedOn w:val="DefaultParagraphFont"/>
    <w:uiPriority w:val="19"/>
    <w:qFormat/>
    <w:rsid w:val="00BC4D4C"/>
    <w:rPr>
      <w:i/>
      <w:iCs/>
      <w:color w:val="595959" w:themeColor="text1" w:themeTint="A6"/>
    </w:rPr>
  </w:style>
  <w:style w:type="character" w:styleId="IntenseEmphasis">
    <w:name w:val="Intense Emphasis"/>
    <w:basedOn w:val="DefaultParagraphFont"/>
    <w:uiPriority w:val="21"/>
    <w:qFormat/>
    <w:rsid w:val="00BC4D4C"/>
    <w:rPr>
      <w:b/>
      <w:bCs/>
      <w:i/>
      <w:iCs/>
    </w:rPr>
  </w:style>
  <w:style w:type="character" w:styleId="SubtleReference">
    <w:name w:val="Subtle Reference"/>
    <w:basedOn w:val="DefaultParagraphFont"/>
    <w:uiPriority w:val="31"/>
    <w:qFormat/>
    <w:rsid w:val="00BC4D4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C4D4C"/>
    <w:rPr>
      <w:b/>
      <w:bCs/>
      <w:caps w:val="0"/>
      <w:smallCaps/>
      <w:color w:val="auto"/>
      <w:spacing w:val="3"/>
      <w:u w:val="single"/>
    </w:rPr>
  </w:style>
  <w:style w:type="character" w:styleId="BookTitle">
    <w:name w:val="Book Title"/>
    <w:basedOn w:val="DefaultParagraphFont"/>
    <w:uiPriority w:val="33"/>
    <w:qFormat/>
    <w:rsid w:val="00BC4D4C"/>
    <w:rPr>
      <w:b/>
      <w:bCs/>
      <w:smallCaps/>
      <w:spacing w:val="7"/>
    </w:rPr>
  </w:style>
  <w:style w:type="paragraph" w:styleId="TOCHeading">
    <w:name w:val="TOC Heading"/>
    <w:basedOn w:val="Heading1"/>
    <w:next w:val="Normal"/>
    <w:uiPriority w:val="39"/>
    <w:unhideWhenUsed/>
    <w:qFormat/>
    <w:rsid w:val="00BC4D4C"/>
    <w:pPr>
      <w:outlineLvl w:val="9"/>
    </w:pPr>
  </w:style>
  <w:style w:type="paragraph" w:styleId="TOC2">
    <w:name w:val="toc 2"/>
    <w:basedOn w:val="Normal"/>
    <w:next w:val="Normal"/>
    <w:autoRedefine/>
    <w:uiPriority w:val="39"/>
    <w:unhideWhenUsed/>
    <w:rsid w:val="00CC2455"/>
    <w:pPr>
      <w:tabs>
        <w:tab w:val="right" w:leader="dot" w:pos="8116"/>
      </w:tabs>
      <w:spacing w:after="100"/>
      <w:ind w:left="709" w:hanging="425"/>
    </w:pPr>
  </w:style>
  <w:style w:type="character" w:customStyle="1" w:styleId="ListParagraphChar">
    <w:name w:val="List Paragraph Char"/>
    <w:aliases w:val="Heading 2_sj Char,List Paragraph1 Char,2 Char,Saraksta rindkopa1 Char"/>
    <w:link w:val="ListParagraph"/>
    <w:uiPriority w:val="99"/>
    <w:locked/>
    <w:rsid w:val="007E1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08778">
      <w:bodyDiv w:val="1"/>
      <w:marLeft w:val="0"/>
      <w:marRight w:val="0"/>
      <w:marTop w:val="0"/>
      <w:marBottom w:val="0"/>
      <w:divBdr>
        <w:top w:val="none" w:sz="0" w:space="0" w:color="auto"/>
        <w:left w:val="none" w:sz="0" w:space="0" w:color="auto"/>
        <w:bottom w:val="none" w:sz="0" w:space="0" w:color="auto"/>
        <w:right w:val="none" w:sz="0" w:space="0" w:color="auto"/>
      </w:divBdr>
    </w:div>
    <w:div w:id="235211246">
      <w:bodyDiv w:val="1"/>
      <w:marLeft w:val="0"/>
      <w:marRight w:val="0"/>
      <w:marTop w:val="0"/>
      <w:marBottom w:val="0"/>
      <w:divBdr>
        <w:top w:val="none" w:sz="0" w:space="0" w:color="auto"/>
        <w:left w:val="none" w:sz="0" w:space="0" w:color="auto"/>
        <w:bottom w:val="none" w:sz="0" w:space="0" w:color="auto"/>
        <w:right w:val="none" w:sz="0" w:space="0" w:color="auto"/>
      </w:divBdr>
    </w:div>
    <w:div w:id="238946176">
      <w:bodyDiv w:val="1"/>
      <w:marLeft w:val="0"/>
      <w:marRight w:val="0"/>
      <w:marTop w:val="0"/>
      <w:marBottom w:val="0"/>
      <w:divBdr>
        <w:top w:val="none" w:sz="0" w:space="0" w:color="auto"/>
        <w:left w:val="none" w:sz="0" w:space="0" w:color="auto"/>
        <w:bottom w:val="none" w:sz="0" w:space="0" w:color="auto"/>
        <w:right w:val="none" w:sz="0" w:space="0" w:color="auto"/>
      </w:divBdr>
      <w:divsChild>
        <w:div w:id="968318539">
          <w:marLeft w:val="0"/>
          <w:marRight w:val="0"/>
          <w:marTop w:val="400"/>
          <w:marBottom w:val="0"/>
          <w:divBdr>
            <w:top w:val="none" w:sz="0" w:space="0" w:color="auto"/>
            <w:left w:val="none" w:sz="0" w:space="0" w:color="auto"/>
            <w:bottom w:val="none" w:sz="0" w:space="0" w:color="auto"/>
            <w:right w:val="none" w:sz="0" w:space="0" w:color="auto"/>
          </w:divBdr>
        </w:div>
        <w:div w:id="1736395581">
          <w:marLeft w:val="0"/>
          <w:marRight w:val="0"/>
          <w:marTop w:val="240"/>
          <w:marBottom w:val="0"/>
          <w:divBdr>
            <w:top w:val="none" w:sz="0" w:space="0" w:color="auto"/>
            <w:left w:val="none" w:sz="0" w:space="0" w:color="auto"/>
            <w:bottom w:val="none" w:sz="0" w:space="0" w:color="auto"/>
            <w:right w:val="none" w:sz="0" w:space="0" w:color="auto"/>
          </w:divBdr>
        </w:div>
      </w:divsChild>
    </w:div>
    <w:div w:id="751197393">
      <w:bodyDiv w:val="1"/>
      <w:marLeft w:val="0"/>
      <w:marRight w:val="0"/>
      <w:marTop w:val="0"/>
      <w:marBottom w:val="0"/>
      <w:divBdr>
        <w:top w:val="none" w:sz="0" w:space="0" w:color="auto"/>
        <w:left w:val="none" w:sz="0" w:space="0" w:color="auto"/>
        <w:bottom w:val="none" w:sz="0" w:space="0" w:color="auto"/>
        <w:right w:val="none" w:sz="0" w:space="0" w:color="auto"/>
      </w:divBdr>
    </w:div>
    <w:div w:id="906695967">
      <w:bodyDiv w:val="1"/>
      <w:marLeft w:val="0"/>
      <w:marRight w:val="0"/>
      <w:marTop w:val="0"/>
      <w:marBottom w:val="0"/>
      <w:divBdr>
        <w:top w:val="none" w:sz="0" w:space="0" w:color="auto"/>
        <w:left w:val="none" w:sz="0" w:space="0" w:color="auto"/>
        <w:bottom w:val="none" w:sz="0" w:space="0" w:color="auto"/>
        <w:right w:val="none" w:sz="0" w:space="0" w:color="auto"/>
      </w:divBdr>
    </w:div>
    <w:div w:id="1299915394">
      <w:bodyDiv w:val="1"/>
      <w:marLeft w:val="0"/>
      <w:marRight w:val="0"/>
      <w:marTop w:val="0"/>
      <w:marBottom w:val="0"/>
      <w:divBdr>
        <w:top w:val="none" w:sz="0" w:space="0" w:color="auto"/>
        <w:left w:val="none" w:sz="0" w:space="0" w:color="auto"/>
        <w:bottom w:val="none" w:sz="0" w:space="0" w:color="auto"/>
        <w:right w:val="none" w:sz="0" w:space="0" w:color="auto"/>
      </w:divBdr>
    </w:div>
    <w:div w:id="1305550556">
      <w:bodyDiv w:val="1"/>
      <w:marLeft w:val="0"/>
      <w:marRight w:val="0"/>
      <w:marTop w:val="0"/>
      <w:marBottom w:val="0"/>
      <w:divBdr>
        <w:top w:val="none" w:sz="0" w:space="0" w:color="auto"/>
        <w:left w:val="none" w:sz="0" w:space="0" w:color="auto"/>
        <w:bottom w:val="none" w:sz="0" w:space="0" w:color="auto"/>
        <w:right w:val="none" w:sz="0" w:space="0" w:color="auto"/>
      </w:divBdr>
    </w:div>
    <w:div w:id="133433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regional_policy/en/policy/how/improving-investment/public-procurement/study/" TargetMode="Externa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arita.markevica@fm.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Colors" Target="diagrams/colors1.xml"/></Relationships>
</file>

<file path=word/_rels/footnotes.xml.rels><?xml version="1.0" encoding="UTF-8" standalone="yes"?>
<Relationships xmlns="http://schemas.openxmlformats.org/package/2006/relationships"><Relationship Id="rId3" Type="http://schemas.openxmlformats.org/officeDocument/2006/relationships/hyperlink" Target="http://likumi.lv/doc.php?id=275394" TargetMode="External"/><Relationship Id="rId2" Type="http://schemas.openxmlformats.org/officeDocument/2006/relationships/hyperlink" Target="http://likumi.lv/doc.php?id=61913" TargetMode="External"/><Relationship Id="rId1" Type="http://schemas.openxmlformats.org/officeDocument/2006/relationships/hyperlink" Target="http://likumi.lv/doc.php?id=133536" TargetMode="External"/><Relationship Id="rId6" Type="http://schemas.openxmlformats.org/officeDocument/2006/relationships/hyperlink" Target="http://ec.europa.eu/enlargement/tenders/taiex/index_en.htm" TargetMode="External"/><Relationship Id="rId5" Type="http://schemas.openxmlformats.org/officeDocument/2006/relationships/hyperlink" Target="https://ec.europa.eu/anti-fraud/media-corner/anti-fraud-communicators-network/oafcn-meeting-documents_en" TargetMode="External"/><Relationship Id="rId4" Type="http://schemas.openxmlformats.org/officeDocument/2006/relationships/hyperlink" Target="http://ec.europa.eu/anti-fraud/home_lv"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AFCEAF-61D5-43D5-B8BD-1C30CF906067}" type="doc">
      <dgm:prSet loTypeId="urn:microsoft.com/office/officeart/2005/8/layout/lProcess2" loCatId="list" qsTypeId="urn:microsoft.com/office/officeart/2005/8/quickstyle/3d5" qsCatId="3D" csTypeId="urn:microsoft.com/office/officeart/2005/8/colors/colorful3" csCatId="colorful" phldr="1"/>
      <dgm:spPr/>
      <dgm:t>
        <a:bodyPr/>
        <a:lstStyle/>
        <a:p>
          <a:endParaRPr lang="lv-LV"/>
        </a:p>
      </dgm:t>
    </dgm:pt>
    <dgm:pt modelId="{3A6B7F10-3241-4265-A7F5-F4704B277D98}">
      <dgm:prSet phldrT="[Text]"/>
      <dgm:spPr>
        <a:xfrm>
          <a:off x="2222" y="0"/>
          <a:ext cx="2181243" cy="4238625"/>
        </a:xfrm>
        <a:solidFill>
          <a:srgbClr val="A5A5A5">
            <a:tint val="40000"/>
            <a:hueOff val="0"/>
            <a:satOff val="0"/>
            <a:lumOff val="0"/>
            <a:alphaOff val="0"/>
          </a:srgbClr>
        </a:solidFill>
        <a:ln>
          <a:noFill/>
        </a:ln>
        <a:effectLst/>
        <a:sp3d z="-400500" extrusionH="63500" contourW="12700" prstMaterial="matte">
          <a:contourClr>
            <a:sysClr val="window" lastClr="FFFFFF">
              <a:tint val="50000"/>
            </a:sysClr>
          </a:contourClr>
        </a:sp3d>
      </dgm:spPr>
      <dgm:t>
        <a:bodyPr/>
        <a:lstStyle/>
        <a:p>
          <a:r>
            <a:rPr lang="lv-LV" b="0">
              <a:solidFill>
                <a:sysClr val="windowText" lastClr="000000"/>
              </a:solidFill>
              <a:latin typeface="Calibri" panose="020F0502020204030204"/>
              <a:ea typeface="+mn-ea"/>
              <a:cs typeface="+mn-cs"/>
            </a:rPr>
            <a:t>NOVĒRŠANA (PREVENCIJA)</a:t>
          </a:r>
        </a:p>
      </dgm:t>
    </dgm:pt>
    <dgm:pt modelId="{02902C47-1715-40BD-9AB2-85093B52DD45}" type="parTrans" cxnId="{536F1340-2377-4310-ACBD-0B44D2EAC3C4}">
      <dgm:prSet/>
      <dgm:spPr/>
      <dgm:t>
        <a:bodyPr/>
        <a:lstStyle/>
        <a:p>
          <a:endParaRPr lang="lv-LV"/>
        </a:p>
      </dgm:t>
    </dgm:pt>
    <dgm:pt modelId="{7E3AFEB5-61E2-400F-94EE-DC261EEE66DA}" type="sibTrans" cxnId="{536F1340-2377-4310-ACBD-0B44D2EAC3C4}">
      <dgm:prSet/>
      <dgm:spPr/>
      <dgm:t>
        <a:bodyPr/>
        <a:lstStyle/>
        <a:p>
          <a:endParaRPr lang="lv-LV"/>
        </a:p>
      </dgm:t>
    </dgm:pt>
    <dgm:pt modelId="{09BBD5C9-6631-4A65-81DB-F03727181EA6}">
      <dgm:prSet phldrT="[Text]" custT="1"/>
      <dgm:spPr>
        <a:xfrm>
          <a:off x="220347" y="1271762"/>
          <a:ext cx="1744994" cy="160591"/>
        </a:xfrm>
        <a:solidFill>
          <a:srgbClr val="A5A5A5">
            <a:hueOff val="0"/>
            <a:satOff val="0"/>
            <a:lumOff val="0"/>
            <a:alphaOff val="0"/>
          </a:srgbClr>
        </a:solidFill>
        <a:ln>
          <a:noFill/>
        </a:ln>
        <a:effectLst/>
        <a:sp3d extrusionH="381000" contourW="38100" prstMaterial="matte">
          <a:contourClr>
            <a:sysClr val="window" lastClr="FFFFFF"/>
          </a:contourClr>
        </a:sp3d>
      </dgm:spPr>
      <dgm:t>
        <a:bodyPr/>
        <a:lstStyle/>
        <a:p>
          <a:r>
            <a:rPr lang="lv-LV" sz="800" b="1">
              <a:solidFill>
                <a:sysClr val="windowText" lastClr="000000"/>
              </a:solidFill>
              <a:latin typeface="Calibri" panose="020F0502020204030204"/>
              <a:ea typeface="+mn-ea"/>
              <a:cs typeface="+mn-cs"/>
            </a:rPr>
            <a:t>FM ESI VI &amp; RI</a:t>
          </a:r>
        </a:p>
      </dgm:t>
    </dgm:pt>
    <dgm:pt modelId="{8786CC50-DEE6-41E0-91F9-B1BBB1711BDD}" type="parTrans" cxnId="{AB3FE89A-1919-4432-BCBC-A29B35703B27}">
      <dgm:prSet/>
      <dgm:spPr/>
      <dgm:t>
        <a:bodyPr/>
        <a:lstStyle/>
        <a:p>
          <a:endParaRPr lang="lv-LV"/>
        </a:p>
      </dgm:t>
    </dgm:pt>
    <dgm:pt modelId="{BAC5BF1F-FA92-4D50-AD51-02474E9C1C13}" type="sibTrans" cxnId="{AB3FE89A-1919-4432-BCBC-A29B35703B27}">
      <dgm:prSet/>
      <dgm:spPr/>
      <dgm:t>
        <a:bodyPr/>
        <a:lstStyle/>
        <a:p>
          <a:endParaRPr lang="lv-LV"/>
        </a:p>
      </dgm:t>
    </dgm:pt>
    <dgm:pt modelId="{10B23788-C8A6-4354-87CA-2C8B2FCA1815}">
      <dgm:prSet phldrT="[Text]"/>
      <dgm:spPr>
        <a:xfrm>
          <a:off x="220347" y="2012952"/>
          <a:ext cx="1744994" cy="160591"/>
        </a:xfrm>
        <a:solidFill>
          <a:srgbClr val="A5A5A5">
            <a:hueOff val="264449"/>
            <a:satOff val="9756"/>
            <a:lumOff val="-1435"/>
            <a:alphaOff val="0"/>
          </a:srgbClr>
        </a:solidFill>
        <a:ln>
          <a:noFill/>
        </a:ln>
        <a:effectLst/>
        <a:sp3d extrusionH="381000" contourW="38100" prstMaterial="matte">
          <a:contourClr>
            <a:sysClr val="window" lastClr="FFFFFF"/>
          </a:contourClr>
        </a:sp3d>
      </dgm:spPr>
      <dgm:t>
        <a:bodyPr/>
        <a:lstStyle/>
        <a:p>
          <a:r>
            <a:rPr lang="lv-LV" b="1">
              <a:solidFill>
                <a:sysClr val="windowText" lastClr="000000"/>
              </a:solidFill>
              <a:latin typeface="Calibri" panose="020F0502020204030204"/>
              <a:ea typeface="+mn-ea"/>
              <a:cs typeface="+mn-cs"/>
            </a:rPr>
            <a:t>VID</a:t>
          </a:r>
        </a:p>
      </dgm:t>
    </dgm:pt>
    <dgm:pt modelId="{985CBCF2-4A51-4365-9F19-29ADA9DF812E}" type="parTrans" cxnId="{14A275BE-2AC8-4752-A3F6-10ABE2628490}">
      <dgm:prSet/>
      <dgm:spPr/>
      <dgm:t>
        <a:bodyPr/>
        <a:lstStyle/>
        <a:p>
          <a:endParaRPr lang="lv-LV"/>
        </a:p>
      </dgm:t>
    </dgm:pt>
    <dgm:pt modelId="{EEC09F99-2E30-49C6-BAAD-E3FBA33EC0B8}" type="sibTrans" cxnId="{14A275BE-2AC8-4752-A3F6-10ABE2628490}">
      <dgm:prSet/>
      <dgm:spPr/>
      <dgm:t>
        <a:bodyPr/>
        <a:lstStyle/>
        <a:p>
          <a:endParaRPr lang="lv-LV"/>
        </a:p>
      </dgm:t>
    </dgm:pt>
    <dgm:pt modelId="{B6F0F199-23D0-4920-B07E-D77BDED9C943}">
      <dgm:prSet phldrT="[Text]"/>
      <dgm:spPr>
        <a:xfrm>
          <a:off x="2347059" y="0"/>
          <a:ext cx="2181243" cy="4238625"/>
        </a:xfrm>
        <a:solidFill>
          <a:srgbClr val="A5A5A5">
            <a:tint val="40000"/>
            <a:hueOff val="0"/>
            <a:satOff val="0"/>
            <a:lumOff val="0"/>
            <a:alphaOff val="0"/>
          </a:srgbClr>
        </a:solidFill>
        <a:ln>
          <a:noFill/>
        </a:ln>
        <a:effectLst/>
        <a:sp3d z="-400500" extrusionH="63500" contourW="12700" prstMaterial="matte">
          <a:contourClr>
            <a:sysClr val="window" lastClr="FFFFFF">
              <a:tint val="50000"/>
            </a:sysClr>
          </a:contourClr>
        </a:sp3d>
      </dgm:spPr>
      <dgm:t>
        <a:bodyPr/>
        <a:lstStyle/>
        <a:p>
          <a:r>
            <a:rPr lang="lv-LV" b="0">
              <a:solidFill>
                <a:sysClr val="windowText" lastClr="000000"/>
              </a:solidFill>
              <a:latin typeface="Calibri" panose="020F0502020204030204"/>
              <a:ea typeface="+mn-ea"/>
              <a:cs typeface="+mn-cs"/>
            </a:rPr>
            <a:t>ATKLĀŠANA</a:t>
          </a:r>
        </a:p>
      </dgm:t>
    </dgm:pt>
    <dgm:pt modelId="{9E9DE251-62C5-48F2-B2A2-E1D28A6F2130}" type="parTrans" cxnId="{7066776A-8194-4187-ACC7-89580341BB1C}">
      <dgm:prSet/>
      <dgm:spPr/>
      <dgm:t>
        <a:bodyPr/>
        <a:lstStyle/>
        <a:p>
          <a:endParaRPr lang="lv-LV"/>
        </a:p>
      </dgm:t>
    </dgm:pt>
    <dgm:pt modelId="{AB6C6AD3-52E2-4673-9268-D102423C30F3}" type="sibTrans" cxnId="{7066776A-8194-4187-ACC7-89580341BB1C}">
      <dgm:prSet/>
      <dgm:spPr/>
      <dgm:t>
        <a:bodyPr/>
        <a:lstStyle/>
        <a:p>
          <a:endParaRPr lang="lv-LV"/>
        </a:p>
      </dgm:t>
    </dgm:pt>
    <dgm:pt modelId="{8CE47272-72EF-4744-A26C-5A52ABA454F7}">
      <dgm:prSet phldrT="[Text]"/>
      <dgm:spPr>
        <a:xfrm>
          <a:off x="2565184" y="1271587"/>
          <a:ext cx="1744994" cy="172194"/>
        </a:xfrm>
        <a:solidFill>
          <a:srgbClr val="A5A5A5">
            <a:hueOff val="991683"/>
            <a:satOff val="36585"/>
            <a:lumOff val="-5380"/>
            <a:alphaOff val="0"/>
          </a:srgbClr>
        </a:solidFill>
        <a:ln>
          <a:noFill/>
        </a:ln>
        <a:effectLst/>
        <a:sp3d extrusionH="381000" contourW="38100" prstMaterial="matte">
          <a:contourClr>
            <a:sysClr val="window" lastClr="FFFFFF"/>
          </a:contourClr>
        </a:sp3d>
      </dgm:spPr>
      <dgm:t>
        <a:bodyPr/>
        <a:lstStyle/>
        <a:p>
          <a:r>
            <a:rPr lang="lv-LV" b="1">
              <a:solidFill>
                <a:sysClr val="windowText" lastClr="000000"/>
              </a:solidFill>
              <a:latin typeface="Calibri" panose="020F0502020204030204"/>
              <a:ea typeface="+mn-ea"/>
              <a:cs typeface="+mn-cs"/>
            </a:rPr>
            <a:t>VID</a:t>
          </a:r>
        </a:p>
      </dgm:t>
    </dgm:pt>
    <dgm:pt modelId="{70F3653A-2487-4D36-8265-AFB0FEE11A3D}" type="parTrans" cxnId="{543B263F-C2B4-43C0-B5C4-600651488ABB}">
      <dgm:prSet/>
      <dgm:spPr/>
      <dgm:t>
        <a:bodyPr/>
        <a:lstStyle/>
        <a:p>
          <a:endParaRPr lang="lv-LV"/>
        </a:p>
      </dgm:t>
    </dgm:pt>
    <dgm:pt modelId="{F05F4233-7BBB-473E-AE96-0FCEA0D328EB}" type="sibTrans" cxnId="{543B263F-C2B4-43C0-B5C4-600651488ABB}">
      <dgm:prSet/>
      <dgm:spPr/>
      <dgm:t>
        <a:bodyPr/>
        <a:lstStyle/>
        <a:p>
          <a:endParaRPr lang="lv-LV"/>
        </a:p>
      </dgm:t>
    </dgm:pt>
    <dgm:pt modelId="{3EA937E7-E524-47E0-BDCD-21A2E4547961}">
      <dgm:prSet/>
      <dgm:spPr>
        <a:xfrm>
          <a:off x="2565184" y="2066329"/>
          <a:ext cx="1744994" cy="172194"/>
        </a:xfrm>
        <a:solidFill>
          <a:srgbClr val="A5A5A5">
            <a:hueOff val="1256131"/>
            <a:satOff val="46341"/>
            <a:lumOff val="-6815"/>
            <a:alphaOff val="0"/>
          </a:srgbClr>
        </a:solidFill>
        <a:ln>
          <a:noFill/>
        </a:ln>
        <a:effectLst/>
        <a:sp3d extrusionH="381000" contourW="38100" prstMaterial="matte">
          <a:contourClr>
            <a:sysClr val="window" lastClr="FFFFFF"/>
          </a:contourClr>
        </a:sp3d>
      </dgm:spPr>
      <dgm:t>
        <a:bodyPr/>
        <a:lstStyle/>
        <a:p>
          <a:r>
            <a:rPr lang="lv-LV" b="1">
              <a:solidFill>
                <a:sysClr val="windowText" lastClr="000000"/>
              </a:solidFill>
              <a:latin typeface="Calibri" panose="020F0502020204030204"/>
              <a:ea typeface="+mn-ea"/>
              <a:cs typeface="+mn-cs"/>
            </a:rPr>
            <a:t>VALSTS POLICIJA</a:t>
          </a:r>
        </a:p>
      </dgm:t>
    </dgm:pt>
    <dgm:pt modelId="{2A83A4B2-A79D-49C8-BE9D-3330730DD824}" type="parTrans" cxnId="{36F44B90-3EF0-4EB5-B9FF-D385ACE22F60}">
      <dgm:prSet/>
      <dgm:spPr/>
      <dgm:t>
        <a:bodyPr/>
        <a:lstStyle/>
        <a:p>
          <a:endParaRPr lang="lv-LV"/>
        </a:p>
      </dgm:t>
    </dgm:pt>
    <dgm:pt modelId="{B7DE4F32-ADFB-4ED7-8BC3-BF324BB720B8}" type="sibTrans" cxnId="{36F44B90-3EF0-4EB5-B9FF-D385ACE22F60}">
      <dgm:prSet/>
      <dgm:spPr/>
      <dgm:t>
        <a:bodyPr/>
        <a:lstStyle/>
        <a:p>
          <a:endParaRPr lang="lv-LV"/>
        </a:p>
      </dgm:t>
    </dgm:pt>
    <dgm:pt modelId="{F9AED552-EB32-4DC4-97CA-8A395E570433}">
      <dgm:prSet phldrT="[Text]"/>
      <dgm:spPr>
        <a:xfrm>
          <a:off x="4691896" y="0"/>
          <a:ext cx="2181243" cy="4238625"/>
        </a:xfrm>
        <a:solidFill>
          <a:srgbClr val="A5A5A5">
            <a:tint val="40000"/>
            <a:hueOff val="0"/>
            <a:satOff val="0"/>
            <a:lumOff val="0"/>
            <a:alphaOff val="0"/>
          </a:srgbClr>
        </a:solidFill>
        <a:ln>
          <a:noFill/>
        </a:ln>
        <a:effectLst/>
        <a:sp3d z="-400500" extrusionH="63500" contourW="12700" prstMaterial="matte">
          <a:contourClr>
            <a:sysClr val="window" lastClr="FFFFFF">
              <a:tint val="50000"/>
            </a:sysClr>
          </a:contourClr>
        </a:sp3d>
      </dgm:spPr>
      <dgm:t>
        <a:bodyPr/>
        <a:lstStyle/>
        <a:p>
          <a:r>
            <a:rPr lang="lv-LV" b="0">
              <a:solidFill>
                <a:sysClr val="windowText" lastClr="000000"/>
              </a:solidFill>
              <a:latin typeface="Calibri" panose="020F0502020204030204"/>
              <a:ea typeface="+mn-ea"/>
              <a:cs typeface="+mn-cs"/>
            </a:rPr>
            <a:t>IZMEKLĒŠANA UN KRIMINĀLVAJĀŠANA</a:t>
          </a:r>
        </a:p>
      </dgm:t>
    </dgm:pt>
    <dgm:pt modelId="{5F049D0C-95FC-4BDD-94A4-EE04356827E9}" type="parTrans" cxnId="{F12715C5-9FAE-49E5-B3B3-EE42E0BB3F29}">
      <dgm:prSet/>
      <dgm:spPr/>
      <dgm:t>
        <a:bodyPr/>
        <a:lstStyle/>
        <a:p>
          <a:endParaRPr lang="lv-LV"/>
        </a:p>
      </dgm:t>
    </dgm:pt>
    <dgm:pt modelId="{A4F3DCA1-5D5B-458D-A472-09EBDC344169}" type="sibTrans" cxnId="{F12715C5-9FAE-49E5-B3B3-EE42E0BB3F29}">
      <dgm:prSet/>
      <dgm:spPr/>
      <dgm:t>
        <a:bodyPr/>
        <a:lstStyle/>
        <a:p>
          <a:endParaRPr lang="lv-LV"/>
        </a:p>
      </dgm:t>
    </dgm:pt>
    <dgm:pt modelId="{36E23A25-DB21-4FB8-A69A-CE84AD489F03}">
      <dgm:prSet/>
      <dgm:spPr>
        <a:xfrm>
          <a:off x="2565184" y="1668958"/>
          <a:ext cx="1744994" cy="172194"/>
        </a:xfrm>
        <a:solidFill>
          <a:srgbClr val="A5A5A5">
            <a:hueOff val="1123907"/>
            <a:satOff val="41463"/>
            <a:lumOff val="-6098"/>
            <a:alphaOff val="0"/>
          </a:srgbClr>
        </a:solidFill>
        <a:ln>
          <a:noFill/>
        </a:ln>
        <a:effectLst/>
        <a:sp3d extrusionH="381000" contourW="38100" prstMaterial="matte">
          <a:contourClr>
            <a:sysClr val="window" lastClr="FFFFFF"/>
          </a:contourClr>
        </a:sp3d>
      </dgm:spPr>
      <dgm:t>
        <a:bodyPr/>
        <a:lstStyle/>
        <a:p>
          <a:r>
            <a:rPr lang="lv-LV" b="1">
              <a:solidFill>
                <a:sysClr val="windowText" lastClr="000000"/>
              </a:solidFill>
              <a:latin typeface="Calibri" panose="020F0502020204030204"/>
              <a:ea typeface="+mn-ea"/>
              <a:cs typeface="+mn-cs"/>
            </a:rPr>
            <a:t>FM ESI VI &amp; RI </a:t>
          </a:r>
        </a:p>
      </dgm:t>
    </dgm:pt>
    <dgm:pt modelId="{86EDE17A-0F62-488E-B76A-23AE5B98D778}" type="parTrans" cxnId="{DCCC6E04-B108-4E15-978D-4262E0612EE7}">
      <dgm:prSet/>
      <dgm:spPr/>
      <dgm:t>
        <a:bodyPr/>
        <a:lstStyle/>
        <a:p>
          <a:endParaRPr lang="lv-LV"/>
        </a:p>
      </dgm:t>
    </dgm:pt>
    <dgm:pt modelId="{E9908686-C4E0-4CCE-871D-7D96E1A5CFE3}" type="sibTrans" cxnId="{DCCC6E04-B108-4E15-978D-4262E0612EE7}">
      <dgm:prSet/>
      <dgm:spPr/>
      <dgm:t>
        <a:bodyPr/>
        <a:lstStyle/>
        <a:p>
          <a:endParaRPr lang="lv-LV"/>
        </a:p>
      </dgm:t>
    </dgm:pt>
    <dgm:pt modelId="{6DFAB68E-DD2E-4C27-861C-7318D28219B7}">
      <dgm:prSet phldrT="[Text]" custT="1"/>
      <dgm:spPr>
        <a:xfrm>
          <a:off x="4910020" y="1272389"/>
          <a:ext cx="1744994" cy="490349"/>
        </a:xfrm>
        <a:solidFill>
          <a:srgbClr val="A5A5A5">
            <a:hueOff val="1917253"/>
            <a:satOff val="70732"/>
            <a:lumOff val="-10402"/>
            <a:alphaOff val="0"/>
          </a:srgbClr>
        </a:solidFill>
        <a:ln>
          <a:noFill/>
        </a:ln>
        <a:effectLst/>
        <a:sp3d extrusionH="381000" contourW="38100" prstMaterial="matte">
          <a:contourClr>
            <a:sysClr val="window" lastClr="FFFFFF"/>
          </a:contourClr>
        </a:sp3d>
      </dgm:spPr>
      <dgm:t>
        <a:bodyPr/>
        <a:lstStyle/>
        <a:p>
          <a:pPr algn="ctr"/>
          <a:r>
            <a:rPr lang="lv-LV" sz="1100" b="1">
              <a:solidFill>
                <a:sysClr val="windowText" lastClr="000000"/>
              </a:solidFill>
              <a:latin typeface="Calibri" panose="020F0502020204030204"/>
              <a:ea typeface="+mn-ea"/>
              <a:cs typeface="+mn-cs"/>
            </a:rPr>
            <a:t>VID</a:t>
          </a:r>
        </a:p>
      </dgm:t>
    </dgm:pt>
    <dgm:pt modelId="{3380FB64-6860-46E9-8DDB-880DBC8F12A9}" type="sibTrans" cxnId="{EDDB2088-0432-48CE-A4BB-8EC15B499966}">
      <dgm:prSet/>
      <dgm:spPr/>
      <dgm:t>
        <a:bodyPr/>
        <a:lstStyle/>
        <a:p>
          <a:endParaRPr lang="lv-LV"/>
        </a:p>
      </dgm:t>
    </dgm:pt>
    <dgm:pt modelId="{12B886A6-9F18-47FB-96BE-BD6658825AE5}" type="parTrans" cxnId="{EDDB2088-0432-48CE-A4BB-8EC15B499966}">
      <dgm:prSet/>
      <dgm:spPr/>
      <dgm:t>
        <a:bodyPr/>
        <a:lstStyle/>
        <a:p>
          <a:endParaRPr lang="lv-LV"/>
        </a:p>
      </dgm:t>
    </dgm:pt>
    <dgm:pt modelId="{1DF7F988-8337-4401-B3A4-B977E1302D8D}">
      <dgm:prSet custT="1"/>
      <dgm:spPr>
        <a:xfrm>
          <a:off x="7254857" y="1972419"/>
          <a:ext cx="1744994" cy="303357"/>
        </a:xfrm>
        <a:solidFill>
          <a:srgbClr val="A5A5A5">
            <a:hueOff val="2380038"/>
            <a:satOff val="87805"/>
            <a:lumOff val="-12913"/>
            <a:alphaOff val="0"/>
          </a:srgbClr>
        </a:solidFill>
        <a:ln>
          <a:noFill/>
        </a:ln>
        <a:effectLst/>
        <a:sp3d extrusionH="381000" contourW="38100" prstMaterial="matte">
          <a:contourClr>
            <a:sysClr val="window" lastClr="FFFFFF"/>
          </a:contourClr>
        </a:sp3d>
      </dgm:spPr>
      <dgm:t>
        <a:bodyPr/>
        <a:lstStyle/>
        <a:p>
          <a:r>
            <a:rPr lang="lv-LV" sz="1000" b="1">
              <a:solidFill>
                <a:sysClr val="windowText" lastClr="000000"/>
              </a:solidFill>
              <a:latin typeface="Calibri" panose="020F0502020204030204"/>
              <a:ea typeface="+mn-ea"/>
              <a:cs typeface="+mn-cs"/>
            </a:rPr>
            <a:t>CFLA</a:t>
          </a:r>
        </a:p>
      </dgm:t>
    </dgm:pt>
    <dgm:pt modelId="{AF32A9C7-11B8-4440-91AE-31C5DB2DA362}" type="parTrans" cxnId="{9CCCCCBB-354A-4B0F-BA21-029358364B0E}">
      <dgm:prSet/>
      <dgm:spPr/>
      <dgm:t>
        <a:bodyPr/>
        <a:lstStyle/>
        <a:p>
          <a:endParaRPr lang="lv-LV"/>
        </a:p>
      </dgm:t>
    </dgm:pt>
    <dgm:pt modelId="{799364F8-F1D4-4C34-984E-74F17D70E0F2}" type="sibTrans" cxnId="{9CCCCCBB-354A-4B0F-BA21-029358364B0E}">
      <dgm:prSet/>
      <dgm:spPr/>
      <dgm:t>
        <a:bodyPr/>
        <a:lstStyle/>
        <a:p>
          <a:endParaRPr lang="lv-LV"/>
        </a:p>
      </dgm:t>
    </dgm:pt>
    <dgm:pt modelId="{E9F22DD8-9EF3-47D6-A1B2-7EFE204D4325}">
      <dgm:prSet/>
      <dgm:spPr>
        <a:xfrm>
          <a:off x="220347" y="1457059"/>
          <a:ext cx="1744994" cy="160591"/>
        </a:xfrm>
        <a:solidFill>
          <a:srgbClr val="A5A5A5">
            <a:hueOff val="66112"/>
            <a:satOff val="2439"/>
            <a:lumOff val="-359"/>
            <a:alphaOff val="0"/>
          </a:srgbClr>
        </a:solidFill>
        <a:ln>
          <a:noFill/>
        </a:ln>
        <a:effectLst/>
        <a:sp3d extrusionH="381000" contourW="38100" prstMaterial="matte">
          <a:contourClr>
            <a:sysClr val="window" lastClr="FFFFFF"/>
          </a:contourClr>
        </a:sp3d>
      </dgm:spPr>
      <dgm:t>
        <a:bodyPr/>
        <a:lstStyle/>
        <a:p>
          <a:r>
            <a:rPr lang="lv-LV" b="1">
              <a:solidFill>
                <a:sysClr val="windowText" lastClr="000000"/>
              </a:solidFill>
              <a:latin typeface="Calibri" panose="020F0502020204030204"/>
              <a:ea typeface="+mn-ea"/>
              <a:cs typeface="+mn-cs"/>
            </a:rPr>
            <a:t>TM</a:t>
          </a:r>
        </a:p>
      </dgm:t>
    </dgm:pt>
    <dgm:pt modelId="{3E991D1E-23C6-47CC-92E8-44FCE1DAC930}" type="parTrans" cxnId="{932AAB8F-3A05-4AE9-AE83-1F456EA270AE}">
      <dgm:prSet/>
      <dgm:spPr/>
      <dgm:t>
        <a:bodyPr/>
        <a:lstStyle/>
        <a:p>
          <a:endParaRPr lang="lv-LV"/>
        </a:p>
      </dgm:t>
    </dgm:pt>
    <dgm:pt modelId="{840B0649-26C2-4D14-B391-CCC4F89E5413}" type="sibTrans" cxnId="{932AAB8F-3A05-4AE9-AE83-1F456EA270AE}">
      <dgm:prSet/>
      <dgm:spPr/>
      <dgm:t>
        <a:bodyPr/>
        <a:lstStyle/>
        <a:p>
          <a:endParaRPr lang="lv-LV"/>
        </a:p>
      </dgm:t>
    </dgm:pt>
    <dgm:pt modelId="{F175BC71-0E4A-4E4B-B4F6-397E197B99BC}">
      <dgm:prSet/>
      <dgm:spPr>
        <a:xfrm>
          <a:off x="220347" y="1827654"/>
          <a:ext cx="1744994" cy="160591"/>
        </a:xfrm>
        <a:solidFill>
          <a:srgbClr val="A5A5A5">
            <a:hueOff val="198337"/>
            <a:satOff val="7317"/>
            <a:lumOff val="-1076"/>
            <a:alphaOff val="0"/>
          </a:srgbClr>
        </a:solidFill>
        <a:ln>
          <a:noFill/>
        </a:ln>
        <a:effectLst/>
        <a:sp3d extrusionH="381000" contourW="38100" prstMaterial="matte">
          <a:contourClr>
            <a:sysClr val="window" lastClr="FFFFFF"/>
          </a:contourClr>
        </a:sp3d>
      </dgm:spPr>
      <dgm:t>
        <a:bodyPr/>
        <a:lstStyle/>
        <a:p>
          <a:r>
            <a:rPr lang="lv-LV" b="1">
              <a:solidFill>
                <a:sysClr val="windowText" lastClr="000000"/>
              </a:solidFill>
              <a:latin typeface="Calibri" panose="020F0502020204030204"/>
              <a:ea typeface="+mn-ea"/>
              <a:cs typeface="+mn-cs"/>
            </a:rPr>
            <a:t>VALSTS KONTROLE</a:t>
          </a:r>
        </a:p>
      </dgm:t>
    </dgm:pt>
    <dgm:pt modelId="{F4B9F554-2184-4261-BA5A-992BCEB3EB86}" type="parTrans" cxnId="{4984F800-8601-42A3-B301-86605E692953}">
      <dgm:prSet/>
      <dgm:spPr/>
      <dgm:t>
        <a:bodyPr/>
        <a:lstStyle/>
        <a:p>
          <a:endParaRPr lang="lv-LV"/>
        </a:p>
      </dgm:t>
    </dgm:pt>
    <dgm:pt modelId="{C405A59D-A52A-4BC0-A7F1-7CEED2D1B7ED}" type="sibTrans" cxnId="{4984F800-8601-42A3-B301-86605E692953}">
      <dgm:prSet/>
      <dgm:spPr/>
      <dgm:t>
        <a:bodyPr/>
        <a:lstStyle/>
        <a:p>
          <a:endParaRPr lang="lv-LV"/>
        </a:p>
      </dgm:t>
    </dgm:pt>
    <dgm:pt modelId="{883241EC-7BB4-4829-AEDA-CA4F4F15DB14}">
      <dgm:prSet/>
      <dgm:spPr>
        <a:xfrm>
          <a:off x="2565184" y="1867644"/>
          <a:ext cx="1744994" cy="172194"/>
        </a:xfrm>
        <a:solidFill>
          <a:srgbClr val="A5A5A5">
            <a:hueOff val="1190019"/>
            <a:satOff val="43902"/>
            <a:lumOff val="-6456"/>
            <a:alphaOff val="0"/>
          </a:srgbClr>
        </a:solidFill>
        <a:ln>
          <a:noFill/>
        </a:ln>
        <a:effectLst/>
        <a:sp3d extrusionH="381000" contourW="38100" prstMaterial="matte">
          <a:contourClr>
            <a:sysClr val="window" lastClr="FFFFFF"/>
          </a:contourClr>
        </a:sp3d>
      </dgm:spPr>
      <dgm:t>
        <a:bodyPr/>
        <a:lstStyle/>
        <a:p>
          <a:r>
            <a:rPr lang="lv-LV" b="1">
              <a:solidFill>
                <a:sysClr val="windowText" lastClr="000000"/>
              </a:solidFill>
              <a:latin typeface="Calibri" panose="020F0502020204030204"/>
              <a:ea typeface="+mn-ea"/>
              <a:cs typeface="+mn-cs"/>
            </a:rPr>
            <a:t>VALSTS KONTROLE</a:t>
          </a:r>
        </a:p>
      </dgm:t>
    </dgm:pt>
    <dgm:pt modelId="{414BB0B8-B752-4FAF-8A88-061059C628D0}" type="parTrans" cxnId="{F06E81B2-F751-4E20-9046-AE95F96AD867}">
      <dgm:prSet/>
      <dgm:spPr/>
      <dgm:t>
        <a:bodyPr/>
        <a:lstStyle/>
        <a:p>
          <a:endParaRPr lang="lv-LV"/>
        </a:p>
      </dgm:t>
    </dgm:pt>
    <dgm:pt modelId="{11B08B13-CEC2-4FB8-9FA6-6DA2AFC9082C}" type="sibTrans" cxnId="{F06E81B2-F751-4E20-9046-AE95F96AD867}">
      <dgm:prSet/>
      <dgm:spPr/>
      <dgm:t>
        <a:bodyPr/>
        <a:lstStyle/>
        <a:p>
          <a:endParaRPr lang="lv-LV"/>
        </a:p>
      </dgm:t>
    </dgm:pt>
    <dgm:pt modelId="{61CD3B37-6B5E-4065-81A5-E460EDAA9230}">
      <dgm:prSet/>
      <dgm:spPr>
        <a:xfrm>
          <a:off x="220347" y="2198249"/>
          <a:ext cx="1744994" cy="160591"/>
        </a:xfrm>
        <a:solidFill>
          <a:srgbClr val="A5A5A5">
            <a:hueOff val="330561"/>
            <a:satOff val="12195"/>
            <a:lumOff val="-1793"/>
            <a:alphaOff val="0"/>
          </a:srgbClr>
        </a:solidFill>
        <a:ln>
          <a:noFill/>
        </a:ln>
        <a:effectLst/>
        <a:sp3d extrusionH="381000" contourW="38100" prstMaterial="matte">
          <a:contourClr>
            <a:sysClr val="window" lastClr="FFFFFF"/>
          </a:contourClr>
        </a:sp3d>
      </dgm:spPr>
      <dgm:t>
        <a:bodyPr/>
        <a:lstStyle/>
        <a:p>
          <a:r>
            <a:rPr lang="lv-LV" b="1">
              <a:solidFill>
                <a:sysClr val="windowText" lastClr="000000"/>
              </a:solidFill>
              <a:latin typeface="Calibri" panose="020F0502020204030204"/>
              <a:ea typeface="+mn-ea"/>
              <a:cs typeface="+mn-cs"/>
            </a:rPr>
            <a:t>VALSTS POLICIJA</a:t>
          </a:r>
        </a:p>
      </dgm:t>
    </dgm:pt>
    <dgm:pt modelId="{749C6878-295D-40B2-B802-5D8DC7F12195}" type="parTrans" cxnId="{87D4C9BB-8B0B-41F7-BFE0-DC70E7D4804D}">
      <dgm:prSet/>
      <dgm:spPr/>
      <dgm:t>
        <a:bodyPr/>
        <a:lstStyle/>
        <a:p>
          <a:endParaRPr lang="lv-LV"/>
        </a:p>
      </dgm:t>
    </dgm:pt>
    <dgm:pt modelId="{4BE28BB0-DF21-43E0-AA0C-5541625BFB7B}" type="sibTrans" cxnId="{87D4C9BB-8B0B-41F7-BFE0-DC70E7D4804D}">
      <dgm:prSet/>
      <dgm:spPr/>
      <dgm:t>
        <a:bodyPr/>
        <a:lstStyle/>
        <a:p>
          <a:endParaRPr lang="lv-LV"/>
        </a:p>
      </dgm:t>
    </dgm:pt>
    <dgm:pt modelId="{1F0AB78D-D76B-4E21-9F6F-3C15E6C9B323}">
      <dgm:prSet/>
      <dgm:spPr>
        <a:xfrm>
          <a:off x="7036733" y="0"/>
          <a:ext cx="2181243" cy="4238625"/>
        </a:xfrm>
        <a:solidFill>
          <a:srgbClr val="A5A5A5">
            <a:tint val="40000"/>
            <a:hueOff val="0"/>
            <a:satOff val="0"/>
            <a:lumOff val="0"/>
            <a:alphaOff val="0"/>
          </a:srgbClr>
        </a:solidFill>
        <a:ln>
          <a:noFill/>
        </a:ln>
        <a:effectLst/>
        <a:sp3d z="-400500" extrusionH="63500" contourW="12700" prstMaterial="matte">
          <a:contourClr>
            <a:sysClr val="window" lastClr="FFFFFF">
              <a:tint val="50000"/>
            </a:sysClr>
          </a:contourClr>
        </a:sp3d>
      </dgm:spPr>
      <dgm:t>
        <a:bodyPr/>
        <a:lstStyle/>
        <a:p>
          <a:r>
            <a:rPr lang="lv-LV" b="0">
              <a:solidFill>
                <a:sysClr val="windowText" lastClr="000000"/>
              </a:solidFill>
              <a:latin typeface="Calibri" panose="020F0502020204030204"/>
              <a:ea typeface="+mn-ea"/>
              <a:cs typeface="+mn-cs"/>
            </a:rPr>
            <a:t>SANKCIJAS</a:t>
          </a:r>
        </a:p>
      </dgm:t>
    </dgm:pt>
    <dgm:pt modelId="{FA06A3FE-9A06-495D-B9F7-C4B2D4C7F885}" type="parTrans" cxnId="{651FF3C9-97CD-4744-864C-0DD2F12BF894}">
      <dgm:prSet/>
      <dgm:spPr/>
      <dgm:t>
        <a:bodyPr/>
        <a:lstStyle/>
        <a:p>
          <a:endParaRPr lang="lv-LV"/>
        </a:p>
      </dgm:t>
    </dgm:pt>
    <dgm:pt modelId="{92E2A09F-B00A-45AB-BDFD-BC2291FC29E3}" type="sibTrans" cxnId="{651FF3C9-97CD-4744-864C-0DD2F12BF894}">
      <dgm:prSet/>
      <dgm:spPr/>
      <dgm:t>
        <a:bodyPr/>
        <a:lstStyle/>
        <a:p>
          <a:endParaRPr lang="lv-LV"/>
        </a:p>
      </dgm:t>
    </dgm:pt>
    <dgm:pt modelId="{5B3CCF5B-F54A-493B-9DD9-6DEBAF5A1121}">
      <dgm:prSet/>
      <dgm:spPr>
        <a:xfrm>
          <a:off x="220347" y="2568845"/>
          <a:ext cx="1744994" cy="160591"/>
        </a:xfrm>
        <a:solidFill>
          <a:srgbClr val="A5A5A5">
            <a:hueOff val="462785"/>
            <a:satOff val="17073"/>
            <a:lumOff val="-2511"/>
            <a:alphaOff val="0"/>
          </a:srgbClr>
        </a:solidFill>
        <a:ln>
          <a:noFill/>
        </a:ln>
        <a:effectLst/>
        <a:sp3d extrusionH="381000" contourW="38100" prstMaterial="matte">
          <a:contourClr>
            <a:sysClr val="window" lastClr="FFFFFF"/>
          </a:contourClr>
        </a:sp3d>
      </dgm:spPr>
      <dgm:t>
        <a:bodyPr/>
        <a:lstStyle/>
        <a:p>
          <a:r>
            <a:rPr lang="lv-LV" b="1">
              <a:solidFill>
                <a:sysClr val="windowText" lastClr="000000"/>
              </a:solidFill>
              <a:latin typeface="Calibri" panose="020F0502020204030204"/>
              <a:ea typeface="+mn-ea"/>
              <a:cs typeface="+mn-cs"/>
            </a:rPr>
            <a:t>VARAM</a:t>
          </a:r>
        </a:p>
      </dgm:t>
    </dgm:pt>
    <dgm:pt modelId="{6763A034-86DA-4871-875D-C2F16CE7A745}" type="parTrans" cxnId="{44A91543-50CC-47D7-A49D-207366C33771}">
      <dgm:prSet/>
      <dgm:spPr/>
      <dgm:t>
        <a:bodyPr/>
        <a:lstStyle/>
        <a:p>
          <a:endParaRPr lang="lv-LV"/>
        </a:p>
      </dgm:t>
    </dgm:pt>
    <dgm:pt modelId="{B33FBA60-3A42-4147-8F5E-60B11201C17C}" type="sibTrans" cxnId="{44A91543-50CC-47D7-A49D-207366C33771}">
      <dgm:prSet/>
      <dgm:spPr/>
      <dgm:t>
        <a:bodyPr/>
        <a:lstStyle/>
        <a:p>
          <a:endParaRPr lang="lv-LV"/>
        </a:p>
      </dgm:t>
    </dgm:pt>
    <dgm:pt modelId="{8031FFD9-DBE8-4C97-B8F5-561D485B8CFE}">
      <dgm:prSet/>
      <dgm:spPr>
        <a:xfrm>
          <a:off x="2565184" y="2463700"/>
          <a:ext cx="1744994" cy="172194"/>
        </a:xfrm>
        <a:solidFill>
          <a:srgbClr val="A5A5A5">
            <a:hueOff val="1388356"/>
            <a:satOff val="51220"/>
            <a:lumOff val="-7532"/>
            <a:alphaOff val="0"/>
          </a:srgbClr>
        </a:solidFill>
        <a:ln>
          <a:noFill/>
        </a:ln>
        <a:effectLst/>
        <a:sp3d extrusionH="381000" contourW="38100" prstMaterial="matte">
          <a:contourClr>
            <a:sysClr val="window" lastClr="FFFFFF"/>
          </a:contourClr>
        </a:sp3d>
      </dgm:spPr>
      <dgm:t>
        <a:bodyPr/>
        <a:lstStyle/>
        <a:p>
          <a:r>
            <a:rPr lang="lv-LV" b="1">
              <a:solidFill>
                <a:sysClr val="windowText" lastClr="000000"/>
              </a:solidFill>
              <a:latin typeface="Calibri" panose="020F0502020204030204"/>
              <a:ea typeface="+mn-ea"/>
              <a:cs typeface="+mn-cs"/>
            </a:rPr>
            <a:t>VARAM</a:t>
          </a:r>
        </a:p>
      </dgm:t>
    </dgm:pt>
    <dgm:pt modelId="{16B1AB31-20DB-4998-BD66-36D4E0B38368}" type="parTrans" cxnId="{B7BD9010-B924-4C58-9912-E7A3DD4C5CF2}">
      <dgm:prSet/>
      <dgm:spPr/>
      <dgm:t>
        <a:bodyPr/>
        <a:lstStyle/>
        <a:p>
          <a:endParaRPr lang="lv-LV"/>
        </a:p>
      </dgm:t>
    </dgm:pt>
    <dgm:pt modelId="{BD0145EB-B028-4916-A10E-42A657B0BC98}" type="sibTrans" cxnId="{B7BD9010-B924-4C58-9912-E7A3DD4C5CF2}">
      <dgm:prSet/>
      <dgm:spPr/>
      <dgm:t>
        <a:bodyPr/>
        <a:lstStyle/>
        <a:p>
          <a:endParaRPr lang="lv-LV"/>
        </a:p>
      </dgm:t>
    </dgm:pt>
    <dgm:pt modelId="{7F891980-6831-42B3-84C4-F502BC92E85E}">
      <dgm:prSet/>
      <dgm:spPr>
        <a:xfrm>
          <a:off x="2565184" y="2662386"/>
          <a:ext cx="1744994" cy="172194"/>
        </a:xfrm>
        <a:solidFill>
          <a:srgbClr val="A5A5A5">
            <a:hueOff val="1454468"/>
            <a:satOff val="53659"/>
            <a:lumOff val="-7891"/>
            <a:alphaOff val="0"/>
          </a:srgbClr>
        </a:solidFill>
        <a:ln>
          <a:noFill/>
        </a:ln>
        <a:effectLst/>
        <a:sp3d extrusionH="381000" contourW="38100" prstMaterial="matte">
          <a:contourClr>
            <a:sysClr val="window" lastClr="FFFFFF"/>
          </a:contourClr>
        </a:sp3d>
      </dgm:spPr>
      <dgm:t>
        <a:bodyPr/>
        <a:lstStyle/>
        <a:p>
          <a:r>
            <a:rPr lang="lv-LV" b="1">
              <a:solidFill>
                <a:sysClr val="windowText" lastClr="000000"/>
              </a:solidFill>
              <a:latin typeface="Calibri" panose="020F0502020204030204"/>
              <a:ea typeface="+mn-ea"/>
              <a:cs typeface="+mn-cs"/>
            </a:rPr>
            <a:t>ZM</a:t>
          </a:r>
        </a:p>
      </dgm:t>
    </dgm:pt>
    <dgm:pt modelId="{28D53A68-BDB2-4D76-8087-1BF3C2D0B842}" type="parTrans" cxnId="{37D0D455-AC65-4D9B-ACB7-99C6525FB5CE}">
      <dgm:prSet/>
      <dgm:spPr/>
      <dgm:t>
        <a:bodyPr/>
        <a:lstStyle/>
        <a:p>
          <a:endParaRPr lang="lv-LV"/>
        </a:p>
      </dgm:t>
    </dgm:pt>
    <dgm:pt modelId="{5BADAF15-8175-4911-BBD0-75B07C9F1DB0}" type="sibTrans" cxnId="{37D0D455-AC65-4D9B-ACB7-99C6525FB5CE}">
      <dgm:prSet/>
      <dgm:spPr/>
      <dgm:t>
        <a:bodyPr/>
        <a:lstStyle/>
        <a:p>
          <a:endParaRPr lang="lv-LV"/>
        </a:p>
      </dgm:t>
    </dgm:pt>
    <dgm:pt modelId="{05550D51-C131-4B2C-9AFA-8EA07F313F3F}">
      <dgm:prSet/>
      <dgm:spPr>
        <a:xfrm>
          <a:off x="220347" y="2754142"/>
          <a:ext cx="1744994" cy="160591"/>
        </a:xfrm>
        <a:solidFill>
          <a:srgbClr val="A5A5A5">
            <a:hueOff val="528897"/>
            <a:satOff val="19512"/>
            <a:lumOff val="-2869"/>
            <a:alphaOff val="0"/>
          </a:srgbClr>
        </a:solidFill>
        <a:ln>
          <a:noFill/>
        </a:ln>
        <a:effectLst/>
        <a:sp3d extrusionH="381000" contourW="38100" prstMaterial="matte">
          <a:contourClr>
            <a:sysClr val="window" lastClr="FFFFFF"/>
          </a:contourClr>
        </a:sp3d>
      </dgm:spPr>
      <dgm:t>
        <a:bodyPr/>
        <a:lstStyle/>
        <a:p>
          <a:r>
            <a:rPr lang="lv-LV" b="1">
              <a:solidFill>
                <a:sysClr val="windowText" lastClr="000000"/>
              </a:solidFill>
              <a:latin typeface="Calibri" panose="020F0502020204030204"/>
              <a:ea typeface="+mn-ea"/>
              <a:cs typeface="+mn-cs"/>
            </a:rPr>
            <a:t>ZM</a:t>
          </a:r>
        </a:p>
      </dgm:t>
    </dgm:pt>
    <dgm:pt modelId="{018D930C-546B-436F-98AB-AE8D6E344CFE}" type="parTrans" cxnId="{5AB05AD8-8DEA-4690-8CE6-4B50F38213CF}">
      <dgm:prSet/>
      <dgm:spPr/>
      <dgm:t>
        <a:bodyPr/>
        <a:lstStyle/>
        <a:p>
          <a:endParaRPr lang="lv-LV"/>
        </a:p>
      </dgm:t>
    </dgm:pt>
    <dgm:pt modelId="{E273A7C6-BD1D-4B5E-AD76-7A6DD2EC5CE0}" type="sibTrans" cxnId="{5AB05AD8-8DEA-4690-8CE6-4B50F38213CF}">
      <dgm:prSet/>
      <dgm:spPr/>
      <dgm:t>
        <a:bodyPr/>
        <a:lstStyle/>
        <a:p>
          <a:endParaRPr lang="lv-LV"/>
        </a:p>
      </dgm:t>
    </dgm:pt>
    <dgm:pt modelId="{4C9ACB1A-7FDC-4240-A4AD-9A74CF4AB579}">
      <dgm:prSet/>
      <dgm:spPr>
        <a:xfrm>
          <a:off x="220347" y="2939440"/>
          <a:ext cx="1744994" cy="160591"/>
        </a:xfrm>
        <a:solidFill>
          <a:srgbClr val="A5A5A5">
            <a:hueOff val="595010"/>
            <a:satOff val="21951"/>
            <a:lumOff val="-3228"/>
            <a:alphaOff val="0"/>
          </a:srgbClr>
        </a:solidFill>
        <a:ln>
          <a:noFill/>
        </a:ln>
        <a:effectLst/>
        <a:sp3d extrusionH="381000" contourW="38100" prstMaterial="matte">
          <a:contourClr>
            <a:sysClr val="window" lastClr="FFFFFF"/>
          </a:contourClr>
        </a:sp3d>
      </dgm:spPr>
      <dgm:t>
        <a:bodyPr/>
        <a:lstStyle/>
        <a:p>
          <a:r>
            <a:rPr lang="lv-LV" b="1">
              <a:solidFill>
                <a:sysClr val="windowText" lastClr="000000"/>
              </a:solidFill>
              <a:latin typeface="Calibri" panose="020F0502020204030204"/>
              <a:ea typeface="+mn-ea"/>
              <a:cs typeface="+mn-cs"/>
            </a:rPr>
            <a:t>CFLA</a:t>
          </a:r>
        </a:p>
      </dgm:t>
    </dgm:pt>
    <dgm:pt modelId="{ED7DDD82-D9E8-4522-9F3A-81FEE397E003}" type="parTrans" cxnId="{79D5FF19-8BB9-4FC4-96DB-1B4DA7F6DFF0}">
      <dgm:prSet/>
      <dgm:spPr/>
      <dgm:t>
        <a:bodyPr/>
        <a:lstStyle/>
        <a:p>
          <a:endParaRPr lang="lv-LV"/>
        </a:p>
      </dgm:t>
    </dgm:pt>
    <dgm:pt modelId="{ADCAC06B-9674-4ACA-8D1E-9E1DD9FB1F6D}" type="sibTrans" cxnId="{79D5FF19-8BB9-4FC4-96DB-1B4DA7F6DFF0}">
      <dgm:prSet/>
      <dgm:spPr/>
      <dgm:t>
        <a:bodyPr/>
        <a:lstStyle/>
        <a:p>
          <a:endParaRPr lang="lv-LV"/>
        </a:p>
      </dgm:t>
    </dgm:pt>
    <dgm:pt modelId="{35851E0E-C9CC-4E39-93C3-1841A15F585D}">
      <dgm:prSet/>
      <dgm:spPr>
        <a:xfrm>
          <a:off x="220347" y="3124737"/>
          <a:ext cx="1744994" cy="160591"/>
        </a:xfrm>
        <a:solidFill>
          <a:srgbClr val="A5A5A5">
            <a:hueOff val="661122"/>
            <a:satOff val="24390"/>
            <a:lumOff val="-3587"/>
            <a:alphaOff val="0"/>
          </a:srgbClr>
        </a:solidFill>
        <a:ln>
          <a:noFill/>
        </a:ln>
        <a:effectLst/>
        <a:sp3d extrusionH="381000" contourW="38100" prstMaterial="matte">
          <a:contourClr>
            <a:sysClr val="window" lastClr="FFFFFF"/>
          </a:contourClr>
        </a:sp3d>
      </dgm:spPr>
      <dgm:t>
        <a:bodyPr/>
        <a:lstStyle/>
        <a:p>
          <a:r>
            <a:rPr lang="lv-LV" b="1">
              <a:solidFill>
                <a:sysClr val="windowText" lastClr="000000"/>
              </a:solidFill>
              <a:latin typeface="Calibri" panose="020F0502020204030204"/>
              <a:ea typeface="+mn-ea"/>
              <a:cs typeface="+mn-cs"/>
            </a:rPr>
            <a:t>IUB</a:t>
          </a:r>
        </a:p>
      </dgm:t>
    </dgm:pt>
    <dgm:pt modelId="{69653528-5D8A-42E1-B86E-5BF7A2E4B14D}" type="parTrans" cxnId="{1DA46960-80F8-4A08-A650-A9635795CBF9}">
      <dgm:prSet/>
      <dgm:spPr/>
      <dgm:t>
        <a:bodyPr/>
        <a:lstStyle/>
        <a:p>
          <a:endParaRPr lang="lv-LV"/>
        </a:p>
      </dgm:t>
    </dgm:pt>
    <dgm:pt modelId="{38530C8F-3A2C-4F9C-A361-E85029A09C42}" type="sibTrans" cxnId="{1DA46960-80F8-4A08-A650-A9635795CBF9}">
      <dgm:prSet/>
      <dgm:spPr/>
      <dgm:t>
        <a:bodyPr/>
        <a:lstStyle/>
        <a:p>
          <a:endParaRPr lang="lv-LV"/>
        </a:p>
      </dgm:t>
    </dgm:pt>
    <dgm:pt modelId="{37E9EA64-383C-4822-9B3A-BEC6AA5B9B50}">
      <dgm:prSet/>
      <dgm:spPr>
        <a:xfrm>
          <a:off x="220347" y="3310035"/>
          <a:ext cx="1744994" cy="160591"/>
        </a:xfrm>
        <a:solidFill>
          <a:srgbClr val="A5A5A5">
            <a:hueOff val="727234"/>
            <a:satOff val="26829"/>
            <a:lumOff val="-3946"/>
            <a:alphaOff val="0"/>
          </a:srgbClr>
        </a:solidFill>
        <a:ln>
          <a:noFill/>
        </a:ln>
        <a:effectLst/>
        <a:sp3d extrusionH="381000" contourW="38100" prstMaterial="matte">
          <a:contourClr>
            <a:sysClr val="window" lastClr="FFFFFF"/>
          </a:contourClr>
        </a:sp3d>
      </dgm:spPr>
      <dgm:t>
        <a:bodyPr/>
        <a:lstStyle/>
        <a:p>
          <a:r>
            <a:rPr lang="lv-LV" b="1">
              <a:solidFill>
                <a:sysClr val="windowText" lastClr="000000"/>
              </a:solidFill>
              <a:latin typeface="Calibri" panose="020F0502020204030204"/>
              <a:ea typeface="+mn-ea"/>
              <a:cs typeface="+mn-cs"/>
            </a:rPr>
            <a:t>LAD</a:t>
          </a:r>
        </a:p>
      </dgm:t>
    </dgm:pt>
    <dgm:pt modelId="{95F1B225-3072-4E6A-99B1-6CDA8203EB51}" type="parTrans" cxnId="{FEADD1E7-4FC7-4845-A3D7-42CB7107FECD}">
      <dgm:prSet/>
      <dgm:spPr/>
      <dgm:t>
        <a:bodyPr/>
        <a:lstStyle/>
        <a:p>
          <a:endParaRPr lang="lv-LV"/>
        </a:p>
      </dgm:t>
    </dgm:pt>
    <dgm:pt modelId="{9D402842-CACC-48AD-9E85-F9C8EC85F0C4}" type="sibTrans" cxnId="{FEADD1E7-4FC7-4845-A3D7-42CB7107FECD}">
      <dgm:prSet/>
      <dgm:spPr/>
      <dgm:t>
        <a:bodyPr/>
        <a:lstStyle/>
        <a:p>
          <a:endParaRPr lang="lv-LV"/>
        </a:p>
      </dgm:t>
    </dgm:pt>
    <dgm:pt modelId="{AC2669AD-E0AF-4972-9714-B252A9D62E0E}">
      <dgm:prSet/>
      <dgm:spPr>
        <a:xfrm>
          <a:off x="220347" y="3495332"/>
          <a:ext cx="1744994" cy="160591"/>
        </a:xfrm>
        <a:solidFill>
          <a:srgbClr val="A5A5A5">
            <a:hueOff val="793346"/>
            <a:satOff val="29268"/>
            <a:lumOff val="-4304"/>
            <a:alphaOff val="0"/>
          </a:srgbClr>
        </a:solidFill>
        <a:ln>
          <a:noFill/>
        </a:ln>
        <a:effectLst/>
        <a:sp3d extrusionH="381000" contourW="38100" prstMaterial="matte">
          <a:contourClr>
            <a:sysClr val="window" lastClr="FFFFFF"/>
          </a:contourClr>
        </a:sp3d>
      </dgm:spPr>
      <dgm:t>
        <a:bodyPr/>
        <a:lstStyle/>
        <a:p>
          <a:r>
            <a:rPr lang="lv-LV" b="1">
              <a:solidFill>
                <a:sysClr val="windowText" lastClr="000000"/>
              </a:solidFill>
              <a:latin typeface="Calibri" panose="020F0502020204030204"/>
              <a:ea typeface="+mn-ea"/>
              <a:cs typeface="+mn-cs"/>
            </a:rPr>
            <a:t>IEM</a:t>
          </a:r>
        </a:p>
      </dgm:t>
    </dgm:pt>
    <dgm:pt modelId="{1B67E3B9-114C-42AE-8A5F-9D8B29384F23}" type="parTrans" cxnId="{1F519252-BFBC-47CB-85E5-91370D22E7B6}">
      <dgm:prSet/>
      <dgm:spPr/>
      <dgm:t>
        <a:bodyPr/>
        <a:lstStyle/>
        <a:p>
          <a:endParaRPr lang="lv-LV"/>
        </a:p>
      </dgm:t>
    </dgm:pt>
    <dgm:pt modelId="{06461D1E-47CA-4D78-8419-99E81BD3D898}" type="sibTrans" cxnId="{1F519252-BFBC-47CB-85E5-91370D22E7B6}">
      <dgm:prSet/>
      <dgm:spPr/>
      <dgm:t>
        <a:bodyPr/>
        <a:lstStyle/>
        <a:p>
          <a:endParaRPr lang="lv-LV"/>
        </a:p>
      </dgm:t>
    </dgm:pt>
    <dgm:pt modelId="{EF195060-178F-40EC-B76C-B67217D4B184}">
      <dgm:prSet/>
      <dgm:spPr>
        <a:xfrm>
          <a:off x="220347" y="3680630"/>
          <a:ext cx="1744994" cy="160591"/>
        </a:xfrm>
        <a:solidFill>
          <a:srgbClr val="A5A5A5">
            <a:hueOff val="859458"/>
            <a:satOff val="31707"/>
            <a:lumOff val="-4663"/>
            <a:alphaOff val="0"/>
          </a:srgbClr>
        </a:solidFill>
        <a:ln>
          <a:noFill/>
        </a:ln>
        <a:effectLst/>
        <a:sp3d extrusionH="381000" contourW="38100" prstMaterial="matte">
          <a:contourClr>
            <a:sysClr val="window" lastClr="FFFFFF"/>
          </a:contourClr>
        </a:sp3d>
      </dgm:spPr>
      <dgm:t>
        <a:bodyPr/>
        <a:lstStyle/>
        <a:p>
          <a:r>
            <a:rPr lang="lv-LV" b="1">
              <a:solidFill>
                <a:sysClr val="windowText" lastClr="000000"/>
              </a:solidFill>
              <a:latin typeface="Calibri" panose="020F0502020204030204"/>
              <a:ea typeface="+mn-ea"/>
              <a:cs typeface="+mn-cs"/>
            </a:rPr>
            <a:t>LM</a:t>
          </a:r>
        </a:p>
      </dgm:t>
    </dgm:pt>
    <dgm:pt modelId="{17EACD8E-ECFF-4CCA-9DB4-F027AC025C0D}" type="parTrans" cxnId="{4B30C4F4-47AD-4DE5-9167-D68EDE9BC791}">
      <dgm:prSet/>
      <dgm:spPr/>
      <dgm:t>
        <a:bodyPr/>
        <a:lstStyle/>
        <a:p>
          <a:endParaRPr lang="lv-LV"/>
        </a:p>
      </dgm:t>
    </dgm:pt>
    <dgm:pt modelId="{F84B6678-FF67-4AA5-86EC-3C0D9AC32941}" type="sibTrans" cxnId="{4B30C4F4-47AD-4DE5-9167-D68EDE9BC791}">
      <dgm:prSet/>
      <dgm:spPr/>
      <dgm:t>
        <a:bodyPr/>
        <a:lstStyle/>
        <a:p>
          <a:endParaRPr lang="lv-LV"/>
        </a:p>
      </dgm:t>
    </dgm:pt>
    <dgm:pt modelId="{457DADF5-A287-404E-8DFB-8C16639E2C23}">
      <dgm:prSet/>
      <dgm:spPr>
        <a:xfrm>
          <a:off x="220347" y="3865927"/>
          <a:ext cx="1744994" cy="160591"/>
        </a:xfrm>
        <a:solidFill>
          <a:srgbClr val="A5A5A5">
            <a:hueOff val="925570"/>
            <a:satOff val="34146"/>
            <a:lumOff val="-5022"/>
            <a:alphaOff val="0"/>
          </a:srgbClr>
        </a:solidFill>
        <a:ln>
          <a:noFill/>
        </a:ln>
        <a:effectLst/>
        <a:sp3d extrusionH="381000" contourW="38100" prstMaterial="matte">
          <a:contourClr>
            <a:sysClr val="window" lastClr="FFFFFF"/>
          </a:contourClr>
        </a:sp3d>
      </dgm:spPr>
      <dgm:t>
        <a:bodyPr/>
        <a:lstStyle/>
        <a:p>
          <a:r>
            <a:rPr lang="lv-LV" b="1">
              <a:solidFill>
                <a:sysClr val="windowText" lastClr="000000"/>
              </a:solidFill>
              <a:latin typeface="Calibri" panose="020F0502020204030204"/>
              <a:ea typeface="+mn-ea"/>
              <a:cs typeface="+mn-cs"/>
            </a:rPr>
            <a:t>KONKURENCES PADOME</a:t>
          </a:r>
        </a:p>
      </dgm:t>
    </dgm:pt>
    <dgm:pt modelId="{993FD057-6DDC-4D5D-9838-FA2A5DB1C5C1}" type="parTrans" cxnId="{BF0686D2-C0EB-40F1-9399-D8CB118F0126}">
      <dgm:prSet/>
      <dgm:spPr/>
      <dgm:t>
        <a:bodyPr/>
        <a:lstStyle/>
        <a:p>
          <a:endParaRPr lang="lv-LV"/>
        </a:p>
      </dgm:t>
    </dgm:pt>
    <dgm:pt modelId="{319A222C-2A28-4CD6-8319-663DC1F70E64}" type="sibTrans" cxnId="{BF0686D2-C0EB-40F1-9399-D8CB118F0126}">
      <dgm:prSet/>
      <dgm:spPr/>
      <dgm:t>
        <a:bodyPr/>
        <a:lstStyle/>
        <a:p>
          <a:endParaRPr lang="lv-LV"/>
        </a:p>
      </dgm:t>
    </dgm:pt>
    <dgm:pt modelId="{C0384B9D-80CE-4382-9BA9-06F2D940175C}">
      <dgm:prSet/>
      <dgm:spPr>
        <a:xfrm>
          <a:off x="2565184" y="2861071"/>
          <a:ext cx="1744994" cy="172194"/>
        </a:xfrm>
        <a:solidFill>
          <a:srgbClr val="A5A5A5">
            <a:hueOff val="1520580"/>
            <a:satOff val="56098"/>
            <a:lumOff val="-8250"/>
            <a:alphaOff val="0"/>
          </a:srgbClr>
        </a:solidFill>
        <a:ln>
          <a:noFill/>
        </a:ln>
        <a:effectLst/>
        <a:sp3d extrusionH="381000" contourW="38100" prstMaterial="matte">
          <a:contourClr>
            <a:sysClr val="window" lastClr="FFFFFF"/>
          </a:contourClr>
        </a:sp3d>
      </dgm:spPr>
      <dgm:t>
        <a:bodyPr/>
        <a:lstStyle/>
        <a:p>
          <a:r>
            <a:rPr lang="lv-LV" b="1">
              <a:solidFill>
                <a:sysClr val="windowText" lastClr="000000"/>
              </a:solidFill>
              <a:latin typeface="Calibri" panose="020F0502020204030204"/>
              <a:ea typeface="+mn-ea"/>
              <a:cs typeface="+mn-cs"/>
            </a:rPr>
            <a:t>CFLA</a:t>
          </a:r>
        </a:p>
      </dgm:t>
    </dgm:pt>
    <dgm:pt modelId="{BAD6DFB3-57BC-4C58-8637-2747D4E69A03}" type="parTrans" cxnId="{31CCEB10-ACB4-41F5-B5F2-91F2A8BA7927}">
      <dgm:prSet/>
      <dgm:spPr/>
      <dgm:t>
        <a:bodyPr/>
        <a:lstStyle/>
        <a:p>
          <a:endParaRPr lang="lv-LV"/>
        </a:p>
      </dgm:t>
    </dgm:pt>
    <dgm:pt modelId="{07A8B2C0-8059-49D9-B793-1E23A568DEB3}" type="sibTrans" cxnId="{31CCEB10-ACB4-41F5-B5F2-91F2A8BA7927}">
      <dgm:prSet/>
      <dgm:spPr/>
      <dgm:t>
        <a:bodyPr/>
        <a:lstStyle/>
        <a:p>
          <a:endParaRPr lang="lv-LV"/>
        </a:p>
      </dgm:t>
    </dgm:pt>
    <dgm:pt modelId="{900100DF-E479-4BF1-B4C0-DA427DBD401D}">
      <dgm:prSet/>
      <dgm:spPr>
        <a:xfrm>
          <a:off x="2565184" y="3059757"/>
          <a:ext cx="1744994" cy="172194"/>
        </a:xfrm>
        <a:solidFill>
          <a:srgbClr val="A5A5A5">
            <a:hueOff val="1586692"/>
            <a:satOff val="58537"/>
            <a:lumOff val="-8608"/>
            <a:alphaOff val="0"/>
          </a:srgbClr>
        </a:solidFill>
        <a:ln>
          <a:noFill/>
        </a:ln>
        <a:effectLst/>
        <a:sp3d extrusionH="381000" contourW="38100" prstMaterial="matte">
          <a:contourClr>
            <a:sysClr val="window" lastClr="FFFFFF"/>
          </a:contourClr>
        </a:sp3d>
      </dgm:spPr>
      <dgm:t>
        <a:bodyPr/>
        <a:lstStyle/>
        <a:p>
          <a:r>
            <a:rPr lang="lv-LV" b="1">
              <a:solidFill>
                <a:sysClr val="windowText" lastClr="000000"/>
              </a:solidFill>
              <a:latin typeface="Calibri" panose="020F0502020204030204"/>
              <a:ea typeface="+mn-ea"/>
              <a:cs typeface="+mn-cs"/>
            </a:rPr>
            <a:t>IUB</a:t>
          </a:r>
        </a:p>
      </dgm:t>
    </dgm:pt>
    <dgm:pt modelId="{9DA307AC-2A25-4C03-9431-CE26CCB10CA7}" type="parTrans" cxnId="{6FE10260-7FE4-411C-938D-5B211AA8151D}">
      <dgm:prSet/>
      <dgm:spPr/>
      <dgm:t>
        <a:bodyPr/>
        <a:lstStyle/>
        <a:p>
          <a:endParaRPr lang="lv-LV"/>
        </a:p>
      </dgm:t>
    </dgm:pt>
    <dgm:pt modelId="{48251A9F-7DA0-44BF-8A96-5AD72CD66FF7}" type="sibTrans" cxnId="{6FE10260-7FE4-411C-938D-5B211AA8151D}">
      <dgm:prSet/>
      <dgm:spPr/>
      <dgm:t>
        <a:bodyPr/>
        <a:lstStyle/>
        <a:p>
          <a:endParaRPr lang="lv-LV"/>
        </a:p>
      </dgm:t>
    </dgm:pt>
    <dgm:pt modelId="{9E275FCB-7917-4906-9A19-5E80C2DEA480}">
      <dgm:prSet/>
      <dgm:spPr>
        <a:xfrm>
          <a:off x="2565184" y="3258442"/>
          <a:ext cx="1744994" cy="172194"/>
        </a:xfrm>
        <a:solidFill>
          <a:srgbClr val="A5A5A5">
            <a:hueOff val="1652804"/>
            <a:satOff val="60976"/>
            <a:lumOff val="-8967"/>
            <a:alphaOff val="0"/>
          </a:srgbClr>
        </a:solidFill>
        <a:ln>
          <a:noFill/>
        </a:ln>
        <a:effectLst/>
        <a:sp3d extrusionH="381000" contourW="38100" prstMaterial="matte">
          <a:contourClr>
            <a:sysClr val="window" lastClr="FFFFFF"/>
          </a:contourClr>
        </a:sp3d>
      </dgm:spPr>
      <dgm:t>
        <a:bodyPr/>
        <a:lstStyle/>
        <a:p>
          <a:r>
            <a:rPr lang="lv-LV" b="1">
              <a:solidFill>
                <a:sysClr val="windowText" lastClr="000000"/>
              </a:solidFill>
              <a:latin typeface="Calibri" panose="020F0502020204030204"/>
              <a:ea typeface="+mn-ea"/>
              <a:cs typeface="+mn-cs"/>
            </a:rPr>
            <a:t>LAD</a:t>
          </a:r>
        </a:p>
      </dgm:t>
    </dgm:pt>
    <dgm:pt modelId="{212F95E4-63A5-4043-B37C-A2990866F609}" type="parTrans" cxnId="{CE047D76-0BA9-421F-82DB-3FF4208F2595}">
      <dgm:prSet/>
      <dgm:spPr/>
      <dgm:t>
        <a:bodyPr/>
        <a:lstStyle/>
        <a:p>
          <a:endParaRPr lang="lv-LV"/>
        </a:p>
      </dgm:t>
    </dgm:pt>
    <dgm:pt modelId="{FBCAC870-A586-4BC5-8552-46ADAE7C5AF5}" type="sibTrans" cxnId="{CE047D76-0BA9-421F-82DB-3FF4208F2595}">
      <dgm:prSet/>
      <dgm:spPr/>
      <dgm:t>
        <a:bodyPr/>
        <a:lstStyle/>
        <a:p>
          <a:endParaRPr lang="lv-LV"/>
        </a:p>
      </dgm:t>
    </dgm:pt>
    <dgm:pt modelId="{F39BA75F-AF2A-4CC2-B5F8-93E35D556201}">
      <dgm:prSet/>
      <dgm:spPr>
        <a:xfrm>
          <a:off x="2565184" y="3457128"/>
          <a:ext cx="1744994" cy="172194"/>
        </a:xfrm>
        <a:solidFill>
          <a:srgbClr val="A5A5A5">
            <a:hueOff val="1718916"/>
            <a:satOff val="63415"/>
            <a:lumOff val="-9326"/>
            <a:alphaOff val="0"/>
          </a:srgbClr>
        </a:solidFill>
        <a:ln>
          <a:noFill/>
        </a:ln>
        <a:effectLst/>
        <a:sp3d extrusionH="381000" contourW="38100" prstMaterial="matte">
          <a:contourClr>
            <a:sysClr val="window" lastClr="FFFFFF"/>
          </a:contourClr>
        </a:sp3d>
      </dgm:spPr>
      <dgm:t>
        <a:bodyPr/>
        <a:lstStyle/>
        <a:p>
          <a:r>
            <a:rPr lang="lv-LV" b="1">
              <a:solidFill>
                <a:sysClr val="windowText" lastClr="000000"/>
              </a:solidFill>
              <a:latin typeface="Calibri" panose="020F0502020204030204"/>
              <a:ea typeface="+mn-ea"/>
              <a:cs typeface="+mn-cs"/>
            </a:rPr>
            <a:t>IEM</a:t>
          </a:r>
        </a:p>
      </dgm:t>
    </dgm:pt>
    <dgm:pt modelId="{0F68C423-B4A7-4E51-A26C-BB3F71F4900A}" type="parTrans" cxnId="{B9A7C35C-45E1-4F23-97A8-779C67E4BCC6}">
      <dgm:prSet/>
      <dgm:spPr/>
      <dgm:t>
        <a:bodyPr/>
        <a:lstStyle/>
        <a:p>
          <a:endParaRPr lang="lv-LV"/>
        </a:p>
      </dgm:t>
    </dgm:pt>
    <dgm:pt modelId="{042488B0-E518-4AC5-9E4E-09D1BF99B00E}" type="sibTrans" cxnId="{B9A7C35C-45E1-4F23-97A8-779C67E4BCC6}">
      <dgm:prSet/>
      <dgm:spPr/>
      <dgm:t>
        <a:bodyPr/>
        <a:lstStyle/>
        <a:p>
          <a:endParaRPr lang="lv-LV"/>
        </a:p>
      </dgm:t>
    </dgm:pt>
    <dgm:pt modelId="{2CC6EC04-3858-43EC-9553-374EE45A9964}">
      <dgm:prSet/>
      <dgm:spPr>
        <a:xfrm>
          <a:off x="2565184" y="3655814"/>
          <a:ext cx="1744994" cy="172194"/>
        </a:xfrm>
        <a:solidFill>
          <a:srgbClr val="A5A5A5">
            <a:hueOff val="1785029"/>
            <a:satOff val="65854"/>
            <a:lumOff val="-9684"/>
            <a:alphaOff val="0"/>
          </a:srgbClr>
        </a:solidFill>
        <a:ln>
          <a:noFill/>
        </a:ln>
        <a:effectLst/>
        <a:sp3d extrusionH="381000" contourW="38100" prstMaterial="matte">
          <a:contourClr>
            <a:sysClr val="window" lastClr="FFFFFF"/>
          </a:contourClr>
        </a:sp3d>
      </dgm:spPr>
      <dgm:t>
        <a:bodyPr/>
        <a:lstStyle/>
        <a:p>
          <a:r>
            <a:rPr lang="lv-LV" b="1">
              <a:solidFill>
                <a:sysClr val="windowText" lastClr="000000"/>
              </a:solidFill>
              <a:latin typeface="Calibri" panose="020F0502020204030204"/>
              <a:ea typeface="+mn-ea"/>
              <a:cs typeface="+mn-cs"/>
            </a:rPr>
            <a:t>LM</a:t>
          </a:r>
        </a:p>
      </dgm:t>
    </dgm:pt>
    <dgm:pt modelId="{06D6D88C-0A91-4665-9F30-18C577C7840B}" type="parTrans" cxnId="{92D74579-59B1-4187-A58B-0E9DE7EFECCB}">
      <dgm:prSet/>
      <dgm:spPr/>
      <dgm:t>
        <a:bodyPr/>
        <a:lstStyle/>
        <a:p>
          <a:endParaRPr lang="lv-LV"/>
        </a:p>
      </dgm:t>
    </dgm:pt>
    <dgm:pt modelId="{2D45EB00-E517-411B-86E7-869701A0B956}" type="sibTrans" cxnId="{92D74579-59B1-4187-A58B-0E9DE7EFECCB}">
      <dgm:prSet/>
      <dgm:spPr/>
      <dgm:t>
        <a:bodyPr/>
        <a:lstStyle/>
        <a:p>
          <a:endParaRPr lang="lv-LV"/>
        </a:p>
      </dgm:t>
    </dgm:pt>
    <dgm:pt modelId="{B1330A00-8CC8-46E9-9EE4-2118E6E5848F}">
      <dgm:prSet/>
      <dgm:spPr>
        <a:xfrm>
          <a:off x="2565184" y="3854499"/>
          <a:ext cx="1744994" cy="172194"/>
        </a:xfrm>
        <a:solidFill>
          <a:srgbClr val="A5A5A5">
            <a:hueOff val="1851141"/>
            <a:satOff val="68293"/>
            <a:lumOff val="-10043"/>
            <a:alphaOff val="0"/>
          </a:srgbClr>
        </a:solidFill>
        <a:ln>
          <a:noFill/>
        </a:ln>
        <a:effectLst/>
        <a:sp3d extrusionH="381000" contourW="38100" prstMaterial="matte">
          <a:contourClr>
            <a:sysClr val="window" lastClr="FFFFFF"/>
          </a:contourClr>
        </a:sp3d>
      </dgm:spPr>
      <dgm:t>
        <a:bodyPr/>
        <a:lstStyle/>
        <a:p>
          <a:r>
            <a:rPr lang="lv-LV" b="1">
              <a:solidFill>
                <a:sysClr val="windowText" lastClr="000000"/>
              </a:solidFill>
              <a:latin typeface="Calibri" panose="020F0502020204030204"/>
              <a:ea typeface="+mn-ea"/>
              <a:cs typeface="+mn-cs"/>
            </a:rPr>
            <a:t>KONKURENCES PADOME</a:t>
          </a:r>
        </a:p>
      </dgm:t>
    </dgm:pt>
    <dgm:pt modelId="{AE9E06FD-4317-4CB0-AED8-50D381695A5C}" type="parTrans" cxnId="{1AE88027-14D3-4F2C-8E45-07B7784E1D55}">
      <dgm:prSet/>
      <dgm:spPr/>
      <dgm:t>
        <a:bodyPr/>
        <a:lstStyle/>
        <a:p>
          <a:endParaRPr lang="lv-LV"/>
        </a:p>
      </dgm:t>
    </dgm:pt>
    <dgm:pt modelId="{F688131E-BF60-4436-85A4-C8C881B56003}" type="sibTrans" cxnId="{1AE88027-14D3-4F2C-8E45-07B7784E1D55}">
      <dgm:prSet/>
      <dgm:spPr/>
      <dgm:t>
        <a:bodyPr/>
        <a:lstStyle/>
        <a:p>
          <a:endParaRPr lang="lv-LV"/>
        </a:p>
      </dgm:t>
    </dgm:pt>
    <dgm:pt modelId="{4AE0C475-A3AC-4A95-A6E9-6A533458B205}">
      <dgm:prSet phldrT="[Text]" custT="1"/>
      <dgm:spPr>
        <a:xfrm>
          <a:off x="4910020" y="2403965"/>
          <a:ext cx="1744994" cy="490349"/>
        </a:xfrm>
        <a:solidFill>
          <a:srgbClr val="A5A5A5">
            <a:hueOff val="2049477"/>
            <a:satOff val="75610"/>
            <a:lumOff val="-11119"/>
            <a:alphaOff val="0"/>
          </a:srgbClr>
        </a:solidFill>
        <a:ln>
          <a:noFill/>
        </a:ln>
        <a:effectLst/>
        <a:sp3d extrusionH="381000" contourW="38100" prstMaterial="matte">
          <a:contourClr>
            <a:sysClr val="window" lastClr="FFFFFF"/>
          </a:contourClr>
        </a:sp3d>
      </dgm:spPr>
      <dgm:t>
        <a:bodyPr/>
        <a:lstStyle/>
        <a:p>
          <a:pPr algn="ctr"/>
          <a:r>
            <a:rPr lang="lv-LV" sz="1100" b="1">
              <a:solidFill>
                <a:sysClr val="windowText" lastClr="000000"/>
              </a:solidFill>
              <a:latin typeface="Calibri" panose="020F0502020204030204"/>
              <a:ea typeface="+mn-ea"/>
              <a:cs typeface="+mn-cs"/>
            </a:rPr>
            <a:t>VALSTS POLICIJA</a:t>
          </a:r>
        </a:p>
      </dgm:t>
    </dgm:pt>
    <dgm:pt modelId="{2F33933C-99E6-46EF-AC97-6655E168DD30}" type="parTrans" cxnId="{07DD6BE0-09E1-4B7B-9D2F-F26B2A062DEB}">
      <dgm:prSet/>
      <dgm:spPr/>
      <dgm:t>
        <a:bodyPr/>
        <a:lstStyle/>
        <a:p>
          <a:endParaRPr lang="lv-LV"/>
        </a:p>
      </dgm:t>
    </dgm:pt>
    <dgm:pt modelId="{47AB823B-F332-45C0-9C30-56353486022B}" type="sibTrans" cxnId="{07DD6BE0-09E1-4B7B-9D2F-F26B2A062DEB}">
      <dgm:prSet/>
      <dgm:spPr/>
      <dgm:t>
        <a:bodyPr/>
        <a:lstStyle/>
        <a:p>
          <a:endParaRPr lang="lv-LV"/>
        </a:p>
      </dgm:t>
    </dgm:pt>
    <dgm:pt modelId="{D5EB3148-6223-4684-82DA-09B3F6835875}">
      <dgm:prSet phldrT="[Text]" custT="1"/>
      <dgm:spPr>
        <a:xfrm>
          <a:off x="4910020" y="2969753"/>
          <a:ext cx="1744994" cy="490349"/>
        </a:xfrm>
        <a:solidFill>
          <a:srgbClr val="A5A5A5">
            <a:hueOff val="2115589"/>
            <a:satOff val="78049"/>
            <a:lumOff val="-11478"/>
            <a:alphaOff val="0"/>
          </a:srgbClr>
        </a:solidFill>
        <a:ln>
          <a:noFill/>
        </a:ln>
        <a:effectLst/>
        <a:sp3d extrusionH="381000" contourW="38100" prstMaterial="matte">
          <a:contourClr>
            <a:sysClr val="window" lastClr="FFFFFF"/>
          </a:contourClr>
        </a:sp3d>
      </dgm:spPr>
      <dgm:t>
        <a:bodyPr/>
        <a:lstStyle/>
        <a:p>
          <a:pPr algn="ctr"/>
          <a:r>
            <a:rPr lang="lv-LV" sz="900" b="1">
              <a:solidFill>
                <a:sysClr val="windowText" lastClr="000000"/>
              </a:solidFill>
              <a:latin typeface="Calibri" panose="020F0502020204030204"/>
              <a:ea typeface="+mn-ea"/>
              <a:cs typeface="+mn-cs"/>
            </a:rPr>
            <a:t>ĢPROKURATŪRA</a:t>
          </a:r>
        </a:p>
      </dgm:t>
    </dgm:pt>
    <dgm:pt modelId="{394794DB-5060-4B79-BBA6-D4D2FB26D068}" type="parTrans" cxnId="{11EDECC1-A344-472D-BACF-C66BF4388D68}">
      <dgm:prSet/>
      <dgm:spPr/>
      <dgm:t>
        <a:bodyPr/>
        <a:lstStyle/>
        <a:p>
          <a:endParaRPr lang="lv-LV"/>
        </a:p>
      </dgm:t>
    </dgm:pt>
    <dgm:pt modelId="{9969279C-E0A8-4251-85A9-7A9B3705664B}" type="sibTrans" cxnId="{11EDECC1-A344-472D-BACF-C66BF4388D68}">
      <dgm:prSet/>
      <dgm:spPr/>
      <dgm:t>
        <a:bodyPr/>
        <a:lstStyle/>
        <a:p>
          <a:endParaRPr lang="lv-LV"/>
        </a:p>
      </dgm:t>
    </dgm:pt>
    <dgm:pt modelId="{9FAA9598-6EA5-468E-8658-CF4D74DA57C7}">
      <dgm:prSet custT="1"/>
      <dgm:spPr>
        <a:xfrm>
          <a:off x="4910020" y="3535542"/>
          <a:ext cx="1744994" cy="490349"/>
        </a:xfrm>
        <a:solidFill>
          <a:srgbClr val="A5A5A5">
            <a:hueOff val="2181702"/>
            <a:satOff val="80488"/>
            <a:lumOff val="-11837"/>
            <a:alphaOff val="0"/>
          </a:srgbClr>
        </a:solidFill>
        <a:ln>
          <a:noFill/>
        </a:ln>
        <a:effectLst/>
        <a:sp3d extrusionH="381000" contourW="38100" prstMaterial="matte">
          <a:contourClr>
            <a:sysClr val="window" lastClr="FFFFFF"/>
          </a:contourClr>
        </a:sp3d>
      </dgm:spPr>
      <dgm:t>
        <a:bodyPr/>
        <a:lstStyle/>
        <a:p>
          <a:pPr algn="ctr"/>
          <a:r>
            <a:rPr lang="lv-LV" sz="1000" b="1">
              <a:solidFill>
                <a:sysClr val="windowText" lastClr="000000"/>
              </a:solidFill>
              <a:latin typeface="Calibri" panose="020F0502020204030204"/>
              <a:ea typeface="+mn-ea"/>
              <a:cs typeface="+mn-cs"/>
            </a:rPr>
            <a:t>KONKURENCES PADOME</a:t>
          </a:r>
        </a:p>
      </dgm:t>
    </dgm:pt>
    <dgm:pt modelId="{C480639A-3B7E-423D-AFA5-F41797498A3E}" type="parTrans" cxnId="{8EB94399-24A4-4141-BBBD-F6267E438043}">
      <dgm:prSet/>
      <dgm:spPr/>
      <dgm:t>
        <a:bodyPr/>
        <a:lstStyle/>
        <a:p>
          <a:endParaRPr lang="lv-LV"/>
        </a:p>
      </dgm:t>
    </dgm:pt>
    <dgm:pt modelId="{221D60E4-3EC7-439A-997E-54F5C9DBD225}" type="sibTrans" cxnId="{8EB94399-24A4-4141-BBBD-F6267E438043}">
      <dgm:prSet/>
      <dgm:spPr/>
      <dgm:t>
        <a:bodyPr/>
        <a:lstStyle/>
        <a:p>
          <a:endParaRPr lang="lv-LV"/>
        </a:p>
      </dgm:t>
    </dgm:pt>
    <dgm:pt modelId="{6E4DAC13-3F07-4451-B36C-C132CAF37CBF}">
      <dgm:prSet custT="1"/>
      <dgm:spPr>
        <a:xfrm>
          <a:off x="7254857" y="2672475"/>
          <a:ext cx="1744994" cy="303357"/>
        </a:xfrm>
        <a:solidFill>
          <a:srgbClr val="A5A5A5">
            <a:hueOff val="2512263"/>
            <a:satOff val="92683"/>
            <a:lumOff val="-13630"/>
            <a:alphaOff val="0"/>
          </a:srgbClr>
        </a:solidFill>
        <a:ln>
          <a:noFill/>
        </a:ln>
        <a:effectLst/>
        <a:sp3d extrusionH="381000" contourW="38100" prstMaterial="matte">
          <a:contourClr>
            <a:sysClr val="window" lastClr="FFFFFF"/>
          </a:contourClr>
        </a:sp3d>
      </dgm:spPr>
      <dgm:t>
        <a:bodyPr/>
        <a:lstStyle/>
        <a:p>
          <a:r>
            <a:rPr lang="lv-LV" sz="1000" b="1">
              <a:solidFill>
                <a:sysClr val="windowText" lastClr="000000"/>
              </a:solidFill>
              <a:latin typeface="Calibri" panose="020F0502020204030204"/>
              <a:ea typeface="+mn-ea"/>
              <a:cs typeface="+mn-cs"/>
            </a:rPr>
            <a:t>LAD</a:t>
          </a:r>
        </a:p>
      </dgm:t>
    </dgm:pt>
    <dgm:pt modelId="{8C943836-1599-40E6-94D4-62B09CCDC30B}" type="parTrans" cxnId="{89CA6EE0-73C8-4AB1-AFCB-38FCBB6CB7DB}">
      <dgm:prSet/>
      <dgm:spPr/>
      <dgm:t>
        <a:bodyPr/>
        <a:lstStyle/>
        <a:p>
          <a:endParaRPr lang="lv-LV"/>
        </a:p>
      </dgm:t>
    </dgm:pt>
    <dgm:pt modelId="{BAC1E439-1E48-4FBF-B40B-3EEC317166FC}" type="sibTrans" cxnId="{89CA6EE0-73C8-4AB1-AFCB-38FCBB6CB7DB}">
      <dgm:prSet/>
      <dgm:spPr/>
      <dgm:t>
        <a:bodyPr/>
        <a:lstStyle/>
        <a:p>
          <a:endParaRPr lang="lv-LV"/>
        </a:p>
      </dgm:t>
    </dgm:pt>
    <dgm:pt modelId="{32DC6D1D-B836-47E8-AE91-E18640435DBF}">
      <dgm:prSet custT="1"/>
      <dgm:spPr>
        <a:xfrm>
          <a:off x="7254857" y="3722559"/>
          <a:ext cx="1744994" cy="303357"/>
        </a:xfrm>
        <a:solidFill>
          <a:srgbClr val="A5A5A5">
            <a:hueOff val="2710599"/>
            <a:satOff val="100000"/>
            <a:lumOff val="-14706"/>
            <a:alphaOff val="0"/>
          </a:srgbClr>
        </a:solidFill>
        <a:ln>
          <a:noFill/>
        </a:ln>
        <a:effectLst/>
        <a:sp3d extrusionH="381000" contourW="38100" prstMaterial="matte">
          <a:contourClr>
            <a:sysClr val="window" lastClr="FFFFFF"/>
          </a:contourClr>
        </a:sp3d>
      </dgm:spPr>
      <dgm:t>
        <a:bodyPr/>
        <a:lstStyle/>
        <a:p>
          <a:r>
            <a:rPr lang="lv-LV" sz="950" b="1">
              <a:solidFill>
                <a:sysClr val="windowText" lastClr="000000"/>
              </a:solidFill>
              <a:latin typeface="Calibri" panose="020F0502020204030204"/>
              <a:ea typeface="+mn-ea"/>
              <a:cs typeface="+mn-cs"/>
            </a:rPr>
            <a:t>KONKURENCES PADOME</a:t>
          </a:r>
        </a:p>
      </dgm:t>
    </dgm:pt>
    <dgm:pt modelId="{0413FB70-4182-4E66-B602-737C0C837EC4}" type="parTrans" cxnId="{C2D65C30-87F6-420E-A8B4-73F60BE7258D}">
      <dgm:prSet/>
      <dgm:spPr/>
      <dgm:t>
        <a:bodyPr/>
        <a:lstStyle/>
        <a:p>
          <a:endParaRPr lang="lv-LV"/>
        </a:p>
      </dgm:t>
    </dgm:pt>
    <dgm:pt modelId="{1737F712-7B7F-413A-9B11-994B9305D2AE}" type="sibTrans" cxnId="{C2D65C30-87F6-420E-A8B4-73F60BE7258D}">
      <dgm:prSet/>
      <dgm:spPr/>
      <dgm:t>
        <a:bodyPr/>
        <a:lstStyle/>
        <a:p>
          <a:endParaRPr lang="lv-LV"/>
        </a:p>
      </dgm:t>
    </dgm:pt>
    <dgm:pt modelId="{21140EFF-0A7F-4CC4-9E20-69B000737E5F}">
      <dgm:prSet phldrT="[Text]" custT="1"/>
      <dgm:spPr>
        <a:xfrm>
          <a:off x="7254857" y="2322447"/>
          <a:ext cx="1744994" cy="303357"/>
        </a:xfrm>
        <a:solidFill>
          <a:srgbClr val="A5A5A5">
            <a:hueOff val="2446150"/>
            <a:satOff val="90244"/>
            <a:lumOff val="-13271"/>
            <a:alphaOff val="0"/>
          </a:srgbClr>
        </a:solidFill>
        <a:ln>
          <a:noFill/>
        </a:ln>
        <a:effectLst/>
        <a:sp3d extrusionH="381000" contourW="38100" prstMaterial="matte">
          <a:contourClr>
            <a:sysClr val="window" lastClr="FFFFFF"/>
          </a:contourClr>
        </a:sp3d>
      </dgm:spPr>
      <dgm:t>
        <a:bodyPr/>
        <a:lstStyle/>
        <a:p>
          <a:r>
            <a:rPr lang="lv-LV" sz="900" b="1">
              <a:solidFill>
                <a:sysClr val="windowText" lastClr="000000"/>
              </a:solidFill>
              <a:latin typeface="Calibri" panose="020F0502020204030204"/>
              <a:ea typeface="+mn-ea"/>
              <a:cs typeface="+mn-cs"/>
            </a:rPr>
            <a:t>PROKURATŪRA</a:t>
          </a:r>
        </a:p>
      </dgm:t>
    </dgm:pt>
    <dgm:pt modelId="{2E14DAC6-7399-465E-8DC2-1801378F6E6D}" type="parTrans" cxnId="{751556BA-4C92-44D9-9E92-DD31693838F1}">
      <dgm:prSet/>
      <dgm:spPr/>
      <dgm:t>
        <a:bodyPr/>
        <a:lstStyle/>
        <a:p>
          <a:endParaRPr lang="lv-LV"/>
        </a:p>
      </dgm:t>
    </dgm:pt>
    <dgm:pt modelId="{E386F9DC-FBC3-4F64-A6CB-2BFF0F467976}" type="sibTrans" cxnId="{751556BA-4C92-44D9-9E92-DD31693838F1}">
      <dgm:prSet/>
      <dgm:spPr/>
      <dgm:t>
        <a:bodyPr/>
        <a:lstStyle/>
        <a:p>
          <a:endParaRPr lang="lv-LV"/>
        </a:p>
      </dgm:t>
    </dgm:pt>
    <dgm:pt modelId="{63212D85-A693-4F83-956B-69D1ACED0DFA}">
      <dgm:prSet custT="1"/>
      <dgm:spPr>
        <a:xfrm>
          <a:off x="7254857" y="3372531"/>
          <a:ext cx="1744994" cy="303357"/>
        </a:xfrm>
        <a:solidFill>
          <a:srgbClr val="A5A5A5">
            <a:hueOff val="2644487"/>
            <a:satOff val="97561"/>
            <a:lumOff val="-14347"/>
            <a:alphaOff val="0"/>
          </a:srgbClr>
        </a:solidFill>
        <a:ln>
          <a:noFill/>
        </a:ln>
        <a:effectLst/>
        <a:sp3d extrusionH="381000" contourW="38100" prstMaterial="matte">
          <a:contourClr>
            <a:sysClr val="window" lastClr="FFFFFF"/>
          </a:contourClr>
        </a:sp3d>
      </dgm:spPr>
      <dgm:t>
        <a:bodyPr/>
        <a:lstStyle/>
        <a:p>
          <a:r>
            <a:rPr lang="lv-LV" sz="1000" b="1">
              <a:solidFill>
                <a:sysClr val="windowText" lastClr="000000"/>
              </a:solidFill>
              <a:latin typeface="Calibri" panose="020F0502020204030204"/>
              <a:ea typeface="+mn-ea"/>
              <a:cs typeface="+mn-cs"/>
            </a:rPr>
            <a:t>IEM</a:t>
          </a:r>
        </a:p>
      </dgm:t>
    </dgm:pt>
    <dgm:pt modelId="{6370C639-AE56-44E5-B465-672018A8B898}" type="parTrans" cxnId="{939F00C7-E57B-414F-B969-04D426C65D02}">
      <dgm:prSet/>
      <dgm:spPr/>
      <dgm:t>
        <a:bodyPr/>
        <a:lstStyle/>
        <a:p>
          <a:endParaRPr lang="lv-LV"/>
        </a:p>
      </dgm:t>
    </dgm:pt>
    <dgm:pt modelId="{BDCB9DC5-7A4D-4E4D-8E3D-F48EF839E30C}" type="sibTrans" cxnId="{939F00C7-E57B-414F-B969-04D426C65D02}">
      <dgm:prSet/>
      <dgm:spPr/>
      <dgm:t>
        <a:bodyPr/>
        <a:lstStyle/>
        <a:p>
          <a:endParaRPr lang="lv-LV"/>
        </a:p>
      </dgm:t>
    </dgm:pt>
    <dgm:pt modelId="{8F73A7A7-C0D0-4594-A658-D4C3ACE13E8A}">
      <dgm:prSet custT="1"/>
      <dgm:spPr>
        <a:xfrm>
          <a:off x="7254857" y="1272363"/>
          <a:ext cx="1744994" cy="303357"/>
        </a:xfrm>
        <a:solidFill>
          <a:srgbClr val="A5A5A5">
            <a:hueOff val="2247814"/>
            <a:satOff val="82927"/>
            <a:lumOff val="-12195"/>
            <a:alphaOff val="0"/>
          </a:srgbClr>
        </a:solidFill>
        <a:ln>
          <a:noFill/>
        </a:ln>
        <a:effectLst/>
        <a:sp3d extrusionH="381000" contourW="38100" prstMaterial="matte">
          <a:contourClr>
            <a:sysClr val="window" lastClr="FFFFFF"/>
          </a:contourClr>
        </a:sp3d>
      </dgm:spPr>
      <dgm:t>
        <a:bodyPr/>
        <a:lstStyle/>
        <a:p>
          <a:r>
            <a:rPr lang="lv-LV" sz="1000" b="1">
              <a:solidFill>
                <a:sysClr val="windowText" lastClr="000000"/>
              </a:solidFill>
              <a:latin typeface="Calibri" panose="020F0502020204030204"/>
              <a:ea typeface="+mn-ea"/>
              <a:cs typeface="+mn-cs"/>
            </a:rPr>
            <a:t>VID</a:t>
          </a:r>
        </a:p>
      </dgm:t>
    </dgm:pt>
    <dgm:pt modelId="{0D13235F-77CD-4542-9826-AB3ACCB2C53E}" type="parTrans" cxnId="{668E545D-34FF-41C9-9548-DF495E415A96}">
      <dgm:prSet/>
      <dgm:spPr/>
      <dgm:t>
        <a:bodyPr/>
        <a:lstStyle/>
        <a:p>
          <a:endParaRPr lang="lv-LV"/>
        </a:p>
      </dgm:t>
    </dgm:pt>
    <dgm:pt modelId="{E60FE392-1911-42D6-8A9B-1DF92612D751}" type="sibTrans" cxnId="{668E545D-34FF-41C9-9548-DF495E415A96}">
      <dgm:prSet/>
      <dgm:spPr/>
      <dgm:t>
        <a:bodyPr/>
        <a:lstStyle/>
        <a:p>
          <a:endParaRPr lang="lv-LV"/>
        </a:p>
      </dgm:t>
    </dgm:pt>
    <dgm:pt modelId="{39615D58-8162-473B-A01C-9C90373D65C0}">
      <dgm:prSet custT="1"/>
      <dgm:spPr>
        <a:xfrm>
          <a:off x="7254857" y="1622391"/>
          <a:ext cx="1744994" cy="303357"/>
        </a:xfrm>
        <a:solidFill>
          <a:srgbClr val="A5A5A5">
            <a:hueOff val="2313926"/>
            <a:satOff val="85366"/>
            <a:lumOff val="-12554"/>
            <a:alphaOff val="0"/>
          </a:srgbClr>
        </a:solidFill>
        <a:ln>
          <a:noFill/>
        </a:ln>
        <a:effectLst/>
        <a:sp3d extrusionH="381000" contourW="38100" prstMaterial="matte">
          <a:contourClr>
            <a:sysClr val="window" lastClr="FFFFFF"/>
          </a:contourClr>
        </a:sp3d>
      </dgm:spPr>
      <dgm:t>
        <a:bodyPr/>
        <a:lstStyle/>
        <a:p>
          <a:r>
            <a:rPr lang="lv-LV" sz="1000" b="1">
              <a:solidFill>
                <a:sysClr val="windowText" lastClr="000000"/>
              </a:solidFill>
              <a:latin typeface="Calibri" panose="020F0502020204030204"/>
              <a:ea typeface="+mn-ea"/>
              <a:cs typeface="+mn-cs"/>
            </a:rPr>
            <a:t>KNAB</a:t>
          </a:r>
        </a:p>
      </dgm:t>
    </dgm:pt>
    <dgm:pt modelId="{25C7DBF2-117E-4C93-91E5-36EBB3843A2B}" type="parTrans" cxnId="{C40A64BE-6A84-45EC-B203-E117F805127A}">
      <dgm:prSet/>
      <dgm:spPr/>
      <dgm:t>
        <a:bodyPr/>
        <a:lstStyle/>
        <a:p>
          <a:endParaRPr lang="lv-LV"/>
        </a:p>
      </dgm:t>
    </dgm:pt>
    <dgm:pt modelId="{095A16B1-1587-460E-B1D2-598EFD966B5E}" type="sibTrans" cxnId="{C40A64BE-6A84-45EC-B203-E117F805127A}">
      <dgm:prSet/>
      <dgm:spPr/>
      <dgm:t>
        <a:bodyPr/>
        <a:lstStyle/>
        <a:p>
          <a:endParaRPr lang="lv-LV"/>
        </a:p>
      </dgm:t>
    </dgm:pt>
    <dgm:pt modelId="{D87317E3-43FD-486E-B631-85C5FB419664}">
      <dgm:prSet phldrT="[Text]" custT="1"/>
      <dgm:spPr>
        <a:xfrm>
          <a:off x="4910020" y="1838177"/>
          <a:ext cx="1744994" cy="490349"/>
        </a:xfrm>
        <a:solidFill>
          <a:srgbClr val="A5A5A5">
            <a:hueOff val="1983365"/>
            <a:satOff val="73171"/>
            <a:lumOff val="-10760"/>
            <a:alphaOff val="0"/>
          </a:srgbClr>
        </a:solidFill>
        <a:ln>
          <a:noFill/>
        </a:ln>
        <a:effectLst/>
        <a:sp3d extrusionH="381000" contourW="38100" prstMaterial="matte">
          <a:contourClr>
            <a:sysClr val="window" lastClr="FFFFFF"/>
          </a:contourClr>
        </a:sp3d>
      </dgm:spPr>
      <dgm:t>
        <a:bodyPr/>
        <a:lstStyle/>
        <a:p>
          <a:pPr algn="ctr"/>
          <a:r>
            <a:rPr lang="lv-LV" sz="1100" b="1">
              <a:solidFill>
                <a:sysClr val="windowText" lastClr="000000"/>
              </a:solidFill>
              <a:latin typeface="Calibri" panose="020F0502020204030204"/>
              <a:ea typeface="+mn-ea"/>
              <a:cs typeface="+mn-cs"/>
            </a:rPr>
            <a:t>KNAB</a:t>
          </a:r>
        </a:p>
      </dgm:t>
    </dgm:pt>
    <dgm:pt modelId="{837BFE54-017D-4757-B7FE-5F0CC67F1B4C}" type="parTrans" cxnId="{C67EA689-70DC-47E7-BA0B-465D5AC386BB}">
      <dgm:prSet/>
      <dgm:spPr/>
      <dgm:t>
        <a:bodyPr/>
        <a:lstStyle/>
        <a:p>
          <a:endParaRPr lang="lv-LV"/>
        </a:p>
      </dgm:t>
    </dgm:pt>
    <dgm:pt modelId="{4B48B23C-756C-4E4F-8950-12C7659ABA32}" type="sibTrans" cxnId="{C67EA689-70DC-47E7-BA0B-465D5AC386BB}">
      <dgm:prSet/>
      <dgm:spPr/>
      <dgm:t>
        <a:bodyPr/>
        <a:lstStyle/>
        <a:p>
          <a:endParaRPr lang="lv-LV"/>
        </a:p>
      </dgm:t>
    </dgm:pt>
    <dgm:pt modelId="{343CB551-6BB2-45B3-AC9C-1607E987B381}">
      <dgm:prSet phldrT="[Text]"/>
      <dgm:spPr>
        <a:xfrm>
          <a:off x="2565184" y="1470273"/>
          <a:ext cx="1744994" cy="172194"/>
        </a:xfrm>
        <a:solidFill>
          <a:srgbClr val="A5A5A5">
            <a:hueOff val="1057795"/>
            <a:satOff val="39024"/>
            <a:lumOff val="-5739"/>
            <a:alphaOff val="0"/>
          </a:srgbClr>
        </a:solidFill>
        <a:ln>
          <a:noFill/>
        </a:ln>
        <a:effectLst/>
        <a:sp3d extrusionH="381000" contourW="38100" prstMaterial="matte">
          <a:contourClr>
            <a:sysClr val="window" lastClr="FFFFFF"/>
          </a:contourClr>
        </a:sp3d>
      </dgm:spPr>
      <dgm:t>
        <a:bodyPr/>
        <a:lstStyle/>
        <a:p>
          <a:r>
            <a:rPr lang="lv-LV" b="1">
              <a:solidFill>
                <a:sysClr val="windowText" lastClr="000000"/>
              </a:solidFill>
              <a:latin typeface="Calibri" panose="020F0502020204030204"/>
              <a:ea typeface="+mn-ea"/>
              <a:cs typeface="+mn-cs"/>
            </a:rPr>
            <a:t>KNAB</a:t>
          </a:r>
        </a:p>
      </dgm:t>
    </dgm:pt>
    <dgm:pt modelId="{657793EC-3B6F-4170-B35F-759A563F30B0}" type="parTrans" cxnId="{56B9FA93-C768-4E81-AE4F-79A2266C3269}">
      <dgm:prSet/>
      <dgm:spPr/>
      <dgm:t>
        <a:bodyPr/>
        <a:lstStyle/>
        <a:p>
          <a:endParaRPr lang="lv-LV"/>
        </a:p>
      </dgm:t>
    </dgm:pt>
    <dgm:pt modelId="{379C1232-6136-4616-B9E8-3D0E2FC2E8C5}" type="sibTrans" cxnId="{56B9FA93-C768-4E81-AE4F-79A2266C3269}">
      <dgm:prSet/>
      <dgm:spPr/>
      <dgm:t>
        <a:bodyPr/>
        <a:lstStyle/>
        <a:p>
          <a:endParaRPr lang="lv-LV"/>
        </a:p>
      </dgm:t>
    </dgm:pt>
    <dgm:pt modelId="{43143D12-5FB8-44B9-B7D5-DBEC996EEA4A}">
      <dgm:prSet/>
      <dgm:spPr>
        <a:xfrm>
          <a:off x="220347" y="1642357"/>
          <a:ext cx="1744994" cy="160591"/>
        </a:xfrm>
        <a:solidFill>
          <a:srgbClr val="A5A5A5">
            <a:hueOff val="132224"/>
            <a:satOff val="4878"/>
            <a:lumOff val="-717"/>
            <a:alphaOff val="0"/>
          </a:srgbClr>
        </a:solidFill>
        <a:ln>
          <a:noFill/>
        </a:ln>
        <a:effectLst/>
        <a:sp3d extrusionH="381000" contourW="38100" prstMaterial="matte">
          <a:contourClr>
            <a:sysClr val="window" lastClr="FFFFFF"/>
          </a:contourClr>
        </a:sp3d>
      </dgm:spPr>
      <dgm:t>
        <a:bodyPr/>
        <a:lstStyle/>
        <a:p>
          <a:r>
            <a:rPr lang="lv-LV" b="1">
              <a:solidFill>
                <a:sysClr val="windowText" lastClr="000000"/>
              </a:solidFill>
              <a:latin typeface="Calibri" panose="020F0502020204030204"/>
              <a:ea typeface="+mn-ea"/>
              <a:cs typeface="+mn-cs"/>
            </a:rPr>
            <a:t>KNAB</a:t>
          </a:r>
        </a:p>
      </dgm:t>
    </dgm:pt>
    <dgm:pt modelId="{D18E2433-9AF3-4A96-9FA4-AA970B420EDA}" type="parTrans" cxnId="{2642D41B-A6C0-4572-8918-AB6CB64C1DBD}">
      <dgm:prSet/>
      <dgm:spPr/>
      <dgm:t>
        <a:bodyPr/>
        <a:lstStyle/>
        <a:p>
          <a:endParaRPr lang="lv-LV"/>
        </a:p>
      </dgm:t>
    </dgm:pt>
    <dgm:pt modelId="{F67B7B1C-2A42-4F7E-9DD2-17BAC0E26A14}" type="sibTrans" cxnId="{2642D41B-A6C0-4572-8918-AB6CB64C1DBD}">
      <dgm:prSet/>
      <dgm:spPr/>
      <dgm:t>
        <a:bodyPr/>
        <a:lstStyle/>
        <a:p>
          <a:endParaRPr lang="lv-LV"/>
        </a:p>
      </dgm:t>
    </dgm:pt>
    <dgm:pt modelId="{BB5BA47D-BB2B-47C1-A22A-232E3FA3E0B7}" type="pres">
      <dgm:prSet presAssocID="{8FAFCEAF-61D5-43D5-B8BD-1C30CF906067}" presName="theList" presStyleCnt="0">
        <dgm:presLayoutVars>
          <dgm:dir/>
          <dgm:animLvl val="lvl"/>
          <dgm:resizeHandles val="exact"/>
        </dgm:presLayoutVars>
      </dgm:prSet>
      <dgm:spPr/>
      <dgm:t>
        <a:bodyPr/>
        <a:lstStyle/>
        <a:p>
          <a:endParaRPr lang="lv-LV"/>
        </a:p>
      </dgm:t>
    </dgm:pt>
    <dgm:pt modelId="{04D2A3A8-606E-496D-AD1E-34018B93C056}" type="pres">
      <dgm:prSet presAssocID="{3A6B7F10-3241-4265-A7F5-F4704B277D98}" presName="compNode" presStyleCnt="0"/>
      <dgm:spPr/>
    </dgm:pt>
    <dgm:pt modelId="{C21EEDAB-5444-4CC2-B5FB-00F7E1B6EAF6}" type="pres">
      <dgm:prSet presAssocID="{3A6B7F10-3241-4265-A7F5-F4704B277D98}" presName="aNode" presStyleLbl="bgShp" presStyleIdx="0" presStyleCnt="4"/>
      <dgm:spPr>
        <a:prstGeom prst="roundRect">
          <a:avLst>
            <a:gd name="adj" fmla="val 10000"/>
          </a:avLst>
        </a:prstGeom>
      </dgm:spPr>
      <dgm:t>
        <a:bodyPr/>
        <a:lstStyle/>
        <a:p>
          <a:endParaRPr lang="lv-LV"/>
        </a:p>
      </dgm:t>
    </dgm:pt>
    <dgm:pt modelId="{B8B3D449-41FA-46A6-93F6-B443FEEA6785}" type="pres">
      <dgm:prSet presAssocID="{3A6B7F10-3241-4265-A7F5-F4704B277D98}" presName="textNode" presStyleLbl="bgShp" presStyleIdx="0" presStyleCnt="4"/>
      <dgm:spPr/>
      <dgm:t>
        <a:bodyPr/>
        <a:lstStyle/>
        <a:p>
          <a:endParaRPr lang="lv-LV"/>
        </a:p>
      </dgm:t>
    </dgm:pt>
    <dgm:pt modelId="{F84CD359-EB5D-4381-8368-19CF8A4AA4BB}" type="pres">
      <dgm:prSet presAssocID="{3A6B7F10-3241-4265-A7F5-F4704B277D98}" presName="compChildNode" presStyleCnt="0"/>
      <dgm:spPr/>
    </dgm:pt>
    <dgm:pt modelId="{A0869553-43C7-487D-89BC-17195E3F6F8D}" type="pres">
      <dgm:prSet presAssocID="{3A6B7F10-3241-4265-A7F5-F4704B277D98}" presName="theInnerList" presStyleCnt="0"/>
      <dgm:spPr/>
    </dgm:pt>
    <dgm:pt modelId="{A40C1F7D-921A-4B8F-A20C-8F8E1E6E8A38}" type="pres">
      <dgm:prSet presAssocID="{09BBD5C9-6631-4A65-81DB-F03727181EA6}" presName="childNode" presStyleLbl="node1" presStyleIdx="0" presStyleCnt="39">
        <dgm:presLayoutVars>
          <dgm:bulletEnabled val="1"/>
        </dgm:presLayoutVars>
      </dgm:prSet>
      <dgm:spPr>
        <a:prstGeom prst="roundRect">
          <a:avLst>
            <a:gd name="adj" fmla="val 10000"/>
          </a:avLst>
        </a:prstGeom>
      </dgm:spPr>
      <dgm:t>
        <a:bodyPr/>
        <a:lstStyle/>
        <a:p>
          <a:endParaRPr lang="lv-LV"/>
        </a:p>
      </dgm:t>
    </dgm:pt>
    <dgm:pt modelId="{EAF86DDA-6DF3-4A09-B453-EFAA84764A3B}" type="pres">
      <dgm:prSet presAssocID="{09BBD5C9-6631-4A65-81DB-F03727181EA6}" presName="aSpace2" presStyleCnt="0"/>
      <dgm:spPr/>
    </dgm:pt>
    <dgm:pt modelId="{410C20B3-54E3-4427-918B-26638263D7AD}" type="pres">
      <dgm:prSet presAssocID="{E9F22DD8-9EF3-47D6-A1B2-7EFE204D4325}" presName="childNode" presStyleLbl="node1" presStyleIdx="1" presStyleCnt="39">
        <dgm:presLayoutVars>
          <dgm:bulletEnabled val="1"/>
        </dgm:presLayoutVars>
      </dgm:prSet>
      <dgm:spPr>
        <a:prstGeom prst="roundRect">
          <a:avLst>
            <a:gd name="adj" fmla="val 10000"/>
          </a:avLst>
        </a:prstGeom>
      </dgm:spPr>
      <dgm:t>
        <a:bodyPr/>
        <a:lstStyle/>
        <a:p>
          <a:endParaRPr lang="lv-LV"/>
        </a:p>
      </dgm:t>
    </dgm:pt>
    <dgm:pt modelId="{33A121E6-B60D-4BA3-BD24-06C7FFB2A74E}" type="pres">
      <dgm:prSet presAssocID="{E9F22DD8-9EF3-47D6-A1B2-7EFE204D4325}" presName="aSpace2" presStyleCnt="0"/>
      <dgm:spPr/>
    </dgm:pt>
    <dgm:pt modelId="{73332FEC-7AA3-4771-AE5F-E5EB05707CA3}" type="pres">
      <dgm:prSet presAssocID="{43143D12-5FB8-44B9-B7D5-DBEC996EEA4A}" presName="childNode" presStyleLbl="node1" presStyleIdx="2" presStyleCnt="39">
        <dgm:presLayoutVars>
          <dgm:bulletEnabled val="1"/>
        </dgm:presLayoutVars>
      </dgm:prSet>
      <dgm:spPr>
        <a:prstGeom prst="roundRect">
          <a:avLst>
            <a:gd name="adj" fmla="val 10000"/>
          </a:avLst>
        </a:prstGeom>
      </dgm:spPr>
      <dgm:t>
        <a:bodyPr/>
        <a:lstStyle/>
        <a:p>
          <a:endParaRPr lang="lv-LV"/>
        </a:p>
      </dgm:t>
    </dgm:pt>
    <dgm:pt modelId="{C24B4A7A-AF7A-4F91-8094-CFFE68B45917}" type="pres">
      <dgm:prSet presAssocID="{43143D12-5FB8-44B9-B7D5-DBEC996EEA4A}" presName="aSpace2" presStyleCnt="0"/>
      <dgm:spPr/>
    </dgm:pt>
    <dgm:pt modelId="{8D3B00D2-0604-42C0-9B27-0F62C1EC2D78}" type="pres">
      <dgm:prSet presAssocID="{F175BC71-0E4A-4E4B-B4F6-397E197B99BC}" presName="childNode" presStyleLbl="node1" presStyleIdx="3" presStyleCnt="39">
        <dgm:presLayoutVars>
          <dgm:bulletEnabled val="1"/>
        </dgm:presLayoutVars>
      </dgm:prSet>
      <dgm:spPr>
        <a:prstGeom prst="roundRect">
          <a:avLst>
            <a:gd name="adj" fmla="val 10000"/>
          </a:avLst>
        </a:prstGeom>
      </dgm:spPr>
      <dgm:t>
        <a:bodyPr/>
        <a:lstStyle/>
        <a:p>
          <a:endParaRPr lang="lv-LV"/>
        </a:p>
      </dgm:t>
    </dgm:pt>
    <dgm:pt modelId="{13ACE9CD-D5F1-4EB7-B4A4-E9FDFF1C5358}" type="pres">
      <dgm:prSet presAssocID="{F175BC71-0E4A-4E4B-B4F6-397E197B99BC}" presName="aSpace2" presStyleCnt="0"/>
      <dgm:spPr/>
    </dgm:pt>
    <dgm:pt modelId="{E71D180F-E81A-4340-8478-DF87669AC2BF}" type="pres">
      <dgm:prSet presAssocID="{10B23788-C8A6-4354-87CA-2C8B2FCA1815}" presName="childNode" presStyleLbl="node1" presStyleIdx="4" presStyleCnt="39">
        <dgm:presLayoutVars>
          <dgm:bulletEnabled val="1"/>
        </dgm:presLayoutVars>
      </dgm:prSet>
      <dgm:spPr>
        <a:prstGeom prst="roundRect">
          <a:avLst>
            <a:gd name="adj" fmla="val 10000"/>
          </a:avLst>
        </a:prstGeom>
      </dgm:spPr>
      <dgm:t>
        <a:bodyPr/>
        <a:lstStyle/>
        <a:p>
          <a:endParaRPr lang="lv-LV"/>
        </a:p>
      </dgm:t>
    </dgm:pt>
    <dgm:pt modelId="{9B9CD26E-6523-42C1-8530-4C10A9706B2C}" type="pres">
      <dgm:prSet presAssocID="{10B23788-C8A6-4354-87CA-2C8B2FCA1815}" presName="aSpace2" presStyleCnt="0"/>
      <dgm:spPr/>
    </dgm:pt>
    <dgm:pt modelId="{B9A757E0-474C-4A58-A7BB-8DC1DD135B1C}" type="pres">
      <dgm:prSet presAssocID="{61CD3B37-6B5E-4065-81A5-E460EDAA9230}" presName="childNode" presStyleLbl="node1" presStyleIdx="5" presStyleCnt="39">
        <dgm:presLayoutVars>
          <dgm:bulletEnabled val="1"/>
        </dgm:presLayoutVars>
      </dgm:prSet>
      <dgm:spPr>
        <a:prstGeom prst="roundRect">
          <a:avLst>
            <a:gd name="adj" fmla="val 10000"/>
          </a:avLst>
        </a:prstGeom>
      </dgm:spPr>
      <dgm:t>
        <a:bodyPr/>
        <a:lstStyle/>
        <a:p>
          <a:endParaRPr lang="lv-LV"/>
        </a:p>
      </dgm:t>
    </dgm:pt>
    <dgm:pt modelId="{BE2410E0-69F3-44F4-B1B3-DAE65D6EB31D}" type="pres">
      <dgm:prSet presAssocID="{61CD3B37-6B5E-4065-81A5-E460EDAA9230}" presName="aSpace2" presStyleCnt="0"/>
      <dgm:spPr/>
    </dgm:pt>
    <dgm:pt modelId="{874790E8-EA9B-4E24-AB4C-44E025AA6C9E}" type="pres">
      <dgm:prSet presAssocID="{5B3CCF5B-F54A-493B-9DD9-6DEBAF5A1121}" presName="childNode" presStyleLbl="node1" presStyleIdx="6" presStyleCnt="39">
        <dgm:presLayoutVars>
          <dgm:bulletEnabled val="1"/>
        </dgm:presLayoutVars>
      </dgm:prSet>
      <dgm:spPr>
        <a:prstGeom prst="roundRect">
          <a:avLst>
            <a:gd name="adj" fmla="val 10000"/>
          </a:avLst>
        </a:prstGeom>
      </dgm:spPr>
      <dgm:t>
        <a:bodyPr/>
        <a:lstStyle/>
        <a:p>
          <a:endParaRPr lang="lv-LV"/>
        </a:p>
      </dgm:t>
    </dgm:pt>
    <dgm:pt modelId="{3D868DF3-B3E7-4659-AC0C-46F238AA7BAB}" type="pres">
      <dgm:prSet presAssocID="{5B3CCF5B-F54A-493B-9DD9-6DEBAF5A1121}" presName="aSpace2" presStyleCnt="0"/>
      <dgm:spPr/>
    </dgm:pt>
    <dgm:pt modelId="{AEDD8D6F-B2B0-4420-98AB-3D75DF79263A}" type="pres">
      <dgm:prSet presAssocID="{05550D51-C131-4B2C-9AFA-8EA07F313F3F}" presName="childNode" presStyleLbl="node1" presStyleIdx="7" presStyleCnt="39">
        <dgm:presLayoutVars>
          <dgm:bulletEnabled val="1"/>
        </dgm:presLayoutVars>
      </dgm:prSet>
      <dgm:spPr>
        <a:prstGeom prst="roundRect">
          <a:avLst>
            <a:gd name="adj" fmla="val 10000"/>
          </a:avLst>
        </a:prstGeom>
      </dgm:spPr>
      <dgm:t>
        <a:bodyPr/>
        <a:lstStyle/>
        <a:p>
          <a:endParaRPr lang="lv-LV"/>
        </a:p>
      </dgm:t>
    </dgm:pt>
    <dgm:pt modelId="{D759004D-D209-4B01-BF1F-B99C0EF91FD2}" type="pres">
      <dgm:prSet presAssocID="{05550D51-C131-4B2C-9AFA-8EA07F313F3F}" presName="aSpace2" presStyleCnt="0"/>
      <dgm:spPr/>
    </dgm:pt>
    <dgm:pt modelId="{87832F08-8C12-4CB6-A218-D1FCEF62FF1E}" type="pres">
      <dgm:prSet presAssocID="{4C9ACB1A-7FDC-4240-A4AD-9A74CF4AB579}" presName="childNode" presStyleLbl="node1" presStyleIdx="8" presStyleCnt="39">
        <dgm:presLayoutVars>
          <dgm:bulletEnabled val="1"/>
        </dgm:presLayoutVars>
      </dgm:prSet>
      <dgm:spPr>
        <a:prstGeom prst="roundRect">
          <a:avLst>
            <a:gd name="adj" fmla="val 10000"/>
          </a:avLst>
        </a:prstGeom>
      </dgm:spPr>
      <dgm:t>
        <a:bodyPr/>
        <a:lstStyle/>
        <a:p>
          <a:endParaRPr lang="lv-LV"/>
        </a:p>
      </dgm:t>
    </dgm:pt>
    <dgm:pt modelId="{B1F930B1-B67B-45D1-ACA1-590D5F9E734D}" type="pres">
      <dgm:prSet presAssocID="{4C9ACB1A-7FDC-4240-A4AD-9A74CF4AB579}" presName="aSpace2" presStyleCnt="0"/>
      <dgm:spPr/>
    </dgm:pt>
    <dgm:pt modelId="{5F42E054-1E1D-41D5-92D3-1FFA24EFE245}" type="pres">
      <dgm:prSet presAssocID="{35851E0E-C9CC-4E39-93C3-1841A15F585D}" presName="childNode" presStyleLbl="node1" presStyleIdx="9" presStyleCnt="39">
        <dgm:presLayoutVars>
          <dgm:bulletEnabled val="1"/>
        </dgm:presLayoutVars>
      </dgm:prSet>
      <dgm:spPr>
        <a:prstGeom prst="roundRect">
          <a:avLst>
            <a:gd name="adj" fmla="val 10000"/>
          </a:avLst>
        </a:prstGeom>
      </dgm:spPr>
      <dgm:t>
        <a:bodyPr/>
        <a:lstStyle/>
        <a:p>
          <a:endParaRPr lang="lv-LV"/>
        </a:p>
      </dgm:t>
    </dgm:pt>
    <dgm:pt modelId="{1E5D5D8C-DFEE-4A60-8438-89A5D282D278}" type="pres">
      <dgm:prSet presAssocID="{35851E0E-C9CC-4E39-93C3-1841A15F585D}" presName="aSpace2" presStyleCnt="0"/>
      <dgm:spPr/>
    </dgm:pt>
    <dgm:pt modelId="{482F7B82-8636-4E6B-A098-900B36D98376}" type="pres">
      <dgm:prSet presAssocID="{37E9EA64-383C-4822-9B3A-BEC6AA5B9B50}" presName="childNode" presStyleLbl="node1" presStyleIdx="10" presStyleCnt="39">
        <dgm:presLayoutVars>
          <dgm:bulletEnabled val="1"/>
        </dgm:presLayoutVars>
      </dgm:prSet>
      <dgm:spPr>
        <a:prstGeom prst="roundRect">
          <a:avLst>
            <a:gd name="adj" fmla="val 10000"/>
          </a:avLst>
        </a:prstGeom>
      </dgm:spPr>
      <dgm:t>
        <a:bodyPr/>
        <a:lstStyle/>
        <a:p>
          <a:endParaRPr lang="lv-LV"/>
        </a:p>
      </dgm:t>
    </dgm:pt>
    <dgm:pt modelId="{EB3564CC-CDE7-4CF1-B4C2-697294F7471D}" type="pres">
      <dgm:prSet presAssocID="{37E9EA64-383C-4822-9B3A-BEC6AA5B9B50}" presName="aSpace2" presStyleCnt="0"/>
      <dgm:spPr/>
    </dgm:pt>
    <dgm:pt modelId="{50B99EBF-D31C-414B-AD00-63E6CA31BC2C}" type="pres">
      <dgm:prSet presAssocID="{AC2669AD-E0AF-4972-9714-B252A9D62E0E}" presName="childNode" presStyleLbl="node1" presStyleIdx="11" presStyleCnt="39">
        <dgm:presLayoutVars>
          <dgm:bulletEnabled val="1"/>
        </dgm:presLayoutVars>
      </dgm:prSet>
      <dgm:spPr>
        <a:prstGeom prst="roundRect">
          <a:avLst>
            <a:gd name="adj" fmla="val 10000"/>
          </a:avLst>
        </a:prstGeom>
      </dgm:spPr>
      <dgm:t>
        <a:bodyPr/>
        <a:lstStyle/>
        <a:p>
          <a:endParaRPr lang="lv-LV"/>
        </a:p>
      </dgm:t>
    </dgm:pt>
    <dgm:pt modelId="{D3E325F9-2C50-4C29-A7C6-A92F1216B824}" type="pres">
      <dgm:prSet presAssocID="{AC2669AD-E0AF-4972-9714-B252A9D62E0E}" presName="aSpace2" presStyleCnt="0"/>
      <dgm:spPr/>
    </dgm:pt>
    <dgm:pt modelId="{02755E9E-E59A-4E52-806F-0BA9849416FB}" type="pres">
      <dgm:prSet presAssocID="{EF195060-178F-40EC-B76C-B67217D4B184}" presName="childNode" presStyleLbl="node1" presStyleIdx="12" presStyleCnt="39">
        <dgm:presLayoutVars>
          <dgm:bulletEnabled val="1"/>
        </dgm:presLayoutVars>
      </dgm:prSet>
      <dgm:spPr>
        <a:prstGeom prst="roundRect">
          <a:avLst>
            <a:gd name="adj" fmla="val 10000"/>
          </a:avLst>
        </a:prstGeom>
      </dgm:spPr>
      <dgm:t>
        <a:bodyPr/>
        <a:lstStyle/>
        <a:p>
          <a:endParaRPr lang="lv-LV"/>
        </a:p>
      </dgm:t>
    </dgm:pt>
    <dgm:pt modelId="{D0426D8F-C6DD-486C-B79A-3E00BDECCE84}" type="pres">
      <dgm:prSet presAssocID="{EF195060-178F-40EC-B76C-B67217D4B184}" presName="aSpace2" presStyleCnt="0"/>
      <dgm:spPr/>
    </dgm:pt>
    <dgm:pt modelId="{324433E5-E120-4F05-BCC9-E104210E7589}" type="pres">
      <dgm:prSet presAssocID="{457DADF5-A287-404E-8DFB-8C16639E2C23}" presName="childNode" presStyleLbl="node1" presStyleIdx="13" presStyleCnt="39">
        <dgm:presLayoutVars>
          <dgm:bulletEnabled val="1"/>
        </dgm:presLayoutVars>
      </dgm:prSet>
      <dgm:spPr>
        <a:prstGeom prst="roundRect">
          <a:avLst>
            <a:gd name="adj" fmla="val 10000"/>
          </a:avLst>
        </a:prstGeom>
      </dgm:spPr>
      <dgm:t>
        <a:bodyPr/>
        <a:lstStyle/>
        <a:p>
          <a:endParaRPr lang="lv-LV"/>
        </a:p>
      </dgm:t>
    </dgm:pt>
    <dgm:pt modelId="{1026638D-83AA-4DA9-86B7-51FFCCF1DB41}" type="pres">
      <dgm:prSet presAssocID="{3A6B7F10-3241-4265-A7F5-F4704B277D98}" presName="aSpace" presStyleCnt="0"/>
      <dgm:spPr/>
    </dgm:pt>
    <dgm:pt modelId="{D298CF15-BBD4-4B48-A4DC-8E5077A90309}" type="pres">
      <dgm:prSet presAssocID="{B6F0F199-23D0-4920-B07E-D77BDED9C943}" presName="compNode" presStyleCnt="0"/>
      <dgm:spPr/>
    </dgm:pt>
    <dgm:pt modelId="{BF2CD2EA-E691-40A1-8251-310447762771}" type="pres">
      <dgm:prSet presAssocID="{B6F0F199-23D0-4920-B07E-D77BDED9C943}" presName="aNode" presStyleLbl="bgShp" presStyleIdx="1" presStyleCnt="4"/>
      <dgm:spPr>
        <a:prstGeom prst="roundRect">
          <a:avLst>
            <a:gd name="adj" fmla="val 10000"/>
          </a:avLst>
        </a:prstGeom>
      </dgm:spPr>
      <dgm:t>
        <a:bodyPr/>
        <a:lstStyle/>
        <a:p>
          <a:endParaRPr lang="lv-LV"/>
        </a:p>
      </dgm:t>
    </dgm:pt>
    <dgm:pt modelId="{56C703AE-4E86-43A2-93BA-3D431B743DC9}" type="pres">
      <dgm:prSet presAssocID="{B6F0F199-23D0-4920-B07E-D77BDED9C943}" presName="textNode" presStyleLbl="bgShp" presStyleIdx="1" presStyleCnt="4"/>
      <dgm:spPr/>
      <dgm:t>
        <a:bodyPr/>
        <a:lstStyle/>
        <a:p>
          <a:endParaRPr lang="lv-LV"/>
        </a:p>
      </dgm:t>
    </dgm:pt>
    <dgm:pt modelId="{B203AC84-4F0C-41DF-9F7F-3FF10CCEBD8A}" type="pres">
      <dgm:prSet presAssocID="{B6F0F199-23D0-4920-B07E-D77BDED9C943}" presName="compChildNode" presStyleCnt="0"/>
      <dgm:spPr/>
    </dgm:pt>
    <dgm:pt modelId="{DEA6221F-4AD4-4AAA-A70C-1FC46D62BCE6}" type="pres">
      <dgm:prSet presAssocID="{B6F0F199-23D0-4920-B07E-D77BDED9C943}" presName="theInnerList" presStyleCnt="0"/>
      <dgm:spPr/>
    </dgm:pt>
    <dgm:pt modelId="{2144262D-894D-4D6D-81B2-4F0EC77B63A4}" type="pres">
      <dgm:prSet presAssocID="{8CE47272-72EF-4744-A26C-5A52ABA454F7}" presName="childNode" presStyleLbl="node1" presStyleIdx="14" presStyleCnt="39">
        <dgm:presLayoutVars>
          <dgm:bulletEnabled val="1"/>
        </dgm:presLayoutVars>
      </dgm:prSet>
      <dgm:spPr>
        <a:prstGeom prst="roundRect">
          <a:avLst>
            <a:gd name="adj" fmla="val 10000"/>
          </a:avLst>
        </a:prstGeom>
      </dgm:spPr>
      <dgm:t>
        <a:bodyPr/>
        <a:lstStyle/>
        <a:p>
          <a:endParaRPr lang="lv-LV"/>
        </a:p>
      </dgm:t>
    </dgm:pt>
    <dgm:pt modelId="{17A1C2DD-E845-4ED7-934A-EA2D54FDC100}" type="pres">
      <dgm:prSet presAssocID="{8CE47272-72EF-4744-A26C-5A52ABA454F7}" presName="aSpace2" presStyleCnt="0"/>
      <dgm:spPr/>
    </dgm:pt>
    <dgm:pt modelId="{7DA48457-9192-4547-A45C-73AEC2AE9758}" type="pres">
      <dgm:prSet presAssocID="{343CB551-6BB2-45B3-AC9C-1607E987B381}" presName="childNode" presStyleLbl="node1" presStyleIdx="15" presStyleCnt="39">
        <dgm:presLayoutVars>
          <dgm:bulletEnabled val="1"/>
        </dgm:presLayoutVars>
      </dgm:prSet>
      <dgm:spPr>
        <a:prstGeom prst="roundRect">
          <a:avLst>
            <a:gd name="adj" fmla="val 10000"/>
          </a:avLst>
        </a:prstGeom>
      </dgm:spPr>
      <dgm:t>
        <a:bodyPr/>
        <a:lstStyle/>
        <a:p>
          <a:endParaRPr lang="lv-LV"/>
        </a:p>
      </dgm:t>
    </dgm:pt>
    <dgm:pt modelId="{3CFF7EDB-91EA-4B0F-B66E-A3DFF28972A6}" type="pres">
      <dgm:prSet presAssocID="{343CB551-6BB2-45B3-AC9C-1607E987B381}" presName="aSpace2" presStyleCnt="0"/>
      <dgm:spPr/>
    </dgm:pt>
    <dgm:pt modelId="{47498DED-94B4-4626-B8F7-F4D567C247F0}" type="pres">
      <dgm:prSet presAssocID="{36E23A25-DB21-4FB8-A69A-CE84AD489F03}" presName="childNode" presStyleLbl="node1" presStyleIdx="16" presStyleCnt="39">
        <dgm:presLayoutVars>
          <dgm:bulletEnabled val="1"/>
        </dgm:presLayoutVars>
      </dgm:prSet>
      <dgm:spPr>
        <a:prstGeom prst="roundRect">
          <a:avLst>
            <a:gd name="adj" fmla="val 10000"/>
          </a:avLst>
        </a:prstGeom>
      </dgm:spPr>
      <dgm:t>
        <a:bodyPr/>
        <a:lstStyle/>
        <a:p>
          <a:endParaRPr lang="lv-LV"/>
        </a:p>
      </dgm:t>
    </dgm:pt>
    <dgm:pt modelId="{911A5921-EC32-47F1-AB62-23022DF3E476}" type="pres">
      <dgm:prSet presAssocID="{36E23A25-DB21-4FB8-A69A-CE84AD489F03}" presName="aSpace2" presStyleCnt="0"/>
      <dgm:spPr/>
    </dgm:pt>
    <dgm:pt modelId="{6D9A16D5-8C81-4028-9AC2-D99E0A6B9F81}" type="pres">
      <dgm:prSet presAssocID="{883241EC-7BB4-4829-AEDA-CA4F4F15DB14}" presName="childNode" presStyleLbl="node1" presStyleIdx="17" presStyleCnt="39">
        <dgm:presLayoutVars>
          <dgm:bulletEnabled val="1"/>
        </dgm:presLayoutVars>
      </dgm:prSet>
      <dgm:spPr>
        <a:prstGeom prst="roundRect">
          <a:avLst>
            <a:gd name="adj" fmla="val 10000"/>
          </a:avLst>
        </a:prstGeom>
      </dgm:spPr>
      <dgm:t>
        <a:bodyPr/>
        <a:lstStyle/>
        <a:p>
          <a:endParaRPr lang="lv-LV"/>
        </a:p>
      </dgm:t>
    </dgm:pt>
    <dgm:pt modelId="{1565C971-4411-4441-B1CC-BDDA4EB1AA22}" type="pres">
      <dgm:prSet presAssocID="{883241EC-7BB4-4829-AEDA-CA4F4F15DB14}" presName="aSpace2" presStyleCnt="0"/>
      <dgm:spPr/>
    </dgm:pt>
    <dgm:pt modelId="{A0E486B2-CD87-4B88-AA52-18A0E4F68467}" type="pres">
      <dgm:prSet presAssocID="{3EA937E7-E524-47E0-BDCD-21A2E4547961}" presName="childNode" presStyleLbl="node1" presStyleIdx="18" presStyleCnt="39">
        <dgm:presLayoutVars>
          <dgm:bulletEnabled val="1"/>
        </dgm:presLayoutVars>
      </dgm:prSet>
      <dgm:spPr>
        <a:prstGeom prst="roundRect">
          <a:avLst>
            <a:gd name="adj" fmla="val 10000"/>
          </a:avLst>
        </a:prstGeom>
      </dgm:spPr>
      <dgm:t>
        <a:bodyPr/>
        <a:lstStyle/>
        <a:p>
          <a:endParaRPr lang="lv-LV"/>
        </a:p>
      </dgm:t>
    </dgm:pt>
    <dgm:pt modelId="{D7F128DF-67E3-4F30-B274-0722CECE3A7F}" type="pres">
      <dgm:prSet presAssocID="{3EA937E7-E524-47E0-BDCD-21A2E4547961}" presName="aSpace2" presStyleCnt="0"/>
      <dgm:spPr/>
    </dgm:pt>
    <dgm:pt modelId="{FB37AF8A-994C-4AD4-97B0-C6583141EAED}" type="pres">
      <dgm:prSet presAssocID="{8031FFD9-DBE8-4C97-B8F5-561D485B8CFE}" presName="childNode" presStyleLbl="node1" presStyleIdx="19" presStyleCnt="39">
        <dgm:presLayoutVars>
          <dgm:bulletEnabled val="1"/>
        </dgm:presLayoutVars>
      </dgm:prSet>
      <dgm:spPr>
        <a:prstGeom prst="roundRect">
          <a:avLst>
            <a:gd name="adj" fmla="val 10000"/>
          </a:avLst>
        </a:prstGeom>
      </dgm:spPr>
      <dgm:t>
        <a:bodyPr/>
        <a:lstStyle/>
        <a:p>
          <a:endParaRPr lang="lv-LV"/>
        </a:p>
      </dgm:t>
    </dgm:pt>
    <dgm:pt modelId="{BEABCBFD-EC32-497C-845E-58743D4C8D19}" type="pres">
      <dgm:prSet presAssocID="{8031FFD9-DBE8-4C97-B8F5-561D485B8CFE}" presName="aSpace2" presStyleCnt="0"/>
      <dgm:spPr/>
    </dgm:pt>
    <dgm:pt modelId="{4CDFC053-CF98-41F6-BDD6-503EC382C518}" type="pres">
      <dgm:prSet presAssocID="{7F891980-6831-42B3-84C4-F502BC92E85E}" presName="childNode" presStyleLbl="node1" presStyleIdx="20" presStyleCnt="39">
        <dgm:presLayoutVars>
          <dgm:bulletEnabled val="1"/>
        </dgm:presLayoutVars>
      </dgm:prSet>
      <dgm:spPr>
        <a:prstGeom prst="roundRect">
          <a:avLst>
            <a:gd name="adj" fmla="val 10000"/>
          </a:avLst>
        </a:prstGeom>
      </dgm:spPr>
      <dgm:t>
        <a:bodyPr/>
        <a:lstStyle/>
        <a:p>
          <a:endParaRPr lang="lv-LV"/>
        </a:p>
      </dgm:t>
    </dgm:pt>
    <dgm:pt modelId="{C04501B5-8260-40A7-AC84-F050E3A4CF20}" type="pres">
      <dgm:prSet presAssocID="{7F891980-6831-42B3-84C4-F502BC92E85E}" presName="aSpace2" presStyleCnt="0"/>
      <dgm:spPr/>
    </dgm:pt>
    <dgm:pt modelId="{C99637D9-748D-4FC4-93D5-2ED650911C4C}" type="pres">
      <dgm:prSet presAssocID="{C0384B9D-80CE-4382-9BA9-06F2D940175C}" presName="childNode" presStyleLbl="node1" presStyleIdx="21" presStyleCnt="39">
        <dgm:presLayoutVars>
          <dgm:bulletEnabled val="1"/>
        </dgm:presLayoutVars>
      </dgm:prSet>
      <dgm:spPr>
        <a:prstGeom prst="roundRect">
          <a:avLst>
            <a:gd name="adj" fmla="val 10000"/>
          </a:avLst>
        </a:prstGeom>
      </dgm:spPr>
      <dgm:t>
        <a:bodyPr/>
        <a:lstStyle/>
        <a:p>
          <a:endParaRPr lang="lv-LV"/>
        </a:p>
      </dgm:t>
    </dgm:pt>
    <dgm:pt modelId="{03D1C472-224F-4C76-8A18-1C3145CD9AA2}" type="pres">
      <dgm:prSet presAssocID="{C0384B9D-80CE-4382-9BA9-06F2D940175C}" presName="aSpace2" presStyleCnt="0"/>
      <dgm:spPr/>
    </dgm:pt>
    <dgm:pt modelId="{67DE6F22-F06F-4424-BC2C-FDE63C6D90B0}" type="pres">
      <dgm:prSet presAssocID="{900100DF-E479-4BF1-B4C0-DA427DBD401D}" presName="childNode" presStyleLbl="node1" presStyleIdx="22" presStyleCnt="39">
        <dgm:presLayoutVars>
          <dgm:bulletEnabled val="1"/>
        </dgm:presLayoutVars>
      </dgm:prSet>
      <dgm:spPr>
        <a:prstGeom prst="roundRect">
          <a:avLst>
            <a:gd name="adj" fmla="val 10000"/>
          </a:avLst>
        </a:prstGeom>
      </dgm:spPr>
      <dgm:t>
        <a:bodyPr/>
        <a:lstStyle/>
        <a:p>
          <a:endParaRPr lang="lv-LV"/>
        </a:p>
      </dgm:t>
    </dgm:pt>
    <dgm:pt modelId="{F4FF464C-2717-450F-BF0E-2562DB52D0E4}" type="pres">
      <dgm:prSet presAssocID="{900100DF-E479-4BF1-B4C0-DA427DBD401D}" presName="aSpace2" presStyleCnt="0"/>
      <dgm:spPr/>
    </dgm:pt>
    <dgm:pt modelId="{0D9C20D6-2544-4E9C-9F02-79B30CC0A722}" type="pres">
      <dgm:prSet presAssocID="{9E275FCB-7917-4906-9A19-5E80C2DEA480}" presName="childNode" presStyleLbl="node1" presStyleIdx="23" presStyleCnt="39">
        <dgm:presLayoutVars>
          <dgm:bulletEnabled val="1"/>
        </dgm:presLayoutVars>
      </dgm:prSet>
      <dgm:spPr>
        <a:prstGeom prst="roundRect">
          <a:avLst>
            <a:gd name="adj" fmla="val 10000"/>
          </a:avLst>
        </a:prstGeom>
      </dgm:spPr>
      <dgm:t>
        <a:bodyPr/>
        <a:lstStyle/>
        <a:p>
          <a:endParaRPr lang="lv-LV"/>
        </a:p>
      </dgm:t>
    </dgm:pt>
    <dgm:pt modelId="{FE173F7C-3F0C-4E96-B8AE-C398E2AD3871}" type="pres">
      <dgm:prSet presAssocID="{9E275FCB-7917-4906-9A19-5E80C2DEA480}" presName="aSpace2" presStyleCnt="0"/>
      <dgm:spPr/>
    </dgm:pt>
    <dgm:pt modelId="{A56E012E-23A1-4F7D-8A9E-0F719280E913}" type="pres">
      <dgm:prSet presAssocID="{F39BA75F-AF2A-4CC2-B5F8-93E35D556201}" presName="childNode" presStyleLbl="node1" presStyleIdx="24" presStyleCnt="39">
        <dgm:presLayoutVars>
          <dgm:bulletEnabled val="1"/>
        </dgm:presLayoutVars>
      </dgm:prSet>
      <dgm:spPr>
        <a:prstGeom prst="roundRect">
          <a:avLst>
            <a:gd name="adj" fmla="val 10000"/>
          </a:avLst>
        </a:prstGeom>
      </dgm:spPr>
      <dgm:t>
        <a:bodyPr/>
        <a:lstStyle/>
        <a:p>
          <a:endParaRPr lang="lv-LV"/>
        </a:p>
      </dgm:t>
    </dgm:pt>
    <dgm:pt modelId="{4F5537F4-1D72-4DCA-BE66-FAA2D647FDBB}" type="pres">
      <dgm:prSet presAssocID="{F39BA75F-AF2A-4CC2-B5F8-93E35D556201}" presName="aSpace2" presStyleCnt="0"/>
      <dgm:spPr/>
    </dgm:pt>
    <dgm:pt modelId="{F45BF3A0-E7C2-4968-9598-9201501C47B8}" type="pres">
      <dgm:prSet presAssocID="{2CC6EC04-3858-43EC-9553-374EE45A9964}" presName="childNode" presStyleLbl="node1" presStyleIdx="25" presStyleCnt="39">
        <dgm:presLayoutVars>
          <dgm:bulletEnabled val="1"/>
        </dgm:presLayoutVars>
      </dgm:prSet>
      <dgm:spPr>
        <a:prstGeom prst="roundRect">
          <a:avLst>
            <a:gd name="adj" fmla="val 10000"/>
          </a:avLst>
        </a:prstGeom>
      </dgm:spPr>
      <dgm:t>
        <a:bodyPr/>
        <a:lstStyle/>
        <a:p>
          <a:endParaRPr lang="lv-LV"/>
        </a:p>
      </dgm:t>
    </dgm:pt>
    <dgm:pt modelId="{857773FF-3481-4199-97AB-9DCBFC59159E}" type="pres">
      <dgm:prSet presAssocID="{2CC6EC04-3858-43EC-9553-374EE45A9964}" presName="aSpace2" presStyleCnt="0"/>
      <dgm:spPr/>
    </dgm:pt>
    <dgm:pt modelId="{5022EFA2-B1CC-4CC7-B49D-CF114451F4C3}" type="pres">
      <dgm:prSet presAssocID="{B1330A00-8CC8-46E9-9EE4-2118E6E5848F}" presName="childNode" presStyleLbl="node1" presStyleIdx="26" presStyleCnt="39">
        <dgm:presLayoutVars>
          <dgm:bulletEnabled val="1"/>
        </dgm:presLayoutVars>
      </dgm:prSet>
      <dgm:spPr>
        <a:prstGeom prst="roundRect">
          <a:avLst>
            <a:gd name="adj" fmla="val 10000"/>
          </a:avLst>
        </a:prstGeom>
      </dgm:spPr>
      <dgm:t>
        <a:bodyPr/>
        <a:lstStyle/>
        <a:p>
          <a:endParaRPr lang="lv-LV"/>
        </a:p>
      </dgm:t>
    </dgm:pt>
    <dgm:pt modelId="{F3176D84-3AC0-4055-9D1D-73B04023D021}" type="pres">
      <dgm:prSet presAssocID="{B6F0F199-23D0-4920-B07E-D77BDED9C943}" presName="aSpace" presStyleCnt="0"/>
      <dgm:spPr/>
    </dgm:pt>
    <dgm:pt modelId="{FEA59B2C-3314-4451-B69C-76B22631145F}" type="pres">
      <dgm:prSet presAssocID="{F9AED552-EB32-4DC4-97CA-8A395E570433}" presName="compNode" presStyleCnt="0"/>
      <dgm:spPr/>
    </dgm:pt>
    <dgm:pt modelId="{487A3D67-44EF-474A-B5A2-E9891B88FAED}" type="pres">
      <dgm:prSet presAssocID="{F9AED552-EB32-4DC4-97CA-8A395E570433}" presName="aNode" presStyleLbl="bgShp" presStyleIdx="2" presStyleCnt="4"/>
      <dgm:spPr>
        <a:prstGeom prst="roundRect">
          <a:avLst>
            <a:gd name="adj" fmla="val 10000"/>
          </a:avLst>
        </a:prstGeom>
      </dgm:spPr>
      <dgm:t>
        <a:bodyPr/>
        <a:lstStyle/>
        <a:p>
          <a:endParaRPr lang="lv-LV"/>
        </a:p>
      </dgm:t>
    </dgm:pt>
    <dgm:pt modelId="{57EA3E08-CB1F-45FF-A243-88ABA60FC778}" type="pres">
      <dgm:prSet presAssocID="{F9AED552-EB32-4DC4-97CA-8A395E570433}" presName="textNode" presStyleLbl="bgShp" presStyleIdx="2" presStyleCnt="4"/>
      <dgm:spPr/>
      <dgm:t>
        <a:bodyPr/>
        <a:lstStyle/>
        <a:p>
          <a:endParaRPr lang="lv-LV"/>
        </a:p>
      </dgm:t>
    </dgm:pt>
    <dgm:pt modelId="{661DE88F-C25C-463D-91FB-BD709173EB43}" type="pres">
      <dgm:prSet presAssocID="{F9AED552-EB32-4DC4-97CA-8A395E570433}" presName="compChildNode" presStyleCnt="0"/>
      <dgm:spPr/>
    </dgm:pt>
    <dgm:pt modelId="{AB1EC968-95A0-4DC1-8F70-50370B5490E2}" type="pres">
      <dgm:prSet presAssocID="{F9AED552-EB32-4DC4-97CA-8A395E570433}" presName="theInnerList" presStyleCnt="0"/>
      <dgm:spPr/>
    </dgm:pt>
    <dgm:pt modelId="{FF2275CE-DF1D-4DE1-9CCD-2AE3F29CE539}" type="pres">
      <dgm:prSet presAssocID="{6DFAB68E-DD2E-4C27-861C-7318D28219B7}" presName="childNode" presStyleLbl="node1" presStyleIdx="27" presStyleCnt="39">
        <dgm:presLayoutVars>
          <dgm:bulletEnabled val="1"/>
        </dgm:presLayoutVars>
      </dgm:prSet>
      <dgm:spPr>
        <a:prstGeom prst="roundRect">
          <a:avLst>
            <a:gd name="adj" fmla="val 10000"/>
          </a:avLst>
        </a:prstGeom>
      </dgm:spPr>
      <dgm:t>
        <a:bodyPr/>
        <a:lstStyle/>
        <a:p>
          <a:endParaRPr lang="lv-LV"/>
        </a:p>
      </dgm:t>
    </dgm:pt>
    <dgm:pt modelId="{79A831D7-D5AA-421D-B0AD-863A404F9EB4}" type="pres">
      <dgm:prSet presAssocID="{6DFAB68E-DD2E-4C27-861C-7318D28219B7}" presName="aSpace2" presStyleCnt="0"/>
      <dgm:spPr/>
    </dgm:pt>
    <dgm:pt modelId="{A7D6DB7F-2C4B-4B84-B2B3-664C435B2A2F}" type="pres">
      <dgm:prSet presAssocID="{D87317E3-43FD-486E-B631-85C5FB419664}" presName="childNode" presStyleLbl="node1" presStyleIdx="28" presStyleCnt="39">
        <dgm:presLayoutVars>
          <dgm:bulletEnabled val="1"/>
        </dgm:presLayoutVars>
      </dgm:prSet>
      <dgm:spPr>
        <a:prstGeom prst="roundRect">
          <a:avLst>
            <a:gd name="adj" fmla="val 10000"/>
          </a:avLst>
        </a:prstGeom>
      </dgm:spPr>
      <dgm:t>
        <a:bodyPr/>
        <a:lstStyle/>
        <a:p>
          <a:endParaRPr lang="lv-LV"/>
        </a:p>
      </dgm:t>
    </dgm:pt>
    <dgm:pt modelId="{85DE25A5-FE7C-445E-81E7-C10398CA4E61}" type="pres">
      <dgm:prSet presAssocID="{D87317E3-43FD-486E-B631-85C5FB419664}" presName="aSpace2" presStyleCnt="0"/>
      <dgm:spPr/>
    </dgm:pt>
    <dgm:pt modelId="{9961CD92-C89B-4D09-AB27-7BFF5A7DC245}" type="pres">
      <dgm:prSet presAssocID="{4AE0C475-A3AC-4A95-A6E9-6A533458B205}" presName="childNode" presStyleLbl="node1" presStyleIdx="29" presStyleCnt="39">
        <dgm:presLayoutVars>
          <dgm:bulletEnabled val="1"/>
        </dgm:presLayoutVars>
      </dgm:prSet>
      <dgm:spPr>
        <a:prstGeom prst="roundRect">
          <a:avLst>
            <a:gd name="adj" fmla="val 10000"/>
          </a:avLst>
        </a:prstGeom>
      </dgm:spPr>
      <dgm:t>
        <a:bodyPr/>
        <a:lstStyle/>
        <a:p>
          <a:endParaRPr lang="lv-LV"/>
        </a:p>
      </dgm:t>
    </dgm:pt>
    <dgm:pt modelId="{0DC75328-FDE0-4E0D-A6C9-C7095DA7EF84}" type="pres">
      <dgm:prSet presAssocID="{4AE0C475-A3AC-4A95-A6E9-6A533458B205}" presName="aSpace2" presStyleCnt="0"/>
      <dgm:spPr/>
    </dgm:pt>
    <dgm:pt modelId="{7EF19826-C65A-447C-844D-BF21C27C7433}" type="pres">
      <dgm:prSet presAssocID="{D5EB3148-6223-4684-82DA-09B3F6835875}" presName="childNode" presStyleLbl="node1" presStyleIdx="30" presStyleCnt="39">
        <dgm:presLayoutVars>
          <dgm:bulletEnabled val="1"/>
        </dgm:presLayoutVars>
      </dgm:prSet>
      <dgm:spPr>
        <a:prstGeom prst="roundRect">
          <a:avLst>
            <a:gd name="adj" fmla="val 10000"/>
          </a:avLst>
        </a:prstGeom>
      </dgm:spPr>
      <dgm:t>
        <a:bodyPr/>
        <a:lstStyle/>
        <a:p>
          <a:endParaRPr lang="lv-LV"/>
        </a:p>
      </dgm:t>
    </dgm:pt>
    <dgm:pt modelId="{9D6E2DAE-EA10-4ECB-8585-4BB79B646EA7}" type="pres">
      <dgm:prSet presAssocID="{D5EB3148-6223-4684-82DA-09B3F6835875}" presName="aSpace2" presStyleCnt="0"/>
      <dgm:spPr/>
    </dgm:pt>
    <dgm:pt modelId="{458D88CA-9F2C-4024-9D40-8B6522E60AF7}" type="pres">
      <dgm:prSet presAssocID="{9FAA9598-6EA5-468E-8658-CF4D74DA57C7}" presName="childNode" presStyleLbl="node1" presStyleIdx="31" presStyleCnt="39">
        <dgm:presLayoutVars>
          <dgm:bulletEnabled val="1"/>
        </dgm:presLayoutVars>
      </dgm:prSet>
      <dgm:spPr>
        <a:prstGeom prst="roundRect">
          <a:avLst>
            <a:gd name="adj" fmla="val 10000"/>
          </a:avLst>
        </a:prstGeom>
      </dgm:spPr>
      <dgm:t>
        <a:bodyPr/>
        <a:lstStyle/>
        <a:p>
          <a:endParaRPr lang="lv-LV"/>
        </a:p>
      </dgm:t>
    </dgm:pt>
    <dgm:pt modelId="{D3D0D323-3CCE-44DF-A370-5DF1EC82BA83}" type="pres">
      <dgm:prSet presAssocID="{F9AED552-EB32-4DC4-97CA-8A395E570433}" presName="aSpace" presStyleCnt="0"/>
      <dgm:spPr/>
    </dgm:pt>
    <dgm:pt modelId="{E351CF76-E023-40C0-AAD1-53E3BD76025C}" type="pres">
      <dgm:prSet presAssocID="{1F0AB78D-D76B-4E21-9F6F-3C15E6C9B323}" presName="compNode" presStyleCnt="0"/>
      <dgm:spPr/>
    </dgm:pt>
    <dgm:pt modelId="{79B5E3BE-AAEB-4B96-8E12-34FE35DD7F82}" type="pres">
      <dgm:prSet presAssocID="{1F0AB78D-D76B-4E21-9F6F-3C15E6C9B323}" presName="aNode" presStyleLbl="bgShp" presStyleIdx="3" presStyleCnt="4"/>
      <dgm:spPr>
        <a:prstGeom prst="roundRect">
          <a:avLst>
            <a:gd name="adj" fmla="val 10000"/>
          </a:avLst>
        </a:prstGeom>
      </dgm:spPr>
      <dgm:t>
        <a:bodyPr/>
        <a:lstStyle/>
        <a:p>
          <a:endParaRPr lang="lv-LV"/>
        </a:p>
      </dgm:t>
    </dgm:pt>
    <dgm:pt modelId="{84833974-0511-459E-B716-27CBCFD294E2}" type="pres">
      <dgm:prSet presAssocID="{1F0AB78D-D76B-4E21-9F6F-3C15E6C9B323}" presName="textNode" presStyleLbl="bgShp" presStyleIdx="3" presStyleCnt="4"/>
      <dgm:spPr/>
      <dgm:t>
        <a:bodyPr/>
        <a:lstStyle/>
        <a:p>
          <a:endParaRPr lang="lv-LV"/>
        </a:p>
      </dgm:t>
    </dgm:pt>
    <dgm:pt modelId="{D44B4142-3F22-48BD-ADA6-1DFF5071ED00}" type="pres">
      <dgm:prSet presAssocID="{1F0AB78D-D76B-4E21-9F6F-3C15E6C9B323}" presName="compChildNode" presStyleCnt="0"/>
      <dgm:spPr/>
    </dgm:pt>
    <dgm:pt modelId="{F9511E90-AD57-4DC7-B514-F6872DBB49BE}" type="pres">
      <dgm:prSet presAssocID="{1F0AB78D-D76B-4E21-9F6F-3C15E6C9B323}" presName="theInnerList" presStyleCnt="0"/>
      <dgm:spPr/>
    </dgm:pt>
    <dgm:pt modelId="{14F90FE6-6A5E-45F7-8204-B56FF32D5E05}" type="pres">
      <dgm:prSet presAssocID="{8F73A7A7-C0D0-4594-A658-D4C3ACE13E8A}" presName="childNode" presStyleLbl="node1" presStyleIdx="32" presStyleCnt="39">
        <dgm:presLayoutVars>
          <dgm:bulletEnabled val="1"/>
        </dgm:presLayoutVars>
      </dgm:prSet>
      <dgm:spPr>
        <a:prstGeom prst="roundRect">
          <a:avLst>
            <a:gd name="adj" fmla="val 10000"/>
          </a:avLst>
        </a:prstGeom>
      </dgm:spPr>
      <dgm:t>
        <a:bodyPr/>
        <a:lstStyle/>
        <a:p>
          <a:endParaRPr lang="lv-LV"/>
        </a:p>
      </dgm:t>
    </dgm:pt>
    <dgm:pt modelId="{4950C212-94A4-4D6C-A702-8475CCABD8F5}" type="pres">
      <dgm:prSet presAssocID="{8F73A7A7-C0D0-4594-A658-D4C3ACE13E8A}" presName="aSpace2" presStyleCnt="0"/>
      <dgm:spPr/>
    </dgm:pt>
    <dgm:pt modelId="{3599AA81-25E5-43CF-A0A1-375100D79C7C}" type="pres">
      <dgm:prSet presAssocID="{39615D58-8162-473B-A01C-9C90373D65C0}" presName="childNode" presStyleLbl="node1" presStyleIdx="33" presStyleCnt="39">
        <dgm:presLayoutVars>
          <dgm:bulletEnabled val="1"/>
        </dgm:presLayoutVars>
      </dgm:prSet>
      <dgm:spPr>
        <a:prstGeom prst="roundRect">
          <a:avLst>
            <a:gd name="adj" fmla="val 10000"/>
          </a:avLst>
        </a:prstGeom>
      </dgm:spPr>
      <dgm:t>
        <a:bodyPr/>
        <a:lstStyle/>
        <a:p>
          <a:endParaRPr lang="lv-LV"/>
        </a:p>
      </dgm:t>
    </dgm:pt>
    <dgm:pt modelId="{FE54EF67-0485-4E0A-A19F-F6F9154003B9}" type="pres">
      <dgm:prSet presAssocID="{39615D58-8162-473B-A01C-9C90373D65C0}" presName="aSpace2" presStyleCnt="0"/>
      <dgm:spPr/>
    </dgm:pt>
    <dgm:pt modelId="{63D92E51-DEB9-4A44-A570-37103BFF482C}" type="pres">
      <dgm:prSet presAssocID="{1DF7F988-8337-4401-B3A4-B977E1302D8D}" presName="childNode" presStyleLbl="node1" presStyleIdx="34" presStyleCnt="39">
        <dgm:presLayoutVars>
          <dgm:bulletEnabled val="1"/>
        </dgm:presLayoutVars>
      </dgm:prSet>
      <dgm:spPr>
        <a:prstGeom prst="roundRect">
          <a:avLst>
            <a:gd name="adj" fmla="val 10000"/>
          </a:avLst>
        </a:prstGeom>
      </dgm:spPr>
      <dgm:t>
        <a:bodyPr/>
        <a:lstStyle/>
        <a:p>
          <a:endParaRPr lang="lv-LV"/>
        </a:p>
      </dgm:t>
    </dgm:pt>
    <dgm:pt modelId="{DEBDE548-53CF-438E-B341-EC22E9C0BAA0}" type="pres">
      <dgm:prSet presAssocID="{1DF7F988-8337-4401-B3A4-B977E1302D8D}" presName="aSpace2" presStyleCnt="0"/>
      <dgm:spPr/>
    </dgm:pt>
    <dgm:pt modelId="{55946453-95EE-4688-90FA-A3A7B50D2FB7}" type="pres">
      <dgm:prSet presAssocID="{21140EFF-0A7F-4CC4-9E20-69B000737E5F}" presName="childNode" presStyleLbl="node1" presStyleIdx="35" presStyleCnt="39">
        <dgm:presLayoutVars>
          <dgm:bulletEnabled val="1"/>
        </dgm:presLayoutVars>
      </dgm:prSet>
      <dgm:spPr>
        <a:prstGeom prst="roundRect">
          <a:avLst>
            <a:gd name="adj" fmla="val 10000"/>
          </a:avLst>
        </a:prstGeom>
      </dgm:spPr>
      <dgm:t>
        <a:bodyPr/>
        <a:lstStyle/>
        <a:p>
          <a:endParaRPr lang="lv-LV"/>
        </a:p>
      </dgm:t>
    </dgm:pt>
    <dgm:pt modelId="{536F4288-B4AF-496F-9508-433E41CD4313}" type="pres">
      <dgm:prSet presAssocID="{21140EFF-0A7F-4CC4-9E20-69B000737E5F}" presName="aSpace2" presStyleCnt="0"/>
      <dgm:spPr/>
    </dgm:pt>
    <dgm:pt modelId="{C5F151AC-043C-4C2A-8FB7-9EF98AD2D1C3}" type="pres">
      <dgm:prSet presAssocID="{6E4DAC13-3F07-4451-B36C-C132CAF37CBF}" presName="childNode" presStyleLbl="node1" presStyleIdx="36" presStyleCnt="39">
        <dgm:presLayoutVars>
          <dgm:bulletEnabled val="1"/>
        </dgm:presLayoutVars>
      </dgm:prSet>
      <dgm:spPr>
        <a:prstGeom prst="roundRect">
          <a:avLst>
            <a:gd name="adj" fmla="val 10000"/>
          </a:avLst>
        </a:prstGeom>
      </dgm:spPr>
      <dgm:t>
        <a:bodyPr/>
        <a:lstStyle/>
        <a:p>
          <a:endParaRPr lang="lv-LV"/>
        </a:p>
      </dgm:t>
    </dgm:pt>
    <dgm:pt modelId="{E97E550F-A579-467F-9A4A-5EC358E43916}" type="pres">
      <dgm:prSet presAssocID="{6E4DAC13-3F07-4451-B36C-C132CAF37CBF}" presName="aSpace2" presStyleCnt="0"/>
      <dgm:spPr/>
    </dgm:pt>
    <dgm:pt modelId="{EAADF795-D473-49EB-AEBC-EA4F020A139E}" type="pres">
      <dgm:prSet presAssocID="{63212D85-A693-4F83-956B-69D1ACED0DFA}" presName="childNode" presStyleLbl="node1" presStyleIdx="37" presStyleCnt="39">
        <dgm:presLayoutVars>
          <dgm:bulletEnabled val="1"/>
        </dgm:presLayoutVars>
      </dgm:prSet>
      <dgm:spPr>
        <a:prstGeom prst="roundRect">
          <a:avLst>
            <a:gd name="adj" fmla="val 10000"/>
          </a:avLst>
        </a:prstGeom>
      </dgm:spPr>
      <dgm:t>
        <a:bodyPr/>
        <a:lstStyle/>
        <a:p>
          <a:endParaRPr lang="lv-LV"/>
        </a:p>
      </dgm:t>
    </dgm:pt>
    <dgm:pt modelId="{C1BD17AF-C246-4948-A31C-4C138089673C}" type="pres">
      <dgm:prSet presAssocID="{63212D85-A693-4F83-956B-69D1ACED0DFA}" presName="aSpace2" presStyleCnt="0"/>
      <dgm:spPr/>
    </dgm:pt>
    <dgm:pt modelId="{05EBEF53-D3A2-45EB-936B-A5EE7465BEB1}" type="pres">
      <dgm:prSet presAssocID="{32DC6D1D-B836-47E8-AE91-E18640435DBF}" presName="childNode" presStyleLbl="node1" presStyleIdx="38" presStyleCnt="39">
        <dgm:presLayoutVars>
          <dgm:bulletEnabled val="1"/>
        </dgm:presLayoutVars>
      </dgm:prSet>
      <dgm:spPr>
        <a:prstGeom prst="roundRect">
          <a:avLst>
            <a:gd name="adj" fmla="val 10000"/>
          </a:avLst>
        </a:prstGeom>
      </dgm:spPr>
      <dgm:t>
        <a:bodyPr/>
        <a:lstStyle/>
        <a:p>
          <a:endParaRPr lang="lv-LV"/>
        </a:p>
      </dgm:t>
    </dgm:pt>
  </dgm:ptLst>
  <dgm:cxnLst>
    <dgm:cxn modelId="{B9A7C35C-45E1-4F23-97A8-779C67E4BCC6}" srcId="{B6F0F199-23D0-4920-B07E-D77BDED9C943}" destId="{F39BA75F-AF2A-4CC2-B5F8-93E35D556201}" srcOrd="10" destOrd="0" parTransId="{0F68C423-B4A7-4E51-A26C-BB3F71F4900A}" sibTransId="{042488B0-E518-4AC5-9E4E-09D1BF99B00E}"/>
    <dgm:cxn modelId="{F9DC4F01-4DCD-4D23-AF17-B7DDD2418682}" type="presOf" srcId="{E9F22DD8-9EF3-47D6-A1B2-7EFE204D4325}" destId="{410C20B3-54E3-4427-918B-26638263D7AD}" srcOrd="0" destOrd="0" presId="urn:microsoft.com/office/officeart/2005/8/layout/lProcess2"/>
    <dgm:cxn modelId="{8F44A4C3-95B6-4E3D-BADC-824A447D6E77}" type="presOf" srcId="{37E9EA64-383C-4822-9B3A-BEC6AA5B9B50}" destId="{482F7B82-8636-4E6B-A098-900B36D98376}" srcOrd="0" destOrd="0" presId="urn:microsoft.com/office/officeart/2005/8/layout/lProcess2"/>
    <dgm:cxn modelId="{21A89654-D55E-4ADA-ADEE-1D528DD74355}" type="presOf" srcId="{F9AED552-EB32-4DC4-97CA-8A395E570433}" destId="{57EA3E08-CB1F-45FF-A243-88ABA60FC778}" srcOrd="1" destOrd="0" presId="urn:microsoft.com/office/officeart/2005/8/layout/lProcess2"/>
    <dgm:cxn modelId="{BB09ACF6-5689-48BF-9E6A-7F4BA6215FF7}" type="presOf" srcId="{63212D85-A693-4F83-956B-69D1ACED0DFA}" destId="{EAADF795-D473-49EB-AEBC-EA4F020A139E}" srcOrd="0" destOrd="0" presId="urn:microsoft.com/office/officeart/2005/8/layout/lProcess2"/>
    <dgm:cxn modelId="{1271EE33-301D-4930-B463-2CC241AE1525}" type="presOf" srcId="{61CD3B37-6B5E-4065-81A5-E460EDAA9230}" destId="{B9A757E0-474C-4A58-A7BB-8DC1DD135B1C}" srcOrd="0" destOrd="0" presId="urn:microsoft.com/office/officeart/2005/8/layout/lProcess2"/>
    <dgm:cxn modelId="{9CCCCCBB-354A-4B0F-BA21-029358364B0E}" srcId="{1F0AB78D-D76B-4E21-9F6F-3C15E6C9B323}" destId="{1DF7F988-8337-4401-B3A4-B977E1302D8D}" srcOrd="2" destOrd="0" parTransId="{AF32A9C7-11B8-4440-91AE-31C5DB2DA362}" sibTransId="{799364F8-F1D4-4C34-984E-74F17D70E0F2}"/>
    <dgm:cxn modelId="{1AE88027-14D3-4F2C-8E45-07B7784E1D55}" srcId="{B6F0F199-23D0-4920-B07E-D77BDED9C943}" destId="{B1330A00-8CC8-46E9-9EE4-2118E6E5848F}" srcOrd="12" destOrd="0" parTransId="{AE9E06FD-4317-4CB0-AED8-50D381695A5C}" sibTransId="{F688131E-BF60-4436-85A4-C8C881B56003}"/>
    <dgm:cxn modelId="{87146AF6-53AD-4F73-A887-88DEEC344DAA}" type="presOf" srcId="{3A6B7F10-3241-4265-A7F5-F4704B277D98}" destId="{C21EEDAB-5444-4CC2-B5FB-00F7E1B6EAF6}" srcOrd="0" destOrd="0" presId="urn:microsoft.com/office/officeart/2005/8/layout/lProcess2"/>
    <dgm:cxn modelId="{DCCC6E04-B108-4E15-978D-4262E0612EE7}" srcId="{B6F0F199-23D0-4920-B07E-D77BDED9C943}" destId="{36E23A25-DB21-4FB8-A69A-CE84AD489F03}" srcOrd="2" destOrd="0" parTransId="{86EDE17A-0F62-488E-B76A-23AE5B98D778}" sibTransId="{E9908686-C4E0-4CCE-871D-7D96E1A5CFE3}"/>
    <dgm:cxn modelId="{687B3BB7-CA0D-4444-A2A0-BA385B385986}" type="presOf" srcId="{C0384B9D-80CE-4382-9BA9-06F2D940175C}" destId="{C99637D9-748D-4FC4-93D5-2ED650911C4C}" srcOrd="0" destOrd="0" presId="urn:microsoft.com/office/officeart/2005/8/layout/lProcess2"/>
    <dgm:cxn modelId="{44A91543-50CC-47D7-A49D-207366C33771}" srcId="{3A6B7F10-3241-4265-A7F5-F4704B277D98}" destId="{5B3CCF5B-F54A-493B-9DD9-6DEBAF5A1121}" srcOrd="6" destOrd="0" parTransId="{6763A034-86DA-4871-875D-C2F16CE7A745}" sibTransId="{B33FBA60-3A42-4147-8F5E-60B11201C17C}"/>
    <dgm:cxn modelId="{61EB990C-32A9-4C7F-A7B2-890CF4A6B538}" type="presOf" srcId="{8031FFD9-DBE8-4C97-B8F5-561D485B8CFE}" destId="{FB37AF8A-994C-4AD4-97B0-C6583141EAED}" srcOrd="0" destOrd="0" presId="urn:microsoft.com/office/officeart/2005/8/layout/lProcess2"/>
    <dgm:cxn modelId="{6D0B99F7-4747-4B82-B431-48617BD20B07}" type="presOf" srcId="{D87317E3-43FD-486E-B631-85C5FB419664}" destId="{A7D6DB7F-2C4B-4B84-B2B3-664C435B2A2F}" srcOrd="0" destOrd="0" presId="urn:microsoft.com/office/officeart/2005/8/layout/lProcess2"/>
    <dgm:cxn modelId="{4DEF637F-596E-4BD5-8388-A4ED49CE5538}" type="presOf" srcId="{8F73A7A7-C0D0-4594-A658-D4C3ACE13E8A}" destId="{14F90FE6-6A5E-45F7-8204-B56FF32D5E05}" srcOrd="0" destOrd="0" presId="urn:microsoft.com/office/officeart/2005/8/layout/lProcess2"/>
    <dgm:cxn modelId="{44460B42-255B-4554-BBD9-9951E4F7AB56}" type="presOf" srcId="{3A6B7F10-3241-4265-A7F5-F4704B277D98}" destId="{B8B3D449-41FA-46A6-93F6-B443FEEA6785}" srcOrd="1" destOrd="0" presId="urn:microsoft.com/office/officeart/2005/8/layout/lProcess2"/>
    <dgm:cxn modelId="{07DD6BE0-09E1-4B7B-9D2F-F26B2A062DEB}" srcId="{F9AED552-EB32-4DC4-97CA-8A395E570433}" destId="{4AE0C475-A3AC-4A95-A6E9-6A533458B205}" srcOrd="2" destOrd="0" parTransId="{2F33933C-99E6-46EF-AC97-6655E168DD30}" sibTransId="{47AB823B-F332-45C0-9C30-56353486022B}"/>
    <dgm:cxn modelId="{2D575164-6247-4563-A639-649247DFE24F}" type="presOf" srcId="{8CE47272-72EF-4744-A26C-5A52ABA454F7}" destId="{2144262D-894D-4D6D-81B2-4F0EC77B63A4}" srcOrd="0" destOrd="0" presId="urn:microsoft.com/office/officeart/2005/8/layout/lProcess2"/>
    <dgm:cxn modelId="{F12715C5-9FAE-49E5-B3B3-EE42E0BB3F29}" srcId="{8FAFCEAF-61D5-43D5-B8BD-1C30CF906067}" destId="{F9AED552-EB32-4DC4-97CA-8A395E570433}" srcOrd="2" destOrd="0" parTransId="{5F049D0C-95FC-4BDD-94A4-EE04356827E9}" sibTransId="{A4F3DCA1-5D5B-458D-A472-09EBDC344169}"/>
    <dgm:cxn modelId="{BF0686D2-C0EB-40F1-9399-D8CB118F0126}" srcId="{3A6B7F10-3241-4265-A7F5-F4704B277D98}" destId="{457DADF5-A287-404E-8DFB-8C16639E2C23}" srcOrd="13" destOrd="0" parTransId="{993FD057-6DDC-4D5D-9838-FA2A5DB1C5C1}" sibTransId="{319A222C-2A28-4CD6-8319-663DC1F70E64}"/>
    <dgm:cxn modelId="{56B9FA93-C768-4E81-AE4F-79A2266C3269}" srcId="{B6F0F199-23D0-4920-B07E-D77BDED9C943}" destId="{343CB551-6BB2-45B3-AC9C-1607E987B381}" srcOrd="1" destOrd="0" parTransId="{657793EC-3B6F-4170-B35F-759A563F30B0}" sibTransId="{379C1232-6136-4616-B9E8-3D0E2FC2E8C5}"/>
    <dgm:cxn modelId="{8596D94A-28A2-49E1-B0EA-69132930AC4C}" type="presOf" srcId="{1DF7F988-8337-4401-B3A4-B977E1302D8D}" destId="{63D92E51-DEB9-4A44-A570-37103BFF482C}" srcOrd="0" destOrd="0" presId="urn:microsoft.com/office/officeart/2005/8/layout/lProcess2"/>
    <dgm:cxn modelId="{ABDBC2DE-775E-40BC-A2B4-52845B0CF442}" type="presOf" srcId="{AC2669AD-E0AF-4972-9714-B252A9D62E0E}" destId="{50B99EBF-D31C-414B-AD00-63E6CA31BC2C}" srcOrd="0" destOrd="0" presId="urn:microsoft.com/office/officeart/2005/8/layout/lProcess2"/>
    <dgm:cxn modelId="{B7BD9010-B924-4C58-9912-E7A3DD4C5CF2}" srcId="{B6F0F199-23D0-4920-B07E-D77BDED9C943}" destId="{8031FFD9-DBE8-4C97-B8F5-561D485B8CFE}" srcOrd="5" destOrd="0" parTransId="{16B1AB31-20DB-4998-BD66-36D4E0B38368}" sibTransId="{BD0145EB-B028-4916-A10E-42A657B0BC98}"/>
    <dgm:cxn modelId="{1F519252-BFBC-47CB-85E5-91370D22E7B6}" srcId="{3A6B7F10-3241-4265-A7F5-F4704B277D98}" destId="{AC2669AD-E0AF-4972-9714-B252A9D62E0E}" srcOrd="11" destOrd="0" parTransId="{1B67E3B9-114C-42AE-8A5F-9D8B29384F23}" sibTransId="{06461D1E-47CA-4D78-8419-99E81BD3D898}"/>
    <dgm:cxn modelId="{1DA46960-80F8-4A08-A650-A9635795CBF9}" srcId="{3A6B7F10-3241-4265-A7F5-F4704B277D98}" destId="{35851E0E-C9CC-4E39-93C3-1841A15F585D}" srcOrd="9" destOrd="0" parTransId="{69653528-5D8A-42E1-B86E-5BF7A2E4B14D}" sibTransId="{38530C8F-3A2C-4F9C-A361-E85029A09C42}"/>
    <dgm:cxn modelId="{7066776A-8194-4187-ACC7-89580341BB1C}" srcId="{8FAFCEAF-61D5-43D5-B8BD-1C30CF906067}" destId="{B6F0F199-23D0-4920-B07E-D77BDED9C943}" srcOrd="1" destOrd="0" parTransId="{9E9DE251-62C5-48F2-B2A2-E1D28A6F2130}" sibTransId="{AB6C6AD3-52E2-4673-9268-D102423C30F3}"/>
    <dgm:cxn modelId="{199E9BD4-CF30-460F-94FF-E4D7AE1A7C1B}" type="presOf" srcId="{F39BA75F-AF2A-4CC2-B5F8-93E35D556201}" destId="{A56E012E-23A1-4F7D-8A9E-0F719280E913}" srcOrd="0" destOrd="0" presId="urn:microsoft.com/office/officeart/2005/8/layout/lProcess2"/>
    <dgm:cxn modelId="{F1A29D30-DC6B-4310-9323-B9B23C55BDB0}" type="presOf" srcId="{883241EC-7BB4-4829-AEDA-CA4F4F15DB14}" destId="{6D9A16D5-8C81-4028-9AC2-D99E0A6B9F81}" srcOrd="0" destOrd="0" presId="urn:microsoft.com/office/officeart/2005/8/layout/lProcess2"/>
    <dgm:cxn modelId="{0126DEA4-9E42-4206-BB01-EF64D11509B8}" type="presOf" srcId="{9FAA9598-6EA5-468E-8658-CF4D74DA57C7}" destId="{458D88CA-9F2C-4024-9D40-8B6522E60AF7}" srcOrd="0" destOrd="0" presId="urn:microsoft.com/office/officeart/2005/8/layout/lProcess2"/>
    <dgm:cxn modelId="{14A275BE-2AC8-4752-A3F6-10ABE2628490}" srcId="{3A6B7F10-3241-4265-A7F5-F4704B277D98}" destId="{10B23788-C8A6-4354-87CA-2C8B2FCA1815}" srcOrd="4" destOrd="0" parTransId="{985CBCF2-4A51-4365-9F19-29ADA9DF812E}" sibTransId="{EEC09F99-2E30-49C6-BAAD-E3FBA33EC0B8}"/>
    <dgm:cxn modelId="{9ACB3597-87E1-4798-8773-7A42E7C8FCB5}" type="presOf" srcId="{457DADF5-A287-404E-8DFB-8C16639E2C23}" destId="{324433E5-E120-4F05-BCC9-E104210E7589}" srcOrd="0" destOrd="0" presId="urn:microsoft.com/office/officeart/2005/8/layout/lProcess2"/>
    <dgm:cxn modelId="{986D23A0-724E-417B-B1E5-C0F716B55DDB}" type="presOf" srcId="{6DFAB68E-DD2E-4C27-861C-7318D28219B7}" destId="{FF2275CE-DF1D-4DE1-9CCD-2AE3F29CE539}" srcOrd="0" destOrd="0" presId="urn:microsoft.com/office/officeart/2005/8/layout/lProcess2"/>
    <dgm:cxn modelId="{C40A64BE-6A84-45EC-B203-E117F805127A}" srcId="{1F0AB78D-D76B-4E21-9F6F-3C15E6C9B323}" destId="{39615D58-8162-473B-A01C-9C90373D65C0}" srcOrd="1" destOrd="0" parTransId="{25C7DBF2-117E-4C93-91E5-36EBB3843A2B}" sibTransId="{095A16B1-1587-460E-B1D2-598EFD966B5E}"/>
    <dgm:cxn modelId="{3098D2A5-4DE1-44FF-AD65-9788121A12E8}" type="presOf" srcId="{6E4DAC13-3F07-4451-B36C-C132CAF37CBF}" destId="{C5F151AC-043C-4C2A-8FB7-9EF98AD2D1C3}" srcOrd="0" destOrd="0" presId="urn:microsoft.com/office/officeart/2005/8/layout/lProcess2"/>
    <dgm:cxn modelId="{6FE10260-7FE4-411C-938D-5B211AA8151D}" srcId="{B6F0F199-23D0-4920-B07E-D77BDED9C943}" destId="{900100DF-E479-4BF1-B4C0-DA427DBD401D}" srcOrd="8" destOrd="0" parTransId="{9DA307AC-2A25-4C03-9431-CE26CCB10CA7}" sibTransId="{48251A9F-7DA0-44BF-8A96-5AD72CD66FF7}"/>
    <dgm:cxn modelId="{D5BB0422-A610-40BD-BB22-DBB17B9B20C1}" type="presOf" srcId="{B1330A00-8CC8-46E9-9EE4-2118E6E5848F}" destId="{5022EFA2-B1CC-4CC7-B49D-CF114451F4C3}" srcOrd="0" destOrd="0" presId="urn:microsoft.com/office/officeart/2005/8/layout/lProcess2"/>
    <dgm:cxn modelId="{FB2A4240-7405-477A-8B61-D738CB1E8BF1}" type="presOf" srcId="{1F0AB78D-D76B-4E21-9F6F-3C15E6C9B323}" destId="{79B5E3BE-AAEB-4B96-8E12-34FE35DD7F82}" srcOrd="0" destOrd="0" presId="urn:microsoft.com/office/officeart/2005/8/layout/lProcess2"/>
    <dgm:cxn modelId="{4984F800-8601-42A3-B301-86605E692953}" srcId="{3A6B7F10-3241-4265-A7F5-F4704B277D98}" destId="{F175BC71-0E4A-4E4B-B4F6-397E197B99BC}" srcOrd="3" destOrd="0" parTransId="{F4B9F554-2184-4261-BA5A-992BCEB3EB86}" sibTransId="{C405A59D-A52A-4BC0-A7F1-7CEED2D1B7ED}"/>
    <dgm:cxn modelId="{87D4C9BB-8B0B-41F7-BFE0-DC70E7D4804D}" srcId="{3A6B7F10-3241-4265-A7F5-F4704B277D98}" destId="{61CD3B37-6B5E-4065-81A5-E460EDAA9230}" srcOrd="5" destOrd="0" parTransId="{749C6878-295D-40B2-B802-5D8DC7F12195}" sibTransId="{4BE28BB0-DF21-43E0-AA0C-5541625BFB7B}"/>
    <dgm:cxn modelId="{E3E8F58E-DDB2-46EA-A116-3A5264F33D4E}" type="presOf" srcId="{32DC6D1D-B836-47E8-AE91-E18640435DBF}" destId="{05EBEF53-D3A2-45EB-936B-A5EE7465BEB1}" srcOrd="0" destOrd="0" presId="urn:microsoft.com/office/officeart/2005/8/layout/lProcess2"/>
    <dgm:cxn modelId="{D1B7B7BD-AA6C-49D6-97CA-8829E95421A3}" type="presOf" srcId="{10B23788-C8A6-4354-87CA-2C8B2FCA1815}" destId="{E71D180F-E81A-4340-8478-DF87669AC2BF}" srcOrd="0" destOrd="0" presId="urn:microsoft.com/office/officeart/2005/8/layout/lProcess2"/>
    <dgm:cxn modelId="{C2D65C30-87F6-420E-A8B4-73F60BE7258D}" srcId="{1F0AB78D-D76B-4E21-9F6F-3C15E6C9B323}" destId="{32DC6D1D-B836-47E8-AE91-E18640435DBF}" srcOrd="6" destOrd="0" parTransId="{0413FB70-4182-4E66-B602-737C0C837EC4}" sibTransId="{1737F712-7B7F-413A-9B11-994B9305D2AE}"/>
    <dgm:cxn modelId="{79D5FF19-8BB9-4FC4-96DB-1B4DA7F6DFF0}" srcId="{3A6B7F10-3241-4265-A7F5-F4704B277D98}" destId="{4C9ACB1A-7FDC-4240-A4AD-9A74CF4AB579}" srcOrd="8" destOrd="0" parTransId="{ED7DDD82-D9E8-4522-9F3A-81FEE397E003}" sibTransId="{ADCAC06B-9674-4ACA-8D1E-9E1DD9FB1F6D}"/>
    <dgm:cxn modelId="{932AAB8F-3A05-4AE9-AE83-1F456EA270AE}" srcId="{3A6B7F10-3241-4265-A7F5-F4704B277D98}" destId="{E9F22DD8-9EF3-47D6-A1B2-7EFE204D4325}" srcOrd="1" destOrd="0" parTransId="{3E991D1E-23C6-47CC-92E8-44FCE1DAC930}" sibTransId="{840B0649-26C2-4D14-B391-CCC4F89E5413}"/>
    <dgm:cxn modelId="{F8A34D3F-FBED-437F-8707-5DFD73AE28D2}" type="presOf" srcId="{36E23A25-DB21-4FB8-A69A-CE84AD489F03}" destId="{47498DED-94B4-4626-B8F7-F4D567C247F0}" srcOrd="0" destOrd="0" presId="urn:microsoft.com/office/officeart/2005/8/layout/lProcess2"/>
    <dgm:cxn modelId="{5AB05AD8-8DEA-4690-8CE6-4B50F38213CF}" srcId="{3A6B7F10-3241-4265-A7F5-F4704B277D98}" destId="{05550D51-C131-4B2C-9AFA-8EA07F313F3F}" srcOrd="7" destOrd="0" parTransId="{018D930C-546B-436F-98AB-AE8D6E344CFE}" sibTransId="{E273A7C6-BD1D-4B5E-AD76-7A6DD2EC5CE0}"/>
    <dgm:cxn modelId="{FEADD1E7-4FC7-4845-A3D7-42CB7107FECD}" srcId="{3A6B7F10-3241-4265-A7F5-F4704B277D98}" destId="{37E9EA64-383C-4822-9B3A-BEC6AA5B9B50}" srcOrd="10" destOrd="0" parTransId="{95F1B225-3072-4E6A-99B1-6CDA8203EB51}" sibTransId="{9D402842-CACC-48AD-9E85-F9C8EC85F0C4}"/>
    <dgm:cxn modelId="{36F44B90-3EF0-4EB5-B9FF-D385ACE22F60}" srcId="{B6F0F199-23D0-4920-B07E-D77BDED9C943}" destId="{3EA937E7-E524-47E0-BDCD-21A2E4547961}" srcOrd="4" destOrd="0" parTransId="{2A83A4B2-A79D-49C8-BE9D-3330730DD824}" sibTransId="{B7DE4F32-ADFB-4ED7-8BC3-BF324BB720B8}"/>
    <dgm:cxn modelId="{31CCEB10-ACB4-41F5-B5F2-91F2A8BA7927}" srcId="{B6F0F199-23D0-4920-B07E-D77BDED9C943}" destId="{C0384B9D-80CE-4382-9BA9-06F2D940175C}" srcOrd="7" destOrd="0" parTransId="{BAD6DFB3-57BC-4C58-8637-2747D4E69A03}" sibTransId="{07A8B2C0-8059-49D9-B793-1E23A568DEB3}"/>
    <dgm:cxn modelId="{CEB2D9AB-793A-494B-8E80-97F4E42DABC1}" type="presOf" srcId="{7F891980-6831-42B3-84C4-F502BC92E85E}" destId="{4CDFC053-CF98-41F6-BDD6-503EC382C518}" srcOrd="0" destOrd="0" presId="urn:microsoft.com/office/officeart/2005/8/layout/lProcess2"/>
    <dgm:cxn modelId="{0E490D02-F0C8-4CFF-8863-878F65F291E1}" type="presOf" srcId="{09BBD5C9-6631-4A65-81DB-F03727181EA6}" destId="{A40C1F7D-921A-4B8F-A20C-8F8E1E6E8A38}" srcOrd="0" destOrd="0" presId="urn:microsoft.com/office/officeart/2005/8/layout/lProcess2"/>
    <dgm:cxn modelId="{EAD70298-2822-488A-ADC2-5B72CD6AA1A4}" type="presOf" srcId="{B6F0F199-23D0-4920-B07E-D77BDED9C943}" destId="{BF2CD2EA-E691-40A1-8251-310447762771}" srcOrd="0" destOrd="0" presId="urn:microsoft.com/office/officeart/2005/8/layout/lProcess2"/>
    <dgm:cxn modelId="{2642D41B-A6C0-4572-8918-AB6CB64C1DBD}" srcId="{3A6B7F10-3241-4265-A7F5-F4704B277D98}" destId="{43143D12-5FB8-44B9-B7D5-DBEC996EEA4A}" srcOrd="2" destOrd="0" parTransId="{D18E2433-9AF3-4A96-9FA4-AA970B420EDA}" sibTransId="{F67B7B1C-2A42-4F7E-9DD2-17BAC0E26A14}"/>
    <dgm:cxn modelId="{15E1FC4A-AB14-42B2-8579-5D01E61D8BD9}" type="presOf" srcId="{EF195060-178F-40EC-B76C-B67217D4B184}" destId="{02755E9E-E59A-4E52-806F-0BA9849416FB}" srcOrd="0" destOrd="0" presId="urn:microsoft.com/office/officeart/2005/8/layout/lProcess2"/>
    <dgm:cxn modelId="{89CA6EE0-73C8-4AB1-AFCB-38FCBB6CB7DB}" srcId="{1F0AB78D-D76B-4E21-9F6F-3C15E6C9B323}" destId="{6E4DAC13-3F07-4451-B36C-C132CAF37CBF}" srcOrd="4" destOrd="0" parTransId="{8C943836-1599-40E6-94D4-62B09CCDC30B}" sibTransId="{BAC1E439-1E48-4FBF-B40B-3EEC317166FC}"/>
    <dgm:cxn modelId="{D67EB4EC-AE79-4993-A47D-D71C3E7D50C2}" type="presOf" srcId="{D5EB3148-6223-4684-82DA-09B3F6835875}" destId="{7EF19826-C65A-447C-844D-BF21C27C7433}" srcOrd="0" destOrd="0" presId="urn:microsoft.com/office/officeart/2005/8/layout/lProcess2"/>
    <dgm:cxn modelId="{37BADC54-4A0F-4F44-97FC-A29164081B3F}" type="presOf" srcId="{2CC6EC04-3858-43EC-9553-374EE45A9964}" destId="{F45BF3A0-E7C2-4968-9598-9201501C47B8}" srcOrd="0" destOrd="0" presId="urn:microsoft.com/office/officeart/2005/8/layout/lProcess2"/>
    <dgm:cxn modelId="{F8A04C33-20B7-4533-BED1-77D177EAB994}" type="presOf" srcId="{05550D51-C131-4B2C-9AFA-8EA07F313F3F}" destId="{AEDD8D6F-B2B0-4420-98AB-3D75DF79263A}" srcOrd="0" destOrd="0" presId="urn:microsoft.com/office/officeart/2005/8/layout/lProcess2"/>
    <dgm:cxn modelId="{B635DD50-D1FD-40A0-97AD-4358459BE82C}" type="presOf" srcId="{43143D12-5FB8-44B9-B7D5-DBEC996EEA4A}" destId="{73332FEC-7AA3-4771-AE5F-E5EB05707CA3}" srcOrd="0" destOrd="0" presId="urn:microsoft.com/office/officeart/2005/8/layout/lProcess2"/>
    <dgm:cxn modelId="{651FF3C9-97CD-4744-864C-0DD2F12BF894}" srcId="{8FAFCEAF-61D5-43D5-B8BD-1C30CF906067}" destId="{1F0AB78D-D76B-4E21-9F6F-3C15E6C9B323}" srcOrd="3" destOrd="0" parTransId="{FA06A3FE-9A06-495D-B9F7-C4B2D4C7F885}" sibTransId="{92E2A09F-B00A-45AB-BDFD-BC2291FC29E3}"/>
    <dgm:cxn modelId="{F06E81B2-F751-4E20-9046-AE95F96AD867}" srcId="{B6F0F199-23D0-4920-B07E-D77BDED9C943}" destId="{883241EC-7BB4-4829-AEDA-CA4F4F15DB14}" srcOrd="3" destOrd="0" parTransId="{414BB0B8-B752-4FAF-8A88-061059C628D0}" sibTransId="{11B08B13-CEC2-4FB8-9FA6-6DA2AFC9082C}"/>
    <dgm:cxn modelId="{7A4B1E52-769E-4F71-91FE-B07C285ADC60}" type="presOf" srcId="{35851E0E-C9CC-4E39-93C3-1841A15F585D}" destId="{5F42E054-1E1D-41D5-92D3-1FFA24EFE245}" srcOrd="0" destOrd="0" presId="urn:microsoft.com/office/officeart/2005/8/layout/lProcess2"/>
    <dgm:cxn modelId="{C67EA689-70DC-47E7-BA0B-465D5AC386BB}" srcId="{F9AED552-EB32-4DC4-97CA-8A395E570433}" destId="{D87317E3-43FD-486E-B631-85C5FB419664}" srcOrd="1" destOrd="0" parTransId="{837BFE54-017D-4757-B7FE-5F0CC67F1B4C}" sibTransId="{4B48B23C-756C-4E4F-8950-12C7659ABA32}"/>
    <dgm:cxn modelId="{8EB94399-24A4-4141-BBBD-F6267E438043}" srcId="{F9AED552-EB32-4DC4-97CA-8A395E570433}" destId="{9FAA9598-6EA5-468E-8658-CF4D74DA57C7}" srcOrd="4" destOrd="0" parTransId="{C480639A-3B7E-423D-AFA5-F41797498A3E}" sibTransId="{221D60E4-3EC7-439A-997E-54F5C9DBD225}"/>
    <dgm:cxn modelId="{72B8607A-A4B7-4C06-AE65-666D8400DDBE}" type="presOf" srcId="{343CB551-6BB2-45B3-AC9C-1607E987B381}" destId="{7DA48457-9192-4547-A45C-73AEC2AE9758}" srcOrd="0" destOrd="0" presId="urn:microsoft.com/office/officeart/2005/8/layout/lProcess2"/>
    <dgm:cxn modelId="{1BA14CF5-BBDB-4BEF-8B34-E38764C7EA4D}" type="presOf" srcId="{8FAFCEAF-61D5-43D5-B8BD-1C30CF906067}" destId="{BB5BA47D-BB2B-47C1-A22A-232E3FA3E0B7}" srcOrd="0" destOrd="0" presId="urn:microsoft.com/office/officeart/2005/8/layout/lProcess2"/>
    <dgm:cxn modelId="{8049A7E3-3E3F-47BF-888A-28E1E6275A54}" type="presOf" srcId="{5B3CCF5B-F54A-493B-9DD9-6DEBAF5A1121}" destId="{874790E8-EA9B-4E24-AB4C-44E025AA6C9E}" srcOrd="0" destOrd="0" presId="urn:microsoft.com/office/officeart/2005/8/layout/lProcess2"/>
    <dgm:cxn modelId="{21ADEF72-C388-4855-AD36-5172AE1FC72B}" type="presOf" srcId="{B6F0F199-23D0-4920-B07E-D77BDED9C943}" destId="{56C703AE-4E86-43A2-93BA-3D431B743DC9}" srcOrd="1" destOrd="0" presId="urn:microsoft.com/office/officeart/2005/8/layout/lProcess2"/>
    <dgm:cxn modelId="{C9523932-9B16-4D55-A779-1970C92B38F3}" type="presOf" srcId="{21140EFF-0A7F-4CC4-9E20-69B000737E5F}" destId="{55946453-95EE-4688-90FA-A3A7B50D2FB7}" srcOrd="0" destOrd="0" presId="urn:microsoft.com/office/officeart/2005/8/layout/lProcess2"/>
    <dgm:cxn modelId="{11EDECC1-A344-472D-BACF-C66BF4388D68}" srcId="{F9AED552-EB32-4DC4-97CA-8A395E570433}" destId="{D5EB3148-6223-4684-82DA-09B3F6835875}" srcOrd="3" destOrd="0" parTransId="{394794DB-5060-4B79-BBA6-D4D2FB26D068}" sibTransId="{9969279C-E0A8-4251-85A9-7A9B3705664B}"/>
    <dgm:cxn modelId="{AB3FE89A-1919-4432-BCBC-A29B35703B27}" srcId="{3A6B7F10-3241-4265-A7F5-F4704B277D98}" destId="{09BBD5C9-6631-4A65-81DB-F03727181EA6}" srcOrd="0" destOrd="0" parTransId="{8786CC50-DEE6-41E0-91F9-B1BBB1711BDD}" sibTransId="{BAC5BF1F-FA92-4D50-AD51-02474E9C1C13}"/>
    <dgm:cxn modelId="{939F00C7-E57B-414F-B969-04D426C65D02}" srcId="{1F0AB78D-D76B-4E21-9F6F-3C15E6C9B323}" destId="{63212D85-A693-4F83-956B-69D1ACED0DFA}" srcOrd="5" destOrd="0" parTransId="{6370C639-AE56-44E5-B465-672018A8B898}" sibTransId="{BDCB9DC5-7A4D-4E4D-8E3D-F48EF839E30C}"/>
    <dgm:cxn modelId="{C07CC5B6-4742-471E-8652-40B111E82C27}" type="presOf" srcId="{F175BC71-0E4A-4E4B-B4F6-397E197B99BC}" destId="{8D3B00D2-0604-42C0-9B27-0F62C1EC2D78}" srcOrd="0" destOrd="0" presId="urn:microsoft.com/office/officeart/2005/8/layout/lProcess2"/>
    <dgm:cxn modelId="{49455978-E26F-4CD6-BA65-0E2E0E92B03F}" type="presOf" srcId="{F9AED552-EB32-4DC4-97CA-8A395E570433}" destId="{487A3D67-44EF-474A-B5A2-E9891B88FAED}" srcOrd="0" destOrd="0" presId="urn:microsoft.com/office/officeart/2005/8/layout/lProcess2"/>
    <dgm:cxn modelId="{F11E9118-D5C1-42DF-8F60-15D40B2AC6EE}" type="presOf" srcId="{4C9ACB1A-7FDC-4240-A4AD-9A74CF4AB579}" destId="{87832F08-8C12-4CB6-A218-D1FCEF62FF1E}" srcOrd="0" destOrd="0" presId="urn:microsoft.com/office/officeart/2005/8/layout/lProcess2"/>
    <dgm:cxn modelId="{536F1340-2377-4310-ACBD-0B44D2EAC3C4}" srcId="{8FAFCEAF-61D5-43D5-B8BD-1C30CF906067}" destId="{3A6B7F10-3241-4265-A7F5-F4704B277D98}" srcOrd="0" destOrd="0" parTransId="{02902C47-1715-40BD-9AB2-85093B52DD45}" sibTransId="{7E3AFEB5-61E2-400F-94EE-DC261EEE66DA}"/>
    <dgm:cxn modelId="{5660DEEA-8835-4235-93D2-82F02954FCDE}" type="presOf" srcId="{4AE0C475-A3AC-4A95-A6E9-6A533458B205}" destId="{9961CD92-C89B-4D09-AB27-7BFF5A7DC245}" srcOrd="0" destOrd="0" presId="urn:microsoft.com/office/officeart/2005/8/layout/lProcess2"/>
    <dgm:cxn modelId="{543B263F-C2B4-43C0-B5C4-600651488ABB}" srcId="{B6F0F199-23D0-4920-B07E-D77BDED9C943}" destId="{8CE47272-72EF-4744-A26C-5A52ABA454F7}" srcOrd="0" destOrd="0" parTransId="{70F3653A-2487-4D36-8265-AFB0FEE11A3D}" sibTransId="{F05F4233-7BBB-473E-AE96-0FCEA0D328EB}"/>
    <dgm:cxn modelId="{668E545D-34FF-41C9-9548-DF495E415A96}" srcId="{1F0AB78D-D76B-4E21-9F6F-3C15E6C9B323}" destId="{8F73A7A7-C0D0-4594-A658-D4C3ACE13E8A}" srcOrd="0" destOrd="0" parTransId="{0D13235F-77CD-4542-9826-AB3ACCB2C53E}" sibTransId="{E60FE392-1911-42D6-8A9B-1DF92612D751}"/>
    <dgm:cxn modelId="{37D0D455-AC65-4D9B-ACB7-99C6525FB5CE}" srcId="{B6F0F199-23D0-4920-B07E-D77BDED9C943}" destId="{7F891980-6831-42B3-84C4-F502BC92E85E}" srcOrd="6" destOrd="0" parTransId="{28D53A68-BDB2-4D76-8087-1BF3C2D0B842}" sibTransId="{5BADAF15-8175-4911-BBD0-75B07C9F1DB0}"/>
    <dgm:cxn modelId="{75B4B45A-13B2-48A5-85C9-048E6D428990}" type="presOf" srcId="{9E275FCB-7917-4906-9A19-5E80C2DEA480}" destId="{0D9C20D6-2544-4E9C-9F02-79B30CC0A722}" srcOrd="0" destOrd="0" presId="urn:microsoft.com/office/officeart/2005/8/layout/lProcess2"/>
    <dgm:cxn modelId="{04584012-C61D-461D-905D-5705C14AFF18}" type="presOf" srcId="{900100DF-E479-4BF1-B4C0-DA427DBD401D}" destId="{67DE6F22-F06F-4424-BC2C-FDE63C6D90B0}" srcOrd="0" destOrd="0" presId="urn:microsoft.com/office/officeart/2005/8/layout/lProcess2"/>
    <dgm:cxn modelId="{5FA9055C-1F78-494B-9096-335DE9E23003}" type="presOf" srcId="{3EA937E7-E524-47E0-BDCD-21A2E4547961}" destId="{A0E486B2-CD87-4B88-AA52-18A0E4F68467}" srcOrd="0" destOrd="0" presId="urn:microsoft.com/office/officeart/2005/8/layout/lProcess2"/>
    <dgm:cxn modelId="{4B30C4F4-47AD-4DE5-9167-D68EDE9BC791}" srcId="{3A6B7F10-3241-4265-A7F5-F4704B277D98}" destId="{EF195060-178F-40EC-B76C-B67217D4B184}" srcOrd="12" destOrd="0" parTransId="{17EACD8E-ECFF-4CCA-9DB4-F027AC025C0D}" sibTransId="{F84B6678-FF67-4AA5-86EC-3C0D9AC32941}"/>
    <dgm:cxn modelId="{EDDB2088-0432-48CE-A4BB-8EC15B499966}" srcId="{F9AED552-EB32-4DC4-97CA-8A395E570433}" destId="{6DFAB68E-DD2E-4C27-861C-7318D28219B7}" srcOrd="0" destOrd="0" parTransId="{12B886A6-9F18-47FB-96BE-BD6658825AE5}" sibTransId="{3380FB64-6860-46E9-8DDB-880DBC8F12A9}"/>
    <dgm:cxn modelId="{92D74579-59B1-4187-A58B-0E9DE7EFECCB}" srcId="{B6F0F199-23D0-4920-B07E-D77BDED9C943}" destId="{2CC6EC04-3858-43EC-9553-374EE45A9964}" srcOrd="11" destOrd="0" parTransId="{06D6D88C-0A91-4665-9F30-18C577C7840B}" sibTransId="{2D45EB00-E517-411B-86E7-869701A0B956}"/>
    <dgm:cxn modelId="{751556BA-4C92-44D9-9E92-DD31693838F1}" srcId="{1F0AB78D-D76B-4E21-9F6F-3C15E6C9B323}" destId="{21140EFF-0A7F-4CC4-9E20-69B000737E5F}" srcOrd="3" destOrd="0" parTransId="{2E14DAC6-7399-465E-8DC2-1801378F6E6D}" sibTransId="{E386F9DC-FBC3-4F64-A6CB-2BFF0F467976}"/>
    <dgm:cxn modelId="{2F9B4D68-5B1C-4658-A2A8-F978748C565A}" type="presOf" srcId="{39615D58-8162-473B-A01C-9C90373D65C0}" destId="{3599AA81-25E5-43CF-A0A1-375100D79C7C}" srcOrd="0" destOrd="0" presId="urn:microsoft.com/office/officeart/2005/8/layout/lProcess2"/>
    <dgm:cxn modelId="{CE047D76-0BA9-421F-82DB-3FF4208F2595}" srcId="{B6F0F199-23D0-4920-B07E-D77BDED9C943}" destId="{9E275FCB-7917-4906-9A19-5E80C2DEA480}" srcOrd="9" destOrd="0" parTransId="{212F95E4-63A5-4043-B37C-A2990866F609}" sibTransId="{FBCAC870-A586-4BC5-8552-46ADAE7C5AF5}"/>
    <dgm:cxn modelId="{DA5CB67A-29BA-4DAC-8487-C2A43DC7F787}" type="presOf" srcId="{1F0AB78D-D76B-4E21-9F6F-3C15E6C9B323}" destId="{84833974-0511-459E-B716-27CBCFD294E2}" srcOrd="1" destOrd="0" presId="urn:microsoft.com/office/officeart/2005/8/layout/lProcess2"/>
    <dgm:cxn modelId="{964A1953-ECD5-4490-BD4E-BAEADB001C68}" type="presParOf" srcId="{BB5BA47D-BB2B-47C1-A22A-232E3FA3E0B7}" destId="{04D2A3A8-606E-496D-AD1E-34018B93C056}" srcOrd="0" destOrd="0" presId="urn:microsoft.com/office/officeart/2005/8/layout/lProcess2"/>
    <dgm:cxn modelId="{4FAB2C0F-7AAA-4D70-84F0-9A3B2211F5E3}" type="presParOf" srcId="{04D2A3A8-606E-496D-AD1E-34018B93C056}" destId="{C21EEDAB-5444-4CC2-B5FB-00F7E1B6EAF6}" srcOrd="0" destOrd="0" presId="urn:microsoft.com/office/officeart/2005/8/layout/lProcess2"/>
    <dgm:cxn modelId="{6C52F4C9-DF99-4A63-A091-31AE62CF37C1}" type="presParOf" srcId="{04D2A3A8-606E-496D-AD1E-34018B93C056}" destId="{B8B3D449-41FA-46A6-93F6-B443FEEA6785}" srcOrd="1" destOrd="0" presId="urn:microsoft.com/office/officeart/2005/8/layout/lProcess2"/>
    <dgm:cxn modelId="{443BCB22-5615-44CF-B8C7-FB90274F758B}" type="presParOf" srcId="{04D2A3A8-606E-496D-AD1E-34018B93C056}" destId="{F84CD359-EB5D-4381-8368-19CF8A4AA4BB}" srcOrd="2" destOrd="0" presId="urn:microsoft.com/office/officeart/2005/8/layout/lProcess2"/>
    <dgm:cxn modelId="{A0CEF73D-8FBA-4831-8536-BB538CA5CA31}" type="presParOf" srcId="{F84CD359-EB5D-4381-8368-19CF8A4AA4BB}" destId="{A0869553-43C7-487D-89BC-17195E3F6F8D}" srcOrd="0" destOrd="0" presId="urn:microsoft.com/office/officeart/2005/8/layout/lProcess2"/>
    <dgm:cxn modelId="{D3AA4BB4-3BCC-4C53-822B-610770891914}" type="presParOf" srcId="{A0869553-43C7-487D-89BC-17195E3F6F8D}" destId="{A40C1F7D-921A-4B8F-A20C-8F8E1E6E8A38}" srcOrd="0" destOrd="0" presId="urn:microsoft.com/office/officeart/2005/8/layout/lProcess2"/>
    <dgm:cxn modelId="{CFDE641E-DF10-41E1-8D79-13F9DDA8C377}" type="presParOf" srcId="{A0869553-43C7-487D-89BC-17195E3F6F8D}" destId="{EAF86DDA-6DF3-4A09-B453-EFAA84764A3B}" srcOrd="1" destOrd="0" presId="urn:microsoft.com/office/officeart/2005/8/layout/lProcess2"/>
    <dgm:cxn modelId="{BC5AA84F-F650-44D2-B6E9-0FDAFE309B24}" type="presParOf" srcId="{A0869553-43C7-487D-89BC-17195E3F6F8D}" destId="{410C20B3-54E3-4427-918B-26638263D7AD}" srcOrd="2" destOrd="0" presId="urn:microsoft.com/office/officeart/2005/8/layout/lProcess2"/>
    <dgm:cxn modelId="{C4E6858A-28D7-428A-BE07-5E3034830EB1}" type="presParOf" srcId="{A0869553-43C7-487D-89BC-17195E3F6F8D}" destId="{33A121E6-B60D-4BA3-BD24-06C7FFB2A74E}" srcOrd="3" destOrd="0" presId="urn:microsoft.com/office/officeart/2005/8/layout/lProcess2"/>
    <dgm:cxn modelId="{41065C6A-F3A9-4B1F-A74D-822796B88CE9}" type="presParOf" srcId="{A0869553-43C7-487D-89BC-17195E3F6F8D}" destId="{73332FEC-7AA3-4771-AE5F-E5EB05707CA3}" srcOrd="4" destOrd="0" presId="urn:microsoft.com/office/officeart/2005/8/layout/lProcess2"/>
    <dgm:cxn modelId="{B7D94AE4-A2B0-4628-8D08-EADDA04650E1}" type="presParOf" srcId="{A0869553-43C7-487D-89BC-17195E3F6F8D}" destId="{C24B4A7A-AF7A-4F91-8094-CFFE68B45917}" srcOrd="5" destOrd="0" presId="urn:microsoft.com/office/officeart/2005/8/layout/lProcess2"/>
    <dgm:cxn modelId="{AD9FD3A0-2F16-4419-AA98-A336DD2B7110}" type="presParOf" srcId="{A0869553-43C7-487D-89BC-17195E3F6F8D}" destId="{8D3B00D2-0604-42C0-9B27-0F62C1EC2D78}" srcOrd="6" destOrd="0" presId="urn:microsoft.com/office/officeart/2005/8/layout/lProcess2"/>
    <dgm:cxn modelId="{B2E8B251-5D99-4DD6-AF80-689EC19076F9}" type="presParOf" srcId="{A0869553-43C7-487D-89BC-17195E3F6F8D}" destId="{13ACE9CD-D5F1-4EB7-B4A4-E9FDFF1C5358}" srcOrd="7" destOrd="0" presId="urn:microsoft.com/office/officeart/2005/8/layout/lProcess2"/>
    <dgm:cxn modelId="{9C6BA0DE-7CFC-4E33-85AB-808191370BB7}" type="presParOf" srcId="{A0869553-43C7-487D-89BC-17195E3F6F8D}" destId="{E71D180F-E81A-4340-8478-DF87669AC2BF}" srcOrd="8" destOrd="0" presId="urn:microsoft.com/office/officeart/2005/8/layout/lProcess2"/>
    <dgm:cxn modelId="{4D79693B-90B3-445B-BA2B-477A2FB36893}" type="presParOf" srcId="{A0869553-43C7-487D-89BC-17195E3F6F8D}" destId="{9B9CD26E-6523-42C1-8530-4C10A9706B2C}" srcOrd="9" destOrd="0" presId="urn:microsoft.com/office/officeart/2005/8/layout/lProcess2"/>
    <dgm:cxn modelId="{150000E8-CB43-4027-AA08-212AC674B012}" type="presParOf" srcId="{A0869553-43C7-487D-89BC-17195E3F6F8D}" destId="{B9A757E0-474C-4A58-A7BB-8DC1DD135B1C}" srcOrd="10" destOrd="0" presId="urn:microsoft.com/office/officeart/2005/8/layout/lProcess2"/>
    <dgm:cxn modelId="{3215E9E2-894F-435C-BF69-52A3B491DFF9}" type="presParOf" srcId="{A0869553-43C7-487D-89BC-17195E3F6F8D}" destId="{BE2410E0-69F3-44F4-B1B3-DAE65D6EB31D}" srcOrd="11" destOrd="0" presId="urn:microsoft.com/office/officeart/2005/8/layout/lProcess2"/>
    <dgm:cxn modelId="{C4E837ED-8961-4F2B-AFFD-1CD7487D66F0}" type="presParOf" srcId="{A0869553-43C7-487D-89BC-17195E3F6F8D}" destId="{874790E8-EA9B-4E24-AB4C-44E025AA6C9E}" srcOrd="12" destOrd="0" presId="urn:microsoft.com/office/officeart/2005/8/layout/lProcess2"/>
    <dgm:cxn modelId="{6828ED77-6E95-467E-A1F0-0570E96B9A43}" type="presParOf" srcId="{A0869553-43C7-487D-89BC-17195E3F6F8D}" destId="{3D868DF3-B3E7-4659-AC0C-46F238AA7BAB}" srcOrd="13" destOrd="0" presId="urn:microsoft.com/office/officeart/2005/8/layout/lProcess2"/>
    <dgm:cxn modelId="{FC7A2973-BB19-49A3-9EF9-FE75F830E721}" type="presParOf" srcId="{A0869553-43C7-487D-89BC-17195E3F6F8D}" destId="{AEDD8D6F-B2B0-4420-98AB-3D75DF79263A}" srcOrd="14" destOrd="0" presId="urn:microsoft.com/office/officeart/2005/8/layout/lProcess2"/>
    <dgm:cxn modelId="{F0F11B6C-DC3E-41E3-88B5-07BA97AB993A}" type="presParOf" srcId="{A0869553-43C7-487D-89BC-17195E3F6F8D}" destId="{D759004D-D209-4B01-BF1F-B99C0EF91FD2}" srcOrd="15" destOrd="0" presId="urn:microsoft.com/office/officeart/2005/8/layout/lProcess2"/>
    <dgm:cxn modelId="{8E33FAC0-F53E-4F70-BCF7-4A548167E20F}" type="presParOf" srcId="{A0869553-43C7-487D-89BC-17195E3F6F8D}" destId="{87832F08-8C12-4CB6-A218-D1FCEF62FF1E}" srcOrd="16" destOrd="0" presId="urn:microsoft.com/office/officeart/2005/8/layout/lProcess2"/>
    <dgm:cxn modelId="{911153D1-DE60-49E8-BCE2-913FE62B5063}" type="presParOf" srcId="{A0869553-43C7-487D-89BC-17195E3F6F8D}" destId="{B1F930B1-B67B-45D1-ACA1-590D5F9E734D}" srcOrd="17" destOrd="0" presId="urn:microsoft.com/office/officeart/2005/8/layout/lProcess2"/>
    <dgm:cxn modelId="{B4C46658-487E-4486-B3BF-155AF49E8F11}" type="presParOf" srcId="{A0869553-43C7-487D-89BC-17195E3F6F8D}" destId="{5F42E054-1E1D-41D5-92D3-1FFA24EFE245}" srcOrd="18" destOrd="0" presId="urn:microsoft.com/office/officeart/2005/8/layout/lProcess2"/>
    <dgm:cxn modelId="{DA128E96-DD89-4F0D-82B0-CEB407723BD7}" type="presParOf" srcId="{A0869553-43C7-487D-89BC-17195E3F6F8D}" destId="{1E5D5D8C-DFEE-4A60-8438-89A5D282D278}" srcOrd="19" destOrd="0" presId="urn:microsoft.com/office/officeart/2005/8/layout/lProcess2"/>
    <dgm:cxn modelId="{C36BACF6-E8FE-4130-915F-9CDC21CFC575}" type="presParOf" srcId="{A0869553-43C7-487D-89BC-17195E3F6F8D}" destId="{482F7B82-8636-4E6B-A098-900B36D98376}" srcOrd="20" destOrd="0" presId="urn:microsoft.com/office/officeart/2005/8/layout/lProcess2"/>
    <dgm:cxn modelId="{0BB883C5-E100-4F69-B7FD-64CF37ED2D3F}" type="presParOf" srcId="{A0869553-43C7-487D-89BC-17195E3F6F8D}" destId="{EB3564CC-CDE7-4CF1-B4C2-697294F7471D}" srcOrd="21" destOrd="0" presId="urn:microsoft.com/office/officeart/2005/8/layout/lProcess2"/>
    <dgm:cxn modelId="{D1EED0D6-C603-4CA6-BD66-42814F3E9FFD}" type="presParOf" srcId="{A0869553-43C7-487D-89BC-17195E3F6F8D}" destId="{50B99EBF-D31C-414B-AD00-63E6CA31BC2C}" srcOrd="22" destOrd="0" presId="urn:microsoft.com/office/officeart/2005/8/layout/lProcess2"/>
    <dgm:cxn modelId="{2B54CCF5-D5A0-438C-B4D9-0D1ED734B896}" type="presParOf" srcId="{A0869553-43C7-487D-89BC-17195E3F6F8D}" destId="{D3E325F9-2C50-4C29-A7C6-A92F1216B824}" srcOrd="23" destOrd="0" presId="urn:microsoft.com/office/officeart/2005/8/layout/lProcess2"/>
    <dgm:cxn modelId="{0D82C329-915C-4705-B006-A950A5E535EE}" type="presParOf" srcId="{A0869553-43C7-487D-89BC-17195E3F6F8D}" destId="{02755E9E-E59A-4E52-806F-0BA9849416FB}" srcOrd="24" destOrd="0" presId="urn:microsoft.com/office/officeart/2005/8/layout/lProcess2"/>
    <dgm:cxn modelId="{99C7210B-D6C6-4CAC-A07A-89096CCF7047}" type="presParOf" srcId="{A0869553-43C7-487D-89BC-17195E3F6F8D}" destId="{D0426D8F-C6DD-486C-B79A-3E00BDECCE84}" srcOrd="25" destOrd="0" presId="urn:microsoft.com/office/officeart/2005/8/layout/lProcess2"/>
    <dgm:cxn modelId="{E1CFF15E-91B7-47F9-88EE-CE3F39D44396}" type="presParOf" srcId="{A0869553-43C7-487D-89BC-17195E3F6F8D}" destId="{324433E5-E120-4F05-BCC9-E104210E7589}" srcOrd="26" destOrd="0" presId="urn:microsoft.com/office/officeart/2005/8/layout/lProcess2"/>
    <dgm:cxn modelId="{6BBA358F-1B32-49A5-9109-AA3733C52D61}" type="presParOf" srcId="{BB5BA47D-BB2B-47C1-A22A-232E3FA3E0B7}" destId="{1026638D-83AA-4DA9-86B7-51FFCCF1DB41}" srcOrd="1" destOrd="0" presId="urn:microsoft.com/office/officeart/2005/8/layout/lProcess2"/>
    <dgm:cxn modelId="{CC9A87E1-0CDD-4FB3-92FA-145CDC78A6CC}" type="presParOf" srcId="{BB5BA47D-BB2B-47C1-A22A-232E3FA3E0B7}" destId="{D298CF15-BBD4-4B48-A4DC-8E5077A90309}" srcOrd="2" destOrd="0" presId="urn:microsoft.com/office/officeart/2005/8/layout/lProcess2"/>
    <dgm:cxn modelId="{68179F18-CCF5-4D00-B1AA-D1C05CFD44F1}" type="presParOf" srcId="{D298CF15-BBD4-4B48-A4DC-8E5077A90309}" destId="{BF2CD2EA-E691-40A1-8251-310447762771}" srcOrd="0" destOrd="0" presId="urn:microsoft.com/office/officeart/2005/8/layout/lProcess2"/>
    <dgm:cxn modelId="{4987F10F-EA22-4048-B6D9-F5DA46650E2F}" type="presParOf" srcId="{D298CF15-BBD4-4B48-A4DC-8E5077A90309}" destId="{56C703AE-4E86-43A2-93BA-3D431B743DC9}" srcOrd="1" destOrd="0" presId="urn:microsoft.com/office/officeart/2005/8/layout/lProcess2"/>
    <dgm:cxn modelId="{997F121D-390A-4632-B3B3-C9BC8F27212D}" type="presParOf" srcId="{D298CF15-BBD4-4B48-A4DC-8E5077A90309}" destId="{B203AC84-4F0C-41DF-9F7F-3FF10CCEBD8A}" srcOrd="2" destOrd="0" presId="urn:microsoft.com/office/officeart/2005/8/layout/lProcess2"/>
    <dgm:cxn modelId="{DA86DDB8-94CF-4F01-810C-4F48D817E1DF}" type="presParOf" srcId="{B203AC84-4F0C-41DF-9F7F-3FF10CCEBD8A}" destId="{DEA6221F-4AD4-4AAA-A70C-1FC46D62BCE6}" srcOrd="0" destOrd="0" presId="urn:microsoft.com/office/officeart/2005/8/layout/lProcess2"/>
    <dgm:cxn modelId="{81A03FBC-FCAB-4889-9EB1-B5B799D77031}" type="presParOf" srcId="{DEA6221F-4AD4-4AAA-A70C-1FC46D62BCE6}" destId="{2144262D-894D-4D6D-81B2-4F0EC77B63A4}" srcOrd="0" destOrd="0" presId="urn:microsoft.com/office/officeart/2005/8/layout/lProcess2"/>
    <dgm:cxn modelId="{8ED5C453-913A-4279-9945-A9A5C3E20D8D}" type="presParOf" srcId="{DEA6221F-4AD4-4AAA-A70C-1FC46D62BCE6}" destId="{17A1C2DD-E845-4ED7-934A-EA2D54FDC100}" srcOrd="1" destOrd="0" presId="urn:microsoft.com/office/officeart/2005/8/layout/lProcess2"/>
    <dgm:cxn modelId="{54FE06E1-E407-4992-A0CA-0B497DC75A5B}" type="presParOf" srcId="{DEA6221F-4AD4-4AAA-A70C-1FC46D62BCE6}" destId="{7DA48457-9192-4547-A45C-73AEC2AE9758}" srcOrd="2" destOrd="0" presId="urn:microsoft.com/office/officeart/2005/8/layout/lProcess2"/>
    <dgm:cxn modelId="{2A6441DE-0B44-4481-9BDE-2721DD5CBD35}" type="presParOf" srcId="{DEA6221F-4AD4-4AAA-A70C-1FC46D62BCE6}" destId="{3CFF7EDB-91EA-4B0F-B66E-A3DFF28972A6}" srcOrd="3" destOrd="0" presId="urn:microsoft.com/office/officeart/2005/8/layout/lProcess2"/>
    <dgm:cxn modelId="{9C1E80B3-8D71-49A3-983A-151B28A4C014}" type="presParOf" srcId="{DEA6221F-4AD4-4AAA-A70C-1FC46D62BCE6}" destId="{47498DED-94B4-4626-B8F7-F4D567C247F0}" srcOrd="4" destOrd="0" presId="urn:microsoft.com/office/officeart/2005/8/layout/lProcess2"/>
    <dgm:cxn modelId="{D1BC3CA6-7483-4EB7-AF99-BD98B3998085}" type="presParOf" srcId="{DEA6221F-4AD4-4AAA-A70C-1FC46D62BCE6}" destId="{911A5921-EC32-47F1-AB62-23022DF3E476}" srcOrd="5" destOrd="0" presId="urn:microsoft.com/office/officeart/2005/8/layout/lProcess2"/>
    <dgm:cxn modelId="{6601232C-868B-48A9-AF73-16AA3A1FF932}" type="presParOf" srcId="{DEA6221F-4AD4-4AAA-A70C-1FC46D62BCE6}" destId="{6D9A16D5-8C81-4028-9AC2-D99E0A6B9F81}" srcOrd="6" destOrd="0" presId="urn:microsoft.com/office/officeart/2005/8/layout/lProcess2"/>
    <dgm:cxn modelId="{D6FD7F24-22A8-4D73-A9FF-940069B70B69}" type="presParOf" srcId="{DEA6221F-4AD4-4AAA-A70C-1FC46D62BCE6}" destId="{1565C971-4411-4441-B1CC-BDDA4EB1AA22}" srcOrd="7" destOrd="0" presId="urn:microsoft.com/office/officeart/2005/8/layout/lProcess2"/>
    <dgm:cxn modelId="{9600F1D3-6183-4A9F-94F1-2E49429C16AA}" type="presParOf" srcId="{DEA6221F-4AD4-4AAA-A70C-1FC46D62BCE6}" destId="{A0E486B2-CD87-4B88-AA52-18A0E4F68467}" srcOrd="8" destOrd="0" presId="urn:microsoft.com/office/officeart/2005/8/layout/lProcess2"/>
    <dgm:cxn modelId="{1C268D17-C628-43F5-AB65-E707EC096589}" type="presParOf" srcId="{DEA6221F-4AD4-4AAA-A70C-1FC46D62BCE6}" destId="{D7F128DF-67E3-4F30-B274-0722CECE3A7F}" srcOrd="9" destOrd="0" presId="urn:microsoft.com/office/officeart/2005/8/layout/lProcess2"/>
    <dgm:cxn modelId="{89CC2743-846F-483B-A86A-33CF636B05D2}" type="presParOf" srcId="{DEA6221F-4AD4-4AAA-A70C-1FC46D62BCE6}" destId="{FB37AF8A-994C-4AD4-97B0-C6583141EAED}" srcOrd="10" destOrd="0" presId="urn:microsoft.com/office/officeart/2005/8/layout/lProcess2"/>
    <dgm:cxn modelId="{BBC88FE3-F0FF-4BD5-BD55-8660C01C9A5E}" type="presParOf" srcId="{DEA6221F-4AD4-4AAA-A70C-1FC46D62BCE6}" destId="{BEABCBFD-EC32-497C-845E-58743D4C8D19}" srcOrd="11" destOrd="0" presId="urn:microsoft.com/office/officeart/2005/8/layout/lProcess2"/>
    <dgm:cxn modelId="{32258C83-4415-409E-B9B7-575B07F18AF5}" type="presParOf" srcId="{DEA6221F-4AD4-4AAA-A70C-1FC46D62BCE6}" destId="{4CDFC053-CF98-41F6-BDD6-503EC382C518}" srcOrd="12" destOrd="0" presId="urn:microsoft.com/office/officeart/2005/8/layout/lProcess2"/>
    <dgm:cxn modelId="{75B2C58D-34DD-4632-A71D-F7D2DACF8D62}" type="presParOf" srcId="{DEA6221F-4AD4-4AAA-A70C-1FC46D62BCE6}" destId="{C04501B5-8260-40A7-AC84-F050E3A4CF20}" srcOrd="13" destOrd="0" presId="urn:microsoft.com/office/officeart/2005/8/layout/lProcess2"/>
    <dgm:cxn modelId="{766E783E-1933-412D-BAB1-A640EECF2934}" type="presParOf" srcId="{DEA6221F-4AD4-4AAA-A70C-1FC46D62BCE6}" destId="{C99637D9-748D-4FC4-93D5-2ED650911C4C}" srcOrd="14" destOrd="0" presId="urn:microsoft.com/office/officeart/2005/8/layout/lProcess2"/>
    <dgm:cxn modelId="{D7D74A4D-98A8-4236-895D-EEF5B21B3443}" type="presParOf" srcId="{DEA6221F-4AD4-4AAA-A70C-1FC46D62BCE6}" destId="{03D1C472-224F-4C76-8A18-1C3145CD9AA2}" srcOrd="15" destOrd="0" presId="urn:microsoft.com/office/officeart/2005/8/layout/lProcess2"/>
    <dgm:cxn modelId="{E67ED0D2-FAD7-4656-878B-A790AA422A51}" type="presParOf" srcId="{DEA6221F-4AD4-4AAA-A70C-1FC46D62BCE6}" destId="{67DE6F22-F06F-4424-BC2C-FDE63C6D90B0}" srcOrd="16" destOrd="0" presId="urn:microsoft.com/office/officeart/2005/8/layout/lProcess2"/>
    <dgm:cxn modelId="{96001232-66E0-47DC-9DA0-F128FAE16A75}" type="presParOf" srcId="{DEA6221F-4AD4-4AAA-A70C-1FC46D62BCE6}" destId="{F4FF464C-2717-450F-BF0E-2562DB52D0E4}" srcOrd="17" destOrd="0" presId="urn:microsoft.com/office/officeart/2005/8/layout/lProcess2"/>
    <dgm:cxn modelId="{E2963B43-BFAB-41B7-A0D8-A084A1FE497A}" type="presParOf" srcId="{DEA6221F-4AD4-4AAA-A70C-1FC46D62BCE6}" destId="{0D9C20D6-2544-4E9C-9F02-79B30CC0A722}" srcOrd="18" destOrd="0" presId="urn:microsoft.com/office/officeart/2005/8/layout/lProcess2"/>
    <dgm:cxn modelId="{473A45B5-7507-4B60-822B-FB1DB0B7C0CF}" type="presParOf" srcId="{DEA6221F-4AD4-4AAA-A70C-1FC46D62BCE6}" destId="{FE173F7C-3F0C-4E96-B8AE-C398E2AD3871}" srcOrd="19" destOrd="0" presId="urn:microsoft.com/office/officeart/2005/8/layout/lProcess2"/>
    <dgm:cxn modelId="{462C64EC-9841-4A62-BE0F-F85D8AA622FF}" type="presParOf" srcId="{DEA6221F-4AD4-4AAA-A70C-1FC46D62BCE6}" destId="{A56E012E-23A1-4F7D-8A9E-0F719280E913}" srcOrd="20" destOrd="0" presId="urn:microsoft.com/office/officeart/2005/8/layout/lProcess2"/>
    <dgm:cxn modelId="{E9E17791-EF1E-4AA4-B5C6-E89C87E3789B}" type="presParOf" srcId="{DEA6221F-4AD4-4AAA-A70C-1FC46D62BCE6}" destId="{4F5537F4-1D72-4DCA-BE66-FAA2D647FDBB}" srcOrd="21" destOrd="0" presId="urn:microsoft.com/office/officeart/2005/8/layout/lProcess2"/>
    <dgm:cxn modelId="{7BD769D7-6F48-41F7-9E5F-63D6423566BF}" type="presParOf" srcId="{DEA6221F-4AD4-4AAA-A70C-1FC46D62BCE6}" destId="{F45BF3A0-E7C2-4968-9598-9201501C47B8}" srcOrd="22" destOrd="0" presId="urn:microsoft.com/office/officeart/2005/8/layout/lProcess2"/>
    <dgm:cxn modelId="{C16F9FE6-C76D-4EF5-848B-4F66474DC988}" type="presParOf" srcId="{DEA6221F-4AD4-4AAA-A70C-1FC46D62BCE6}" destId="{857773FF-3481-4199-97AB-9DCBFC59159E}" srcOrd="23" destOrd="0" presId="urn:microsoft.com/office/officeart/2005/8/layout/lProcess2"/>
    <dgm:cxn modelId="{5B8D1622-8A73-4FDC-9C0D-A4AE3ACC2593}" type="presParOf" srcId="{DEA6221F-4AD4-4AAA-A70C-1FC46D62BCE6}" destId="{5022EFA2-B1CC-4CC7-B49D-CF114451F4C3}" srcOrd="24" destOrd="0" presId="urn:microsoft.com/office/officeart/2005/8/layout/lProcess2"/>
    <dgm:cxn modelId="{D598F3C1-5358-4913-9C1B-930204B4B95B}" type="presParOf" srcId="{BB5BA47D-BB2B-47C1-A22A-232E3FA3E0B7}" destId="{F3176D84-3AC0-4055-9D1D-73B04023D021}" srcOrd="3" destOrd="0" presId="urn:microsoft.com/office/officeart/2005/8/layout/lProcess2"/>
    <dgm:cxn modelId="{60020742-BE55-40DC-9EB3-037D6BA643DD}" type="presParOf" srcId="{BB5BA47D-BB2B-47C1-A22A-232E3FA3E0B7}" destId="{FEA59B2C-3314-4451-B69C-76B22631145F}" srcOrd="4" destOrd="0" presId="urn:microsoft.com/office/officeart/2005/8/layout/lProcess2"/>
    <dgm:cxn modelId="{6BA08092-3ACE-47CC-92E8-1A4E550AFA29}" type="presParOf" srcId="{FEA59B2C-3314-4451-B69C-76B22631145F}" destId="{487A3D67-44EF-474A-B5A2-E9891B88FAED}" srcOrd="0" destOrd="0" presId="urn:microsoft.com/office/officeart/2005/8/layout/lProcess2"/>
    <dgm:cxn modelId="{4001805B-E22B-42AF-8EA7-BCA17756BB36}" type="presParOf" srcId="{FEA59B2C-3314-4451-B69C-76B22631145F}" destId="{57EA3E08-CB1F-45FF-A243-88ABA60FC778}" srcOrd="1" destOrd="0" presId="urn:microsoft.com/office/officeart/2005/8/layout/lProcess2"/>
    <dgm:cxn modelId="{EA62136B-9BC3-4FAC-9859-E32B190D7884}" type="presParOf" srcId="{FEA59B2C-3314-4451-B69C-76B22631145F}" destId="{661DE88F-C25C-463D-91FB-BD709173EB43}" srcOrd="2" destOrd="0" presId="urn:microsoft.com/office/officeart/2005/8/layout/lProcess2"/>
    <dgm:cxn modelId="{47A0C2F6-BE5E-4DE7-AD0D-49875A307B3A}" type="presParOf" srcId="{661DE88F-C25C-463D-91FB-BD709173EB43}" destId="{AB1EC968-95A0-4DC1-8F70-50370B5490E2}" srcOrd="0" destOrd="0" presId="urn:microsoft.com/office/officeart/2005/8/layout/lProcess2"/>
    <dgm:cxn modelId="{96B61A6D-65C9-4986-A591-0A70A6385C22}" type="presParOf" srcId="{AB1EC968-95A0-4DC1-8F70-50370B5490E2}" destId="{FF2275CE-DF1D-4DE1-9CCD-2AE3F29CE539}" srcOrd="0" destOrd="0" presId="urn:microsoft.com/office/officeart/2005/8/layout/lProcess2"/>
    <dgm:cxn modelId="{51ACFBBF-D1AA-4808-9826-0A355B95E5B7}" type="presParOf" srcId="{AB1EC968-95A0-4DC1-8F70-50370B5490E2}" destId="{79A831D7-D5AA-421D-B0AD-863A404F9EB4}" srcOrd="1" destOrd="0" presId="urn:microsoft.com/office/officeart/2005/8/layout/lProcess2"/>
    <dgm:cxn modelId="{1838BD7E-7503-46FD-8D44-2C74FFF1009B}" type="presParOf" srcId="{AB1EC968-95A0-4DC1-8F70-50370B5490E2}" destId="{A7D6DB7F-2C4B-4B84-B2B3-664C435B2A2F}" srcOrd="2" destOrd="0" presId="urn:microsoft.com/office/officeart/2005/8/layout/lProcess2"/>
    <dgm:cxn modelId="{E3C50D41-380D-4511-B725-91EBA713D3D2}" type="presParOf" srcId="{AB1EC968-95A0-4DC1-8F70-50370B5490E2}" destId="{85DE25A5-FE7C-445E-81E7-C10398CA4E61}" srcOrd="3" destOrd="0" presId="urn:microsoft.com/office/officeart/2005/8/layout/lProcess2"/>
    <dgm:cxn modelId="{25844F2E-6AA2-44F6-ABBB-E548C7DA6C4C}" type="presParOf" srcId="{AB1EC968-95A0-4DC1-8F70-50370B5490E2}" destId="{9961CD92-C89B-4D09-AB27-7BFF5A7DC245}" srcOrd="4" destOrd="0" presId="urn:microsoft.com/office/officeart/2005/8/layout/lProcess2"/>
    <dgm:cxn modelId="{45F88BC1-1DE1-4D51-8A33-E0B7062820EA}" type="presParOf" srcId="{AB1EC968-95A0-4DC1-8F70-50370B5490E2}" destId="{0DC75328-FDE0-4E0D-A6C9-C7095DA7EF84}" srcOrd="5" destOrd="0" presId="urn:microsoft.com/office/officeart/2005/8/layout/lProcess2"/>
    <dgm:cxn modelId="{50FDB079-5EF8-4582-80B8-3A61AD53BEA4}" type="presParOf" srcId="{AB1EC968-95A0-4DC1-8F70-50370B5490E2}" destId="{7EF19826-C65A-447C-844D-BF21C27C7433}" srcOrd="6" destOrd="0" presId="urn:microsoft.com/office/officeart/2005/8/layout/lProcess2"/>
    <dgm:cxn modelId="{5976FC34-74EA-4ED7-B3F1-AC1DD6E38B3A}" type="presParOf" srcId="{AB1EC968-95A0-4DC1-8F70-50370B5490E2}" destId="{9D6E2DAE-EA10-4ECB-8585-4BB79B646EA7}" srcOrd="7" destOrd="0" presId="urn:microsoft.com/office/officeart/2005/8/layout/lProcess2"/>
    <dgm:cxn modelId="{FFE200C8-7BB2-47CC-8FD1-D0061289E3C8}" type="presParOf" srcId="{AB1EC968-95A0-4DC1-8F70-50370B5490E2}" destId="{458D88CA-9F2C-4024-9D40-8B6522E60AF7}" srcOrd="8" destOrd="0" presId="urn:microsoft.com/office/officeart/2005/8/layout/lProcess2"/>
    <dgm:cxn modelId="{A72EEE71-45C6-46D6-B672-C961DAAF61DB}" type="presParOf" srcId="{BB5BA47D-BB2B-47C1-A22A-232E3FA3E0B7}" destId="{D3D0D323-3CCE-44DF-A370-5DF1EC82BA83}" srcOrd="5" destOrd="0" presId="urn:microsoft.com/office/officeart/2005/8/layout/lProcess2"/>
    <dgm:cxn modelId="{61A7A4D5-4B5A-4A90-A31B-1B6F81692E5A}" type="presParOf" srcId="{BB5BA47D-BB2B-47C1-A22A-232E3FA3E0B7}" destId="{E351CF76-E023-40C0-AAD1-53E3BD76025C}" srcOrd="6" destOrd="0" presId="urn:microsoft.com/office/officeart/2005/8/layout/lProcess2"/>
    <dgm:cxn modelId="{26BE7354-52C3-4DD4-8A39-C48562CD8929}" type="presParOf" srcId="{E351CF76-E023-40C0-AAD1-53E3BD76025C}" destId="{79B5E3BE-AAEB-4B96-8E12-34FE35DD7F82}" srcOrd="0" destOrd="0" presId="urn:microsoft.com/office/officeart/2005/8/layout/lProcess2"/>
    <dgm:cxn modelId="{00C41D36-E5BC-4E52-B78E-97F5C443EBE2}" type="presParOf" srcId="{E351CF76-E023-40C0-AAD1-53E3BD76025C}" destId="{84833974-0511-459E-B716-27CBCFD294E2}" srcOrd="1" destOrd="0" presId="urn:microsoft.com/office/officeart/2005/8/layout/lProcess2"/>
    <dgm:cxn modelId="{6D754A8C-39AC-4A67-815E-B9192BEBBA24}" type="presParOf" srcId="{E351CF76-E023-40C0-AAD1-53E3BD76025C}" destId="{D44B4142-3F22-48BD-ADA6-1DFF5071ED00}" srcOrd="2" destOrd="0" presId="urn:microsoft.com/office/officeart/2005/8/layout/lProcess2"/>
    <dgm:cxn modelId="{258CB6E4-B3B6-431C-A000-B7085818D090}" type="presParOf" srcId="{D44B4142-3F22-48BD-ADA6-1DFF5071ED00}" destId="{F9511E90-AD57-4DC7-B514-F6872DBB49BE}" srcOrd="0" destOrd="0" presId="urn:microsoft.com/office/officeart/2005/8/layout/lProcess2"/>
    <dgm:cxn modelId="{42C7847B-B9A0-4341-BD8E-E7AA52E50DAC}" type="presParOf" srcId="{F9511E90-AD57-4DC7-B514-F6872DBB49BE}" destId="{14F90FE6-6A5E-45F7-8204-B56FF32D5E05}" srcOrd="0" destOrd="0" presId="urn:microsoft.com/office/officeart/2005/8/layout/lProcess2"/>
    <dgm:cxn modelId="{AE96DFB8-0F09-4439-9FB7-FC2E37E91F91}" type="presParOf" srcId="{F9511E90-AD57-4DC7-B514-F6872DBB49BE}" destId="{4950C212-94A4-4D6C-A702-8475CCABD8F5}" srcOrd="1" destOrd="0" presId="urn:microsoft.com/office/officeart/2005/8/layout/lProcess2"/>
    <dgm:cxn modelId="{F3142B63-FCE5-4820-86CC-EAAEAFD1FB69}" type="presParOf" srcId="{F9511E90-AD57-4DC7-B514-F6872DBB49BE}" destId="{3599AA81-25E5-43CF-A0A1-375100D79C7C}" srcOrd="2" destOrd="0" presId="urn:microsoft.com/office/officeart/2005/8/layout/lProcess2"/>
    <dgm:cxn modelId="{46DA7F2C-4A7A-4DC8-B332-1B0738C2077B}" type="presParOf" srcId="{F9511E90-AD57-4DC7-B514-F6872DBB49BE}" destId="{FE54EF67-0485-4E0A-A19F-F6F9154003B9}" srcOrd="3" destOrd="0" presId="urn:microsoft.com/office/officeart/2005/8/layout/lProcess2"/>
    <dgm:cxn modelId="{43930684-AB77-411B-93C2-78807C4949AC}" type="presParOf" srcId="{F9511E90-AD57-4DC7-B514-F6872DBB49BE}" destId="{63D92E51-DEB9-4A44-A570-37103BFF482C}" srcOrd="4" destOrd="0" presId="urn:microsoft.com/office/officeart/2005/8/layout/lProcess2"/>
    <dgm:cxn modelId="{A662D667-5AC4-44B6-ACE3-0A43E1145C2E}" type="presParOf" srcId="{F9511E90-AD57-4DC7-B514-F6872DBB49BE}" destId="{DEBDE548-53CF-438E-B341-EC22E9C0BAA0}" srcOrd="5" destOrd="0" presId="urn:microsoft.com/office/officeart/2005/8/layout/lProcess2"/>
    <dgm:cxn modelId="{3931A11A-728E-47D7-8EA0-2240D2B3BC73}" type="presParOf" srcId="{F9511E90-AD57-4DC7-B514-F6872DBB49BE}" destId="{55946453-95EE-4688-90FA-A3A7B50D2FB7}" srcOrd="6" destOrd="0" presId="urn:microsoft.com/office/officeart/2005/8/layout/lProcess2"/>
    <dgm:cxn modelId="{4CCD5F48-36AB-4D22-98F4-E45353E93892}" type="presParOf" srcId="{F9511E90-AD57-4DC7-B514-F6872DBB49BE}" destId="{536F4288-B4AF-496F-9508-433E41CD4313}" srcOrd="7" destOrd="0" presId="urn:microsoft.com/office/officeart/2005/8/layout/lProcess2"/>
    <dgm:cxn modelId="{134FD813-D379-4601-8907-2DE78AD01A0D}" type="presParOf" srcId="{F9511E90-AD57-4DC7-B514-F6872DBB49BE}" destId="{C5F151AC-043C-4C2A-8FB7-9EF98AD2D1C3}" srcOrd="8" destOrd="0" presId="urn:microsoft.com/office/officeart/2005/8/layout/lProcess2"/>
    <dgm:cxn modelId="{8F3AC6F5-F293-44AF-9396-21F6B34C6A4C}" type="presParOf" srcId="{F9511E90-AD57-4DC7-B514-F6872DBB49BE}" destId="{E97E550F-A579-467F-9A4A-5EC358E43916}" srcOrd="9" destOrd="0" presId="urn:microsoft.com/office/officeart/2005/8/layout/lProcess2"/>
    <dgm:cxn modelId="{6974F01B-CCAF-4376-A42A-2F8816408549}" type="presParOf" srcId="{F9511E90-AD57-4DC7-B514-F6872DBB49BE}" destId="{EAADF795-D473-49EB-AEBC-EA4F020A139E}" srcOrd="10" destOrd="0" presId="urn:microsoft.com/office/officeart/2005/8/layout/lProcess2"/>
    <dgm:cxn modelId="{78BFE36F-A3C7-4155-90DE-991FCF92B3A2}" type="presParOf" srcId="{F9511E90-AD57-4DC7-B514-F6872DBB49BE}" destId="{C1BD17AF-C246-4948-A31C-4C138089673C}" srcOrd="11" destOrd="0" presId="urn:microsoft.com/office/officeart/2005/8/layout/lProcess2"/>
    <dgm:cxn modelId="{0E6C393E-3DC4-4D0A-BD12-A5592B4246A3}" type="presParOf" srcId="{F9511E90-AD57-4DC7-B514-F6872DBB49BE}" destId="{05EBEF53-D3A2-45EB-936B-A5EE7465BEB1}" srcOrd="12" destOrd="0" presId="urn:microsoft.com/office/officeart/2005/8/layout/lProcess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1EEDAB-5444-4CC2-B5FB-00F7E1B6EAF6}">
      <dsp:nvSpPr>
        <dsp:cNvPr id="0" name=""/>
        <dsp:cNvSpPr/>
      </dsp:nvSpPr>
      <dsp:spPr>
        <a:xfrm>
          <a:off x="1279" y="0"/>
          <a:ext cx="1255606" cy="3948043"/>
        </a:xfrm>
        <a:prstGeom prst="roundRect">
          <a:avLst>
            <a:gd name="adj" fmla="val 10000"/>
          </a:avLst>
        </a:prstGeom>
        <a:solidFill>
          <a:srgbClr val="A5A5A5">
            <a:tint val="40000"/>
            <a:hueOff val="0"/>
            <a:satOff val="0"/>
            <a:lumOff val="0"/>
            <a:alphaOff val="0"/>
          </a:srgbClr>
        </a:solidFill>
        <a:ln>
          <a:noFill/>
        </a:ln>
        <a:effectLst/>
        <a:sp3d z="-400500" extrusionH="63500" contourW="12700" prstMaterial="matte">
          <a:contourClr>
            <a:sysClr val="window" lastClr="FFFFFF">
              <a:tint val="50000"/>
            </a:sysClr>
          </a:contourClr>
        </a:sp3d>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v-LV" sz="1100" b="0" kern="1200">
              <a:solidFill>
                <a:sysClr val="windowText" lastClr="000000"/>
              </a:solidFill>
              <a:latin typeface="Calibri" panose="020F0502020204030204"/>
              <a:ea typeface="+mn-ea"/>
              <a:cs typeface="+mn-cs"/>
            </a:rPr>
            <a:t>NOVĒRŠANA (PREVENCIJA)</a:t>
          </a:r>
        </a:p>
      </dsp:txBody>
      <dsp:txXfrm>
        <a:off x="1279" y="0"/>
        <a:ext cx="1255606" cy="1184412"/>
      </dsp:txXfrm>
    </dsp:sp>
    <dsp:sp modelId="{A40C1F7D-921A-4B8F-A20C-8F8E1E6E8A38}">
      <dsp:nvSpPr>
        <dsp:cNvPr id="0" name=""/>
        <dsp:cNvSpPr/>
      </dsp:nvSpPr>
      <dsp:spPr>
        <a:xfrm>
          <a:off x="126840" y="1184412"/>
          <a:ext cx="1004485" cy="160389"/>
        </a:xfrm>
        <a:prstGeom prst="roundRect">
          <a:avLst>
            <a:gd name="adj" fmla="val 10000"/>
          </a:avLst>
        </a:prstGeom>
        <a:solidFill>
          <a:srgbClr val="A5A5A5">
            <a:hueOff val="0"/>
            <a:satOff val="0"/>
            <a:lumOff val="0"/>
            <a:alphaOff val="0"/>
          </a:srgbClr>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lv-LV" sz="800" b="1" kern="1200">
              <a:solidFill>
                <a:sysClr val="windowText" lastClr="000000"/>
              </a:solidFill>
              <a:latin typeface="Calibri" panose="020F0502020204030204"/>
              <a:ea typeface="+mn-ea"/>
              <a:cs typeface="+mn-cs"/>
            </a:rPr>
            <a:t>FM ESI VI &amp; RI</a:t>
          </a:r>
        </a:p>
      </dsp:txBody>
      <dsp:txXfrm>
        <a:off x="131538" y="1189110"/>
        <a:ext cx="995089" cy="150993"/>
      </dsp:txXfrm>
    </dsp:sp>
    <dsp:sp modelId="{410C20B3-54E3-4427-918B-26638263D7AD}">
      <dsp:nvSpPr>
        <dsp:cNvPr id="0" name=""/>
        <dsp:cNvSpPr/>
      </dsp:nvSpPr>
      <dsp:spPr>
        <a:xfrm>
          <a:off x="126840" y="1369477"/>
          <a:ext cx="1004485" cy="160389"/>
        </a:xfrm>
        <a:prstGeom prst="roundRect">
          <a:avLst>
            <a:gd name="adj" fmla="val 10000"/>
          </a:avLst>
        </a:prstGeom>
        <a:solidFill>
          <a:srgbClr val="A5A5A5">
            <a:hueOff val="66112"/>
            <a:satOff val="2439"/>
            <a:lumOff val="-359"/>
            <a:alphaOff val="0"/>
          </a:srgbClr>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lv-LV" sz="700" b="1" kern="1200">
              <a:solidFill>
                <a:sysClr val="windowText" lastClr="000000"/>
              </a:solidFill>
              <a:latin typeface="Calibri" panose="020F0502020204030204"/>
              <a:ea typeface="+mn-ea"/>
              <a:cs typeface="+mn-cs"/>
            </a:rPr>
            <a:t>TM</a:t>
          </a:r>
        </a:p>
      </dsp:txBody>
      <dsp:txXfrm>
        <a:off x="131538" y="1374175"/>
        <a:ext cx="995089" cy="150993"/>
      </dsp:txXfrm>
    </dsp:sp>
    <dsp:sp modelId="{73332FEC-7AA3-4771-AE5F-E5EB05707CA3}">
      <dsp:nvSpPr>
        <dsp:cNvPr id="0" name=""/>
        <dsp:cNvSpPr/>
      </dsp:nvSpPr>
      <dsp:spPr>
        <a:xfrm>
          <a:off x="126840" y="1554541"/>
          <a:ext cx="1004485" cy="160389"/>
        </a:xfrm>
        <a:prstGeom prst="roundRect">
          <a:avLst>
            <a:gd name="adj" fmla="val 10000"/>
          </a:avLst>
        </a:prstGeom>
        <a:solidFill>
          <a:srgbClr val="A5A5A5">
            <a:hueOff val="132224"/>
            <a:satOff val="4878"/>
            <a:lumOff val="-717"/>
            <a:alphaOff val="0"/>
          </a:srgbClr>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lv-LV" sz="700" b="1" kern="1200">
              <a:solidFill>
                <a:sysClr val="windowText" lastClr="000000"/>
              </a:solidFill>
              <a:latin typeface="Calibri" panose="020F0502020204030204"/>
              <a:ea typeface="+mn-ea"/>
              <a:cs typeface="+mn-cs"/>
            </a:rPr>
            <a:t>KNAB</a:t>
          </a:r>
        </a:p>
      </dsp:txBody>
      <dsp:txXfrm>
        <a:off x="131538" y="1559239"/>
        <a:ext cx="995089" cy="150993"/>
      </dsp:txXfrm>
    </dsp:sp>
    <dsp:sp modelId="{8D3B00D2-0604-42C0-9B27-0F62C1EC2D78}">
      <dsp:nvSpPr>
        <dsp:cNvPr id="0" name=""/>
        <dsp:cNvSpPr/>
      </dsp:nvSpPr>
      <dsp:spPr>
        <a:xfrm>
          <a:off x="126840" y="1739606"/>
          <a:ext cx="1004485" cy="160389"/>
        </a:xfrm>
        <a:prstGeom prst="roundRect">
          <a:avLst>
            <a:gd name="adj" fmla="val 10000"/>
          </a:avLst>
        </a:prstGeom>
        <a:solidFill>
          <a:srgbClr val="A5A5A5">
            <a:hueOff val="198337"/>
            <a:satOff val="7317"/>
            <a:lumOff val="-1076"/>
            <a:alphaOff val="0"/>
          </a:srgbClr>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lv-LV" sz="700" b="1" kern="1200">
              <a:solidFill>
                <a:sysClr val="windowText" lastClr="000000"/>
              </a:solidFill>
              <a:latin typeface="Calibri" panose="020F0502020204030204"/>
              <a:ea typeface="+mn-ea"/>
              <a:cs typeface="+mn-cs"/>
            </a:rPr>
            <a:t>VALSTS KONTROLE</a:t>
          </a:r>
        </a:p>
      </dsp:txBody>
      <dsp:txXfrm>
        <a:off x="131538" y="1744304"/>
        <a:ext cx="995089" cy="150993"/>
      </dsp:txXfrm>
    </dsp:sp>
    <dsp:sp modelId="{E71D180F-E81A-4340-8478-DF87669AC2BF}">
      <dsp:nvSpPr>
        <dsp:cNvPr id="0" name=""/>
        <dsp:cNvSpPr/>
      </dsp:nvSpPr>
      <dsp:spPr>
        <a:xfrm>
          <a:off x="126840" y="1924670"/>
          <a:ext cx="1004485" cy="160389"/>
        </a:xfrm>
        <a:prstGeom prst="roundRect">
          <a:avLst>
            <a:gd name="adj" fmla="val 10000"/>
          </a:avLst>
        </a:prstGeom>
        <a:solidFill>
          <a:srgbClr val="A5A5A5">
            <a:hueOff val="264449"/>
            <a:satOff val="9756"/>
            <a:lumOff val="-1435"/>
            <a:alphaOff val="0"/>
          </a:srgbClr>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lv-LV" sz="700" b="1" kern="1200">
              <a:solidFill>
                <a:sysClr val="windowText" lastClr="000000"/>
              </a:solidFill>
              <a:latin typeface="Calibri" panose="020F0502020204030204"/>
              <a:ea typeface="+mn-ea"/>
              <a:cs typeface="+mn-cs"/>
            </a:rPr>
            <a:t>VID</a:t>
          </a:r>
        </a:p>
      </dsp:txBody>
      <dsp:txXfrm>
        <a:off x="131538" y="1929368"/>
        <a:ext cx="995089" cy="150993"/>
      </dsp:txXfrm>
    </dsp:sp>
    <dsp:sp modelId="{B9A757E0-474C-4A58-A7BB-8DC1DD135B1C}">
      <dsp:nvSpPr>
        <dsp:cNvPr id="0" name=""/>
        <dsp:cNvSpPr/>
      </dsp:nvSpPr>
      <dsp:spPr>
        <a:xfrm>
          <a:off x="126840" y="2109735"/>
          <a:ext cx="1004485" cy="160389"/>
        </a:xfrm>
        <a:prstGeom prst="roundRect">
          <a:avLst>
            <a:gd name="adj" fmla="val 10000"/>
          </a:avLst>
        </a:prstGeom>
        <a:solidFill>
          <a:srgbClr val="A5A5A5">
            <a:hueOff val="330561"/>
            <a:satOff val="12195"/>
            <a:lumOff val="-1793"/>
            <a:alphaOff val="0"/>
          </a:srgbClr>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lv-LV" sz="700" b="1" kern="1200">
              <a:solidFill>
                <a:sysClr val="windowText" lastClr="000000"/>
              </a:solidFill>
              <a:latin typeface="Calibri" panose="020F0502020204030204"/>
              <a:ea typeface="+mn-ea"/>
              <a:cs typeface="+mn-cs"/>
            </a:rPr>
            <a:t>VALSTS POLICIJA</a:t>
          </a:r>
        </a:p>
      </dsp:txBody>
      <dsp:txXfrm>
        <a:off x="131538" y="2114433"/>
        <a:ext cx="995089" cy="150993"/>
      </dsp:txXfrm>
    </dsp:sp>
    <dsp:sp modelId="{874790E8-EA9B-4E24-AB4C-44E025AA6C9E}">
      <dsp:nvSpPr>
        <dsp:cNvPr id="0" name=""/>
        <dsp:cNvSpPr/>
      </dsp:nvSpPr>
      <dsp:spPr>
        <a:xfrm>
          <a:off x="126840" y="2294799"/>
          <a:ext cx="1004485" cy="160389"/>
        </a:xfrm>
        <a:prstGeom prst="roundRect">
          <a:avLst>
            <a:gd name="adj" fmla="val 10000"/>
          </a:avLst>
        </a:prstGeom>
        <a:solidFill>
          <a:srgbClr val="A5A5A5">
            <a:hueOff val="462785"/>
            <a:satOff val="17073"/>
            <a:lumOff val="-2511"/>
            <a:alphaOff val="0"/>
          </a:srgbClr>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lv-LV" sz="700" b="1" kern="1200">
              <a:solidFill>
                <a:sysClr val="windowText" lastClr="000000"/>
              </a:solidFill>
              <a:latin typeface="Calibri" panose="020F0502020204030204"/>
              <a:ea typeface="+mn-ea"/>
              <a:cs typeface="+mn-cs"/>
            </a:rPr>
            <a:t>VARAM</a:t>
          </a:r>
        </a:p>
      </dsp:txBody>
      <dsp:txXfrm>
        <a:off x="131538" y="2299497"/>
        <a:ext cx="995089" cy="150993"/>
      </dsp:txXfrm>
    </dsp:sp>
    <dsp:sp modelId="{AEDD8D6F-B2B0-4420-98AB-3D75DF79263A}">
      <dsp:nvSpPr>
        <dsp:cNvPr id="0" name=""/>
        <dsp:cNvSpPr/>
      </dsp:nvSpPr>
      <dsp:spPr>
        <a:xfrm>
          <a:off x="126840" y="2479864"/>
          <a:ext cx="1004485" cy="160389"/>
        </a:xfrm>
        <a:prstGeom prst="roundRect">
          <a:avLst>
            <a:gd name="adj" fmla="val 10000"/>
          </a:avLst>
        </a:prstGeom>
        <a:solidFill>
          <a:srgbClr val="A5A5A5">
            <a:hueOff val="528897"/>
            <a:satOff val="19512"/>
            <a:lumOff val="-2869"/>
            <a:alphaOff val="0"/>
          </a:srgbClr>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lv-LV" sz="700" b="1" kern="1200">
              <a:solidFill>
                <a:sysClr val="windowText" lastClr="000000"/>
              </a:solidFill>
              <a:latin typeface="Calibri" panose="020F0502020204030204"/>
              <a:ea typeface="+mn-ea"/>
              <a:cs typeface="+mn-cs"/>
            </a:rPr>
            <a:t>ZM</a:t>
          </a:r>
        </a:p>
      </dsp:txBody>
      <dsp:txXfrm>
        <a:off x="131538" y="2484562"/>
        <a:ext cx="995089" cy="150993"/>
      </dsp:txXfrm>
    </dsp:sp>
    <dsp:sp modelId="{87832F08-8C12-4CB6-A218-D1FCEF62FF1E}">
      <dsp:nvSpPr>
        <dsp:cNvPr id="0" name=""/>
        <dsp:cNvSpPr/>
      </dsp:nvSpPr>
      <dsp:spPr>
        <a:xfrm>
          <a:off x="126840" y="2664929"/>
          <a:ext cx="1004485" cy="160389"/>
        </a:xfrm>
        <a:prstGeom prst="roundRect">
          <a:avLst>
            <a:gd name="adj" fmla="val 10000"/>
          </a:avLst>
        </a:prstGeom>
        <a:solidFill>
          <a:srgbClr val="A5A5A5">
            <a:hueOff val="595010"/>
            <a:satOff val="21951"/>
            <a:lumOff val="-3228"/>
            <a:alphaOff val="0"/>
          </a:srgbClr>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lv-LV" sz="700" b="1" kern="1200">
              <a:solidFill>
                <a:sysClr val="windowText" lastClr="000000"/>
              </a:solidFill>
              <a:latin typeface="Calibri" panose="020F0502020204030204"/>
              <a:ea typeface="+mn-ea"/>
              <a:cs typeface="+mn-cs"/>
            </a:rPr>
            <a:t>CFLA</a:t>
          </a:r>
        </a:p>
      </dsp:txBody>
      <dsp:txXfrm>
        <a:off x="131538" y="2669627"/>
        <a:ext cx="995089" cy="150993"/>
      </dsp:txXfrm>
    </dsp:sp>
    <dsp:sp modelId="{5F42E054-1E1D-41D5-92D3-1FFA24EFE245}">
      <dsp:nvSpPr>
        <dsp:cNvPr id="0" name=""/>
        <dsp:cNvSpPr/>
      </dsp:nvSpPr>
      <dsp:spPr>
        <a:xfrm>
          <a:off x="126840" y="2849993"/>
          <a:ext cx="1004485" cy="160389"/>
        </a:xfrm>
        <a:prstGeom prst="roundRect">
          <a:avLst>
            <a:gd name="adj" fmla="val 10000"/>
          </a:avLst>
        </a:prstGeom>
        <a:solidFill>
          <a:srgbClr val="A5A5A5">
            <a:hueOff val="661122"/>
            <a:satOff val="24390"/>
            <a:lumOff val="-3587"/>
            <a:alphaOff val="0"/>
          </a:srgbClr>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lv-LV" sz="700" b="1" kern="1200">
              <a:solidFill>
                <a:sysClr val="windowText" lastClr="000000"/>
              </a:solidFill>
              <a:latin typeface="Calibri" panose="020F0502020204030204"/>
              <a:ea typeface="+mn-ea"/>
              <a:cs typeface="+mn-cs"/>
            </a:rPr>
            <a:t>IUB</a:t>
          </a:r>
        </a:p>
      </dsp:txBody>
      <dsp:txXfrm>
        <a:off x="131538" y="2854691"/>
        <a:ext cx="995089" cy="150993"/>
      </dsp:txXfrm>
    </dsp:sp>
    <dsp:sp modelId="{482F7B82-8636-4E6B-A098-900B36D98376}">
      <dsp:nvSpPr>
        <dsp:cNvPr id="0" name=""/>
        <dsp:cNvSpPr/>
      </dsp:nvSpPr>
      <dsp:spPr>
        <a:xfrm>
          <a:off x="126840" y="3035058"/>
          <a:ext cx="1004485" cy="160389"/>
        </a:xfrm>
        <a:prstGeom prst="roundRect">
          <a:avLst>
            <a:gd name="adj" fmla="val 10000"/>
          </a:avLst>
        </a:prstGeom>
        <a:solidFill>
          <a:srgbClr val="A5A5A5">
            <a:hueOff val="727234"/>
            <a:satOff val="26829"/>
            <a:lumOff val="-3946"/>
            <a:alphaOff val="0"/>
          </a:srgbClr>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lv-LV" sz="700" b="1" kern="1200">
              <a:solidFill>
                <a:sysClr val="windowText" lastClr="000000"/>
              </a:solidFill>
              <a:latin typeface="Calibri" panose="020F0502020204030204"/>
              <a:ea typeface="+mn-ea"/>
              <a:cs typeface="+mn-cs"/>
            </a:rPr>
            <a:t>LAD</a:t>
          </a:r>
        </a:p>
      </dsp:txBody>
      <dsp:txXfrm>
        <a:off x="131538" y="3039756"/>
        <a:ext cx="995089" cy="150993"/>
      </dsp:txXfrm>
    </dsp:sp>
    <dsp:sp modelId="{50B99EBF-D31C-414B-AD00-63E6CA31BC2C}">
      <dsp:nvSpPr>
        <dsp:cNvPr id="0" name=""/>
        <dsp:cNvSpPr/>
      </dsp:nvSpPr>
      <dsp:spPr>
        <a:xfrm>
          <a:off x="126840" y="3220122"/>
          <a:ext cx="1004485" cy="160389"/>
        </a:xfrm>
        <a:prstGeom prst="roundRect">
          <a:avLst>
            <a:gd name="adj" fmla="val 10000"/>
          </a:avLst>
        </a:prstGeom>
        <a:solidFill>
          <a:srgbClr val="A5A5A5">
            <a:hueOff val="793346"/>
            <a:satOff val="29268"/>
            <a:lumOff val="-4304"/>
            <a:alphaOff val="0"/>
          </a:srgbClr>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lv-LV" sz="700" b="1" kern="1200">
              <a:solidFill>
                <a:sysClr val="windowText" lastClr="000000"/>
              </a:solidFill>
              <a:latin typeface="Calibri" panose="020F0502020204030204"/>
              <a:ea typeface="+mn-ea"/>
              <a:cs typeface="+mn-cs"/>
            </a:rPr>
            <a:t>IEM</a:t>
          </a:r>
        </a:p>
      </dsp:txBody>
      <dsp:txXfrm>
        <a:off x="131538" y="3224820"/>
        <a:ext cx="995089" cy="150993"/>
      </dsp:txXfrm>
    </dsp:sp>
    <dsp:sp modelId="{02755E9E-E59A-4E52-806F-0BA9849416FB}">
      <dsp:nvSpPr>
        <dsp:cNvPr id="0" name=""/>
        <dsp:cNvSpPr/>
      </dsp:nvSpPr>
      <dsp:spPr>
        <a:xfrm>
          <a:off x="126840" y="3405187"/>
          <a:ext cx="1004485" cy="160389"/>
        </a:xfrm>
        <a:prstGeom prst="roundRect">
          <a:avLst>
            <a:gd name="adj" fmla="val 10000"/>
          </a:avLst>
        </a:prstGeom>
        <a:solidFill>
          <a:srgbClr val="A5A5A5">
            <a:hueOff val="859458"/>
            <a:satOff val="31707"/>
            <a:lumOff val="-4663"/>
            <a:alphaOff val="0"/>
          </a:srgbClr>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lv-LV" sz="700" b="1" kern="1200">
              <a:solidFill>
                <a:sysClr val="windowText" lastClr="000000"/>
              </a:solidFill>
              <a:latin typeface="Calibri" panose="020F0502020204030204"/>
              <a:ea typeface="+mn-ea"/>
              <a:cs typeface="+mn-cs"/>
            </a:rPr>
            <a:t>LM</a:t>
          </a:r>
        </a:p>
      </dsp:txBody>
      <dsp:txXfrm>
        <a:off x="131538" y="3409885"/>
        <a:ext cx="995089" cy="150993"/>
      </dsp:txXfrm>
    </dsp:sp>
    <dsp:sp modelId="{324433E5-E120-4F05-BCC9-E104210E7589}">
      <dsp:nvSpPr>
        <dsp:cNvPr id="0" name=""/>
        <dsp:cNvSpPr/>
      </dsp:nvSpPr>
      <dsp:spPr>
        <a:xfrm>
          <a:off x="126840" y="3590251"/>
          <a:ext cx="1004485" cy="160389"/>
        </a:xfrm>
        <a:prstGeom prst="roundRect">
          <a:avLst>
            <a:gd name="adj" fmla="val 10000"/>
          </a:avLst>
        </a:prstGeom>
        <a:solidFill>
          <a:srgbClr val="A5A5A5">
            <a:hueOff val="925570"/>
            <a:satOff val="34146"/>
            <a:lumOff val="-5022"/>
            <a:alphaOff val="0"/>
          </a:srgbClr>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lv-LV" sz="700" b="1" kern="1200">
              <a:solidFill>
                <a:sysClr val="windowText" lastClr="000000"/>
              </a:solidFill>
              <a:latin typeface="Calibri" panose="020F0502020204030204"/>
              <a:ea typeface="+mn-ea"/>
              <a:cs typeface="+mn-cs"/>
            </a:rPr>
            <a:t>KONKURENCES PADOME</a:t>
          </a:r>
        </a:p>
      </dsp:txBody>
      <dsp:txXfrm>
        <a:off x="131538" y="3594949"/>
        <a:ext cx="995089" cy="150993"/>
      </dsp:txXfrm>
    </dsp:sp>
    <dsp:sp modelId="{BF2CD2EA-E691-40A1-8251-310447762771}">
      <dsp:nvSpPr>
        <dsp:cNvPr id="0" name=""/>
        <dsp:cNvSpPr/>
      </dsp:nvSpPr>
      <dsp:spPr>
        <a:xfrm>
          <a:off x="1351056" y="0"/>
          <a:ext cx="1255606" cy="3948043"/>
        </a:xfrm>
        <a:prstGeom prst="roundRect">
          <a:avLst>
            <a:gd name="adj" fmla="val 10000"/>
          </a:avLst>
        </a:prstGeom>
        <a:solidFill>
          <a:srgbClr val="A5A5A5">
            <a:tint val="40000"/>
            <a:hueOff val="0"/>
            <a:satOff val="0"/>
            <a:lumOff val="0"/>
            <a:alphaOff val="0"/>
          </a:srgbClr>
        </a:solidFill>
        <a:ln>
          <a:noFill/>
        </a:ln>
        <a:effectLst/>
        <a:sp3d z="-400500" extrusionH="63500" contourW="12700" prstMaterial="matte">
          <a:contourClr>
            <a:sysClr val="window" lastClr="FFFFFF">
              <a:tint val="50000"/>
            </a:sysClr>
          </a:contourClr>
        </a:sp3d>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v-LV" sz="1100" b="0" kern="1200">
              <a:solidFill>
                <a:sysClr val="windowText" lastClr="000000"/>
              </a:solidFill>
              <a:latin typeface="Calibri" panose="020F0502020204030204"/>
              <a:ea typeface="+mn-ea"/>
              <a:cs typeface="+mn-cs"/>
            </a:rPr>
            <a:t>ATKLĀŠANA</a:t>
          </a:r>
        </a:p>
      </dsp:txBody>
      <dsp:txXfrm>
        <a:off x="1351056" y="0"/>
        <a:ext cx="1255606" cy="1184412"/>
      </dsp:txXfrm>
    </dsp:sp>
    <dsp:sp modelId="{2144262D-894D-4D6D-81B2-4F0EC77B63A4}">
      <dsp:nvSpPr>
        <dsp:cNvPr id="0" name=""/>
        <dsp:cNvSpPr/>
      </dsp:nvSpPr>
      <dsp:spPr>
        <a:xfrm>
          <a:off x="1476617" y="1186256"/>
          <a:ext cx="1004485" cy="172606"/>
        </a:xfrm>
        <a:prstGeom prst="roundRect">
          <a:avLst>
            <a:gd name="adj" fmla="val 10000"/>
          </a:avLst>
        </a:prstGeom>
        <a:solidFill>
          <a:srgbClr val="A5A5A5">
            <a:hueOff val="991683"/>
            <a:satOff val="36585"/>
            <a:lumOff val="-5380"/>
            <a:alphaOff val="0"/>
          </a:srgbClr>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lv-LV" sz="700" b="1" kern="1200">
              <a:solidFill>
                <a:sysClr val="windowText" lastClr="000000"/>
              </a:solidFill>
              <a:latin typeface="Calibri" panose="020F0502020204030204"/>
              <a:ea typeface="+mn-ea"/>
              <a:cs typeface="+mn-cs"/>
            </a:rPr>
            <a:t>VID</a:t>
          </a:r>
        </a:p>
      </dsp:txBody>
      <dsp:txXfrm>
        <a:off x="1481672" y="1191311"/>
        <a:ext cx="994375" cy="162496"/>
      </dsp:txXfrm>
    </dsp:sp>
    <dsp:sp modelId="{7DA48457-9192-4547-A45C-73AEC2AE9758}">
      <dsp:nvSpPr>
        <dsp:cNvPr id="0" name=""/>
        <dsp:cNvSpPr/>
      </dsp:nvSpPr>
      <dsp:spPr>
        <a:xfrm>
          <a:off x="1476617" y="1385417"/>
          <a:ext cx="1004485" cy="172606"/>
        </a:xfrm>
        <a:prstGeom prst="roundRect">
          <a:avLst>
            <a:gd name="adj" fmla="val 10000"/>
          </a:avLst>
        </a:prstGeom>
        <a:solidFill>
          <a:srgbClr val="A5A5A5">
            <a:hueOff val="1057795"/>
            <a:satOff val="39024"/>
            <a:lumOff val="-5739"/>
            <a:alphaOff val="0"/>
          </a:srgbClr>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lv-LV" sz="700" b="1" kern="1200">
              <a:solidFill>
                <a:sysClr val="windowText" lastClr="000000"/>
              </a:solidFill>
              <a:latin typeface="Calibri" panose="020F0502020204030204"/>
              <a:ea typeface="+mn-ea"/>
              <a:cs typeface="+mn-cs"/>
            </a:rPr>
            <a:t>KNAB</a:t>
          </a:r>
        </a:p>
      </dsp:txBody>
      <dsp:txXfrm>
        <a:off x="1481672" y="1390472"/>
        <a:ext cx="994375" cy="162496"/>
      </dsp:txXfrm>
    </dsp:sp>
    <dsp:sp modelId="{47498DED-94B4-4626-B8F7-F4D567C247F0}">
      <dsp:nvSpPr>
        <dsp:cNvPr id="0" name=""/>
        <dsp:cNvSpPr/>
      </dsp:nvSpPr>
      <dsp:spPr>
        <a:xfrm>
          <a:off x="1476617" y="1584578"/>
          <a:ext cx="1004485" cy="172606"/>
        </a:xfrm>
        <a:prstGeom prst="roundRect">
          <a:avLst>
            <a:gd name="adj" fmla="val 10000"/>
          </a:avLst>
        </a:prstGeom>
        <a:solidFill>
          <a:srgbClr val="A5A5A5">
            <a:hueOff val="1123907"/>
            <a:satOff val="41463"/>
            <a:lumOff val="-6098"/>
            <a:alphaOff val="0"/>
          </a:srgbClr>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lv-LV" sz="700" b="1" kern="1200">
              <a:solidFill>
                <a:sysClr val="windowText" lastClr="000000"/>
              </a:solidFill>
              <a:latin typeface="Calibri" panose="020F0502020204030204"/>
              <a:ea typeface="+mn-ea"/>
              <a:cs typeface="+mn-cs"/>
            </a:rPr>
            <a:t>FM ESI VI &amp; RI </a:t>
          </a:r>
        </a:p>
      </dsp:txBody>
      <dsp:txXfrm>
        <a:off x="1481672" y="1589633"/>
        <a:ext cx="994375" cy="162496"/>
      </dsp:txXfrm>
    </dsp:sp>
    <dsp:sp modelId="{6D9A16D5-8C81-4028-9AC2-D99E0A6B9F81}">
      <dsp:nvSpPr>
        <dsp:cNvPr id="0" name=""/>
        <dsp:cNvSpPr/>
      </dsp:nvSpPr>
      <dsp:spPr>
        <a:xfrm>
          <a:off x="1476617" y="1783739"/>
          <a:ext cx="1004485" cy="172606"/>
        </a:xfrm>
        <a:prstGeom prst="roundRect">
          <a:avLst>
            <a:gd name="adj" fmla="val 10000"/>
          </a:avLst>
        </a:prstGeom>
        <a:solidFill>
          <a:srgbClr val="A5A5A5">
            <a:hueOff val="1190019"/>
            <a:satOff val="43902"/>
            <a:lumOff val="-6456"/>
            <a:alphaOff val="0"/>
          </a:srgbClr>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lv-LV" sz="700" b="1" kern="1200">
              <a:solidFill>
                <a:sysClr val="windowText" lastClr="000000"/>
              </a:solidFill>
              <a:latin typeface="Calibri" panose="020F0502020204030204"/>
              <a:ea typeface="+mn-ea"/>
              <a:cs typeface="+mn-cs"/>
            </a:rPr>
            <a:t>VALSTS KONTROLE</a:t>
          </a:r>
        </a:p>
      </dsp:txBody>
      <dsp:txXfrm>
        <a:off x="1481672" y="1788794"/>
        <a:ext cx="994375" cy="162496"/>
      </dsp:txXfrm>
    </dsp:sp>
    <dsp:sp modelId="{A0E486B2-CD87-4B88-AA52-18A0E4F68467}">
      <dsp:nvSpPr>
        <dsp:cNvPr id="0" name=""/>
        <dsp:cNvSpPr/>
      </dsp:nvSpPr>
      <dsp:spPr>
        <a:xfrm>
          <a:off x="1476617" y="1982901"/>
          <a:ext cx="1004485" cy="172606"/>
        </a:xfrm>
        <a:prstGeom prst="roundRect">
          <a:avLst>
            <a:gd name="adj" fmla="val 10000"/>
          </a:avLst>
        </a:prstGeom>
        <a:solidFill>
          <a:srgbClr val="A5A5A5">
            <a:hueOff val="1256131"/>
            <a:satOff val="46341"/>
            <a:lumOff val="-6815"/>
            <a:alphaOff val="0"/>
          </a:srgbClr>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lv-LV" sz="700" b="1" kern="1200">
              <a:solidFill>
                <a:sysClr val="windowText" lastClr="000000"/>
              </a:solidFill>
              <a:latin typeface="Calibri" panose="020F0502020204030204"/>
              <a:ea typeface="+mn-ea"/>
              <a:cs typeface="+mn-cs"/>
            </a:rPr>
            <a:t>VALSTS POLICIJA</a:t>
          </a:r>
        </a:p>
      </dsp:txBody>
      <dsp:txXfrm>
        <a:off x="1481672" y="1987956"/>
        <a:ext cx="994375" cy="162496"/>
      </dsp:txXfrm>
    </dsp:sp>
    <dsp:sp modelId="{FB37AF8A-994C-4AD4-97B0-C6583141EAED}">
      <dsp:nvSpPr>
        <dsp:cNvPr id="0" name=""/>
        <dsp:cNvSpPr/>
      </dsp:nvSpPr>
      <dsp:spPr>
        <a:xfrm>
          <a:off x="1476617" y="2182062"/>
          <a:ext cx="1004485" cy="172606"/>
        </a:xfrm>
        <a:prstGeom prst="roundRect">
          <a:avLst>
            <a:gd name="adj" fmla="val 10000"/>
          </a:avLst>
        </a:prstGeom>
        <a:solidFill>
          <a:srgbClr val="A5A5A5">
            <a:hueOff val="1388356"/>
            <a:satOff val="51220"/>
            <a:lumOff val="-7532"/>
            <a:alphaOff val="0"/>
          </a:srgbClr>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lv-LV" sz="700" b="1" kern="1200">
              <a:solidFill>
                <a:sysClr val="windowText" lastClr="000000"/>
              </a:solidFill>
              <a:latin typeface="Calibri" panose="020F0502020204030204"/>
              <a:ea typeface="+mn-ea"/>
              <a:cs typeface="+mn-cs"/>
            </a:rPr>
            <a:t>VARAM</a:t>
          </a:r>
        </a:p>
      </dsp:txBody>
      <dsp:txXfrm>
        <a:off x="1481672" y="2187117"/>
        <a:ext cx="994375" cy="162496"/>
      </dsp:txXfrm>
    </dsp:sp>
    <dsp:sp modelId="{4CDFC053-CF98-41F6-BDD6-503EC382C518}">
      <dsp:nvSpPr>
        <dsp:cNvPr id="0" name=""/>
        <dsp:cNvSpPr/>
      </dsp:nvSpPr>
      <dsp:spPr>
        <a:xfrm>
          <a:off x="1476617" y="2381223"/>
          <a:ext cx="1004485" cy="172606"/>
        </a:xfrm>
        <a:prstGeom prst="roundRect">
          <a:avLst>
            <a:gd name="adj" fmla="val 10000"/>
          </a:avLst>
        </a:prstGeom>
        <a:solidFill>
          <a:srgbClr val="A5A5A5">
            <a:hueOff val="1454468"/>
            <a:satOff val="53659"/>
            <a:lumOff val="-7891"/>
            <a:alphaOff val="0"/>
          </a:srgbClr>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lv-LV" sz="700" b="1" kern="1200">
              <a:solidFill>
                <a:sysClr val="windowText" lastClr="000000"/>
              </a:solidFill>
              <a:latin typeface="Calibri" panose="020F0502020204030204"/>
              <a:ea typeface="+mn-ea"/>
              <a:cs typeface="+mn-cs"/>
            </a:rPr>
            <a:t>ZM</a:t>
          </a:r>
        </a:p>
      </dsp:txBody>
      <dsp:txXfrm>
        <a:off x="1481672" y="2386278"/>
        <a:ext cx="994375" cy="162496"/>
      </dsp:txXfrm>
    </dsp:sp>
    <dsp:sp modelId="{C99637D9-748D-4FC4-93D5-2ED650911C4C}">
      <dsp:nvSpPr>
        <dsp:cNvPr id="0" name=""/>
        <dsp:cNvSpPr/>
      </dsp:nvSpPr>
      <dsp:spPr>
        <a:xfrm>
          <a:off x="1476617" y="2580384"/>
          <a:ext cx="1004485" cy="172606"/>
        </a:xfrm>
        <a:prstGeom prst="roundRect">
          <a:avLst>
            <a:gd name="adj" fmla="val 10000"/>
          </a:avLst>
        </a:prstGeom>
        <a:solidFill>
          <a:srgbClr val="A5A5A5">
            <a:hueOff val="1520580"/>
            <a:satOff val="56098"/>
            <a:lumOff val="-8250"/>
            <a:alphaOff val="0"/>
          </a:srgbClr>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lv-LV" sz="700" b="1" kern="1200">
              <a:solidFill>
                <a:sysClr val="windowText" lastClr="000000"/>
              </a:solidFill>
              <a:latin typeface="Calibri" panose="020F0502020204030204"/>
              <a:ea typeface="+mn-ea"/>
              <a:cs typeface="+mn-cs"/>
            </a:rPr>
            <a:t>CFLA</a:t>
          </a:r>
        </a:p>
      </dsp:txBody>
      <dsp:txXfrm>
        <a:off x="1481672" y="2585439"/>
        <a:ext cx="994375" cy="162496"/>
      </dsp:txXfrm>
    </dsp:sp>
    <dsp:sp modelId="{67DE6F22-F06F-4424-BC2C-FDE63C6D90B0}">
      <dsp:nvSpPr>
        <dsp:cNvPr id="0" name=""/>
        <dsp:cNvSpPr/>
      </dsp:nvSpPr>
      <dsp:spPr>
        <a:xfrm>
          <a:off x="1476617" y="2779546"/>
          <a:ext cx="1004485" cy="172606"/>
        </a:xfrm>
        <a:prstGeom prst="roundRect">
          <a:avLst>
            <a:gd name="adj" fmla="val 10000"/>
          </a:avLst>
        </a:prstGeom>
        <a:solidFill>
          <a:srgbClr val="A5A5A5">
            <a:hueOff val="1586692"/>
            <a:satOff val="58537"/>
            <a:lumOff val="-8608"/>
            <a:alphaOff val="0"/>
          </a:srgbClr>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lv-LV" sz="700" b="1" kern="1200">
              <a:solidFill>
                <a:sysClr val="windowText" lastClr="000000"/>
              </a:solidFill>
              <a:latin typeface="Calibri" panose="020F0502020204030204"/>
              <a:ea typeface="+mn-ea"/>
              <a:cs typeface="+mn-cs"/>
            </a:rPr>
            <a:t>IUB</a:t>
          </a:r>
        </a:p>
      </dsp:txBody>
      <dsp:txXfrm>
        <a:off x="1481672" y="2784601"/>
        <a:ext cx="994375" cy="162496"/>
      </dsp:txXfrm>
    </dsp:sp>
    <dsp:sp modelId="{0D9C20D6-2544-4E9C-9F02-79B30CC0A722}">
      <dsp:nvSpPr>
        <dsp:cNvPr id="0" name=""/>
        <dsp:cNvSpPr/>
      </dsp:nvSpPr>
      <dsp:spPr>
        <a:xfrm>
          <a:off x="1476617" y="2978707"/>
          <a:ext cx="1004485" cy="172606"/>
        </a:xfrm>
        <a:prstGeom prst="roundRect">
          <a:avLst>
            <a:gd name="adj" fmla="val 10000"/>
          </a:avLst>
        </a:prstGeom>
        <a:solidFill>
          <a:srgbClr val="A5A5A5">
            <a:hueOff val="1652804"/>
            <a:satOff val="60976"/>
            <a:lumOff val="-8967"/>
            <a:alphaOff val="0"/>
          </a:srgbClr>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lv-LV" sz="700" b="1" kern="1200">
              <a:solidFill>
                <a:sysClr val="windowText" lastClr="000000"/>
              </a:solidFill>
              <a:latin typeface="Calibri" panose="020F0502020204030204"/>
              <a:ea typeface="+mn-ea"/>
              <a:cs typeface="+mn-cs"/>
            </a:rPr>
            <a:t>LAD</a:t>
          </a:r>
        </a:p>
      </dsp:txBody>
      <dsp:txXfrm>
        <a:off x="1481672" y="2983762"/>
        <a:ext cx="994375" cy="162496"/>
      </dsp:txXfrm>
    </dsp:sp>
    <dsp:sp modelId="{A56E012E-23A1-4F7D-8A9E-0F719280E913}">
      <dsp:nvSpPr>
        <dsp:cNvPr id="0" name=""/>
        <dsp:cNvSpPr/>
      </dsp:nvSpPr>
      <dsp:spPr>
        <a:xfrm>
          <a:off x="1476617" y="3177868"/>
          <a:ext cx="1004485" cy="172606"/>
        </a:xfrm>
        <a:prstGeom prst="roundRect">
          <a:avLst>
            <a:gd name="adj" fmla="val 10000"/>
          </a:avLst>
        </a:prstGeom>
        <a:solidFill>
          <a:srgbClr val="A5A5A5">
            <a:hueOff val="1718916"/>
            <a:satOff val="63415"/>
            <a:lumOff val="-9326"/>
            <a:alphaOff val="0"/>
          </a:srgbClr>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lv-LV" sz="700" b="1" kern="1200">
              <a:solidFill>
                <a:sysClr val="windowText" lastClr="000000"/>
              </a:solidFill>
              <a:latin typeface="Calibri" panose="020F0502020204030204"/>
              <a:ea typeface="+mn-ea"/>
              <a:cs typeface="+mn-cs"/>
            </a:rPr>
            <a:t>IEM</a:t>
          </a:r>
        </a:p>
      </dsp:txBody>
      <dsp:txXfrm>
        <a:off x="1481672" y="3182923"/>
        <a:ext cx="994375" cy="162496"/>
      </dsp:txXfrm>
    </dsp:sp>
    <dsp:sp modelId="{F45BF3A0-E7C2-4968-9598-9201501C47B8}">
      <dsp:nvSpPr>
        <dsp:cNvPr id="0" name=""/>
        <dsp:cNvSpPr/>
      </dsp:nvSpPr>
      <dsp:spPr>
        <a:xfrm>
          <a:off x="1476617" y="3377029"/>
          <a:ext cx="1004485" cy="172606"/>
        </a:xfrm>
        <a:prstGeom prst="roundRect">
          <a:avLst>
            <a:gd name="adj" fmla="val 10000"/>
          </a:avLst>
        </a:prstGeom>
        <a:solidFill>
          <a:srgbClr val="A5A5A5">
            <a:hueOff val="1785029"/>
            <a:satOff val="65854"/>
            <a:lumOff val="-9684"/>
            <a:alphaOff val="0"/>
          </a:srgbClr>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lv-LV" sz="700" b="1" kern="1200">
              <a:solidFill>
                <a:sysClr val="windowText" lastClr="000000"/>
              </a:solidFill>
              <a:latin typeface="Calibri" panose="020F0502020204030204"/>
              <a:ea typeface="+mn-ea"/>
              <a:cs typeface="+mn-cs"/>
            </a:rPr>
            <a:t>LM</a:t>
          </a:r>
        </a:p>
      </dsp:txBody>
      <dsp:txXfrm>
        <a:off x="1481672" y="3382084"/>
        <a:ext cx="994375" cy="162496"/>
      </dsp:txXfrm>
    </dsp:sp>
    <dsp:sp modelId="{5022EFA2-B1CC-4CC7-B49D-CF114451F4C3}">
      <dsp:nvSpPr>
        <dsp:cNvPr id="0" name=""/>
        <dsp:cNvSpPr/>
      </dsp:nvSpPr>
      <dsp:spPr>
        <a:xfrm>
          <a:off x="1476617" y="3576191"/>
          <a:ext cx="1004485" cy="172606"/>
        </a:xfrm>
        <a:prstGeom prst="roundRect">
          <a:avLst>
            <a:gd name="adj" fmla="val 10000"/>
          </a:avLst>
        </a:prstGeom>
        <a:solidFill>
          <a:srgbClr val="A5A5A5">
            <a:hueOff val="1851141"/>
            <a:satOff val="68293"/>
            <a:lumOff val="-10043"/>
            <a:alphaOff val="0"/>
          </a:srgbClr>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lv-LV" sz="700" b="1" kern="1200">
              <a:solidFill>
                <a:sysClr val="windowText" lastClr="000000"/>
              </a:solidFill>
              <a:latin typeface="Calibri" panose="020F0502020204030204"/>
              <a:ea typeface="+mn-ea"/>
              <a:cs typeface="+mn-cs"/>
            </a:rPr>
            <a:t>KONKURENCES PADOME</a:t>
          </a:r>
        </a:p>
      </dsp:txBody>
      <dsp:txXfrm>
        <a:off x="1481672" y="3581246"/>
        <a:ext cx="994375" cy="162496"/>
      </dsp:txXfrm>
    </dsp:sp>
    <dsp:sp modelId="{487A3D67-44EF-474A-B5A2-E9891B88FAED}">
      <dsp:nvSpPr>
        <dsp:cNvPr id="0" name=""/>
        <dsp:cNvSpPr/>
      </dsp:nvSpPr>
      <dsp:spPr>
        <a:xfrm>
          <a:off x="2700833" y="0"/>
          <a:ext cx="1255606" cy="3948043"/>
        </a:xfrm>
        <a:prstGeom prst="roundRect">
          <a:avLst>
            <a:gd name="adj" fmla="val 10000"/>
          </a:avLst>
        </a:prstGeom>
        <a:solidFill>
          <a:srgbClr val="A5A5A5">
            <a:tint val="40000"/>
            <a:hueOff val="0"/>
            <a:satOff val="0"/>
            <a:lumOff val="0"/>
            <a:alphaOff val="0"/>
          </a:srgbClr>
        </a:solidFill>
        <a:ln>
          <a:noFill/>
        </a:ln>
        <a:effectLst/>
        <a:sp3d z="-400500" extrusionH="63500" contourW="12700" prstMaterial="matte">
          <a:contourClr>
            <a:sysClr val="window" lastClr="FFFFFF">
              <a:tint val="50000"/>
            </a:sysClr>
          </a:contourClr>
        </a:sp3d>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v-LV" sz="1100" b="0" kern="1200">
              <a:solidFill>
                <a:sysClr val="windowText" lastClr="000000"/>
              </a:solidFill>
              <a:latin typeface="Calibri" panose="020F0502020204030204"/>
              <a:ea typeface="+mn-ea"/>
              <a:cs typeface="+mn-cs"/>
            </a:rPr>
            <a:t>IZMEKLĒŠANA UN KRIMINĀLVAJĀŠANA</a:t>
          </a:r>
        </a:p>
      </dsp:txBody>
      <dsp:txXfrm>
        <a:off x="2700833" y="0"/>
        <a:ext cx="1255606" cy="1184412"/>
      </dsp:txXfrm>
    </dsp:sp>
    <dsp:sp modelId="{FF2275CE-DF1D-4DE1-9CCD-2AE3F29CE539}">
      <dsp:nvSpPr>
        <dsp:cNvPr id="0" name=""/>
        <dsp:cNvSpPr/>
      </dsp:nvSpPr>
      <dsp:spPr>
        <a:xfrm>
          <a:off x="2826393" y="1185159"/>
          <a:ext cx="1004485" cy="456733"/>
        </a:xfrm>
        <a:prstGeom prst="roundRect">
          <a:avLst>
            <a:gd name="adj" fmla="val 10000"/>
          </a:avLst>
        </a:prstGeom>
        <a:solidFill>
          <a:srgbClr val="A5A5A5">
            <a:hueOff val="1917253"/>
            <a:satOff val="70732"/>
            <a:lumOff val="-10402"/>
            <a:alphaOff val="0"/>
          </a:srgbClr>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lv-LV" sz="1100" b="1" kern="1200">
              <a:solidFill>
                <a:sysClr val="windowText" lastClr="000000"/>
              </a:solidFill>
              <a:latin typeface="Calibri" panose="020F0502020204030204"/>
              <a:ea typeface="+mn-ea"/>
              <a:cs typeface="+mn-cs"/>
            </a:rPr>
            <a:t>VID</a:t>
          </a:r>
        </a:p>
      </dsp:txBody>
      <dsp:txXfrm>
        <a:off x="2839770" y="1198536"/>
        <a:ext cx="977731" cy="429979"/>
      </dsp:txXfrm>
    </dsp:sp>
    <dsp:sp modelId="{A7D6DB7F-2C4B-4B84-B2B3-664C435B2A2F}">
      <dsp:nvSpPr>
        <dsp:cNvPr id="0" name=""/>
        <dsp:cNvSpPr/>
      </dsp:nvSpPr>
      <dsp:spPr>
        <a:xfrm>
          <a:off x="2826393" y="1712160"/>
          <a:ext cx="1004485" cy="456733"/>
        </a:xfrm>
        <a:prstGeom prst="roundRect">
          <a:avLst>
            <a:gd name="adj" fmla="val 10000"/>
          </a:avLst>
        </a:prstGeom>
        <a:solidFill>
          <a:srgbClr val="A5A5A5">
            <a:hueOff val="1983365"/>
            <a:satOff val="73171"/>
            <a:lumOff val="-10760"/>
            <a:alphaOff val="0"/>
          </a:srgbClr>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lv-LV" sz="1100" b="1" kern="1200">
              <a:solidFill>
                <a:sysClr val="windowText" lastClr="000000"/>
              </a:solidFill>
              <a:latin typeface="Calibri" panose="020F0502020204030204"/>
              <a:ea typeface="+mn-ea"/>
              <a:cs typeface="+mn-cs"/>
            </a:rPr>
            <a:t>KNAB</a:t>
          </a:r>
        </a:p>
      </dsp:txBody>
      <dsp:txXfrm>
        <a:off x="2839770" y="1725537"/>
        <a:ext cx="977731" cy="429979"/>
      </dsp:txXfrm>
    </dsp:sp>
    <dsp:sp modelId="{9961CD92-C89B-4D09-AB27-7BFF5A7DC245}">
      <dsp:nvSpPr>
        <dsp:cNvPr id="0" name=""/>
        <dsp:cNvSpPr/>
      </dsp:nvSpPr>
      <dsp:spPr>
        <a:xfrm>
          <a:off x="2826393" y="2239160"/>
          <a:ext cx="1004485" cy="456733"/>
        </a:xfrm>
        <a:prstGeom prst="roundRect">
          <a:avLst>
            <a:gd name="adj" fmla="val 10000"/>
          </a:avLst>
        </a:prstGeom>
        <a:solidFill>
          <a:srgbClr val="A5A5A5">
            <a:hueOff val="2049477"/>
            <a:satOff val="75610"/>
            <a:lumOff val="-11119"/>
            <a:alphaOff val="0"/>
          </a:srgbClr>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lv-LV" sz="1100" b="1" kern="1200">
              <a:solidFill>
                <a:sysClr val="windowText" lastClr="000000"/>
              </a:solidFill>
              <a:latin typeface="Calibri" panose="020F0502020204030204"/>
              <a:ea typeface="+mn-ea"/>
              <a:cs typeface="+mn-cs"/>
            </a:rPr>
            <a:t>VALSTS POLICIJA</a:t>
          </a:r>
        </a:p>
      </dsp:txBody>
      <dsp:txXfrm>
        <a:off x="2839770" y="2252537"/>
        <a:ext cx="977731" cy="429979"/>
      </dsp:txXfrm>
    </dsp:sp>
    <dsp:sp modelId="{7EF19826-C65A-447C-844D-BF21C27C7433}">
      <dsp:nvSpPr>
        <dsp:cNvPr id="0" name=""/>
        <dsp:cNvSpPr/>
      </dsp:nvSpPr>
      <dsp:spPr>
        <a:xfrm>
          <a:off x="2826393" y="2766160"/>
          <a:ext cx="1004485" cy="456733"/>
        </a:xfrm>
        <a:prstGeom prst="roundRect">
          <a:avLst>
            <a:gd name="adj" fmla="val 10000"/>
          </a:avLst>
        </a:prstGeom>
        <a:solidFill>
          <a:srgbClr val="A5A5A5">
            <a:hueOff val="2115589"/>
            <a:satOff val="78049"/>
            <a:lumOff val="-11478"/>
            <a:alphaOff val="0"/>
          </a:srgbClr>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lv-LV" sz="900" b="1" kern="1200">
              <a:solidFill>
                <a:sysClr val="windowText" lastClr="000000"/>
              </a:solidFill>
              <a:latin typeface="Calibri" panose="020F0502020204030204"/>
              <a:ea typeface="+mn-ea"/>
              <a:cs typeface="+mn-cs"/>
            </a:rPr>
            <a:t>ĢPROKURATŪRA</a:t>
          </a:r>
        </a:p>
      </dsp:txBody>
      <dsp:txXfrm>
        <a:off x="2839770" y="2779537"/>
        <a:ext cx="977731" cy="429979"/>
      </dsp:txXfrm>
    </dsp:sp>
    <dsp:sp modelId="{458D88CA-9F2C-4024-9D40-8B6522E60AF7}">
      <dsp:nvSpPr>
        <dsp:cNvPr id="0" name=""/>
        <dsp:cNvSpPr/>
      </dsp:nvSpPr>
      <dsp:spPr>
        <a:xfrm>
          <a:off x="2826393" y="3293160"/>
          <a:ext cx="1004485" cy="456733"/>
        </a:xfrm>
        <a:prstGeom prst="roundRect">
          <a:avLst>
            <a:gd name="adj" fmla="val 10000"/>
          </a:avLst>
        </a:prstGeom>
        <a:solidFill>
          <a:srgbClr val="A5A5A5">
            <a:hueOff val="2181702"/>
            <a:satOff val="80488"/>
            <a:lumOff val="-11837"/>
            <a:alphaOff val="0"/>
          </a:srgbClr>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lv-LV" sz="1000" b="1" kern="1200">
              <a:solidFill>
                <a:sysClr val="windowText" lastClr="000000"/>
              </a:solidFill>
              <a:latin typeface="Calibri" panose="020F0502020204030204"/>
              <a:ea typeface="+mn-ea"/>
              <a:cs typeface="+mn-cs"/>
            </a:rPr>
            <a:t>KONKURENCES PADOME</a:t>
          </a:r>
        </a:p>
      </dsp:txBody>
      <dsp:txXfrm>
        <a:off x="2839770" y="3306537"/>
        <a:ext cx="977731" cy="429979"/>
      </dsp:txXfrm>
    </dsp:sp>
    <dsp:sp modelId="{79B5E3BE-AAEB-4B96-8E12-34FE35DD7F82}">
      <dsp:nvSpPr>
        <dsp:cNvPr id="0" name=""/>
        <dsp:cNvSpPr/>
      </dsp:nvSpPr>
      <dsp:spPr>
        <a:xfrm>
          <a:off x="4050610" y="0"/>
          <a:ext cx="1255606" cy="3948043"/>
        </a:xfrm>
        <a:prstGeom prst="roundRect">
          <a:avLst>
            <a:gd name="adj" fmla="val 10000"/>
          </a:avLst>
        </a:prstGeom>
        <a:solidFill>
          <a:srgbClr val="A5A5A5">
            <a:tint val="40000"/>
            <a:hueOff val="0"/>
            <a:satOff val="0"/>
            <a:lumOff val="0"/>
            <a:alphaOff val="0"/>
          </a:srgbClr>
        </a:solidFill>
        <a:ln>
          <a:noFill/>
        </a:ln>
        <a:effectLst/>
        <a:sp3d z="-400500" extrusionH="63500" contourW="12700" prstMaterial="matte">
          <a:contourClr>
            <a:sysClr val="window" lastClr="FFFFFF">
              <a:tint val="50000"/>
            </a:sysClr>
          </a:contourClr>
        </a:sp3d>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v-LV" sz="1100" b="0" kern="1200">
              <a:solidFill>
                <a:sysClr val="windowText" lastClr="000000"/>
              </a:solidFill>
              <a:latin typeface="Calibri" panose="020F0502020204030204"/>
              <a:ea typeface="+mn-ea"/>
              <a:cs typeface="+mn-cs"/>
            </a:rPr>
            <a:t>SANKCIJAS</a:t>
          </a:r>
        </a:p>
      </dsp:txBody>
      <dsp:txXfrm>
        <a:off x="4050610" y="0"/>
        <a:ext cx="1255606" cy="1184412"/>
      </dsp:txXfrm>
    </dsp:sp>
    <dsp:sp modelId="{14F90FE6-6A5E-45F7-8204-B56FF32D5E05}">
      <dsp:nvSpPr>
        <dsp:cNvPr id="0" name=""/>
        <dsp:cNvSpPr/>
      </dsp:nvSpPr>
      <dsp:spPr>
        <a:xfrm>
          <a:off x="4176170" y="1186822"/>
          <a:ext cx="1004485" cy="323284"/>
        </a:xfrm>
        <a:prstGeom prst="roundRect">
          <a:avLst>
            <a:gd name="adj" fmla="val 10000"/>
          </a:avLst>
        </a:prstGeom>
        <a:solidFill>
          <a:srgbClr val="A5A5A5">
            <a:hueOff val="2247814"/>
            <a:satOff val="82927"/>
            <a:lumOff val="-12195"/>
            <a:alphaOff val="0"/>
          </a:srgbClr>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lv-LV" sz="1000" b="1" kern="1200">
              <a:solidFill>
                <a:sysClr val="windowText" lastClr="000000"/>
              </a:solidFill>
              <a:latin typeface="Calibri" panose="020F0502020204030204"/>
              <a:ea typeface="+mn-ea"/>
              <a:cs typeface="+mn-cs"/>
            </a:rPr>
            <a:t>VID</a:t>
          </a:r>
        </a:p>
      </dsp:txBody>
      <dsp:txXfrm>
        <a:off x="4185639" y="1196291"/>
        <a:ext cx="985547" cy="304346"/>
      </dsp:txXfrm>
    </dsp:sp>
    <dsp:sp modelId="{3599AA81-25E5-43CF-A0A1-375100D79C7C}">
      <dsp:nvSpPr>
        <dsp:cNvPr id="0" name=""/>
        <dsp:cNvSpPr/>
      </dsp:nvSpPr>
      <dsp:spPr>
        <a:xfrm>
          <a:off x="4176170" y="1559843"/>
          <a:ext cx="1004485" cy="323284"/>
        </a:xfrm>
        <a:prstGeom prst="roundRect">
          <a:avLst>
            <a:gd name="adj" fmla="val 10000"/>
          </a:avLst>
        </a:prstGeom>
        <a:solidFill>
          <a:srgbClr val="A5A5A5">
            <a:hueOff val="2313926"/>
            <a:satOff val="85366"/>
            <a:lumOff val="-12554"/>
            <a:alphaOff val="0"/>
          </a:srgbClr>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lv-LV" sz="1000" b="1" kern="1200">
              <a:solidFill>
                <a:sysClr val="windowText" lastClr="000000"/>
              </a:solidFill>
              <a:latin typeface="Calibri" panose="020F0502020204030204"/>
              <a:ea typeface="+mn-ea"/>
              <a:cs typeface="+mn-cs"/>
            </a:rPr>
            <a:t>KNAB</a:t>
          </a:r>
        </a:p>
      </dsp:txBody>
      <dsp:txXfrm>
        <a:off x="4185639" y="1569312"/>
        <a:ext cx="985547" cy="304346"/>
      </dsp:txXfrm>
    </dsp:sp>
    <dsp:sp modelId="{63D92E51-DEB9-4A44-A570-37103BFF482C}">
      <dsp:nvSpPr>
        <dsp:cNvPr id="0" name=""/>
        <dsp:cNvSpPr/>
      </dsp:nvSpPr>
      <dsp:spPr>
        <a:xfrm>
          <a:off x="4176170" y="1932863"/>
          <a:ext cx="1004485" cy="323284"/>
        </a:xfrm>
        <a:prstGeom prst="roundRect">
          <a:avLst>
            <a:gd name="adj" fmla="val 10000"/>
          </a:avLst>
        </a:prstGeom>
        <a:solidFill>
          <a:srgbClr val="A5A5A5">
            <a:hueOff val="2380038"/>
            <a:satOff val="87805"/>
            <a:lumOff val="-12913"/>
            <a:alphaOff val="0"/>
          </a:srgbClr>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lv-LV" sz="1000" b="1" kern="1200">
              <a:solidFill>
                <a:sysClr val="windowText" lastClr="000000"/>
              </a:solidFill>
              <a:latin typeface="Calibri" panose="020F0502020204030204"/>
              <a:ea typeface="+mn-ea"/>
              <a:cs typeface="+mn-cs"/>
            </a:rPr>
            <a:t>CFLA</a:t>
          </a:r>
        </a:p>
      </dsp:txBody>
      <dsp:txXfrm>
        <a:off x="4185639" y="1942332"/>
        <a:ext cx="985547" cy="304346"/>
      </dsp:txXfrm>
    </dsp:sp>
    <dsp:sp modelId="{55946453-95EE-4688-90FA-A3A7B50D2FB7}">
      <dsp:nvSpPr>
        <dsp:cNvPr id="0" name=""/>
        <dsp:cNvSpPr/>
      </dsp:nvSpPr>
      <dsp:spPr>
        <a:xfrm>
          <a:off x="4176170" y="2305884"/>
          <a:ext cx="1004485" cy="323284"/>
        </a:xfrm>
        <a:prstGeom prst="roundRect">
          <a:avLst>
            <a:gd name="adj" fmla="val 10000"/>
          </a:avLst>
        </a:prstGeom>
        <a:solidFill>
          <a:srgbClr val="A5A5A5">
            <a:hueOff val="2446150"/>
            <a:satOff val="90244"/>
            <a:lumOff val="-13271"/>
            <a:alphaOff val="0"/>
          </a:srgbClr>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lv-LV" sz="900" b="1" kern="1200">
              <a:solidFill>
                <a:sysClr val="windowText" lastClr="000000"/>
              </a:solidFill>
              <a:latin typeface="Calibri" panose="020F0502020204030204"/>
              <a:ea typeface="+mn-ea"/>
              <a:cs typeface="+mn-cs"/>
            </a:rPr>
            <a:t>PROKURATŪRA</a:t>
          </a:r>
        </a:p>
      </dsp:txBody>
      <dsp:txXfrm>
        <a:off x="4185639" y="2315353"/>
        <a:ext cx="985547" cy="304346"/>
      </dsp:txXfrm>
    </dsp:sp>
    <dsp:sp modelId="{C5F151AC-043C-4C2A-8FB7-9EF98AD2D1C3}">
      <dsp:nvSpPr>
        <dsp:cNvPr id="0" name=""/>
        <dsp:cNvSpPr/>
      </dsp:nvSpPr>
      <dsp:spPr>
        <a:xfrm>
          <a:off x="4176170" y="2678905"/>
          <a:ext cx="1004485" cy="323284"/>
        </a:xfrm>
        <a:prstGeom prst="roundRect">
          <a:avLst>
            <a:gd name="adj" fmla="val 10000"/>
          </a:avLst>
        </a:prstGeom>
        <a:solidFill>
          <a:srgbClr val="A5A5A5">
            <a:hueOff val="2512263"/>
            <a:satOff val="92683"/>
            <a:lumOff val="-13630"/>
            <a:alphaOff val="0"/>
          </a:srgbClr>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lv-LV" sz="1000" b="1" kern="1200">
              <a:solidFill>
                <a:sysClr val="windowText" lastClr="000000"/>
              </a:solidFill>
              <a:latin typeface="Calibri" panose="020F0502020204030204"/>
              <a:ea typeface="+mn-ea"/>
              <a:cs typeface="+mn-cs"/>
            </a:rPr>
            <a:t>LAD</a:t>
          </a:r>
        </a:p>
      </dsp:txBody>
      <dsp:txXfrm>
        <a:off x="4185639" y="2688374"/>
        <a:ext cx="985547" cy="304346"/>
      </dsp:txXfrm>
    </dsp:sp>
    <dsp:sp modelId="{EAADF795-D473-49EB-AEBC-EA4F020A139E}">
      <dsp:nvSpPr>
        <dsp:cNvPr id="0" name=""/>
        <dsp:cNvSpPr/>
      </dsp:nvSpPr>
      <dsp:spPr>
        <a:xfrm>
          <a:off x="4176170" y="3051925"/>
          <a:ext cx="1004485" cy="323284"/>
        </a:xfrm>
        <a:prstGeom prst="roundRect">
          <a:avLst>
            <a:gd name="adj" fmla="val 10000"/>
          </a:avLst>
        </a:prstGeom>
        <a:solidFill>
          <a:srgbClr val="A5A5A5">
            <a:hueOff val="2644487"/>
            <a:satOff val="97561"/>
            <a:lumOff val="-14347"/>
            <a:alphaOff val="0"/>
          </a:srgbClr>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lv-LV" sz="1000" b="1" kern="1200">
              <a:solidFill>
                <a:sysClr val="windowText" lastClr="000000"/>
              </a:solidFill>
              <a:latin typeface="Calibri" panose="020F0502020204030204"/>
              <a:ea typeface="+mn-ea"/>
              <a:cs typeface="+mn-cs"/>
            </a:rPr>
            <a:t>IEM</a:t>
          </a:r>
        </a:p>
      </dsp:txBody>
      <dsp:txXfrm>
        <a:off x="4185639" y="3061394"/>
        <a:ext cx="985547" cy="304346"/>
      </dsp:txXfrm>
    </dsp:sp>
    <dsp:sp modelId="{05EBEF53-D3A2-45EB-936B-A5EE7465BEB1}">
      <dsp:nvSpPr>
        <dsp:cNvPr id="0" name=""/>
        <dsp:cNvSpPr/>
      </dsp:nvSpPr>
      <dsp:spPr>
        <a:xfrm>
          <a:off x="4176170" y="3424946"/>
          <a:ext cx="1004485" cy="323284"/>
        </a:xfrm>
        <a:prstGeom prst="roundRect">
          <a:avLst>
            <a:gd name="adj" fmla="val 10000"/>
          </a:avLst>
        </a:prstGeom>
        <a:solidFill>
          <a:srgbClr val="A5A5A5">
            <a:hueOff val="2710599"/>
            <a:satOff val="100000"/>
            <a:lumOff val="-14706"/>
            <a:alphaOff val="0"/>
          </a:srgbClr>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22275">
            <a:lnSpc>
              <a:spcPct val="90000"/>
            </a:lnSpc>
            <a:spcBef>
              <a:spcPct val="0"/>
            </a:spcBef>
            <a:spcAft>
              <a:spcPct val="35000"/>
            </a:spcAft>
          </a:pPr>
          <a:r>
            <a:rPr lang="lv-LV" sz="950" b="1" kern="1200">
              <a:solidFill>
                <a:sysClr val="windowText" lastClr="000000"/>
              </a:solidFill>
              <a:latin typeface="Calibri" panose="020F0502020204030204"/>
              <a:ea typeface="+mn-ea"/>
              <a:cs typeface="+mn-cs"/>
            </a:rPr>
            <a:t>KONKURENCES PADOME</a:t>
          </a:r>
        </a:p>
      </dsp:txBody>
      <dsp:txXfrm>
        <a:off x="4185639" y="3434415"/>
        <a:ext cx="985547" cy="304346"/>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CCEFB-37D9-4CBD-B493-E8F23DD41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19</Pages>
  <Words>18498</Words>
  <Characters>10544</Characters>
  <Application>Microsoft Office Word</Application>
  <DocSecurity>0</DocSecurity>
  <Lines>87</Lines>
  <Paragraphs>57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ES finanšu interešu aizsardzības koordinācijas dienesta (AFCOS) darbības stratēģija un pasākumu plāns 2017.-2019.gadam</vt:lpstr>
      <vt:lpstr/>
    </vt:vector>
  </TitlesOfParts>
  <Company>Finanšu ministrija</Company>
  <LinksUpToDate>false</LinksUpToDate>
  <CharactersWithSpaces>28985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 finanšu interešu aizsardzības koordinācijas dienesta (AFCOS) darbības stratēģija un pasākumu plāns 2017.-2019.gadam</dc:title>
  <dc:subject>Plāna projekts</dc:subject>
  <dc:creator>Marita Markevica</dc:creator>
  <cp:keywords/>
  <dc:description>67095681, marita.markevica@fm.gov.lv</dc:description>
  <cp:lastModifiedBy>Marita Markevica</cp:lastModifiedBy>
  <cp:revision>20</cp:revision>
  <cp:lastPrinted>2016-12-19T10:25:00Z</cp:lastPrinted>
  <dcterms:created xsi:type="dcterms:W3CDTF">2016-11-17T09:55:00Z</dcterms:created>
  <dcterms:modified xsi:type="dcterms:W3CDTF">2016-12-19T11:17:00Z</dcterms:modified>
</cp:coreProperties>
</file>