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076D5" w14:textId="77777777" w:rsidR="00D96053" w:rsidRPr="00F30456" w:rsidRDefault="00D96053" w:rsidP="00C56023">
      <w:pPr>
        <w:tabs>
          <w:tab w:val="left" w:pos="6804"/>
        </w:tabs>
        <w:jc w:val="both"/>
        <w:rPr>
          <w:sz w:val="24"/>
          <w:szCs w:val="24"/>
          <w:lang w:val="de-DE"/>
        </w:rPr>
      </w:pPr>
    </w:p>
    <w:p w14:paraId="6D1076D6" w14:textId="77777777" w:rsidR="00D96053" w:rsidRPr="00F30456" w:rsidRDefault="00D96053" w:rsidP="00C56023">
      <w:pPr>
        <w:tabs>
          <w:tab w:val="left" w:pos="6663"/>
        </w:tabs>
        <w:rPr>
          <w:sz w:val="24"/>
          <w:szCs w:val="24"/>
        </w:rPr>
      </w:pPr>
    </w:p>
    <w:p w14:paraId="6D1076D7" w14:textId="77777777" w:rsidR="00D96053" w:rsidRPr="00F30456" w:rsidRDefault="00D96053" w:rsidP="00C56023">
      <w:pPr>
        <w:tabs>
          <w:tab w:val="left" w:pos="6663"/>
        </w:tabs>
        <w:rPr>
          <w:sz w:val="24"/>
          <w:szCs w:val="24"/>
        </w:rPr>
      </w:pPr>
    </w:p>
    <w:p w14:paraId="6D1076D8" w14:textId="088E0391" w:rsidR="00D96053" w:rsidRPr="00080BE9" w:rsidRDefault="007C7032" w:rsidP="00C56023">
      <w:pPr>
        <w:tabs>
          <w:tab w:val="left" w:pos="6804"/>
        </w:tabs>
      </w:pPr>
      <w:r>
        <w:rPr>
          <w:sz w:val="28"/>
          <w:szCs w:val="28"/>
        </w:rPr>
        <w:t>2017</w:t>
      </w:r>
      <w:r w:rsidR="00D96053" w:rsidRPr="00C56023">
        <w:rPr>
          <w:sz w:val="28"/>
          <w:szCs w:val="28"/>
        </w:rPr>
        <w:t xml:space="preserve">. gada </w:t>
      </w:r>
      <w:r w:rsidR="00080BE9">
        <w:rPr>
          <w:sz w:val="28"/>
          <w:szCs w:val="28"/>
        </w:rPr>
        <w:t>10. janvārī</w:t>
      </w:r>
      <w:r w:rsidR="00D96053" w:rsidRPr="00C56023">
        <w:rPr>
          <w:sz w:val="28"/>
          <w:szCs w:val="28"/>
        </w:rPr>
        <w:tab/>
        <w:t>Noteikumi Nr.</w:t>
      </w:r>
      <w:r w:rsidR="00080BE9">
        <w:rPr>
          <w:sz w:val="28"/>
          <w:szCs w:val="28"/>
        </w:rPr>
        <w:t> 24</w:t>
      </w:r>
    </w:p>
    <w:p w14:paraId="6D1076D9" w14:textId="1EF1002F" w:rsidR="00D96053" w:rsidRPr="00C56023" w:rsidRDefault="00D96053" w:rsidP="00C56023">
      <w:pPr>
        <w:tabs>
          <w:tab w:val="left" w:pos="6804"/>
        </w:tabs>
        <w:rPr>
          <w:sz w:val="28"/>
          <w:szCs w:val="28"/>
        </w:rPr>
      </w:pPr>
      <w:r w:rsidRPr="00C56023">
        <w:rPr>
          <w:sz w:val="28"/>
          <w:szCs w:val="28"/>
        </w:rPr>
        <w:t>Rīgā</w:t>
      </w:r>
      <w:r w:rsidRPr="00C56023">
        <w:rPr>
          <w:sz w:val="28"/>
          <w:szCs w:val="28"/>
        </w:rPr>
        <w:tab/>
        <w:t>(prot. Nr. </w:t>
      </w:r>
      <w:r w:rsidR="00080BE9">
        <w:rPr>
          <w:sz w:val="28"/>
          <w:szCs w:val="28"/>
        </w:rPr>
        <w:t>2</w:t>
      </w:r>
      <w:r w:rsidRPr="00C56023">
        <w:rPr>
          <w:sz w:val="28"/>
          <w:szCs w:val="28"/>
        </w:rPr>
        <w:t>  </w:t>
      </w:r>
      <w:r w:rsidR="00080BE9">
        <w:rPr>
          <w:sz w:val="28"/>
          <w:szCs w:val="28"/>
        </w:rPr>
        <w:t>1</w:t>
      </w:r>
      <w:bookmarkStart w:id="0" w:name="_GoBack"/>
      <w:bookmarkEnd w:id="0"/>
      <w:r w:rsidRPr="00C56023">
        <w:rPr>
          <w:sz w:val="28"/>
          <w:szCs w:val="28"/>
        </w:rPr>
        <w:t>. §)</w:t>
      </w:r>
    </w:p>
    <w:p w14:paraId="6D1076DA" w14:textId="77777777" w:rsidR="00D96053" w:rsidRPr="00F30456" w:rsidRDefault="00D96053" w:rsidP="00C56023">
      <w:pPr>
        <w:tabs>
          <w:tab w:val="left" w:pos="700"/>
        </w:tabs>
        <w:rPr>
          <w:bCs/>
          <w:sz w:val="24"/>
          <w:szCs w:val="24"/>
        </w:rPr>
      </w:pPr>
    </w:p>
    <w:p w14:paraId="6D1076DB" w14:textId="77777777" w:rsidR="00D96053" w:rsidRPr="00C56023" w:rsidRDefault="00D96053" w:rsidP="00C56023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C56023">
        <w:rPr>
          <w:b/>
          <w:bCs/>
          <w:sz w:val="28"/>
          <w:szCs w:val="28"/>
        </w:rPr>
        <w:t>Valdības komunikācijas koordinācijas padomes nolikums</w:t>
      </w:r>
    </w:p>
    <w:p w14:paraId="6D1076DC" w14:textId="77777777" w:rsidR="00D96053" w:rsidRPr="00F30456" w:rsidRDefault="00D96053" w:rsidP="00C56023">
      <w:pPr>
        <w:pStyle w:val="ListParagraph"/>
        <w:tabs>
          <w:tab w:val="left" w:pos="700"/>
        </w:tabs>
        <w:ind w:left="357"/>
        <w:jc w:val="both"/>
        <w:rPr>
          <w:sz w:val="24"/>
          <w:szCs w:val="24"/>
        </w:rPr>
      </w:pPr>
    </w:p>
    <w:p w14:paraId="6D1076DD" w14:textId="77777777" w:rsidR="00C56023" w:rsidRDefault="00D96053" w:rsidP="00C56023">
      <w:pPr>
        <w:tabs>
          <w:tab w:val="left" w:pos="700"/>
        </w:tabs>
        <w:ind w:firstLine="709"/>
        <w:jc w:val="right"/>
        <w:rPr>
          <w:sz w:val="28"/>
          <w:szCs w:val="28"/>
        </w:rPr>
      </w:pPr>
      <w:r w:rsidRPr="00C56023">
        <w:rPr>
          <w:sz w:val="28"/>
          <w:szCs w:val="28"/>
        </w:rPr>
        <w:t xml:space="preserve">Izdoti saskaņā ar </w:t>
      </w:r>
    </w:p>
    <w:p w14:paraId="6D1076DE" w14:textId="77777777" w:rsidR="00C56023" w:rsidRDefault="00D96053" w:rsidP="00C56023">
      <w:pPr>
        <w:tabs>
          <w:tab w:val="left" w:pos="700"/>
        </w:tabs>
        <w:ind w:firstLine="709"/>
        <w:jc w:val="right"/>
        <w:rPr>
          <w:sz w:val="28"/>
          <w:szCs w:val="28"/>
        </w:rPr>
      </w:pPr>
      <w:r w:rsidRPr="00C56023">
        <w:rPr>
          <w:sz w:val="28"/>
          <w:szCs w:val="28"/>
        </w:rPr>
        <w:t xml:space="preserve">Valsts pārvaldes iekārtas </w:t>
      </w:r>
    </w:p>
    <w:p w14:paraId="6D1076DF" w14:textId="77777777" w:rsidR="00D96053" w:rsidRPr="00C56023" w:rsidRDefault="00D96053" w:rsidP="00C56023">
      <w:pPr>
        <w:tabs>
          <w:tab w:val="left" w:pos="700"/>
        </w:tabs>
        <w:ind w:firstLine="709"/>
        <w:jc w:val="right"/>
        <w:rPr>
          <w:sz w:val="28"/>
          <w:szCs w:val="28"/>
        </w:rPr>
      </w:pPr>
      <w:r w:rsidRPr="00C56023">
        <w:rPr>
          <w:sz w:val="28"/>
          <w:szCs w:val="28"/>
        </w:rPr>
        <w:t>likuma 13</w:t>
      </w:r>
      <w:r w:rsidR="008E20A4" w:rsidRPr="00C56023">
        <w:rPr>
          <w:sz w:val="28"/>
          <w:szCs w:val="28"/>
        </w:rPr>
        <w:t>.</w:t>
      </w:r>
      <w:r w:rsidR="00C56023">
        <w:rPr>
          <w:sz w:val="28"/>
          <w:szCs w:val="28"/>
        </w:rPr>
        <w:t> </w:t>
      </w:r>
      <w:r w:rsidR="008E20A4" w:rsidRPr="00C56023">
        <w:rPr>
          <w:sz w:val="28"/>
          <w:szCs w:val="28"/>
        </w:rPr>
        <w:t>p</w:t>
      </w:r>
      <w:r w:rsidRPr="00C56023">
        <w:rPr>
          <w:sz w:val="28"/>
          <w:szCs w:val="28"/>
        </w:rPr>
        <w:t>antu</w:t>
      </w:r>
    </w:p>
    <w:p w14:paraId="6D1076E0" w14:textId="77777777" w:rsidR="00D96053" w:rsidRPr="00C56023" w:rsidRDefault="00D96053" w:rsidP="00C56023">
      <w:pPr>
        <w:tabs>
          <w:tab w:val="left" w:pos="700"/>
        </w:tabs>
        <w:ind w:firstLine="709"/>
        <w:jc w:val="right"/>
        <w:rPr>
          <w:sz w:val="24"/>
          <w:szCs w:val="28"/>
        </w:rPr>
      </w:pPr>
    </w:p>
    <w:p w14:paraId="6D1076E1" w14:textId="77777777" w:rsidR="00D96053" w:rsidRPr="00C56023" w:rsidRDefault="00D96053" w:rsidP="00C56023">
      <w:pPr>
        <w:tabs>
          <w:tab w:val="left" w:pos="0"/>
        </w:tabs>
        <w:jc w:val="center"/>
        <w:rPr>
          <w:b/>
          <w:sz w:val="28"/>
          <w:szCs w:val="28"/>
        </w:rPr>
      </w:pPr>
      <w:r w:rsidRPr="00C56023">
        <w:rPr>
          <w:b/>
          <w:sz w:val="28"/>
          <w:szCs w:val="28"/>
        </w:rPr>
        <w:t>I.</w:t>
      </w:r>
      <w:r w:rsidR="007C57A2" w:rsidRPr="00C56023">
        <w:rPr>
          <w:b/>
          <w:sz w:val="28"/>
          <w:szCs w:val="28"/>
        </w:rPr>
        <w:t> </w:t>
      </w:r>
      <w:r w:rsidRPr="00C56023">
        <w:rPr>
          <w:b/>
          <w:sz w:val="28"/>
          <w:szCs w:val="28"/>
        </w:rPr>
        <w:t>Vispārīgais jautājums</w:t>
      </w:r>
    </w:p>
    <w:p w14:paraId="6D1076E2" w14:textId="77777777" w:rsidR="00D96053" w:rsidRPr="00F30456" w:rsidRDefault="00D96053" w:rsidP="00C56023">
      <w:pPr>
        <w:pStyle w:val="ListParagraph"/>
        <w:tabs>
          <w:tab w:val="left" w:pos="700"/>
        </w:tabs>
        <w:ind w:left="1069"/>
        <w:jc w:val="both"/>
        <w:rPr>
          <w:sz w:val="24"/>
          <w:szCs w:val="24"/>
        </w:rPr>
      </w:pPr>
    </w:p>
    <w:p w14:paraId="6D1076E3" w14:textId="32722A21" w:rsidR="00D96053" w:rsidRPr="00C56023" w:rsidRDefault="00D96053" w:rsidP="00C56023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C56023">
        <w:rPr>
          <w:sz w:val="28"/>
          <w:szCs w:val="28"/>
        </w:rPr>
        <w:t>1.</w:t>
      </w:r>
      <w:r w:rsidR="00C56023">
        <w:rPr>
          <w:sz w:val="28"/>
          <w:szCs w:val="28"/>
        </w:rPr>
        <w:t> </w:t>
      </w:r>
      <w:r w:rsidR="008844E2" w:rsidRPr="008844E2">
        <w:rPr>
          <w:sz w:val="28"/>
          <w:szCs w:val="28"/>
        </w:rPr>
        <w:t xml:space="preserve">Valdības komunikācijas koordinācijas padome (turpmāk </w:t>
      </w:r>
      <w:r w:rsidR="002E6BEB" w:rsidRPr="002E6BEB">
        <w:rPr>
          <w:sz w:val="28"/>
          <w:szCs w:val="28"/>
        </w:rPr>
        <w:t xml:space="preserve">– </w:t>
      </w:r>
      <w:r w:rsidR="008844E2" w:rsidRPr="002E6BEB">
        <w:rPr>
          <w:sz w:val="28"/>
          <w:szCs w:val="28"/>
        </w:rPr>
        <w:t>p</w:t>
      </w:r>
      <w:r w:rsidR="008844E2" w:rsidRPr="008844E2">
        <w:rPr>
          <w:sz w:val="28"/>
          <w:szCs w:val="28"/>
        </w:rPr>
        <w:t>adome) ir konsultatīva koleģiāla institūcija, kuras mērķis ir koordinēt ministriju darbību komunikācijas jomā, lai pilnveidotu komunikāciju ar sabiedrību par valdības</w:t>
      </w:r>
      <w:r w:rsidR="00F30456">
        <w:rPr>
          <w:sz w:val="28"/>
          <w:szCs w:val="28"/>
        </w:rPr>
        <w:t xml:space="preserve"> un</w:t>
      </w:r>
      <w:r w:rsidR="008844E2" w:rsidRPr="008844E2">
        <w:rPr>
          <w:sz w:val="28"/>
          <w:szCs w:val="28"/>
        </w:rPr>
        <w:t xml:space="preserve"> valsts pārvaldes darbu</w:t>
      </w:r>
      <w:r w:rsidR="00F30456">
        <w:rPr>
          <w:sz w:val="28"/>
          <w:szCs w:val="28"/>
        </w:rPr>
        <w:t>, kā arī</w:t>
      </w:r>
      <w:r w:rsidR="008844E2" w:rsidRPr="008844E2">
        <w:rPr>
          <w:sz w:val="28"/>
          <w:szCs w:val="28"/>
        </w:rPr>
        <w:t xml:space="preserve"> par valdības lēmumu pieņemšan</w:t>
      </w:r>
      <w:r w:rsidR="002E6BEB">
        <w:rPr>
          <w:sz w:val="28"/>
          <w:szCs w:val="28"/>
        </w:rPr>
        <w:t>as</w:t>
      </w:r>
      <w:r w:rsidR="008844E2" w:rsidRPr="008844E2">
        <w:rPr>
          <w:sz w:val="28"/>
          <w:szCs w:val="28"/>
        </w:rPr>
        <w:t xml:space="preserve"> procesu.</w:t>
      </w:r>
    </w:p>
    <w:p w14:paraId="6D1076E4" w14:textId="77777777" w:rsidR="00D96053" w:rsidRPr="00F30456" w:rsidRDefault="00D96053" w:rsidP="00C56023">
      <w:pPr>
        <w:tabs>
          <w:tab w:val="left" w:pos="700"/>
        </w:tabs>
        <w:jc w:val="both"/>
        <w:rPr>
          <w:sz w:val="24"/>
          <w:szCs w:val="24"/>
        </w:rPr>
      </w:pPr>
    </w:p>
    <w:p w14:paraId="6D1076E5" w14:textId="77777777" w:rsidR="00D96053" w:rsidRPr="00C56023" w:rsidRDefault="00D96053" w:rsidP="00C56023">
      <w:pPr>
        <w:pStyle w:val="ListParagraph"/>
        <w:tabs>
          <w:tab w:val="left" w:pos="700"/>
        </w:tabs>
        <w:ind w:left="0"/>
        <w:jc w:val="center"/>
        <w:rPr>
          <w:b/>
          <w:sz w:val="28"/>
          <w:szCs w:val="28"/>
        </w:rPr>
      </w:pPr>
      <w:r w:rsidRPr="00C56023">
        <w:rPr>
          <w:b/>
          <w:sz w:val="28"/>
          <w:szCs w:val="28"/>
        </w:rPr>
        <w:t>II. Padomes funkcijas, uzdevumi un tiesības</w:t>
      </w:r>
    </w:p>
    <w:p w14:paraId="6D1076E6" w14:textId="77777777" w:rsidR="00D96053" w:rsidRPr="00F30456" w:rsidRDefault="00D96053" w:rsidP="00C56023">
      <w:pPr>
        <w:pStyle w:val="ListParagraph"/>
        <w:tabs>
          <w:tab w:val="left" w:pos="700"/>
        </w:tabs>
        <w:ind w:left="1069"/>
        <w:jc w:val="both"/>
        <w:rPr>
          <w:sz w:val="24"/>
          <w:szCs w:val="24"/>
        </w:rPr>
      </w:pPr>
    </w:p>
    <w:p w14:paraId="6D1076E7" w14:textId="77777777" w:rsidR="00D96053" w:rsidRPr="00C56023" w:rsidRDefault="00D96053" w:rsidP="00C56023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C56023">
        <w:rPr>
          <w:sz w:val="28"/>
          <w:szCs w:val="28"/>
        </w:rPr>
        <w:t>2.</w:t>
      </w:r>
      <w:r w:rsidR="00C56023">
        <w:rPr>
          <w:sz w:val="28"/>
          <w:szCs w:val="28"/>
        </w:rPr>
        <w:t> </w:t>
      </w:r>
      <w:r w:rsidRPr="00C56023">
        <w:rPr>
          <w:sz w:val="28"/>
          <w:szCs w:val="28"/>
        </w:rPr>
        <w:t xml:space="preserve">Padomei ir šādas funkcijas: </w:t>
      </w:r>
    </w:p>
    <w:p w14:paraId="6D1076E8" w14:textId="77777777" w:rsidR="00D96053" w:rsidRPr="00C56023" w:rsidRDefault="00D96053" w:rsidP="00C56023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C56023">
        <w:rPr>
          <w:sz w:val="28"/>
          <w:szCs w:val="28"/>
        </w:rPr>
        <w:t>2.1.</w:t>
      </w:r>
      <w:r w:rsidR="00C56023">
        <w:rPr>
          <w:sz w:val="28"/>
          <w:szCs w:val="28"/>
        </w:rPr>
        <w:t> </w:t>
      </w:r>
      <w:r w:rsidRPr="00C56023">
        <w:rPr>
          <w:sz w:val="28"/>
          <w:szCs w:val="28"/>
        </w:rPr>
        <w:t xml:space="preserve">koordinēt valdības komunikācijas politiku; </w:t>
      </w:r>
    </w:p>
    <w:p w14:paraId="6D1076E9" w14:textId="3723A9E4" w:rsidR="00D96053" w:rsidRPr="00C56023" w:rsidRDefault="00D96053" w:rsidP="00C56023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C56023">
        <w:rPr>
          <w:sz w:val="28"/>
          <w:szCs w:val="28"/>
        </w:rPr>
        <w:t>2.2</w:t>
      </w:r>
      <w:r w:rsidR="008E20A4" w:rsidRPr="00C56023">
        <w:rPr>
          <w:sz w:val="28"/>
          <w:szCs w:val="28"/>
        </w:rPr>
        <w:t>.</w:t>
      </w:r>
      <w:r w:rsidR="00C56023">
        <w:rPr>
          <w:sz w:val="28"/>
          <w:szCs w:val="28"/>
        </w:rPr>
        <w:t> </w:t>
      </w:r>
      <w:r w:rsidR="008E20A4" w:rsidRPr="00C56023">
        <w:rPr>
          <w:sz w:val="28"/>
          <w:szCs w:val="28"/>
        </w:rPr>
        <w:t>s</w:t>
      </w:r>
      <w:r w:rsidRPr="00C56023">
        <w:rPr>
          <w:sz w:val="28"/>
          <w:szCs w:val="28"/>
        </w:rPr>
        <w:t>niegt Ministru prezidentam un Ministru kabinetam priekšlikumus</w:t>
      </w:r>
      <w:r w:rsidR="005B2E83">
        <w:rPr>
          <w:sz w:val="28"/>
          <w:szCs w:val="28"/>
        </w:rPr>
        <w:t>, lai</w:t>
      </w:r>
      <w:r w:rsidRPr="00C56023">
        <w:rPr>
          <w:sz w:val="28"/>
          <w:szCs w:val="28"/>
        </w:rPr>
        <w:t xml:space="preserve"> </w:t>
      </w:r>
      <w:r w:rsidR="005B2E83" w:rsidRPr="00C56023">
        <w:rPr>
          <w:sz w:val="28"/>
          <w:szCs w:val="28"/>
        </w:rPr>
        <w:t>uzlabo</w:t>
      </w:r>
      <w:r w:rsidR="005B2E83">
        <w:rPr>
          <w:sz w:val="28"/>
          <w:szCs w:val="28"/>
        </w:rPr>
        <w:t>tu</w:t>
      </w:r>
      <w:r w:rsidR="005B2E83" w:rsidRPr="00C56023">
        <w:rPr>
          <w:sz w:val="28"/>
          <w:szCs w:val="28"/>
        </w:rPr>
        <w:t xml:space="preserve"> </w:t>
      </w:r>
      <w:r w:rsidR="00D3047E">
        <w:rPr>
          <w:sz w:val="28"/>
          <w:szCs w:val="28"/>
        </w:rPr>
        <w:t xml:space="preserve">valdības </w:t>
      </w:r>
      <w:r w:rsidRPr="00C56023">
        <w:rPr>
          <w:sz w:val="28"/>
          <w:szCs w:val="28"/>
        </w:rPr>
        <w:t>komunikācij</w:t>
      </w:r>
      <w:r w:rsidR="005B2E83">
        <w:rPr>
          <w:sz w:val="28"/>
          <w:szCs w:val="28"/>
        </w:rPr>
        <w:t>u</w:t>
      </w:r>
      <w:r w:rsidRPr="00C56023">
        <w:rPr>
          <w:sz w:val="28"/>
          <w:szCs w:val="28"/>
        </w:rPr>
        <w:t xml:space="preserve"> ar sabiedrību. </w:t>
      </w:r>
    </w:p>
    <w:p w14:paraId="6D1076EA" w14:textId="77777777" w:rsidR="00D96053" w:rsidRPr="00F30456" w:rsidRDefault="00D96053" w:rsidP="00C56023">
      <w:pPr>
        <w:pStyle w:val="ListParagraph"/>
        <w:tabs>
          <w:tab w:val="left" w:pos="700"/>
        </w:tabs>
        <w:ind w:left="792" w:firstLine="709"/>
        <w:jc w:val="both"/>
        <w:rPr>
          <w:sz w:val="24"/>
          <w:szCs w:val="24"/>
        </w:rPr>
      </w:pPr>
    </w:p>
    <w:p w14:paraId="6D1076EB" w14:textId="77777777" w:rsidR="00D96053" w:rsidRPr="00C56023" w:rsidRDefault="00D96053" w:rsidP="00C56023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C56023">
        <w:rPr>
          <w:sz w:val="28"/>
          <w:szCs w:val="28"/>
        </w:rPr>
        <w:t>3.</w:t>
      </w:r>
      <w:r w:rsidR="00C56023">
        <w:rPr>
          <w:sz w:val="28"/>
          <w:szCs w:val="28"/>
        </w:rPr>
        <w:t> </w:t>
      </w:r>
      <w:r w:rsidRPr="00C56023">
        <w:rPr>
          <w:sz w:val="28"/>
          <w:szCs w:val="28"/>
        </w:rPr>
        <w:t xml:space="preserve">Padomei ir šādi uzdevumi: </w:t>
      </w:r>
    </w:p>
    <w:p w14:paraId="6D1076EC" w14:textId="24993FF8" w:rsidR="00941516" w:rsidRPr="00941516" w:rsidRDefault="00D96053" w:rsidP="00941516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C56023">
        <w:rPr>
          <w:sz w:val="28"/>
          <w:szCs w:val="28"/>
        </w:rPr>
        <w:t>3.1.</w:t>
      </w:r>
      <w:r w:rsidR="00C56023">
        <w:rPr>
          <w:sz w:val="28"/>
          <w:szCs w:val="28"/>
        </w:rPr>
        <w:t> </w:t>
      </w:r>
      <w:r w:rsidR="00941516" w:rsidRPr="00941516">
        <w:rPr>
          <w:sz w:val="28"/>
          <w:szCs w:val="28"/>
        </w:rPr>
        <w:t xml:space="preserve">koordinēt attīstības plānošanas dokumentu </w:t>
      </w:r>
      <w:r w:rsidR="00F30456" w:rsidRPr="00941516">
        <w:rPr>
          <w:sz w:val="28"/>
          <w:szCs w:val="28"/>
        </w:rPr>
        <w:t xml:space="preserve">ieviešanu </w:t>
      </w:r>
      <w:r w:rsidR="00941516" w:rsidRPr="00941516">
        <w:rPr>
          <w:sz w:val="28"/>
          <w:szCs w:val="28"/>
        </w:rPr>
        <w:t>valdības komunikācijas jomā;</w:t>
      </w:r>
    </w:p>
    <w:p w14:paraId="6D1076ED" w14:textId="3BE4B6CC" w:rsidR="00941516" w:rsidRPr="00941516" w:rsidRDefault="00941516" w:rsidP="00941516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941516">
        <w:rPr>
          <w:sz w:val="28"/>
          <w:szCs w:val="28"/>
        </w:rPr>
        <w:t>3.2.</w:t>
      </w:r>
      <w:r w:rsidR="00F30456">
        <w:rPr>
          <w:sz w:val="28"/>
          <w:szCs w:val="28"/>
        </w:rPr>
        <w:t> </w:t>
      </w:r>
      <w:r w:rsidRPr="00941516">
        <w:rPr>
          <w:sz w:val="28"/>
          <w:szCs w:val="28"/>
        </w:rPr>
        <w:t>sagatavot priekšlikumus par jaunu attīstības plānošanas dokumentu</w:t>
      </w:r>
      <w:r w:rsidR="00F30456">
        <w:rPr>
          <w:sz w:val="28"/>
          <w:szCs w:val="28"/>
        </w:rPr>
        <w:t xml:space="preserve"> un</w:t>
      </w:r>
      <w:r w:rsidRPr="00941516">
        <w:rPr>
          <w:sz w:val="28"/>
          <w:szCs w:val="28"/>
        </w:rPr>
        <w:t xml:space="preserve"> normatīvo aktu nepieciešamību komunikācijas jomā; </w:t>
      </w:r>
    </w:p>
    <w:p w14:paraId="6D1076EE" w14:textId="7EBC4B45" w:rsidR="00941516" w:rsidRPr="00941516" w:rsidRDefault="00941516" w:rsidP="00941516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941516">
        <w:rPr>
          <w:sz w:val="28"/>
          <w:szCs w:val="28"/>
        </w:rPr>
        <w:t>3.3.</w:t>
      </w:r>
      <w:r w:rsidR="00F30456">
        <w:rPr>
          <w:sz w:val="28"/>
          <w:szCs w:val="28"/>
        </w:rPr>
        <w:t> </w:t>
      </w:r>
      <w:r w:rsidRPr="00941516">
        <w:rPr>
          <w:sz w:val="28"/>
          <w:szCs w:val="28"/>
        </w:rPr>
        <w:t xml:space="preserve">sagatavot priekšlikumus par </w:t>
      </w:r>
      <w:r w:rsidR="00D3047E" w:rsidRPr="00941516">
        <w:rPr>
          <w:sz w:val="28"/>
          <w:szCs w:val="28"/>
        </w:rPr>
        <w:t xml:space="preserve">nepieciešamību </w:t>
      </w:r>
      <w:r w:rsidR="00D3047E">
        <w:rPr>
          <w:sz w:val="28"/>
          <w:szCs w:val="28"/>
        </w:rPr>
        <w:t xml:space="preserve">izstrādāt </w:t>
      </w:r>
      <w:r w:rsidRPr="00941516">
        <w:rPr>
          <w:sz w:val="28"/>
          <w:szCs w:val="28"/>
        </w:rPr>
        <w:t>atsevišķu</w:t>
      </w:r>
      <w:r w:rsidR="00402026">
        <w:rPr>
          <w:sz w:val="28"/>
          <w:szCs w:val="28"/>
        </w:rPr>
        <w:t>s</w:t>
      </w:r>
      <w:r w:rsidRPr="00941516">
        <w:rPr>
          <w:sz w:val="28"/>
          <w:szCs w:val="28"/>
        </w:rPr>
        <w:t xml:space="preserve"> komunikācijas plānu</w:t>
      </w:r>
      <w:r w:rsidR="00402026">
        <w:rPr>
          <w:sz w:val="28"/>
          <w:szCs w:val="28"/>
        </w:rPr>
        <w:t>s par</w:t>
      </w:r>
      <w:r w:rsidR="00D3047E">
        <w:rPr>
          <w:sz w:val="28"/>
          <w:szCs w:val="28"/>
        </w:rPr>
        <w:t xml:space="preserve"> </w:t>
      </w:r>
      <w:r w:rsidRPr="00941516">
        <w:rPr>
          <w:sz w:val="28"/>
          <w:szCs w:val="28"/>
        </w:rPr>
        <w:t>valdība</w:t>
      </w:r>
      <w:r w:rsidR="00D3047E">
        <w:rPr>
          <w:sz w:val="28"/>
          <w:szCs w:val="28"/>
        </w:rPr>
        <w:t>i</w:t>
      </w:r>
      <w:r w:rsidRPr="00941516">
        <w:rPr>
          <w:sz w:val="28"/>
          <w:szCs w:val="28"/>
        </w:rPr>
        <w:t xml:space="preserve"> un valsts pārvalde</w:t>
      </w:r>
      <w:r w:rsidR="00D3047E">
        <w:rPr>
          <w:sz w:val="28"/>
          <w:szCs w:val="28"/>
        </w:rPr>
        <w:t>i</w:t>
      </w:r>
      <w:r w:rsidRPr="00941516">
        <w:rPr>
          <w:sz w:val="28"/>
          <w:szCs w:val="28"/>
        </w:rPr>
        <w:t xml:space="preserve"> aktuāl</w:t>
      </w:r>
      <w:r w:rsidR="00402026">
        <w:rPr>
          <w:sz w:val="28"/>
          <w:szCs w:val="28"/>
        </w:rPr>
        <w:t>iem</w:t>
      </w:r>
      <w:r w:rsidRPr="00941516">
        <w:rPr>
          <w:sz w:val="28"/>
          <w:szCs w:val="28"/>
        </w:rPr>
        <w:t xml:space="preserve"> jautājum</w:t>
      </w:r>
      <w:r w:rsidR="00402026">
        <w:rPr>
          <w:sz w:val="28"/>
          <w:szCs w:val="28"/>
        </w:rPr>
        <w:t>iem</w:t>
      </w:r>
      <w:r w:rsidRPr="00807C12">
        <w:rPr>
          <w:sz w:val="28"/>
          <w:szCs w:val="28"/>
        </w:rPr>
        <w:t xml:space="preserve">, ja </w:t>
      </w:r>
      <w:r w:rsidR="00402026">
        <w:rPr>
          <w:sz w:val="28"/>
          <w:szCs w:val="28"/>
        </w:rPr>
        <w:t xml:space="preserve">to risināšanā </w:t>
      </w:r>
      <w:r w:rsidRPr="00807C12">
        <w:rPr>
          <w:sz w:val="28"/>
          <w:szCs w:val="28"/>
        </w:rPr>
        <w:t>iesaistītas</w:t>
      </w:r>
      <w:r w:rsidRPr="00941516">
        <w:rPr>
          <w:sz w:val="28"/>
          <w:szCs w:val="28"/>
        </w:rPr>
        <w:t xml:space="preserve"> trīs </w:t>
      </w:r>
      <w:r w:rsidR="00F30456" w:rsidRPr="00941516">
        <w:rPr>
          <w:sz w:val="28"/>
          <w:szCs w:val="28"/>
        </w:rPr>
        <w:t xml:space="preserve">institūcijas </w:t>
      </w:r>
      <w:r w:rsidRPr="00941516">
        <w:rPr>
          <w:sz w:val="28"/>
          <w:szCs w:val="28"/>
        </w:rPr>
        <w:t xml:space="preserve">vai vairāk; </w:t>
      </w:r>
    </w:p>
    <w:p w14:paraId="6D1076EF" w14:textId="0109A296" w:rsidR="00941516" w:rsidRPr="00941516" w:rsidRDefault="00941516" w:rsidP="00941516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941516">
        <w:rPr>
          <w:sz w:val="28"/>
          <w:szCs w:val="28"/>
        </w:rPr>
        <w:t>3.4.</w:t>
      </w:r>
      <w:r w:rsidR="00F30456">
        <w:rPr>
          <w:sz w:val="28"/>
          <w:szCs w:val="28"/>
        </w:rPr>
        <w:t> </w:t>
      </w:r>
      <w:r w:rsidRPr="00941516">
        <w:rPr>
          <w:sz w:val="28"/>
          <w:szCs w:val="28"/>
        </w:rPr>
        <w:t xml:space="preserve">organizēt starpinstitūciju sanāksmes atsevišķu valdības komunikācijas politikas jautājumu risināšanai; </w:t>
      </w:r>
    </w:p>
    <w:p w14:paraId="6D1076F0" w14:textId="7A3EED5C" w:rsidR="00D96053" w:rsidRPr="00C56023" w:rsidRDefault="00941516" w:rsidP="00941516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941516">
        <w:rPr>
          <w:sz w:val="28"/>
          <w:szCs w:val="28"/>
        </w:rPr>
        <w:t>3.5.</w:t>
      </w:r>
      <w:r w:rsidR="00F30456">
        <w:rPr>
          <w:sz w:val="28"/>
          <w:szCs w:val="28"/>
        </w:rPr>
        <w:t> </w:t>
      </w:r>
      <w:r w:rsidRPr="00941516">
        <w:rPr>
          <w:sz w:val="28"/>
          <w:szCs w:val="28"/>
        </w:rPr>
        <w:t>sniegt Ministru prezidentam un Ministru kabinetam priekšlikumus, lai uzlabotu valdības komunikāciju ar sabiedrību un sabiedrības informēšanu par valdības lēmumu pieņemšanas procesu.</w:t>
      </w:r>
    </w:p>
    <w:p w14:paraId="5B24D9A2" w14:textId="77777777" w:rsidR="00F30456" w:rsidRPr="00F30456" w:rsidRDefault="00F30456" w:rsidP="00C56023">
      <w:pPr>
        <w:tabs>
          <w:tab w:val="left" w:pos="700"/>
        </w:tabs>
        <w:ind w:firstLine="709"/>
        <w:jc w:val="both"/>
        <w:rPr>
          <w:sz w:val="24"/>
          <w:szCs w:val="24"/>
        </w:rPr>
      </w:pPr>
    </w:p>
    <w:p w14:paraId="6D1076F1" w14:textId="77777777" w:rsidR="00D96053" w:rsidRPr="00C56023" w:rsidRDefault="00D96053" w:rsidP="00C56023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C56023">
        <w:rPr>
          <w:sz w:val="28"/>
          <w:szCs w:val="28"/>
        </w:rPr>
        <w:t>4.</w:t>
      </w:r>
      <w:r w:rsidR="00C56023">
        <w:rPr>
          <w:sz w:val="28"/>
          <w:szCs w:val="28"/>
        </w:rPr>
        <w:t> </w:t>
      </w:r>
      <w:r w:rsidRPr="00C56023">
        <w:rPr>
          <w:sz w:val="28"/>
          <w:szCs w:val="28"/>
        </w:rPr>
        <w:t xml:space="preserve">Padomei ir šādas tiesības: </w:t>
      </w:r>
    </w:p>
    <w:p w14:paraId="6D1076F2" w14:textId="77777777" w:rsidR="00D96053" w:rsidRPr="00C56023" w:rsidRDefault="00D96053" w:rsidP="00C56023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C56023">
        <w:rPr>
          <w:sz w:val="28"/>
          <w:szCs w:val="28"/>
        </w:rPr>
        <w:lastRenderedPageBreak/>
        <w:t>4.1.</w:t>
      </w:r>
      <w:r w:rsidR="00C56023">
        <w:rPr>
          <w:sz w:val="28"/>
          <w:szCs w:val="28"/>
        </w:rPr>
        <w:t> </w:t>
      </w:r>
      <w:r w:rsidRPr="00C56023">
        <w:rPr>
          <w:sz w:val="28"/>
          <w:szCs w:val="28"/>
        </w:rPr>
        <w:t xml:space="preserve">atbilstoši kompetencei pieprasīt un saņemt no valsts pārvaldes un citām institūcijām padomes darbam nepieciešamo informāciju; </w:t>
      </w:r>
    </w:p>
    <w:p w14:paraId="6D1076F3" w14:textId="13E74A89" w:rsidR="00D96053" w:rsidRDefault="00D96053" w:rsidP="00C56023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C56023">
        <w:rPr>
          <w:sz w:val="28"/>
          <w:szCs w:val="28"/>
        </w:rPr>
        <w:t>4.2.</w:t>
      </w:r>
      <w:r w:rsidR="00C56023">
        <w:rPr>
          <w:sz w:val="28"/>
          <w:szCs w:val="28"/>
        </w:rPr>
        <w:t> </w:t>
      </w:r>
      <w:r w:rsidR="00941516" w:rsidRPr="00941516">
        <w:rPr>
          <w:sz w:val="28"/>
          <w:szCs w:val="28"/>
        </w:rPr>
        <w:t>uzaicināt ekspertus, valsts un pašvaldību institūciju, kā arī nevalstisko organizāciju</w:t>
      </w:r>
      <w:r w:rsidR="00F30456">
        <w:rPr>
          <w:sz w:val="28"/>
          <w:szCs w:val="28"/>
        </w:rPr>
        <w:t xml:space="preserve"> un</w:t>
      </w:r>
      <w:r w:rsidR="00941516" w:rsidRPr="00941516">
        <w:rPr>
          <w:sz w:val="28"/>
          <w:szCs w:val="28"/>
        </w:rPr>
        <w:t xml:space="preserve"> sociālo partneru organizācij</w:t>
      </w:r>
      <w:r w:rsidR="00F30456">
        <w:rPr>
          <w:sz w:val="28"/>
          <w:szCs w:val="28"/>
        </w:rPr>
        <w:t>u</w:t>
      </w:r>
      <w:r w:rsidR="00941516" w:rsidRPr="00941516">
        <w:rPr>
          <w:sz w:val="28"/>
          <w:szCs w:val="28"/>
        </w:rPr>
        <w:t xml:space="preserve"> pārstāv</w:t>
      </w:r>
      <w:r w:rsidR="00F30456">
        <w:rPr>
          <w:sz w:val="28"/>
          <w:szCs w:val="28"/>
        </w:rPr>
        <w:t>jus un</w:t>
      </w:r>
      <w:r w:rsidR="00941516" w:rsidRPr="00941516">
        <w:rPr>
          <w:sz w:val="28"/>
          <w:szCs w:val="28"/>
        </w:rPr>
        <w:t xml:space="preserve"> speciālistus piedalīties padome</w:t>
      </w:r>
      <w:r w:rsidR="00941516">
        <w:rPr>
          <w:sz w:val="28"/>
          <w:szCs w:val="28"/>
        </w:rPr>
        <w:t>s sēdēs ar padomdevēja tiesībām</w:t>
      </w:r>
      <w:r w:rsidRPr="00C56023">
        <w:rPr>
          <w:sz w:val="28"/>
          <w:szCs w:val="28"/>
        </w:rPr>
        <w:t xml:space="preserve">. </w:t>
      </w:r>
    </w:p>
    <w:p w14:paraId="6D1076F4" w14:textId="77777777" w:rsidR="00C56023" w:rsidRPr="00F30456" w:rsidRDefault="00C56023" w:rsidP="00C56023">
      <w:pPr>
        <w:tabs>
          <w:tab w:val="left" w:pos="700"/>
        </w:tabs>
        <w:ind w:firstLine="709"/>
        <w:jc w:val="both"/>
        <w:rPr>
          <w:sz w:val="24"/>
          <w:szCs w:val="24"/>
        </w:rPr>
      </w:pPr>
    </w:p>
    <w:p w14:paraId="6D1076F5" w14:textId="77777777" w:rsidR="00D96053" w:rsidRPr="00C56023" w:rsidRDefault="00D96053" w:rsidP="007F1CF4">
      <w:pPr>
        <w:tabs>
          <w:tab w:val="left" w:pos="0"/>
        </w:tabs>
        <w:jc w:val="center"/>
        <w:rPr>
          <w:b/>
          <w:sz w:val="28"/>
          <w:szCs w:val="28"/>
        </w:rPr>
      </w:pPr>
      <w:r w:rsidRPr="00C56023">
        <w:rPr>
          <w:b/>
          <w:sz w:val="28"/>
          <w:szCs w:val="28"/>
        </w:rPr>
        <w:t>III. Padomes sastāvs un darba kārtība</w:t>
      </w:r>
    </w:p>
    <w:p w14:paraId="6D1076F6" w14:textId="77777777" w:rsidR="00D96053" w:rsidRPr="00F30456" w:rsidRDefault="00D96053" w:rsidP="00C56023">
      <w:pPr>
        <w:tabs>
          <w:tab w:val="left" w:pos="700"/>
        </w:tabs>
        <w:ind w:firstLine="709"/>
        <w:jc w:val="both"/>
        <w:rPr>
          <w:sz w:val="24"/>
          <w:szCs w:val="24"/>
        </w:rPr>
      </w:pPr>
    </w:p>
    <w:p w14:paraId="6D1076F7" w14:textId="77777777" w:rsidR="00D96053" w:rsidRPr="00C56023" w:rsidRDefault="00D96053" w:rsidP="00C56023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C56023">
        <w:rPr>
          <w:sz w:val="28"/>
          <w:szCs w:val="28"/>
        </w:rPr>
        <w:t>5.</w:t>
      </w:r>
      <w:r w:rsidR="00C56023">
        <w:rPr>
          <w:sz w:val="28"/>
          <w:szCs w:val="28"/>
        </w:rPr>
        <w:t> </w:t>
      </w:r>
      <w:r w:rsidRPr="00C56023">
        <w:rPr>
          <w:sz w:val="28"/>
          <w:szCs w:val="28"/>
        </w:rPr>
        <w:t>Padomes darbu vada Valsts kancelejas Komunikācijas departamenta vadītājs</w:t>
      </w:r>
      <w:r w:rsidR="007F1CF4">
        <w:rPr>
          <w:sz w:val="28"/>
          <w:szCs w:val="28"/>
        </w:rPr>
        <w:t>.</w:t>
      </w:r>
      <w:r w:rsidRPr="00C56023">
        <w:rPr>
          <w:sz w:val="28"/>
          <w:szCs w:val="28"/>
        </w:rPr>
        <w:t xml:space="preserve"> </w:t>
      </w:r>
      <w:r w:rsidR="007F1CF4" w:rsidRPr="00C56023">
        <w:rPr>
          <w:sz w:val="28"/>
          <w:szCs w:val="28"/>
        </w:rPr>
        <w:t xml:space="preserve">Padomes </w:t>
      </w:r>
      <w:r w:rsidR="007F1CF4">
        <w:rPr>
          <w:sz w:val="28"/>
          <w:szCs w:val="28"/>
        </w:rPr>
        <w:t xml:space="preserve">sastāvā </w:t>
      </w:r>
      <w:r w:rsidRPr="00C56023">
        <w:rPr>
          <w:sz w:val="28"/>
          <w:szCs w:val="28"/>
        </w:rPr>
        <w:t xml:space="preserve">ir visu ministriju un </w:t>
      </w:r>
      <w:proofErr w:type="spellStart"/>
      <w:r w:rsidRPr="00C56023">
        <w:rPr>
          <w:sz w:val="28"/>
          <w:szCs w:val="28"/>
        </w:rPr>
        <w:t>Pārresoru</w:t>
      </w:r>
      <w:proofErr w:type="spellEnd"/>
      <w:r w:rsidRPr="00C56023">
        <w:rPr>
          <w:sz w:val="28"/>
          <w:szCs w:val="28"/>
        </w:rPr>
        <w:t xml:space="preserve"> koordinācijas centra komunikācijas struktūrvienību vadītāji. Padome ir lemttiesīga, ja tās sēdē piedalās vairāk nekā puse no padomes locekļiem. </w:t>
      </w:r>
    </w:p>
    <w:p w14:paraId="6D1076F8" w14:textId="77777777" w:rsidR="00D96053" w:rsidRPr="00F30456" w:rsidRDefault="00D96053" w:rsidP="00C56023">
      <w:pPr>
        <w:tabs>
          <w:tab w:val="left" w:pos="700"/>
        </w:tabs>
        <w:ind w:firstLine="709"/>
        <w:jc w:val="both"/>
        <w:rPr>
          <w:sz w:val="24"/>
          <w:szCs w:val="24"/>
        </w:rPr>
      </w:pPr>
    </w:p>
    <w:p w14:paraId="6D1076F9" w14:textId="77777777" w:rsidR="00D96053" w:rsidRPr="00C56023" w:rsidRDefault="00D96053" w:rsidP="00C56023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C56023">
        <w:rPr>
          <w:sz w:val="28"/>
          <w:szCs w:val="28"/>
        </w:rPr>
        <w:t>6.</w:t>
      </w:r>
      <w:r w:rsidR="00C56023">
        <w:rPr>
          <w:sz w:val="28"/>
          <w:szCs w:val="28"/>
        </w:rPr>
        <w:t> </w:t>
      </w:r>
      <w:r w:rsidRPr="00C56023">
        <w:rPr>
          <w:sz w:val="28"/>
          <w:szCs w:val="28"/>
        </w:rPr>
        <w:t>Padomes sekretariāta funkcijas pilda Valsts kanceleja. Padomes sekretariāts organizatoriski nodrošina padomes sēžu norisi.</w:t>
      </w:r>
    </w:p>
    <w:p w14:paraId="6D1076FA" w14:textId="77777777" w:rsidR="00D96053" w:rsidRPr="00F30456" w:rsidRDefault="00D96053" w:rsidP="00C56023">
      <w:pPr>
        <w:pStyle w:val="ListParagraph"/>
        <w:ind w:firstLine="709"/>
        <w:rPr>
          <w:sz w:val="24"/>
          <w:szCs w:val="24"/>
        </w:rPr>
      </w:pPr>
    </w:p>
    <w:p w14:paraId="6D1076FB" w14:textId="77777777" w:rsidR="00D96053" w:rsidRPr="00C56023" w:rsidRDefault="00D96053" w:rsidP="00C56023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C56023">
        <w:rPr>
          <w:sz w:val="28"/>
          <w:szCs w:val="28"/>
        </w:rPr>
        <w:t>7.</w:t>
      </w:r>
      <w:r w:rsidR="00C56023">
        <w:rPr>
          <w:sz w:val="28"/>
          <w:szCs w:val="28"/>
        </w:rPr>
        <w:t> </w:t>
      </w:r>
      <w:r w:rsidRPr="00C56023">
        <w:rPr>
          <w:sz w:val="28"/>
          <w:szCs w:val="28"/>
        </w:rPr>
        <w:t xml:space="preserve">Padomes vadītājs apstiprina padomes sēdes darba kārtību, sasauc un vada padomes sēdes, paraksta padomes lēmumus, sēdes protokolus un citus padomes dokumentus, kā arī bez īpaša pilnvarojuma pārstāv padomi. </w:t>
      </w:r>
    </w:p>
    <w:p w14:paraId="6D1076FC" w14:textId="77777777" w:rsidR="00D96053" w:rsidRPr="00F30456" w:rsidRDefault="00D96053" w:rsidP="00C56023">
      <w:pPr>
        <w:pStyle w:val="ListParagraph"/>
        <w:ind w:firstLine="709"/>
        <w:rPr>
          <w:sz w:val="24"/>
          <w:szCs w:val="24"/>
        </w:rPr>
      </w:pPr>
    </w:p>
    <w:p w14:paraId="6D1076FD" w14:textId="77777777" w:rsidR="00D96053" w:rsidRPr="00C56023" w:rsidRDefault="00D96053" w:rsidP="00C56023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C56023">
        <w:rPr>
          <w:sz w:val="28"/>
          <w:szCs w:val="28"/>
        </w:rPr>
        <w:t>8.</w:t>
      </w:r>
      <w:r w:rsidR="00C56023">
        <w:rPr>
          <w:sz w:val="28"/>
          <w:szCs w:val="28"/>
        </w:rPr>
        <w:t> </w:t>
      </w:r>
      <w:r w:rsidRPr="00C56023">
        <w:rPr>
          <w:sz w:val="28"/>
          <w:szCs w:val="28"/>
        </w:rPr>
        <w:t>Ikvienam padomes loceklim ir tiesības pieteikt jautājumu iekļaušanai padomes kārtējās sēdes darba kārtībā, informējot par to padomes sekretariātu ne vēlāk kā piecas darbdienas pirms padomes sēdes.</w:t>
      </w:r>
    </w:p>
    <w:p w14:paraId="6D1076FE" w14:textId="77777777" w:rsidR="00D96053" w:rsidRPr="00F30456" w:rsidRDefault="00D96053" w:rsidP="00C56023">
      <w:pPr>
        <w:pStyle w:val="ListParagraph"/>
        <w:ind w:firstLine="709"/>
        <w:rPr>
          <w:sz w:val="24"/>
          <w:szCs w:val="24"/>
        </w:rPr>
      </w:pPr>
    </w:p>
    <w:p w14:paraId="6D1076FF" w14:textId="7B6AC29A" w:rsidR="00D96053" w:rsidRPr="00C56023" w:rsidRDefault="00D96053" w:rsidP="00C56023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C56023">
        <w:rPr>
          <w:sz w:val="28"/>
          <w:szCs w:val="28"/>
        </w:rPr>
        <w:t>9.</w:t>
      </w:r>
      <w:r w:rsidR="00C56023">
        <w:rPr>
          <w:sz w:val="28"/>
          <w:szCs w:val="28"/>
        </w:rPr>
        <w:t> </w:t>
      </w:r>
      <w:r w:rsidRPr="00C56023">
        <w:rPr>
          <w:sz w:val="28"/>
          <w:szCs w:val="28"/>
        </w:rPr>
        <w:t>Padomes sēdes ir slēgtas. Padomes sēdes var notikt arī elektroniski. Padomes sēdes protokolē</w:t>
      </w:r>
      <w:r w:rsidR="00F30456">
        <w:rPr>
          <w:sz w:val="28"/>
          <w:szCs w:val="28"/>
        </w:rPr>
        <w:t>.</w:t>
      </w:r>
      <w:r w:rsidRPr="00C56023">
        <w:rPr>
          <w:sz w:val="28"/>
          <w:szCs w:val="28"/>
        </w:rPr>
        <w:t xml:space="preserve"> </w:t>
      </w:r>
      <w:r w:rsidR="00F30456">
        <w:rPr>
          <w:sz w:val="28"/>
          <w:szCs w:val="28"/>
        </w:rPr>
        <w:t>P</w:t>
      </w:r>
      <w:r w:rsidRPr="00C56023">
        <w:rPr>
          <w:sz w:val="28"/>
          <w:szCs w:val="28"/>
        </w:rPr>
        <w:t>rotokolā ieraksta sēdes darba kārtību, sēdes dalībniekus, personas, kas izteikušās par konkrēto jautājumu, un pieņemtos lēmumus.</w:t>
      </w:r>
    </w:p>
    <w:p w14:paraId="6D107700" w14:textId="77777777" w:rsidR="00D96053" w:rsidRPr="00F30456" w:rsidRDefault="00D96053" w:rsidP="00C56023">
      <w:pPr>
        <w:pStyle w:val="ListParagraph"/>
        <w:ind w:firstLine="709"/>
        <w:rPr>
          <w:sz w:val="24"/>
          <w:szCs w:val="24"/>
        </w:rPr>
      </w:pPr>
    </w:p>
    <w:p w14:paraId="6D107701" w14:textId="77777777" w:rsidR="00D96053" w:rsidRPr="00C56023" w:rsidRDefault="00D96053" w:rsidP="00F30456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C56023">
        <w:rPr>
          <w:sz w:val="28"/>
          <w:szCs w:val="28"/>
        </w:rPr>
        <w:t>1</w:t>
      </w:r>
      <w:r w:rsidR="008844E2">
        <w:rPr>
          <w:sz w:val="28"/>
          <w:szCs w:val="28"/>
        </w:rPr>
        <w:t>0</w:t>
      </w:r>
      <w:r w:rsidRPr="00C56023">
        <w:rPr>
          <w:sz w:val="28"/>
          <w:szCs w:val="28"/>
        </w:rPr>
        <w:t>.</w:t>
      </w:r>
      <w:r w:rsidR="00C56023">
        <w:rPr>
          <w:sz w:val="28"/>
          <w:szCs w:val="28"/>
        </w:rPr>
        <w:t> </w:t>
      </w:r>
      <w:r w:rsidRPr="00C56023">
        <w:rPr>
          <w:sz w:val="28"/>
          <w:szCs w:val="28"/>
        </w:rPr>
        <w:t xml:space="preserve">Padomes locekļi </w:t>
      </w:r>
      <w:r w:rsidR="007F1CF4">
        <w:rPr>
          <w:sz w:val="28"/>
          <w:szCs w:val="28"/>
        </w:rPr>
        <w:t>atbilstoši</w:t>
      </w:r>
      <w:r w:rsidRPr="00C56023">
        <w:rPr>
          <w:sz w:val="28"/>
          <w:szCs w:val="28"/>
        </w:rPr>
        <w:t xml:space="preserve"> kompetence</w:t>
      </w:r>
      <w:r w:rsidR="007F1CF4">
        <w:rPr>
          <w:sz w:val="28"/>
          <w:szCs w:val="28"/>
        </w:rPr>
        <w:t>i</w:t>
      </w:r>
      <w:r w:rsidRPr="00C56023">
        <w:rPr>
          <w:sz w:val="28"/>
          <w:szCs w:val="28"/>
        </w:rPr>
        <w:t xml:space="preserve"> nodrošina pieņemto lēmumu izpildi viņu pārstāvētajās iestādēs.</w:t>
      </w:r>
    </w:p>
    <w:p w14:paraId="6D107702" w14:textId="77777777" w:rsidR="00D96053" w:rsidRPr="00F30456" w:rsidRDefault="00D96053" w:rsidP="00F30456">
      <w:pPr>
        <w:pStyle w:val="ListParagraph"/>
        <w:tabs>
          <w:tab w:val="left" w:pos="1215"/>
        </w:tabs>
        <w:ind w:firstLine="709"/>
        <w:rPr>
          <w:sz w:val="24"/>
          <w:szCs w:val="24"/>
        </w:rPr>
      </w:pPr>
    </w:p>
    <w:p w14:paraId="6D107703" w14:textId="77777777" w:rsidR="00C56023" w:rsidRDefault="00A67A29" w:rsidP="00F30456">
      <w:pPr>
        <w:jc w:val="center"/>
        <w:rPr>
          <w:b/>
          <w:sz w:val="28"/>
          <w:szCs w:val="28"/>
        </w:rPr>
      </w:pPr>
      <w:r w:rsidRPr="00A67A29">
        <w:rPr>
          <w:b/>
          <w:sz w:val="28"/>
          <w:szCs w:val="28"/>
        </w:rPr>
        <w:t>IV. Noslēguma jautājums</w:t>
      </w:r>
    </w:p>
    <w:p w14:paraId="3A38C8B0" w14:textId="77777777" w:rsidR="00F30456" w:rsidRPr="00F30456" w:rsidRDefault="00F30456" w:rsidP="00F30456">
      <w:pPr>
        <w:jc w:val="center"/>
        <w:rPr>
          <w:sz w:val="24"/>
          <w:szCs w:val="24"/>
        </w:rPr>
      </w:pPr>
    </w:p>
    <w:p w14:paraId="6D107704" w14:textId="527DE5CC" w:rsidR="00D96053" w:rsidRDefault="00D96053" w:rsidP="00F30456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C56023">
        <w:rPr>
          <w:sz w:val="28"/>
          <w:szCs w:val="28"/>
        </w:rPr>
        <w:t>1</w:t>
      </w:r>
      <w:r w:rsidR="008844E2">
        <w:rPr>
          <w:sz w:val="28"/>
          <w:szCs w:val="28"/>
        </w:rPr>
        <w:t>1</w:t>
      </w:r>
      <w:r w:rsidRPr="00C56023">
        <w:rPr>
          <w:sz w:val="28"/>
          <w:szCs w:val="28"/>
        </w:rPr>
        <w:t>.</w:t>
      </w:r>
      <w:r w:rsidR="00C56023">
        <w:rPr>
          <w:sz w:val="28"/>
          <w:szCs w:val="28"/>
        </w:rPr>
        <w:t> </w:t>
      </w:r>
      <w:r w:rsidR="000317FF" w:rsidRPr="000317FF">
        <w:rPr>
          <w:sz w:val="28"/>
          <w:szCs w:val="28"/>
        </w:rPr>
        <w:t>Atzīt par spēku zaudējušiem Ministru kabineta 2006.</w:t>
      </w:r>
      <w:r w:rsidR="00F30456">
        <w:rPr>
          <w:sz w:val="28"/>
          <w:szCs w:val="28"/>
        </w:rPr>
        <w:t> </w:t>
      </w:r>
      <w:r w:rsidR="000317FF" w:rsidRPr="000317FF">
        <w:rPr>
          <w:sz w:val="28"/>
          <w:szCs w:val="28"/>
        </w:rPr>
        <w:t>gada 21.</w:t>
      </w:r>
      <w:r w:rsidR="00F30456">
        <w:rPr>
          <w:sz w:val="28"/>
          <w:szCs w:val="28"/>
        </w:rPr>
        <w:t> </w:t>
      </w:r>
      <w:r w:rsidR="000317FF" w:rsidRPr="000317FF">
        <w:rPr>
          <w:sz w:val="28"/>
          <w:szCs w:val="28"/>
        </w:rPr>
        <w:t>marta noteikumus Nr.</w:t>
      </w:r>
      <w:r w:rsidR="00F30456">
        <w:rPr>
          <w:sz w:val="28"/>
          <w:szCs w:val="28"/>
        </w:rPr>
        <w:t> </w:t>
      </w:r>
      <w:r w:rsidR="000317FF" w:rsidRPr="000317FF">
        <w:rPr>
          <w:sz w:val="28"/>
          <w:szCs w:val="28"/>
        </w:rPr>
        <w:t xml:space="preserve">222 </w:t>
      </w:r>
      <w:r w:rsidR="00F30456">
        <w:rPr>
          <w:sz w:val="28"/>
          <w:szCs w:val="28"/>
        </w:rPr>
        <w:t>"</w:t>
      </w:r>
      <w:r w:rsidR="000317FF" w:rsidRPr="000317FF">
        <w:rPr>
          <w:sz w:val="28"/>
          <w:szCs w:val="28"/>
        </w:rPr>
        <w:t>Valdības komunikācijas koordinācijas padomes nolikums</w:t>
      </w:r>
      <w:r w:rsidR="00F30456">
        <w:rPr>
          <w:sz w:val="28"/>
          <w:szCs w:val="28"/>
        </w:rPr>
        <w:t>"</w:t>
      </w:r>
      <w:r w:rsidR="000317FF" w:rsidRPr="000317FF">
        <w:rPr>
          <w:sz w:val="28"/>
          <w:szCs w:val="28"/>
        </w:rPr>
        <w:t xml:space="preserve"> (Latvijas Vēstnesis, 2006, 51.</w:t>
      </w:r>
      <w:r w:rsidR="00F30456">
        <w:rPr>
          <w:sz w:val="28"/>
          <w:szCs w:val="28"/>
        </w:rPr>
        <w:t> </w:t>
      </w:r>
      <w:r w:rsidR="000317FF" w:rsidRPr="000317FF">
        <w:rPr>
          <w:sz w:val="28"/>
          <w:szCs w:val="28"/>
        </w:rPr>
        <w:t>nr</w:t>
      </w:r>
      <w:r w:rsidR="00EA79D3">
        <w:rPr>
          <w:sz w:val="28"/>
          <w:szCs w:val="28"/>
        </w:rPr>
        <w:t>.; 2008, 22.</w:t>
      </w:r>
      <w:r w:rsidR="00F30456">
        <w:rPr>
          <w:sz w:val="28"/>
          <w:szCs w:val="28"/>
        </w:rPr>
        <w:t> </w:t>
      </w:r>
      <w:r w:rsidR="00EA79D3">
        <w:rPr>
          <w:sz w:val="28"/>
          <w:szCs w:val="28"/>
        </w:rPr>
        <w:t>nr.; 2012, 3.</w:t>
      </w:r>
      <w:r w:rsidR="00F30456">
        <w:rPr>
          <w:sz w:val="28"/>
          <w:szCs w:val="28"/>
        </w:rPr>
        <w:t> </w:t>
      </w:r>
      <w:r w:rsidR="00EA79D3">
        <w:rPr>
          <w:sz w:val="28"/>
          <w:szCs w:val="28"/>
        </w:rPr>
        <w:t>nr.).</w:t>
      </w:r>
    </w:p>
    <w:p w14:paraId="6D107705" w14:textId="77777777" w:rsidR="00C56023" w:rsidRPr="00F30456" w:rsidRDefault="00C56023" w:rsidP="00F30456">
      <w:pPr>
        <w:tabs>
          <w:tab w:val="left" w:pos="700"/>
        </w:tabs>
        <w:ind w:firstLine="709"/>
        <w:jc w:val="both"/>
        <w:rPr>
          <w:sz w:val="24"/>
          <w:szCs w:val="24"/>
        </w:rPr>
      </w:pPr>
    </w:p>
    <w:p w14:paraId="047AF6FB" w14:textId="77777777" w:rsidR="00F30456" w:rsidRPr="00F30456" w:rsidRDefault="00F30456" w:rsidP="00F30456">
      <w:pPr>
        <w:tabs>
          <w:tab w:val="left" w:pos="700"/>
        </w:tabs>
        <w:ind w:firstLine="709"/>
        <w:jc w:val="both"/>
        <w:rPr>
          <w:sz w:val="24"/>
          <w:szCs w:val="24"/>
        </w:rPr>
      </w:pPr>
    </w:p>
    <w:p w14:paraId="7C61B374" w14:textId="77777777" w:rsidR="00F30456" w:rsidRPr="00F30456" w:rsidRDefault="00F30456" w:rsidP="00F30456">
      <w:pPr>
        <w:tabs>
          <w:tab w:val="left" w:pos="700"/>
        </w:tabs>
        <w:ind w:firstLine="709"/>
        <w:jc w:val="both"/>
        <w:rPr>
          <w:sz w:val="24"/>
          <w:szCs w:val="24"/>
        </w:rPr>
      </w:pPr>
    </w:p>
    <w:p w14:paraId="6D107706" w14:textId="77777777" w:rsidR="00D96053" w:rsidRPr="00C56023" w:rsidRDefault="00D96053" w:rsidP="00F30456">
      <w:pPr>
        <w:tabs>
          <w:tab w:val="left" w:pos="6804"/>
        </w:tabs>
        <w:ind w:firstLine="709"/>
        <w:rPr>
          <w:sz w:val="28"/>
          <w:szCs w:val="28"/>
        </w:rPr>
      </w:pPr>
      <w:r w:rsidRPr="00C56023">
        <w:rPr>
          <w:sz w:val="28"/>
          <w:szCs w:val="28"/>
        </w:rPr>
        <w:t>Ministru prezidents</w:t>
      </w:r>
      <w:r w:rsidRPr="00C56023">
        <w:rPr>
          <w:sz w:val="28"/>
          <w:szCs w:val="28"/>
        </w:rPr>
        <w:tab/>
        <w:t xml:space="preserve">Māris Kučinskis </w:t>
      </w:r>
    </w:p>
    <w:p w14:paraId="6D107707" w14:textId="77777777" w:rsidR="00D96053" w:rsidRDefault="00D96053" w:rsidP="00F30456">
      <w:pPr>
        <w:tabs>
          <w:tab w:val="left" w:pos="6804"/>
        </w:tabs>
        <w:ind w:firstLine="709"/>
        <w:rPr>
          <w:sz w:val="24"/>
          <w:szCs w:val="24"/>
        </w:rPr>
      </w:pPr>
    </w:p>
    <w:p w14:paraId="00161DE2" w14:textId="77777777" w:rsidR="00F30456" w:rsidRPr="00F30456" w:rsidRDefault="00F30456" w:rsidP="00F30456">
      <w:pPr>
        <w:tabs>
          <w:tab w:val="left" w:pos="6804"/>
        </w:tabs>
        <w:ind w:firstLine="709"/>
        <w:rPr>
          <w:sz w:val="24"/>
          <w:szCs w:val="24"/>
        </w:rPr>
      </w:pPr>
    </w:p>
    <w:p w14:paraId="6D107708" w14:textId="77777777" w:rsidR="00C56023" w:rsidRPr="00F30456" w:rsidRDefault="00C56023" w:rsidP="00F30456">
      <w:pPr>
        <w:tabs>
          <w:tab w:val="left" w:pos="6804"/>
        </w:tabs>
        <w:ind w:firstLine="709"/>
        <w:rPr>
          <w:sz w:val="24"/>
          <w:szCs w:val="24"/>
        </w:rPr>
      </w:pPr>
    </w:p>
    <w:p w14:paraId="6D107709" w14:textId="46BF81AC" w:rsidR="00217B4F" w:rsidRPr="00C56023" w:rsidRDefault="004A1A1D" w:rsidP="00F30456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Kultūras</w:t>
      </w:r>
      <w:r w:rsidR="00217B4F" w:rsidRPr="00C56023">
        <w:rPr>
          <w:sz w:val="28"/>
          <w:szCs w:val="28"/>
        </w:rPr>
        <w:t xml:space="preserve"> ministr</w:t>
      </w:r>
      <w:r>
        <w:rPr>
          <w:sz w:val="28"/>
          <w:szCs w:val="28"/>
        </w:rPr>
        <w:t>e</w:t>
      </w:r>
      <w:r w:rsidR="00217B4F" w:rsidRPr="00C56023">
        <w:rPr>
          <w:sz w:val="28"/>
          <w:szCs w:val="28"/>
        </w:rPr>
        <w:tab/>
      </w:r>
      <w:r>
        <w:rPr>
          <w:sz w:val="28"/>
          <w:szCs w:val="28"/>
        </w:rPr>
        <w:t>Dace Melbārde</w:t>
      </w:r>
    </w:p>
    <w:sectPr w:rsidR="00217B4F" w:rsidRPr="00C56023" w:rsidSect="00C5602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07722" w14:textId="77777777" w:rsidR="00957523" w:rsidRDefault="00957523" w:rsidP="00D96053">
      <w:r>
        <w:separator/>
      </w:r>
    </w:p>
  </w:endnote>
  <w:endnote w:type="continuationSeparator" w:id="0">
    <w:p w14:paraId="6D107723" w14:textId="77777777" w:rsidR="00957523" w:rsidRDefault="00957523" w:rsidP="00D9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D2A44" w14:textId="77777777" w:rsidR="007C7032" w:rsidRPr="00113B56" w:rsidRDefault="007C7032" w:rsidP="007C7032">
    <w:pPr>
      <w:pStyle w:val="Head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N0002_6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0772D" w14:textId="2D296E7D" w:rsidR="00D96053" w:rsidRPr="00113B56" w:rsidRDefault="007C7032" w:rsidP="001516C6">
    <w:pPr>
      <w:pStyle w:val="Head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N0002_6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07720" w14:textId="77777777" w:rsidR="00957523" w:rsidRDefault="00957523" w:rsidP="00D96053">
      <w:r>
        <w:separator/>
      </w:r>
    </w:p>
  </w:footnote>
  <w:footnote w:type="continuationSeparator" w:id="0">
    <w:p w14:paraId="6D107721" w14:textId="77777777" w:rsidR="00957523" w:rsidRDefault="00957523" w:rsidP="00D96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6894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D107725" w14:textId="77777777" w:rsidR="00CA6255" w:rsidRPr="00CA6255" w:rsidRDefault="00CA625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62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625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A62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0B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625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0772A" w14:textId="77777777" w:rsidR="00D96053" w:rsidRDefault="00D96053">
    <w:pPr>
      <w:pStyle w:val="Header"/>
    </w:pPr>
  </w:p>
  <w:p w14:paraId="6D10772B" w14:textId="77777777" w:rsidR="00D96053" w:rsidRDefault="00D96053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6D10772E" wp14:editId="6D10772F">
          <wp:extent cx="5908040" cy="10496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53"/>
    <w:rsid w:val="000317FF"/>
    <w:rsid w:val="00055548"/>
    <w:rsid w:val="00080BE9"/>
    <w:rsid w:val="000A1779"/>
    <w:rsid w:val="000A3FD7"/>
    <w:rsid w:val="000B22C3"/>
    <w:rsid w:val="000C2F61"/>
    <w:rsid w:val="00113B56"/>
    <w:rsid w:val="001516C6"/>
    <w:rsid w:val="00187B67"/>
    <w:rsid w:val="001A2BE2"/>
    <w:rsid w:val="00217B4F"/>
    <w:rsid w:val="00255E50"/>
    <w:rsid w:val="002E6BEB"/>
    <w:rsid w:val="00375AEB"/>
    <w:rsid w:val="003924EC"/>
    <w:rsid w:val="003A33C3"/>
    <w:rsid w:val="003B703D"/>
    <w:rsid w:val="00402026"/>
    <w:rsid w:val="00445AB3"/>
    <w:rsid w:val="004A1A1D"/>
    <w:rsid w:val="004E4988"/>
    <w:rsid w:val="005B2E83"/>
    <w:rsid w:val="007236E8"/>
    <w:rsid w:val="007241EF"/>
    <w:rsid w:val="00777593"/>
    <w:rsid w:val="007C57A2"/>
    <w:rsid w:val="007C7032"/>
    <w:rsid w:val="007F1CF4"/>
    <w:rsid w:val="00807C12"/>
    <w:rsid w:val="00866FB7"/>
    <w:rsid w:val="008844E2"/>
    <w:rsid w:val="008E20A4"/>
    <w:rsid w:val="00922870"/>
    <w:rsid w:val="00934ED7"/>
    <w:rsid w:val="00941516"/>
    <w:rsid w:val="00957523"/>
    <w:rsid w:val="00975F1B"/>
    <w:rsid w:val="009E407E"/>
    <w:rsid w:val="00A67A29"/>
    <w:rsid w:val="00B62101"/>
    <w:rsid w:val="00BD7152"/>
    <w:rsid w:val="00BE5CB8"/>
    <w:rsid w:val="00C56023"/>
    <w:rsid w:val="00CA6255"/>
    <w:rsid w:val="00D24DB7"/>
    <w:rsid w:val="00D3047E"/>
    <w:rsid w:val="00D36C04"/>
    <w:rsid w:val="00D96053"/>
    <w:rsid w:val="00E0625A"/>
    <w:rsid w:val="00E24278"/>
    <w:rsid w:val="00EA79D3"/>
    <w:rsid w:val="00F30456"/>
    <w:rsid w:val="00F71E57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7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5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6053"/>
  </w:style>
  <w:style w:type="paragraph" w:styleId="Footer">
    <w:name w:val="footer"/>
    <w:basedOn w:val="Normal"/>
    <w:link w:val="FooterChar"/>
    <w:uiPriority w:val="99"/>
    <w:unhideWhenUsed/>
    <w:rsid w:val="00D9605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6053"/>
  </w:style>
  <w:style w:type="paragraph" w:styleId="ListParagraph">
    <w:name w:val="List Paragraph"/>
    <w:basedOn w:val="Normal"/>
    <w:uiPriority w:val="34"/>
    <w:qFormat/>
    <w:rsid w:val="00D96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53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5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6053"/>
  </w:style>
  <w:style w:type="paragraph" w:styleId="Footer">
    <w:name w:val="footer"/>
    <w:basedOn w:val="Normal"/>
    <w:link w:val="FooterChar"/>
    <w:uiPriority w:val="99"/>
    <w:unhideWhenUsed/>
    <w:rsid w:val="00D9605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6053"/>
  </w:style>
  <w:style w:type="paragraph" w:styleId="ListParagraph">
    <w:name w:val="List Paragraph"/>
    <w:basedOn w:val="Normal"/>
    <w:uiPriority w:val="34"/>
    <w:qFormat/>
    <w:rsid w:val="00D96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53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2147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Putāne</dc:creator>
  <cp:lastModifiedBy>Leontīne Babkina</cp:lastModifiedBy>
  <cp:revision>15</cp:revision>
  <cp:lastPrinted>2017-01-10T10:11:00Z</cp:lastPrinted>
  <dcterms:created xsi:type="dcterms:W3CDTF">2016-11-24T13:02:00Z</dcterms:created>
  <dcterms:modified xsi:type="dcterms:W3CDTF">2017-01-11T11:28:00Z</dcterms:modified>
</cp:coreProperties>
</file>