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98ECD" w14:textId="77777777" w:rsidR="00352461" w:rsidRPr="00352461" w:rsidRDefault="00352461" w:rsidP="00352461">
      <w:pPr>
        <w:pStyle w:val="Footer"/>
        <w:tabs>
          <w:tab w:val="left" w:pos="720"/>
        </w:tabs>
        <w:rPr>
          <w:rFonts w:eastAsia="Times New Roman"/>
          <w:bCs/>
          <w:sz w:val="28"/>
          <w:szCs w:val="28"/>
          <w:lang w:eastAsia="lv-LV"/>
        </w:rPr>
      </w:pPr>
    </w:p>
    <w:p w14:paraId="6EB23C6B" w14:textId="77777777" w:rsidR="00CE1128" w:rsidRPr="005400CF" w:rsidRDefault="00CE1128" w:rsidP="00963335">
      <w:pPr>
        <w:pStyle w:val="Footer"/>
        <w:tabs>
          <w:tab w:val="left" w:pos="720"/>
        </w:tabs>
        <w:rPr>
          <w:rFonts w:eastAsia="Times New Roman"/>
          <w:bCs/>
          <w:i/>
          <w:sz w:val="28"/>
          <w:szCs w:val="28"/>
          <w:lang w:eastAsia="lv-LV"/>
        </w:rPr>
      </w:pPr>
    </w:p>
    <w:p w14:paraId="6EB23C6C" w14:textId="77777777" w:rsidR="00CE1128" w:rsidRPr="005400CF" w:rsidRDefault="00CE1128" w:rsidP="00963335">
      <w:pPr>
        <w:pStyle w:val="Footer"/>
        <w:tabs>
          <w:tab w:val="left" w:pos="720"/>
        </w:tabs>
        <w:rPr>
          <w:rFonts w:eastAsia="Times New Roman"/>
          <w:bCs/>
          <w:i/>
          <w:sz w:val="28"/>
          <w:szCs w:val="28"/>
          <w:lang w:eastAsia="lv-LV"/>
        </w:rPr>
      </w:pPr>
    </w:p>
    <w:p w14:paraId="49B4D168" w14:textId="65E367C8" w:rsidR="00963335" w:rsidRPr="00466768" w:rsidRDefault="00963335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6738CB">
        <w:rPr>
          <w:sz w:val="28"/>
          <w:szCs w:val="28"/>
        </w:rPr>
        <w:t>21. februārī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6738CB">
        <w:rPr>
          <w:sz w:val="28"/>
          <w:szCs w:val="28"/>
        </w:rPr>
        <w:t> 99</w:t>
      </w:r>
    </w:p>
    <w:p w14:paraId="38D24DA3" w14:textId="5652BA5D" w:rsidR="00963335" w:rsidRPr="00466768" w:rsidRDefault="00963335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6738CB">
        <w:rPr>
          <w:sz w:val="28"/>
          <w:szCs w:val="28"/>
        </w:rPr>
        <w:t> 9  16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6EB23C6F" w14:textId="77777777" w:rsidR="00CE1128" w:rsidRPr="005400CF" w:rsidRDefault="00CE1128" w:rsidP="001A5B86">
      <w:pPr>
        <w:pStyle w:val="Footer"/>
        <w:tabs>
          <w:tab w:val="left" w:pos="720"/>
        </w:tabs>
        <w:rPr>
          <w:rFonts w:eastAsia="Times New Roman"/>
          <w:bCs/>
          <w:sz w:val="28"/>
          <w:szCs w:val="28"/>
          <w:lang w:eastAsia="lv-LV"/>
        </w:rPr>
      </w:pPr>
    </w:p>
    <w:p w14:paraId="6EB23C70" w14:textId="3BC2C810" w:rsidR="00CE1128" w:rsidRPr="005400CF" w:rsidRDefault="001A5B86" w:rsidP="006132D6">
      <w:pPr>
        <w:pStyle w:val="Footer"/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t>Grozījumi</w:t>
      </w:r>
      <w:r w:rsidR="008848EE">
        <w:rPr>
          <w:rFonts w:eastAsia="Times New Roman"/>
          <w:b/>
          <w:sz w:val="28"/>
          <w:szCs w:val="28"/>
          <w:lang w:eastAsia="lv-LV"/>
        </w:rPr>
        <w:t xml:space="preserve"> Ministru kabineta 2005.</w:t>
      </w:r>
      <w:r w:rsidR="006132D6">
        <w:rPr>
          <w:rFonts w:eastAsia="Times New Roman"/>
          <w:b/>
          <w:sz w:val="28"/>
          <w:szCs w:val="28"/>
          <w:lang w:eastAsia="lv-LV"/>
        </w:rPr>
        <w:t> </w:t>
      </w:r>
      <w:r w:rsidR="008848EE">
        <w:rPr>
          <w:rFonts w:eastAsia="Times New Roman"/>
          <w:b/>
          <w:sz w:val="28"/>
          <w:szCs w:val="28"/>
          <w:lang w:eastAsia="lv-LV"/>
        </w:rPr>
        <w:t>gada 17</w:t>
      </w:r>
      <w:r w:rsidR="00CE1128">
        <w:rPr>
          <w:rFonts w:eastAsia="Times New Roman"/>
          <w:b/>
          <w:sz w:val="28"/>
          <w:szCs w:val="28"/>
          <w:lang w:eastAsia="lv-LV"/>
        </w:rPr>
        <w:t>.</w:t>
      </w:r>
      <w:r w:rsidR="006132D6">
        <w:rPr>
          <w:rFonts w:eastAsia="Times New Roman"/>
          <w:b/>
          <w:sz w:val="28"/>
          <w:szCs w:val="28"/>
          <w:lang w:eastAsia="lv-LV"/>
        </w:rPr>
        <w:t> </w:t>
      </w:r>
      <w:r w:rsidR="008848EE">
        <w:rPr>
          <w:rFonts w:eastAsia="Times New Roman"/>
          <w:b/>
          <w:sz w:val="28"/>
          <w:szCs w:val="28"/>
          <w:lang w:eastAsia="lv-LV"/>
        </w:rPr>
        <w:t>maija</w:t>
      </w:r>
      <w:r w:rsidR="00CE1128" w:rsidRPr="005400CF">
        <w:rPr>
          <w:rFonts w:eastAsia="Times New Roman"/>
          <w:b/>
          <w:sz w:val="28"/>
          <w:szCs w:val="28"/>
          <w:lang w:eastAsia="lv-LV"/>
        </w:rPr>
        <w:t xml:space="preserve"> noteikumos Nr.</w:t>
      </w:r>
      <w:r w:rsidR="006132D6">
        <w:rPr>
          <w:rFonts w:eastAsia="Times New Roman"/>
          <w:b/>
          <w:sz w:val="28"/>
          <w:szCs w:val="28"/>
          <w:lang w:eastAsia="lv-LV"/>
        </w:rPr>
        <w:t> </w:t>
      </w:r>
      <w:r w:rsidR="00A211D8">
        <w:rPr>
          <w:rFonts w:eastAsia="Times New Roman"/>
          <w:b/>
          <w:sz w:val="28"/>
          <w:szCs w:val="28"/>
          <w:lang w:eastAsia="lv-LV"/>
        </w:rPr>
        <w:t>33</w:t>
      </w:r>
      <w:r w:rsidR="008848EE">
        <w:rPr>
          <w:rFonts w:eastAsia="Times New Roman"/>
          <w:b/>
          <w:sz w:val="28"/>
          <w:szCs w:val="28"/>
          <w:lang w:eastAsia="lv-LV"/>
        </w:rPr>
        <w:t>9</w:t>
      </w:r>
      <w:r w:rsidR="00CE1128" w:rsidRPr="005400CF">
        <w:rPr>
          <w:rFonts w:eastAsia="Times New Roman"/>
          <w:b/>
          <w:sz w:val="28"/>
          <w:szCs w:val="28"/>
          <w:lang w:eastAsia="lv-LV"/>
        </w:rPr>
        <w:t xml:space="preserve"> </w:t>
      </w:r>
      <w:r w:rsidR="00963335">
        <w:rPr>
          <w:rFonts w:eastAsia="Times New Roman"/>
          <w:b/>
          <w:sz w:val="28"/>
          <w:szCs w:val="28"/>
          <w:lang w:eastAsia="lv-LV"/>
        </w:rPr>
        <w:t>"</w:t>
      </w:r>
      <w:r w:rsidR="00352461" w:rsidRPr="00352461">
        <w:rPr>
          <w:rFonts w:eastAsia="Times New Roman"/>
          <w:b/>
          <w:sz w:val="28"/>
          <w:szCs w:val="28"/>
          <w:lang w:eastAsia="lv-LV"/>
        </w:rPr>
        <w:t>Kārtība, kādā atļauts veikt pasažieru un kravas komercpārvadājumus ar citu personu īpašumā esošiem autotransporta līdzekļiem</w:t>
      </w:r>
      <w:r w:rsidR="00963335">
        <w:rPr>
          <w:rFonts w:eastAsia="Times New Roman"/>
          <w:b/>
          <w:sz w:val="28"/>
          <w:szCs w:val="28"/>
          <w:lang w:eastAsia="lv-LV"/>
        </w:rPr>
        <w:t>"</w:t>
      </w:r>
    </w:p>
    <w:p w14:paraId="6EB23C71" w14:textId="77777777" w:rsidR="00CE1128" w:rsidRPr="005400CF" w:rsidRDefault="00CE1128" w:rsidP="00CE1128">
      <w:pPr>
        <w:jc w:val="right"/>
        <w:rPr>
          <w:rFonts w:eastAsia="Times New Roman"/>
          <w:iCs/>
          <w:sz w:val="28"/>
          <w:szCs w:val="28"/>
          <w:lang w:eastAsia="lv-LV"/>
        </w:rPr>
      </w:pPr>
    </w:p>
    <w:p w14:paraId="02756A90" w14:textId="77777777" w:rsidR="006132D6" w:rsidRDefault="008848EE" w:rsidP="00CE1128">
      <w:pPr>
        <w:jc w:val="right"/>
        <w:rPr>
          <w:rFonts w:eastAsia="Times New Roman"/>
          <w:iCs/>
          <w:sz w:val="28"/>
          <w:szCs w:val="28"/>
          <w:lang w:eastAsia="lv-LV"/>
        </w:rPr>
      </w:pPr>
      <w:r>
        <w:rPr>
          <w:rFonts w:eastAsia="Times New Roman"/>
          <w:iCs/>
          <w:sz w:val="28"/>
          <w:szCs w:val="28"/>
          <w:lang w:eastAsia="lv-LV"/>
        </w:rPr>
        <w:t xml:space="preserve">Izdoti saskaņā </w:t>
      </w:r>
      <w:r w:rsidRPr="008848EE">
        <w:rPr>
          <w:rFonts w:eastAsia="Times New Roman"/>
          <w:iCs/>
          <w:sz w:val="28"/>
          <w:szCs w:val="28"/>
          <w:lang w:eastAsia="lv-LV"/>
        </w:rPr>
        <w:t xml:space="preserve">ar </w:t>
      </w:r>
    </w:p>
    <w:p w14:paraId="6EB23C72" w14:textId="6D85D1F4" w:rsidR="008848EE" w:rsidRDefault="006738CB" w:rsidP="00CE1128">
      <w:pPr>
        <w:jc w:val="right"/>
        <w:rPr>
          <w:rFonts w:eastAsia="Times New Roman"/>
          <w:iCs/>
          <w:sz w:val="28"/>
          <w:szCs w:val="28"/>
          <w:lang w:eastAsia="lv-LV"/>
        </w:rPr>
      </w:pPr>
      <w:hyperlink r:id="rId9" w:tgtFrame="_blank" w:history="1">
        <w:r w:rsidR="008848EE" w:rsidRPr="008848EE">
          <w:rPr>
            <w:rFonts w:eastAsia="Times New Roman"/>
            <w:iCs/>
            <w:sz w:val="28"/>
            <w:szCs w:val="28"/>
            <w:lang w:eastAsia="lv-LV"/>
          </w:rPr>
          <w:t>Autopārvadājumu likuma</w:t>
        </w:r>
      </w:hyperlink>
    </w:p>
    <w:p w14:paraId="6EB23C73" w14:textId="646ADBED" w:rsidR="008848EE" w:rsidRDefault="006738CB" w:rsidP="008848EE">
      <w:pPr>
        <w:jc w:val="right"/>
        <w:rPr>
          <w:rFonts w:eastAsia="Times New Roman"/>
          <w:iCs/>
          <w:sz w:val="28"/>
          <w:szCs w:val="28"/>
          <w:lang w:eastAsia="lv-LV"/>
        </w:rPr>
      </w:pPr>
      <w:hyperlink r:id="rId10" w:anchor="p6" w:tgtFrame="_blank" w:history="1">
        <w:r w:rsidR="008848EE" w:rsidRPr="008848EE">
          <w:rPr>
            <w:rFonts w:eastAsia="Times New Roman"/>
            <w:iCs/>
            <w:sz w:val="28"/>
            <w:szCs w:val="28"/>
            <w:lang w:eastAsia="lv-LV"/>
          </w:rPr>
          <w:t>6</w:t>
        </w:r>
        <w:r w:rsidR="00963335">
          <w:rPr>
            <w:rFonts w:eastAsia="Times New Roman"/>
            <w:iCs/>
            <w:sz w:val="28"/>
            <w:szCs w:val="28"/>
            <w:lang w:eastAsia="lv-LV"/>
          </w:rPr>
          <w:t>.</w:t>
        </w:r>
        <w:r w:rsidR="006132D6">
          <w:rPr>
            <w:rFonts w:eastAsia="Times New Roman"/>
            <w:iCs/>
            <w:sz w:val="28"/>
            <w:szCs w:val="28"/>
            <w:lang w:eastAsia="lv-LV"/>
          </w:rPr>
          <w:t> </w:t>
        </w:r>
        <w:r w:rsidR="00963335">
          <w:rPr>
            <w:rFonts w:eastAsia="Times New Roman"/>
            <w:iCs/>
            <w:sz w:val="28"/>
            <w:szCs w:val="28"/>
            <w:lang w:eastAsia="lv-LV"/>
          </w:rPr>
          <w:t>p</w:t>
        </w:r>
        <w:r w:rsidR="008848EE" w:rsidRPr="008848EE">
          <w:rPr>
            <w:rFonts w:eastAsia="Times New Roman"/>
            <w:iCs/>
            <w:sz w:val="28"/>
            <w:szCs w:val="28"/>
            <w:lang w:eastAsia="lv-LV"/>
          </w:rPr>
          <w:t>anta</w:t>
        </w:r>
      </w:hyperlink>
      <w:r w:rsidR="008848EE">
        <w:rPr>
          <w:rFonts w:eastAsia="Times New Roman"/>
          <w:iCs/>
          <w:sz w:val="28"/>
          <w:szCs w:val="28"/>
          <w:lang w:eastAsia="lv-LV"/>
        </w:rPr>
        <w:t xml:space="preserve"> </w:t>
      </w:r>
      <w:r w:rsidR="008848EE" w:rsidRPr="008848EE">
        <w:rPr>
          <w:rFonts w:eastAsia="Times New Roman"/>
          <w:iCs/>
          <w:sz w:val="28"/>
          <w:szCs w:val="28"/>
          <w:lang w:eastAsia="lv-LV"/>
        </w:rPr>
        <w:t xml:space="preserve">otro daļu, </w:t>
      </w:r>
      <w:hyperlink r:id="rId11" w:anchor="p30" w:tgtFrame="_blank" w:history="1">
        <w:r w:rsidR="008848EE" w:rsidRPr="008848EE">
          <w:rPr>
            <w:rFonts w:eastAsia="Times New Roman"/>
            <w:iCs/>
            <w:sz w:val="28"/>
            <w:szCs w:val="28"/>
            <w:lang w:eastAsia="lv-LV"/>
          </w:rPr>
          <w:t>30</w:t>
        </w:r>
        <w:r w:rsidR="00963335">
          <w:rPr>
            <w:rFonts w:eastAsia="Times New Roman"/>
            <w:iCs/>
            <w:sz w:val="28"/>
            <w:szCs w:val="28"/>
            <w:lang w:eastAsia="lv-LV"/>
          </w:rPr>
          <w:t>.</w:t>
        </w:r>
        <w:r w:rsidR="006132D6">
          <w:rPr>
            <w:rFonts w:eastAsia="Times New Roman"/>
            <w:iCs/>
            <w:sz w:val="28"/>
            <w:szCs w:val="28"/>
            <w:lang w:eastAsia="lv-LV"/>
          </w:rPr>
          <w:t> </w:t>
        </w:r>
        <w:r w:rsidR="00963335">
          <w:rPr>
            <w:rFonts w:eastAsia="Times New Roman"/>
            <w:iCs/>
            <w:sz w:val="28"/>
            <w:szCs w:val="28"/>
            <w:lang w:eastAsia="lv-LV"/>
          </w:rPr>
          <w:t>p</w:t>
        </w:r>
        <w:r w:rsidR="008848EE" w:rsidRPr="008848EE">
          <w:rPr>
            <w:rFonts w:eastAsia="Times New Roman"/>
            <w:iCs/>
            <w:sz w:val="28"/>
            <w:szCs w:val="28"/>
            <w:lang w:eastAsia="lv-LV"/>
          </w:rPr>
          <w:t>anta</w:t>
        </w:r>
      </w:hyperlink>
      <w:r w:rsidR="008848EE">
        <w:rPr>
          <w:rFonts w:eastAsia="Times New Roman"/>
          <w:iCs/>
          <w:sz w:val="28"/>
          <w:szCs w:val="28"/>
          <w:lang w:eastAsia="lv-LV"/>
        </w:rPr>
        <w:t xml:space="preserve"> otro daļu un</w:t>
      </w:r>
    </w:p>
    <w:p w14:paraId="6EB23C74" w14:textId="4B5BF6E4" w:rsidR="00CE1128" w:rsidRPr="005400CF" w:rsidRDefault="006738CB" w:rsidP="008848EE">
      <w:pPr>
        <w:jc w:val="right"/>
        <w:rPr>
          <w:rFonts w:eastAsia="Times New Roman"/>
          <w:iCs/>
          <w:sz w:val="28"/>
          <w:szCs w:val="28"/>
          <w:lang w:eastAsia="lv-LV"/>
        </w:rPr>
      </w:pPr>
      <w:hyperlink r:id="rId12" w:anchor="p35" w:tgtFrame="_blank" w:history="1">
        <w:r w:rsidR="008848EE" w:rsidRPr="008848EE">
          <w:rPr>
            <w:rFonts w:eastAsia="Times New Roman"/>
            <w:iCs/>
            <w:sz w:val="28"/>
            <w:szCs w:val="28"/>
            <w:lang w:eastAsia="lv-LV"/>
          </w:rPr>
          <w:t>35</w:t>
        </w:r>
        <w:r w:rsidR="00963335">
          <w:rPr>
            <w:rFonts w:eastAsia="Times New Roman"/>
            <w:iCs/>
            <w:sz w:val="28"/>
            <w:szCs w:val="28"/>
            <w:lang w:eastAsia="lv-LV"/>
          </w:rPr>
          <w:t>.</w:t>
        </w:r>
        <w:r w:rsidR="006132D6">
          <w:rPr>
            <w:rFonts w:eastAsia="Times New Roman"/>
            <w:iCs/>
            <w:sz w:val="28"/>
            <w:szCs w:val="28"/>
            <w:lang w:eastAsia="lv-LV"/>
          </w:rPr>
          <w:t> </w:t>
        </w:r>
        <w:r w:rsidR="00963335">
          <w:rPr>
            <w:rFonts w:eastAsia="Times New Roman"/>
            <w:iCs/>
            <w:sz w:val="28"/>
            <w:szCs w:val="28"/>
            <w:lang w:eastAsia="lv-LV"/>
          </w:rPr>
          <w:t>p</w:t>
        </w:r>
        <w:r w:rsidR="008848EE" w:rsidRPr="008848EE">
          <w:rPr>
            <w:rFonts w:eastAsia="Times New Roman"/>
            <w:iCs/>
            <w:sz w:val="28"/>
            <w:szCs w:val="28"/>
            <w:lang w:eastAsia="lv-LV"/>
          </w:rPr>
          <w:t>anta</w:t>
        </w:r>
      </w:hyperlink>
      <w:r w:rsidR="008848EE" w:rsidRPr="008848EE">
        <w:rPr>
          <w:rFonts w:eastAsia="Times New Roman"/>
          <w:iCs/>
          <w:sz w:val="28"/>
          <w:szCs w:val="28"/>
          <w:lang w:eastAsia="lv-LV"/>
        </w:rPr>
        <w:t xml:space="preserve"> septīto daļu</w:t>
      </w:r>
    </w:p>
    <w:p w14:paraId="6EB23C75" w14:textId="77777777" w:rsidR="00CE1128" w:rsidRPr="008848EE" w:rsidRDefault="00CE1128" w:rsidP="00CE1128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1" w:name="p1"/>
      <w:bookmarkEnd w:id="1"/>
    </w:p>
    <w:p w14:paraId="6EB23C76" w14:textId="1BFB3ACE" w:rsidR="005B3BED" w:rsidRDefault="00CE1128" w:rsidP="003B6FDF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8848EE">
        <w:rPr>
          <w:rFonts w:ascii="Times New Roman" w:hAnsi="Times New Roman"/>
          <w:b w:val="0"/>
        </w:rPr>
        <w:t xml:space="preserve">Izdarīt Ministru kabineta </w:t>
      </w:r>
      <w:r w:rsidR="008848EE" w:rsidRPr="008848EE">
        <w:rPr>
          <w:rFonts w:ascii="Times New Roman" w:hAnsi="Times New Roman"/>
          <w:b w:val="0"/>
          <w:bCs w:val="0"/>
        </w:rPr>
        <w:t>2005</w:t>
      </w:r>
      <w:r w:rsidR="00963335">
        <w:rPr>
          <w:rFonts w:ascii="Times New Roman" w:hAnsi="Times New Roman"/>
          <w:b w:val="0"/>
          <w:bCs w:val="0"/>
        </w:rPr>
        <w:t>.</w:t>
      </w:r>
      <w:r w:rsidR="006132D6">
        <w:rPr>
          <w:rFonts w:ascii="Times New Roman" w:hAnsi="Times New Roman"/>
          <w:b w:val="0"/>
          <w:bCs w:val="0"/>
        </w:rPr>
        <w:t> </w:t>
      </w:r>
      <w:r w:rsidR="00963335">
        <w:rPr>
          <w:rFonts w:ascii="Times New Roman" w:hAnsi="Times New Roman"/>
          <w:b w:val="0"/>
          <w:bCs w:val="0"/>
        </w:rPr>
        <w:t>g</w:t>
      </w:r>
      <w:r w:rsidR="008848EE" w:rsidRPr="008848EE">
        <w:rPr>
          <w:rFonts w:ascii="Times New Roman" w:hAnsi="Times New Roman"/>
          <w:b w:val="0"/>
          <w:bCs w:val="0"/>
        </w:rPr>
        <w:t>ada 17</w:t>
      </w:r>
      <w:r w:rsidR="00963335">
        <w:rPr>
          <w:rFonts w:ascii="Times New Roman" w:hAnsi="Times New Roman"/>
          <w:b w:val="0"/>
          <w:bCs w:val="0"/>
        </w:rPr>
        <w:t>.</w:t>
      </w:r>
      <w:r w:rsidR="006132D6">
        <w:rPr>
          <w:rFonts w:ascii="Times New Roman" w:hAnsi="Times New Roman"/>
          <w:b w:val="0"/>
          <w:bCs w:val="0"/>
        </w:rPr>
        <w:t> </w:t>
      </w:r>
      <w:r w:rsidR="00963335">
        <w:rPr>
          <w:rFonts w:ascii="Times New Roman" w:hAnsi="Times New Roman"/>
          <w:b w:val="0"/>
          <w:bCs w:val="0"/>
        </w:rPr>
        <w:t>m</w:t>
      </w:r>
      <w:r w:rsidR="008848EE" w:rsidRPr="008848EE">
        <w:rPr>
          <w:rFonts w:ascii="Times New Roman" w:hAnsi="Times New Roman"/>
          <w:b w:val="0"/>
          <w:bCs w:val="0"/>
        </w:rPr>
        <w:t>aija</w:t>
      </w:r>
      <w:r w:rsidRPr="008848EE">
        <w:rPr>
          <w:rFonts w:ascii="Times New Roman" w:hAnsi="Times New Roman"/>
          <w:b w:val="0"/>
          <w:bCs w:val="0"/>
        </w:rPr>
        <w:t xml:space="preserve"> noteikumos </w:t>
      </w:r>
      <w:r w:rsidR="008848EE" w:rsidRPr="008848EE">
        <w:rPr>
          <w:rFonts w:ascii="Times New Roman" w:hAnsi="Times New Roman"/>
          <w:b w:val="0"/>
        </w:rPr>
        <w:t>Nr.</w:t>
      </w:r>
      <w:r w:rsidR="006132D6">
        <w:rPr>
          <w:rFonts w:ascii="Times New Roman" w:hAnsi="Times New Roman"/>
          <w:b w:val="0"/>
        </w:rPr>
        <w:t> </w:t>
      </w:r>
      <w:r w:rsidR="00A211D8">
        <w:rPr>
          <w:rFonts w:ascii="Times New Roman" w:hAnsi="Times New Roman"/>
          <w:b w:val="0"/>
        </w:rPr>
        <w:t>33</w:t>
      </w:r>
      <w:r w:rsidR="008848EE" w:rsidRPr="008848EE">
        <w:rPr>
          <w:rFonts w:ascii="Times New Roman" w:hAnsi="Times New Roman"/>
          <w:b w:val="0"/>
        </w:rPr>
        <w:t xml:space="preserve">9 </w:t>
      </w:r>
      <w:r w:rsidR="00963335">
        <w:rPr>
          <w:rFonts w:ascii="Times New Roman" w:hAnsi="Times New Roman"/>
          <w:b w:val="0"/>
        </w:rPr>
        <w:t>"</w:t>
      </w:r>
      <w:r w:rsidR="008848EE" w:rsidRPr="008848EE">
        <w:rPr>
          <w:rFonts w:ascii="Times New Roman" w:hAnsi="Times New Roman"/>
          <w:b w:val="0"/>
        </w:rPr>
        <w:t xml:space="preserve">Kārtība, kādā atļauts veikt pasažieru un </w:t>
      </w:r>
      <w:r w:rsidR="008848EE" w:rsidRPr="005B3BED">
        <w:rPr>
          <w:rFonts w:ascii="Times New Roman" w:hAnsi="Times New Roman"/>
          <w:b w:val="0"/>
        </w:rPr>
        <w:t>kravas komercpārvadājumus ar citu personu īpašumā esošiem autotransporta līdzekļiem</w:t>
      </w:r>
      <w:r w:rsidR="00963335">
        <w:rPr>
          <w:rFonts w:ascii="Times New Roman" w:hAnsi="Times New Roman"/>
          <w:b w:val="0"/>
        </w:rPr>
        <w:t>"</w:t>
      </w:r>
      <w:r w:rsidRPr="005B3BED">
        <w:rPr>
          <w:rFonts w:ascii="Times New Roman" w:hAnsi="Times New Roman"/>
          <w:b w:val="0"/>
          <w:bCs w:val="0"/>
        </w:rPr>
        <w:t xml:space="preserve"> (Latvijas Vēstnesis,</w:t>
      </w:r>
      <w:r w:rsidR="008848EE" w:rsidRPr="005B3BED">
        <w:rPr>
          <w:rFonts w:ascii="Times New Roman" w:hAnsi="Times New Roman"/>
          <w:b w:val="0"/>
          <w:bCs w:val="0"/>
        </w:rPr>
        <w:t xml:space="preserve"> </w:t>
      </w:r>
      <w:r w:rsidRPr="005B3BED">
        <w:rPr>
          <w:rFonts w:ascii="Times New Roman" w:hAnsi="Times New Roman"/>
          <w:b w:val="0"/>
          <w:bCs w:val="0"/>
        </w:rPr>
        <w:t>20</w:t>
      </w:r>
      <w:r w:rsidR="00A211D8" w:rsidRPr="005B3BED">
        <w:rPr>
          <w:rFonts w:ascii="Times New Roman" w:hAnsi="Times New Roman"/>
          <w:b w:val="0"/>
          <w:bCs w:val="0"/>
        </w:rPr>
        <w:t>05, 80</w:t>
      </w:r>
      <w:r w:rsidRPr="005B3BED">
        <w:rPr>
          <w:rFonts w:ascii="Times New Roman" w:hAnsi="Times New Roman"/>
          <w:b w:val="0"/>
          <w:bCs w:val="0"/>
        </w:rPr>
        <w:t>.</w:t>
      </w:r>
      <w:r w:rsidR="006132D6">
        <w:rPr>
          <w:rFonts w:ascii="Times New Roman" w:hAnsi="Times New Roman"/>
          <w:b w:val="0"/>
        </w:rPr>
        <w:t> </w:t>
      </w:r>
      <w:r w:rsidRPr="005B3BED">
        <w:rPr>
          <w:rFonts w:ascii="Times New Roman" w:hAnsi="Times New Roman"/>
          <w:b w:val="0"/>
        </w:rPr>
        <w:t>nr.</w:t>
      </w:r>
      <w:r w:rsidR="003244F7" w:rsidRPr="005B3BED">
        <w:rPr>
          <w:rFonts w:ascii="Times New Roman" w:hAnsi="Times New Roman"/>
          <w:b w:val="0"/>
        </w:rPr>
        <w:t>; 2006, 101</w:t>
      </w:r>
      <w:r w:rsidR="00963335">
        <w:rPr>
          <w:rFonts w:ascii="Times New Roman" w:hAnsi="Times New Roman"/>
          <w:b w:val="0"/>
        </w:rPr>
        <w:t>.</w:t>
      </w:r>
      <w:r w:rsidR="006132D6">
        <w:rPr>
          <w:rFonts w:ascii="Times New Roman" w:hAnsi="Times New Roman"/>
          <w:b w:val="0"/>
        </w:rPr>
        <w:t> </w:t>
      </w:r>
      <w:r w:rsidR="00963335">
        <w:rPr>
          <w:rFonts w:ascii="Times New Roman" w:hAnsi="Times New Roman"/>
          <w:b w:val="0"/>
        </w:rPr>
        <w:t>n</w:t>
      </w:r>
      <w:r w:rsidR="003244F7" w:rsidRPr="005B3BED">
        <w:rPr>
          <w:rFonts w:ascii="Times New Roman" w:hAnsi="Times New Roman"/>
          <w:b w:val="0"/>
        </w:rPr>
        <w:t>r.; 2010, 40</w:t>
      </w:r>
      <w:r w:rsidR="00963335">
        <w:rPr>
          <w:rFonts w:ascii="Times New Roman" w:hAnsi="Times New Roman"/>
          <w:b w:val="0"/>
        </w:rPr>
        <w:t>.</w:t>
      </w:r>
      <w:r w:rsidR="006132D6">
        <w:rPr>
          <w:rFonts w:ascii="Times New Roman" w:hAnsi="Times New Roman"/>
          <w:b w:val="0"/>
        </w:rPr>
        <w:t> </w:t>
      </w:r>
      <w:r w:rsidR="00963335">
        <w:rPr>
          <w:rFonts w:ascii="Times New Roman" w:hAnsi="Times New Roman"/>
          <w:b w:val="0"/>
        </w:rPr>
        <w:t>n</w:t>
      </w:r>
      <w:r w:rsidR="003244F7" w:rsidRPr="005B3BED">
        <w:rPr>
          <w:rFonts w:ascii="Times New Roman" w:hAnsi="Times New Roman"/>
          <w:b w:val="0"/>
        </w:rPr>
        <w:t>r.; 2011, 137</w:t>
      </w:r>
      <w:r w:rsidR="00963335">
        <w:rPr>
          <w:rFonts w:ascii="Times New Roman" w:hAnsi="Times New Roman"/>
          <w:b w:val="0"/>
        </w:rPr>
        <w:t>.</w:t>
      </w:r>
      <w:r w:rsidR="006132D6">
        <w:rPr>
          <w:rFonts w:ascii="Times New Roman" w:hAnsi="Times New Roman"/>
          <w:b w:val="0"/>
        </w:rPr>
        <w:t> </w:t>
      </w:r>
      <w:r w:rsidR="00963335">
        <w:rPr>
          <w:rFonts w:ascii="Times New Roman" w:hAnsi="Times New Roman"/>
          <w:b w:val="0"/>
        </w:rPr>
        <w:t>n</w:t>
      </w:r>
      <w:r w:rsidR="003244F7" w:rsidRPr="005B3BED">
        <w:rPr>
          <w:rFonts w:ascii="Times New Roman" w:hAnsi="Times New Roman"/>
          <w:b w:val="0"/>
        </w:rPr>
        <w:t>r.</w:t>
      </w:r>
      <w:r w:rsidRPr="005B3BED">
        <w:rPr>
          <w:rFonts w:ascii="Times New Roman" w:hAnsi="Times New Roman"/>
          <w:b w:val="0"/>
        </w:rPr>
        <w:t xml:space="preserve">) </w:t>
      </w:r>
      <w:r w:rsidR="005B3BED">
        <w:rPr>
          <w:rFonts w:ascii="Times New Roman" w:hAnsi="Times New Roman"/>
          <w:b w:val="0"/>
        </w:rPr>
        <w:t xml:space="preserve">šādus </w:t>
      </w:r>
      <w:r w:rsidRPr="005B3BED">
        <w:rPr>
          <w:rFonts w:ascii="Times New Roman" w:hAnsi="Times New Roman"/>
          <w:b w:val="0"/>
        </w:rPr>
        <w:t>grozījumu</w:t>
      </w:r>
      <w:r w:rsidR="005B3BED">
        <w:rPr>
          <w:rFonts w:ascii="Times New Roman" w:hAnsi="Times New Roman"/>
          <w:b w:val="0"/>
        </w:rPr>
        <w:t>s:</w:t>
      </w:r>
    </w:p>
    <w:p w14:paraId="6EB23C77" w14:textId="77777777" w:rsidR="001A5B86" w:rsidRDefault="001A5B86" w:rsidP="003B6FDF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6EB23C78" w14:textId="3C47DC22" w:rsidR="00D52ADA" w:rsidRDefault="005B3BED" w:rsidP="001A5B86">
      <w:pPr>
        <w:pStyle w:val="tv2078792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</w:t>
      </w:r>
      <w:r w:rsidR="00A211D8" w:rsidRPr="005B3BED">
        <w:rPr>
          <w:rFonts w:ascii="Times New Roman" w:hAnsi="Times New Roman"/>
          <w:b w:val="0"/>
        </w:rPr>
        <w:t>vītro</w:t>
      </w:r>
      <w:r w:rsidR="00DE6F96" w:rsidRPr="005B3BED">
        <w:rPr>
          <w:rFonts w:ascii="Times New Roman" w:hAnsi="Times New Roman"/>
          <w:b w:val="0"/>
        </w:rPr>
        <w:t>t</w:t>
      </w:r>
      <w:r w:rsidR="00D52ADA">
        <w:rPr>
          <w:rFonts w:ascii="Times New Roman" w:hAnsi="Times New Roman"/>
          <w:b w:val="0"/>
        </w:rPr>
        <w:t xml:space="preserve"> </w:t>
      </w:r>
      <w:r w:rsidR="00A211D8" w:rsidRPr="005B3BED">
        <w:rPr>
          <w:rFonts w:ascii="Times New Roman" w:hAnsi="Times New Roman"/>
          <w:b w:val="0"/>
        </w:rPr>
        <w:t>9</w:t>
      </w:r>
      <w:r w:rsidR="00963335">
        <w:rPr>
          <w:rFonts w:ascii="Times New Roman" w:hAnsi="Times New Roman"/>
          <w:b w:val="0"/>
        </w:rPr>
        <w:t>.</w:t>
      </w:r>
      <w:r w:rsidR="006132D6">
        <w:rPr>
          <w:rFonts w:ascii="Times New Roman" w:hAnsi="Times New Roman"/>
          <w:b w:val="0"/>
        </w:rPr>
        <w:t> </w:t>
      </w:r>
      <w:r w:rsidR="00963335">
        <w:rPr>
          <w:rFonts w:ascii="Times New Roman" w:hAnsi="Times New Roman"/>
          <w:b w:val="0"/>
        </w:rPr>
        <w:t>p</w:t>
      </w:r>
      <w:r w:rsidR="00A211D8" w:rsidRPr="005B3BED">
        <w:rPr>
          <w:rFonts w:ascii="Times New Roman" w:hAnsi="Times New Roman"/>
          <w:b w:val="0"/>
        </w:rPr>
        <w:t>unktu</w:t>
      </w:r>
      <w:r w:rsidR="00CE1128" w:rsidRPr="005B3BED">
        <w:rPr>
          <w:rFonts w:ascii="Times New Roman" w:hAnsi="Times New Roman"/>
          <w:b w:val="0"/>
        </w:rPr>
        <w:t>.</w:t>
      </w:r>
    </w:p>
    <w:p w14:paraId="4FBF637B" w14:textId="77777777" w:rsidR="00963335" w:rsidRDefault="00963335" w:rsidP="00963335">
      <w:pPr>
        <w:pStyle w:val="tv20787921"/>
        <w:spacing w:after="0" w:line="240" w:lineRule="auto"/>
        <w:ind w:left="1069"/>
        <w:jc w:val="both"/>
        <w:rPr>
          <w:rFonts w:ascii="Times New Roman" w:hAnsi="Times New Roman"/>
          <w:b w:val="0"/>
        </w:rPr>
      </w:pPr>
    </w:p>
    <w:p w14:paraId="6EB23C79" w14:textId="2145A500" w:rsidR="00D52ADA" w:rsidRDefault="001A5B86" w:rsidP="005B3BED">
      <w:pPr>
        <w:pStyle w:val="tv2078792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Papildināt </w:t>
      </w:r>
      <w:r w:rsidR="005B3BED" w:rsidRPr="005B3BED">
        <w:rPr>
          <w:rFonts w:ascii="Times New Roman" w:hAnsi="Times New Roman"/>
          <w:b w:val="0"/>
        </w:rPr>
        <w:t>noteikum</w:t>
      </w:r>
      <w:r w:rsidR="00D52ADA">
        <w:rPr>
          <w:rFonts w:ascii="Times New Roman" w:hAnsi="Times New Roman"/>
          <w:b w:val="0"/>
        </w:rPr>
        <w:t>us ar 10</w:t>
      </w:r>
      <w:r w:rsidR="00963335">
        <w:rPr>
          <w:rFonts w:ascii="Times New Roman" w:hAnsi="Times New Roman"/>
          <w:b w:val="0"/>
        </w:rPr>
        <w:t>.</w:t>
      </w:r>
      <w:r w:rsidR="006132D6">
        <w:rPr>
          <w:rFonts w:ascii="Times New Roman" w:hAnsi="Times New Roman"/>
          <w:b w:val="0"/>
        </w:rPr>
        <w:t> </w:t>
      </w:r>
      <w:r w:rsidR="00963335">
        <w:rPr>
          <w:rFonts w:ascii="Times New Roman" w:hAnsi="Times New Roman"/>
          <w:b w:val="0"/>
        </w:rPr>
        <w:t>p</w:t>
      </w:r>
      <w:r w:rsidR="00D52ADA">
        <w:rPr>
          <w:rFonts w:ascii="Times New Roman" w:hAnsi="Times New Roman"/>
          <w:b w:val="0"/>
        </w:rPr>
        <w:t>unktu šādā redakcijā:</w:t>
      </w:r>
    </w:p>
    <w:p w14:paraId="60532BCF" w14:textId="77777777" w:rsidR="00963335" w:rsidRPr="006132D6" w:rsidRDefault="00963335" w:rsidP="00963335">
      <w:pPr>
        <w:pStyle w:val="ListParagraph"/>
        <w:rPr>
          <w:sz w:val="28"/>
          <w:szCs w:val="28"/>
        </w:rPr>
      </w:pPr>
    </w:p>
    <w:p w14:paraId="6EB23C7A" w14:textId="6B629D1C" w:rsidR="00CE1128" w:rsidRPr="005B3BED" w:rsidRDefault="00963335" w:rsidP="00963335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</w:t>
      </w:r>
      <w:r w:rsidR="005B3BED" w:rsidRPr="005B3BED">
        <w:rPr>
          <w:rFonts w:ascii="Times New Roman" w:hAnsi="Times New Roman"/>
          <w:b w:val="0"/>
        </w:rPr>
        <w:t>10.</w:t>
      </w:r>
      <w:r w:rsidR="006132D6">
        <w:rPr>
          <w:rFonts w:ascii="Times New Roman" w:hAnsi="Times New Roman"/>
          <w:b w:val="0"/>
        </w:rPr>
        <w:t> </w:t>
      </w:r>
      <w:r w:rsidR="00D52ADA">
        <w:rPr>
          <w:rFonts w:ascii="Times New Roman" w:hAnsi="Times New Roman"/>
          <w:b w:val="0"/>
        </w:rPr>
        <w:t>Veikt pasažieru komercpārvadājumus ar taksometriem, izmantojot citas personas īpašumā esošu autotransporta līdzekli uz patapinājuma</w:t>
      </w:r>
      <w:r w:rsidR="001A5B86">
        <w:rPr>
          <w:rFonts w:ascii="Times New Roman" w:hAnsi="Times New Roman"/>
          <w:b w:val="0"/>
        </w:rPr>
        <w:t xml:space="preserve"> līguma</w:t>
      </w:r>
      <w:r w:rsidR="00D52ADA">
        <w:rPr>
          <w:rFonts w:ascii="Times New Roman" w:hAnsi="Times New Roman"/>
          <w:b w:val="0"/>
        </w:rPr>
        <w:t xml:space="preserve"> pamata</w:t>
      </w:r>
      <w:r w:rsidR="003C3CCD">
        <w:rPr>
          <w:rFonts w:ascii="Times New Roman" w:hAnsi="Times New Roman"/>
          <w:b w:val="0"/>
        </w:rPr>
        <w:t>,</w:t>
      </w:r>
      <w:r w:rsidR="00E515F3">
        <w:rPr>
          <w:rFonts w:ascii="Times New Roman" w:hAnsi="Times New Roman"/>
          <w:b w:val="0"/>
        </w:rPr>
        <w:t xml:space="preserve"> atļauts līdz 2017</w:t>
      </w:r>
      <w:r>
        <w:rPr>
          <w:rFonts w:ascii="Times New Roman" w:hAnsi="Times New Roman"/>
          <w:b w:val="0"/>
        </w:rPr>
        <w:t>.</w:t>
      </w:r>
      <w:r w:rsidR="006132D6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g</w:t>
      </w:r>
      <w:r w:rsidR="00E515F3">
        <w:rPr>
          <w:rFonts w:ascii="Times New Roman" w:hAnsi="Times New Roman"/>
          <w:b w:val="0"/>
        </w:rPr>
        <w:t>ada 30</w:t>
      </w:r>
      <w:r>
        <w:rPr>
          <w:rFonts w:ascii="Times New Roman" w:hAnsi="Times New Roman"/>
          <w:b w:val="0"/>
        </w:rPr>
        <w:t>.</w:t>
      </w:r>
      <w:r w:rsidR="006132D6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j</w:t>
      </w:r>
      <w:r w:rsidR="00E515F3">
        <w:rPr>
          <w:rFonts w:ascii="Times New Roman" w:hAnsi="Times New Roman"/>
          <w:b w:val="0"/>
        </w:rPr>
        <w:t>ūnijam</w:t>
      </w:r>
      <w:r w:rsidR="005B3BED" w:rsidRPr="005B3BED">
        <w:rPr>
          <w:rFonts w:ascii="Times New Roman" w:hAnsi="Times New Roman"/>
          <w:b w:val="0"/>
          <w:color w:val="1D1B11"/>
        </w:rPr>
        <w:t>.</w:t>
      </w:r>
      <w:r>
        <w:rPr>
          <w:rFonts w:ascii="Times New Roman" w:hAnsi="Times New Roman"/>
          <w:b w:val="0"/>
        </w:rPr>
        <w:t>"</w:t>
      </w:r>
    </w:p>
    <w:p w14:paraId="7111E753" w14:textId="77777777" w:rsidR="00963335" w:rsidRPr="00C514FD" w:rsidRDefault="00963335" w:rsidP="00C27BE4">
      <w:pPr>
        <w:jc w:val="both"/>
        <w:rPr>
          <w:sz w:val="28"/>
          <w:szCs w:val="28"/>
        </w:rPr>
      </w:pPr>
    </w:p>
    <w:p w14:paraId="56E4495F" w14:textId="77777777" w:rsidR="00963335" w:rsidRPr="00C514FD" w:rsidRDefault="00963335" w:rsidP="00C27BE4">
      <w:pPr>
        <w:jc w:val="both"/>
        <w:rPr>
          <w:sz w:val="28"/>
          <w:szCs w:val="28"/>
        </w:rPr>
      </w:pPr>
    </w:p>
    <w:p w14:paraId="0EDFA2D9" w14:textId="77777777" w:rsidR="00963335" w:rsidRPr="00C514FD" w:rsidRDefault="00963335" w:rsidP="00C27BE4">
      <w:pPr>
        <w:jc w:val="both"/>
        <w:rPr>
          <w:sz w:val="28"/>
          <w:szCs w:val="28"/>
        </w:rPr>
      </w:pPr>
    </w:p>
    <w:p w14:paraId="34771070" w14:textId="77777777" w:rsidR="00963335" w:rsidRPr="00C514FD" w:rsidRDefault="00963335" w:rsidP="006132D6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56BE559A" w14:textId="77777777" w:rsidR="00963335" w:rsidRPr="00C514FD" w:rsidRDefault="00963335" w:rsidP="006132D6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EE6E8A2" w14:textId="77777777" w:rsidR="00963335" w:rsidRPr="00C514FD" w:rsidRDefault="00963335" w:rsidP="006132D6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B777A13" w14:textId="77777777" w:rsidR="00963335" w:rsidRPr="00C514FD" w:rsidRDefault="00963335" w:rsidP="006132D6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19301F9" w14:textId="77777777" w:rsidR="00963335" w:rsidRPr="00C514FD" w:rsidRDefault="00963335" w:rsidP="006132D6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Uldis Augulis</w:t>
      </w:r>
    </w:p>
    <w:sectPr w:rsidR="00963335" w:rsidRPr="00C514FD" w:rsidSect="00963335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134" w:left="170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23C8F" w14:textId="77777777" w:rsidR="00004996" w:rsidRDefault="00004996" w:rsidP="007B6CA4">
      <w:r>
        <w:separator/>
      </w:r>
    </w:p>
  </w:endnote>
  <w:endnote w:type="continuationSeparator" w:id="0">
    <w:p w14:paraId="6EB23C90" w14:textId="77777777" w:rsidR="00004996" w:rsidRDefault="00004996" w:rsidP="007B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23C92" w14:textId="77777777" w:rsidR="0091123F" w:rsidRPr="0091123F" w:rsidRDefault="00793738" w:rsidP="0091123F">
    <w:pPr>
      <w:jc w:val="both"/>
      <w:rPr>
        <w:rFonts w:eastAsia="Times New Roman" w:cs="Times New Roman"/>
        <w:bCs/>
        <w:color w:val="auto"/>
        <w:sz w:val="20"/>
        <w:lang w:eastAsia="lv-LV"/>
      </w:rPr>
    </w:pPr>
    <w:r w:rsidRPr="00793738">
      <w:rPr>
        <w:rFonts w:eastAsia="Times New Roman" w:cs="Times New Roman"/>
        <w:color w:val="auto"/>
        <w:sz w:val="20"/>
        <w:lang w:eastAsia="lv-LV"/>
      </w:rPr>
      <w:t>IZMnot_010416_Groz871; Ministru kabineta noteikumu projekts „Grozījumi Ministru kabineta 2009.gada 4.augusta noteikumos Nr.871 „Obligāto izglītības vecumu sasniegušo bērnu uzskaites kārtība””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23C93" w14:textId="7703589F" w:rsidR="00A42CCD" w:rsidRPr="00963335" w:rsidRDefault="00963335" w:rsidP="00EF1569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16"/>
        <w:szCs w:val="16"/>
      </w:rPr>
    </w:pPr>
    <w:r>
      <w:rPr>
        <w:rFonts w:ascii="Times New Roman" w:hAnsi="Times New Roman"/>
        <w:b w:val="0"/>
        <w:bCs w:val="0"/>
        <w:sz w:val="16"/>
        <w:szCs w:val="16"/>
      </w:rPr>
      <w:t>N0227_7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23C8D" w14:textId="77777777" w:rsidR="00004996" w:rsidRDefault="00004996" w:rsidP="007B6CA4">
      <w:r>
        <w:separator/>
      </w:r>
    </w:p>
  </w:footnote>
  <w:footnote w:type="continuationSeparator" w:id="0">
    <w:p w14:paraId="6EB23C8E" w14:textId="77777777" w:rsidR="00004996" w:rsidRDefault="00004996" w:rsidP="007B6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521540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6EB23C91" w14:textId="77777777" w:rsidR="00A42CCD" w:rsidRPr="000701AD" w:rsidRDefault="002B0A42">
        <w:pPr>
          <w:pStyle w:val="Header"/>
          <w:jc w:val="center"/>
          <w:rPr>
            <w:sz w:val="28"/>
            <w:szCs w:val="28"/>
          </w:rPr>
        </w:pPr>
        <w:r w:rsidRPr="000701AD">
          <w:rPr>
            <w:sz w:val="28"/>
            <w:szCs w:val="28"/>
          </w:rPr>
          <w:fldChar w:fldCharType="begin"/>
        </w:r>
        <w:r w:rsidRPr="000701AD">
          <w:rPr>
            <w:sz w:val="28"/>
            <w:szCs w:val="28"/>
          </w:rPr>
          <w:instrText xml:space="preserve"> PAGE   \* MERGEFORMAT </w:instrText>
        </w:r>
        <w:r w:rsidRPr="000701AD">
          <w:rPr>
            <w:sz w:val="28"/>
            <w:szCs w:val="28"/>
          </w:rPr>
          <w:fldChar w:fldCharType="separate"/>
        </w:r>
        <w:r w:rsidR="00352461">
          <w:rPr>
            <w:noProof/>
            <w:sz w:val="28"/>
            <w:szCs w:val="28"/>
          </w:rPr>
          <w:t>2</w:t>
        </w:r>
        <w:r w:rsidRPr="000701AD">
          <w:rPr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ECA60" w14:textId="77777777" w:rsidR="00963335" w:rsidRDefault="00963335">
    <w:pPr>
      <w:pStyle w:val="Header"/>
    </w:pPr>
  </w:p>
  <w:p w14:paraId="46B66744" w14:textId="47745919" w:rsidR="00963335" w:rsidRDefault="00963335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558AE0A8" wp14:editId="1AC59823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7F88"/>
    <w:multiLevelType w:val="hybridMultilevel"/>
    <w:tmpl w:val="E22085C0"/>
    <w:lvl w:ilvl="0" w:tplc="2C6A2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91624"/>
    <w:multiLevelType w:val="hybridMultilevel"/>
    <w:tmpl w:val="99C22408"/>
    <w:lvl w:ilvl="0" w:tplc="8B5832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28"/>
    <w:rsid w:val="00004996"/>
    <w:rsid w:val="000408A9"/>
    <w:rsid w:val="00065BAC"/>
    <w:rsid w:val="000D2B8B"/>
    <w:rsid w:val="0010022C"/>
    <w:rsid w:val="001077EC"/>
    <w:rsid w:val="001A5B86"/>
    <w:rsid w:val="001B0AC0"/>
    <w:rsid w:val="001B528E"/>
    <w:rsid w:val="001F4CA3"/>
    <w:rsid w:val="00206FAE"/>
    <w:rsid w:val="00252A8A"/>
    <w:rsid w:val="002B0A42"/>
    <w:rsid w:val="002D78BA"/>
    <w:rsid w:val="003244F7"/>
    <w:rsid w:val="00352461"/>
    <w:rsid w:val="003B6FDF"/>
    <w:rsid w:val="003C3CCD"/>
    <w:rsid w:val="003C4AF4"/>
    <w:rsid w:val="003E295D"/>
    <w:rsid w:val="003E7EE4"/>
    <w:rsid w:val="003F6DAB"/>
    <w:rsid w:val="00406142"/>
    <w:rsid w:val="00415FD7"/>
    <w:rsid w:val="00440ABD"/>
    <w:rsid w:val="00485FA5"/>
    <w:rsid w:val="004B706E"/>
    <w:rsid w:val="004F49DE"/>
    <w:rsid w:val="005272CF"/>
    <w:rsid w:val="005848F0"/>
    <w:rsid w:val="005B3BED"/>
    <w:rsid w:val="006132D6"/>
    <w:rsid w:val="006738CB"/>
    <w:rsid w:val="006E38F3"/>
    <w:rsid w:val="007743A2"/>
    <w:rsid w:val="00793738"/>
    <w:rsid w:val="007941F0"/>
    <w:rsid w:val="007B5893"/>
    <w:rsid w:val="007B6CA4"/>
    <w:rsid w:val="008156ED"/>
    <w:rsid w:val="00855503"/>
    <w:rsid w:val="008848EE"/>
    <w:rsid w:val="008C3809"/>
    <w:rsid w:val="0094318E"/>
    <w:rsid w:val="00963335"/>
    <w:rsid w:val="00977F27"/>
    <w:rsid w:val="009F1D54"/>
    <w:rsid w:val="00A13924"/>
    <w:rsid w:val="00A211D8"/>
    <w:rsid w:val="00A304FC"/>
    <w:rsid w:val="00AA79D8"/>
    <w:rsid w:val="00B00B7E"/>
    <w:rsid w:val="00B14C74"/>
    <w:rsid w:val="00B41FE9"/>
    <w:rsid w:val="00B855F7"/>
    <w:rsid w:val="00BE67C4"/>
    <w:rsid w:val="00BE78A4"/>
    <w:rsid w:val="00C12DB4"/>
    <w:rsid w:val="00C5636F"/>
    <w:rsid w:val="00C71AA4"/>
    <w:rsid w:val="00C932C3"/>
    <w:rsid w:val="00CE1128"/>
    <w:rsid w:val="00D52ADA"/>
    <w:rsid w:val="00DA7134"/>
    <w:rsid w:val="00DE6F96"/>
    <w:rsid w:val="00E04A81"/>
    <w:rsid w:val="00E515F3"/>
    <w:rsid w:val="00EF43A5"/>
    <w:rsid w:val="00F057E4"/>
    <w:rsid w:val="00FA7398"/>
    <w:rsid w:val="00FB35CA"/>
    <w:rsid w:val="00FB71D5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3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28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28"/>
    <w:pPr>
      <w:ind w:left="720"/>
      <w:contextualSpacing/>
    </w:pPr>
  </w:style>
  <w:style w:type="paragraph" w:customStyle="1" w:styleId="tv20787921">
    <w:name w:val="tv207_87_921"/>
    <w:basedOn w:val="Normal"/>
    <w:rsid w:val="00CE1128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E11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28"/>
    <w:rPr>
      <w:rFonts w:ascii="Times New Roman" w:hAnsi="Times New Roman" w:cs="Helv"/>
      <w:color w:val="000000"/>
      <w:sz w:val="24"/>
      <w:szCs w:val="20"/>
    </w:rPr>
  </w:style>
  <w:style w:type="paragraph" w:styleId="Footer">
    <w:name w:val="footer"/>
    <w:basedOn w:val="Normal"/>
    <w:link w:val="FooterChar"/>
    <w:unhideWhenUsed/>
    <w:rsid w:val="00CE11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1128"/>
    <w:rPr>
      <w:rFonts w:ascii="Times New Roman" w:hAnsi="Times New Roman" w:cs="Helv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11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C0"/>
    <w:rPr>
      <w:rFonts w:ascii="Tahoma" w:hAnsi="Tahoma" w:cs="Tahoma"/>
      <w:color w:val="000000"/>
      <w:sz w:val="16"/>
      <w:szCs w:val="16"/>
    </w:rPr>
  </w:style>
  <w:style w:type="paragraph" w:customStyle="1" w:styleId="naisf">
    <w:name w:val="naisf"/>
    <w:basedOn w:val="Normal"/>
    <w:rsid w:val="00963335"/>
    <w:pPr>
      <w:spacing w:before="75" w:after="75"/>
      <w:ind w:firstLine="375"/>
      <w:jc w:val="both"/>
    </w:pPr>
    <w:rPr>
      <w:rFonts w:eastAsia="Times New Roman" w:cs="Times New Roman"/>
      <w:color w:val="auto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28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28"/>
    <w:pPr>
      <w:ind w:left="720"/>
      <w:contextualSpacing/>
    </w:pPr>
  </w:style>
  <w:style w:type="paragraph" w:customStyle="1" w:styleId="tv20787921">
    <w:name w:val="tv207_87_921"/>
    <w:basedOn w:val="Normal"/>
    <w:rsid w:val="00CE1128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E11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28"/>
    <w:rPr>
      <w:rFonts w:ascii="Times New Roman" w:hAnsi="Times New Roman" w:cs="Helv"/>
      <w:color w:val="000000"/>
      <w:sz w:val="24"/>
      <w:szCs w:val="20"/>
    </w:rPr>
  </w:style>
  <w:style w:type="paragraph" w:styleId="Footer">
    <w:name w:val="footer"/>
    <w:basedOn w:val="Normal"/>
    <w:link w:val="FooterChar"/>
    <w:unhideWhenUsed/>
    <w:rsid w:val="00CE11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1128"/>
    <w:rPr>
      <w:rFonts w:ascii="Times New Roman" w:hAnsi="Times New Roman" w:cs="Helv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11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C0"/>
    <w:rPr>
      <w:rFonts w:ascii="Tahoma" w:hAnsi="Tahoma" w:cs="Tahoma"/>
      <w:color w:val="000000"/>
      <w:sz w:val="16"/>
      <w:szCs w:val="16"/>
    </w:rPr>
  </w:style>
  <w:style w:type="paragraph" w:customStyle="1" w:styleId="naisf">
    <w:name w:val="naisf"/>
    <w:basedOn w:val="Normal"/>
    <w:rsid w:val="00963335"/>
    <w:pPr>
      <w:spacing w:before="75" w:after="75"/>
      <w:ind w:firstLine="375"/>
      <w:jc w:val="both"/>
    </w:pPr>
    <w:rPr>
      <w:rFonts w:eastAsia="Times New Roman" w:cs="Times New Roman"/>
      <w:color w:val="auto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ta/id/36720-autoparvadajumu-liku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36720-autoparvadajumu-likum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likumi.lv/ta/id/36720-autoparvadajumu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36720-autoparvadajumu-likum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1BC0-E9E9-465C-8F5C-26A099DF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2005.gada 17.maija noteikumos Nr.339 „Kārtība, kādā atļauts veikt pasažieru un kravas komercpārvadājumus ar citu personu īpašumā esošiem autotransporta līdzekļiem”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2005.gada 17.maija noteikumos Nr.339 „Kārtība, kādā atļauts veikt pasažieru un kravas komercpārvadājumus ar citu personu īpašumā esošiem autotransporta līdzekļiem”</dc:title>
  <dc:creator>Zans.Butans@sam.gov.lv</dc:creator>
  <cp:lastModifiedBy>Leontīne Babkina</cp:lastModifiedBy>
  <cp:revision>15</cp:revision>
  <cp:lastPrinted>2017-02-09T08:41:00Z</cp:lastPrinted>
  <dcterms:created xsi:type="dcterms:W3CDTF">2016-09-23T08:26:00Z</dcterms:created>
  <dcterms:modified xsi:type="dcterms:W3CDTF">2017-02-27T08:11:00Z</dcterms:modified>
</cp:coreProperties>
</file>