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8D5756" w:rsidRDefault="00422589" w:rsidP="00760B61">
      <w:pPr>
        <w:spacing w:after="0" w:line="240" w:lineRule="auto"/>
        <w:jc w:val="center"/>
        <w:rPr>
          <w:sz w:val="24"/>
          <w:szCs w:val="24"/>
        </w:rPr>
      </w:pPr>
      <w:bookmarkStart w:id="0" w:name="OLE_LINK1"/>
      <w:bookmarkStart w:id="1" w:name="OLE_LINK2"/>
      <w:r w:rsidRPr="008D5756">
        <w:rPr>
          <w:rFonts w:ascii="Times New Roman" w:hAnsi="Times New Roman"/>
          <w:b/>
          <w:sz w:val="24"/>
          <w:szCs w:val="24"/>
        </w:rPr>
        <w:t xml:space="preserve">Ministru kabineta noteikumu projekts </w:t>
      </w:r>
      <w:r w:rsidR="00CC0F36" w:rsidRPr="008D5756">
        <w:rPr>
          <w:rFonts w:ascii="Times New Roman" w:hAnsi="Times New Roman"/>
          <w:b/>
          <w:sz w:val="24"/>
          <w:szCs w:val="24"/>
        </w:rPr>
        <w:t xml:space="preserve">„Grozījumi Ministru kabineta 2013.gada 17.decembra noteikumos Nr.1524 </w:t>
      </w:r>
      <w:r w:rsidRPr="008D5756">
        <w:rPr>
          <w:rFonts w:ascii="Times New Roman" w:hAnsi="Times New Roman"/>
          <w:b/>
          <w:sz w:val="24"/>
          <w:szCs w:val="24"/>
        </w:rPr>
        <w:t>„Noteikumi par valsts atbalstu lauksaimniecībai”</w:t>
      </w:r>
      <w:r w:rsidR="00CC0F36" w:rsidRPr="008D5756">
        <w:rPr>
          <w:rFonts w:ascii="Times New Roman" w:hAnsi="Times New Roman"/>
          <w:b/>
          <w:sz w:val="24"/>
          <w:szCs w:val="24"/>
        </w:rPr>
        <w:t>”</w:t>
      </w:r>
      <w:r w:rsidRPr="008D5756">
        <w:rPr>
          <w:rFonts w:ascii="Times New Roman" w:hAnsi="Times New Roman"/>
          <w:b/>
          <w:sz w:val="24"/>
          <w:szCs w:val="24"/>
        </w:rPr>
        <w:t xml:space="preserve"> </w:t>
      </w:r>
      <w:r w:rsidRPr="008D5756">
        <w:rPr>
          <w:rFonts w:ascii="Times New Roman" w:hAnsi="Times New Roman"/>
          <w:b/>
          <w:bCs/>
          <w:sz w:val="24"/>
          <w:szCs w:val="24"/>
        </w:rPr>
        <w:t>sākotnējās ietekmes novērtējuma ziņojums</w:t>
      </w:r>
      <w:r w:rsidRPr="008D5756">
        <w:rPr>
          <w:rFonts w:ascii="Times New Roman" w:hAnsi="Times New Roman"/>
          <w:b/>
          <w:sz w:val="24"/>
          <w:szCs w:val="24"/>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514"/>
        <w:gridCol w:w="6138"/>
      </w:tblGrid>
      <w:tr w:rsidR="000330A2" w:rsidRPr="00DD49B6" w:rsidTr="00C744C6">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C744C6">
        <w:trPr>
          <w:trHeight w:val="415"/>
        </w:trPr>
        <w:tc>
          <w:tcPr>
            <w:tcW w:w="226" w:type="pct"/>
          </w:tcPr>
          <w:p w:rsidR="000330A2" w:rsidRPr="00DD49B6" w:rsidRDefault="000330A2" w:rsidP="00B84678">
            <w:pPr>
              <w:pStyle w:val="naiskr"/>
              <w:spacing w:before="0" w:beforeAutospacing="0" w:after="0" w:afterAutospacing="0"/>
              <w:ind w:left="57" w:right="57"/>
              <w:jc w:val="center"/>
            </w:pPr>
            <w:r w:rsidRPr="00DD49B6">
              <w:t>1.</w:t>
            </w:r>
          </w:p>
        </w:tc>
        <w:tc>
          <w:tcPr>
            <w:tcW w:w="1387" w:type="pct"/>
          </w:tcPr>
          <w:p w:rsidR="000330A2" w:rsidRPr="00DD49B6" w:rsidRDefault="000330A2" w:rsidP="00B84678">
            <w:pPr>
              <w:pStyle w:val="naiskr"/>
              <w:spacing w:before="0" w:beforeAutospacing="0" w:after="0" w:afterAutospacing="0"/>
              <w:ind w:left="57" w:right="57"/>
            </w:pPr>
            <w:r w:rsidRPr="00DD49B6">
              <w:t>Pamatojums</w:t>
            </w:r>
          </w:p>
        </w:tc>
        <w:tc>
          <w:tcPr>
            <w:tcW w:w="3386" w:type="pct"/>
          </w:tcPr>
          <w:p w:rsidR="000330A2" w:rsidRPr="00DD49B6" w:rsidRDefault="00AF1AC7" w:rsidP="006A5178">
            <w:pPr>
              <w:spacing w:after="0" w:line="240" w:lineRule="auto"/>
              <w:ind w:left="57" w:right="57"/>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CC0F36" w:rsidRPr="00CC0F36">
              <w:rPr>
                <w:rFonts w:ascii="Times New Roman" w:hAnsi="Times New Roman"/>
                <w:sz w:val="24"/>
                <w:szCs w:val="24"/>
              </w:rPr>
              <w:t>„Grozījumi Ministru kabineta 2013.gada 17.decembra noteikumos Nr.1524 „Noteikumi par valsts atbalstu lauksaimniecībai””</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sidR="00CC0F36">
              <w:rPr>
                <w:rFonts w:ascii="Times New Roman" w:hAnsi="Times New Roman"/>
                <w:sz w:val="24"/>
                <w:szCs w:val="24"/>
              </w:rPr>
              <w:t xml:space="preserve"> un ceturto daļu</w:t>
            </w:r>
            <w:r w:rsidR="0010407A">
              <w:rPr>
                <w:rFonts w:ascii="Times New Roman" w:hAnsi="Times New Roman"/>
                <w:sz w:val="24"/>
                <w:szCs w:val="24"/>
              </w:rPr>
              <w:t xml:space="preserve"> un likumu „Par valsts budžetu 201</w:t>
            </w:r>
            <w:r w:rsidR="006A5178">
              <w:rPr>
                <w:rFonts w:ascii="Times New Roman" w:hAnsi="Times New Roman"/>
                <w:sz w:val="24"/>
                <w:szCs w:val="24"/>
              </w:rPr>
              <w:t>7</w:t>
            </w:r>
            <w:r w:rsidR="0010407A">
              <w:rPr>
                <w:rFonts w:ascii="Times New Roman" w:hAnsi="Times New Roman"/>
                <w:sz w:val="24"/>
                <w:szCs w:val="24"/>
              </w:rPr>
              <w:t>.gadam”</w:t>
            </w:r>
            <w:r w:rsidR="00CC0F36">
              <w:rPr>
                <w:rFonts w:ascii="Times New Roman" w:hAnsi="Times New Roman"/>
                <w:sz w:val="24"/>
                <w:szCs w:val="24"/>
              </w:rPr>
              <w:t>.</w:t>
            </w:r>
          </w:p>
        </w:tc>
      </w:tr>
      <w:tr w:rsidR="000330A2" w:rsidRPr="00DD49B6" w:rsidTr="00C744C6">
        <w:trPr>
          <w:trHeight w:val="472"/>
        </w:trPr>
        <w:tc>
          <w:tcPr>
            <w:tcW w:w="226" w:type="pct"/>
          </w:tcPr>
          <w:p w:rsidR="000330A2" w:rsidRPr="00DD49B6" w:rsidRDefault="000330A2" w:rsidP="00B84678">
            <w:pPr>
              <w:pStyle w:val="naiskr"/>
              <w:spacing w:before="0" w:beforeAutospacing="0" w:after="0" w:afterAutospacing="0"/>
              <w:ind w:left="57" w:right="57"/>
              <w:jc w:val="center"/>
            </w:pPr>
            <w:r w:rsidRPr="00DD49B6">
              <w:t>2.</w:t>
            </w:r>
          </w:p>
        </w:tc>
        <w:tc>
          <w:tcPr>
            <w:tcW w:w="1387" w:type="pct"/>
          </w:tcPr>
          <w:p w:rsidR="007F219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Default="007F2196" w:rsidP="007F2196"/>
          <w:p w:rsidR="000330A2" w:rsidRPr="007F2196" w:rsidRDefault="000330A2" w:rsidP="007F2196">
            <w:pPr>
              <w:jc w:val="center"/>
            </w:pPr>
          </w:p>
        </w:tc>
        <w:tc>
          <w:tcPr>
            <w:tcW w:w="3386" w:type="pct"/>
          </w:tcPr>
          <w:p w:rsidR="00CC0F36" w:rsidRDefault="00AF1AC7" w:rsidP="00AF1AC7">
            <w:pPr>
              <w:spacing w:after="0" w:line="240" w:lineRule="auto"/>
              <w:ind w:firstLine="156"/>
              <w:jc w:val="both"/>
              <w:rPr>
                <w:rFonts w:ascii="Times New Roman" w:eastAsia="Calibri" w:hAnsi="Times New Roman" w:cs="Times New Roman"/>
                <w:sz w:val="24"/>
                <w:lang w:eastAsia="en-US"/>
              </w:rPr>
            </w:pPr>
            <w:r w:rsidRPr="00AF1AC7">
              <w:rPr>
                <w:rFonts w:ascii="Times New Roman" w:eastAsia="Calibri" w:hAnsi="Times New Roman" w:cs="Times New Roman"/>
                <w:sz w:val="24"/>
                <w:szCs w:val="24"/>
              </w:rPr>
              <w:t> </w:t>
            </w:r>
            <w:r w:rsidRPr="00AF1AC7">
              <w:rPr>
                <w:rFonts w:ascii="Times New Roman" w:eastAsia="Calibri" w:hAnsi="Times New Roman" w:cs="Times New Roman"/>
                <w:sz w:val="24"/>
                <w:lang w:eastAsia="en-US"/>
              </w:rPr>
              <w:t>Sagatavotais noteikumu projekts attiecas uz dabas resursu, lauksaimnieciskās ražošanas un pārstrādes politikas jomu.</w:t>
            </w:r>
          </w:p>
          <w:p w:rsidR="00CC0F36" w:rsidRDefault="00CC0F36"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Paš</w:t>
            </w:r>
            <w:r w:rsidR="00DB40DF">
              <w:rPr>
                <w:rFonts w:ascii="Times New Roman" w:eastAsia="Calibri" w:hAnsi="Times New Roman" w:cs="Times New Roman"/>
                <w:sz w:val="24"/>
                <w:lang w:eastAsia="en-US"/>
              </w:rPr>
              <w:t>laik</w:t>
            </w:r>
            <w:r>
              <w:rPr>
                <w:rFonts w:ascii="Times New Roman" w:eastAsia="Calibri" w:hAnsi="Times New Roman" w:cs="Times New Roman"/>
                <w:sz w:val="24"/>
                <w:lang w:eastAsia="en-US"/>
              </w:rPr>
              <w:t xml:space="preserve"> spēkā ir </w:t>
            </w:r>
            <w:r w:rsidRPr="00CC0F36">
              <w:rPr>
                <w:rFonts w:ascii="Times New Roman" w:eastAsia="Calibri" w:hAnsi="Times New Roman" w:cs="Times New Roman"/>
                <w:sz w:val="24"/>
                <w:lang w:eastAsia="en-US"/>
              </w:rPr>
              <w:t>Ministru kabineta 2013.gada 17.decembra noteikum</w:t>
            </w:r>
            <w:r w:rsidR="00F92F96">
              <w:rPr>
                <w:rFonts w:ascii="Times New Roman" w:eastAsia="Calibri" w:hAnsi="Times New Roman" w:cs="Times New Roman"/>
                <w:sz w:val="24"/>
                <w:lang w:eastAsia="en-US"/>
              </w:rPr>
              <w:t>i</w:t>
            </w:r>
            <w:r w:rsidRPr="00CC0F36">
              <w:rPr>
                <w:rFonts w:ascii="Times New Roman" w:eastAsia="Calibri" w:hAnsi="Times New Roman" w:cs="Times New Roman"/>
                <w:sz w:val="24"/>
                <w:lang w:eastAsia="en-US"/>
              </w:rPr>
              <w:t xml:space="preserve"> Nr.1524 „Noteikumi par va</w:t>
            </w:r>
            <w:r>
              <w:rPr>
                <w:rFonts w:ascii="Times New Roman" w:eastAsia="Calibri" w:hAnsi="Times New Roman" w:cs="Times New Roman"/>
                <w:sz w:val="24"/>
                <w:lang w:eastAsia="en-US"/>
              </w:rPr>
              <w:t>lsts atbalstu lauksaimniecībai”</w:t>
            </w:r>
            <w:r w:rsidR="006D439E">
              <w:rPr>
                <w:rFonts w:ascii="Times New Roman" w:eastAsia="Calibri" w:hAnsi="Times New Roman" w:cs="Times New Roman"/>
                <w:sz w:val="24"/>
                <w:lang w:eastAsia="en-US"/>
              </w:rPr>
              <w:t xml:space="preserve"> (turpmāk – noteikumi Nr.1524)</w:t>
            </w:r>
            <w:r>
              <w:rPr>
                <w:rFonts w:ascii="Times New Roman" w:eastAsia="Calibri" w:hAnsi="Times New Roman" w:cs="Times New Roman"/>
                <w:sz w:val="24"/>
                <w:lang w:eastAsia="en-US"/>
              </w:rPr>
              <w:t>.</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Saskaņā ar Lauksaimniecības un lauku attīstības likuma 5.panta 3.</w:t>
            </w:r>
            <w:r w:rsidRPr="00AF1AC7">
              <w:rPr>
                <w:rFonts w:ascii="Times New Roman" w:eastAsia="Calibri" w:hAnsi="Times New Roman" w:cs="Times New Roman"/>
                <w:sz w:val="24"/>
                <w:szCs w:val="24"/>
                <w:vertAlign w:val="superscript"/>
                <w:lang w:eastAsia="en-US"/>
              </w:rPr>
              <w:t>1</w:t>
            </w:r>
            <w:r w:rsidRPr="00AF1AC7">
              <w:rPr>
                <w:rFonts w:ascii="Times New Roman" w:eastAsia="Calibri" w:hAnsi="Times New Roman" w:cs="Times New Roman"/>
                <w:sz w:val="24"/>
                <w:szCs w:val="24"/>
                <w:lang w:eastAsia="en-US"/>
              </w:rPr>
              <w:t xml:space="preserve"> un ceturto daļu valsts budžetā </w:t>
            </w:r>
            <w:r w:rsidR="00DB40DF" w:rsidRPr="00AF1AC7">
              <w:rPr>
                <w:rFonts w:ascii="Times New Roman" w:eastAsia="Calibri" w:hAnsi="Times New Roman" w:cs="Times New Roman"/>
                <w:sz w:val="24"/>
                <w:szCs w:val="24"/>
                <w:lang w:eastAsia="en-US"/>
              </w:rPr>
              <w:t xml:space="preserve">katru gadu </w:t>
            </w:r>
            <w:r w:rsidRPr="00AF1AC7">
              <w:rPr>
                <w:rFonts w:ascii="Times New Roman" w:eastAsia="Calibri" w:hAnsi="Times New Roman" w:cs="Times New Roman"/>
                <w:sz w:val="24"/>
                <w:szCs w:val="24"/>
                <w:lang w:eastAsia="en-US"/>
              </w:rPr>
              <w:t>subsīdiju veidā paredz valsts atbalst</w:t>
            </w:r>
            <w:r w:rsidR="00874BDB">
              <w:rPr>
                <w:rFonts w:ascii="Times New Roman" w:eastAsia="Calibri" w:hAnsi="Times New Roman" w:cs="Times New Roman"/>
                <w:sz w:val="24"/>
                <w:szCs w:val="24"/>
                <w:lang w:eastAsia="en-US"/>
              </w:rPr>
              <w:t>u</w:t>
            </w:r>
            <w:r w:rsidRPr="00AF1AC7">
              <w:rPr>
                <w:rFonts w:ascii="Times New Roman" w:eastAsia="Calibri" w:hAnsi="Times New Roman" w:cs="Times New Roman"/>
                <w:sz w:val="24"/>
                <w:szCs w:val="24"/>
                <w:lang w:eastAsia="en-US"/>
              </w:rPr>
              <w:t xml:space="preserve"> lauksaimniecības attīstībai no gada pamatbudžeta kopējiem izdevumiem, kas tiek segti no dotācijām vispārējiem ieņēmumiem, atskaitot iemaksas Eiropas Savienības budžetā.</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sidR="00874BDB">
              <w:rPr>
                <w:rFonts w:ascii="Times New Roman" w:eastAsia="Calibri" w:hAnsi="Times New Roman" w:cs="Times New Roman"/>
                <w:sz w:val="24"/>
                <w:szCs w:val="24"/>
                <w:lang w:eastAsia="en-US"/>
              </w:rPr>
              <w:t>7</w:t>
            </w:r>
            <w:r w:rsidRPr="00AF1AC7">
              <w:rPr>
                <w:rFonts w:ascii="Times New Roman" w:eastAsia="Calibri" w:hAnsi="Times New Roman" w:cs="Times New Roman"/>
                <w:sz w:val="24"/>
                <w:szCs w:val="24"/>
                <w:lang w:eastAsia="en-US"/>
              </w:rPr>
              <w:t xml:space="preserve">.gadam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CC0F36">
              <w:rPr>
                <w:rFonts w:ascii="Times New Roman" w:eastAsia="Calibri" w:hAnsi="Times New Roman" w:cs="Times New Roman"/>
                <w:bCs/>
                <w:color w:val="000000"/>
                <w:sz w:val="24"/>
                <w:szCs w:val="24"/>
              </w:rPr>
              <w:t>8 </w:t>
            </w:r>
            <w:r w:rsidR="00874BDB">
              <w:rPr>
                <w:rFonts w:ascii="Times New Roman" w:eastAsia="Calibri" w:hAnsi="Times New Roman" w:cs="Times New Roman"/>
                <w:bCs/>
                <w:color w:val="000000"/>
                <w:sz w:val="24"/>
                <w:szCs w:val="24"/>
              </w:rPr>
              <w:t>723</w:t>
            </w:r>
            <w:r w:rsidR="00CC0F36">
              <w:rPr>
                <w:rFonts w:ascii="Times New Roman" w:eastAsia="Calibri" w:hAnsi="Times New Roman" w:cs="Times New Roman"/>
                <w:bCs/>
                <w:color w:val="000000"/>
                <w:sz w:val="24"/>
                <w:szCs w:val="24"/>
              </w:rPr>
              <w:t xml:space="preserve"> </w:t>
            </w:r>
            <w:r w:rsidR="00874BDB">
              <w:rPr>
                <w:rFonts w:ascii="Times New Roman" w:eastAsia="Calibri" w:hAnsi="Times New Roman" w:cs="Times New Roman"/>
                <w:bCs/>
                <w:color w:val="000000"/>
                <w:sz w:val="24"/>
                <w:szCs w:val="24"/>
              </w:rPr>
              <w:t>490</w:t>
            </w:r>
            <w:r w:rsidR="00316A48">
              <w:rPr>
                <w:rFonts w:ascii="Times New Roman" w:eastAsia="Calibri" w:hAnsi="Times New Roman" w:cs="Times New Roman"/>
                <w:bCs/>
                <w:color w:val="000000"/>
                <w:sz w:val="24"/>
                <w:szCs w:val="24"/>
              </w:rPr>
              <w:t xml:space="preserve"> </w:t>
            </w:r>
            <w:proofErr w:type="spellStart"/>
            <w:r w:rsidR="00316A48" w:rsidRPr="00316A48">
              <w:rPr>
                <w:rFonts w:ascii="Times New Roman" w:eastAsia="Calibri" w:hAnsi="Times New Roman" w:cs="Times New Roman"/>
                <w:bCs/>
                <w:i/>
                <w:color w:val="000000"/>
                <w:sz w:val="24"/>
                <w:szCs w:val="24"/>
              </w:rPr>
              <w:t>euro</w:t>
            </w:r>
            <w:proofErr w:type="spellEnd"/>
            <w:r w:rsidRPr="00AF1AC7">
              <w:rPr>
                <w:rFonts w:ascii="Times New Roman" w:eastAsia="Calibri" w:hAnsi="Times New Roman" w:cs="Times New Roman"/>
                <w:sz w:val="24"/>
                <w:szCs w:val="24"/>
                <w:lang w:eastAsia="en-US"/>
              </w:rPr>
              <w:t>.</w:t>
            </w:r>
          </w:p>
          <w:p w:rsidR="000330A2" w:rsidRDefault="00AF1AC7" w:rsidP="007F0225">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AF1AC7">
              <w:rPr>
                <w:rFonts w:eastAsia="Calibri"/>
                <w:b w:val="0"/>
                <w:color w:val="000000"/>
                <w:sz w:val="24"/>
                <w:szCs w:val="24"/>
              </w:rPr>
              <w:t xml:space="preserve">Ievērojot </w:t>
            </w:r>
            <w:r w:rsidR="001C749C" w:rsidRPr="001C749C">
              <w:rPr>
                <w:rFonts w:eastAsia="Calibri"/>
                <w:b w:val="0"/>
                <w:color w:val="000000"/>
                <w:sz w:val="24"/>
                <w:szCs w:val="24"/>
              </w:rPr>
              <w:t>Nacionāla</w:t>
            </w:r>
            <w:r w:rsidR="001C749C">
              <w:rPr>
                <w:rFonts w:eastAsia="Calibri"/>
                <w:b w:val="0"/>
                <w:color w:val="000000"/>
                <w:sz w:val="24"/>
                <w:szCs w:val="24"/>
              </w:rPr>
              <w:t>jā</w:t>
            </w:r>
            <w:r w:rsidR="001C749C" w:rsidRPr="001C749C">
              <w:rPr>
                <w:rFonts w:eastAsia="Calibri"/>
                <w:b w:val="0"/>
                <w:color w:val="000000"/>
                <w:sz w:val="24"/>
                <w:szCs w:val="24"/>
              </w:rPr>
              <w:t xml:space="preserve"> attīstības plān</w:t>
            </w:r>
            <w:r w:rsidR="001C749C">
              <w:rPr>
                <w:rFonts w:eastAsia="Calibri"/>
                <w:b w:val="0"/>
                <w:color w:val="000000"/>
                <w:sz w:val="24"/>
                <w:szCs w:val="24"/>
              </w:rPr>
              <w:t>ā</w:t>
            </w:r>
            <w:r w:rsidR="001C749C" w:rsidRPr="001C749C">
              <w:rPr>
                <w:rFonts w:eastAsia="Calibri"/>
                <w:b w:val="0"/>
                <w:color w:val="000000"/>
                <w:sz w:val="24"/>
                <w:szCs w:val="24"/>
              </w:rPr>
              <w:t xml:space="preserve"> 2014.</w:t>
            </w:r>
            <w:r w:rsidR="00C54405">
              <w:rPr>
                <w:rFonts w:eastAsia="Calibri"/>
                <w:b w:val="0"/>
                <w:color w:val="000000"/>
                <w:sz w:val="24"/>
                <w:szCs w:val="24"/>
              </w:rPr>
              <w:t>–</w:t>
            </w:r>
            <w:r w:rsidR="001C749C" w:rsidRPr="001C749C">
              <w:rPr>
                <w:rFonts w:eastAsia="Calibri"/>
                <w:b w:val="0"/>
                <w:color w:val="000000"/>
                <w:sz w:val="24"/>
                <w:szCs w:val="24"/>
              </w:rPr>
              <w:t>2020.</w:t>
            </w:r>
            <w:r w:rsidR="001C749C">
              <w:rPr>
                <w:rFonts w:eastAsia="Calibri"/>
                <w:b w:val="0"/>
                <w:color w:val="000000"/>
                <w:sz w:val="24"/>
                <w:szCs w:val="24"/>
              </w:rPr>
              <w:t>g</w:t>
            </w:r>
            <w:r w:rsidR="001C749C" w:rsidRPr="001C749C">
              <w:rPr>
                <w:rFonts w:eastAsia="Calibri"/>
                <w:b w:val="0"/>
                <w:color w:val="000000"/>
                <w:sz w:val="24"/>
                <w:szCs w:val="24"/>
              </w:rPr>
              <w:t>adam</w:t>
            </w:r>
            <w:r w:rsidR="001C749C">
              <w:rPr>
                <w:rFonts w:eastAsia="Calibri"/>
                <w:b w:val="0"/>
                <w:color w:val="000000"/>
                <w:sz w:val="24"/>
                <w:szCs w:val="24"/>
              </w:rPr>
              <w:t xml:space="preserve">  </w:t>
            </w:r>
            <w:r w:rsidR="001C749C">
              <w:rPr>
                <w:rFonts w:eastAsia="Calibri"/>
                <w:b w:val="0"/>
                <w:bCs w:val="0"/>
                <w:sz w:val="24"/>
                <w:szCs w:val="24"/>
                <w:lang w:eastAsia="en-US"/>
              </w:rPr>
              <w:t xml:space="preserve">lauksaimniecības nozarei </w:t>
            </w:r>
            <w:r w:rsidR="00D26751">
              <w:rPr>
                <w:rFonts w:eastAsia="Calibri"/>
                <w:b w:val="0"/>
                <w:bCs w:val="0"/>
                <w:sz w:val="24"/>
                <w:szCs w:val="24"/>
                <w:lang w:eastAsia="en-US"/>
              </w:rPr>
              <w:t xml:space="preserve">izvirzītās prioritātes, noteikumu projektā </w:t>
            </w:r>
            <w:r w:rsidRPr="00AF1AC7">
              <w:rPr>
                <w:rFonts w:eastAsia="Calibri"/>
                <w:b w:val="0"/>
                <w:bCs w:val="0"/>
                <w:sz w:val="24"/>
                <w:szCs w:val="24"/>
                <w:lang w:eastAsia="en-US"/>
              </w:rPr>
              <w:t xml:space="preserve">ir </w:t>
            </w:r>
            <w:r w:rsidR="00D26751">
              <w:rPr>
                <w:rFonts w:eastAsia="Calibri"/>
                <w:b w:val="0"/>
                <w:bCs w:val="0"/>
                <w:sz w:val="24"/>
                <w:szCs w:val="24"/>
                <w:lang w:eastAsia="en-US"/>
              </w:rPr>
              <w:t>noteikti</w:t>
            </w:r>
            <w:r w:rsidRPr="00AF1AC7">
              <w:rPr>
                <w:rFonts w:eastAsia="Calibri"/>
                <w:b w:val="0"/>
                <w:bCs w:val="0"/>
                <w:sz w:val="24"/>
                <w:szCs w:val="24"/>
                <w:lang w:eastAsia="en-US"/>
              </w:rPr>
              <w:t xml:space="preserve"> atbalsta pasākum</w:t>
            </w:r>
            <w:r w:rsidR="007F0225">
              <w:rPr>
                <w:rFonts w:eastAsia="Calibri"/>
                <w:b w:val="0"/>
                <w:bCs w:val="0"/>
                <w:sz w:val="24"/>
                <w:szCs w:val="24"/>
                <w:lang w:eastAsia="en-US"/>
              </w:rPr>
              <w:t>i</w:t>
            </w:r>
            <w:r w:rsidRPr="00AF1AC7">
              <w:rPr>
                <w:rFonts w:eastAsia="Calibri"/>
                <w:b w:val="0"/>
                <w:bCs w:val="0"/>
                <w:sz w:val="24"/>
                <w:szCs w:val="24"/>
                <w:lang w:eastAsia="en-US"/>
              </w:rPr>
              <w:t xml:space="preserve"> </w:t>
            </w:r>
            <w:r w:rsidR="00D26751">
              <w:rPr>
                <w:rFonts w:eastAsia="Calibri"/>
                <w:b w:val="0"/>
                <w:bCs w:val="0"/>
                <w:sz w:val="24"/>
                <w:szCs w:val="24"/>
                <w:lang w:eastAsia="en-US"/>
              </w:rPr>
              <w:t>un to īstenošanai nepieciešamais finansējums</w:t>
            </w:r>
            <w:r w:rsidRPr="00AF1AC7">
              <w:rPr>
                <w:rFonts w:eastAsia="Calibri"/>
                <w:b w:val="0"/>
                <w:bCs w:val="0"/>
                <w:sz w:val="24"/>
                <w:szCs w:val="24"/>
                <w:lang w:eastAsia="en-US"/>
              </w:rPr>
              <w:t>.</w:t>
            </w:r>
          </w:p>
          <w:p w:rsidR="00DA04A3" w:rsidRDefault="00DA04A3" w:rsidP="007F0225">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Pr>
                <w:rFonts w:eastAsia="Calibri"/>
                <w:b w:val="0"/>
                <w:bCs w:val="0"/>
                <w:sz w:val="24"/>
                <w:szCs w:val="24"/>
                <w:lang w:eastAsia="en-US"/>
              </w:rPr>
              <w:t xml:space="preserve">Noteikumu projekta 1.punktā ir mainīts noteikumos Nr.1524 noteiktais iesniegumu iesniegšanas datums no kārtējā gada 15.februāra uz 1.martu. </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ļoti būtisks valsts atbalsts ir </w:t>
            </w:r>
            <w:r w:rsidR="00DB40DF">
              <w:rPr>
                <w:rFonts w:ascii="Times New Roman" w:eastAsia="Calibri" w:hAnsi="Times New Roman" w:cs="Times New Roman"/>
                <w:sz w:val="24"/>
                <w:szCs w:val="24"/>
                <w:lang w:eastAsia="en-US"/>
              </w:rPr>
              <w:t>jomās</w:t>
            </w:r>
            <w:r w:rsidRPr="007F0225">
              <w:rPr>
                <w:rFonts w:ascii="Times New Roman" w:eastAsia="Calibri" w:hAnsi="Times New Roman" w:cs="Times New Roman"/>
                <w:sz w:val="24"/>
                <w:szCs w:val="24"/>
                <w:lang w:eastAsia="en-US"/>
              </w:rPr>
              <w:t xml:space="preserve">, kas stimulētu lauksaimnieka dzīvotspēju un konkurētspēju. Tāpēc </w:t>
            </w:r>
            <w:r w:rsidR="00C54405">
              <w:rPr>
                <w:rFonts w:ascii="Times New Roman" w:eastAsia="Calibri" w:hAnsi="Times New Roman" w:cs="Times New Roman"/>
                <w:sz w:val="24"/>
                <w:szCs w:val="24"/>
                <w:lang w:eastAsia="en-US"/>
              </w:rPr>
              <w:t xml:space="preserve">saskaņā ar </w:t>
            </w:r>
            <w:r w:rsidRPr="007F0225">
              <w:rPr>
                <w:rFonts w:ascii="Times New Roman" w:eastAsia="Calibri" w:hAnsi="Times New Roman" w:cs="Times New Roman"/>
                <w:sz w:val="24"/>
                <w:szCs w:val="24"/>
                <w:lang w:eastAsia="en-US"/>
              </w:rPr>
              <w:t xml:space="preserve">noteikumu projekta </w:t>
            </w:r>
            <w:r w:rsidR="00DA04A3">
              <w:rPr>
                <w:rFonts w:ascii="Times New Roman" w:eastAsia="Calibri" w:hAnsi="Times New Roman" w:cs="Times New Roman"/>
                <w:sz w:val="24"/>
                <w:szCs w:val="24"/>
                <w:lang w:eastAsia="en-US"/>
              </w:rPr>
              <w:t>2</w:t>
            </w:r>
            <w:r w:rsidRPr="007F0225">
              <w:rPr>
                <w:rFonts w:ascii="Times New Roman" w:eastAsia="Calibri" w:hAnsi="Times New Roman" w:cs="Times New Roman"/>
                <w:sz w:val="24"/>
                <w:szCs w:val="24"/>
                <w:lang w:eastAsia="en-US"/>
              </w:rPr>
              <w:t>.punkt</w:t>
            </w:r>
            <w:r w:rsidR="00C54405">
              <w:rPr>
                <w:rFonts w:ascii="Times New Roman" w:eastAsia="Calibri" w:hAnsi="Times New Roman" w:cs="Times New Roman"/>
                <w:sz w:val="24"/>
                <w:szCs w:val="24"/>
                <w:lang w:eastAsia="en-US"/>
              </w:rPr>
              <w:t>u</w:t>
            </w:r>
            <w:r w:rsidRPr="007F0225">
              <w:rPr>
                <w:rFonts w:ascii="Times New Roman" w:eastAsia="Calibri" w:hAnsi="Times New Roman" w:cs="Times New Roman"/>
                <w:sz w:val="24"/>
                <w:szCs w:val="24"/>
                <w:lang w:eastAsia="en-US"/>
              </w:rPr>
              <w:t xml:space="preserve"> pieejamais finansējums galvenokārt novirzīts lauksaimniecības produktu ražotājiem šādiem pasākumiem:</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1) lopkopības attīstībai – </w:t>
            </w:r>
            <w:r w:rsidR="0010407A">
              <w:rPr>
                <w:rFonts w:ascii="Times New Roman" w:eastAsia="Calibri" w:hAnsi="Times New Roman" w:cs="Times New Roman"/>
                <w:sz w:val="24"/>
                <w:szCs w:val="24"/>
                <w:lang w:eastAsia="en-US"/>
              </w:rPr>
              <w:t>5 </w:t>
            </w:r>
            <w:r w:rsidR="00874BDB">
              <w:rPr>
                <w:rFonts w:ascii="Times New Roman" w:eastAsia="Calibri" w:hAnsi="Times New Roman" w:cs="Times New Roman"/>
                <w:sz w:val="24"/>
                <w:szCs w:val="24"/>
                <w:lang w:eastAsia="en-US"/>
              </w:rPr>
              <w:t>786</w:t>
            </w:r>
            <w:r w:rsidR="0010407A">
              <w:rPr>
                <w:rFonts w:ascii="Times New Roman" w:eastAsia="Calibri" w:hAnsi="Times New Roman" w:cs="Times New Roman"/>
                <w:sz w:val="24"/>
                <w:szCs w:val="24"/>
                <w:lang w:eastAsia="en-US"/>
              </w:rPr>
              <w:t xml:space="preserve"> </w:t>
            </w:r>
            <w:r w:rsidR="00874BDB">
              <w:rPr>
                <w:rFonts w:ascii="Times New Roman" w:eastAsia="Calibri" w:hAnsi="Times New Roman" w:cs="Times New Roman"/>
                <w:sz w:val="24"/>
                <w:szCs w:val="24"/>
                <w:lang w:eastAsia="en-US"/>
              </w:rPr>
              <w:t>473</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2) augkopības attīstībai – </w:t>
            </w:r>
            <w:r w:rsidR="0010407A">
              <w:rPr>
                <w:rFonts w:ascii="Times New Roman" w:eastAsia="Calibri" w:hAnsi="Times New Roman" w:cs="Times New Roman"/>
                <w:sz w:val="24"/>
                <w:szCs w:val="24"/>
                <w:lang w:eastAsia="en-US"/>
              </w:rPr>
              <w:t>614 522</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3) starptautiskai un savstarpējai sadarbībai – </w:t>
            </w:r>
            <w:r w:rsidR="00DE6537">
              <w:rPr>
                <w:rFonts w:ascii="Times New Roman" w:eastAsia="Calibri" w:hAnsi="Times New Roman" w:cs="Times New Roman"/>
                <w:sz w:val="24"/>
                <w:szCs w:val="24"/>
                <w:lang w:eastAsia="en-US"/>
              </w:rPr>
              <w:t>701 920</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4) tirgus veicināšanai – </w:t>
            </w:r>
            <w:r w:rsidR="00DE6537">
              <w:rPr>
                <w:rFonts w:ascii="Times New Roman" w:eastAsia="Calibri" w:hAnsi="Times New Roman" w:cs="Times New Roman"/>
                <w:sz w:val="24"/>
                <w:szCs w:val="24"/>
                <w:lang w:eastAsia="en-US"/>
              </w:rPr>
              <w:t>354 530</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5) </w:t>
            </w:r>
            <w:r w:rsidR="0010407A">
              <w:rPr>
                <w:rFonts w:ascii="Times New Roman" w:eastAsia="Calibri" w:hAnsi="Times New Roman" w:cs="Times New Roman"/>
                <w:sz w:val="24"/>
                <w:szCs w:val="24"/>
                <w:lang w:eastAsia="en-US"/>
              </w:rPr>
              <w:t>nacionālās</w:t>
            </w:r>
            <w:r w:rsidRPr="007F0225">
              <w:rPr>
                <w:rFonts w:ascii="Times New Roman" w:eastAsia="Calibri" w:hAnsi="Times New Roman" w:cs="Times New Roman"/>
                <w:sz w:val="24"/>
                <w:szCs w:val="24"/>
                <w:lang w:eastAsia="en-US"/>
              </w:rPr>
              <w:t xml:space="preserve"> pārtikas kvalitātes shēm</w:t>
            </w:r>
            <w:r w:rsidR="0010407A">
              <w:rPr>
                <w:rFonts w:ascii="Times New Roman" w:eastAsia="Calibri" w:hAnsi="Times New Roman" w:cs="Times New Roman"/>
                <w:sz w:val="24"/>
                <w:szCs w:val="24"/>
                <w:lang w:eastAsia="en-US"/>
              </w:rPr>
              <w:t>a</w:t>
            </w:r>
            <w:r w:rsidRPr="007F0225">
              <w:rPr>
                <w:rFonts w:ascii="Times New Roman" w:eastAsia="Calibri" w:hAnsi="Times New Roman" w:cs="Times New Roman"/>
                <w:sz w:val="24"/>
                <w:szCs w:val="24"/>
                <w:lang w:eastAsia="en-US"/>
              </w:rPr>
              <w:t>s</w:t>
            </w:r>
            <w:r w:rsidR="0010407A">
              <w:rPr>
                <w:rFonts w:ascii="Times New Roman" w:eastAsia="Calibri" w:hAnsi="Times New Roman" w:cs="Times New Roman"/>
                <w:sz w:val="24"/>
                <w:szCs w:val="24"/>
                <w:lang w:eastAsia="en-US"/>
              </w:rPr>
              <w:t xml:space="preserve"> veicināšanai</w:t>
            </w:r>
            <w:r w:rsidRPr="007F0225">
              <w:rPr>
                <w:rFonts w:ascii="Times New Roman" w:eastAsia="Calibri" w:hAnsi="Times New Roman" w:cs="Times New Roman"/>
                <w:sz w:val="24"/>
                <w:szCs w:val="24"/>
                <w:lang w:eastAsia="en-US"/>
              </w:rPr>
              <w:t xml:space="preserve"> – </w:t>
            </w:r>
            <w:r w:rsidR="00DE6537">
              <w:rPr>
                <w:rFonts w:ascii="Times New Roman" w:eastAsia="Calibri" w:hAnsi="Times New Roman" w:cs="Times New Roman"/>
                <w:sz w:val="24"/>
                <w:szCs w:val="24"/>
                <w:lang w:eastAsia="en-US"/>
              </w:rPr>
              <w:t>479 650</w:t>
            </w:r>
            <w:r w:rsidRPr="007F0225">
              <w:rPr>
                <w:rFonts w:ascii="Times New Roman" w:eastAsia="Calibri" w:hAnsi="Times New Roman" w:cs="Times New Roman"/>
                <w:sz w:val="24"/>
                <w:szCs w:val="24"/>
                <w:lang w:eastAsia="en-US"/>
              </w:rPr>
              <w:t xml:space="preserve"> </w:t>
            </w:r>
            <w:proofErr w:type="spellStart"/>
            <w:r w:rsidR="008E5E00">
              <w:rPr>
                <w:rFonts w:ascii="Times New Roman" w:eastAsia="Calibri" w:hAnsi="Times New Roman" w:cs="Times New Roman"/>
                <w:i/>
                <w:sz w:val="24"/>
                <w:szCs w:val="24"/>
                <w:lang w:eastAsia="en-US"/>
              </w:rPr>
              <w:t>euro</w:t>
            </w:r>
            <w:proofErr w:type="spellEnd"/>
            <w:r w:rsidR="008E5E00" w:rsidRPr="008E5E00">
              <w:rPr>
                <w:rFonts w:ascii="Times New Roman" w:eastAsia="Calibri" w:hAnsi="Times New Roman" w:cs="Times New Roman"/>
                <w:sz w:val="24"/>
                <w:szCs w:val="24"/>
                <w:lang w:eastAsia="en-US"/>
              </w:rPr>
              <w:t>;</w:t>
            </w:r>
          </w:p>
          <w:p w:rsid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6) iepriekšējā gadā uzsākto atbalsta pasākumu izpildes finansēšanai – </w:t>
            </w:r>
            <w:r w:rsidR="00DE6537">
              <w:rPr>
                <w:rFonts w:ascii="Times New Roman" w:eastAsia="Calibri" w:hAnsi="Times New Roman" w:cs="Times New Roman"/>
                <w:sz w:val="24"/>
                <w:szCs w:val="24"/>
                <w:lang w:eastAsia="en-US"/>
              </w:rPr>
              <w:t>786 395</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4E39AE" w:rsidRDefault="004E39AE" w:rsidP="004E39AE">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w:t>
            </w:r>
            <w:r w:rsidR="00DE6537">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.gadā</w:t>
            </w:r>
            <w:r w:rsidRPr="00523895">
              <w:rPr>
                <w:rFonts w:ascii="Times New Roman" w:eastAsia="Calibri" w:hAnsi="Times New Roman" w:cs="Times New Roman"/>
                <w:sz w:val="24"/>
                <w:szCs w:val="24"/>
                <w:lang w:eastAsia="en-US"/>
              </w:rPr>
              <w:t xml:space="preserve"> uz atbalsta saņemšanu var pretendēt fiziska vai juridiska persona.</w:t>
            </w:r>
          </w:p>
          <w:p w:rsidR="00CA79A8" w:rsidRDefault="00323AC7" w:rsidP="00323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w:t>
            </w:r>
            <w:r w:rsidR="00DA04A3">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xml:space="preserve">. punktā ir svītrota prasība </w:t>
            </w:r>
            <w:r w:rsidRPr="00323AC7">
              <w:rPr>
                <w:rFonts w:ascii="Times New Roman" w:eastAsia="Calibri" w:hAnsi="Times New Roman" w:cs="Times New Roman"/>
                <w:sz w:val="24"/>
                <w:szCs w:val="24"/>
                <w:lang w:eastAsia="en-US"/>
              </w:rPr>
              <w:t xml:space="preserve"> šķirnes lauksaimniecības </w:t>
            </w:r>
            <w:r>
              <w:rPr>
                <w:rFonts w:ascii="Times New Roman" w:eastAsia="Calibri" w:hAnsi="Times New Roman" w:cs="Times New Roman"/>
                <w:sz w:val="24"/>
                <w:szCs w:val="24"/>
                <w:lang w:eastAsia="en-US"/>
              </w:rPr>
              <w:t xml:space="preserve">dzīvnieku audzētāju organizācijai (turpmāk – </w:t>
            </w:r>
            <w:r>
              <w:rPr>
                <w:rFonts w:ascii="Times New Roman" w:eastAsia="Calibri" w:hAnsi="Times New Roman" w:cs="Times New Roman"/>
                <w:sz w:val="24"/>
                <w:szCs w:val="24"/>
                <w:lang w:eastAsia="en-US"/>
              </w:rPr>
              <w:lastRenderedPageBreak/>
              <w:t>organizācija) pēc statusa piešķiršanas darboties ciltsdarba jomā vismaz vienu gadu, jo minētā tiesību norma, organizācijai pēc statusa  iegūšanas,  ierobežo iespēju saņemt valsts atbalstu</w:t>
            </w:r>
            <w:r w:rsidR="001266D5">
              <w:rPr>
                <w:rFonts w:ascii="Times New Roman" w:eastAsia="Calibri" w:hAnsi="Times New Roman" w:cs="Times New Roman"/>
                <w:sz w:val="24"/>
                <w:szCs w:val="24"/>
                <w:lang w:eastAsia="en-US"/>
              </w:rPr>
              <w:t xml:space="preserve"> un stiprināt savu kapacitāti</w:t>
            </w:r>
            <w:r>
              <w:rPr>
                <w:rFonts w:ascii="Times New Roman" w:eastAsia="Calibri" w:hAnsi="Times New Roman" w:cs="Times New Roman"/>
                <w:sz w:val="24"/>
                <w:szCs w:val="24"/>
                <w:lang w:eastAsia="en-US"/>
              </w:rPr>
              <w:t xml:space="preserve"> vēl vienu gadu.</w:t>
            </w:r>
            <w:r w:rsidR="001266D5">
              <w:rPr>
                <w:rFonts w:ascii="Times New Roman" w:eastAsia="Calibri" w:hAnsi="Times New Roman" w:cs="Times New Roman"/>
                <w:sz w:val="24"/>
                <w:szCs w:val="24"/>
                <w:lang w:eastAsia="en-US"/>
              </w:rPr>
              <w:t xml:space="preserve"> Organizācijas statusu iegūst saskaņā ar </w:t>
            </w:r>
            <w:r w:rsidRPr="00323AC7">
              <w:rPr>
                <w:rFonts w:ascii="Times New Roman" w:eastAsia="Calibri" w:hAnsi="Times New Roman" w:cs="Times New Roman"/>
                <w:sz w:val="24"/>
                <w:szCs w:val="24"/>
                <w:lang w:eastAsia="en-US"/>
              </w:rPr>
              <w:t>Ministru kabineta 2011.gada 12.jūlijā noteikumi</w:t>
            </w:r>
            <w:r w:rsidR="001266D5">
              <w:rPr>
                <w:rFonts w:ascii="Times New Roman" w:eastAsia="Calibri" w:hAnsi="Times New Roman" w:cs="Times New Roman"/>
                <w:sz w:val="24"/>
                <w:szCs w:val="24"/>
                <w:lang w:eastAsia="en-US"/>
              </w:rPr>
              <w:t>em</w:t>
            </w:r>
            <w:r w:rsidRPr="00323AC7">
              <w:rPr>
                <w:rFonts w:ascii="Times New Roman" w:eastAsia="Calibri" w:hAnsi="Times New Roman" w:cs="Times New Roman"/>
                <w:sz w:val="24"/>
                <w:szCs w:val="24"/>
                <w:lang w:eastAsia="en-US"/>
              </w:rPr>
              <w:t xml:space="preserve"> Nr.567</w:t>
            </w:r>
            <w:r>
              <w:rPr>
                <w:rFonts w:ascii="Times New Roman" w:eastAsia="Calibri" w:hAnsi="Times New Roman" w:cs="Times New Roman"/>
                <w:sz w:val="24"/>
                <w:szCs w:val="24"/>
                <w:lang w:eastAsia="en-US"/>
              </w:rPr>
              <w:t xml:space="preserve"> “</w:t>
            </w:r>
            <w:r w:rsidRPr="00323AC7">
              <w:rPr>
                <w:rFonts w:ascii="Times New Roman" w:eastAsia="Calibri" w:hAnsi="Times New Roman" w:cs="Times New Roman"/>
                <w:sz w:val="24"/>
                <w:szCs w:val="24"/>
                <w:lang w:eastAsia="en-US"/>
              </w:rPr>
              <w:t>Noteikumi par šķirnes lauksaimniecības dzīvnieku audzētāju organizāciju atbilstības kritērijiem un šķirnes lauksaimniecības dzīvnieku audzētāju organizācijas statusa piešķiršanas kārtību</w:t>
            </w:r>
            <w:r>
              <w:rPr>
                <w:rFonts w:ascii="Times New Roman" w:eastAsia="Calibri" w:hAnsi="Times New Roman" w:cs="Times New Roman"/>
                <w:sz w:val="24"/>
                <w:szCs w:val="24"/>
                <w:lang w:eastAsia="en-US"/>
              </w:rPr>
              <w:t>”</w:t>
            </w:r>
            <w:r w:rsidR="001266D5">
              <w:rPr>
                <w:rFonts w:ascii="Times New Roman" w:eastAsia="Calibri" w:hAnsi="Times New Roman" w:cs="Times New Roman"/>
                <w:sz w:val="24"/>
                <w:szCs w:val="24"/>
                <w:lang w:eastAsia="en-US"/>
              </w:rPr>
              <w:t xml:space="preserve">. Šo noteikumu </w:t>
            </w:r>
            <w:r w:rsidR="001266D5">
              <w:t xml:space="preserve"> </w:t>
            </w:r>
            <w:r w:rsidR="001266D5" w:rsidRPr="001266D5">
              <w:rPr>
                <w:rFonts w:ascii="Times New Roman" w:eastAsia="Calibri" w:hAnsi="Times New Roman" w:cs="Times New Roman"/>
                <w:sz w:val="24"/>
                <w:szCs w:val="24"/>
                <w:lang w:eastAsia="en-US"/>
              </w:rPr>
              <w:t>13.2.</w:t>
            </w:r>
            <w:r w:rsidR="001266D5">
              <w:rPr>
                <w:rFonts w:ascii="Times New Roman" w:eastAsia="Calibri" w:hAnsi="Times New Roman" w:cs="Times New Roman"/>
                <w:sz w:val="24"/>
                <w:szCs w:val="24"/>
                <w:lang w:eastAsia="en-US"/>
              </w:rPr>
              <w:t xml:space="preserve"> apakšpunktā ir noteikts, ka organizācijai statusu piešķir, ja tā</w:t>
            </w:r>
            <w:r w:rsidR="001266D5" w:rsidRPr="001266D5">
              <w:rPr>
                <w:rFonts w:ascii="Times New Roman" w:eastAsia="Calibri" w:hAnsi="Times New Roman" w:cs="Times New Roman"/>
                <w:sz w:val="24"/>
                <w:szCs w:val="24"/>
                <w:lang w:eastAsia="en-US"/>
              </w:rPr>
              <w:t xml:space="preserve"> vismaz vienu gadu darbojas konkrētās lauksaimniecības dzīvnieku sugas un šķirnes audzēšanas un izkopšanas jomā.</w:t>
            </w:r>
          </w:p>
          <w:p w:rsidR="00F4672A" w:rsidRDefault="0065721F" w:rsidP="00323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Ciltsgrāmatā uzņemtiem dzīvniekiem ir jābūt augstvērtīgiem tīršķirnes dzīvniekiem, kas valstī audzējamo dzīvnieku populācijā veido tīršķirnes dzīvnieku </w:t>
            </w:r>
            <w:proofErr w:type="spellStart"/>
            <w:r>
              <w:rPr>
                <w:rFonts w:ascii="Times New Roman" w:eastAsia="Calibri" w:hAnsi="Times New Roman" w:cs="Times New Roman"/>
                <w:sz w:val="24"/>
                <w:szCs w:val="24"/>
                <w:lang w:eastAsia="en-US"/>
              </w:rPr>
              <w:t>citskodolu</w:t>
            </w:r>
            <w:proofErr w:type="spellEnd"/>
            <w:r>
              <w:rPr>
                <w:rFonts w:ascii="Times New Roman" w:eastAsia="Calibri" w:hAnsi="Times New Roman" w:cs="Times New Roman"/>
                <w:sz w:val="24"/>
                <w:szCs w:val="24"/>
                <w:lang w:eastAsia="en-US"/>
              </w:rPr>
              <w:t>. Lai organizācija varētu veidot un uzturēt ciltsgrāmatu ar dzīvniekiem, kuru izcelsmes dati ir ticami</w:t>
            </w:r>
            <w:r w:rsidR="00F0537F">
              <w:rPr>
                <w:rFonts w:ascii="Times New Roman" w:eastAsia="Calibri" w:hAnsi="Times New Roman" w:cs="Times New Roman"/>
                <w:sz w:val="24"/>
                <w:szCs w:val="24"/>
                <w:lang w:eastAsia="en-US"/>
              </w:rPr>
              <w:t xml:space="preserve">, noteikumu projekta </w:t>
            </w:r>
            <w:r w:rsidR="00DA04A3">
              <w:rPr>
                <w:rFonts w:ascii="Times New Roman" w:eastAsia="Calibri" w:hAnsi="Times New Roman" w:cs="Times New Roman"/>
                <w:sz w:val="24"/>
                <w:szCs w:val="24"/>
                <w:lang w:eastAsia="en-US"/>
              </w:rPr>
              <w:t>4</w:t>
            </w:r>
            <w:r w:rsidR="00F0537F">
              <w:rPr>
                <w:rFonts w:ascii="Times New Roman" w:eastAsia="Calibri" w:hAnsi="Times New Roman" w:cs="Times New Roman"/>
                <w:sz w:val="24"/>
                <w:szCs w:val="24"/>
                <w:lang w:eastAsia="en-US"/>
              </w:rPr>
              <w:t xml:space="preserve">., </w:t>
            </w:r>
            <w:r w:rsidR="00DA04A3">
              <w:rPr>
                <w:rFonts w:ascii="Times New Roman" w:eastAsia="Calibri" w:hAnsi="Times New Roman" w:cs="Times New Roman"/>
                <w:sz w:val="24"/>
                <w:szCs w:val="24"/>
                <w:lang w:eastAsia="en-US"/>
              </w:rPr>
              <w:t>7</w:t>
            </w:r>
            <w:r w:rsidR="00F0537F">
              <w:rPr>
                <w:rFonts w:ascii="Times New Roman" w:eastAsia="Calibri" w:hAnsi="Times New Roman" w:cs="Times New Roman"/>
                <w:sz w:val="24"/>
                <w:szCs w:val="24"/>
                <w:lang w:eastAsia="en-US"/>
              </w:rPr>
              <w:t xml:space="preserve">., </w:t>
            </w:r>
            <w:r w:rsidR="00DA04A3">
              <w:rPr>
                <w:rFonts w:ascii="Times New Roman" w:eastAsia="Calibri" w:hAnsi="Times New Roman" w:cs="Times New Roman"/>
                <w:sz w:val="24"/>
                <w:szCs w:val="24"/>
                <w:lang w:eastAsia="en-US"/>
              </w:rPr>
              <w:t>8</w:t>
            </w:r>
            <w:r w:rsidR="00F0537F">
              <w:rPr>
                <w:rFonts w:ascii="Times New Roman" w:eastAsia="Calibri" w:hAnsi="Times New Roman" w:cs="Times New Roman"/>
                <w:sz w:val="24"/>
                <w:szCs w:val="24"/>
                <w:lang w:eastAsia="en-US"/>
              </w:rPr>
              <w:t xml:space="preserve">. un </w:t>
            </w:r>
            <w:r w:rsidR="00DA04A3">
              <w:rPr>
                <w:rFonts w:ascii="Times New Roman" w:eastAsia="Calibri" w:hAnsi="Times New Roman" w:cs="Times New Roman"/>
                <w:sz w:val="24"/>
                <w:szCs w:val="24"/>
                <w:lang w:eastAsia="en-US"/>
              </w:rPr>
              <w:t>9</w:t>
            </w:r>
            <w:r w:rsidR="00F0537F">
              <w:rPr>
                <w:rFonts w:ascii="Times New Roman" w:eastAsia="Calibri" w:hAnsi="Times New Roman" w:cs="Times New Roman"/>
                <w:sz w:val="24"/>
                <w:szCs w:val="24"/>
                <w:lang w:eastAsia="en-US"/>
              </w:rPr>
              <w:t>. punktā ir paredzēts atbalsts piena šķirņu govju un zīdītājgovju DNS analīžu kopējo izmaksu segšanai un tā saņemšanas kārtība.</w:t>
            </w:r>
          </w:p>
          <w:p w:rsidR="000F173E" w:rsidRDefault="00F4672A" w:rsidP="00323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w:t>
            </w:r>
            <w:r w:rsidR="00DA04A3">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un </w:t>
            </w:r>
            <w:r w:rsidR="00DA04A3">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xml:space="preserve">. punktā ir palielināts </w:t>
            </w:r>
            <w:r w:rsidR="00906770">
              <w:rPr>
                <w:rFonts w:ascii="Times New Roman" w:eastAsia="Calibri" w:hAnsi="Times New Roman" w:cs="Times New Roman"/>
                <w:sz w:val="24"/>
                <w:szCs w:val="24"/>
                <w:lang w:eastAsia="en-US"/>
              </w:rPr>
              <w:t>maksājums</w:t>
            </w:r>
            <w:r>
              <w:rPr>
                <w:rFonts w:ascii="Times New Roman" w:eastAsia="Calibri" w:hAnsi="Times New Roman" w:cs="Times New Roman"/>
                <w:sz w:val="24"/>
                <w:szCs w:val="24"/>
                <w:lang w:eastAsia="en-US"/>
              </w:rPr>
              <w:t xml:space="preserve"> par vienu mēnesī veikto pārraudzības analīzi piena šķirņu govju un kazu pienam par 0,02 </w:t>
            </w:r>
            <w:proofErr w:type="spellStart"/>
            <w:r w:rsidRPr="00F4672A">
              <w:rPr>
                <w:rFonts w:ascii="Times New Roman" w:eastAsia="Calibri" w:hAnsi="Times New Roman" w:cs="Times New Roman"/>
                <w:i/>
                <w:sz w:val="24"/>
                <w:szCs w:val="24"/>
                <w:lang w:eastAsia="en-US"/>
              </w:rPr>
              <w:t>euro</w:t>
            </w:r>
            <w:proofErr w:type="spellEnd"/>
            <w:r>
              <w:rPr>
                <w:rFonts w:ascii="Times New Roman" w:eastAsia="Calibri" w:hAnsi="Times New Roman" w:cs="Times New Roman"/>
                <w:sz w:val="24"/>
                <w:szCs w:val="24"/>
                <w:lang w:eastAsia="en-US"/>
              </w:rPr>
              <w:t>, jo piena laboratorijām minēto analīžu izmaksas 2016.gadā, salīdzinot ar 2014.gadu, ir pieaugušas par 5,2 procentiem.</w:t>
            </w:r>
          </w:p>
          <w:p w:rsidR="00377CDE" w:rsidRDefault="00377CDE" w:rsidP="00323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Organizācija, lai novērtētu dzīvnieku ģenētisko vērtību apseko konkrētus dzīvniekus nevis visu ganāmpulku. Lai tiesību norma būtu skaidra un nepārprotama, noteikumu </w:t>
            </w:r>
            <w:r w:rsidR="00DA04A3">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.punktā ir redakcionāli precizēta tiesību norma.</w:t>
            </w:r>
          </w:p>
          <w:p w:rsidR="001266D5" w:rsidRDefault="000F173E" w:rsidP="00323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Lai būtu iespējams iegūt un ataudzēt pēc iespējas ģenētiski augstvērtīgākus kumeļus, noteikumu projekta 1</w:t>
            </w:r>
            <w:r w:rsidR="00DA04A3">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un 1</w:t>
            </w:r>
            <w:r w:rsidR="00DA04A3">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punktā ir pilnveidotas prasības</w:t>
            </w:r>
            <w:r w:rsidR="00906770">
              <w:rPr>
                <w:rFonts w:ascii="Times New Roman" w:eastAsia="Calibri" w:hAnsi="Times New Roman" w:cs="Times New Roman"/>
                <w:sz w:val="24"/>
                <w:szCs w:val="24"/>
                <w:lang w:eastAsia="en-US"/>
              </w:rPr>
              <w:t xml:space="preserve"> atbalsta saņemšanai</w:t>
            </w:r>
            <w:r>
              <w:rPr>
                <w:rFonts w:ascii="Times New Roman" w:eastAsia="Calibri" w:hAnsi="Times New Roman" w:cs="Times New Roman"/>
                <w:sz w:val="24"/>
                <w:szCs w:val="24"/>
                <w:lang w:eastAsia="en-US"/>
              </w:rPr>
              <w:t xml:space="preserve"> par augstvērtīg</w:t>
            </w:r>
            <w:r w:rsidR="00906770">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sertificēt</w:t>
            </w:r>
            <w:r w:rsidR="00906770">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šķirnes vaislas ērze</w:t>
            </w:r>
            <w:r w:rsidR="00906770">
              <w:rPr>
                <w:rFonts w:ascii="Times New Roman" w:eastAsia="Calibri" w:hAnsi="Times New Roman" w:cs="Times New Roman"/>
                <w:sz w:val="24"/>
                <w:szCs w:val="24"/>
                <w:lang w:eastAsia="en-US"/>
              </w:rPr>
              <w:t>li.</w:t>
            </w:r>
            <w:r w:rsidR="0065721F">
              <w:rPr>
                <w:rFonts w:ascii="Times New Roman" w:eastAsia="Calibri" w:hAnsi="Times New Roman" w:cs="Times New Roman"/>
                <w:sz w:val="24"/>
                <w:szCs w:val="24"/>
                <w:lang w:eastAsia="en-US"/>
              </w:rPr>
              <w:t xml:space="preserve">    </w:t>
            </w:r>
          </w:p>
          <w:p w:rsidR="00362D35" w:rsidRPr="007F0225" w:rsidRDefault="00906770"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Noteikumu projekta 1</w:t>
            </w:r>
            <w:r w:rsidR="00DA04A3">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un 1</w:t>
            </w:r>
            <w:r w:rsidR="00DA04A3">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punktā ir palielināts maksājums par dzīvnieku zvērkopības un truškopības</w:t>
            </w:r>
            <w:r w:rsidR="006F14EA">
              <w:rPr>
                <w:rFonts w:ascii="Times New Roman" w:eastAsia="Calibri" w:hAnsi="Times New Roman" w:cs="Times New Roman"/>
                <w:sz w:val="24"/>
                <w:szCs w:val="24"/>
                <w:lang w:eastAsia="en-US"/>
              </w:rPr>
              <w:t xml:space="preserve"> nozarei, lai organizācijas veicinātu ganāmpulku </w:t>
            </w:r>
            <w:proofErr w:type="spellStart"/>
            <w:r w:rsidR="006F14EA">
              <w:rPr>
                <w:rFonts w:ascii="Times New Roman" w:eastAsia="Calibri" w:hAnsi="Times New Roman" w:cs="Times New Roman"/>
                <w:sz w:val="24"/>
                <w:szCs w:val="24"/>
                <w:lang w:eastAsia="en-US"/>
              </w:rPr>
              <w:t>ciltskodolus</w:t>
            </w:r>
            <w:proofErr w:type="spellEnd"/>
            <w:r w:rsidR="006F14EA">
              <w:rPr>
                <w:rFonts w:ascii="Times New Roman" w:eastAsia="Calibri" w:hAnsi="Times New Roman" w:cs="Times New Roman"/>
                <w:sz w:val="24"/>
                <w:szCs w:val="24"/>
                <w:lang w:eastAsia="en-US"/>
              </w:rPr>
              <w:t xml:space="preserve"> veidot no Latvijā ataudzētiem vaislas dzīvniekiem.  </w:t>
            </w:r>
          </w:p>
          <w:p w:rsidR="006F14EA" w:rsidRDefault="008553BF"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Tā kā strauskopības nozarē nav organizācijas, kurai piešķirts</w:t>
            </w:r>
            <w:r w:rsidRPr="008553BF">
              <w:rPr>
                <w:rFonts w:eastAsia="Calibri"/>
                <w:b w:val="0"/>
                <w:bCs w:val="0"/>
                <w:sz w:val="24"/>
                <w:szCs w:val="24"/>
                <w:lang w:eastAsia="en-US"/>
              </w:rPr>
              <w:t xml:space="preserve"> </w:t>
            </w:r>
            <w:r w:rsidRPr="008553BF">
              <w:rPr>
                <w:b w:val="0"/>
                <w:sz w:val="24"/>
                <w:szCs w:val="24"/>
              </w:rPr>
              <w:t>lauksaimniecības dzīvnieku</w:t>
            </w:r>
            <w:r>
              <w:rPr>
                <w:b w:val="0"/>
                <w:sz w:val="24"/>
                <w:szCs w:val="24"/>
              </w:rPr>
              <w:t xml:space="preserve"> audzētāju organizācijas statuss un nav apstiprinātas ciltsdarba programmas, noteikumu projekta </w:t>
            </w:r>
            <w:r w:rsidR="00377CDE">
              <w:rPr>
                <w:b w:val="0"/>
                <w:sz w:val="24"/>
                <w:szCs w:val="24"/>
              </w:rPr>
              <w:t>1</w:t>
            </w:r>
            <w:r w:rsidR="00DA04A3">
              <w:rPr>
                <w:b w:val="0"/>
                <w:sz w:val="24"/>
                <w:szCs w:val="24"/>
              </w:rPr>
              <w:t>3</w:t>
            </w:r>
            <w:r w:rsidR="00377CDE">
              <w:rPr>
                <w:b w:val="0"/>
                <w:sz w:val="24"/>
                <w:szCs w:val="24"/>
              </w:rPr>
              <w:t xml:space="preserve">., </w:t>
            </w:r>
            <w:r>
              <w:rPr>
                <w:b w:val="0"/>
                <w:sz w:val="24"/>
                <w:szCs w:val="24"/>
              </w:rPr>
              <w:t>1</w:t>
            </w:r>
            <w:r w:rsidR="00DA04A3">
              <w:rPr>
                <w:b w:val="0"/>
                <w:sz w:val="24"/>
                <w:szCs w:val="24"/>
              </w:rPr>
              <w:t>6</w:t>
            </w:r>
            <w:r>
              <w:rPr>
                <w:b w:val="0"/>
                <w:sz w:val="24"/>
                <w:szCs w:val="24"/>
              </w:rPr>
              <w:t>.</w:t>
            </w:r>
            <w:r w:rsidR="00377CDE">
              <w:rPr>
                <w:b w:val="0"/>
                <w:sz w:val="24"/>
                <w:szCs w:val="24"/>
              </w:rPr>
              <w:t>, 1</w:t>
            </w:r>
            <w:r w:rsidR="00DA04A3">
              <w:rPr>
                <w:b w:val="0"/>
                <w:sz w:val="24"/>
                <w:szCs w:val="24"/>
              </w:rPr>
              <w:t>8</w:t>
            </w:r>
            <w:r w:rsidR="00377CDE">
              <w:rPr>
                <w:b w:val="0"/>
                <w:sz w:val="24"/>
                <w:szCs w:val="24"/>
              </w:rPr>
              <w:t>.</w:t>
            </w:r>
            <w:r>
              <w:rPr>
                <w:b w:val="0"/>
                <w:sz w:val="24"/>
                <w:szCs w:val="24"/>
              </w:rPr>
              <w:t xml:space="preserve"> </w:t>
            </w:r>
            <w:r w:rsidR="00377CDE">
              <w:rPr>
                <w:b w:val="0"/>
                <w:sz w:val="24"/>
                <w:szCs w:val="24"/>
              </w:rPr>
              <w:t>un 4</w:t>
            </w:r>
            <w:r w:rsidR="00DA04A3">
              <w:rPr>
                <w:b w:val="0"/>
                <w:sz w:val="24"/>
                <w:szCs w:val="24"/>
              </w:rPr>
              <w:t>5</w:t>
            </w:r>
            <w:r w:rsidR="00377CDE">
              <w:rPr>
                <w:b w:val="0"/>
                <w:sz w:val="24"/>
                <w:szCs w:val="24"/>
              </w:rPr>
              <w:t xml:space="preserve">. </w:t>
            </w:r>
            <w:r>
              <w:rPr>
                <w:b w:val="0"/>
                <w:sz w:val="24"/>
                <w:szCs w:val="24"/>
              </w:rPr>
              <w:t>punktā ir svītrots atbalsts strauskopībai.</w:t>
            </w:r>
          </w:p>
          <w:p w:rsidR="00156EE9" w:rsidRDefault="008553BF"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1</w:t>
            </w:r>
            <w:r w:rsidR="00DA04A3">
              <w:rPr>
                <w:b w:val="0"/>
                <w:sz w:val="24"/>
                <w:szCs w:val="24"/>
              </w:rPr>
              <w:t>7</w:t>
            </w:r>
            <w:r>
              <w:rPr>
                <w:b w:val="0"/>
                <w:sz w:val="24"/>
                <w:szCs w:val="24"/>
              </w:rPr>
              <w:t>. punktā noteikumi Nr.1524 ir papildināti ar tiesību normu, kas nosaka atbalsta saņemšanas prasības briežkopībā par DNS analīzēm</w:t>
            </w:r>
            <w:r w:rsidR="001B1B67">
              <w:rPr>
                <w:b w:val="0"/>
                <w:sz w:val="24"/>
                <w:szCs w:val="24"/>
              </w:rPr>
              <w:t>.</w:t>
            </w:r>
          </w:p>
          <w:p w:rsidR="00531E80" w:rsidRDefault="00156EE9"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Noteikumos Nr.1524 atbalst</w:t>
            </w:r>
            <w:r w:rsidR="007C49C9">
              <w:rPr>
                <w:b w:val="0"/>
                <w:sz w:val="24"/>
                <w:szCs w:val="24"/>
              </w:rPr>
              <w:t>u</w:t>
            </w:r>
            <w:r>
              <w:rPr>
                <w:b w:val="0"/>
                <w:sz w:val="24"/>
                <w:szCs w:val="24"/>
              </w:rPr>
              <w:t xml:space="preserve"> dzīvnieku darbaspēju un ģenētiskās kvalitātes popularizēšanas </w:t>
            </w:r>
            <w:r w:rsidR="007C49C9">
              <w:rPr>
                <w:b w:val="0"/>
                <w:sz w:val="24"/>
                <w:szCs w:val="24"/>
              </w:rPr>
              <w:t>pasākumu organizēšanai piešķir vienai nozares organizācijai, kuros iespēja piedalīties ir visām nozarē strādājošām organizācijām, tā nodrošinot minēto pasākumu kvalitāti un apmeklētību. Lai administrēšanas procesā, nerastos pārpratumi, noteikumu projekta 1</w:t>
            </w:r>
            <w:r w:rsidR="00DA04A3">
              <w:rPr>
                <w:b w:val="0"/>
                <w:sz w:val="24"/>
                <w:szCs w:val="24"/>
              </w:rPr>
              <w:t>9</w:t>
            </w:r>
            <w:r w:rsidR="007C49C9">
              <w:rPr>
                <w:b w:val="0"/>
                <w:sz w:val="24"/>
                <w:szCs w:val="24"/>
              </w:rPr>
              <w:t xml:space="preserve">. punktā </w:t>
            </w:r>
            <w:r w:rsidR="007C49C9">
              <w:rPr>
                <w:b w:val="0"/>
                <w:sz w:val="24"/>
                <w:szCs w:val="24"/>
              </w:rPr>
              <w:lastRenderedPageBreak/>
              <w:t xml:space="preserve">redakcionāli precizēta tiesību norma par </w:t>
            </w:r>
            <w:proofErr w:type="spellStart"/>
            <w:r w:rsidR="00531E80">
              <w:rPr>
                <w:b w:val="0"/>
                <w:sz w:val="24"/>
                <w:szCs w:val="24"/>
              </w:rPr>
              <w:t>atbalsttiesīgo</w:t>
            </w:r>
            <w:proofErr w:type="spellEnd"/>
            <w:r w:rsidR="00531E80">
              <w:rPr>
                <w:b w:val="0"/>
                <w:sz w:val="24"/>
                <w:szCs w:val="24"/>
              </w:rPr>
              <w:t xml:space="preserve"> pretendentu.</w:t>
            </w:r>
          </w:p>
          <w:p w:rsidR="001C27D3" w:rsidRDefault="00531E80"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DA04A3">
              <w:rPr>
                <w:b w:val="0"/>
                <w:sz w:val="24"/>
                <w:szCs w:val="24"/>
              </w:rPr>
              <w:t>20</w:t>
            </w:r>
            <w:r>
              <w:rPr>
                <w:b w:val="0"/>
                <w:sz w:val="24"/>
                <w:szCs w:val="24"/>
              </w:rPr>
              <w:t xml:space="preserve">. punktā ir palielināts atbalsta maksājums par 0,011 eiro, lai nodrošinātu datubāzē  reģistrēto liellopu un zirgu datu ticamību un </w:t>
            </w:r>
            <w:r w:rsidR="001C27D3">
              <w:rPr>
                <w:b w:val="0"/>
                <w:sz w:val="24"/>
                <w:szCs w:val="24"/>
              </w:rPr>
              <w:t>maksimāli mazinātu kļūdu iespējamību.</w:t>
            </w:r>
          </w:p>
          <w:p w:rsidR="00DA04A3" w:rsidRDefault="00DA04A3" w:rsidP="005C496A">
            <w:pPr>
              <w:pStyle w:val="Virsraksts3"/>
              <w:shd w:val="clear" w:color="auto" w:fill="FFFFFF"/>
              <w:spacing w:before="0" w:beforeAutospacing="0" w:after="0" w:afterAutospacing="0"/>
              <w:ind w:right="57" w:firstLine="120"/>
              <w:jc w:val="both"/>
              <w:rPr>
                <w:b w:val="0"/>
                <w:sz w:val="24"/>
                <w:szCs w:val="24"/>
              </w:rPr>
            </w:pPr>
            <w:r w:rsidRPr="00DA04A3">
              <w:rPr>
                <w:b w:val="0"/>
                <w:sz w:val="24"/>
                <w:szCs w:val="24"/>
              </w:rPr>
              <w:t xml:space="preserve">Ņemot vērā esošo situāciju ar Āfrikas cūku mēra (turpmāk – ĀCM) izplatības ierobežošanas pasākumu veikšanu, tostarp </w:t>
            </w:r>
            <w:r>
              <w:rPr>
                <w:b w:val="0"/>
                <w:sz w:val="24"/>
                <w:szCs w:val="24"/>
              </w:rPr>
              <w:t>Eiropas Komisijas</w:t>
            </w:r>
            <w:r w:rsidRPr="00DA04A3">
              <w:rPr>
                <w:b w:val="0"/>
                <w:sz w:val="24"/>
                <w:szCs w:val="24"/>
              </w:rPr>
              <w:t xml:space="preserve"> lēmumā noteikto aizliegumu par nepārstrādātu cūku sugas dzīvnieku blakusproduktu izvešanu no Latvijas uz citām E</w:t>
            </w:r>
            <w:r>
              <w:rPr>
                <w:b w:val="0"/>
                <w:sz w:val="24"/>
                <w:szCs w:val="24"/>
              </w:rPr>
              <w:t xml:space="preserve">iropas </w:t>
            </w:r>
            <w:r w:rsidRPr="00DA04A3">
              <w:rPr>
                <w:b w:val="0"/>
                <w:sz w:val="24"/>
                <w:szCs w:val="24"/>
              </w:rPr>
              <w:t>S</w:t>
            </w:r>
            <w:r>
              <w:rPr>
                <w:b w:val="0"/>
                <w:sz w:val="24"/>
                <w:szCs w:val="24"/>
              </w:rPr>
              <w:t>avienības</w:t>
            </w:r>
            <w:r w:rsidRPr="00DA04A3">
              <w:rPr>
                <w:b w:val="0"/>
                <w:sz w:val="24"/>
                <w:szCs w:val="24"/>
              </w:rPr>
              <w:t xml:space="preserve"> dalībvalstīm (piem., Lietuva, Igaunija, Polija), visu cūku </w:t>
            </w:r>
            <w:r>
              <w:rPr>
                <w:b w:val="0"/>
                <w:sz w:val="24"/>
                <w:szCs w:val="24"/>
              </w:rPr>
              <w:t xml:space="preserve">sugas dzīvnieku </w:t>
            </w:r>
            <w:r w:rsidRPr="00DA04A3">
              <w:rPr>
                <w:b w:val="0"/>
                <w:sz w:val="24"/>
                <w:szCs w:val="24"/>
              </w:rPr>
              <w:t xml:space="preserve">izcelsmes blakusproduktu savākšana no kautuvēm un gaļas pārstrādes uzņēmumiem, kas atrodas Āfrikas cūku mēra skartajā II un III zonā, kā arī pārstrāde ir jāveic Latvijā. Šāda noteiktā nosacījuma dēļ pakalpojuma izmaksas ir nesamērīgi augstas. </w:t>
            </w:r>
            <w:r>
              <w:rPr>
                <w:b w:val="0"/>
                <w:sz w:val="24"/>
                <w:szCs w:val="24"/>
              </w:rPr>
              <w:t>Ņemot vērā minēto, noteikumu projekta 21., 46. un 47. punktā</w:t>
            </w:r>
            <w:r w:rsidRPr="00DA04A3">
              <w:rPr>
                <w:b w:val="0"/>
                <w:sz w:val="24"/>
                <w:szCs w:val="24"/>
              </w:rPr>
              <w:t xml:space="preserve"> </w:t>
            </w:r>
            <w:r>
              <w:rPr>
                <w:b w:val="0"/>
                <w:sz w:val="24"/>
                <w:szCs w:val="24"/>
              </w:rPr>
              <w:t>ir</w:t>
            </w:r>
            <w:r w:rsidRPr="00DA04A3">
              <w:rPr>
                <w:b w:val="0"/>
                <w:sz w:val="24"/>
                <w:szCs w:val="24"/>
              </w:rPr>
              <w:t xml:space="preserve"> noteikt</w:t>
            </w:r>
            <w:r>
              <w:rPr>
                <w:b w:val="0"/>
                <w:sz w:val="24"/>
                <w:szCs w:val="24"/>
              </w:rPr>
              <w:t>s</w:t>
            </w:r>
            <w:r w:rsidRPr="00DA04A3">
              <w:rPr>
                <w:b w:val="0"/>
                <w:sz w:val="24"/>
                <w:szCs w:val="24"/>
              </w:rPr>
              <w:t xml:space="preserve"> valsts atbalst</w:t>
            </w:r>
            <w:r>
              <w:rPr>
                <w:b w:val="0"/>
                <w:sz w:val="24"/>
                <w:szCs w:val="24"/>
              </w:rPr>
              <w:t>s</w:t>
            </w:r>
            <w:r w:rsidRPr="00DA04A3">
              <w:rPr>
                <w:b w:val="0"/>
                <w:sz w:val="24"/>
                <w:szCs w:val="24"/>
              </w:rPr>
              <w:t xml:space="preserve"> par Āfrikas cūku mēra skartajā II un III zonā nošķirtu, šķirotu un attīrītu cūku sugas dzīvnieku  izcelsmes 3.kategorijas blakusproduktu savākšan</w:t>
            </w:r>
            <w:r>
              <w:rPr>
                <w:b w:val="0"/>
                <w:sz w:val="24"/>
                <w:szCs w:val="24"/>
              </w:rPr>
              <w:t>u, transportēšanu un pārstrādi</w:t>
            </w:r>
            <w:r w:rsidRPr="00DA04A3">
              <w:rPr>
                <w:b w:val="0"/>
                <w:sz w:val="24"/>
                <w:szCs w:val="24"/>
              </w:rPr>
              <w:t>.</w:t>
            </w:r>
          </w:p>
          <w:p w:rsidR="004465D8" w:rsidRDefault="007C50E2" w:rsidP="001C27D3">
            <w:pPr>
              <w:pStyle w:val="Virsraksts3"/>
              <w:shd w:val="clear" w:color="auto" w:fill="FFFFFF"/>
              <w:spacing w:before="0" w:beforeAutospacing="0" w:after="0" w:afterAutospacing="0"/>
              <w:ind w:firstLine="120"/>
              <w:jc w:val="both"/>
              <w:rPr>
                <w:b w:val="0"/>
                <w:sz w:val="24"/>
                <w:szCs w:val="24"/>
              </w:rPr>
            </w:pPr>
            <w:r>
              <w:rPr>
                <w:b w:val="0"/>
                <w:sz w:val="24"/>
                <w:szCs w:val="24"/>
              </w:rPr>
              <w:t xml:space="preserve">2016.gada 19.februārī stājās spēkā grozījumi </w:t>
            </w:r>
            <w:r w:rsidR="001C27D3" w:rsidRPr="001C27D3">
              <w:rPr>
                <w:b w:val="0"/>
                <w:sz w:val="24"/>
                <w:szCs w:val="24"/>
              </w:rPr>
              <w:t>Ministru kabineta 2014.gada 15.jūlijā noteikum</w:t>
            </w:r>
            <w:r w:rsidR="001C27D3">
              <w:rPr>
                <w:b w:val="0"/>
                <w:sz w:val="24"/>
                <w:szCs w:val="24"/>
              </w:rPr>
              <w:t>os</w:t>
            </w:r>
            <w:r w:rsidR="001C27D3" w:rsidRPr="001C27D3">
              <w:rPr>
                <w:b w:val="0"/>
                <w:sz w:val="24"/>
                <w:szCs w:val="24"/>
              </w:rPr>
              <w:t xml:space="preserve"> Nr.393</w:t>
            </w:r>
            <w:r w:rsidR="001C27D3">
              <w:rPr>
                <w:b w:val="0"/>
                <w:sz w:val="24"/>
                <w:szCs w:val="24"/>
              </w:rPr>
              <w:t xml:space="preserve"> “</w:t>
            </w:r>
            <w:r w:rsidR="001C27D3" w:rsidRPr="001C27D3">
              <w:rPr>
                <w:b w:val="0"/>
                <w:sz w:val="24"/>
                <w:szCs w:val="24"/>
              </w:rPr>
              <w:t>Lauksaimniecības un akvakultūras dzīvnieku, to ganāmpulku un novietņu reģistrēšanas kārtība, kā arī lauksaimniecības dzīvnieku apzīmēšanas kārtība</w:t>
            </w:r>
            <w:r w:rsidR="001C27D3">
              <w:rPr>
                <w:b w:val="0"/>
                <w:sz w:val="24"/>
                <w:szCs w:val="24"/>
              </w:rPr>
              <w:t>”</w:t>
            </w:r>
            <w:r>
              <w:rPr>
                <w:b w:val="0"/>
                <w:sz w:val="24"/>
                <w:szCs w:val="24"/>
              </w:rPr>
              <w:t>, kuros</w:t>
            </w:r>
            <w:r w:rsidR="001C27D3">
              <w:rPr>
                <w:b w:val="0"/>
                <w:sz w:val="24"/>
                <w:szCs w:val="24"/>
              </w:rPr>
              <w:t xml:space="preserve"> ir noteikts, ka </w:t>
            </w:r>
            <w:r w:rsidR="001C27D3" w:rsidRPr="007C50E2">
              <w:rPr>
                <w:b w:val="0"/>
                <w:sz w:val="24"/>
                <w:szCs w:val="24"/>
              </w:rPr>
              <w:t xml:space="preserve"> m</w:t>
            </w:r>
            <w:r w:rsidR="001C27D3" w:rsidRPr="001C27D3">
              <w:rPr>
                <w:b w:val="0"/>
                <w:sz w:val="24"/>
                <w:szCs w:val="24"/>
              </w:rPr>
              <w:t>edus bišu saimju īpašnieks vai turētājs katru gadu līdz maija un novembra beigām datu centram iesniedz informāciju par bišu saimēm (stropiem) pēc stāvokļa attiecī</w:t>
            </w:r>
            <w:r w:rsidR="001C27D3">
              <w:rPr>
                <w:b w:val="0"/>
                <w:sz w:val="24"/>
                <w:szCs w:val="24"/>
              </w:rPr>
              <w:t>gā gada 1. maijā un 1. novembrī</w:t>
            </w:r>
            <w:r w:rsidR="001C27D3" w:rsidRPr="001C27D3">
              <w:rPr>
                <w:b w:val="0"/>
                <w:sz w:val="24"/>
                <w:szCs w:val="24"/>
              </w:rPr>
              <w:t>.</w:t>
            </w:r>
            <w:r w:rsidR="001C27D3">
              <w:rPr>
                <w:b w:val="0"/>
                <w:sz w:val="24"/>
                <w:szCs w:val="24"/>
              </w:rPr>
              <w:t xml:space="preserve"> </w:t>
            </w:r>
            <w:r>
              <w:rPr>
                <w:b w:val="0"/>
                <w:sz w:val="24"/>
                <w:szCs w:val="24"/>
              </w:rPr>
              <w:t xml:space="preserve">Atbilstoši minētajiem grozījumiem, noteikumu projekta </w:t>
            </w:r>
            <w:r w:rsidR="00455344">
              <w:rPr>
                <w:b w:val="0"/>
                <w:sz w:val="24"/>
                <w:szCs w:val="24"/>
              </w:rPr>
              <w:t>2</w:t>
            </w:r>
            <w:r w:rsidR="00140A54">
              <w:rPr>
                <w:b w:val="0"/>
                <w:sz w:val="24"/>
                <w:szCs w:val="24"/>
              </w:rPr>
              <w:t>2</w:t>
            </w:r>
            <w:r>
              <w:rPr>
                <w:b w:val="0"/>
                <w:sz w:val="24"/>
                <w:szCs w:val="24"/>
              </w:rPr>
              <w:t>.</w:t>
            </w:r>
            <w:r w:rsidR="00455344">
              <w:rPr>
                <w:b w:val="0"/>
                <w:sz w:val="24"/>
                <w:szCs w:val="24"/>
              </w:rPr>
              <w:t>,</w:t>
            </w:r>
            <w:r>
              <w:rPr>
                <w:b w:val="0"/>
                <w:sz w:val="24"/>
                <w:szCs w:val="24"/>
              </w:rPr>
              <w:t xml:space="preserve"> </w:t>
            </w:r>
            <w:r w:rsidR="00455344">
              <w:rPr>
                <w:b w:val="0"/>
                <w:sz w:val="24"/>
                <w:szCs w:val="24"/>
              </w:rPr>
              <w:t>2</w:t>
            </w:r>
            <w:r w:rsidR="00140A54">
              <w:rPr>
                <w:b w:val="0"/>
                <w:sz w:val="24"/>
                <w:szCs w:val="24"/>
              </w:rPr>
              <w:t>3</w:t>
            </w:r>
            <w:r>
              <w:rPr>
                <w:b w:val="0"/>
                <w:sz w:val="24"/>
                <w:szCs w:val="24"/>
              </w:rPr>
              <w:t xml:space="preserve">. </w:t>
            </w:r>
            <w:r w:rsidR="00455344">
              <w:rPr>
                <w:b w:val="0"/>
                <w:sz w:val="24"/>
                <w:szCs w:val="24"/>
              </w:rPr>
              <w:t xml:space="preserve"> un 4</w:t>
            </w:r>
            <w:r w:rsidR="00140A54">
              <w:rPr>
                <w:b w:val="0"/>
                <w:sz w:val="24"/>
                <w:szCs w:val="24"/>
              </w:rPr>
              <w:t>8</w:t>
            </w:r>
            <w:r w:rsidR="00455344">
              <w:rPr>
                <w:b w:val="0"/>
                <w:sz w:val="24"/>
                <w:szCs w:val="24"/>
              </w:rPr>
              <w:t xml:space="preserve">. </w:t>
            </w:r>
            <w:r>
              <w:rPr>
                <w:b w:val="0"/>
                <w:sz w:val="24"/>
                <w:szCs w:val="24"/>
              </w:rPr>
              <w:t xml:space="preserve">punktā </w:t>
            </w:r>
            <w:r w:rsidR="0082562F">
              <w:rPr>
                <w:b w:val="0"/>
                <w:sz w:val="24"/>
                <w:szCs w:val="24"/>
              </w:rPr>
              <w:t xml:space="preserve">ir precizēts </w:t>
            </w:r>
            <w:r>
              <w:rPr>
                <w:b w:val="0"/>
                <w:sz w:val="24"/>
                <w:szCs w:val="24"/>
              </w:rPr>
              <w:t xml:space="preserve">bišu saimju </w:t>
            </w:r>
            <w:r w:rsidR="0082562F">
              <w:rPr>
                <w:b w:val="0"/>
                <w:sz w:val="24"/>
                <w:szCs w:val="24"/>
              </w:rPr>
              <w:t>skaita noteikšanas stāvokļa datums no kārtējā gada 1.janvāra uz iepriekšējā gada 1.novembri.</w:t>
            </w:r>
          </w:p>
          <w:p w:rsidR="00455344" w:rsidRDefault="00455344" w:rsidP="001C27D3">
            <w:pPr>
              <w:pStyle w:val="Virsraksts3"/>
              <w:shd w:val="clear" w:color="auto" w:fill="FFFFFF"/>
              <w:spacing w:before="0" w:beforeAutospacing="0" w:after="0" w:afterAutospacing="0"/>
              <w:ind w:firstLine="120"/>
              <w:jc w:val="both"/>
              <w:rPr>
                <w:b w:val="0"/>
                <w:sz w:val="24"/>
                <w:szCs w:val="24"/>
              </w:rPr>
            </w:pPr>
            <w:r>
              <w:rPr>
                <w:b w:val="0"/>
                <w:sz w:val="24"/>
                <w:szCs w:val="24"/>
              </w:rPr>
              <w:t>Organizācijas</w:t>
            </w:r>
            <w:r w:rsidR="00276757">
              <w:rPr>
                <w:b w:val="0"/>
                <w:sz w:val="24"/>
                <w:szCs w:val="24"/>
              </w:rPr>
              <w:t xml:space="preserve"> par dzīvnieku atbilstīgu ģenētisko resursu šķirnes aprakstam ievada Lauksaimniecības datu centra elektroniskajā datu ievades sistēmā un šī informācija Lauku atbalsta dienestam ir pieejama. </w:t>
            </w:r>
            <w:r>
              <w:rPr>
                <w:b w:val="0"/>
                <w:sz w:val="24"/>
                <w:szCs w:val="24"/>
              </w:rPr>
              <w:t xml:space="preserve"> Lai pretendentam mazinātu administratīvo slogu</w:t>
            </w:r>
            <w:r w:rsidR="00276757">
              <w:rPr>
                <w:b w:val="0"/>
                <w:sz w:val="24"/>
                <w:szCs w:val="24"/>
              </w:rPr>
              <w:t>, noteikumu projekta 2</w:t>
            </w:r>
            <w:r w:rsidR="00140A54">
              <w:rPr>
                <w:b w:val="0"/>
                <w:sz w:val="24"/>
                <w:szCs w:val="24"/>
              </w:rPr>
              <w:t>4</w:t>
            </w:r>
            <w:r w:rsidR="00276757">
              <w:rPr>
                <w:b w:val="0"/>
                <w:sz w:val="24"/>
                <w:szCs w:val="24"/>
              </w:rPr>
              <w:t>.punktā ir svītrota prasība par minētā atzinuma pievienošanu iesniegumam.</w:t>
            </w:r>
          </w:p>
          <w:p w:rsidR="00276757" w:rsidRDefault="00276757" w:rsidP="001C27D3">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2</w:t>
            </w:r>
            <w:r w:rsidR="00140A54">
              <w:rPr>
                <w:b w:val="0"/>
                <w:sz w:val="24"/>
                <w:szCs w:val="24"/>
              </w:rPr>
              <w:t>5</w:t>
            </w:r>
            <w:r>
              <w:rPr>
                <w:b w:val="0"/>
                <w:sz w:val="24"/>
                <w:szCs w:val="24"/>
              </w:rPr>
              <w:t>.punktā ir konkretizēts atzinuma par dzīvnieka atbilstību ģenētisko resursu šķirņu aprakstam izsniegšanas periods.</w:t>
            </w:r>
          </w:p>
          <w:p w:rsidR="001F15ED" w:rsidRDefault="001F15ED" w:rsidP="001C27D3">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2</w:t>
            </w:r>
            <w:r w:rsidR="00140A54">
              <w:rPr>
                <w:b w:val="0"/>
                <w:sz w:val="24"/>
                <w:szCs w:val="24"/>
              </w:rPr>
              <w:t>6</w:t>
            </w:r>
            <w:r>
              <w:rPr>
                <w:b w:val="0"/>
                <w:sz w:val="24"/>
                <w:szCs w:val="24"/>
              </w:rPr>
              <w:t>. un 2</w:t>
            </w:r>
            <w:r w:rsidR="00140A54">
              <w:rPr>
                <w:b w:val="0"/>
                <w:sz w:val="24"/>
                <w:szCs w:val="24"/>
              </w:rPr>
              <w:t>7</w:t>
            </w:r>
            <w:r>
              <w:rPr>
                <w:b w:val="0"/>
                <w:sz w:val="24"/>
                <w:szCs w:val="24"/>
              </w:rPr>
              <w:t>. punktā ir precizēti pārskatu iesniegšanas datumi.</w:t>
            </w:r>
          </w:p>
          <w:p w:rsidR="001F15ED" w:rsidRDefault="008B784F" w:rsidP="001C27D3">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2</w:t>
            </w:r>
            <w:r w:rsidR="00140A54">
              <w:rPr>
                <w:b w:val="0"/>
                <w:sz w:val="24"/>
                <w:szCs w:val="24"/>
              </w:rPr>
              <w:t>8</w:t>
            </w:r>
            <w:r>
              <w:rPr>
                <w:b w:val="0"/>
                <w:sz w:val="24"/>
                <w:szCs w:val="24"/>
              </w:rPr>
              <w:t>. punktā ir noteikts, ka a</w:t>
            </w:r>
            <w:r w:rsidR="004465D8">
              <w:rPr>
                <w:b w:val="0"/>
                <w:sz w:val="24"/>
                <w:szCs w:val="24"/>
              </w:rPr>
              <w:t xml:space="preserve">ugu aizsardzības dienests </w:t>
            </w:r>
            <w:r>
              <w:rPr>
                <w:b w:val="0"/>
                <w:sz w:val="24"/>
                <w:szCs w:val="24"/>
              </w:rPr>
              <w:t>kontrolē visus</w:t>
            </w:r>
            <w:r w:rsidR="004465D8">
              <w:rPr>
                <w:b w:val="0"/>
                <w:sz w:val="24"/>
                <w:szCs w:val="24"/>
              </w:rPr>
              <w:t xml:space="preserve"> noteikumu Nr.1524 151. punktā minēto </w:t>
            </w:r>
            <w:r>
              <w:rPr>
                <w:b w:val="0"/>
                <w:sz w:val="24"/>
                <w:szCs w:val="24"/>
              </w:rPr>
              <w:t xml:space="preserve">subsidēto </w:t>
            </w:r>
            <w:r w:rsidR="004465D8">
              <w:rPr>
                <w:b w:val="0"/>
                <w:sz w:val="24"/>
                <w:szCs w:val="24"/>
              </w:rPr>
              <w:t>pakalpojumu</w:t>
            </w:r>
            <w:r>
              <w:rPr>
                <w:b w:val="0"/>
                <w:sz w:val="24"/>
                <w:szCs w:val="24"/>
              </w:rPr>
              <w:t xml:space="preserve"> rezultātus un to neatbilstības gadījumā pieprasa samaksu par pakalpojumu no sēklaudzētājiem.</w:t>
            </w:r>
          </w:p>
          <w:p w:rsidR="008553BF" w:rsidRDefault="001F15ED" w:rsidP="001C27D3">
            <w:pPr>
              <w:pStyle w:val="Virsraksts3"/>
              <w:shd w:val="clear" w:color="auto" w:fill="FFFFFF"/>
              <w:spacing w:before="0" w:beforeAutospacing="0" w:after="0" w:afterAutospacing="0"/>
              <w:ind w:firstLine="120"/>
              <w:jc w:val="both"/>
              <w:rPr>
                <w:b w:val="0"/>
                <w:sz w:val="24"/>
                <w:szCs w:val="24"/>
              </w:rPr>
            </w:pPr>
            <w:r>
              <w:rPr>
                <w:b w:val="0"/>
                <w:sz w:val="24"/>
                <w:szCs w:val="24"/>
              </w:rPr>
              <w:t>Noteikumu projekta 2</w:t>
            </w:r>
            <w:r w:rsidR="00140A54">
              <w:rPr>
                <w:b w:val="0"/>
                <w:sz w:val="24"/>
                <w:szCs w:val="24"/>
              </w:rPr>
              <w:t>9</w:t>
            </w:r>
            <w:r>
              <w:rPr>
                <w:b w:val="0"/>
                <w:sz w:val="24"/>
                <w:szCs w:val="24"/>
              </w:rPr>
              <w:t xml:space="preserve">. punktā ir svītrota atsauce uz iepriekš  svītrotu noteikumu Nr.1524 172.3. apakšpunktu. </w:t>
            </w:r>
            <w:r w:rsidR="008B784F">
              <w:rPr>
                <w:b w:val="0"/>
                <w:sz w:val="24"/>
                <w:szCs w:val="24"/>
              </w:rPr>
              <w:t xml:space="preserve"> </w:t>
            </w:r>
          </w:p>
          <w:p w:rsidR="001F0487" w:rsidRDefault="001F0487" w:rsidP="0064407D">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Atbilstoši noteikumu projekta 1.punktā noteiktajam finansējumam</w:t>
            </w:r>
            <w:r w:rsidR="00B469DE">
              <w:rPr>
                <w:b w:val="0"/>
                <w:sz w:val="24"/>
                <w:szCs w:val="24"/>
              </w:rPr>
              <w:t xml:space="preserve"> un faktiskajam atbalsta tirgus veicināšanai administrēšanas procesam</w:t>
            </w:r>
            <w:r>
              <w:rPr>
                <w:b w:val="0"/>
                <w:sz w:val="24"/>
                <w:szCs w:val="24"/>
              </w:rPr>
              <w:t xml:space="preserve">, noteikumu projekta </w:t>
            </w:r>
            <w:r w:rsidR="001F15ED">
              <w:rPr>
                <w:b w:val="0"/>
                <w:sz w:val="24"/>
                <w:szCs w:val="24"/>
              </w:rPr>
              <w:t>3</w:t>
            </w:r>
            <w:r w:rsidR="0027190F">
              <w:rPr>
                <w:b w:val="0"/>
                <w:sz w:val="24"/>
                <w:szCs w:val="24"/>
              </w:rPr>
              <w:t>0</w:t>
            </w:r>
            <w:r w:rsidR="00B469DE">
              <w:rPr>
                <w:b w:val="0"/>
                <w:sz w:val="24"/>
                <w:szCs w:val="24"/>
              </w:rPr>
              <w:t xml:space="preserve">., </w:t>
            </w:r>
            <w:r w:rsidR="001F15ED">
              <w:rPr>
                <w:b w:val="0"/>
                <w:sz w:val="24"/>
                <w:szCs w:val="24"/>
              </w:rPr>
              <w:t>3</w:t>
            </w:r>
            <w:r w:rsidR="0027190F">
              <w:rPr>
                <w:b w:val="0"/>
                <w:sz w:val="24"/>
                <w:szCs w:val="24"/>
              </w:rPr>
              <w:t>1</w:t>
            </w:r>
            <w:r>
              <w:rPr>
                <w:b w:val="0"/>
                <w:sz w:val="24"/>
                <w:szCs w:val="24"/>
              </w:rPr>
              <w:t xml:space="preserve">., </w:t>
            </w:r>
            <w:r w:rsidR="001F15ED">
              <w:rPr>
                <w:b w:val="0"/>
                <w:sz w:val="24"/>
                <w:szCs w:val="24"/>
              </w:rPr>
              <w:t>3</w:t>
            </w:r>
            <w:r w:rsidR="0027190F">
              <w:rPr>
                <w:b w:val="0"/>
                <w:sz w:val="24"/>
                <w:szCs w:val="24"/>
              </w:rPr>
              <w:t>2</w:t>
            </w:r>
            <w:r>
              <w:rPr>
                <w:b w:val="0"/>
                <w:sz w:val="24"/>
                <w:szCs w:val="24"/>
              </w:rPr>
              <w:t xml:space="preserve">., </w:t>
            </w:r>
            <w:r w:rsidR="001F15ED">
              <w:rPr>
                <w:b w:val="0"/>
                <w:sz w:val="24"/>
                <w:szCs w:val="24"/>
              </w:rPr>
              <w:t>3</w:t>
            </w:r>
            <w:r w:rsidR="0027190F">
              <w:rPr>
                <w:b w:val="0"/>
                <w:sz w:val="24"/>
                <w:szCs w:val="24"/>
              </w:rPr>
              <w:t>3</w:t>
            </w:r>
            <w:r>
              <w:rPr>
                <w:b w:val="0"/>
                <w:sz w:val="24"/>
                <w:szCs w:val="24"/>
              </w:rPr>
              <w:t xml:space="preserve">., </w:t>
            </w:r>
            <w:r w:rsidR="001F15ED">
              <w:rPr>
                <w:b w:val="0"/>
                <w:sz w:val="24"/>
                <w:szCs w:val="24"/>
              </w:rPr>
              <w:t>3</w:t>
            </w:r>
            <w:r w:rsidR="0027190F">
              <w:rPr>
                <w:b w:val="0"/>
                <w:sz w:val="24"/>
                <w:szCs w:val="24"/>
              </w:rPr>
              <w:t>4</w:t>
            </w:r>
            <w:r w:rsidR="00D96C7F">
              <w:rPr>
                <w:b w:val="0"/>
                <w:sz w:val="24"/>
                <w:szCs w:val="24"/>
              </w:rPr>
              <w:t>.</w:t>
            </w:r>
            <w:r w:rsidR="00B469DE">
              <w:rPr>
                <w:b w:val="0"/>
                <w:sz w:val="24"/>
                <w:szCs w:val="24"/>
              </w:rPr>
              <w:t>, 3</w:t>
            </w:r>
            <w:r w:rsidR="0027190F">
              <w:rPr>
                <w:b w:val="0"/>
                <w:sz w:val="24"/>
                <w:szCs w:val="24"/>
              </w:rPr>
              <w:t>5</w:t>
            </w:r>
            <w:r w:rsidR="00B469DE">
              <w:rPr>
                <w:b w:val="0"/>
                <w:sz w:val="24"/>
                <w:szCs w:val="24"/>
              </w:rPr>
              <w:t>., 3</w:t>
            </w:r>
            <w:r w:rsidR="0027190F">
              <w:rPr>
                <w:b w:val="0"/>
                <w:sz w:val="24"/>
                <w:szCs w:val="24"/>
              </w:rPr>
              <w:t>6</w:t>
            </w:r>
            <w:r w:rsidR="00B469DE">
              <w:rPr>
                <w:b w:val="0"/>
                <w:sz w:val="24"/>
                <w:szCs w:val="24"/>
              </w:rPr>
              <w:t>.,</w:t>
            </w:r>
            <w:r>
              <w:rPr>
                <w:b w:val="0"/>
                <w:sz w:val="24"/>
                <w:szCs w:val="24"/>
              </w:rPr>
              <w:t xml:space="preserve"> </w:t>
            </w:r>
            <w:r w:rsidR="00D96C7F">
              <w:rPr>
                <w:b w:val="0"/>
                <w:sz w:val="24"/>
                <w:szCs w:val="24"/>
              </w:rPr>
              <w:t>3</w:t>
            </w:r>
            <w:r w:rsidR="0027190F">
              <w:rPr>
                <w:b w:val="0"/>
                <w:sz w:val="24"/>
                <w:szCs w:val="24"/>
              </w:rPr>
              <w:t>7</w:t>
            </w:r>
            <w:r w:rsidR="0068772C">
              <w:rPr>
                <w:b w:val="0"/>
                <w:sz w:val="24"/>
                <w:szCs w:val="24"/>
              </w:rPr>
              <w:t>.</w:t>
            </w:r>
            <w:r w:rsidR="000304CB">
              <w:rPr>
                <w:b w:val="0"/>
                <w:sz w:val="24"/>
                <w:szCs w:val="24"/>
              </w:rPr>
              <w:t>, 3</w:t>
            </w:r>
            <w:r w:rsidR="0027190F">
              <w:rPr>
                <w:b w:val="0"/>
                <w:sz w:val="24"/>
                <w:szCs w:val="24"/>
              </w:rPr>
              <w:t>8</w:t>
            </w:r>
            <w:r w:rsidR="000304CB">
              <w:rPr>
                <w:b w:val="0"/>
                <w:sz w:val="24"/>
                <w:szCs w:val="24"/>
              </w:rPr>
              <w:t>.</w:t>
            </w:r>
            <w:r w:rsidR="001F15ED">
              <w:rPr>
                <w:b w:val="0"/>
                <w:sz w:val="24"/>
                <w:szCs w:val="24"/>
              </w:rPr>
              <w:t xml:space="preserve">, </w:t>
            </w:r>
            <w:r w:rsidR="0027190F">
              <w:rPr>
                <w:b w:val="0"/>
                <w:sz w:val="24"/>
                <w:szCs w:val="24"/>
              </w:rPr>
              <w:t>39</w:t>
            </w:r>
            <w:r w:rsidR="001F15ED">
              <w:rPr>
                <w:b w:val="0"/>
                <w:sz w:val="24"/>
                <w:szCs w:val="24"/>
              </w:rPr>
              <w:t>.</w:t>
            </w:r>
            <w:r w:rsidR="00140A54">
              <w:rPr>
                <w:b w:val="0"/>
                <w:sz w:val="24"/>
                <w:szCs w:val="24"/>
              </w:rPr>
              <w:t>,</w:t>
            </w:r>
            <w:r w:rsidR="00B469DE">
              <w:rPr>
                <w:b w:val="0"/>
                <w:sz w:val="24"/>
                <w:szCs w:val="24"/>
              </w:rPr>
              <w:t xml:space="preserve"> </w:t>
            </w:r>
            <w:r w:rsidR="000304CB">
              <w:rPr>
                <w:b w:val="0"/>
                <w:sz w:val="24"/>
                <w:szCs w:val="24"/>
              </w:rPr>
              <w:t xml:space="preserve"> </w:t>
            </w:r>
            <w:r w:rsidR="001F15ED">
              <w:rPr>
                <w:b w:val="0"/>
                <w:sz w:val="24"/>
                <w:szCs w:val="24"/>
              </w:rPr>
              <w:t>4</w:t>
            </w:r>
            <w:r w:rsidR="0027190F">
              <w:rPr>
                <w:b w:val="0"/>
                <w:sz w:val="24"/>
                <w:szCs w:val="24"/>
              </w:rPr>
              <w:t>0</w:t>
            </w:r>
            <w:r w:rsidR="00B469DE">
              <w:rPr>
                <w:b w:val="0"/>
                <w:sz w:val="24"/>
                <w:szCs w:val="24"/>
              </w:rPr>
              <w:t>.</w:t>
            </w:r>
            <w:r w:rsidR="00140A54">
              <w:rPr>
                <w:b w:val="0"/>
                <w:sz w:val="24"/>
                <w:szCs w:val="24"/>
              </w:rPr>
              <w:t xml:space="preserve">, 41. un 42. </w:t>
            </w:r>
            <w:r>
              <w:rPr>
                <w:b w:val="0"/>
                <w:sz w:val="24"/>
                <w:szCs w:val="24"/>
              </w:rPr>
              <w:t>punktā precizēta</w:t>
            </w:r>
            <w:r w:rsidR="00B469DE">
              <w:rPr>
                <w:b w:val="0"/>
                <w:sz w:val="24"/>
                <w:szCs w:val="24"/>
              </w:rPr>
              <w:t xml:space="preserve"> atbalsta līguma summa, intensitāte un atbalsta piešķiršanas un izmaksāšanas prasības</w:t>
            </w:r>
            <w:r>
              <w:rPr>
                <w:b w:val="0"/>
                <w:sz w:val="24"/>
                <w:szCs w:val="24"/>
              </w:rPr>
              <w:t>.</w:t>
            </w:r>
          </w:p>
          <w:p w:rsidR="009975AA" w:rsidRDefault="009975AA" w:rsidP="0064407D">
            <w:pPr>
              <w:pStyle w:val="Virsraksts3"/>
              <w:shd w:val="clear" w:color="auto" w:fill="FFFFFF"/>
              <w:spacing w:before="0" w:beforeAutospacing="0" w:after="0" w:afterAutospacing="0"/>
              <w:ind w:right="57" w:firstLine="120"/>
              <w:jc w:val="both"/>
              <w:rPr>
                <w:b w:val="0"/>
                <w:sz w:val="24"/>
                <w:szCs w:val="24"/>
              </w:rPr>
            </w:pPr>
            <w:r w:rsidRPr="009975AA">
              <w:rPr>
                <w:b w:val="0"/>
                <w:sz w:val="24"/>
                <w:szCs w:val="24"/>
              </w:rPr>
              <w:t xml:space="preserve">Ministru kabineta 2014.gada 12.augusta noteikumi Nr.461 „Prasības pārtikas kvalitātes shēmām, to ieviešanas, darbības, uzraudzības un kontroles kārtība” nosaka </w:t>
            </w:r>
            <w:r>
              <w:rPr>
                <w:b w:val="0"/>
                <w:sz w:val="24"/>
                <w:szCs w:val="24"/>
              </w:rPr>
              <w:t>prasības</w:t>
            </w:r>
            <w:r w:rsidRPr="009975AA">
              <w:rPr>
                <w:b w:val="0"/>
                <w:sz w:val="24"/>
                <w:szCs w:val="24"/>
              </w:rPr>
              <w:t xml:space="preserve"> bioloģiskās lauksaimniecības shēmas operatoram </w:t>
            </w:r>
            <w:r>
              <w:rPr>
                <w:b w:val="0"/>
                <w:sz w:val="24"/>
                <w:szCs w:val="24"/>
              </w:rPr>
              <w:t>un</w:t>
            </w:r>
            <w:r w:rsidRPr="009975AA">
              <w:rPr>
                <w:b w:val="0"/>
                <w:sz w:val="24"/>
                <w:szCs w:val="24"/>
              </w:rPr>
              <w:t xml:space="preserve"> minimālos ieņēmumus par realizētajiem produktiem, kurus apliecina bioloģiskās kontroles institūcij</w:t>
            </w:r>
            <w:r>
              <w:rPr>
                <w:b w:val="0"/>
                <w:sz w:val="24"/>
                <w:szCs w:val="24"/>
              </w:rPr>
              <w:t>a</w:t>
            </w:r>
            <w:r w:rsidRPr="009975AA">
              <w:rPr>
                <w:b w:val="0"/>
                <w:sz w:val="24"/>
                <w:szCs w:val="24"/>
              </w:rPr>
              <w:t xml:space="preserve">. Lai samazinātu administratīvo slogu, kā arī nodrošinātu, ka izmaksājamā atbalsta summa </w:t>
            </w:r>
            <w:r w:rsidR="00BD3C6F">
              <w:rPr>
                <w:b w:val="0"/>
                <w:sz w:val="24"/>
                <w:szCs w:val="24"/>
              </w:rPr>
              <w:t>nepārsniedz ieņēmumus no</w:t>
            </w:r>
            <w:r w:rsidRPr="009975AA">
              <w:rPr>
                <w:b w:val="0"/>
                <w:sz w:val="24"/>
                <w:szCs w:val="24"/>
              </w:rPr>
              <w:t xml:space="preserve"> realizēt</w:t>
            </w:r>
            <w:r w:rsidR="00BD3C6F">
              <w:rPr>
                <w:b w:val="0"/>
                <w:sz w:val="24"/>
                <w:szCs w:val="24"/>
              </w:rPr>
              <w:t>ās</w:t>
            </w:r>
            <w:r w:rsidRPr="009975AA">
              <w:rPr>
                <w:b w:val="0"/>
                <w:sz w:val="24"/>
                <w:szCs w:val="24"/>
              </w:rPr>
              <w:t xml:space="preserve">  produkcijas shēmā, </w:t>
            </w:r>
            <w:r w:rsidR="00BD3C6F">
              <w:rPr>
                <w:b w:val="0"/>
                <w:sz w:val="24"/>
                <w:szCs w:val="24"/>
              </w:rPr>
              <w:t xml:space="preserve">noteikumu projekta </w:t>
            </w:r>
            <w:r w:rsidR="001F15ED">
              <w:rPr>
                <w:b w:val="0"/>
                <w:sz w:val="24"/>
                <w:szCs w:val="24"/>
              </w:rPr>
              <w:t>4</w:t>
            </w:r>
            <w:r w:rsidR="00140A54">
              <w:rPr>
                <w:b w:val="0"/>
                <w:sz w:val="24"/>
                <w:szCs w:val="24"/>
              </w:rPr>
              <w:t>3</w:t>
            </w:r>
            <w:r w:rsidR="00BD3C6F">
              <w:rPr>
                <w:b w:val="0"/>
                <w:sz w:val="24"/>
                <w:szCs w:val="24"/>
              </w:rPr>
              <w:t>. punktā ir noteikts,</w:t>
            </w:r>
            <w:r w:rsidRPr="009975AA">
              <w:rPr>
                <w:b w:val="0"/>
                <w:sz w:val="24"/>
                <w:szCs w:val="24"/>
              </w:rPr>
              <w:t xml:space="preserve"> ka ieņēmumu</w:t>
            </w:r>
            <w:r w:rsidR="00BD3C6F">
              <w:rPr>
                <w:b w:val="0"/>
                <w:sz w:val="24"/>
                <w:szCs w:val="24"/>
              </w:rPr>
              <w:t>s</w:t>
            </w:r>
            <w:r w:rsidRPr="009975AA">
              <w:rPr>
                <w:b w:val="0"/>
                <w:sz w:val="24"/>
                <w:szCs w:val="24"/>
              </w:rPr>
              <w:t xml:space="preserve"> apliecinošos dokumentus Lauku atbalsta dienestā iesniedz pretendenti</w:t>
            </w:r>
            <w:r w:rsidR="00BD3C6F">
              <w:rPr>
                <w:b w:val="0"/>
                <w:sz w:val="24"/>
                <w:szCs w:val="24"/>
              </w:rPr>
              <w:t>.</w:t>
            </w:r>
          </w:p>
          <w:p w:rsidR="0051477B" w:rsidRDefault="0051477B" w:rsidP="0068772C">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1F15ED">
              <w:rPr>
                <w:b w:val="0"/>
                <w:sz w:val="24"/>
                <w:szCs w:val="24"/>
              </w:rPr>
              <w:t>4</w:t>
            </w:r>
            <w:r w:rsidR="00140A54">
              <w:rPr>
                <w:b w:val="0"/>
                <w:sz w:val="24"/>
                <w:szCs w:val="24"/>
              </w:rPr>
              <w:t>4</w:t>
            </w:r>
            <w:r>
              <w:rPr>
                <w:b w:val="0"/>
                <w:sz w:val="24"/>
                <w:szCs w:val="24"/>
              </w:rPr>
              <w:t>.punkt</w:t>
            </w:r>
            <w:r w:rsidR="00DC16AB">
              <w:rPr>
                <w:b w:val="0"/>
                <w:sz w:val="24"/>
                <w:szCs w:val="24"/>
              </w:rPr>
              <w:t>ā</w:t>
            </w:r>
            <w:r>
              <w:rPr>
                <w:b w:val="0"/>
                <w:sz w:val="24"/>
                <w:szCs w:val="24"/>
              </w:rPr>
              <w:t xml:space="preserve"> ir precizēta </w:t>
            </w:r>
            <w:r w:rsidR="00BD3C6F">
              <w:rPr>
                <w:b w:val="0"/>
                <w:sz w:val="24"/>
                <w:szCs w:val="24"/>
              </w:rPr>
              <w:t xml:space="preserve">redakcija, atbilstoši noteikumu projekta </w:t>
            </w:r>
            <w:r w:rsidR="001F15ED">
              <w:rPr>
                <w:b w:val="0"/>
                <w:sz w:val="24"/>
                <w:szCs w:val="24"/>
              </w:rPr>
              <w:t>4</w:t>
            </w:r>
            <w:r w:rsidR="00140A54">
              <w:rPr>
                <w:b w:val="0"/>
                <w:sz w:val="24"/>
                <w:szCs w:val="24"/>
              </w:rPr>
              <w:t>3</w:t>
            </w:r>
            <w:r w:rsidR="00BD3C6F">
              <w:rPr>
                <w:b w:val="0"/>
                <w:sz w:val="24"/>
                <w:szCs w:val="24"/>
              </w:rPr>
              <w:t>. punktā lietotam saīsinājumam.</w:t>
            </w:r>
          </w:p>
          <w:p w:rsidR="00B469DE" w:rsidRDefault="00B469DE" w:rsidP="00B469DE">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Lai saglabātu kultūraugu genofondu un nodrošinātu nepieciešamās šķirnes identitātes pārbaudes, noteikumu projekta </w:t>
            </w:r>
            <w:r w:rsidR="001F15ED">
              <w:rPr>
                <w:b w:val="0"/>
                <w:sz w:val="24"/>
                <w:szCs w:val="24"/>
              </w:rPr>
              <w:t>4</w:t>
            </w:r>
            <w:r w:rsidR="00140A54">
              <w:rPr>
                <w:b w:val="0"/>
                <w:sz w:val="24"/>
                <w:szCs w:val="24"/>
              </w:rPr>
              <w:t>9</w:t>
            </w:r>
            <w:r>
              <w:rPr>
                <w:b w:val="0"/>
                <w:sz w:val="24"/>
                <w:szCs w:val="24"/>
              </w:rPr>
              <w:t>.</w:t>
            </w:r>
            <w:r w:rsidR="00BD3C6F">
              <w:rPr>
                <w:b w:val="0"/>
                <w:sz w:val="24"/>
                <w:szCs w:val="24"/>
              </w:rPr>
              <w:t xml:space="preserve"> </w:t>
            </w:r>
            <w:r>
              <w:rPr>
                <w:b w:val="0"/>
                <w:sz w:val="24"/>
                <w:szCs w:val="24"/>
              </w:rPr>
              <w:t>punktā ir palielināts pārbaudāmo šķirņu vienību skaits.</w:t>
            </w:r>
          </w:p>
          <w:p w:rsidR="001671C6" w:rsidRPr="00DD49B6" w:rsidRDefault="007B1F91" w:rsidP="00BD3C6F">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Nr.1524 ļaus </w:t>
            </w:r>
            <w:r w:rsidR="00367875">
              <w:rPr>
                <w:b w:val="0"/>
                <w:sz w:val="24"/>
                <w:szCs w:val="24"/>
              </w:rPr>
              <w:t>p</w:t>
            </w:r>
            <w:r w:rsidR="00367875" w:rsidRPr="00367875">
              <w:rPr>
                <w:b w:val="0"/>
                <w:sz w:val="24"/>
                <w:szCs w:val="24"/>
              </w:rPr>
              <w:t>lānveid</w:t>
            </w:r>
            <w:r w:rsidR="00367875">
              <w:rPr>
                <w:b w:val="0"/>
                <w:sz w:val="24"/>
                <w:szCs w:val="24"/>
              </w:rPr>
              <w:t>īgi</w:t>
            </w:r>
            <w:r w:rsidR="00367875" w:rsidRPr="00367875">
              <w:rPr>
                <w:b w:val="0"/>
                <w:sz w:val="24"/>
                <w:szCs w:val="24"/>
              </w:rPr>
              <w:t xml:space="preserve"> apgūt valsts atbalstam piešķirtos finanšu līdzekļus </w:t>
            </w:r>
            <w:r w:rsidRPr="007B1F91">
              <w:rPr>
                <w:b w:val="0"/>
                <w:sz w:val="24"/>
                <w:szCs w:val="24"/>
              </w:rPr>
              <w:t>201</w:t>
            </w:r>
            <w:r w:rsidR="00BD3C6F">
              <w:rPr>
                <w:b w:val="0"/>
                <w:sz w:val="24"/>
                <w:szCs w:val="24"/>
              </w:rPr>
              <w:t>7</w:t>
            </w:r>
            <w:r w:rsidRPr="007B1F91">
              <w:rPr>
                <w:b w:val="0"/>
                <w:sz w:val="24"/>
                <w:szCs w:val="24"/>
              </w:rPr>
              <w:t>.gadā</w:t>
            </w:r>
            <w:r>
              <w:rPr>
                <w:b w:val="0"/>
                <w:sz w:val="24"/>
                <w:szCs w:val="24"/>
              </w:rPr>
              <w:t>.</w:t>
            </w:r>
          </w:p>
        </w:tc>
      </w:tr>
      <w:tr w:rsidR="000330A2" w:rsidRPr="00DD49B6" w:rsidTr="00C744C6">
        <w:trPr>
          <w:trHeight w:val="476"/>
        </w:trPr>
        <w:tc>
          <w:tcPr>
            <w:tcW w:w="226"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387"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386"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C744C6">
        <w:tc>
          <w:tcPr>
            <w:tcW w:w="226" w:type="pct"/>
          </w:tcPr>
          <w:p w:rsidR="000330A2" w:rsidRPr="00DD49B6" w:rsidRDefault="000330A2" w:rsidP="00B84678">
            <w:pPr>
              <w:pStyle w:val="naiskr"/>
              <w:spacing w:before="0" w:beforeAutospacing="0" w:after="0" w:afterAutospacing="0"/>
              <w:ind w:left="57" w:right="57"/>
              <w:jc w:val="center"/>
            </w:pPr>
            <w:r w:rsidRPr="00DD49B6">
              <w:t>4.</w:t>
            </w:r>
          </w:p>
        </w:tc>
        <w:tc>
          <w:tcPr>
            <w:tcW w:w="1387" w:type="pct"/>
          </w:tcPr>
          <w:p w:rsidR="000330A2" w:rsidRPr="00DD49B6" w:rsidRDefault="000330A2" w:rsidP="00B84678">
            <w:pPr>
              <w:pStyle w:val="naiskr"/>
              <w:spacing w:before="0" w:beforeAutospacing="0" w:after="0" w:afterAutospacing="0"/>
              <w:ind w:left="57" w:right="57"/>
            </w:pPr>
            <w:r w:rsidRPr="00DD49B6">
              <w:t>Cita informācija</w:t>
            </w:r>
          </w:p>
        </w:tc>
        <w:tc>
          <w:tcPr>
            <w:tcW w:w="3386"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131F83">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tiek maksāts 100 % no valsts budžeta līdzekļiem. Ar šiem normatīvajiem aktiem var iepazīties Zemkopības ministrijas </w:t>
            </w:r>
            <w:r w:rsidRPr="00CC61C0">
              <w:rPr>
                <w:rFonts w:ascii="Times New Roman" w:eastAsia="Calibri" w:hAnsi="Times New Roman" w:cs="Times New Roman"/>
                <w:iCs/>
                <w:sz w:val="24"/>
                <w:szCs w:val="24"/>
                <w:lang w:eastAsia="en-US"/>
              </w:rPr>
              <w:t>tīmekļvietnē http://www.zm.gov.lv sadaļ</w:t>
            </w:r>
            <w:r w:rsidR="00131F83" w:rsidRPr="00CC61C0">
              <w:rPr>
                <w:rFonts w:ascii="Times New Roman" w:eastAsia="Calibri" w:hAnsi="Times New Roman" w:cs="Times New Roman"/>
                <w:iCs/>
                <w:sz w:val="24"/>
                <w:szCs w:val="24"/>
                <w:lang w:eastAsia="en-US"/>
              </w:rPr>
              <w:t>ā</w:t>
            </w:r>
            <w:r w:rsidRPr="00CC61C0">
              <w:rPr>
                <w:rFonts w:ascii="Times New Roman" w:eastAsia="Calibri" w:hAnsi="Times New Roman" w:cs="Times New Roman"/>
                <w:iCs/>
                <w:sz w:val="24"/>
                <w:szCs w:val="24"/>
                <w:lang w:eastAsia="en-US"/>
              </w:rPr>
              <w:t xml:space="preserve"> </w:t>
            </w:r>
            <w:r w:rsidR="00131F83" w:rsidRPr="00CC61C0">
              <w:rPr>
                <w:rFonts w:ascii="Times New Roman" w:eastAsia="Calibri" w:hAnsi="Times New Roman" w:cs="Times New Roman"/>
                <w:iCs/>
                <w:sz w:val="24"/>
                <w:szCs w:val="24"/>
                <w:lang w:eastAsia="en-US"/>
              </w:rPr>
              <w:t>&gt;</w:t>
            </w:r>
            <w:hyperlink r:id="rId7" w:history="1">
              <w:r w:rsidRPr="00CC61C0">
                <w:rPr>
                  <w:rFonts w:ascii="Times New Roman" w:eastAsia="Calibri" w:hAnsi="Times New Roman" w:cs="Times New Roman"/>
                  <w:sz w:val="24"/>
                  <w:szCs w:val="24"/>
                  <w:lang w:eastAsia="en-US"/>
                </w:rPr>
                <w:t>Valsts atbalsts</w:t>
              </w:r>
            </w:hyperlink>
            <w:r w:rsidRPr="00CC61C0">
              <w:rPr>
                <w:rFonts w:ascii="Times New Roman" w:eastAsia="Calibri" w:hAnsi="Times New Roman" w:cs="Times New Roman"/>
                <w:b/>
                <w:bCs/>
                <w:sz w:val="24"/>
                <w:szCs w:val="24"/>
                <w:lang w:eastAsia="en-US"/>
              </w:rPr>
              <w:t xml:space="preserve"> </w:t>
            </w:r>
            <w:r w:rsidRPr="00CC61C0">
              <w:rPr>
                <w:rFonts w:ascii="Times New Roman" w:eastAsia="Calibri" w:hAnsi="Times New Roman" w:cs="Times New Roman"/>
                <w:bCs/>
                <w:sz w:val="24"/>
                <w:szCs w:val="24"/>
                <w:lang w:eastAsia="en-US"/>
              </w:rPr>
              <w:t xml:space="preserve">&gt; </w:t>
            </w:r>
            <w:r w:rsidR="00131F83" w:rsidRPr="00CC61C0">
              <w:rPr>
                <w:rFonts w:ascii="Times New Roman" w:eastAsia="Calibri" w:hAnsi="Times New Roman" w:cs="Times New Roman"/>
                <w:iCs/>
                <w:sz w:val="24"/>
                <w:szCs w:val="24"/>
                <w:lang w:eastAsia="en-US"/>
              </w:rPr>
              <w:t>Lauksaimniecība u</w:t>
            </w:r>
            <w:r w:rsidR="00131F83" w:rsidRPr="00131F83">
              <w:rPr>
                <w:rFonts w:ascii="Times New Roman" w:eastAsia="Calibri" w:hAnsi="Times New Roman" w:cs="Times New Roman"/>
                <w:iCs/>
                <w:sz w:val="24"/>
                <w:szCs w:val="24"/>
                <w:lang w:eastAsia="en-US"/>
              </w:rPr>
              <w:t>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6804" w:rsidP="00CC61C0">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sidR="00CC61C0">
              <w:rPr>
                <w:rFonts w:ascii="Times New Roman" w:hAnsi="Times New Roman"/>
                <w:sz w:val="24"/>
              </w:rPr>
              <w:t>2</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w:t>
            </w:r>
            <w:r w:rsidR="00CC61C0">
              <w:rPr>
                <w:rFonts w:ascii="Times New Roman" w:hAnsi="Times New Roman"/>
                <w:sz w:val="24"/>
              </w:rPr>
              <w:t>5</w:t>
            </w:r>
            <w:r w:rsidRPr="00B232A4">
              <w:rPr>
                <w:rFonts w:ascii="Times New Roman" w:hAnsi="Times New Roman"/>
                <w:sz w:val="24"/>
              </w:rPr>
              <w:t>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lastRenderedPageBreak/>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62"/>
        <w:gridCol w:w="1462"/>
        <w:gridCol w:w="1309"/>
        <w:gridCol w:w="1309"/>
        <w:gridCol w:w="1309"/>
      </w:tblGrid>
      <w:tr w:rsidR="000330A2" w:rsidRPr="00DD49B6" w:rsidTr="003665A2">
        <w:trPr>
          <w:trHeight w:val="361"/>
          <w:jc w:val="center"/>
        </w:trPr>
        <w:tc>
          <w:tcPr>
            <w:tcW w:w="9744" w:type="dxa"/>
            <w:gridSpan w:val="6"/>
            <w:vAlign w:val="center"/>
          </w:tcPr>
          <w:p w:rsidR="000330A2" w:rsidRPr="00DD49B6" w:rsidRDefault="000330A2" w:rsidP="00B84678">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0330A2" w:rsidRPr="00DD49B6" w:rsidTr="00633B2D">
        <w:trPr>
          <w:jc w:val="center"/>
        </w:trPr>
        <w:tc>
          <w:tcPr>
            <w:tcW w:w="2893" w:type="dxa"/>
            <w:vMerge w:val="restart"/>
            <w:vAlign w:val="center"/>
          </w:tcPr>
          <w:p w:rsidR="000330A2" w:rsidRPr="00DD49B6" w:rsidRDefault="000330A2" w:rsidP="00B84678">
            <w:pPr>
              <w:pStyle w:val="naisf"/>
              <w:spacing w:before="0" w:beforeAutospacing="0" w:after="0" w:afterAutospacing="0"/>
              <w:jc w:val="center"/>
              <w:rPr>
                <w:b/>
              </w:rPr>
            </w:pPr>
            <w:r w:rsidRPr="00DD49B6">
              <w:rPr>
                <w:b/>
              </w:rPr>
              <w:t>Rādītāji</w:t>
            </w:r>
          </w:p>
        </w:tc>
        <w:tc>
          <w:tcPr>
            <w:tcW w:w="2924" w:type="dxa"/>
            <w:gridSpan w:val="2"/>
            <w:vMerge w:val="restart"/>
            <w:shd w:val="clear" w:color="auto" w:fill="auto"/>
            <w:vAlign w:val="center"/>
          </w:tcPr>
          <w:p w:rsidR="000330A2" w:rsidRPr="00633B2D" w:rsidRDefault="003665A2" w:rsidP="00CC61C0">
            <w:pPr>
              <w:pStyle w:val="naisf"/>
              <w:spacing w:before="0" w:beforeAutospacing="0" w:after="0" w:afterAutospacing="0"/>
              <w:jc w:val="center"/>
              <w:rPr>
                <w:b/>
              </w:rPr>
            </w:pPr>
            <w:r w:rsidRPr="00633B2D">
              <w:rPr>
                <w:b/>
              </w:rPr>
              <w:t>201</w:t>
            </w:r>
            <w:r w:rsidR="00CC61C0">
              <w:rPr>
                <w:b/>
              </w:rPr>
              <w:t>7</w:t>
            </w:r>
            <w:r w:rsidRPr="00633B2D">
              <w:rPr>
                <w:b/>
              </w:rPr>
              <w:t>.</w:t>
            </w:r>
            <w:r w:rsidR="000330A2" w:rsidRPr="00633B2D">
              <w:rPr>
                <w:b/>
              </w:rPr>
              <w:t>gads</w:t>
            </w:r>
          </w:p>
        </w:tc>
        <w:tc>
          <w:tcPr>
            <w:tcW w:w="3927" w:type="dxa"/>
            <w:gridSpan w:val="3"/>
            <w:shd w:val="clear" w:color="auto" w:fill="auto"/>
            <w:vAlign w:val="center"/>
          </w:tcPr>
          <w:p w:rsidR="000330A2" w:rsidRPr="00633B2D" w:rsidRDefault="000330A2" w:rsidP="00C744C6">
            <w:pPr>
              <w:pStyle w:val="naisf"/>
              <w:spacing w:before="0" w:beforeAutospacing="0" w:after="0" w:afterAutospacing="0"/>
              <w:jc w:val="center"/>
              <w:rPr>
                <w:b/>
                <w:i/>
              </w:rPr>
            </w:pPr>
            <w:r w:rsidRPr="00633B2D">
              <w:t>Turpmākie trīs gadi (</w:t>
            </w:r>
            <w:proofErr w:type="spellStart"/>
            <w:r w:rsidR="00C744C6" w:rsidRPr="00C744C6">
              <w:rPr>
                <w:i/>
              </w:rPr>
              <w:t>euro</w:t>
            </w:r>
            <w:proofErr w:type="spellEnd"/>
            <w:r w:rsidRPr="00633B2D">
              <w:t>)</w:t>
            </w:r>
          </w:p>
        </w:tc>
      </w:tr>
      <w:tr w:rsidR="000330A2" w:rsidRPr="00DD49B6" w:rsidTr="00633B2D">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2924" w:type="dxa"/>
            <w:gridSpan w:val="2"/>
            <w:vMerge/>
            <w:shd w:val="clear" w:color="auto" w:fill="auto"/>
            <w:vAlign w:val="center"/>
          </w:tcPr>
          <w:p w:rsidR="000330A2" w:rsidRPr="00633B2D" w:rsidRDefault="000330A2" w:rsidP="00B84678">
            <w:pPr>
              <w:pStyle w:val="naisf"/>
              <w:spacing w:before="0" w:beforeAutospacing="0" w:after="0" w:afterAutospacing="0"/>
              <w:jc w:val="center"/>
              <w:rPr>
                <w:b/>
                <w:i/>
              </w:rPr>
            </w:pPr>
          </w:p>
        </w:tc>
        <w:tc>
          <w:tcPr>
            <w:tcW w:w="1309" w:type="dxa"/>
            <w:shd w:val="clear" w:color="auto" w:fill="auto"/>
            <w:vAlign w:val="center"/>
          </w:tcPr>
          <w:p w:rsidR="000330A2" w:rsidRPr="00633B2D" w:rsidRDefault="003665A2" w:rsidP="00CC61C0">
            <w:pPr>
              <w:pStyle w:val="naisf"/>
              <w:spacing w:before="0" w:beforeAutospacing="0" w:after="0" w:afterAutospacing="0"/>
              <w:jc w:val="center"/>
              <w:rPr>
                <w:b/>
                <w:i/>
              </w:rPr>
            </w:pPr>
            <w:r w:rsidRPr="00633B2D">
              <w:rPr>
                <w:b/>
                <w:bCs/>
              </w:rPr>
              <w:t>201</w:t>
            </w:r>
            <w:r w:rsidR="00CC61C0">
              <w:rPr>
                <w:b/>
                <w:bCs/>
              </w:rPr>
              <w:t>8</w:t>
            </w:r>
          </w:p>
        </w:tc>
        <w:tc>
          <w:tcPr>
            <w:tcW w:w="1309" w:type="dxa"/>
            <w:shd w:val="clear" w:color="auto" w:fill="auto"/>
            <w:vAlign w:val="center"/>
          </w:tcPr>
          <w:p w:rsidR="000330A2" w:rsidRPr="00633B2D" w:rsidRDefault="003665A2" w:rsidP="00CC61C0">
            <w:pPr>
              <w:pStyle w:val="naisf"/>
              <w:spacing w:before="0" w:beforeAutospacing="0" w:after="0" w:afterAutospacing="0"/>
              <w:jc w:val="center"/>
              <w:rPr>
                <w:b/>
                <w:i/>
              </w:rPr>
            </w:pPr>
            <w:r w:rsidRPr="00633B2D">
              <w:rPr>
                <w:b/>
                <w:bCs/>
              </w:rPr>
              <w:t>201</w:t>
            </w:r>
            <w:r w:rsidR="00CC61C0">
              <w:rPr>
                <w:b/>
                <w:bCs/>
              </w:rPr>
              <w:t>9</w:t>
            </w:r>
          </w:p>
        </w:tc>
        <w:tc>
          <w:tcPr>
            <w:tcW w:w="1309" w:type="dxa"/>
            <w:shd w:val="clear" w:color="auto" w:fill="auto"/>
            <w:vAlign w:val="center"/>
          </w:tcPr>
          <w:p w:rsidR="000330A2" w:rsidRPr="00633B2D" w:rsidRDefault="003665A2" w:rsidP="00CC61C0">
            <w:pPr>
              <w:pStyle w:val="naisf"/>
              <w:spacing w:before="0" w:beforeAutospacing="0" w:after="0" w:afterAutospacing="0"/>
              <w:jc w:val="center"/>
              <w:rPr>
                <w:b/>
                <w:i/>
              </w:rPr>
            </w:pPr>
            <w:r w:rsidRPr="00633B2D">
              <w:rPr>
                <w:b/>
                <w:bCs/>
              </w:rPr>
              <w:t>20</w:t>
            </w:r>
            <w:r w:rsidR="00CC61C0">
              <w:rPr>
                <w:b/>
                <w:bCs/>
              </w:rPr>
              <w:t>20</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1462" w:type="dxa"/>
            <w:vAlign w:val="center"/>
          </w:tcPr>
          <w:p w:rsidR="000330A2" w:rsidRPr="00DD49B6" w:rsidRDefault="000330A2" w:rsidP="00B84678">
            <w:pPr>
              <w:pStyle w:val="naisf"/>
              <w:spacing w:before="0" w:beforeAutospacing="0" w:after="0" w:afterAutospacing="0"/>
              <w:jc w:val="center"/>
              <w:rPr>
                <w:b/>
                <w:i/>
              </w:rPr>
            </w:pPr>
            <w:r>
              <w:t>s</w:t>
            </w:r>
            <w:r w:rsidRPr="00DD49B6">
              <w:t>askaņā ar valsts budžetu kārtējam gadam</w:t>
            </w:r>
          </w:p>
        </w:tc>
        <w:tc>
          <w:tcPr>
            <w:tcW w:w="1462" w:type="dxa"/>
            <w:vAlign w:val="center"/>
          </w:tcPr>
          <w:p w:rsidR="000330A2" w:rsidRPr="00DD49B6" w:rsidRDefault="000330A2" w:rsidP="00B84678">
            <w:pPr>
              <w:pStyle w:val="naisf"/>
              <w:spacing w:before="0" w:beforeAutospacing="0" w:after="0" w:afterAutospacing="0"/>
              <w:jc w:val="center"/>
              <w:rPr>
                <w:b/>
                <w:i/>
              </w:rPr>
            </w:pPr>
            <w:r>
              <w:t>i</w:t>
            </w:r>
            <w:r w:rsidRPr="00DD49B6">
              <w:t>zmaiņas kārtējā gadā, salīdzinot ar budžetu kārtējam gadam</w:t>
            </w:r>
          </w:p>
        </w:tc>
        <w:tc>
          <w:tcPr>
            <w:tcW w:w="1309" w:type="dxa"/>
            <w:vAlign w:val="center"/>
          </w:tcPr>
          <w:p w:rsidR="000330A2" w:rsidRPr="00DD49B6" w:rsidRDefault="000330A2" w:rsidP="006A5178">
            <w:pPr>
              <w:pStyle w:val="naisf"/>
              <w:spacing w:before="0" w:beforeAutospacing="0" w:after="0" w:afterAutospacing="0"/>
              <w:jc w:val="center"/>
              <w:rPr>
                <w:b/>
                <w:i/>
              </w:rPr>
            </w:pPr>
            <w:r>
              <w:t>i</w:t>
            </w:r>
            <w:r w:rsidRPr="00DD49B6">
              <w:t xml:space="preserve">zmaiņas, salīdzinot ar kārtējo </w:t>
            </w:r>
            <w:r w:rsidR="006A5178">
              <w:t>2017.</w:t>
            </w:r>
            <w:r w:rsidRPr="00DD49B6">
              <w:t xml:space="preserve"> gadu</w:t>
            </w:r>
          </w:p>
        </w:tc>
        <w:tc>
          <w:tcPr>
            <w:tcW w:w="1309" w:type="dxa"/>
            <w:vAlign w:val="center"/>
          </w:tcPr>
          <w:p w:rsidR="000330A2" w:rsidRPr="00DD49B6" w:rsidRDefault="000330A2" w:rsidP="00FB3181">
            <w:pPr>
              <w:pStyle w:val="naisf"/>
              <w:spacing w:before="0" w:beforeAutospacing="0" w:after="0" w:afterAutospacing="0"/>
              <w:jc w:val="center"/>
              <w:rPr>
                <w:b/>
                <w:i/>
              </w:rPr>
            </w:pPr>
            <w:r>
              <w:t>i</w:t>
            </w:r>
            <w:r w:rsidRPr="00DD49B6">
              <w:t xml:space="preserve">zmaiņas, salīdzinot ar kārtējo </w:t>
            </w:r>
            <w:r w:rsidR="006A5178">
              <w:t>201</w:t>
            </w:r>
            <w:r w:rsidR="00FB3181">
              <w:t>7</w:t>
            </w:r>
            <w:r w:rsidR="006A5178">
              <w:t>.</w:t>
            </w:r>
            <w:r w:rsidRPr="00DD49B6">
              <w:t xml:space="preserve"> gadu</w:t>
            </w:r>
          </w:p>
        </w:tc>
        <w:tc>
          <w:tcPr>
            <w:tcW w:w="1309" w:type="dxa"/>
            <w:vAlign w:val="center"/>
          </w:tcPr>
          <w:p w:rsidR="000330A2" w:rsidRPr="00DD49B6" w:rsidRDefault="000330A2" w:rsidP="006A5178">
            <w:pPr>
              <w:pStyle w:val="naisf"/>
              <w:spacing w:before="0" w:beforeAutospacing="0" w:after="0" w:afterAutospacing="0"/>
              <w:jc w:val="center"/>
              <w:rPr>
                <w:b/>
                <w:i/>
              </w:rPr>
            </w:pPr>
            <w:r>
              <w:t>i</w:t>
            </w:r>
            <w:r w:rsidRPr="00DD49B6">
              <w:t xml:space="preserve">zmaiņas, salīdzinot ar kārtējo </w:t>
            </w:r>
            <w:r w:rsidR="006A5178">
              <w:t>2017.</w:t>
            </w:r>
            <w:r w:rsidRPr="00DD49B6">
              <w:t xml:space="preserve"> gadu</w:t>
            </w:r>
          </w:p>
        </w:tc>
      </w:tr>
      <w:tr w:rsidR="000330A2" w:rsidRPr="00DD49B6" w:rsidTr="003665A2">
        <w:trPr>
          <w:jc w:val="center"/>
        </w:trPr>
        <w:tc>
          <w:tcPr>
            <w:tcW w:w="2893" w:type="dxa"/>
            <w:vAlign w:val="center"/>
          </w:tcPr>
          <w:p w:rsidR="000330A2" w:rsidRPr="00DD49B6" w:rsidRDefault="000330A2" w:rsidP="00B84678">
            <w:pPr>
              <w:pStyle w:val="naisf"/>
              <w:spacing w:before="0" w:beforeAutospacing="0" w:after="0" w:afterAutospacing="0"/>
              <w:jc w:val="center"/>
              <w:rPr>
                <w:bCs/>
              </w:rPr>
            </w:pPr>
            <w:r w:rsidRPr="00DD49B6">
              <w:rPr>
                <w:bCs/>
              </w:rPr>
              <w:t>1</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2</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3</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4</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5</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6</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 Budžeta ieņēmumi:</w:t>
            </w:r>
          </w:p>
        </w:tc>
        <w:tc>
          <w:tcPr>
            <w:tcW w:w="1462" w:type="dxa"/>
          </w:tcPr>
          <w:p w:rsidR="003665A2" w:rsidRPr="00D25E38" w:rsidRDefault="0011459C" w:rsidP="00B84678">
            <w:pPr>
              <w:spacing w:after="0" w:line="240" w:lineRule="auto"/>
              <w:rPr>
                <w:rFonts w:ascii="Times New Roman" w:hAnsi="Times New Roman"/>
                <w:sz w:val="24"/>
                <w:szCs w:val="24"/>
              </w:rPr>
            </w:pPr>
            <w:r>
              <w:rPr>
                <w:rFonts w:ascii="Times New Roman" w:hAnsi="Times New Roman"/>
                <w:sz w:val="24"/>
                <w:szCs w:val="24"/>
              </w:rPr>
              <w:t>8 723 490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FC1BA6" w:rsidP="00B84678">
            <w:pPr>
              <w:spacing w:after="0"/>
              <w:jc w:val="center"/>
              <w:rPr>
                <w:rFonts w:ascii="Times New Roman" w:hAnsi="Times New Roman"/>
                <w:sz w:val="24"/>
                <w:szCs w:val="24"/>
              </w:rPr>
            </w:pPr>
            <w:r>
              <w:rPr>
                <w:rFonts w:ascii="Times New Roman" w:hAnsi="Times New Roman"/>
                <w:sz w:val="24"/>
                <w:szCs w:val="24"/>
              </w:rPr>
              <w:t xml:space="preserve">– </w:t>
            </w:r>
            <w:r w:rsidR="00307596">
              <w:rPr>
                <w:rFonts w:ascii="Times New Roman" w:hAnsi="Times New Roman"/>
                <w:sz w:val="24"/>
                <w:szCs w:val="24"/>
              </w:rPr>
              <w:t>3000</w:t>
            </w:r>
          </w:p>
        </w:tc>
        <w:tc>
          <w:tcPr>
            <w:tcW w:w="1309" w:type="dxa"/>
          </w:tcPr>
          <w:p w:rsidR="003665A2" w:rsidRPr="00B232A4" w:rsidRDefault="00FC1BA6" w:rsidP="00B84678">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3665A2" w:rsidRPr="00B232A4" w:rsidRDefault="00FC1BA6" w:rsidP="00B84678">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r>
      <w:tr w:rsidR="0011459C" w:rsidRPr="00DD49B6" w:rsidTr="003665A2">
        <w:trPr>
          <w:jc w:val="center"/>
        </w:trPr>
        <w:tc>
          <w:tcPr>
            <w:tcW w:w="2893" w:type="dxa"/>
          </w:tcPr>
          <w:p w:rsidR="0011459C" w:rsidRPr="00DD49B6" w:rsidRDefault="0011459C" w:rsidP="0011459C">
            <w:pPr>
              <w:pStyle w:val="naisf"/>
              <w:spacing w:before="0" w:beforeAutospacing="0" w:after="0" w:afterAutospacing="0"/>
              <w:rPr>
                <w:i/>
              </w:rPr>
            </w:pPr>
            <w:r w:rsidRPr="00DD49B6">
              <w:t>1.1. valsts pamatbudžets, tai skaitā ieņēmumi no maksas pakalpojumiem un citi pašu ieņēmumi</w:t>
            </w:r>
          </w:p>
        </w:tc>
        <w:tc>
          <w:tcPr>
            <w:tcW w:w="1462" w:type="dxa"/>
          </w:tcPr>
          <w:p w:rsidR="0011459C" w:rsidRPr="00D25E38" w:rsidRDefault="0011459C" w:rsidP="0011459C">
            <w:pPr>
              <w:spacing w:after="0" w:line="240" w:lineRule="auto"/>
              <w:rPr>
                <w:rFonts w:ascii="Times New Roman" w:hAnsi="Times New Roman"/>
                <w:sz w:val="24"/>
                <w:szCs w:val="24"/>
              </w:rPr>
            </w:pPr>
            <w:r>
              <w:rPr>
                <w:rFonts w:ascii="Times New Roman" w:hAnsi="Times New Roman"/>
                <w:sz w:val="24"/>
                <w:szCs w:val="24"/>
              </w:rPr>
              <w:t>8 723 490</w:t>
            </w:r>
          </w:p>
        </w:tc>
        <w:tc>
          <w:tcPr>
            <w:tcW w:w="1462"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11459C" w:rsidRPr="00B232A4" w:rsidRDefault="00FC1BA6" w:rsidP="0011459C">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11459C" w:rsidRPr="00B232A4" w:rsidRDefault="00FC1BA6" w:rsidP="0011459C">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11459C" w:rsidRPr="00B232A4" w:rsidRDefault="00FC1BA6" w:rsidP="0011459C">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r>
      <w:tr w:rsidR="0011459C" w:rsidRPr="00DD49B6" w:rsidTr="003665A2">
        <w:trPr>
          <w:jc w:val="center"/>
        </w:trPr>
        <w:tc>
          <w:tcPr>
            <w:tcW w:w="2893" w:type="dxa"/>
          </w:tcPr>
          <w:p w:rsidR="0011459C" w:rsidRPr="00DD49B6" w:rsidRDefault="0011459C" w:rsidP="0011459C">
            <w:pPr>
              <w:pStyle w:val="naisf"/>
              <w:spacing w:before="0" w:beforeAutospacing="0" w:after="0" w:afterAutospacing="0"/>
              <w:rPr>
                <w:i/>
              </w:rPr>
            </w:pPr>
            <w:r w:rsidRPr="00DD49B6">
              <w:t>1.2. valsts speciālais budžets</w:t>
            </w:r>
          </w:p>
        </w:tc>
        <w:tc>
          <w:tcPr>
            <w:tcW w:w="1462" w:type="dxa"/>
          </w:tcPr>
          <w:p w:rsidR="0011459C" w:rsidRPr="00D25E38" w:rsidRDefault="0011459C" w:rsidP="0011459C">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r>
      <w:tr w:rsidR="0011459C" w:rsidRPr="00DD49B6" w:rsidTr="003665A2">
        <w:trPr>
          <w:jc w:val="center"/>
        </w:trPr>
        <w:tc>
          <w:tcPr>
            <w:tcW w:w="2893" w:type="dxa"/>
          </w:tcPr>
          <w:p w:rsidR="0011459C" w:rsidRPr="00DD49B6" w:rsidRDefault="0011459C" w:rsidP="0011459C">
            <w:pPr>
              <w:pStyle w:val="naisf"/>
              <w:spacing w:before="0" w:beforeAutospacing="0" w:after="0" w:afterAutospacing="0"/>
              <w:rPr>
                <w:i/>
              </w:rPr>
            </w:pPr>
            <w:r w:rsidRPr="00DD49B6">
              <w:t>1.3. pašvaldību budžets</w:t>
            </w:r>
          </w:p>
        </w:tc>
        <w:tc>
          <w:tcPr>
            <w:tcW w:w="1462" w:type="dxa"/>
          </w:tcPr>
          <w:p w:rsidR="0011459C" w:rsidRPr="00D25E38" w:rsidRDefault="0011459C" w:rsidP="0011459C">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462"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8 723 490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462"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8 723 490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c>
          <w:tcPr>
            <w:tcW w:w="1309" w:type="dxa"/>
          </w:tcPr>
          <w:p w:rsidR="00CC232A" w:rsidRPr="00B232A4" w:rsidRDefault="00FC1BA6" w:rsidP="00CC232A">
            <w:pPr>
              <w:spacing w:after="0"/>
              <w:jc w:val="center"/>
              <w:rPr>
                <w:rFonts w:ascii="Times New Roman" w:hAnsi="Times New Roman"/>
                <w:sz w:val="24"/>
                <w:szCs w:val="24"/>
              </w:rPr>
            </w:pPr>
            <w:r>
              <w:rPr>
                <w:rFonts w:ascii="Times New Roman" w:hAnsi="Times New Roman"/>
                <w:sz w:val="24"/>
                <w:szCs w:val="24"/>
              </w:rPr>
              <w:t>– </w:t>
            </w:r>
            <w:r w:rsidR="00307596">
              <w:rPr>
                <w:rFonts w:ascii="Times New Roman" w:hAnsi="Times New Roman"/>
                <w:sz w:val="24"/>
                <w:szCs w:val="24"/>
              </w:rPr>
              <w:t>3000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462"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462"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462" w:type="dxa"/>
            <w:shd w:val="clear" w:color="auto" w:fill="auto"/>
            <w:vAlign w:val="center"/>
          </w:tcPr>
          <w:p w:rsidR="00CC232A" w:rsidRPr="00815F63"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462" w:type="dxa"/>
            <w:shd w:val="clear" w:color="auto" w:fill="auto"/>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462" w:type="dxa"/>
            <w:shd w:val="clear" w:color="auto" w:fill="auto"/>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462" w:type="dxa"/>
            <w:shd w:val="clear" w:color="auto" w:fill="auto"/>
          </w:tcPr>
          <w:p w:rsidR="00CC232A" w:rsidRPr="00D25E38" w:rsidRDefault="00CC232A" w:rsidP="00C744C6">
            <w:pPr>
              <w:spacing w:after="0" w:line="240" w:lineRule="auto"/>
              <w:rPr>
                <w:rFonts w:ascii="Times New Roman" w:hAnsi="Times New Roman"/>
                <w:sz w:val="24"/>
                <w:szCs w:val="24"/>
              </w:rPr>
            </w:pPr>
            <w:r>
              <w:rPr>
                <w:rFonts w:ascii="Times New Roman" w:hAnsi="Times New Roman"/>
                <w:sz w:val="24"/>
                <w:szCs w:val="24"/>
              </w:rPr>
              <w:t>0</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vMerge w:val="restart"/>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4. Finanšu līdzekļi papildu izdevumu finansēšanai (kompensējošu izdevumu samazinājumu norāda ar "+" zīmi)</w:t>
            </w:r>
          </w:p>
        </w:tc>
        <w:tc>
          <w:tcPr>
            <w:tcW w:w="1462" w:type="dxa"/>
            <w:vMerge w:val="restart"/>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vMerge/>
          </w:tcPr>
          <w:p w:rsidR="00CC232A" w:rsidRPr="00DD49B6" w:rsidRDefault="00CC232A" w:rsidP="00CC232A">
            <w:pPr>
              <w:spacing w:after="0" w:line="240" w:lineRule="auto"/>
              <w:rPr>
                <w:rFonts w:ascii="Times New Roman" w:hAnsi="Times New Roman" w:cs="Times New Roman"/>
                <w:sz w:val="24"/>
                <w:szCs w:val="24"/>
              </w:rPr>
            </w:pPr>
          </w:p>
        </w:tc>
        <w:tc>
          <w:tcPr>
            <w:tcW w:w="1462" w:type="dxa"/>
            <w:vMerge/>
            <w:vAlign w:val="center"/>
          </w:tcPr>
          <w:p w:rsidR="00CC232A" w:rsidRPr="00DD49B6" w:rsidRDefault="00CC232A" w:rsidP="00CC232A">
            <w:pPr>
              <w:pStyle w:val="naisf"/>
              <w:spacing w:before="0" w:beforeAutospacing="0" w:after="0" w:afterAutospacing="0"/>
              <w:jc w:val="center"/>
              <w:rPr>
                <w:i/>
              </w:rPr>
            </w:pPr>
          </w:p>
        </w:tc>
        <w:tc>
          <w:tcPr>
            <w:tcW w:w="1462" w:type="dxa"/>
          </w:tcPr>
          <w:p w:rsidR="00CC232A" w:rsidRPr="00DD49B6" w:rsidRDefault="00CC232A" w:rsidP="00CC232A">
            <w:pPr>
              <w:pStyle w:val="naisf"/>
              <w:spacing w:before="0" w:beforeAutospacing="0" w:after="0" w:afterAutospacing="0"/>
              <w:rPr>
                <w:b/>
                <w:i/>
              </w:rPr>
            </w:pPr>
            <w:r w:rsidRPr="00D25E38">
              <w:t>  </w:t>
            </w: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r>
      <w:tr w:rsidR="00CC232A" w:rsidRPr="00DD49B6" w:rsidTr="003665A2">
        <w:trPr>
          <w:jc w:val="center"/>
        </w:trPr>
        <w:tc>
          <w:tcPr>
            <w:tcW w:w="2893" w:type="dxa"/>
            <w:vMerge/>
          </w:tcPr>
          <w:p w:rsidR="00CC232A" w:rsidRPr="00DD49B6" w:rsidRDefault="00CC232A" w:rsidP="00CC232A">
            <w:pPr>
              <w:spacing w:after="0" w:line="240" w:lineRule="auto"/>
              <w:rPr>
                <w:rFonts w:ascii="Times New Roman" w:hAnsi="Times New Roman" w:cs="Times New Roman"/>
                <w:sz w:val="24"/>
                <w:szCs w:val="24"/>
              </w:rPr>
            </w:pPr>
          </w:p>
        </w:tc>
        <w:tc>
          <w:tcPr>
            <w:tcW w:w="1462" w:type="dxa"/>
            <w:vMerge/>
            <w:vAlign w:val="center"/>
          </w:tcPr>
          <w:p w:rsidR="00CC232A" w:rsidRPr="00DD49B6" w:rsidRDefault="00CC232A" w:rsidP="00CC232A">
            <w:pPr>
              <w:pStyle w:val="naisf"/>
              <w:spacing w:before="0" w:beforeAutospacing="0" w:after="0" w:afterAutospacing="0"/>
              <w:jc w:val="center"/>
              <w:rPr>
                <w:i/>
              </w:rPr>
            </w:pPr>
          </w:p>
        </w:tc>
        <w:tc>
          <w:tcPr>
            <w:tcW w:w="1462" w:type="dxa"/>
          </w:tcPr>
          <w:p w:rsidR="00CC232A" w:rsidRPr="00DD49B6" w:rsidRDefault="00CC232A" w:rsidP="00CC232A">
            <w:pPr>
              <w:pStyle w:val="naisf"/>
              <w:spacing w:before="0" w:beforeAutospacing="0" w:after="0" w:afterAutospacing="0"/>
              <w:rPr>
                <w:b/>
                <w:i/>
              </w:rPr>
            </w:pPr>
            <w:r w:rsidRPr="00D25E38">
              <w:t>  </w:t>
            </w: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462" w:type="dxa"/>
            <w:vMerge w:val="restart"/>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309"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462" w:type="dxa"/>
            <w:vMerge/>
            <w:vAlign w:val="center"/>
          </w:tcPr>
          <w:p w:rsidR="00CC232A" w:rsidRPr="00DD49B6" w:rsidRDefault="00CC232A" w:rsidP="00CC232A">
            <w:pPr>
              <w:pStyle w:val="naisf"/>
              <w:spacing w:before="0" w:beforeAutospacing="0" w:after="0" w:afterAutospacing="0"/>
              <w:jc w:val="center"/>
              <w:rPr>
                <w:i/>
              </w:rPr>
            </w:pPr>
          </w:p>
        </w:tc>
        <w:tc>
          <w:tcPr>
            <w:tcW w:w="1462" w:type="dxa"/>
          </w:tcPr>
          <w:p w:rsidR="00CC232A" w:rsidRPr="00DD49B6" w:rsidRDefault="00CC232A" w:rsidP="00CC232A">
            <w:pPr>
              <w:pStyle w:val="naisf"/>
              <w:spacing w:before="0" w:beforeAutospacing="0" w:after="0" w:afterAutospacing="0"/>
              <w:rPr>
                <w:b/>
                <w:i/>
              </w:rPr>
            </w:pPr>
            <w:r w:rsidRPr="00D25E38">
              <w:t>  </w:t>
            </w: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462" w:type="dxa"/>
            <w:vMerge/>
            <w:vAlign w:val="center"/>
          </w:tcPr>
          <w:p w:rsidR="00CC232A" w:rsidRPr="00DD49B6" w:rsidRDefault="00CC232A" w:rsidP="00CC232A">
            <w:pPr>
              <w:pStyle w:val="naisf"/>
              <w:spacing w:before="0" w:beforeAutospacing="0" w:after="0" w:afterAutospacing="0"/>
              <w:jc w:val="center"/>
              <w:rPr>
                <w:i/>
              </w:rPr>
            </w:pPr>
          </w:p>
        </w:tc>
        <w:tc>
          <w:tcPr>
            <w:tcW w:w="1462" w:type="dxa"/>
          </w:tcPr>
          <w:p w:rsidR="00CC232A" w:rsidRPr="00DD49B6" w:rsidRDefault="00CC232A" w:rsidP="00CC232A">
            <w:pPr>
              <w:pStyle w:val="naisf"/>
              <w:spacing w:before="0" w:beforeAutospacing="0" w:after="0" w:afterAutospacing="0"/>
              <w:rPr>
                <w:b/>
                <w:i/>
              </w:rPr>
            </w:pPr>
            <w:r w:rsidRPr="00D25E38">
              <w:t>  </w:t>
            </w: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462" w:type="dxa"/>
            <w:vMerge/>
            <w:vAlign w:val="center"/>
          </w:tcPr>
          <w:p w:rsidR="00CC232A" w:rsidRPr="00DD49B6" w:rsidRDefault="00CC232A" w:rsidP="00CC232A">
            <w:pPr>
              <w:pStyle w:val="naisf"/>
              <w:spacing w:before="0" w:beforeAutospacing="0" w:after="0" w:afterAutospacing="0"/>
              <w:jc w:val="center"/>
              <w:rPr>
                <w:i/>
              </w:rPr>
            </w:pPr>
          </w:p>
        </w:tc>
        <w:tc>
          <w:tcPr>
            <w:tcW w:w="1462" w:type="dxa"/>
          </w:tcPr>
          <w:p w:rsidR="00CC232A" w:rsidRPr="00DD49B6" w:rsidRDefault="00CC232A" w:rsidP="00CC232A">
            <w:pPr>
              <w:pStyle w:val="naisf"/>
              <w:spacing w:before="0" w:beforeAutospacing="0" w:after="0" w:afterAutospacing="0"/>
              <w:rPr>
                <w:b/>
                <w:i/>
              </w:rPr>
            </w:pPr>
            <w:r w:rsidRPr="00D25E38">
              <w:t>  </w:t>
            </w: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c>
          <w:tcPr>
            <w:tcW w:w="1309" w:type="dxa"/>
          </w:tcPr>
          <w:p w:rsidR="00CC232A" w:rsidRPr="00CC232A" w:rsidRDefault="00CC232A" w:rsidP="00CC232A">
            <w:pPr>
              <w:pStyle w:val="naisf"/>
              <w:spacing w:before="0" w:beforeAutospacing="0" w:after="0" w:afterAutospacing="0"/>
              <w:jc w:val="center"/>
            </w:pPr>
            <w:r>
              <w:t>0</w:t>
            </w:r>
          </w:p>
        </w:tc>
      </w:tr>
      <w:tr w:rsidR="00CC232A" w:rsidRPr="00DD49B6" w:rsidTr="00CC232A">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 xml:space="preserve">ciešams, detalizētu ieņēmumu un izdevumu </w:t>
            </w:r>
            <w:r w:rsidRPr="00DD49B6">
              <w:rPr>
                <w:rFonts w:ascii="Times New Roman" w:hAnsi="Times New Roman" w:cs="Times New Roman"/>
                <w:sz w:val="24"/>
                <w:szCs w:val="24"/>
              </w:rPr>
              <w:lastRenderedPageBreak/>
              <w:t>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851" w:type="dxa"/>
            <w:gridSpan w:val="5"/>
            <w:vMerge w:val="restart"/>
          </w:tcPr>
          <w:p w:rsidR="00CC232A" w:rsidRPr="00D25E38" w:rsidRDefault="00CC232A" w:rsidP="00CC232A">
            <w:pPr>
              <w:spacing w:after="0" w:line="240" w:lineRule="auto"/>
              <w:jc w:val="both"/>
              <w:rPr>
                <w:rFonts w:ascii="Times New Roman" w:hAnsi="Times New Roman"/>
                <w:sz w:val="24"/>
                <w:szCs w:val="24"/>
              </w:rPr>
            </w:pPr>
            <w:r>
              <w:rPr>
                <w:rFonts w:ascii="Times New Roman" w:hAnsi="Times New Roman"/>
                <w:sz w:val="24"/>
                <w:szCs w:val="24"/>
              </w:rPr>
              <w:lastRenderedPageBreak/>
              <w:t>S</w:t>
            </w:r>
            <w:r w:rsidRPr="00CC232A">
              <w:rPr>
                <w:rFonts w:ascii="Times New Roman" w:hAnsi="Times New Roman"/>
                <w:sz w:val="24"/>
                <w:szCs w:val="24"/>
              </w:rPr>
              <w:t xml:space="preserve">askaņā ar likumu “Par valsts budžetu 2017.gadam” un likumu “Par vidēja termiņa budžeta ietvaru 2017., 2018. un 2019. gadam” Zemkopības ministrijas budžeta apakšprogrammā 21.01.00 “Valsts atbalsts lauksaimniecības un lauku attīstībai”  2017. gadam ir </w:t>
            </w:r>
            <w:r w:rsidRPr="00CC232A">
              <w:rPr>
                <w:rFonts w:ascii="Times New Roman" w:hAnsi="Times New Roman"/>
                <w:sz w:val="24"/>
                <w:szCs w:val="24"/>
              </w:rPr>
              <w:lastRenderedPageBreak/>
              <w:t xml:space="preserve">ieplānots finansējums 8 723 490 </w:t>
            </w:r>
            <w:proofErr w:type="spellStart"/>
            <w:r w:rsidRPr="00CC232A">
              <w:rPr>
                <w:rFonts w:ascii="Times New Roman" w:hAnsi="Times New Roman"/>
                <w:i/>
                <w:sz w:val="24"/>
                <w:szCs w:val="24"/>
              </w:rPr>
              <w:t>euro</w:t>
            </w:r>
            <w:proofErr w:type="spellEnd"/>
            <w:r>
              <w:rPr>
                <w:rFonts w:ascii="Times New Roman" w:hAnsi="Times New Roman"/>
                <w:sz w:val="24"/>
                <w:szCs w:val="24"/>
              </w:rPr>
              <w:t>,</w:t>
            </w:r>
            <w:r w:rsidRPr="00CC232A">
              <w:rPr>
                <w:rFonts w:ascii="Times New Roman" w:hAnsi="Times New Roman"/>
                <w:sz w:val="24"/>
                <w:szCs w:val="24"/>
              </w:rPr>
              <w:t xml:space="preserve"> 2018.</w:t>
            </w:r>
            <w:r>
              <w:rPr>
                <w:rFonts w:ascii="Times New Roman" w:hAnsi="Times New Roman"/>
                <w:sz w:val="24"/>
                <w:szCs w:val="24"/>
              </w:rPr>
              <w:t xml:space="preserve">gadam – 8 720 490 </w:t>
            </w:r>
            <w:proofErr w:type="spellStart"/>
            <w:r w:rsidRPr="00CC232A">
              <w:rPr>
                <w:rFonts w:ascii="Times New Roman" w:hAnsi="Times New Roman"/>
                <w:i/>
                <w:sz w:val="24"/>
                <w:szCs w:val="24"/>
              </w:rPr>
              <w:t>euro</w:t>
            </w:r>
            <w:proofErr w:type="spellEnd"/>
            <w:r>
              <w:rPr>
                <w:rFonts w:ascii="Times New Roman" w:hAnsi="Times New Roman"/>
                <w:sz w:val="24"/>
                <w:szCs w:val="24"/>
              </w:rPr>
              <w:t xml:space="preserve"> un </w:t>
            </w:r>
            <w:r w:rsidRPr="00CC232A">
              <w:rPr>
                <w:rFonts w:ascii="Times New Roman" w:hAnsi="Times New Roman"/>
                <w:sz w:val="24"/>
                <w:szCs w:val="24"/>
              </w:rPr>
              <w:t xml:space="preserve"> 2019.gadam </w:t>
            </w:r>
            <w:r>
              <w:rPr>
                <w:rFonts w:ascii="Times New Roman" w:hAnsi="Times New Roman"/>
                <w:sz w:val="24"/>
                <w:szCs w:val="24"/>
              </w:rPr>
              <w:t xml:space="preserve">– </w:t>
            </w:r>
            <w:r w:rsidRPr="00CC232A">
              <w:rPr>
                <w:rFonts w:ascii="Times New Roman" w:hAnsi="Times New Roman"/>
                <w:sz w:val="24"/>
                <w:szCs w:val="24"/>
              </w:rPr>
              <w:t xml:space="preserve">8 720 490 </w:t>
            </w:r>
            <w:proofErr w:type="spellStart"/>
            <w:r w:rsidRPr="00CC232A">
              <w:rPr>
                <w:rFonts w:ascii="Times New Roman" w:hAnsi="Times New Roman"/>
                <w:i/>
                <w:sz w:val="24"/>
                <w:szCs w:val="24"/>
              </w:rPr>
              <w:t>euro</w:t>
            </w:r>
            <w:proofErr w:type="spellEnd"/>
            <w:r w:rsidRPr="00CC232A">
              <w:rPr>
                <w:rFonts w:ascii="Times New Roman" w:hAnsi="Times New Roman"/>
                <w:sz w:val="24"/>
                <w:szCs w:val="24"/>
              </w:rPr>
              <w:t xml:space="preserve"> apmērā.</w:t>
            </w: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6.1. detalizēts ieņēmumu aprēķins</w:t>
            </w:r>
          </w:p>
        </w:tc>
        <w:tc>
          <w:tcPr>
            <w:tcW w:w="6851" w:type="dxa"/>
            <w:gridSpan w:val="5"/>
            <w:vMerge/>
            <w:vAlign w:val="center"/>
          </w:tcPr>
          <w:p w:rsidR="00CC232A" w:rsidRPr="00DD49B6" w:rsidRDefault="00CC232A" w:rsidP="00CC232A">
            <w:pPr>
              <w:pStyle w:val="naisf"/>
              <w:spacing w:before="0" w:beforeAutospacing="0" w:after="0" w:afterAutospacing="0"/>
              <w:rPr>
                <w:b/>
                <w:i/>
              </w:rPr>
            </w:pPr>
          </w:p>
        </w:tc>
      </w:tr>
      <w:tr w:rsidR="00CC232A" w:rsidRPr="00DD49B6" w:rsidTr="003665A2">
        <w:trPr>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51" w:type="dxa"/>
            <w:gridSpan w:val="5"/>
            <w:vMerge/>
            <w:vAlign w:val="center"/>
          </w:tcPr>
          <w:p w:rsidR="00CC232A" w:rsidRPr="00DD49B6" w:rsidRDefault="00CC232A" w:rsidP="00CC232A">
            <w:pPr>
              <w:pStyle w:val="naisf"/>
              <w:spacing w:before="0" w:beforeAutospacing="0" w:after="0" w:afterAutospacing="0"/>
              <w:rPr>
                <w:b/>
                <w:i/>
              </w:rPr>
            </w:pPr>
          </w:p>
        </w:tc>
      </w:tr>
      <w:tr w:rsidR="00CC232A" w:rsidRPr="00DD49B6" w:rsidTr="003665A2">
        <w:trPr>
          <w:trHeight w:val="556"/>
          <w:jc w:val="center"/>
        </w:trPr>
        <w:tc>
          <w:tcPr>
            <w:tcW w:w="28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51" w:type="dxa"/>
            <w:gridSpan w:val="5"/>
          </w:tcPr>
          <w:p w:rsidR="00CC232A" w:rsidRPr="00DE37D5" w:rsidRDefault="00CC232A" w:rsidP="00CC232A">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likumā </w:t>
            </w:r>
            <w:r>
              <w:rPr>
                <w:rFonts w:ascii="Times New Roman" w:hAnsi="Times New Roman"/>
                <w:sz w:val="24"/>
                <w:szCs w:val="24"/>
              </w:rPr>
              <w:t>„</w:t>
            </w:r>
            <w:r w:rsidRPr="00B232A4">
              <w:rPr>
                <w:rFonts w:ascii="Times New Roman" w:hAnsi="Times New Roman"/>
                <w:sz w:val="24"/>
                <w:szCs w:val="24"/>
              </w:rPr>
              <w:t>Par valsts budžetu 201</w:t>
            </w:r>
            <w:r>
              <w:rPr>
                <w:rFonts w:ascii="Times New Roman" w:hAnsi="Times New Roman"/>
                <w:sz w:val="24"/>
                <w:szCs w:val="24"/>
              </w:rPr>
              <w:t>7</w:t>
            </w:r>
            <w:r w:rsidRPr="00B232A4">
              <w:rPr>
                <w:rFonts w:ascii="Times New Roman" w:hAnsi="Times New Roman"/>
                <w:sz w:val="24"/>
                <w:szCs w:val="24"/>
              </w:rPr>
              <w:t>.gadam</w:t>
            </w:r>
            <w:r>
              <w:rPr>
                <w:rFonts w:ascii="Times New Roman" w:hAnsi="Times New Roman"/>
                <w:sz w:val="24"/>
                <w:szCs w:val="24"/>
              </w:rPr>
              <w:t>” 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 xml:space="preserve">apstiprinātais finansējums, kas 2017.gadā ir paredzēts 8 723 490 </w:t>
            </w:r>
            <w:proofErr w:type="spellStart"/>
            <w:r w:rsidRPr="003665A2">
              <w:rPr>
                <w:rFonts w:ascii="Times New Roman" w:hAnsi="Times New Roman"/>
                <w:i/>
                <w:sz w:val="24"/>
                <w:szCs w:val="24"/>
              </w:rPr>
              <w:t>euro</w:t>
            </w:r>
            <w:proofErr w:type="spellEnd"/>
            <w:r>
              <w:rPr>
                <w:rFonts w:ascii="Times New Roman" w:hAnsi="Times New Roman"/>
                <w:sz w:val="24"/>
                <w:szCs w:val="24"/>
              </w:rPr>
              <w:t xml:space="preserve"> apmērā.</w:t>
            </w:r>
          </w:p>
        </w:tc>
      </w:tr>
    </w:tbl>
    <w:p w:rsidR="0068244A" w:rsidRDefault="00131F83" w:rsidP="000330A2">
      <w:pPr>
        <w:spacing w:after="0" w:line="240" w:lineRule="auto"/>
        <w:rPr>
          <w:rFonts w:ascii="Times New Roman" w:hAnsi="Times New Roman" w:cs="Times New Roman"/>
          <w:i/>
          <w:sz w:val="24"/>
          <w:szCs w:val="24"/>
        </w:rPr>
      </w:pPr>
      <w:r w:rsidRPr="00131F83">
        <w:rPr>
          <w:rFonts w:ascii="Times New Roman" w:hAnsi="Times New Roman" w:cs="Times New Roman"/>
          <w:i/>
          <w:sz w:val="24"/>
          <w:szCs w:val="24"/>
        </w:rPr>
        <w:t>Anotācijas</w:t>
      </w:r>
      <w:r>
        <w:rPr>
          <w:rFonts w:ascii="Times New Roman" w:hAnsi="Times New Roman" w:cs="Times New Roman"/>
          <w:i/>
          <w:sz w:val="24"/>
          <w:szCs w:val="24"/>
        </w:rPr>
        <w:t xml:space="preserve"> IV</w:t>
      </w:r>
      <w:r w:rsidR="00CC61C0">
        <w:rPr>
          <w:rFonts w:ascii="Times New Roman" w:hAnsi="Times New Roman" w:cs="Times New Roman"/>
          <w:i/>
          <w:sz w:val="24"/>
          <w:szCs w:val="24"/>
        </w:rPr>
        <w:t xml:space="preserve"> un V</w:t>
      </w:r>
      <w:r w:rsidRPr="00131F83">
        <w:rPr>
          <w:rFonts w:ascii="Times New Roman" w:hAnsi="Times New Roman" w:cs="Times New Roman"/>
          <w:i/>
          <w:sz w:val="24"/>
          <w:szCs w:val="24"/>
        </w:rPr>
        <w:t xml:space="preserve"> sadaļa – projekts šo jomu neskar</w:t>
      </w:r>
    </w:p>
    <w:p w:rsidR="000330A2"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1F0D3D">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nosūtot noteikumu </w:t>
            </w:r>
            <w:r w:rsidRPr="001F0D3D">
              <w:rPr>
                <w:rFonts w:ascii="Times New Roman" w:hAnsi="Times New Roman"/>
                <w:iCs/>
                <w:sz w:val="24"/>
                <w:szCs w:val="24"/>
              </w:rPr>
              <w:t xml:space="preserve">projektu </w:t>
            </w:r>
            <w:r w:rsidR="001F0D3D" w:rsidRPr="001F0D3D">
              <w:rPr>
                <w:rFonts w:ascii="Times New Roman" w:hAnsi="Times New Roman"/>
                <w:sz w:val="24"/>
                <w:szCs w:val="24"/>
              </w:rPr>
              <w:t>elektroniski</w:t>
            </w:r>
            <w:r w:rsidR="009E4773">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8B4DF4" w:rsidP="001779A2">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 xml:space="preserve">rganizāciju sadarbības padome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proofErr w:type="spellStart"/>
            <w:r w:rsidRPr="00B232A4">
              <w:rPr>
                <w:rFonts w:ascii="Times New Roman" w:hAnsi="Times New Roman"/>
                <w:bCs/>
                <w:color w:val="000000"/>
                <w:sz w:val="24"/>
                <w:szCs w:val="24"/>
              </w:rPr>
              <w:t>Agrosels</w:t>
            </w:r>
            <w:proofErr w:type="spellEnd"/>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saglabāšanas apvienība “Zilā govs”, Latvijas </w:t>
            </w:r>
            <w:r>
              <w:rPr>
                <w:rFonts w:ascii="Times New Roman" w:hAnsi="Times New Roman"/>
                <w:bCs/>
                <w:color w:val="000000"/>
                <w:sz w:val="24"/>
                <w:szCs w:val="24"/>
              </w:rPr>
              <w:t>Z</w:t>
            </w:r>
            <w:r w:rsidRPr="00B232A4">
              <w:rPr>
                <w:rFonts w:ascii="Times New Roman" w:hAnsi="Times New Roman"/>
                <w:bCs/>
                <w:color w:val="000000"/>
                <w:sz w:val="24"/>
                <w:szCs w:val="24"/>
              </w:rPr>
              <w:t xml:space="preserve">vērkopju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ķirnes trušu audzētāju asociācija</w:t>
            </w:r>
            <w:r w:rsidR="001779A2">
              <w:rPr>
                <w:rFonts w:ascii="Times New Roman" w:hAnsi="Times New Roman"/>
                <w:bCs/>
                <w:color w:val="000000"/>
                <w:sz w:val="24"/>
                <w:szCs w:val="24"/>
              </w:rPr>
              <w:t>,</w:t>
            </w:r>
            <w:r w:rsidR="00CC61C0">
              <w:rPr>
                <w:rFonts w:ascii="Times New Roman" w:hAnsi="Times New Roman"/>
                <w:bCs/>
                <w:color w:val="000000"/>
                <w:sz w:val="24"/>
                <w:szCs w:val="24"/>
              </w:rPr>
              <w:t xml:space="preserve"> </w:t>
            </w:r>
            <w:r w:rsidRPr="00B232A4">
              <w:rPr>
                <w:rFonts w:ascii="Times New Roman" w:hAnsi="Times New Roman"/>
                <w:bCs/>
                <w:color w:val="000000"/>
                <w:sz w:val="24"/>
                <w:szCs w:val="24"/>
              </w:rPr>
              <w:t xml:space="preserve">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sidR="001779A2">
              <w:rPr>
                <w:rFonts w:ascii="Times New Roman" w:hAnsi="Times New Roman"/>
                <w:bCs/>
                <w:color w:val="000000"/>
                <w:sz w:val="24"/>
                <w:szCs w:val="24"/>
              </w:rPr>
              <w:t xml:space="preserve"> un Latvijas Biškopības biedrība</w:t>
            </w:r>
            <w:r w:rsidRPr="00B232A4">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9E4773" w:rsidRDefault="009E4773" w:rsidP="009154FF">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rPr>
              <w:t xml:space="preserve">Noteikumu projekts apspriests Zemkopības ministrijas un </w:t>
            </w:r>
            <w:r w:rsidR="00CC61C0">
              <w:rPr>
                <w:rFonts w:ascii="Times New Roman" w:hAnsi="Times New Roman"/>
                <w:sz w:val="24"/>
                <w:szCs w:val="24"/>
              </w:rPr>
              <w:t>šķirnes lauksaimniecības dzīvnieku audzētāju</w:t>
            </w:r>
            <w:r>
              <w:rPr>
                <w:rFonts w:ascii="Times New Roman" w:hAnsi="Times New Roman"/>
                <w:sz w:val="24"/>
                <w:szCs w:val="24"/>
              </w:rPr>
              <w:t xml:space="preserve"> organizāciju 201</w:t>
            </w:r>
            <w:r w:rsidR="00CC61C0">
              <w:rPr>
                <w:rFonts w:ascii="Times New Roman" w:hAnsi="Times New Roman"/>
                <w:sz w:val="24"/>
                <w:szCs w:val="24"/>
              </w:rPr>
              <w:t>6</w:t>
            </w:r>
            <w:r>
              <w:rPr>
                <w:rFonts w:ascii="Times New Roman" w:hAnsi="Times New Roman"/>
                <w:sz w:val="24"/>
                <w:szCs w:val="24"/>
              </w:rPr>
              <w:t xml:space="preserve">.gada </w:t>
            </w:r>
            <w:r w:rsidR="00CC61C0">
              <w:rPr>
                <w:rFonts w:ascii="Times New Roman" w:hAnsi="Times New Roman"/>
                <w:sz w:val="24"/>
                <w:szCs w:val="24"/>
              </w:rPr>
              <w:t>7</w:t>
            </w:r>
            <w:r>
              <w:rPr>
                <w:rFonts w:ascii="Times New Roman" w:hAnsi="Times New Roman"/>
                <w:sz w:val="24"/>
                <w:szCs w:val="24"/>
              </w:rPr>
              <w:t>.novembra</w:t>
            </w:r>
            <w:r w:rsidR="00375524">
              <w:rPr>
                <w:rFonts w:ascii="Times New Roman" w:hAnsi="Times New Roman"/>
                <w:sz w:val="24"/>
                <w:szCs w:val="24"/>
              </w:rPr>
              <w:t xml:space="preserve"> sanāksmē</w:t>
            </w:r>
            <w:r>
              <w:rPr>
                <w:rFonts w:ascii="Times New Roman" w:hAnsi="Times New Roman"/>
                <w:sz w:val="24"/>
                <w:szCs w:val="24"/>
              </w:rPr>
              <w:t>.</w:t>
            </w:r>
            <w:r w:rsidR="00375524">
              <w:rPr>
                <w:rFonts w:ascii="Times New Roman" w:hAnsi="Times New Roman"/>
                <w:sz w:val="24"/>
                <w:szCs w:val="24"/>
              </w:rPr>
              <w:t xml:space="preserve"> </w:t>
            </w:r>
          </w:p>
          <w:p w:rsidR="000330A2" w:rsidRPr="00DD49B6" w:rsidRDefault="00DC2734" w:rsidP="00E35434">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Lauksaimnieku nevalstisko organizāciju </w:t>
            </w:r>
            <w:r w:rsidR="00E35434">
              <w:rPr>
                <w:rFonts w:ascii="Times New Roman" w:hAnsi="Times New Roman"/>
                <w:sz w:val="24"/>
                <w:szCs w:val="24"/>
              </w:rPr>
              <w:t xml:space="preserve">un Lauku atbalsta dienesta </w:t>
            </w:r>
            <w:r>
              <w:rPr>
                <w:rFonts w:ascii="Times New Roman" w:hAnsi="Times New Roman"/>
                <w:sz w:val="24"/>
                <w:szCs w:val="24"/>
              </w:rPr>
              <w:t>sniegtie priekšlikumi</w:t>
            </w:r>
            <w:r w:rsidR="00B223E3">
              <w:rPr>
                <w:rFonts w:ascii="Times New Roman" w:hAnsi="Times New Roman"/>
                <w:sz w:val="24"/>
                <w:szCs w:val="24"/>
              </w:rPr>
              <w:t xml:space="preserve"> </w:t>
            </w:r>
            <w:r w:rsidR="00E35434">
              <w:rPr>
                <w:rFonts w:ascii="Times New Roman" w:hAnsi="Times New Roman"/>
                <w:sz w:val="24"/>
                <w:szCs w:val="24"/>
              </w:rPr>
              <w:t>ņemti vērā</w:t>
            </w:r>
            <w:r w:rsidR="009154FF">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lastRenderedPageBreak/>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lastRenderedPageBreak/>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C56B69" w:rsidRPr="007829DF" w:rsidRDefault="00C56B69" w:rsidP="00760B61">
      <w:pPr>
        <w:spacing w:after="0" w:line="240" w:lineRule="auto"/>
        <w:jc w:val="both"/>
        <w:rPr>
          <w:rFonts w:eastAsia="Calibri"/>
          <w:sz w:val="24"/>
          <w:szCs w:val="28"/>
          <w:lang w:eastAsia="en-US"/>
        </w:rPr>
      </w:pPr>
    </w:p>
    <w:p w:rsidR="00D60CAE" w:rsidRPr="007829DF" w:rsidRDefault="00D60CAE" w:rsidP="00760B61">
      <w:pPr>
        <w:spacing w:after="0" w:line="240" w:lineRule="auto"/>
        <w:jc w:val="both"/>
        <w:rPr>
          <w:rFonts w:eastAsia="Calibri"/>
          <w:sz w:val="24"/>
          <w:szCs w:val="28"/>
          <w:lang w:eastAsia="en-US"/>
        </w:rPr>
      </w:pPr>
    </w:p>
    <w:p w:rsidR="00360EDE" w:rsidRDefault="00360EDE" w:rsidP="00C56B69">
      <w:pPr>
        <w:spacing w:after="0" w:line="240" w:lineRule="auto"/>
        <w:rPr>
          <w:rFonts w:ascii="Times New Roman" w:eastAsia="Times New Roman" w:hAnsi="Times New Roman" w:cs="Times New Roman"/>
          <w:sz w:val="24"/>
          <w:szCs w:val="24"/>
        </w:rPr>
      </w:pPr>
      <w:r w:rsidRPr="008D5756">
        <w:rPr>
          <w:rFonts w:ascii="Times New Roman" w:eastAsia="Times New Roman" w:hAnsi="Times New Roman" w:cs="Times New Roman"/>
          <w:sz w:val="24"/>
          <w:szCs w:val="24"/>
        </w:rPr>
        <w:t xml:space="preserve">Zemkopības ministra </w:t>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7F2196">
        <w:rPr>
          <w:rFonts w:ascii="Times New Roman" w:eastAsia="Times New Roman" w:hAnsi="Times New Roman" w:cs="Times New Roman"/>
          <w:sz w:val="24"/>
          <w:szCs w:val="24"/>
        </w:rPr>
        <w:tab/>
      </w:r>
      <w:r w:rsidR="007F2196">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t>J.Dūklavs</w:t>
      </w: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7829DF" w:rsidRDefault="007829DF" w:rsidP="00760B61">
      <w:pPr>
        <w:spacing w:after="0" w:line="240" w:lineRule="auto"/>
        <w:rPr>
          <w:rFonts w:ascii="Times New Roman" w:hAnsi="Times New Roman" w:cs="Times New Roman"/>
          <w:sz w:val="20"/>
          <w:szCs w:val="20"/>
        </w:rPr>
      </w:pPr>
    </w:p>
    <w:p w:rsidR="007829DF" w:rsidRDefault="007829DF" w:rsidP="00760B61">
      <w:pPr>
        <w:spacing w:after="0" w:line="240" w:lineRule="auto"/>
        <w:rPr>
          <w:rFonts w:ascii="Times New Roman" w:hAnsi="Times New Roman" w:cs="Times New Roman"/>
          <w:sz w:val="20"/>
          <w:szCs w:val="20"/>
        </w:rPr>
      </w:pPr>
    </w:p>
    <w:p w:rsidR="007829DF" w:rsidRDefault="007829DF" w:rsidP="00760B61">
      <w:pPr>
        <w:spacing w:after="0" w:line="240" w:lineRule="auto"/>
        <w:rPr>
          <w:rFonts w:ascii="Times New Roman" w:hAnsi="Times New Roman" w:cs="Times New Roman"/>
          <w:sz w:val="20"/>
          <w:szCs w:val="20"/>
        </w:rPr>
      </w:pPr>
    </w:p>
    <w:p w:rsidR="007829DF" w:rsidRDefault="007829DF"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7829DF" w:rsidRDefault="007829DF"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14.02.2017. 15:21</w:t>
      </w:r>
    </w:p>
    <w:p w:rsidR="007829DF" w:rsidRDefault="007829DF"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1945</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829DF">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75" w:rsidRDefault="00E73C75" w:rsidP="00B43E45">
      <w:pPr>
        <w:spacing w:after="0" w:line="240" w:lineRule="auto"/>
      </w:pPr>
      <w:r>
        <w:separator/>
      </w:r>
    </w:p>
  </w:endnote>
  <w:endnote w:type="continuationSeparator" w:id="0">
    <w:p w:rsidR="00E73C75" w:rsidRDefault="00E73C75"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DE" w:rsidRPr="0068244A" w:rsidRDefault="007829DF">
    <w:pPr>
      <w:pStyle w:val="Kjene"/>
      <w:rPr>
        <w:rFonts w:ascii="Times New Roman" w:hAnsi="Times New Roman" w:cs="Times New Roman"/>
        <w:sz w:val="20"/>
        <w:szCs w:val="20"/>
      </w:rPr>
    </w:pPr>
    <w:r w:rsidRPr="007829DF">
      <w:rPr>
        <w:rFonts w:ascii="Times New Roman" w:hAnsi="Times New Roman" w:cs="Times New Roman"/>
        <w:sz w:val="20"/>
        <w:szCs w:val="20"/>
      </w:rPr>
      <w:t>ZMAnot_140217_valstsatb</w:t>
    </w:r>
    <w:r w:rsidR="00B469DE">
      <w:rPr>
        <w:rFonts w:ascii="Times New Roman" w:hAnsi="Times New Roman" w:cs="Times New Roman"/>
        <w:sz w:val="20"/>
        <w:szCs w:val="20"/>
      </w:rPr>
      <w:t xml:space="preserve">; </w:t>
    </w:r>
    <w:r w:rsidR="00B469DE" w:rsidRPr="007F2196">
      <w:rPr>
        <w:rFonts w:ascii="Times New Roman" w:eastAsia="Times New Roman" w:hAnsi="Times New Roman" w:cs="Times New Roman"/>
        <w:sz w:val="20"/>
        <w:szCs w:val="20"/>
        <w:lang w:eastAsia="en-US"/>
      </w:rPr>
      <w:t xml:space="preserve">Ministru kabineta noteikumu projekts „Grozījumi Ministru kabineta </w:t>
    </w:r>
    <w:proofErr w:type="gramStart"/>
    <w:r w:rsidR="00B469DE" w:rsidRPr="007F2196">
      <w:rPr>
        <w:rFonts w:ascii="Times New Roman" w:eastAsia="Times New Roman" w:hAnsi="Times New Roman" w:cs="Times New Roman"/>
        <w:sz w:val="20"/>
        <w:szCs w:val="20"/>
        <w:lang w:eastAsia="en-US"/>
      </w:rPr>
      <w:t>2013.gada</w:t>
    </w:r>
    <w:proofErr w:type="gramEnd"/>
    <w:r w:rsidR="00B469DE" w:rsidRPr="007F2196">
      <w:rPr>
        <w:rFonts w:ascii="Times New Roman" w:eastAsia="Times New Roman" w:hAnsi="Times New Roman" w:cs="Times New Roman"/>
        <w:sz w:val="20"/>
        <w:szCs w:val="20"/>
        <w:lang w:eastAsia="en-US"/>
      </w:rPr>
      <w:t xml:space="preserve"> 17.decembra noteikumos Nr.1524 „Noteikumi par valsts atbalstu lauksaimniecībai””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DE" w:rsidRPr="0068244A" w:rsidRDefault="007829DF" w:rsidP="00760B61">
    <w:pPr>
      <w:pStyle w:val="Kjene"/>
      <w:rPr>
        <w:rFonts w:ascii="Times New Roman" w:hAnsi="Times New Roman" w:cs="Times New Roman"/>
        <w:sz w:val="20"/>
        <w:szCs w:val="20"/>
      </w:rPr>
    </w:pPr>
    <w:r w:rsidRPr="007829DF">
      <w:rPr>
        <w:rFonts w:ascii="Times New Roman" w:hAnsi="Times New Roman" w:cs="Times New Roman"/>
        <w:sz w:val="20"/>
        <w:szCs w:val="20"/>
      </w:rPr>
      <w:t>ZMAnot_140217_valstsatb</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r w:rsidR="00B469DE" w:rsidRPr="007F2196">
      <w:rPr>
        <w:rFonts w:ascii="Times New Roman" w:eastAsia="Times New Roman" w:hAnsi="Times New Roman" w:cs="Times New Roman"/>
        <w:sz w:val="20"/>
        <w:szCs w:val="20"/>
        <w:lang w:eastAsia="en-US"/>
      </w:rPr>
      <w:t xml:space="preserve"> </w:t>
    </w:r>
    <w:proofErr w:type="gramEnd"/>
    <w:r w:rsidR="00B469DE" w:rsidRPr="007F2196">
      <w:rPr>
        <w:rFonts w:ascii="Times New Roman" w:eastAsia="Times New Roman" w:hAnsi="Times New Roman" w:cs="Times New Roman"/>
        <w:sz w:val="20"/>
        <w:szCs w:val="20"/>
        <w:lang w:eastAsia="en-US"/>
      </w:rPr>
      <w:t>Ministru kabineta noteikumu projekts „Grozījumi Ministru kabineta 2013.gada 17.decembra noteikumos Nr.1524 „Noteikumi par valsts atbalstu lauksaimniecībai””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75" w:rsidRDefault="00E73C75" w:rsidP="00B43E45">
      <w:pPr>
        <w:spacing w:after="0" w:line="240" w:lineRule="auto"/>
      </w:pPr>
      <w:r>
        <w:separator/>
      </w:r>
    </w:p>
  </w:footnote>
  <w:footnote w:type="continuationSeparator" w:id="0">
    <w:p w:rsidR="00E73C75" w:rsidRDefault="00E73C75"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B469DE" w:rsidRPr="00760B61" w:rsidRDefault="00B469DE" w:rsidP="007829DF">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7829DF">
          <w:rPr>
            <w:rFonts w:ascii="Times New Roman" w:hAnsi="Times New Roman" w:cs="Times New Roman"/>
            <w:noProof/>
            <w:sz w:val="24"/>
          </w:rPr>
          <w:t>6</w:t>
        </w:r>
        <w:r w:rsidRPr="00760B61">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2122B"/>
    <w:rsid w:val="000304CB"/>
    <w:rsid w:val="000330A2"/>
    <w:rsid w:val="000368BB"/>
    <w:rsid w:val="00047B6E"/>
    <w:rsid w:val="00051F44"/>
    <w:rsid w:val="0005547A"/>
    <w:rsid w:val="00066361"/>
    <w:rsid w:val="0007195C"/>
    <w:rsid w:val="00081898"/>
    <w:rsid w:val="000F173E"/>
    <w:rsid w:val="00100DBE"/>
    <w:rsid w:val="001022EF"/>
    <w:rsid w:val="0010407A"/>
    <w:rsid w:val="0010792A"/>
    <w:rsid w:val="0011459C"/>
    <w:rsid w:val="00114A10"/>
    <w:rsid w:val="00123517"/>
    <w:rsid w:val="001266D5"/>
    <w:rsid w:val="00130FCE"/>
    <w:rsid w:val="00131F83"/>
    <w:rsid w:val="00140A54"/>
    <w:rsid w:val="001469F7"/>
    <w:rsid w:val="00156501"/>
    <w:rsid w:val="00156EE9"/>
    <w:rsid w:val="0016492B"/>
    <w:rsid w:val="00166EFF"/>
    <w:rsid w:val="001671C6"/>
    <w:rsid w:val="00176AB8"/>
    <w:rsid w:val="001779A2"/>
    <w:rsid w:val="001866AA"/>
    <w:rsid w:val="001B1B67"/>
    <w:rsid w:val="001B7FD9"/>
    <w:rsid w:val="001C17CB"/>
    <w:rsid w:val="001C27D3"/>
    <w:rsid w:val="001C749C"/>
    <w:rsid w:val="001D2AEF"/>
    <w:rsid w:val="001F0487"/>
    <w:rsid w:val="001F0D3D"/>
    <w:rsid w:val="001F15ED"/>
    <w:rsid w:val="00204853"/>
    <w:rsid w:val="0021290C"/>
    <w:rsid w:val="00225DCD"/>
    <w:rsid w:val="00242BED"/>
    <w:rsid w:val="00261B1D"/>
    <w:rsid w:val="0027190F"/>
    <w:rsid w:val="00272762"/>
    <w:rsid w:val="00276757"/>
    <w:rsid w:val="002B08C5"/>
    <w:rsid w:val="002E5F72"/>
    <w:rsid w:val="002F2BF5"/>
    <w:rsid w:val="002F3A45"/>
    <w:rsid w:val="003021EA"/>
    <w:rsid w:val="00307596"/>
    <w:rsid w:val="0030796C"/>
    <w:rsid w:val="00312DC4"/>
    <w:rsid w:val="00316A48"/>
    <w:rsid w:val="003201E3"/>
    <w:rsid w:val="0032029F"/>
    <w:rsid w:val="00323AC7"/>
    <w:rsid w:val="00335CC6"/>
    <w:rsid w:val="00343905"/>
    <w:rsid w:val="003476C3"/>
    <w:rsid w:val="00351DA0"/>
    <w:rsid w:val="00360EDE"/>
    <w:rsid w:val="00362D35"/>
    <w:rsid w:val="003665A2"/>
    <w:rsid w:val="00367875"/>
    <w:rsid w:val="00374E0B"/>
    <w:rsid w:val="00375524"/>
    <w:rsid w:val="00377CDE"/>
    <w:rsid w:val="003857DB"/>
    <w:rsid w:val="003A3420"/>
    <w:rsid w:val="003B4EB6"/>
    <w:rsid w:val="003D01F4"/>
    <w:rsid w:val="003D42CB"/>
    <w:rsid w:val="00402FEA"/>
    <w:rsid w:val="004122BC"/>
    <w:rsid w:val="00422589"/>
    <w:rsid w:val="004250D0"/>
    <w:rsid w:val="00445F16"/>
    <w:rsid w:val="004465D8"/>
    <w:rsid w:val="00455344"/>
    <w:rsid w:val="00456875"/>
    <w:rsid w:val="0046075E"/>
    <w:rsid w:val="004C70B3"/>
    <w:rsid w:val="004D0AA9"/>
    <w:rsid w:val="004E0136"/>
    <w:rsid w:val="004E1493"/>
    <w:rsid w:val="004E39AE"/>
    <w:rsid w:val="00504190"/>
    <w:rsid w:val="00506514"/>
    <w:rsid w:val="005065C4"/>
    <w:rsid w:val="0051477B"/>
    <w:rsid w:val="00515C1B"/>
    <w:rsid w:val="005206FF"/>
    <w:rsid w:val="00523895"/>
    <w:rsid w:val="00531E80"/>
    <w:rsid w:val="00532397"/>
    <w:rsid w:val="00583D4F"/>
    <w:rsid w:val="00591097"/>
    <w:rsid w:val="00596D2C"/>
    <w:rsid w:val="005A2113"/>
    <w:rsid w:val="005C496A"/>
    <w:rsid w:val="005E56C9"/>
    <w:rsid w:val="00601A77"/>
    <w:rsid w:val="00607C5B"/>
    <w:rsid w:val="00624D41"/>
    <w:rsid w:val="00633B2D"/>
    <w:rsid w:val="0064117C"/>
    <w:rsid w:val="0064407D"/>
    <w:rsid w:val="00655B18"/>
    <w:rsid w:val="0065721F"/>
    <w:rsid w:val="00665C0B"/>
    <w:rsid w:val="0067349C"/>
    <w:rsid w:val="0068244A"/>
    <w:rsid w:val="00684952"/>
    <w:rsid w:val="0068772C"/>
    <w:rsid w:val="0069590E"/>
    <w:rsid w:val="006A4D02"/>
    <w:rsid w:val="006A5178"/>
    <w:rsid w:val="006C2BC1"/>
    <w:rsid w:val="006D1591"/>
    <w:rsid w:val="006D41F8"/>
    <w:rsid w:val="006D439E"/>
    <w:rsid w:val="006D6DBC"/>
    <w:rsid w:val="006F134D"/>
    <w:rsid w:val="006F14EA"/>
    <w:rsid w:val="006F5397"/>
    <w:rsid w:val="006F69C8"/>
    <w:rsid w:val="00703F24"/>
    <w:rsid w:val="00723E24"/>
    <w:rsid w:val="00751CC0"/>
    <w:rsid w:val="00753F17"/>
    <w:rsid w:val="00760B61"/>
    <w:rsid w:val="0077301B"/>
    <w:rsid w:val="007766D1"/>
    <w:rsid w:val="0077671A"/>
    <w:rsid w:val="007816A7"/>
    <w:rsid w:val="007826A8"/>
    <w:rsid w:val="007829DF"/>
    <w:rsid w:val="007845F1"/>
    <w:rsid w:val="007B1F91"/>
    <w:rsid w:val="007C49C9"/>
    <w:rsid w:val="007C50E2"/>
    <w:rsid w:val="007C55A0"/>
    <w:rsid w:val="007D0225"/>
    <w:rsid w:val="007F0225"/>
    <w:rsid w:val="007F2196"/>
    <w:rsid w:val="007F71B9"/>
    <w:rsid w:val="00802476"/>
    <w:rsid w:val="0082562F"/>
    <w:rsid w:val="008344F1"/>
    <w:rsid w:val="0085229A"/>
    <w:rsid w:val="00852FAD"/>
    <w:rsid w:val="008553BF"/>
    <w:rsid w:val="00874BDB"/>
    <w:rsid w:val="0088353A"/>
    <w:rsid w:val="00883BBD"/>
    <w:rsid w:val="00883CE9"/>
    <w:rsid w:val="0089183A"/>
    <w:rsid w:val="00897834"/>
    <w:rsid w:val="008A0A22"/>
    <w:rsid w:val="008A2B99"/>
    <w:rsid w:val="008B4DF4"/>
    <w:rsid w:val="008B784F"/>
    <w:rsid w:val="008D5756"/>
    <w:rsid w:val="008E5E00"/>
    <w:rsid w:val="008E730A"/>
    <w:rsid w:val="008E7993"/>
    <w:rsid w:val="008F6324"/>
    <w:rsid w:val="00906770"/>
    <w:rsid w:val="00910456"/>
    <w:rsid w:val="009114A5"/>
    <w:rsid w:val="009154FF"/>
    <w:rsid w:val="0092023D"/>
    <w:rsid w:val="009401C7"/>
    <w:rsid w:val="00945E3B"/>
    <w:rsid w:val="009704F7"/>
    <w:rsid w:val="00980384"/>
    <w:rsid w:val="009831EE"/>
    <w:rsid w:val="0098336F"/>
    <w:rsid w:val="00996783"/>
    <w:rsid w:val="009975AA"/>
    <w:rsid w:val="009B7E48"/>
    <w:rsid w:val="009C4405"/>
    <w:rsid w:val="009D36DC"/>
    <w:rsid w:val="009E4773"/>
    <w:rsid w:val="00A32C1B"/>
    <w:rsid w:val="00A406A0"/>
    <w:rsid w:val="00A44157"/>
    <w:rsid w:val="00A467D1"/>
    <w:rsid w:val="00A53F68"/>
    <w:rsid w:val="00A626C6"/>
    <w:rsid w:val="00A72F0F"/>
    <w:rsid w:val="00A7472A"/>
    <w:rsid w:val="00AA5504"/>
    <w:rsid w:val="00AD2186"/>
    <w:rsid w:val="00AF1AC7"/>
    <w:rsid w:val="00AF509A"/>
    <w:rsid w:val="00B00DAC"/>
    <w:rsid w:val="00B12EC7"/>
    <w:rsid w:val="00B20472"/>
    <w:rsid w:val="00B223E3"/>
    <w:rsid w:val="00B36BEC"/>
    <w:rsid w:val="00B43E45"/>
    <w:rsid w:val="00B469DE"/>
    <w:rsid w:val="00B51075"/>
    <w:rsid w:val="00B515C9"/>
    <w:rsid w:val="00B570D0"/>
    <w:rsid w:val="00B675A1"/>
    <w:rsid w:val="00B84678"/>
    <w:rsid w:val="00B95608"/>
    <w:rsid w:val="00B97A44"/>
    <w:rsid w:val="00BB0EA1"/>
    <w:rsid w:val="00BB699C"/>
    <w:rsid w:val="00BC5440"/>
    <w:rsid w:val="00BD242A"/>
    <w:rsid w:val="00BD3C6F"/>
    <w:rsid w:val="00BD7262"/>
    <w:rsid w:val="00BF23E4"/>
    <w:rsid w:val="00C0203F"/>
    <w:rsid w:val="00C54405"/>
    <w:rsid w:val="00C56B69"/>
    <w:rsid w:val="00C65C25"/>
    <w:rsid w:val="00C70E93"/>
    <w:rsid w:val="00C729F9"/>
    <w:rsid w:val="00C744C6"/>
    <w:rsid w:val="00C965C9"/>
    <w:rsid w:val="00CA0A47"/>
    <w:rsid w:val="00CA441C"/>
    <w:rsid w:val="00CA4C24"/>
    <w:rsid w:val="00CA79A8"/>
    <w:rsid w:val="00CB33C7"/>
    <w:rsid w:val="00CC0F36"/>
    <w:rsid w:val="00CC232A"/>
    <w:rsid w:val="00CC3BD8"/>
    <w:rsid w:val="00CC60AB"/>
    <w:rsid w:val="00CC61C0"/>
    <w:rsid w:val="00CD1AF2"/>
    <w:rsid w:val="00CE27F6"/>
    <w:rsid w:val="00CE64E7"/>
    <w:rsid w:val="00CE6EAF"/>
    <w:rsid w:val="00D1129C"/>
    <w:rsid w:val="00D24EBD"/>
    <w:rsid w:val="00D26751"/>
    <w:rsid w:val="00D432BF"/>
    <w:rsid w:val="00D52FF0"/>
    <w:rsid w:val="00D60CAE"/>
    <w:rsid w:val="00D96C7F"/>
    <w:rsid w:val="00DA04A3"/>
    <w:rsid w:val="00DB40DF"/>
    <w:rsid w:val="00DC0942"/>
    <w:rsid w:val="00DC16AB"/>
    <w:rsid w:val="00DC2734"/>
    <w:rsid w:val="00DD7622"/>
    <w:rsid w:val="00DE6537"/>
    <w:rsid w:val="00E01F43"/>
    <w:rsid w:val="00E0319C"/>
    <w:rsid w:val="00E323E5"/>
    <w:rsid w:val="00E35434"/>
    <w:rsid w:val="00E46804"/>
    <w:rsid w:val="00E5143B"/>
    <w:rsid w:val="00E53A44"/>
    <w:rsid w:val="00E5607A"/>
    <w:rsid w:val="00E6531E"/>
    <w:rsid w:val="00E73C75"/>
    <w:rsid w:val="00E744DB"/>
    <w:rsid w:val="00E85767"/>
    <w:rsid w:val="00EA2C82"/>
    <w:rsid w:val="00EA2DBD"/>
    <w:rsid w:val="00EA39DF"/>
    <w:rsid w:val="00EC04DB"/>
    <w:rsid w:val="00EE1762"/>
    <w:rsid w:val="00EE482F"/>
    <w:rsid w:val="00EE65BD"/>
    <w:rsid w:val="00EF11FA"/>
    <w:rsid w:val="00F0537F"/>
    <w:rsid w:val="00F07FF6"/>
    <w:rsid w:val="00F103CD"/>
    <w:rsid w:val="00F21594"/>
    <w:rsid w:val="00F276B1"/>
    <w:rsid w:val="00F4672A"/>
    <w:rsid w:val="00F75F4A"/>
    <w:rsid w:val="00F8293B"/>
    <w:rsid w:val="00F91423"/>
    <w:rsid w:val="00F92F96"/>
    <w:rsid w:val="00FB3181"/>
    <w:rsid w:val="00FC1BA6"/>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D779-5E7F-44DF-8BB2-A36BA5C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1992</Words>
  <Characters>13747</Characters>
  <Application>Microsoft Office Word</Application>
  <DocSecurity>0</DocSecurity>
  <Lines>572</Lines>
  <Paragraphs>262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Biruta Ingilavicute</dc:creator>
  <cp:lastModifiedBy>Sanita Žagare</cp:lastModifiedBy>
  <cp:revision>6</cp:revision>
  <cp:lastPrinted>2013-12-16T07:43:00Z</cp:lastPrinted>
  <dcterms:created xsi:type="dcterms:W3CDTF">2017-02-14T09:20:00Z</dcterms:created>
  <dcterms:modified xsi:type="dcterms:W3CDTF">2017-02-14T13:21:00Z</dcterms:modified>
</cp:coreProperties>
</file>