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7BC4" w14:textId="77777777" w:rsidR="00B704DC" w:rsidRPr="00525A90" w:rsidRDefault="00B704DC" w:rsidP="00525A90">
      <w:pPr>
        <w:pStyle w:val="naisc"/>
        <w:spacing w:before="0" w:beforeAutospacing="0" w:after="0" w:afterAutospacing="0"/>
        <w:ind w:firstLine="720"/>
        <w:rPr>
          <w:b/>
          <w:sz w:val="24"/>
          <w:szCs w:val="24"/>
        </w:rPr>
      </w:pPr>
      <w:bookmarkStart w:id="0" w:name="OLE_LINK7"/>
      <w:bookmarkStart w:id="1" w:name="OLE_LINK8"/>
      <w:r w:rsidRPr="00525A90">
        <w:rPr>
          <w:b/>
          <w:sz w:val="24"/>
          <w:szCs w:val="24"/>
        </w:rPr>
        <w:t>Ministru kabineta noteikumu projekta</w:t>
      </w:r>
    </w:p>
    <w:p w14:paraId="563DE75E" w14:textId="703A9D07" w:rsidR="001C519C" w:rsidRPr="001C519C" w:rsidRDefault="00FE3F6D" w:rsidP="001C519C">
      <w:pPr>
        <w:jc w:val="center"/>
        <w:rPr>
          <w:b/>
          <w:bCs/>
          <w:color w:val="414142"/>
          <w:lang w:eastAsia="lv-LV"/>
        </w:rPr>
      </w:pPr>
      <w:r>
        <w:rPr>
          <w:b/>
          <w:bCs/>
        </w:rPr>
        <w:t>“</w:t>
      </w:r>
      <w:r w:rsidR="001C519C" w:rsidRPr="001C519C">
        <w:rPr>
          <w:b/>
          <w:bCs/>
        </w:rPr>
        <w:t>Gr</w:t>
      </w:r>
      <w:r w:rsidR="00AB01D6">
        <w:rPr>
          <w:b/>
          <w:bCs/>
        </w:rPr>
        <w:t>ozījum</w:t>
      </w:r>
      <w:r w:rsidR="00694062">
        <w:rPr>
          <w:b/>
          <w:bCs/>
        </w:rPr>
        <w:t>s</w:t>
      </w:r>
      <w:r w:rsidR="00AB01D6">
        <w:rPr>
          <w:b/>
          <w:bCs/>
        </w:rPr>
        <w:t xml:space="preserve"> Ministru kabineta 2013.</w:t>
      </w:r>
      <w:r w:rsidR="003E5AD9">
        <w:rPr>
          <w:b/>
          <w:bCs/>
        </w:rPr>
        <w:t> </w:t>
      </w:r>
      <w:r w:rsidR="00AB01D6">
        <w:rPr>
          <w:b/>
          <w:bCs/>
        </w:rPr>
        <w:t>gada 17.</w:t>
      </w:r>
      <w:r w:rsidR="003E5AD9">
        <w:rPr>
          <w:b/>
          <w:bCs/>
        </w:rPr>
        <w:t> </w:t>
      </w:r>
      <w:r w:rsidR="001C519C" w:rsidRPr="001C519C">
        <w:rPr>
          <w:b/>
          <w:bCs/>
        </w:rPr>
        <w:t xml:space="preserve">septembra noteikumos Nr. 880 </w:t>
      </w:r>
      <w:r w:rsidR="001C519C" w:rsidRPr="00694062">
        <w:rPr>
          <w:b/>
          <w:bCs/>
        </w:rPr>
        <w:t>„</w:t>
      </w:r>
      <w:r w:rsidR="001C519C" w:rsidRPr="00813AFC">
        <w:rPr>
          <w:b/>
          <w:bCs/>
          <w:lang w:eastAsia="lv-LV"/>
        </w:rPr>
        <w:t>Lauksaimniecības datu centra publisko maksas pakalpojumu cenrādis</w:t>
      </w:r>
      <w:r w:rsidR="001C519C" w:rsidRPr="00694062">
        <w:rPr>
          <w:b/>
          <w:bCs/>
        </w:rPr>
        <w:t>”</w:t>
      </w:r>
      <w:r w:rsidRPr="00694062">
        <w:rPr>
          <w:b/>
          <w:bCs/>
        </w:rPr>
        <w:t>”</w:t>
      </w:r>
    </w:p>
    <w:p w14:paraId="1FE1E0D6" w14:textId="77777777" w:rsidR="002F0D1C" w:rsidRPr="00525A90" w:rsidRDefault="00B704DC" w:rsidP="00AB01D6">
      <w:pPr>
        <w:pStyle w:val="Nosaukums"/>
        <w:ind w:firstLine="720"/>
        <w:outlineLvl w:val="0"/>
        <w:rPr>
          <w:bCs/>
          <w:sz w:val="24"/>
          <w:szCs w:val="24"/>
        </w:rPr>
      </w:pPr>
      <w:r w:rsidRPr="00525A90">
        <w:rPr>
          <w:bCs/>
          <w:sz w:val="24"/>
          <w:szCs w:val="24"/>
        </w:rPr>
        <w:t>sākotnējās ietekmes novērtējuma ziņojums (anotācija)</w:t>
      </w:r>
    </w:p>
    <w:p w14:paraId="377B237F" w14:textId="77777777" w:rsidR="00757B05" w:rsidRPr="00B422C5" w:rsidRDefault="00757B05" w:rsidP="005D73DE">
      <w:pPr>
        <w:pStyle w:val="naisf"/>
        <w:spacing w:before="0" w:beforeAutospacing="0" w:after="0" w:afterAutospacing="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FA676A" w14:paraId="44739A5B" w14:textId="77777777" w:rsidTr="00CA1F22">
        <w:tc>
          <w:tcPr>
            <w:tcW w:w="0" w:type="auto"/>
            <w:gridSpan w:val="3"/>
            <w:vAlign w:val="center"/>
          </w:tcPr>
          <w:bookmarkEnd w:id="0"/>
          <w:bookmarkEnd w:id="1"/>
          <w:p w14:paraId="0A0D89FE" w14:textId="77777777" w:rsidR="00A162FE" w:rsidRPr="00B422C5" w:rsidRDefault="00A162FE" w:rsidP="005D73DE">
            <w:pPr>
              <w:jc w:val="center"/>
              <w:rPr>
                <w:b/>
                <w:bCs/>
                <w:lang w:eastAsia="lv-LV"/>
              </w:rPr>
            </w:pPr>
            <w:r w:rsidRPr="00B422C5">
              <w:rPr>
                <w:b/>
                <w:bCs/>
                <w:lang w:eastAsia="lv-LV"/>
              </w:rPr>
              <w:t>I. Tiesību akta projekta izstrādes nepieciešamība</w:t>
            </w:r>
          </w:p>
        </w:tc>
      </w:tr>
      <w:tr w:rsidR="005D73DE" w:rsidRPr="00B422C5" w14:paraId="0C51E72A" w14:textId="77777777" w:rsidTr="00C21DCA">
        <w:tc>
          <w:tcPr>
            <w:tcW w:w="250" w:type="pct"/>
          </w:tcPr>
          <w:p w14:paraId="21F58108" w14:textId="77777777" w:rsidR="00A162FE" w:rsidRPr="00B422C5" w:rsidRDefault="00A162FE" w:rsidP="00C21DCA">
            <w:pPr>
              <w:jc w:val="center"/>
              <w:rPr>
                <w:lang w:eastAsia="lv-LV"/>
              </w:rPr>
            </w:pPr>
            <w:r w:rsidRPr="00B422C5">
              <w:rPr>
                <w:lang w:eastAsia="lv-LV"/>
              </w:rPr>
              <w:t>1.</w:t>
            </w:r>
          </w:p>
        </w:tc>
        <w:tc>
          <w:tcPr>
            <w:tcW w:w="1397" w:type="pct"/>
          </w:tcPr>
          <w:p w14:paraId="6263DFEE" w14:textId="77777777" w:rsidR="00A162FE" w:rsidRPr="00B422C5" w:rsidRDefault="00A162FE" w:rsidP="005D73DE">
            <w:pPr>
              <w:jc w:val="both"/>
              <w:rPr>
                <w:lang w:eastAsia="lv-LV"/>
              </w:rPr>
            </w:pPr>
            <w:r w:rsidRPr="00B422C5">
              <w:rPr>
                <w:lang w:eastAsia="lv-LV"/>
              </w:rPr>
              <w:t>Pamatojums</w:t>
            </w:r>
          </w:p>
        </w:tc>
        <w:tc>
          <w:tcPr>
            <w:tcW w:w="3353" w:type="pct"/>
          </w:tcPr>
          <w:p w14:paraId="2C928700" w14:textId="7C4F4B1F" w:rsidR="00AB01D6" w:rsidRPr="001A45F7" w:rsidRDefault="00B31A7F" w:rsidP="001C519C">
            <w:pPr>
              <w:pStyle w:val="Apakvirsraksts"/>
              <w:jc w:val="both"/>
              <w:rPr>
                <w:iCs/>
                <w:sz w:val="24"/>
                <w:szCs w:val="24"/>
                <w:lang w:val="lv-LV" w:eastAsia="lv-LV"/>
              </w:rPr>
            </w:pPr>
            <w:hyperlink r:id="rId8" w:tgtFrame="_blank" w:history="1">
              <w:r w:rsidR="005005E8">
                <w:rPr>
                  <w:iCs/>
                  <w:sz w:val="24"/>
                  <w:szCs w:val="24"/>
                  <w:lang w:eastAsia="lv-LV"/>
                </w:rPr>
                <w:t>Likum</w:t>
              </w:r>
              <w:r w:rsidR="00156872">
                <w:rPr>
                  <w:iCs/>
                  <w:sz w:val="24"/>
                  <w:szCs w:val="24"/>
                  <w:lang w:val="lv-LV" w:eastAsia="lv-LV"/>
                </w:rPr>
                <w:t>a</w:t>
              </w:r>
              <w:r w:rsidR="001C519C" w:rsidRPr="001C519C">
                <w:rPr>
                  <w:iCs/>
                  <w:sz w:val="24"/>
                  <w:szCs w:val="24"/>
                  <w:lang w:eastAsia="lv-LV"/>
                </w:rPr>
                <w:t xml:space="preserve"> par budžetu un </w:t>
              </w:r>
              <w:r w:rsidR="001C519C" w:rsidRPr="001C519C">
                <w:rPr>
                  <w:iCs/>
                  <w:sz w:val="24"/>
                  <w:szCs w:val="24"/>
                  <w:lang w:eastAsia="lv-LV"/>
                </w:rPr>
                <w:br/>
                <w:t>finanšu vadību</w:t>
              </w:r>
            </w:hyperlink>
            <w:r w:rsidR="001C519C" w:rsidRPr="001C519C">
              <w:rPr>
                <w:iCs/>
                <w:sz w:val="24"/>
                <w:szCs w:val="24"/>
                <w:lang w:eastAsia="lv-LV"/>
              </w:rPr>
              <w:t xml:space="preserve"> </w:t>
            </w:r>
            <w:hyperlink r:id="rId9" w:anchor="p5" w:tgtFrame="_blank" w:history="1">
              <w:r w:rsidR="001C519C" w:rsidRPr="001C519C">
                <w:rPr>
                  <w:iCs/>
                  <w:sz w:val="24"/>
                  <w:szCs w:val="24"/>
                  <w:lang w:eastAsia="lv-LV"/>
                </w:rPr>
                <w:t>5.</w:t>
              </w:r>
              <w:r w:rsidR="000A370D">
                <w:rPr>
                  <w:iCs/>
                  <w:sz w:val="24"/>
                  <w:szCs w:val="24"/>
                  <w:lang w:val="lv-LV" w:eastAsia="lv-LV"/>
                </w:rPr>
                <w:t> </w:t>
              </w:r>
              <w:r w:rsidR="001C519C" w:rsidRPr="001C519C">
                <w:rPr>
                  <w:iCs/>
                  <w:sz w:val="24"/>
                  <w:szCs w:val="24"/>
                  <w:lang w:eastAsia="lv-LV"/>
                </w:rPr>
                <w:t>panta</w:t>
              </w:r>
            </w:hyperlink>
            <w:r w:rsidR="005005E8">
              <w:rPr>
                <w:iCs/>
                <w:sz w:val="24"/>
                <w:szCs w:val="24"/>
                <w:lang w:eastAsia="lv-LV"/>
              </w:rPr>
              <w:t xml:space="preserve"> devīt</w:t>
            </w:r>
            <w:r w:rsidR="005005E8">
              <w:rPr>
                <w:iCs/>
                <w:sz w:val="24"/>
                <w:szCs w:val="24"/>
                <w:lang w:val="lv-LV" w:eastAsia="lv-LV"/>
              </w:rPr>
              <w:t>ā</w:t>
            </w:r>
            <w:r w:rsidR="005005E8">
              <w:rPr>
                <w:iCs/>
                <w:sz w:val="24"/>
                <w:szCs w:val="24"/>
                <w:lang w:eastAsia="lv-LV"/>
              </w:rPr>
              <w:t xml:space="preserve"> daļa</w:t>
            </w:r>
          </w:p>
        </w:tc>
      </w:tr>
      <w:tr w:rsidR="005D73DE" w:rsidRPr="00BD41C5" w14:paraId="08F75609" w14:textId="77777777" w:rsidTr="00C21DCA">
        <w:tc>
          <w:tcPr>
            <w:tcW w:w="250" w:type="pct"/>
          </w:tcPr>
          <w:p w14:paraId="3D1DF9C5" w14:textId="77777777" w:rsidR="00A162FE" w:rsidRPr="00B422C5" w:rsidRDefault="00A162FE" w:rsidP="00C21DCA">
            <w:pPr>
              <w:jc w:val="center"/>
              <w:rPr>
                <w:lang w:eastAsia="lv-LV"/>
              </w:rPr>
            </w:pPr>
            <w:r w:rsidRPr="00B422C5">
              <w:rPr>
                <w:lang w:eastAsia="lv-LV"/>
              </w:rPr>
              <w:t>2.</w:t>
            </w:r>
          </w:p>
        </w:tc>
        <w:tc>
          <w:tcPr>
            <w:tcW w:w="1397" w:type="pct"/>
          </w:tcPr>
          <w:p w14:paraId="4203C74B" w14:textId="77777777" w:rsidR="00A162FE" w:rsidRPr="00B422C5" w:rsidRDefault="00A162FE" w:rsidP="005D73DE">
            <w:pPr>
              <w:jc w:val="both"/>
              <w:rPr>
                <w:lang w:eastAsia="lv-LV"/>
              </w:rPr>
            </w:pPr>
            <w:r w:rsidRPr="00B422C5">
              <w:rPr>
                <w:lang w:eastAsia="lv-LV"/>
              </w:rPr>
              <w:t xml:space="preserve">Pašreizējā situācija </w:t>
            </w:r>
            <w:r w:rsidR="006A073E" w:rsidRPr="00B422C5">
              <w:t>un problēmas, kuru risināšanai tiesību akta projekts izstrādāts, tiesiskā regulējuma mērķis un būtība</w:t>
            </w:r>
          </w:p>
        </w:tc>
        <w:tc>
          <w:tcPr>
            <w:tcW w:w="3353" w:type="pct"/>
          </w:tcPr>
          <w:p w14:paraId="26016216" w14:textId="385565D0" w:rsidR="00CC594D" w:rsidRPr="005574FD" w:rsidRDefault="000A370D" w:rsidP="00131CA3">
            <w:pPr>
              <w:jc w:val="both"/>
            </w:pPr>
            <w:r>
              <w:rPr>
                <w:rFonts w:eastAsia="Arial Unicode MS"/>
              </w:rPr>
              <w:t>S</w:t>
            </w:r>
            <w:r w:rsidR="00B704DC" w:rsidRPr="00BE37C6">
              <w:rPr>
                <w:rFonts w:eastAsia="Arial Unicode MS"/>
              </w:rPr>
              <w:t xml:space="preserve">pēkā </w:t>
            </w:r>
            <w:r>
              <w:rPr>
                <w:rFonts w:eastAsia="Arial Unicode MS"/>
              </w:rPr>
              <w:t xml:space="preserve">esošajos </w:t>
            </w:r>
            <w:r w:rsidR="00AB01D6">
              <w:rPr>
                <w:bCs/>
              </w:rPr>
              <w:t>Ministru kabineta 2013.</w:t>
            </w:r>
            <w:r>
              <w:rPr>
                <w:bCs/>
              </w:rPr>
              <w:t> </w:t>
            </w:r>
            <w:r w:rsidR="00AB01D6">
              <w:rPr>
                <w:bCs/>
              </w:rPr>
              <w:t>gada 17.</w:t>
            </w:r>
            <w:r>
              <w:rPr>
                <w:bCs/>
              </w:rPr>
              <w:t> </w:t>
            </w:r>
            <w:r w:rsidR="00131CA3" w:rsidRPr="00BE37C6">
              <w:rPr>
                <w:bCs/>
              </w:rPr>
              <w:t>septembra noteikum</w:t>
            </w:r>
            <w:r w:rsidR="001B61AA">
              <w:rPr>
                <w:bCs/>
              </w:rPr>
              <w:t>os</w:t>
            </w:r>
            <w:r w:rsidR="00131CA3" w:rsidRPr="00BE37C6">
              <w:rPr>
                <w:bCs/>
              </w:rPr>
              <w:t xml:space="preserve"> Nr. </w:t>
            </w:r>
            <w:r w:rsidR="00131CA3" w:rsidRPr="00694062">
              <w:rPr>
                <w:bCs/>
              </w:rPr>
              <w:t>880 „</w:t>
            </w:r>
            <w:r w:rsidR="00131CA3" w:rsidRPr="00813AFC">
              <w:rPr>
                <w:bCs/>
                <w:lang w:eastAsia="lv-LV"/>
              </w:rPr>
              <w:t>Lauksaimniecības datu centra publisko maksas pakalpojumu cenrādis</w:t>
            </w:r>
            <w:r w:rsidR="00131CA3" w:rsidRPr="00694062">
              <w:rPr>
                <w:bCs/>
              </w:rPr>
              <w:t xml:space="preserve">” (turpmāk </w:t>
            </w:r>
            <w:r w:rsidR="00131CA3" w:rsidRPr="00BE37C6">
              <w:rPr>
                <w:bCs/>
              </w:rPr>
              <w:t>– noteikumi Nr.</w:t>
            </w:r>
            <w:r>
              <w:rPr>
                <w:bCs/>
              </w:rPr>
              <w:t> </w:t>
            </w:r>
            <w:r w:rsidR="00131CA3" w:rsidRPr="00BE37C6">
              <w:rPr>
                <w:bCs/>
              </w:rPr>
              <w:t>880)</w:t>
            </w:r>
            <w:proofErr w:type="gramStart"/>
            <w:r>
              <w:rPr>
                <w:bCs/>
              </w:rPr>
              <w:t xml:space="preserve"> </w:t>
            </w:r>
            <w:r w:rsidR="00131CA3" w:rsidRPr="00BE37C6">
              <w:rPr>
                <w:bCs/>
              </w:rPr>
              <w:t xml:space="preserve"> </w:t>
            </w:r>
            <w:proofErr w:type="gramEnd"/>
            <w:r w:rsidR="00131CA3" w:rsidRPr="00BE37C6">
              <w:rPr>
                <w:bCs/>
              </w:rPr>
              <w:t>no</w:t>
            </w:r>
            <w:r>
              <w:rPr>
                <w:bCs/>
              </w:rPr>
              <w:t>teikts</w:t>
            </w:r>
            <w:r w:rsidR="00131CA3" w:rsidRPr="00BE37C6">
              <w:rPr>
                <w:bCs/>
              </w:rPr>
              <w:t xml:space="preserve">, ka mājas (istabas) dzīvnieku reģistrācija Lauksaimniecības datu centra datubāzē </w:t>
            </w:r>
            <w:r w:rsidR="00B66FE9">
              <w:rPr>
                <w:bCs/>
              </w:rPr>
              <w:t xml:space="preserve">(turpmāk – datubāze) </w:t>
            </w:r>
            <w:r w:rsidR="00131CA3" w:rsidRPr="00BE37C6">
              <w:rPr>
                <w:bCs/>
              </w:rPr>
              <w:t xml:space="preserve">ir maksas pakalpojums </w:t>
            </w:r>
            <w:r w:rsidR="001A45F7">
              <w:t>EUR 3,50</w:t>
            </w:r>
            <w:r w:rsidR="00156872">
              <w:t xml:space="preserve"> apmērā</w:t>
            </w:r>
            <w:r w:rsidR="00131CA3" w:rsidRPr="00BE37C6">
              <w:t xml:space="preserve">. </w:t>
            </w:r>
            <w:r>
              <w:t>Patlaban</w:t>
            </w:r>
            <w:r w:rsidR="00A91264" w:rsidRPr="005574FD">
              <w:t xml:space="preserve"> </w:t>
            </w:r>
            <w:r w:rsidR="00E938E3">
              <w:t xml:space="preserve">suņu īpašniekiem </w:t>
            </w:r>
            <w:r>
              <w:t>šī</w:t>
            </w:r>
            <w:r w:rsidR="00B66FE9" w:rsidRPr="005574FD">
              <w:t xml:space="preserve"> maksa</w:t>
            </w:r>
            <w:r>
              <w:t xml:space="preserve"> netiek piemērota par</w:t>
            </w:r>
            <w:r w:rsidR="00B66FE9" w:rsidRPr="005574FD">
              <w:t xml:space="preserve"> </w:t>
            </w:r>
            <w:r w:rsidR="001A45F7" w:rsidRPr="005574FD">
              <w:t>suņi</w:t>
            </w:r>
            <w:r>
              <w:t>em</w:t>
            </w:r>
            <w:r w:rsidR="001A45F7" w:rsidRPr="005574FD">
              <w:t xml:space="preserve"> pavadoņi</w:t>
            </w:r>
            <w:r>
              <w:t>em</w:t>
            </w:r>
            <w:r w:rsidR="001A45F7" w:rsidRPr="005574FD">
              <w:t>, suņi</w:t>
            </w:r>
            <w:r>
              <w:t>em</w:t>
            </w:r>
            <w:r w:rsidR="001A45F7" w:rsidRPr="005574FD">
              <w:t xml:space="preserve"> asistenti</w:t>
            </w:r>
            <w:r>
              <w:t>em</w:t>
            </w:r>
            <w:r w:rsidR="001A45F7" w:rsidRPr="005574FD">
              <w:t>, suņi</w:t>
            </w:r>
            <w:r>
              <w:t>em</w:t>
            </w:r>
            <w:r w:rsidR="001A45F7" w:rsidRPr="005574FD">
              <w:t xml:space="preserve"> terapeiti</w:t>
            </w:r>
            <w:r>
              <w:t>em</w:t>
            </w:r>
            <w:r w:rsidR="001A45F7" w:rsidRPr="005574FD">
              <w:t xml:space="preserve"> vai suņi</w:t>
            </w:r>
            <w:r>
              <w:t>em</w:t>
            </w:r>
            <w:r w:rsidR="001A45F7" w:rsidRPr="005574FD">
              <w:t>, kas apmācīti uzbrukt cilvēkam, valsts pārvaldes iestādes darbā izmantojamie</w:t>
            </w:r>
            <w:r>
              <w:t>m</w:t>
            </w:r>
            <w:r w:rsidR="005574FD" w:rsidRPr="005574FD">
              <w:t xml:space="preserve"> suņ</w:t>
            </w:r>
            <w:r w:rsidR="001A45F7" w:rsidRPr="005574FD">
              <w:t>i</w:t>
            </w:r>
            <w:r>
              <w:t>em</w:t>
            </w:r>
            <w:r w:rsidR="001A45F7" w:rsidRPr="005574FD">
              <w:t xml:space="preserve"> un </w:t>
            </w:r>
            <w:r w:rsidR="005574FD" w:rsidRPr="005574FD">
              <w:t>dzīvnieku patversmes suņ</w:t>
            </w:r>
            <w:r w:rsidR="001A45F7" w:rsidRPr="005574FD">
              <w:t>i</w:t>
            </w:r>
            <w:r>
              <w:t>em</w:t>
            </w:r>
            <w:r w:rsidR="001A45F7" w:rsidRPr="005574FD">
              <w:t>, kas tiek atdot</w:t>
            </w:r>
            <w:r>
              <w:t>i</w:t>
            </w:r>
            <w:r w:rsidR="001A45F7" w:rsidRPr="005574FD">
              <w:t xml:space="preserve"> citas personas īpašumā saskaņā ar normatīvajiem aktiem par dzīvnieku labturības prasībām dzīvnieku patversmēs un dzīvnieku viesnīcās</w:t>
            </w:r>
            <w:r w:rsidR="00A91264" w:rsidRPr="005574FD">
              <w:t>.</w:t>
            </w:r>
            <w:r w:rsidR="00131CA3" w:rsidRPr="005574FD">
              <w:t xml:space="preserve"> </w:t>
            </w:r>
          </w:p>
          <w:p w14:paraId="1E1CB7AB" w14:textId="0240AE43" w:rsidR="005574FD" w:rsidRPr="005574FD" w:rsidRDefault="000A370D" w:rsidP="005574FD">
            <w:pPr>
              <w:jc w:val="both"/>
            </w:pPr>
            <w:r>
              <w:t>Ievērojot</w:t>
            </w:r>
            <w:r w:rsidR="005574FD" w:rsidRPr="00CE5A28">
              <w:t xml:space="preserve"> Ministru kabineta 20</w:t>
            </w:r>
            <w:r w:rsidR="003C4B95">
              <w:t>0</w:t>
            </w:r>
            <w:r w:rsidR="005574FD" w:rsidRPr="00CE5A28">
              <w:t>6.</w:t>
            </w:r>
            <w:r>
              <w:t> </w:t>
            </w:r>
            <w:r w:rsidR="005574FD" w:rsidRPr="00CE5A28">
              <w:t>gada 16.</w:t>
            </w:r>
            <w:r>
              <w:t> </w:t>
            </w:r>
            <w:r w:rsidR="005574FD" w:rsidRPr="00CE5A28">
              <w:t>maija</w:t>
            </w:r>
            <w:r w:rsidR="00CE5A28">
              <w:t xml:space="preserve"> noteikumu</w:t>
            </w:r>
            <w:r w:rsidR="005574FD" w:rsidRPr="00CE5A28">
              <w:t xml:space="preserve"> Nr.</w:t>
            </w:r>
            <w:r>
              <w:t> </w:t>
            </w:r>
            <w:r w:rsidR="005574FD" w:rsidRPr="00CE5A28">
              <w:t>407 “</w:t>
            </w:r>
            <w:r w:rsidR="005574FD" w:rsidRPr="00CE5A28">
              <w:rPr>
                <w:bCs/>
              </w:rPr>
              <w:t>Noteikumi par dzīvnieku labturības prasībām dzīvnieku patversmēs un dzīvnieku viesnīcās, kārtību, kādā dzīvnieku nodod dzīvnieku patversmē vai dzīvnieku viesnīcā, kā arī dzīvnieku patversmju un dzīvnieku viesnīcu reģistrācijas kārtību”</w:t>
            </w:r>
            <w:r w:rsidR="00CE5A28">
              <w:rPr>
                <w:bCs/>
              </w:rPr>
              <w:t xml:space="preserve"> 23.2.</w:t>
            </w:r>
            <w:r>
              <w:rPr>
                <w:bCs/>
              </w:rPr>
              <w:t> </w:t>
            </w:r>
            <w:r w:rsidR="00CE5A28">
              <w:rPr>
                <w:bCs/>
              </w:rPr>
              <w:t>apakšpunkt</w:t>
            </w:r>
            <w:r>
              <w:rPr>
                <w:bCs/>
              </w:rPr>
              <w:t>a</w:t>
            </w:r>
            <w:r w:rsidR="00CE5A28">
              <w:rPr>
                <w:bCs/>
              </w:rPr>
              <w:t xml:space="preserve"> </w:t>
            </w:r>
            <w:r>
              <w:rPr>
                <w:bCs/>
              </w:rPr>
              <w:t>prasību,</w:t>
            </w:r>
            <w:r w:rsidR="00CE5A28">
              <w:rPr>
                <w:bCs/>
              </w:rPr>
              <w:t xml:space="preserve"> </w:t>
            </w:r>
            <w:r w:rsidR="003F1A86">
              <w:rPr>
                <w:bCs/>
              </w:rPr>
              <w:t xml:space="preserve">dzīvnieku </w:t>
            </w:r>
            <w:r w:rsidR="00CE5A28" w:rsidRPr="00CE5A28">
              <w:t xml:space="preserve">patversmes īpašnieks pēc dzīvnieka ievietošanas </w:t>
            </w:r>
            <w:r w:rsidR="003F1A86">
              <w:t xml:space="preserve">dzīvnieku </w:t>
            </w:r>
            <w:r w:rsidR="00CE5A28" w:rsidRPr="00CE5A28">
              <w:t>patversmē pārba</w:t>
            </w:r>
            <w:r w:rsidR="00CE5A28">
              <w:t>uda dzīvnieka identifikāciju un</w:t>
            </w:r>
            <w:r>
              <w:t>,</w:t>
            </w:r>
            <w:r w:rsidR="00CE5A28" w:rsidRPr="00CE5A28">
              <w:t xml:space="preserve"> ja dzīvnieks nav apzīmēts vai pēc dzīvnieka identifikācijas datiem nav iespējams noteikt tā īpašnieku, nodrošina </w:t>
            </w:r>
            <w:r w:rsidR="003F1A86">
              <w:t xml:space="preserve">dzīvnieku </w:t>
            </w:r>
            <w:r w:rsidR="00CE5A28" w:rsidRPr="00CE5A28">
              <w:t xml:space="preserve">patversmē uzņemtā dzīvnieka īpašnieka vai turētāja meklēšanu, ievietojot informāciju plašsaziņas līdzekļos, kā arī izvērtē plašsaziņas līdzekļos ievietoto informāciju par meklējamiem dzīvniekiem. Ja 14 dienu laikā nav izdevies atrast dzīvnieka īpašnieku vai turētāju, patversmes īpašniekam ir tiesības dzīvnieku atdot īpašumā citai personai, paturēt patversmē, nodot turēšanā citai patversmei vai </w:t>
            </w:r>
            <w:proofErr w:type="spellStart"/>
            <w:r w:rsidR="00CE5A28" w:rsidRPr="00CE5A28">
              <w:t>eitanazēt</w:t>
            </w:r>
            <w:proofErr w:type="spellEnd"/>
            <w:r w:rsidR="00CE5A28" w:rsidRPr="00CE5A28">
              <w:t>.</w:t>
            </w:r>
            <w:r w:rsidR="00CE5A28">
              <w:t xml:space="preserve"> </w:t>
            </w:r>
            <w:r>
              <w:t>Tā kā</w:t>
            </w:r>
            <w:r w:rsidR="00CE5A28">
              <w:t xml:space="preserve"> Ministru kabineta 2011.</w:t>
            </w:r>
            <w:r>
              <w:t> </w:t>
            </w:r>
            <w:r w:rsidR="00CE5A28">
              <w:t>gada 21.</w:t>
            </w:r>
            <w:r>
              <w:t> </w:t>
            </w:r>
            <w:r w:rsidR="00CE5A28">
              <w:t>jūnija noteikumi Nr.</w:t>
            </w:r>
            <w:r>
              <w:t> </w:t>
            </w:r>
            <w:r w:rsidR="00CE5A28">
              <w:t>491 „Mājas (istabas) dzīvnieku reģistrācijas kārtība” paredz, ka līdz 2017.</w:t>
            </w:r>
            <w:r>
              <w:t> </w:t>
            </w:r>
            <w:r w:rsidR="00CE5A28">
              <w:t>gada 1.</w:t>
            </w:r>
            <w:r>
              <w:t> </w:t>
            </w:r>
            <w:r w:rsidR="00CE5A28">
              <w:t>janv</w:t>
            </w:r>
            <w:r w:rsidR="00AA5C1B">
              <w:t>ā</w:t>
            </w:r>
            <w:r w:rsidR="00CE5A28">
              <w:t>rim visiem suņu īpašniekiem savs dzīvnieks</w:t>
            </w:r>
            <w:r w:rsidR="003F1A86">
              <w:t>, kas sasniedzis sešu mēnešu vecumu,</w:t>
            </w:r>
            <w:r w:rsidR="00CE5A28">
              <w:t xml:space="preserve"> ir jāapzīmē ar mikroshēmu un jāreģistrē </w:t>
            </w:r>
            <w:r w:rsidR="003F1A86">
              <w:t>datubāzē, d</w:t>
            </w:r>
            <w:r w:rsidR="00CE5A28" w:rsidRPr="003F1A86">
              <w:t xml:space="preserve">zīvnieku patversmes īpašniekam ir jānodrošina, </w:t>
            </w:r>
            <w:r>
              <w:t>l</w:t>
            </w:r>
            <w:r w:rsidR="00CE5A28" w:rsidRPr="003F1A86">
              <w:t>a</w:t>
            </w:r>
            <w:r>
              <w:t>i</w:t>
            </w:r>
            <w:r w:rsidR="00CE5A28" w:rsidRPr="003F1A86">
              <w:t xml:space="preserve"> visi suņi, kuriem nav izdevies atrast īpašnieku un kurus nav paredzēts </w:t>
            </w:r>
            <w:proofErr w:type="spellStart"/>
            <w:r w:rsidR="00CE5A28" w:rsidRPr="003F1A86">
              <w:t>eitanazēt</w:t>
            </w:r>
            <w:proofErr w:type="spellEnd"/>
            <w:r>
              <w:t>,</w:t>
            </w:r>
            <w:r w:rsidR="00CE5A28" w:rsidRPr="003F1A86">
              <w:t xml:space="preserve"> pēc 14 dienām </w:t>
            </w:r>
            <w:r>
              <w:t>tiek</w:t>
            </w:r>
            <w:r w:rsidR="00CE5A28" w:rsidRPr="003F1A86">
              <w:t xml:space="preserve"> reģistrē</w:t>
            </w:r>
            <w:r>
              <w:t>ti</w:t>
            </w:r>
            <w:r w:rsidR="00CE5A28" w:rsidRPr="003F1A86">
              <w:t xml:space="preserve"> kā dzīvnieku patversmes īpašums.</w:t>
            </w:r>
            <w:r w:rsidR="003F1A86">
              <w:t xml:space="preserve"> </w:t>
            </w:r>
          </w:p>
          <w:p w14:paraId="4EBECE26" w14:textId="0669FD8F" w:rsidR="00D95D30" w:rsidRPr="00B422C5" w:rsidRDefault="002A5573" w:rsidP="00D7646D">
            <w:pPr>
              <w:jc w:val="both"/>
            </w:pPr>
            <w:r>
              <w:t>L</w:t>
            </w:r>
            <w:r w:rsidRPr="00E805B0">
              <w:t>ai</w:t>
            </w:r>
            <w:r>
              <w:t xml:space="preserve"> dzīvnieku patversmēm </w:t>
            </w:r>
            <w:r w:rsidR="00D7646D">
              <w:t>neradītu papildu finansiālo slogu</w:t>
            </w:r>
            <w:r>
              <w:t xml:space="preserve"> un nodrošināt</w:t>
            </w:r>
            <w:r w:rsidR="00156872">
              <w:t>u</w:t>
            </w:r>
            <w:r>
              <w:t xml:space="preserve"> visu </w:t>
            </w:r>
            <w:r w:rsidR="003F1A86">
              <w:t xml:space="preserve">dzīvnieku patversmju suņu </w:t>
            </w:r>
            <w:r>
              <w:t>apzīmēšanu un reģistrāciju, nepieciešams noteikt, ka dzīvnieku patversme</w:t>
            </w:r>
            <w:r w:rsidR="003F1A86">
              <w:t>s suņu</w:t>
            </w:r>
            <w:r>
              <w:t xml:space="preserve"> reģistrācija datubāzē ir bezmaksas</w:t>
            </w:r>
            <w:r w:rsidR="000A370D">
              <w:t xml:space="preserve"> pakalpojums</w:t>
            </w:r>
            <w:r>
              <w:t xml:space="preserve">. </w:t>
            </w:r>
          </w:p>
        </w:tc>
      </w:tr>
      <w:tr w:rsidR="005D73DE" w:rsidRPr="00B422C5" w14:paraId="76520335" w14:textId="77777777" w:rsidTr="00C21DCA">
        <w:tc>
          <w:tcPr>
            <w:tcW w:w="250" w:type="pct"/>
          </w:tcPr>
          <w:p w14:paraId="13AC3CA9" w14:textId="77777777" w:rsidR="00A162FE" w:rsidRPr="00B422C5" w:rsidRDefault="00A162FE" w:rsidP="00C21DCA">
            <w:pPr>
              <w:jc w:val="center"/>
              <w:rPr>
                <w:lang w:eastAsia="lv-LV"/>
              </w:rPr>
            </w:pPr>
            <w:r w:rsidRPr="00B422C5">
              <w:rPr>
                <w:lang w:eastAsia="lv-LV"/>
              </w:rPr>
              <w:lastRenderedPageBreak/>
              <w:t>3.</w:t>
            </w:r>
          </w:p>
        </w:tc>
        <w:tc>
          <w:tcPr>
            <w:tcW w:w="1397" w:type="pct"/>
          </w:tcPr>
          <w:p w14:paraId="519FEB5F" w14:textId="77777777" w:rsidR="00A162FE" w:rsidRPr="00B422C5" w:rsidRDefault="006A073E" w:rsidP="005D73DE">
            <w:pPr>
              <w:jc w:val="both"/>
              <w:rPr>
                <w:lang w:eastAsia="lv-LV"/>
              </w:rPr>
            </w:pPr>
            <w:r w:rsidRPr="00B422C5">
              <w:rPr>
                <w:lang w:eastAsia="lv-LV"/>
              </w:rPr>
              <w:t>Projekta izstrādē iesaistītās institūcijas</w:t>
            </w:r>
          </w:p>
        </w:tc>
        <w:tc>
          <w:tcPr>
            <w:tcW w:w="3353" w:type="pct"/>
          </w:tcPr>
          <w:p w14:paraId="7F157C64" w14:textId="77777777" w:rsidR="00A162FE" w:rsidRPr="00B422C5" w:rsidRDefault="00B66FE9" w:rsidP="005D73DE">
            <w:pPr>
              <w:jc w:val="both"/>
              <w:rPr>
                <w:highlight w:val="yellow"/>
                <w:lang w:eastAsia="lv-LV"/>
              </w:rPr>
            </w:pPr>
            <w:r>
              <w:t>Lauksaimniecības datu centrs</w:t>
            </w:r>
          </w:p>
        </w:tc>
      </w:tr>
      <w:tr w:rsidR="005D73DE" w:rsidRPr="00B422C5" w14:paraId="6766AC6B" w14:textId="77777777" w:rsidTr="00C21DCA">
        <w:tc>
          <w:tcPr>
            <w:tcW w:w="250" w:type="pct"/>
          </w:tcPr>
          <w:p w14:paraId="43520443" w14:textId="77777777" w:rsidR="00A162FE" w:rsidRPr="00B422C5" w:rsidRDefault="00A162FE" w:rsidP="00C21DCA">
            <w:pPr>
              <w:jc w:val="center"/>
              <w:rPr>
                <w:lang w:eastAsia="lv-LV"/>
              </w:rPr>
            </w:pPr>
            <w:r w:rsidRPr="00B422C5">
              <w:rPr>
                <w:lang w:eastAsia="lv-LV"/>
              </w:rPr>
              <w:t>4.</w:t>
            </w:r>
          </w:p>
        </w:tc>
        <w:tc>
          <w:tcPr>
            <w:tcW w:w="1397" w:type="pct"/>
          </w:tcPr>
          <w:p w14:paraId="3C7A497E" w14:textId="77777777" w:rsidR="00A162FE" w:rsidRPr="00B422C5" w:rsidRDefault="006A073E" w:rsidP="005D73DE">
            <w:pPr>
              <w:jc w:val="both"/>
              <w:rPr>
                <w:lang w:eastAsia="lv-LV"/>
              </w:rPr>
            </w:pPr>
            <w:r w:rsidRPr="00B422C5">
              <w:rPr>
                <w:lang w:eastAsia="lv-LV"/>
              </w:rPr>
              <w:t>Cita informācija</w:t>
            </w:r>
          </w:p>
        </w:tc>
        <w:tc>
          <w:tcPr>
            <w:tcW w:w="3353" w:type="pct"/>
          </w:tcPr>
          <w:p w14:paraId="3A6247BB" w14:textId="77777777" w:rsidR="00A162FE" w:rsidRPr="00B422C5" w:rsidRDefault="00B704DC" w:rsidP="005D73DE">
            <w:pPr>
              <w:jc w:val="both"/>
              <w:rPr>
                <w:highlight w:val="yellow"/>
              </w:rPr>
            </w:pPr>
            <w:r w:rsidRPr="00B422C5">
              <w:t>Nav</w:t>
            </w:r>
            <w:r w:rsidR="00512647" w:rsidRPr="00B422C5">
              <w:t>.</w:t>
            </w:r>
          </w:p>
        </w:tc>
      </w:tr>
    </w:tbl>
    <w:p w14:paraId="68F17CC1" w14:textId="77777777" w:rsidR="00C21DCA" w:rsidRPr="00B422C5" w:rsidRDefault="00C21DCA"/>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5D73DE" w:rsidRPr="00BD41C5" w14:paraId="625A25ED" w14:textId="77777777" w:rsidTr="00C21DCA">
        <w:tc>
          <w:tcPr>
            <w:tcW w:w="0" w:type="auto"/>
            <w:gridSpan w:val="3"/>
            <w:tcBorders>
              <w:top w:val="outset" w:sz="6" w:space="0" w:color="auto"/>
              <w:left w:val="outset" w:sz="6" w:space="0" w:color="auto"/>
              <w:bottom w:val="outset" w:sz="6" w:space="0" w:color="auto"/>
              <w:right w:val="outset" w:sz="6" w:space="0" w:color="auto"/>
            </w:tcBorders>
          </w:tcPr>
          <w:p w14:paraId="134BE9EF" w14:textId="77777777" w:rsidR="008F3459" w:rsidRPr="00B422C5" w:rsidRDefault="008F3459" w:rsidP="005D73DE">
            <w:pPr>
              <w:jc w:val="center"/>
              <w:rPr>
                <w:b/>
                <w:szCs w:val="28"/>
              </w:rPr>
            </w:pPr>
            <w:r w:rsidRPr="00B422C5">
              <w:rPr>
                <w:b/>
                <w:szCs w:val="28"/>
              </w:rPr>
              <w:t>II. Tiesību akta projekta ietekme uz sabiedrību</w:t>
            </w:r>
            <w:r w:rsidR="00D533EA" w:rsidRPr="00B422C5">
              <w:rPr>
                <w:b/>
                <w:szCs w:val="28"/>
              </w:rPr>
              <w:t>,</w:t>
            </w:r>
            <w:r w:rsidR="00D533EA" w:rsidRPr="00B422C5">
              <w:rPr>
                <w:b/>
                <w:bCs/>
                <w:szCs w:val="28"/>
              </w:rPr>
              <w:t xml:space="preserve"> tautsaimniecības attīstību un administratīvo slogu</w:t>
            </w:r>
          </w:p>
        </w:tc>
      </w:tr>
      <w:tr w:rsidR="005D73DE" w:rsidRPr="00BD41C5" w14:paraId="0684FA81" w14:textId="77777777" w:rsidTr="00541BA3">
        <w:tc>
          <w:tcPr>
            <w:tcW w:w="250" w:type="pct"/>
            <w:tcBorders>
              <w:top w:val="outset" w:sz="6" w:space="0" w:color="auto"/>
              <w:left w:val="outset" w:sz="6" w:space="0" w:color="auto"/>
              <w:right w:val="outset" w:sz="6" w:space="0" w:color="auto"/>
            </w:tcBorders>
          </w:tcPr>
          <w:p w14:paraId="376DE677" w14:textId="77777777" w:rsidR="00BE26B5" w:rsidRPr="00B422C5" w:rsidRDefault="00BE26B5" w:rsidP="00C21DCA">
            <w:pPr>
              <w:jc w:val="center"/>
            </w:pPr>
            <w:r w:rsidRPr="00B422C5">
              <w:t>1.</w:t>
            </w:r>
          </w:p>
        </w:tc>
        <w:tc>
          <w:tcPr>
            <w:tcW w:w="1397" w:type="pct"/>
            <w:tcBorders>
              <w:top w:val="outset" w:sz="6" w:space="0" w:color="auto"/>
              <w:left w:val="outset" w:sz="6" w:space="0" w:color="auto"/>
              <w:right w:val="outset" w:sz="6" w:space="0" w:color="auto"/>
            </w:tcBorders>
          </w:tcPr>
          <w:p w14:paraId="0E2F3641" w14:textId="77777777" w:rsidR="00BE26B5" w:rsidRPr="00251BBC" w:rsidRDefault="00BE26B5" w:rsidP="00C21DCA">
            <w:pPr>
              <w:jc w:val="both"/>
            </w:pPr>
            <w:r w:rsidRPr="00251BBC">
              <w:t>Sabiedrības mērķgrupa</w:t>
            </w:r>
            <w:r w:rsidR="00BA3E1C" w:rsidRPr="00251BBC">
              <w:t>s, kuras tiesiskais regulējums ietekmē vai varētu ietekmēt</w:t>
            </w:r>
          </w:p>
        </w:tc>
        <w:tc>
          <w:tcPr>
            <w:tcW w:w="3353" w:type="pct"/>
            <w:tcBorders>
              <w:top w:val="outset" w:sz="6" w:space="0" w:color="auto"/>
              <w:left w:val="outset" w:sz="6" w:space="0" w:color="auto"/>
              <w:right w:val="outset" w:sz="6" w:space="0" w:color="auto"/>
            </w:tcBorders>
          </w:tcPr>
          <w:p w14:paraId="444118FB" w14:textId="3F2FA565" w:rsidR="000A021E" w:rsidRDefault="00BE37C6" w:rsidP="000A021E">
            <w:pPr>
              <w:jc w:val="both"/>
            </w:pPr>
            <w:r w:rsidRPr="00BE37C6">
              <w:t>Dzīvnieku patversmju īpašnieki</w:t>
            </w:r>
            <w:r w:rsidR="000A021E">
              <w:t>. Paš</w:t>
            </w:r>
            <w:r w:rsidR="0008752B">
              <w:t>laik</w:t>
            </w:r>
            <w:r w:rsidR="000A021E">
              <w:t xml:space="preserve"> Latvijā ir reģis</w:t>
            </w:r>
            <w:r w:rsidR="002F0D1C">
              <w:t>trētas 28 dzīvnieku patversmes.</w:t>
            </w:r>
            <w:r w:rsidR="00563B0F">
              <w:t xml:space="preserve"> Vidēji gada laikā </w:t>
            </w:r>
            <w:r w:rsidR="001337B2">
              <w:t xml:space="preserve">dzīvnieku patversmēs atrodas 500 suņu, kuriem nav atrasti īpašnieki un kurus nav paredzēts </w:t>
            </w:r>
            <w:proofErr w:type="spellStart"/>
            <w:r w:rsidR="001337B2">
              <w:t>eitanazēt</w:t>
            </w:r>
            <w:proofErr w:type="spellEnd"/>
            <w:r w:rsidR="001337B2">
              <w:t xml:space="preserve">. </w:t>
            </w:r>
            <w:r w:rsidR="007B6E3A">
              <w:t>Vidēji gada laikā jaun</w:t>
            </w:r>
            <w:r w:rsidR="000A370D">
              <w:t>ie</w:t>
            </w:r>
            <w:r w:rsidR="007B6E3A">
              <w:t>m īpašniek</w:t>
            </w:r>
            <w:r w:rsidR="000A370D">
              <w:t>ie</w:t>
            </w:r>
            <w:r w:rsidR="007B6E3A">
              <w:t>m tiek atdoti 2500 suņ</w:t>
            </w:r>
            <w:r w:rsidR="001B61AA">
              <w:t>u</w:t>
            </w:r>
            <w:r w:rsidR="007B6E3A">
              <w:t>.</w:t>
            </w:r>
          </w:p>
          <w:p w14:paraId="106825F6" w14:textId="21E8DC73" w:rsidR="000A021E" w:rsidRPr="001337B2" w:rsidRDefault="0008752B" w:rsidP="00C02520">
            <w:pPr>
              <w:jc w:val="both"/>
              <w:rPr>
                <w:bCs/>
              </w:rPr>
            </w:pPr>
            <w:r>
              <w:rPr>
                <w:bCs/>
              </w:rPr>
              <w:t>Patlaban</w:t>
            </w:r>
            <w:r w:rsidR="000A021E">
              <w:rPr>
                <w:bCs/>
              </w:rPr>
              <w:t xml:space="preserve"> </w:t>
            </w:r>
            <w:r w:rsidR="00856FC6">
              <w:t>(26</w:t>
            </w:r>
            <w:r w:rsidR="00C02520">
              <w:t>.01.2017</w:t>
            </w:r>
            <w:r>
              <w:t xml:space="preserve">.) </w:t>
            </w:r>
            <w:r w:rsidR="000A021E" w:rsidRPr="00BE37C6">
              <w:rPr>
                <w:bCs/>
              </w:rPr>
              <w:t>Lauksaimniecības datu centra datubāzē</w:t>
            </w:r>
            <w:r w:rsidR="000A021E">
              <w:rPr>
                <w:bCs/>
              </w:rPr>
              <w:t xml:space="preserve"> ir reģistrēti </w:t>
            </w:r>
            <w:r w:rsidR="00856FC6">
              <w:rPr>
                <w:bCs/>
              </w:rPr>
              <w:t>79</w:t>
            </w:r>
            <w:r w:rsidR="000A370D">
              <w:rPr>
                <w:bCs/>
              </w:rPr>
              <w:t> </w:t>
            </w:r>
            <w:r w:rsidR="00856FC6">
              <w:rPr>
                <w:bCs/>
              </w:rPr>
              <w:t>506</w:t>
            </w:r>
            <w:r w:rsidR="001337B2">
              <w:rPr>
                <w:bCs/>
              </w:rPr>
              <w:t xml:space="preserve"> suņ</w:t>
            </w:r>
            <w:r w:rsidR="001B61AA">
              <w:rPr>
                <w:bCs/>
              </w:rPr>
              <w:t>i</w:t>
            </w:r>
            <w:r w:rsidR="001337B2">
              <w:rPr>
                <w:bCs/>
              </w:rPr>
              <w:t>.</w:t>
            </w:r>
          </w:p>
        </w:tc>
      </w:tr>
      <w:tr w:rsidR="005D73DE" w:rsidRPr="00E213B5" w14:paraId="541645E1" w14:textId="77777777" w:rsidTr="00541BA3">
        <w:tc>
          <w:tcPr>
            <w:tcW w:w="250" w:type="pct"/>
            <w:tcBorders>
              <w:top w:val="outset" w:sz="6" w:space="0" w:color="auto"/>
              <w:left w:val="outset" w:sz="6" w:space="0" w:color="auto"/>
              <w:right w:val="outset" w:sz="6" w:space="0" w:color="auto"/>
            </w:tcBorders>
          </w:tcPr>
          <w:p w14:paraId="368AD9D1" w14:textId="77777777" w:rsidR="00BE26B5" w:rsidRPr="00B422C5" w:rsidRDefault="00BE26B5" w:rsidP="005D73DE">
            <w:pPr>
              <w:jc w:val="center"/>
            </w:pPr>
            <w:r w:rsidRPr="00B422C5">
              <w:t>2.</w:t>
            </w:r>
          </w:p>
        </w:tc>
        <w:tc>
          <w:tcPr>
            <w:tcW w:w="1397" w:type="pct"/>
            <w:tcBorders>
              <w:top w:val="outset" w:sz="6" w:space="0" w:color="auto"/>
              <w:left w:val="outset" w:sz="6" w:space="0" w:color="auto"/>
              <w:right w:val="outset" w:sz="6" w:space="0" w:color="auto"/>
            </w:tcBorders>
          </w:tcPr>
          <w:p w14:paraId="07D2EE30" w14:textId="77777777" w:rsidR="00BE26B5" w:rsidRPr="00B422C5" w:rsidRDefault="00BA3E1C" w:rsidP="00C21DCA">
            <w:pPr>
              <w:widowControl w:val="0"/>
              <w:jc w:val="both"/>
            </w:pPr>
            <w:r w:rsidRPr="00B422C5">
              <w:t>Tiesiskā regulējuma ietekme uz tautsaimniecību un administratīvo slogu</w:t>
            </w:r>
          </w:p>
        </w:tc>
        <w:tc>
          <w:tcPr>
            <w:tcW w:w="3353" w:type="pct"/>
            <w:tcBorders>
              <w:top w:val="outset" w:sz="6" w:space="0" w:color="auto"/>
              <w:left w:val="outset" w:sz="6" w:space="0" w:color="auto"/>
              <w:right w:val="outset" w:sz="6" w:space="0" w:color="auto"/>
            </w:tcBorders>
          </w:tcPr>
          <w:p w14:paraId="420850F3" w14:textId="77777777" w:rsidR="00BE26B5" w:rsidRPr="00B422C5" w:rsidRDefault="006A0639" w:rsidP="001024C1">
            <w:pPr>
              <w:widowControl w:val="0"/>
              <w:jc w:val="both"/>
            </w:pPr>
            <w:r w:rsidRPr="00B422C5">
              <w:t xml:space="preserve">Noteikumu projekts </w:t>
            </w:r>
            <w:r w:rsidR="001024C1">
              <w:t>nepalielinās</w:t>
            </w:r>
            <w:r w:rsidRPr="00B422C5">
              <w:t xml:space="preserve"> finansiālo slogu </w:t>
            </w:r>
            <w:r w:rsidR="003D1CD8">
              <w:t>dzīvnieku patversmēm</w:t>
            </w:r>
            <w:r w:rsidR="001A45F7">
              <w:t xml:space="preserve">. </w:t>
            </w:r>
          </w:p>
        </w:tc>
      </w:tr>
      <w:tr w:rsidR="00541BA3" w:rsidRPr="00B422C5" w14:paraId="39CA14F4" w14:textId="77777777" w:rsidTr="00541BA3">
        <w:tc>
          <w:tcPr>
            <w:tcW w:w="250" w:type="pct"/>
            <w:tcBorders>
              <w:top w:val="outset" w:sz="6" w:space="0" w:color="auto"/>
              <w:left w:val="outset" w:sz="6" w:space="0" w:color="auto"/>
              <w:right w:val="outset" w:sz="6" w:space="0" w:color="auto"/>
            </w:tcBorders>
          </w:tcPr>
          <w:p w14:paraId="7583AD24" w14:textId="77777777" w:rsidR="00541BA3" w:rsidRPr="00B422C5" w:rsidRDefault="00541BA3" w:rsidP="005D73DE">
            <w:pPr>
              <w:pStyle w:val="Paraststmeklis"/>
              <w:spacing w:before="0" w:beforeAutospacing="0" w:after="0" w:afterAutospacing="0"/>
            </w:pPr>
            <w:r w:rsidRPr="00B422C5">
              <w:t>3.</w:t>
            </w:r>
          </w:p>
        </w:tc>
        <w:tc>
          <w:tcPr>
            <w:tcW w:w="1397" w:type="pct"/>
            <w:tcBorders>
              <w:top w:val="outset" w:sz="6" w:space="0" w:color="auto"/>
              <w:left w:val="outset" w:sz="6" w:space="0" w:color="auto"/>
              <w:right w:val="outset" w:sz="6" w:space="0" w:color="auto"/>
            </w:tcBorders>
          </w:tcPr>
          <w:p w14:paraId="57962734" w14:textId="77777777" w:rsidR="00541BA3" w:rsidRPr="00B422C5" w:rsidRDefault="00541BA3" w:rsidP="00C21DCA">
            <w:pPr>
              <w:pStyle w:val="Paraststmeklis"/>
              <w:spacing w:before="0" w:beforeAutospacing="0" w:after="0" w:afterAutospacing="0"/>
              <w:jc w:val="both"/>
            </w:pPr>
            <w:r w:rsidRPr="00B422C5">
              <w:t>Administratīvo izmaksu monetārs novērtējums</w:t>
            </w:r>
          </w:p>
        </w:tc>
        <w:tc>
          <w:tcPr>
            <w:tcW w:w="3353" w:type="pct"/>
            <w:tcBorders>
              <w:top w:val="outset" w:sz="6" w:space="0" w:color="auto"/>
              <w:left w:val="outset" w:sz="6" w:space="0" w:color="auto"/>
              <w:right w:val="outset" w:sz="6" w:space="0" w:color="auto"/>
            </w:tcBorders>
          </w:tcPr>
          <w:p w14:paraId="366AC9BC" w14:textId="77777777" w:rsidR="00242604" w:rsidRPr="00B422C5" w:rsidRDefault="00A40BE5" w:rsidP="00242604">
            <w:pPr>
              <w:pStyle w:val="Parastais"/>
              <w:spacing w:before="100" w:beforeAutospacing="1" w:after="100" w:afterAutospacing="1"/>
              <w:jc w:val="both"/>
            </w:pPr>
            <w:r w:rsidRPr="00B422C5">
              <w:t>Projekts šo jomu neskar.</w:t>
            </w:r>
          </w:p>
        </w:tc>
      </w:tr>
      <w:tr w:rsidR="00541BA3" w:rsidRPr="00B422C5" w14:paraId="3AF0B09C" w14:textId="77777777" w:rsidTr="00541BA3">
        <w:tc>
          <w:tcPr>
            <w:tcW w:w="250" w:type="pct"/>
            <w:tcBorders>
              <w:top w:val="outset" w:sz="6" w:space="0" w:color="auto"/>
              <w:left w:val="outset" w:sz="6" w:space="0" w:color="auto"/>
              <w:right w:val="outset" w:sz="6" w:space="0" w:color="auto"/>
            </w:tcBorders>
          </w:tcPr>
          <w:p w14:paraId="18929E73" w14:textId="77777777" w:rsidR="00541BA3" w:rsidRPr="00B422C5" w:rsidRDefault="00541BA3" w:rsidP="005D73DE">
            <w:pPr>
              <w:pStyle w:val="Paraststmeklis"/>
              <w:spacing w:before="0" w:beforeAutospacing="0" w:after="0" w:afterAutospacing="0"/>
            </w:pPr>
            <w:r w:rsidRPr="00B422C5">
              <w:t>4.</w:t>
            </w:r>
          </w:p>
        </w:tc>
        <w:tc>
          <w:tcPr>
            <w:tcW w:w="1397" w:type="pct"/>
            <w:tcBorders>
              <w:top w:val="outset" w:sz="6" w:space="0" w:color="auto"/>
              <w:left w:val="outset" w:sz="6" w:space="0" w:color="auto"/>
              <w:right w:val="outset" w:sz="6" w:space="0" w:color="auto"/>
            </w:tcBorders>
          </w:tcPr>
          <w:p w14:paraId="4BD55208" w14:textId="77777777" w:rsidR="00541BA3" w:rsidRPr="00B422C5" w:rsidRDefault="00541BA3" w:rsidP="00C21DCA">
            <w:pPr>
              <w:jc w:val="both"/>
            </w:pPr>
            <w:r w:rsidRPr="00B422C5">
              <w:t>Cita informācija</w:t>
            </w:r>
          </w:p>
        </w:tc>
        <w:tc>
          <w:tcPr>
            <w:tcW w:w="3353" w:type="pct"/>
            <w:tcBorders>
              <w:top w:val="outset" w:sz="6" w:space="0" w:color="auto"/>
              <w:left w:val="outset" w:sz="6" w:space="0" w:color="auto"/>
              <w:right w:val="outset" w:sz="6" w:space="0" w:color="auto"/>
            </w:tcBorders>
            <w:shd w:val="clear" w:color="auto" w:fill="auto"/>
          </w:tcPr>
          <w:p w14:paraId="51B8D5D8" w14:textId="77777777" w:rsidR="00541BA3" w:rsidRPr="00B422C5" w:rsidRDefault="00541BA3" w:rsidP="00064470">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14:paraId="48AB67F1" w14:textId="77777777" w:rsidR="00566066" w:rsidRDefault="00566066" w:rsidP="00541BA3">
      <w:pPr>
        <w:pStyle w:val="a"/>
        <w:spacing w:before="0" w:beforeAutospacing="0" w:after="0" w:afterAutospacing="0"/>
        <w:rPr>
          <w:i/>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1241"/>
        <w:gridCol w:w="1717"/>
        <w:gridCol w:w="1068"/>
        <w:gridCol w:w="1233"/>
        <w:gridCol w:w="1233"/>
      </w:tblGrid>
      <w:tr w:rsidR="00566066" w:rsidRPr="00BD41C5" w14:paraId="669237E2" w14:textId="77777777" w:rsidTr="00DD1419">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253F1D4" w14:textId="77777777" w:rsidR="00566066" w:rsidRDefault="00566066" w:rsidP="00DD1419">
            <w:pPr>
              <w:jc w:val="center"/>
              <w:rPr>
                <w:b/>
                <w:bCs/>
                <w:lang w:eastAsia="lv-LV"/>
              </w:rPr>
            </w:pPr>
            <w:r w:rsidRPr="00FE3C29">
              <w:rPr>
                <w:b/>
                <w:bCs/>
                <w:lang w:eastAsia="lv-LV"/>
              </w:rPr>
              <w:t xml:space="preserve">III. Tiesību akta projekta ietekme uz valsts budžetu </w:t>
            </w:r>
          </w:p>
          <w:p w14:paraId="597131D9" w14:textId="77777777" w:rsidR="00566066" w:rsidRPr="00FE3C29" w:rsidRDefault="00566066" w:rsidP="00DD1419">
            <w:pPr>
              <w:jc w:val="center"/>
              <w:rPr>
                <w:b/>
                <w:bCs/>
                <w:lang w:eastAsia="lv-LV"/>
              </w:rPr>
            </w:pPr>
            <w:r w:rsidRPr="00FE3C29">
              <w:rPr>
                <w:b/>
                <w:bCs/>
                <w:lang w:eastAsia="lv-LV"/>
              </w:rPr>
              <w:t>un pašvaldību budžetiem</w:t>
            </w:r>
          </w:p>
        </w:tc>
      </w:tr>
      <w:tr w:rsidR="00566066" w:rsidRPr="00FE3C29" w14:paraId="51254B57" w14:textId="77777777" w:rsidTr="00DD1419">
        <w:trPr>
          <w:jc w:val="center"/>
        </w:trPr>
        <w:tc>
          <w:tcPr>
            <w:tcW w:w="1415" w:type="pct"/>
            <w:vMerge w:val="restart"/>
            <w:tcBorders>
              <w:top w:val="outset" w:sz="6" w:space="0" w:color="414142"/>
              <w:left w:val="outset" w:sz="6" w:space="0" w:color="414142"/>
              <w:bottom w:val="outset" w:sz="6" w:space="0" w:color="414142"/>
              <w:right w:val="outset" w:sz="6" w:space="0" w:color="414142"/>
            </w:tcBorders>
            <w:vAlign w:val="center"/>
            <w:hideMark/>
          </w:tcPr>
          <w:p w14:paraId="1276C214" w14:textId="77777777" w:rsidR="00566066" w:rsidRPr="00FE3C29" w:rsidRDefault="00566066" w:rsidP="00DD1419">
            <w:pPr>
              <w:spacing w:before="100" w:beforeAutospacing="1" w:after="100" w:afterAutospacing="1" w:line="300" w:lineRule="atLeast"/>
              <w:jc w:val="center"/>
              <w:rPr>
                <w:b/>
                <w:bCs/>
                <w:lang w:eastAsia="lv-LV"/>
              </w:rPr>
            </w:pPr>
            <w:r w:rsidRPr="00FE3C29">
              <w:rPr>
                <w:b/>
                <w:bCs/>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1003F19" w14:textId="26ED17FC" w:rsidR="00566066" w:rsidRPr="00FE3C29" w:rsidRDefault="00566066" w:rsidP="00DD1419">
            <w:pPr>
              <w:spacing w:before="100" w:beforeAutospacing="1" w:after="100" w:afterAutospacing="1" w:line="300" w:lineRule="atLeast"/>
              <w:jc w:val="center"/>
              <w:rPr>
                <w:b/>
                <w:bCs/>
                <w:lang w:eastAsia="lv-LV"/>
              </w:rPr>
            </w:pPr>
            <w:r>
              <w:rPr>
                <w:b/>
                <w:bCs/>
                <w:lang w:eastAsia="lv-LV"/>
              </w:rPr>
              <w:t>2017</w:t>
            </w:r>
            <w:r w:rsidRPr="00FE3C29">
              <w:rPr>
                <w:b/>
                <w:bCs/>
                <w:lang w:eastAsia="lv-LV"/>
              </w:rPr>
              <w:t>.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31818703"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Turpmākie trīs gadi (</w:t>
            </w:r>
            <w:proofErr w:type="spellStart"/>
            <w:r w:rsidRPr="00FE3C29">
              <w:rPr>
                <w:i/>
                <w:iCs/>
                <w:lang w:eastAsia="lv-LV"/>
              </w:rPr>
              <w:t>euro</w:t>
            </w:r>
            <w:proofErr w:type="spellEnd"/>
            <w:r w:rsidRPr="00FE3C29">
              <w:rPr>
                <w:lang w:eastAsia="lv-LV"/>
              </w:rPr>
              <w:t>)</w:t>
            </w:r>
          </w:p>
        </w:tc>
      </w:tr>
      <w:tr w:rsidR="00566066" w:rsidRPr="00FE3C29" w14:paraId="02AB20A7" w14:textId="77777777" w:rsidTr="00DD141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C82CDD" w14:textId="77777777" w:rsidR="00566066" w:rsidRPr="00FE3C29" w:rsidRDefault="00566066" w:rsidP="00DD1419">
            <w:pPr>
              <w:rPr>
                <w:b/>
                <w:bCs/>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06DCF1D" w14:textId="77777777" w:rsidR="00566066" w:rsidRPr="00FE3C29" w:rsidRDefault="00566066" w:rsidP="00DD1419">
            <w:pPr>
              <w:rPr>
                <w:b/>
                <w:bCs/>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0FAF4130" w14:textId="410055E2" w:rsidR="00566066" w:rsidRPr="00FE3C29" w:rsidRDefault="00566066" w:rsidP="00DD1419">
            <w:pPr>
              <w:spacing w:before="100" w:beforeAutospacing="1" w:after="100" w:afterAutospacing="1" w:line="300" w:lineRule="atLeast"/>
              <w:jc w:val="center"/>
              <w:rPr>
                <w:b/>
                <w:bCs/>
                <w:lang w:eastAsia="lv-LV"/>
              </w:rPr>
            </w:pPr>
            <w:proofErr w:type="gramStart"/>
            <w:r>
              <w:rPr>
                <w:b/>
                <w:bCs/>
                <w:lang w:eastAsia="lv-LV"/>
              </w:rPr>
              <w:t>2018</w:t>
            </w:r>
            <w:r w:rsidRPr="00FE3C29">
              <w:rPr>
                <w:b/>
                <w:bCs/>
                <w:lang w:eastAsia="lv-LV"/>
              </w:rPr>
              <w:t>.gads</w:t>
            </w:r>
            <w:proofErr w:type="gramEnd"/>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1648403" w14:textId="1A494A67" w:rsidR="00566066" w:rsidRPr="00FE3C29" w:rsidRDefault="00566066" w:rsidP="00DD1419">
            <w:pPr>
              <w:spacing w:before="100" w:beforeAutospacing="1" w:after="100" w:afterAutospacing="1" w:line="300" w:lineRule="atLeast"/>
              <w:jc w:val="center"/>
              <w:rPr>
                <w:b/>
                <w:bCs/>
                <w:lang w:eastAsia="lv-LV"/>
              </w:rPr>
            </w:pPr>
            <w:proofErr w:type="gramStart"/>
            <w:r>
              <w:rPr>
                <w:b/>
                <w:bCs/>
                <w:lang w:eastAsia="lv-LV"/>
              </w:rPr>
              <w:t>2019</w:t>
            </w:r>
            <w:r w:rsidRPr="00FE3C29">
              <w:rPr>
                <w:b/>
                <w:bCs/>
                <w:lang w:eastAsia="lv-LV"/>
              </w:rPr>
              <w:t>.gads</w:t>
            </w:r>
            <w:proofErr w:type="gramEnd"/>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18294790" w14:textId="17D14928" w:rsidR="00566066" w:rsidRPr="00FE3C29" w:rsidRDefault="00566066" w:rsidP="00DD1419">
            <w:pPr>
              <w:spacing w:before="100" w:beforeAutospacing="1" w:after="100" w:afterAutospacing="1" w:line="300" w:lineRule="atLeast"/>
              <w:jc w:val="center"/>
              <w:rPr>
                <w:b/>
                <w:bCs/>
                <w:lang w:eastAsia="lv-LV"/>
              </w:rPr>
            </w:pPr>
            <w:proofErr w:type="gramStart"/>
            <w:r>
              <w:rPr>
                <w:b/>
                <w:bCs/>
                <w:lang w:eastAsia="lv-LV"/>
              </w:rPr>
              <w:t>2020</w:t>
            </w:r>
            <w:r w:rsidRPr="00FE3C29">
              <w:rPr>
                <w:b/>
                <w:bCs/>
                <w:lang w:eastAsia="lv-LV"/>
              </w:rPr>
              <w:t>.gads</w:t>
            </w:r>
            <w:proofErr w:type="gramEnd"/>
          </w:p>
        </w:tc>
      </w:tr>
      <w:tr w:rsidR="00566066" w:rsidRPr="00FE3C29" w14:paraId="539C2266" w14:textId="77777777" w:rsidTr="00DD141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106920" w14:textId="77777777" w:rsidR="00566066" w:rsidRPr="00FE3C29" w:rsidRDefault="00566066" w:rsidP="00DD1419">
            <w:pPr>
              <w:rPr>
                <w:b/>
                <w:bCs/>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629DF540"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60D67622" w14:textId="77777777" w:rsidR="00566066" w:rsidRPr="00FE3C29" w:rsidRDefault="00566066" w:rsidP="00DD1419">
            <w:pPr>
              <w:spacing w:before="100" w:beforeAutospacing="1" w:after="100" w:afterAutospacing="1" w:line="300" w:lineRule="atLeast"/>
              <w:jc w:val="center"/>
              <w:rPr>
                <w:lang w:eastAsia="lv-LV"/>
              </w:rPr>
            </w:pPr>
            <w:r w:rsidRPr="003E06BD">
              <w:rPr>
                <w:lang w:eastAsia="lv-LV"/>
              </w:rPr>
              <w:t>izmaiņas kārtējā gadā, salīdzinot ar valsts budžetu kārtējam gadam</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1E7EE70C"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05727208"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128D5900"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izmaiņas, salīdzinot ar kārtējo gadu</w:t>
            </w:r>
          </w:p>
        </w:tc>
      </w:tr>
      <w:tr w:rsidR="00566066" w:rsidRPr="00FE3C29" w14:paraId="1D22DD4A"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vAlign w:val="center"/>
            <w:hideMark/>
          </w:tcPr>
          <w:p w14:paraId="27E0953F"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6DCA64D4"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088B1C25"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3</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5BC3661F"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2319351"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2ED8561" w14:textId="77777777" w:rsidR="00566066" w:rsidRPr="00FE3C29" w:rsidRDefault="00566066" w:rsidP="00DD1419">
            <w:pPr>
              <w:spacing w:before="100" w:beforeAutospacing="1" w:after="100" w:afterAutospacing="1" w:line="300" w:lineRule="atLeast"/>
              <w:jc w:val="center"/>
              <w:rPr>
                <w:lang w:eastAsia="lv-LV"/>
              </w:rPr>
            </w:pPr>
            <w:r w:rsidRPr="00FE3C29">
              <w:rPr>
                <w:lang w:eastAsia="lv-LV"/>
              </w:rPr>
              <w:t>6</w:t>
            </w:r>
          </w:p>
        </w:tc>
      </w:tr>
      <w:tr w:rsidR="00566066" w:rsidRPr="00FE3C29" w14:paraId="7369B31C"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5D902DE2" w14:textId="77777777" w:rsidR="00566066" w:rsidRPr="00FE3C29" w:rsidRDefault="00566066" w:rsidP="00DD1419">
            <w:pPr>
              <w:rPr>
                <w:lang w:eastAsia="lv-LV"/>
              </w:rPr>
            </w:pPr>
            <w:r w:rsidRPr="00FE3C29">
              <w:rPr>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tcPr>
          <w:p w14:paraId="7F3D144F" w14:textId="67F07190" w:rsidR="00566066" w:rsidRPr="00BF261B" w:rsidRDefault="00566066" w:rsidP="00DD1419">
            <w:pPr>
              <w:jc w:val="center"/>
              <w:rPr>
                <w:lang w:eastAsia="lv-LV"/>
              </w:rPr>
            </w:pPr>
            <w:r w:rsidRPr="00BF261B">
              <w:rPr>
                <w:lang w:eastAsia="lv-LV"/>
              </w:rPr>
              <w:t>99540</w:t>
            </w:r>
          </w:p>
        </w:tc>
        <w:tc>
          <w:tcPr>
            <w:tcW w:w="948" w:type="pct"/>
            <w:tcBorders>
              <w:top w:val="outset" w:sz="6" w:space="0" w:color="414142"/>
              <w:left w:val="outset" w:sz="6" w:space="0" w:color="414142"/>
              <w:bottom w:val="outset" w:sz="6" w:space="0" w:color="414142"/>
              <w:right w:val="outset" w:sz="6" w:space="0" w:color="414142"/>
            </w:tcBorders>
          </w:tcPr>
          <w:p w14:paraId="65411967"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D786441"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5EAAD14D"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5A2C5FF2" w14:textId="77777777" w:rsidR="00566066" w:rsidRPr="00BF261B" w:rsidRDefault="00566066" w:rsidP="00DD1419">
            <w:pPr>
              <w:jc w:val="center"/>
              <w:rPr>
                <w:lang w:eastAsia="lv-LV"/>
              </w:rPr>
            </w:pPr>
            <w:r w:rsidRPr="00BF261B">
              <w:rPr>
                <w:lang w:eastAsia="lv-LV"/>
              </w:rPr>
              <w:t>0</w:t>
            </w:r>
          </w:p>
        </w:tc>
      </w:tr>
      <w:tr w:rsidR="00566066" w:rsidRPr="00FE3C29" w14:paraId="521CAD4E"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39091E1A" w14:textId="77777777" w:rsidR="00566066" w:rsidRPr="00FE3C29" w:rsidRDefault="00566066" w:rsidP="00DD1419">
            <w:pPr>
              <w:rPr>
                <w:lang w:eastAsia="lv-LV"/>
              </w:rPr>
            </w:pPr>
            <w:r w:rsidRPr="00FE3C29">
              <w:rPr>
                <w:lang w:eastAsia="lv-LV"/>
              </w:rPr>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tcPr>
          <w:p w14:paraId="2DD498B3" w14:textId="064E5D18" w:rsidR="00566066" w:rsidRPr="00BF261B" w:rsidRDefault="00566066" w:rsidP="00DD1419">
            <w:pPr>
              <w:ind w:left="-144" w:firstLine="144"/>
              <w:jc w:val="center"/>
              <w:rPr>
                <w:lang w:eastAsia="lv-LV"/>
              </w:rPr>
            </w:pPr>
            <w:r w:rsidRPr="00BF261B">
              <w:rPr>
                <w:lang w:eastAsia="lv-LV"/>
              </w:rPr>
              <w:t>99540</w:t>
            </w:r>
          </w:p>
        </w:tc>
        <w:tc>
          <w:tcPr>
            <w:tcW w:w="948" w:type="pct"/>
            <w:tcBorders>
              <w:top w:val="outset" w:sz="6" w:space="0" w:color="414142"/>
              <w:left w:val="outset" w:sz="6" w:space="0" w:color="414142"/>
              <w:bottom w:val="outset" w:sz="6" w:space="0" w:color="414142"/>
              <w:right w:val="outset" w:sz="6" w:space="0" w:color="414142"/>
            </w:tcBorders>
          </w:tcPr>
          <w:p w14:paraId="4FF2C8EB"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012BA8F" w14:textId="77777777" w:rsidR="00566066" w:rsidRPr="00BF261B" w:rsidRDefault="00566066" w:rsidP="00DD1419">
            <w:pPr>
              <w:jc w:val="center"/>
              <w:rPr>
                <w:color w:val="FF0000"/>
                <w:highlight w:val="yellow"/>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598BDBF6"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6582484D" w14:textId="77777777" w:rsidR="00566066" w:rsidRPr="00BF261B" w:rsidRDefault="00566066" w:rsidP="00DD1419">
            <w:pPr>
              <w:jc w:val="center"/>
              <w:rPr>
                <w:lang w:eastAsia="lv-LV"/>
              </w:rPr>
            </w:pPr>
            <w:r w:rsidRPr="00BF261B">
              <w:rPr>
                <w:lang w:eastAsia="lv-LV"/>
              </w:rPr>
              <w:t>0</w:t>
            </w:r>
          </w:p>
        </w:tc>
      </w:tr>
      <w:tr w:rsidR="00566066" w:rsidRPr="00FE3C29" w14:paraId="0A5899E1"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3131626D" w14:textId="77777777" w:rsidR="00566066" w:rsidRPr="00FE3C29" w:rsidRDefault="00566066" w:rsidP="00DD1419">
            <w:pPr>
              <w:rPr>
                <w:lang w:eastAsia="lv-LV"/>
              </w:rPr>
            </w:pPr>
            <w:r w:rsidRPr="00FE3C29">
              <w:rPr>
                <w:lang w:eastAsia="lv-LV"/>
              </w:rPr>
              <w:t>1.2. valsts speciālais budžets</w:t>
            </w:r>
          </w:p>
        </w:tc>
        <w:tc>
          <w:tcPr>
            <w:tcW w:w="685" w:type="pct"/>
            <w:tcBorders>
              <w:top w:val="outset" w:sz="6" w:space="0" w:color="414142"/>
              <w:left w:val="outset" w:sz="6" w:space="0" w:color="414142"/>
              <w:bottom w:val="outset" w:sz="6" w:space="0" w:color="414142"/>
              <w:right w:val="outset" w:sz="6" w:space="0" w:color="414142"/>
            </w:tcBorders>
          </w:tcPr>
          <w:p w14:paraId="4E99C850" w14:textId="77777777" w:rsidR="00566066" w:rsidRPr="00BF261B" w:rsidRDefault="00566066" w:rsidP="00DD1419">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7CA6814C"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1ABB3174"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A64F7E6"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E86F458" w14:textId="77777777" w:rsidR="00566066" w:rsidRPr="00BF261B" w:rsidRDefault="00566066" w:rsidP="00DD1419">
            <w:pPr>
              <w:jc w:val="center"/>
              <w:rPr>
                <w:lang w:eastAsia="lv-LV"/>
              </w:rPr>
            </w:pPr>
            <w:r w:rsidRPr="00BF261B">
              <w:rPr>
                <w:lang w:eastAsia="lv-LV"/>
              </w:rPr>
              <w:t>0</w:t>
            </w:r>
          </w:p>
        </w:tc>
      </w:tr>
      <w:tr w:rsidR="00566066" w:rsidRPr="00FE3C29" w14:paraId="210FA2D8"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04141247" w14:textId="77777777" w:rsidR="00566066" w:rsidRPr="00FE3C29" w:rsidRDefault="00566066" w:rsidP="00DD1419">
            <w:pPr>
              <w:rPr>
                <w:lang w:eastAsia="lv-LV"/>
              </w:rPr>
            </w:pPr>
            <w:r w:rsidRPr="00FE3C29">
              <w:rPr>
                <w:lang w:eastAsia="lv-LV"/>
              </w:rPr>
              <w:t>1.3. pašvaldību budžets</w:t>
            </w:r>
          </w:p>
        </w:tc>
        <w:tc>
          <w:tcPr>
            <w:tcW w:w="685" w:type="pct"/>
            <w:tcBorders>
              <w:top w:val="outset" w:sz="6" w:space="0" w:color="414142"/>
              <w:left w:val="outset" w:sz="6" w:space="0" w:color="414142"/>
              <w:bottom w:val="outset" w:sz="6" w:space="0" w:color="414142"/>
              <w:right w:val="outset" w:sz="6" w:space="0" w:color="414142"/>
            </w:tcBorders>
          </w:tcPr>
          <w:p w14:paraId="110DD07D" w14:textId="77777777" w:rsidR="00566066" w:rsidRPr="00BF261B" w:rsidRDefault="00566066" w:rsidP="00DD1419">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A0402B5"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66E8B58A"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08895C88"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8AF8861" w14:textId="77777777" w:rsidR="00566066" w:rsidRPr="00BF261B" w:rsidRDefault="00566066" w:rsidP="00DD1419">
            <w:pPr>
              <w:jc w:val="center"/>
              <w:rPr>
                <w:lang w:eastAsia="lv-LV"/>
              </w:rPr>
            </w:pPr>
            <w:r w:rsidRPr="00BF261B">
              <w:rPr>
                <w:lang w:eastAsia="lv-LV"/>
              </w:rPr>
              <w:t>0</w:t>
            </w:r>
          </w:p>
        </w:tc>
      </w:tr>
      <w:tr w:rsidR="00566066" w:rsidRPr="00FE3C29" w14:paraId="3A054657"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6FE6F562" w14:textId="77777777" w:rsidR="00566066" w:rsidRPr="00FE3C29" w:rsidRDefault="00566066" w:rsidP="00DD1419">
            <w:pPr>
              <w:rPr>
                <w:lang w:eastAsia="lv-LV"/>
              </w:rPr>
            </w:pPr>
            <w:r w:rsidRPr="00FE3C29">
              <w:rPr>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tcPr>
          <w:p w14:paraId="0A60A44B" w14:textId="0E88D90B" w:rsidR="00566066" w:rsidRPr="00BF261B" w:rsidRDefault="00566066" w:rsidP="00DD1419">
            <w:pPr>
              <w:jc w:val="center"/>
              <w:rPr>
                <w:lang w:eastAsia="lv-LV"/>
              </w:rPr>
            </w:pPr>
            <w:r w:rsidRPr="00BF261B">
              <w:rPr>
                <w:lang w:eastAsia="lv-LV"/>
              </w:rPr>
              <w:t>99540</w:t>
            </w:r>
          </w:p>
        </w:tc>
        <w:tc>
          <w:tcPr>
            <w:tcW w:w="948" w:type="pct"/>
            <w:tcBorders>
              <w:top w:val="outset" w:sz="6" w:space="0" w:color="414142"/>
              <w:left w:val="outset" w:sz="6" w:space="0" w:color="414142"/>
              <w:bottom w:val="outset" w:sz="6" w:space="0" w:color="414142"/>
              <w:right w:val="outset" w:sz="6" w:space="0" w:color="414142"/>
            </w:tcBorders>
          </w:tcPr>
          <w:p w14:paraId="388B961B" w14:textId="19B95302" w:rsidR="00566066" w:rsidRPr="00BF261B" w:rsidRDefault="00C65B32" w:rsidP="00DD1419">
            <w:pPr>
              <w:jc w:val="center"/>
              <w:rPr>
                <w:lang w:eastAsia="lv-LV"/>
              </w:rPr>
            </w:pPr>
            <w:r w:rsidRPr="00BF261B">
              <w:rPr>
                <w:lang w:eastAsia="lv-LV"/>
              </w:rPr>
              <w:t>175</w:t>
            </w:r>
            <w:r w:rsidR="00566066"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5E0A60E0" w14:textId="031A6315" w:rsidR="00566066" w:rsidRPr="00BF261B" w:rsidRDefault="00566066" w:rsidP="00DD1419">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4F334DC3" w14:textId="12D4621B" w:rsidR="00566066" w:rsidRPr="00BF261B" w:rsidRDefault="00566066" w:rsidP="00DD1419">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7E3B0A40" w14:textId="20686E45" w:rsidR="00566066" w:rsidRPr="00BF261B" w:rsidRDefault="00566066" w:rsidP="00DD1419">
            <w:pPr>
              <w:jc w:val="center"/>
              <w:rPr>
                <w:lang w:eastAsia="lv-LV"/>
              </w:rPr>
            </w:pPr>
            <w:r w:rsidRPr="00BF261B">
              <w:rPr>
                <w:lang w:eastAsia="lv-LV"/>
              </w:rPr>
              <w:t>1750</w:t>
            </w:r>
          </w:p>
        </w:tc>
      </w:tr>
      <w:tr w:rsidR="00566066" w:rsidRPr="00FE3C29" w14:paraId="6F8A07D4"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776852A4" w14:textId="77777777" w:rsidR="00566066" w:rsidRPr="00FE3C29" w:rsidRDefault="00566066" w:rsidP="00DD1419">
            <w:pPr>
              <w:rPr>
                <w:lang w:eastAsia="lv-LV"/>
              </w:rPr>
            </w:pPr>
            <w:r w:rsidRPr="00FE3C29">
              <w:rPr>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tcPr>
          <w:p w14:paraId="78375203" w14:textId="6A7A5AE2" w:rsidR="00566066" w:rsidRPr="00BF261B" w:rsidRDefault="00566066" w:rsidP="00DD1419">
            <w:pPr>
              <w:jc w:val="center"/>
              <w:rPr>
                <w:lang w:eastAsia="lv-LV"/>
              </w:rPr>
            </w:pPr>
            <w:r w:rsidRPr="00BF261B">
              <w:rPr>
                <w:lang w:eastAsia="lv-LV"/>
              </w:rPr>
              <w:t>99540</w:t>
            </w:r>
          </w:p>
        </w:tc>
        <w:tc>
          <w:tcPr>
            <w:tcW w:w="948" w:type="pct"/>
            <w:tcBorders>
              <w:top w:val="outset" w:sz="6" w:space="0" w:color="414142"/>
              <w:left w:val="outset" w:sz="6" w:space="0" w:color="414142"/>
              <w:bottom w:val="outset" w:sz="6" w:space="0" w:color="414142"/>
              <w:right w:val="outset" w:sz="6" w:space="0" w:color="414142"/>
            </w:tcBorders>
          </w:tcPr>
          <w:p w14:paraId="7D5247C7" w14:textId="75B22FAB" w:rsidR="00566066" w:rsidRPr="00BF261B" w:rsidRDefault="00C65B32" w:rsidP="00DD1419">
            <w:pPr>
              <w:jc w:val="center"/>
              <w:rPr>
                <w:lang w:eastAsia="lv-LV"/>
              </w:rPr>
            </w:pPr>
            <w:r w:rsidRPr="00BF261B">
              <w:rPr>
                <w:lang w:eastAsia="lv-LV"/>
              </w:rPr>
              <w:t>175</w:t>
            </w:r>
            <w:r w:rsidR="00566066"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5898A5E3" w14:textId="7E837FE2" w:rsidR="00566066" w:rsidRPr="00BF261B" w:rsidRDefault="00566066" w:rsidP="00DD1419">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7320D465" w14:textId="1C2E9269" w:rsidR="00566066" w:rsidRPr="00BF261B" w:rsidRDefault="00566066" w:rsidP="00DD1419">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4D812C37" w14:textId="20FF4FE3" w:rsidR="00566066" w:rsidRPr="00BF261B" w:rsidRDefault="00566066" w:rsidP="00DD1419">
            <w:pPr>
              <w:jc w:val="center"/>
              <w:rPr>
                <w:lang w:eastAsia="lv-LV"/>
              </w:rPr>
            </w:pPr>
            <w:r w:rsidRPr="00BF261B">
              <w:rPr>
                <w:lang w:eastAsia="lv-LV"/>
              </w:rPr>
              <w:t>1750</w:t>
            </w:r>
          </w:p>
        </w:tc>
      </w:tr>
      <w:tr w:rsidR="00566066" w:rsidRPr="00FE3C29" w14:paraId="51D42A12"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1D5B45A8" w14:textId="77777777" w:rsidR="00566066" w:rsidRPr="00FE3C29" w:rsidRDefault="00566066" w:rsidP="00DD1419">
            <w:pPr>
              <w:rPr>
                <w:lang w:eastAsia="lv-LV"/>
              </w:rPr>
            </w:pPr>
            <w:r w:rsidRPr="00FE3C29">
              <w:rPr>
                <w:lang w:eastAsia="lv-LV"/>
              </w:rPr>
              <w:lastRenderedPageBreak/>
              <w:t>2.2. valsts speciālais budžets</w:t>
            </w:r>
          </w:p>
        </w:tc>
        <w:tc>
          <w:tcPr>
            <w:tcW w:w="685" w:type="pct"/>
            <w:tcBorders>
              <w:top w:val="outset" w:sz="6" w:space="0" w:color="414142"/>
              <w:left w:val="outset" w:sz="6" w:space="0" w:color="414142"/>
              <w:bottom w:val="outset" w:sz="6" w:space="0" w:color="414142"/>
              <w:right w:val="outset" w:sz="6" w:space="0" w:color="414142"/>
            </w:tcBorders>
          </w:tcPr>
          <w:p w14:paraId="518BF866" w14:textId="77777777" w:rsidR="00566066" w:rsidRPr="00BF261B" w:rsidRDefault="00566066" w:rsidP="00DD1419">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01C54E01"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94E33E4"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82955CC"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04CD44C7" w14:textId="77777777" w:rsidR="00566066" w:rsidRPr="00BF261B" w:rsidRDefault="00566066" w:rsidP="00DD1419">
            <w:pPr>
              <w:jc w:val="center"/>
              <w:rPr>
                <w:lang w:eastAsia="lv-LV"/>
              </w:rPr>
            </w:pPr>
            <w:r w:rsidRPr="00BF261B">
              <w:rPr>
                <w:lang w:eastAsia="lv-LV"/>
              </w:rPr>
              <w:t>0</w:t>
            </w:r>
          </w:p>
        </w:tc>
      </w:tr>
      <w:tr w:rsidR="00566066" w:rsidRPr="00FE3C29" w14:paraId="77D823D4"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535ED755" w14:textId="77777777" w:rsidR="00566066" w:rsidRPr="00FE3C29" w:rsidRDefault="00566066" w:rsidP="00DD1419">
            <w:pPr>
              <w:rPr>
                <w:lang w:eastAsia="lv-LV"/>
              </w:rPr>
            </w:pPr>
            <w:r w:rsidRPr="00FE3C29">
              <w:rPr>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tcPr>
          <w:p w14:paraId="7877B17D" w14:textId="77777777" w:rsidR="00566066" w:rsidRPr="00BF261B" w:rsidRDefault="00566066" w:rsidP="00DD1419">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2E111E8"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F78B0BF"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44216375"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4FF151B3" w14:textId="77777777" w:rsidR="00566066" w:rsidRPr="00BF261B" w:rsidRDefault="00566066" w:rsidP="00DD1419">
            <w:pPr>
              <w:jc w:val="center"/>
              <w:rPr>
                <w:lang w:eastAsia="lv-LV"/>
              </w:rPr>
            </w:pPr>
            <w:r w:rsidRPr="00BF261B">
              <w:rPr>
                <w:lang w:eastAsia="lv-LV"/>
              </w:rPr>
              <w:t>0</w:t>
            </w:r>
          </w:p>
        </w:tc>
      </w:tr>
      <w:tr w:rsidR="00566066" w:rsidRPr="00FE3C29" w14:paraId="11775231"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39E37A1F" w14:textId="77777777" w:rsidR="00566066" w:rsidRPr="00FE3C29" w:rsidRDefault="00566066" w:rsidP="00566066">
            <w:pPr>
              <w:rPr>
                <w:lang w:eastAsia="lv-LV"/>
              </w:rPr>
            </w:pPr>
            <w:r w:rsidRPr="00FE3C29">
              <w:rPr>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tcPr>
          <w:p w14:paraId="66D0C5B6" w14:textId="77777777" w:rsidR="00566066" w:rsidRPr="00BF261B" w:rsidRDefault="00566066" w:rsidP="00566066">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723DB7C6" w14:textId="7D5DE990" w:rsidR="00566066" w:rsidRPr="00BF261B" w:rsidRDefault="001B61AA" w:rsidP="00566066">
            <w:pPr>
              <w:jc w:val="center"/>
              <w:rPr>
                <w:lang w:eastAsia="lv-LV"/>
              </w:rPr>
            </w:pPr>
            <w:r>
              <w:rPr>
                <w:lang w:eastAsia="lv-LV"/>
              </w:rPr>
              <w:t>–</w:t>
            </w:r>
            <w:r w:rsidR="00C65B32" w:rsidRPr="00BF261B">
              <w:rPr>
                <w:lang w:eastAsia="lv-LV"/>
              </w:rPr>
              <w:t>175</w:t>
            </w:r>
            <w:r w:rsidR="00566066"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44C00CE8" w14:textId="44D2E66A" w:rsidR="00566066" w:rsidRPr="00BF261B" w:rsidRDefault="00566066" w:rsidP="00566066">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16BC025D" w14:textId="0C81C600" w:rsidR="00566066" w:rsidRPr="00BF261B" w:rsidRDefault="00566066" w:rsidP="00566066">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45B37AB5" w14:textId="30ADCB5A" w:rsidR="00566066" w:rsidRPr="00BF261B" w:rsidRDefault="00566066" w:rsidP="00566066">
            <w:pPr>
              <w:jc w:val="center"/>
              <w:rPr>
                <w:lang w:eastAsia="lv-LV"/>
              </w:rPr>
            </w:pPr>
            <w:r w:rsidRPr="00BF261B">
              <w:rPr>
                <w:lang w:eastAsia="lv-LV"/>
              </w:rPr>
              <w:t>–1750</w:t>
            </w:r>
          </w:p>
        </w:tc>
      </w:tr>
      <w:tr w:rsidR="00566066" w:rsidRPr="00FE3C29" w14:paraId="78B723FF"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2998CC83" w14:textId="77777777" w:rsidR="00566066" w:rsidRPr="00FE3C29" w:rsidRDefault="00566066" w:rsidP="00566066">
            <w:pPr>
              <w:rPr>
                <w:lang w:eastAsia="lv-LV"/>
              </w:rPr>
            </w:pPr>
            <w:r w:rsidRPr="00FE3C29">
              <w:rPr>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tcPr>
          <w:p w14:paraId="65EA8598" w14:textId="77777777" w:rsidR="00566066" w:rsidRPr="00BF261B" w:rsidRDefault="00566066" w:rsidP="00566066">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71140769" w14:textId="16D62596" w:rsidR="00566066" w:rsidRPr="00BF261B" w:rsidRDefault="001B61AA" w:rsidP="00566066">
            <w:pPr>
              <w:jc w:val="center"/>
              <w:rPr>
                <w:lang w:eastAsia="lv-LV"/>
              </w:rPr>
            </w:pPr>
            <w:r>
              <w:rPr>
                <w:lang w:eastAsia="lv-LV"/>
              </w:rPr>
              <w:t>–</w:t>
            </w:r>
            <w:r w:rsidR="00C65B32" w:rsidRPr="00BF261B">
              <w:rPr>
                <w:lang w:eastAsia="lv-LV"/>
              </w:rPr>
              <w:t>1750</w:t>
            </w:r>
          </w:p>
        </w:tc>
        <w:tc>
          <w:tcPr>
            <w:tcW w:w="590" w:type="pct"/>
            <w:tcBorders>
              <w:top w:val="outset" w:sz="6" w:space="0" w:color="414142"/>
              <w:left w:val="outset" w:sz="6" w:space="0" w:color="414142"/>
              <w:bottom w:val="outset" w:sz="6" w:space="0" w:color="414142"/>
              <w:right w:val="outset" w:sz="6" w:space="0" w:color="414142"/>
            </w:tcBorders>
          </w:tcPr>
          <w:p w14:paraId="286D3644" w14:textId="7A10DB08" w:rsidR="00566066" w:rsidRPr="00BF261B" w:rsidRDefault="00566066" w:rsidP="00566066">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00C79092" w14:textId="2F7FB30A" w:rsidR="00566066" w:rsidRPr="00BF261B" w:rsidRDefault="00566066" w:rsidP="00566066">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0301D78E" w14:textId="5970B2F0" w:rsidR="00566066" w:rsidRPr="00BF261B" w:rsidRDefault="00566066" w:rsidP="00566066">
            <w:pPr>
              <w:jc w:val="center"/>
              <w:rPr>
                <w:lang w:eastAsia="lv-LV"/>
              </w:rPr>
            </w:pPr>
            <w:r w:rsidRPr="00BF261B">
              <w:rPr>
                <w:lang w:eastAsia="lv-LV"/>
              </w:rPr>
              <w:t>–1750</w:t>
            </w:r>
          </w:p>
        </w:tc>
      </w:tr>
      <w:tr w:rsidR="00566066" w:rsidRPr="00FE3C29" w14:paraId="490FF035"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24ECE8EE" w14:textId="77777777" w:rsidR="00566066" w:rsidRPr="00FE3C29" w:rsidRDefault="00566066" w:rsidP="00DD1419">
            <w:pPr>
              <w:rPr>
                <w:lang w:eastAsia="lv-LV"/>
              </w:rPr>
            </w:pPr>
            <w:r w:rsidRPr="00FE3C29">
              <w:rPr>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tcPr>
          <w:p w14:paraId="2FB0C45C" w14:textId="77777777" w:rsidR="00566066" w:rsidRPr="00BF261B" w:rsidRDefault="00566066" w:rsidP="00DD1419">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B69C55B"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13C4F5EC"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061B2B9D"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5B64E772" w14:textId="77777777" w:rsidR="00566066" w:rsidRPr="00BF261B" w:rsidRDefault="00566066" w:rsidP="00DD1419">
            <w:pPr>
              <w:jc w:val="center"/>
              <w:rPr>
                <w:lang w:eastAsia="lv-LV"/>
              </w:rPr>
            </w:pPr>
            <w:r w:rsidRPr="00BF261B">
              <w:rPr>
                <w:lang w:eastAsia="lv-LV"/>
              </w:rPr>
              <w:t>0</w:t>
            </w:r>
          </w:p>
        </w:tc>
      </w:tr>
      <w:tr w:rsidR="00566066" w:rsidRPr="00FE3C29" w14:paraId="2F080E35"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037EFB66" w14:textId="77777777" w:rsidR="00566066" w:rsidRPr="00FE3C29" w:rsidRDefault="00566066" w:rsidP="00DD1419">
            <w:pPr>
              <w:rPr>
                <w:lang w:eastAsia="lv-LV"/>
              </w:rPr>
            </w:pPr>
            <w:r w:rsidRPr="00FE3C29">
              <w:rPr>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tcPr>
          <w:p w14:paraId="397F18E0" w14:textId="77777777" w:rsidR="00566066" w:rsidRPr="00BF261B" w:rsidRDefault="00566066" w:rsidP="00DD1419">
            <w:pPr>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BEA1247"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DCC23E1"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5B8952C4"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3E3915D9" w14:textId="77777777" w:rsidR="00566066" w:rsidRPr="00BF261B" w:rsidRDefault="00566066" w:rsidP="00DD1419">
            <w:pPr>
              <w:jc w:val="center"/>
              <w:rPr>
                <w:lang w:eastAsia="lv-LV"/>
              </w:rPr>
            </w:pPr>
            <w:r w:rsidRPr="00BF261B">
              <w:rPr>
                <w:lang w:eastAsia="lv-LV"/>
              </w:rPr>
              <w:t>0</w:t>
            </w:r>
          </w:p>
        </w:tc>
      </w:tr>
      <w:tr w:rsidR="00566066" w:rsidRPr="00FE3C29" w14:paraId="715F4598" w14:textId="77777777" w:rsidTr="00DD1419">
        <w:trPr>
          <w:jc w:val="center"/>
        </w:trPr>
        <w:tc>
          <w:tcPr>
            <w:tcW w:w="1415" w:type="pct"/>
            <w:vMerge w:val="restart"/>
            <w:tcBorders>
              <w:top w:val="outset" w:sz="6" w:space="0" w:color="414142"/>
              <w:left w:val="outset" w:sz="6" w:space="0" w:color="414142"/>
              <w:bottom w:val="outset" w:sz="6" w:space="0" w:color="414142"/>
              <w:right w:val="outset" w:sz="6" w:space="0" w:color="414142"/>
            </w:tcBorders>
            <w:hideMark/>
          </w:tcPr>
          <w:p w14:paraId="6315E211" w14:textId="77777777" w:rsidR="00566066" w:rsidRPr="00FE3C29" w:rsidRDefault="00566066" w:rsidP="00DD1419">
            <w:pPr>
              <w:rPr>
                <w:lang w:eastAsia="lv-LV"/>
              </w:rPr>
            </w:pPr>
            <w:r w:rsidRPr="00FE3C29">
              <w:rPr>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tcPr>
          <w:p w14:paraId="598E85B5" w14:textId="77777777" w:rsidR="00566066" w:rsidRPr="00BF261B" w:rsidRDefault="00566066" w:rsidP="00DD1419">
            <w:pPr>
              <w:spacing w:before="100" w:beforeAutospacing="1" w:after="100" w:afterAutospacing="1" w:line="300" w:lineRule="atLeast"/>
              <w:jc w:val="center"/>
              <w:rPr>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4BAC614C" w14:textId="77777777" w:rsidR="00566066" w:rsidRPr="00BF261B" w:rsidRDefault="00566066" w:rsidP="00DD1419">
            <w:pPr>
              <w:jc w:val="center"/>
              <w:rPr>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2F1D73B5" w14:textId="77777777" w:rsidR="00566066" w:rsidRPr="00BF261B" w:rsidRDefault="00566066" w:rsidP="00DD1419">
            <w:pPr>
              <w:jc w:val="center"/>
              <w:rPr>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17ECAB17" w14:textId="77777777" w:rsidR="00566066" w:rsidRPr="00BF261B" w:rsidRDefault="00566066" w:rsidP="00DD1419">
            <w:pPr>
              <w:jc w:val="center"/>
              <w:rPr>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6D6C5E01" w14:textId="77777777" w:rsidR="00566066" w:rsidRPr="00BF261B" w:rsidRDefault="00566066" w:rsidP="00DD1419">
            <w:pPr>
              <w:jc w:val="center"/>
              <w:rPr>
                <w:lang w:eastAsia="lv-LV"/>
              </w:rPr>
            </w:pPr>
          </w:p>
        </w:tc>
      </w:tr>
      <w:tr w:rsidR="00566066" w:rsidRPr="00FE3C29" w14:paraId="1160FD0A" w14:textId="77777777" w:rsidTr="00DD141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FDD486" w14:textId="77777777" w:rsidR="00566066" w:rsidRPr="00FE3C29" w:rsidRDefault="00566066" w:rsidP="00DD1419">
            <w:pPr>
              <w:rPr>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ACEFFB5" w14:textId="77777777" w:rsidR="00566066" w:rsidRPr="00BF261B" w:rsidRDefault="00566066" w:rsidP="00DD1419">
            <w:pPr>
              <w:rPr>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1234934E" w14:textId="77777777" w:rsidR="00566066" w:rsidRPr="00BF261B" w:rsidRDefault="00566066" w:rsidP="00DD1419">
            <w:pPr>
              <w:jc w:val="center"/>
              <w:rPr>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0603D4EE" w14:textId="77777777" w:rsidR="00566066" w:rsidRPr="00BF261B" w:rsidRDefault="00566066" w:rsidP="00DD1419">
            <w:pPr>
              <w:jc w:val="center"/>
              <w:rPr>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5C0C6DC6" w14:textId="77777777" w:rsidR="00566066" w:rsidRPr="00BF261B" w:rsidRDefault="00566066" w:rsidP="00DD1419">
            <w:pPr>
              <w:jc w:val="center"/>
              <w:rPr>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63DC316D" w14:textId="77777777" w:rsidR="00566066" w:rsidRPr="00BF261B" w:rsidRDefault="00566066" w:rsidP="00DD1419">
            <w:pPr>
              <w:jc w:val="center"/>
              <w:rPr>
                <w:lang w:eastAsia="lv-LV"/>
              </w:rPr>
            </w:pPr>
          </w:p>
        </w:tc>
      </w:tr>
      <w:tr w:rsidR="00566066" w:rsidRPr="00FE3C29" w14:paraId="3548DA0E" w14:textId="77777777" w:rsidTr="00DD141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D82553" w14:textId="77777777" w:rsidR="00566066" w:rsidRPr="00FE3C29" w:rsidRDefault="00566066" w:rsidP="00566066">
            <w:pPr>
              <w:rPr>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F1CBFF1" w14:textId="77777777" w:rsidR="00566066" w:rsidRPr="00BF261B" w:rsidRDefault="00566066" w:rsidP="00566066">
            <w:pPr>
              <w:rPr>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5CFC2B69" w14:textId="53F807F6" w:rsidR="00566066" w:rsidRPr="00BF261B" w:rsidRDefault="00C65B32" w:rsidP="00566066">
            <w:pPr>
              <w:jc w:val="center"/>
              <w:rPr>
                <w:lang w:eastAsia="lv-LV"/>
              </w:rPr>
            </w:pPr>
            <w:r w:rsidRPr="00BF261B">
              <w:rPr>
                <w:lang w:eastAsia="lv-LV"/>
              </w:rPr>
              <w:t>1750</w:t>
            </w:r>
          </w:p>
        </w:tc>
        <w:tc>
          <w:tcPr>
            <w:tcW w:w="590" w:type="pct"/>
            <w:tcBorders>
              <w:top w:val="outset" w:sz="6" w:space="0" w:color="414142"/>
              <w:left w:val="outset" w:sz="6" w:space="0" w:color="414142"/>
              <w:bottom w:val="outset" w:sz="6" w:space="0" w:color="414142"/>
              <w:right w:val="outset" w:sz="6" w:space="0" w:color="414142"/>
            </w:tcBorders>
          </w:tcPr>
          <w:p w14:paraId="511A3116" w14:textId="3A7CA97C" w:rsidR="00566066" w:rsidRPr="00BF261B" w:rsidRDefault="00566066" w:rsidP="00566066">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74D9FFF1" w14:textId="15B91AC4" w:rsidR="00566066" w:rsidRPr="00BF261B" w:rsidRDefault="00566066" w:rsidP="00566066">
            <w:pPr>
              <w:jc w:val="center"/>
              <w:rPr>
                <w:lang w:eastAsia="lv-LV"/>
              </w:rPr>
            </w:pPr>
            <w:r w:rsidRPr="00BF261B">
              <w:rPr>
                <w:lang w:eastAsia="lv-LV"/>
              </w:rPr>
              <w:t>1750</w:t>
            </w:r>
          </w:p>
        </w:tc>
        <w:tc>
          <w:tcPr>
            <w:tcW w:w="681" w:type="pct"/>
            <w:tcBorders>
              <w:top w:val="outset" w:sz="6" w:space="0" w:color="414142"/>
              <w:left w:val="outset" w:sz="6" w:space="0" w:color="414142"/>
              <w:bottom w:val="outset" w:sz="6" w:space="0" w:color="414142"/>
              <w:right w:val="outset" w:sz="6" w:space="0" w:color="414142"/>
            </w:tcBorders>
          </w:tcPr>
          <w:p w14:paraId="6A3CB06B" w14:textId="5446DD05" w:rsidR="00566066" w:rsidRPr="00BF261B" w:rsidRDefault="00566066" w:rsidP="00566066">
            <w:pPr>
              <w:jc w:val="center"/>
              <w:rPr>
                <w:lang w:eastAsia="lv-LV"/>
              </w:rPr>
            </w:pPr>
            <w:r w:rsidRPr="00BF261B">
              <w:rPr>
                <w:lang w:eastAsia="lv-LV"/>
              </w:rPr>
              <w:t>1750</w:t>
            </w:r>
          </w:p>
        </w:tc>
      </w:tr>
      <w:tr w:rsidR="00566066" w:rsidRPr="00FE3C29" w14:paraId="6EEFD2CC"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46E2151D" w14:textId="77777777" w:rsidR="00566066" w:rsidRPr="00FE3C29" w:rsidRDefault="00566066" w:rsidP="00DD1419">
            <w:pPr>
              <w:rPr>
                <w:lang w:eastAsia="lv-LV"/>
              </w:rPr>
            </w:pPr>
            <w:r w:rsidRPr="00FE3C29">
              <w:rPr>
                <w:lang w:eastAsia="lv-LV"/>
              </w:rPr>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tcPr>
          <w:p w14:paraId="6A50E50E" w14:textId="77777777" w:rsidR="00566066" w:rsidRPr="00BF261B" w:rsidRDefault="00566066" w:rsidP="00DD1419">
            <w:pPr>
              <w:spacing w:before="100" w:beforeAutospacing="1" w:after="100" w:afterAutospacing="1" w:line="300" w:lineRule="atLeast"/>
              <w:jc w:val="center"/>
              <w:rPr>
                <w:lang w:eastAsia="lv-LV"/>
              </w:rPr>
            </w:pPr>
            <w:r w:rsidRPr="00BF261B">
              <w:rPr>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C703D07"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8E20172"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515E4C54"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9A30B28" w14:textId="77777777" w:rsidR="00566066" w:rsidRPr="00BF261B" w:rsidRDefault="00566066" w:rsidP="00DD1419">
            <w:pPr>
              <w:jc w:val="center"/>
              <w:rPr>
                <w:lang w:eastAsia="lv-LV"/>
              </w:rPr>
            </w:pPr>
            <w:r w:rsidRPr="00BF261B">
              <w:rPr>
                <w:lang w:eastAsia="lv-LV"/>
              </w:rPr>
              <w:t>0</w:t>
            </w:r>
          </w:p>
        </w:tc>
      </w:tr>
      <w:tr w:rsidR="00566066" w:rsidRPr="00FE3C29" w14:paraId="3BD926F8"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0176D114" w14:textId="77777777" w:rsidR="00566066" w:rsidRPr="00FE3C29" w:rsidRDefault="00566066" w:rsidP="00DD1419">
            <w:pPr>
              <w:rPr>
                <w:lang w:eastAsia="lv-LV"/>
              </w:rPr>
            </w:pPr>
            <w:r w:rsidRPr="00FE3C29">
              <w:rPr>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463F8E35" w14:textId="77777777" w:rsidR="00566066" w:rsidRPr="00BF261B" w:rsidRDefault="00566066" w:rsidP="00DD1419">
            <w:pPr>
              <w:rPr>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F3F6BF6"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F1D801B"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79C84713"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35B97BF" w14:textId="77777777" w:rsidR="00566066" w:rsidRPr="00BF261B" w:rsidRDefault="00566066" w:rsidP="00DD1419">
            <w:pPr>
              <w:jc w:val="center"/>
              <w:rPr>
                <w:lang w:eastAsia="lv-LV"/>
              </w:rPr>
            </w:pPr>
            <w:r w:rsidRPr="00BF261B">
              <w:rPr>
                <w:lang w:eastAsia="lv-LV"/>
              </w:rPr>
              <w:t>0</w:t>
            </w:r>
          </w:p>
        </w:tc>
      </w:tr>
      <w:tr w:rsidR="00566066" w:rsidRPr="00FE3C29" w14:paraId="21C5FE9D"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14B8D4DC" w14:textId="77777777" w:rsidR="00566066" w:rsidRPr="00FE3C29" w:rsidRDefault="00566066" w:rsidP="00DD1419">
            <w:pPr>
              <w:rPr>
                <w:lang w:eastAsia="lv-LV"/>
              </w:rPr>
            </w:pPr>
            <w:r w:rsidRPr="00FE3C29">
              <w:rPr>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1CAAA75" w14:textId="77777777" w:rsidR="00566066" w:rsidRPr="00BF261B" w:rsidRDefault="00566066" w:rsidP="00DD1419">
            <w:pPr>
              <w:rPr>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6F9F644"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5E69452D"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078FAB37"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DA8049E" w14:textId="77777777" w:rsidR="00566066" w:rsidRPr="00BF261B" w:rsidRDefault="00566066" w:rsidP="00DD1419">
            <w:pPr>
              <w:jc w:val="center"/>
              <w:rPr>
                <w:lang w:eastAsia="lv-LV"/>
              </w:rPr>
            </w:pPr>
            <w:r w:rsidRPr="00BF261B">
              <w:rPr>
                <w:lang w:eastAsia="lv-LV"/>
              </w:rPr>
              <w:t>0</w:t>
            </w:r>
          </w:p>
        </w:tc>
      </w:tr>
      <w:tr w:rsidR="00566066" w:rsidRPr="00FE3C29" w14:paraId="4CF701F3"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43C57F03" w14:textId="77777777" w:rsidR="00566066" w:rsidRPr="00FE3C29" w:rsidRDefault="00566066" w:rsidP="00DD1419">
            <w:pPr>
              <w:rPr>
                <w:lang w:eastAsia="lv-LV"/>
              </w:rPr>
            </w:pPr>
            <w:r w:rsidRPr="00FE3C29">
              <w:rPr>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AA675DA" w14:textId="77777777" w:rsidR="00566066" w:rsidRPr="00BF261B" w:rsidRDefault="00566066" w:rsidP="00DD1419">
            <w:pPr>
              <w:rPr>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F03E4EB" w14:textId="77777777" w:rsidR="00566066" w:rsidRPr="00BF261B" w:rsidRDefault="00566066" w:rsidP="00DD1419">
            <w:pPr>
              <w:jc w:val="center"/>
              <w:rPr>
                <w:lang w:eastAsia="lv-LV"/>
              </w:rPr>
            </w:pPr>
            <w:r w:rsidRPr="00BF261B">
              <w:rPr>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4371D21B"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00961B45" w14:textId="77777777" w:rsidR="00566066" w:rsidRPr="00BF261B" w:rsidRDefault="00566066" w:rsidP="00DD1419">
            <w:pPr>
              <w:jc w:val="center"/>
              <w:rPr>
                <w:lang w:eastAsia="lv-LV"/>
              </w:rPr>
            </w:pPr>
            <w:r w:rsidRPr="00BF261B">
              <w:rPr>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9A0E828" w14:textId="77777777" w:rsidR="00566066" w:rsidRPr="00BF261B" w:rsidRDefault="00566066" w:rsidP="00DD1419">
            <w:pPr>
              <w:jc w:val="center"/>
              <w:rPr>
                <w:lang w:eastAsia="lv-LV"/>
              </w:rPr>
            </w:pPr>
            <w:r w:rsidRPr="00BF261B">
              <w:rPr>
                <w:lang w:eastAsia="lv-LV"/>
              </w:rPr>
              <w:t>0</w:t>
            </w:r>
          </w:p>
        </w:tc>
      </w:tr>
      <w:tr w:rsidR="00566066" w:rsidRPr="00E757A4" w14:paraId="1628E7BD" w14:textId="77777777" w:rsidTr="00DD1419">
        <w:trPr>
          <w:trHeight w:val="2373"/>
          <w:jc w:val="center"/>
        </w:trPr>
        <w:tc>
          <w:tcPr>
            <w:tcW w:w="1415" w:type="pct"/>
            <w:tcBorders>
              <w:top w:val="outset" w:sz="6" w:space="0" w:color="414142"/>
              <w:left w:val="outset" w:sz="6" w:space="0" w:color="414142"/>
              <w:bottom w:val="outset" w:sz="6" w:space="0" w:color="414142"/>
              <w:right w:val="outset" w:sz="6" w:space="0" w:color="414142"/>
            </w:tcBorders>
            <w:hideMark/>
          </w:tcPr>
          <w:p w14:paraId="3B12AE31" w14:textId="77777777" w:rsidR="00566066" w:rsidRPr="00FE3C29" w:rsidRDefault="00566066" w:rsidP="00DD1419">
            <w:pPr>
              <w:rPr>
                <w:lang w:eastAsia="lv-LV"/>
              </w:rPr>
            </w:pPr>
            <w:r w:rsidRPr="00FE3C29">
              <w:rPr>
                <w:lang w:eastAsia="lv-LV"/>
              </w:rPr>
              <w:t>6. Detalizēts ieņēmumu un izdevumu aprēķins (ja nepieciešams, detalizētu ieņēmumu un izdevumu aprēķinu var pievienot anotācijas pielikumā):</w:t>
            </w:r>
          </w:p>
        </w:tc>
        <w:tc>
          <w:tcPr>
            <w:tcW w:w="3585" w:type="pct"/>
            <w:gridSpan w:val="5"/>
            <w:vMerge w:val="restart"/>
            <w:tcBorders>
              <w:top w:val="outset" w:sz="6" w:space="0" w:color="414142"/>
              <w:left w:val="outset" w:sz="6" w:space="0" w:color="414142"/>
              <w:bottom w:val="outset" w:sz="6" w:space="0" w:color="414142"/>
              <w:right w:val="outset" w:sz="6" w:space="0" w:color="414142"/>
            </w:tcBorders>
          </w:tcPr>
          <w:p w14:paraId="25495568" w14:textId="306CB11A" w:rsidR="00D117D0" w:rsidRPr="00BF261B" w:rsidRDefault="00D117D0" w:rsidP="00DD1419">
            <w:pPr>
              <w:spacing w:afterLines="40" w:after="96"/>
              <w:ind w:left="57" w:right="74"/>
              <w:jc w:val="both"/>
            </w:pPr>
            <w:r w:rsidRPr="00BF261B">
              <w:t xml:space="preserve">6.1. </w:t>
            </w:r>
            <w:r w:rsidRPr="00BF261B">
              <w:rPr>
                <w:lang w:eastAsia="lv-LV"/>
              </w:rPr>
              <w:t>Ieņēmumi no maksas pakalpojumiem nesamazināsies un sasniegs plānoto apmēru, jo salīdzinājumā ar iepriekš plānoto apjomu</w:t>
            </w:r>
            <w:r w:rsidRPr="00BF261B" w:rsidDel="0008752B">
              <w:rPr>
                <w:lang w:eastAsia="lv-LV"/>
              </w:rPr>
              <w:t xml:space="preserve"> </w:t>
            </w:r>
            <w:r w:rsidRPr="00BF261B">
              <w:rPr>
                <w:lang w:eastAsia="lv-LV"/>
              </w:rPr>
              <w:t xml:space="preserve">palielināsies </w:t>
            </w:r>
            <w:r w:rsidR="00A85EF4" w:rsidRPr="00BF261B">
              <w:rPr>
                <w:lang w:eastAsia="lv-LV"/>
              </w:rPr>
              <w:t xml:space="preserve">kopējais datubāzē reģistrēto </w:t>
            </w:r>
            <w:r w:rsidRPr="00BF261B">
              <w:rPr>
                <w:lang w:eastAsia="lv-LV"/>
              </w:rPr>
              <w:t>mājas (istabas) dzīvnieku skaits.</w:t>
            </w:r>
          </w:p>
          <w:p w14:paraId="008469BE" w14:textId="77777777" w:rsidR="00D117D0" w:rsidRPr="00BF261B" w:rsidRDefault="00D117D0" w:rsidP="00DD1419">
            <w:pPr>
              <w:spacing w:afterLines="40" w:after="96"/>
              <w:ind w:left="57" w:right="74"/>
              <w:jc w:val="both"/>
            </w:pPr>
          </w:p>
          <w:p w14:paraId="56B166F7" w14:textId="21EF9F5D" w:rsidR="00566066" w:rsidRPr="00BF261B" w:rsidRDefault="00566066" w:rsidP="00DD1419">
            <w:pPr>
              <w:spacing w:afterLines="40" w:after="96"/>
              <w:ind w:left="57" w:right="74"/>
              <w:jc w:val="both"/>
            </w:pPr>
            <w:r w:rsidRPr="00BF261B">
              <w:t xml:space="preserve">6.2. Detalizēts izdevumu aprēķins. </w:t>
            </w:r>
            <w:proofErr w:type="gramStart"/>
            <w:r w:rsidR="00DE71CD" w:rsidRPr="00BF261B">
              <w:t>2017.gadā</w:t>
            </w:r>
            <w:proofErr w:type="gramEnd"/>
            <w:r w:rsidR="00DE71CD" w:rsidRPr="00BF261B">
              <w:t xml:space="preserve"> </w:t>
            </w:r>
            <w:r w:rsidRPr="00BF261B">
              <w:t>ir plānots bez maksas reģistrēt datubāzē 500 suņu</w:t>
            </w:r>
            <w:r w:rsidR="00DE71CD" w:rsidRPr="00BF261B">
              <w:t xml:space="preserve">, kuriem nav atrasti īpašnieki un kurus nav paredzēts </w:t>
            </w:r>
            <w:proofErr w:type="spellStart"/>
            <w:r w:rsidR="00DE71CD" w:rsidRPr="00BF261B">
              <w:t>eitanazēt</w:t>
            </w:r>
            <w:proofErr w:type="spellEnd"/>
            <w:r w:rsidRPr="00BF261B">
              <w:t xml:space="preserve">. Budžeta izdevumi </w:t>
            </w:r>
            <w:r w:rsidR="00DE71CD" w:rsidRPr="00BF261B">
              <w:t>1</w:t>
            </w:r>
            <w:r w:rsidRPr="00BF261B">
              <w:t xml:space="preserve">750 </w:t>
            </w:r>
            <w:proofErr w:type="spellStart"/>
            <w:r w:rsidRPr="00BF261B">
              <w:rPr>
                <w:i/>
              </w:rPr>
              <w:t>euro</w:t>
            </w:r>
            <w:proofErr w:type="spellEnd"/>
            <w:r w:rsidRPr="00BF261B">
              <w:t>, tajā skaitā:</w:t>
            </w:r>
          </w:p>
          <w:tbl>
            <w:tblPr>
              <w:tblStyle w:val="Reatabula"/>
              <w:tblW w:w="0" w:type="auto"/>
              <w:tblInd w:w="57" w:type="dxa"/>
              <w:tblLook w:val="04A0" w:firstRow="1" w:lastRow="0" w:firstColumn="1" w:lastColumn="0" w:noHBand="0" w:noVBand="1"/>
            </w:tblPr>
            <w:tblGrid>
              <w:gridCol w:w="1305"/>
              <w:gridCol w:w="3686"/>
              <w:gridCol w:w="1202"/>
            </w:tblGrid>
            <w:tr w:rsidR="00566066" w:rsidRPr="00BF261B" w14:paraId="32B55545" w14:textId="77777777" w:rsidTr="00DD1419">
              <w:tc>
                <w:tcPr>
                  <w:tcW w:w="1305" w:type="dxa"/>
                </w:tcPr>
                <w:p w14:paraId="6EC7F169" w14:textId="77777777" w:rsidR="00566066" w:rsidRPr="00BF261B" w:rsidRDefault="00566066" w:rsidP="00DD1419">
                  <w:pPr>
                    <w:spacing w:afterLines="40" w:after="96"/>
                    <w:ind w:right="74"/>
                    <w:jc w:val="both"/>
                    <w:rPr>
                      <w:sz w:val="20"/>
                      <w:szCs w:val="20"/>
                    </w:rPr>
                  </w:pPr>
                  <w:r w:rsidRPr="00BF261B">
                    <w:rPr>
                      <w:bCs/>
                      <w:sz w:val="20"/>
                      <w:szCs w:val="20"/>
                    </w:rPr>
                    <w:t>EKK Kods</w:t>
                  </w:r>
                </w:p>
              </w:tc>
              <w:tc>
                <w:tcPr>
                  <w:tcW w:w="3686" w:type="dxa"/>
                </w:tcPr>
                <w:p w14:paraId="078547A1" w14:textId="77777777" w:rsidR="00566066" w:rsidRPr="00BF261B" w:rsidRDefault="00566066" w:rsidP="00DD1419">
                  <w:pPr>
                    <w:spacing w:afterLines="40" w:after="96"/>
                    <w:ind w:right="74"/>
                    <w:jc w:val="both"/>
                    <w:rPr>
                      <w:sz w:val="20"/>
                      <w:szCs w:val="20"/>
                    </w:rPr>
                  </w:pPr>
                  <w:r w:rsidRPr="00BF261B">
                    <w:rPr>
                      <w:bCs/>
                      <w:sz w:val="20"/>
                      <w:szCs w:val="20"/>
                    </w:rPr>
                    <w:t>Programmas/apakšprogrammas numurs, nosaukums; klasifikācijas koda nosaukums</w:t>
                  </w:r>
                </w:p>
              </w:tc>
              <w:tc>
                <w:tcPr>
                  <w:tcW w:w="1202" w:type="dxa"/>
                </w:tcPr>
                <w:p w14:paraId="1F198FFB" w14:textId="77777777" w:rsidR="00566066" w:rsidRPr="00BF261B" w:rsidRDefault="00566066" w:rsidP="00DD1419">
                  <w:pPr>
                    <w:spacing w:afterLines="40" w:after="96"/>
                    <w:ind w:right="74"/>
                    <w:jc w:val="both"/>
                    <w:rPr>
                      <w:sz w:val="20"/>
                      <w:szCs w:val="20"/>
                    </w:rPr>
                  </w:pPr>
                  <w:r w:rsidRPr="00BF261B">
                    <w:rPr>
                      <w:sz w:val="20"/>
                      <w:szCs w:val="20"/>
                    </w:rPr>
                    <w:t xml:space="preserve">Izmaiņas </w:t>
                  </w:r>
                  <w:proofErr w:type="gramStart"/>
                  <w:r w:rsidRPr="00BF261B">
                    <w:rPr>
                      <w:sz w:val="20"/>
                      <w:szCs w:val="20"/>
                    </w:rPr>
                    <w:t>2017.gadā</w:t>
                  </w:r>
                  <w:proofErr w:type="gramEnd"/>
                  <w:r w:rsidRPr="00BF261B">
                    <w:rPr>
                      <w:sz w:val="20"/>
                      <w:szCs w:val="20"/>
                    </w:rPr>
                    <w:t xml:space="preserve">, </w:t>
                  </w:r>
                  <w:proofErr w:type="spellStart"/>
                  <w:r w:rsidRPr="00BF261B">
                    <w:rPr>
                      <w:i/>
                      <w:sz w:val="20"/>
                      <w:szCs w:val="20"/>
                    </w:rPr>
                    <w:t>euro</w:t>
                  </w:r>
                  <w:proofErr w:type="spellEnd"/>
                  <w:r w:rsidRPr="00BF261B">
                    <w:rPr>
                      <w:sz w:val="20"/>
                      <w:szCs w:val="20"/>
                    </w:rPr>
                    <w:t xml:space="preserve"> </w:t>
                  </w:r>
                </w:p>
              </w:tc>
            </w:tr>
            <w:tr w:rsidR="00566066" w:rsidRPr="00BF261B" w14:paraId="489BFF59" w14:textId="77777777" w:rsidTr="00DD1419">
              <w:tc>
                <w:tcPr>
                  <w:tcW w:w="1305" w:type="dxa"/>
                </w:tcPr>
                <w:p w14:paraId="7194FDAC" w14:textId="77777777" w:rsidR="00566066" w:rsidRPr="00BF261B" w:rsidRDefault="00566066" w:rsidP="00DD1419">
                  <w:pPr>
                    <w:spacing w:afterLines="40" w:after="96"/>
                    <w:ind w:right="74"/>
                    <w:jc w:val="both"/>
                    <w:rPr>
                      <w:sz w:val="20"/>
                      <w:szCs w:val="20"/>
                    </w:rPr>
                  </w:pPr>
                </w:p>
              </w:tc>
              <w:tc>
                <w:tcPr>
                  <w:tcW w:w="3686" w:type="dxa"/>
                </w:tcPr>
                <w:p w14:paraId="7BD4A5DE" w14:textId="77777777" w:rsidR="00566066" w:rsidRPr="00BF261B" w:rsidRDefault="00566066" w:rsidP="00DD1419">
                  <w:pPr>
                    <w:spacing w:afterLines="40" w:after="96"/>
                    <w:ind w:right="74"/>
                    <w:rPr>
                      <w:sz w:val="20"/>
                      <w:szCs w:val="20"/>
                    </w:rPr>
                  </w:pPr>
                  <w:r w:rsidRPr="00BF261B">
                    <w:rPr>
                      <w:sz w:val="20"/>
                      <w:szCs w:val="20"/>
                    </w:rPr>
                    <w:t>21.02.00.</w:t>
                  </w:r>
                  <w:r w:rsidRPr="00BF261B">
                    <w:t xml:space="preserve"> </w:t>
                  </w:r>
                  <w:r w:rsidRPr="00BF261B">
                    <w:rPr>
                      <w:sz w:val="20"/>
                      <w:szCs w:val="20"/>
                    </w:rPr>
                    <w:t>Sabiedriskā finansējuma administrēšana un valsts uzraudzība lauksaimniecībā</w:t>
                  </w:r>
                </w:p>
              </w:tc>
              <w:tc>
                <w:tcPr>
                  <w:tcW w:w="1202" w:type="dxa"/>
                </w:tcPr>
                <w:p w14:paraId="27EC358E" w14:textId="18379619" w:rsidR="00566066" w:rsidRPr="00BF261B" w:rsidRDefault="00DE71CD" w:rsidP="00DD1419">
                  <w:pPr>
                    <w:spacing w:afterLines="40" w:after="96"/>
                    <w:ind w:right="74"/>
                    <w:jc w:val="both"/>
                    <w:rPr>
                      <w:sz w:val="20"/>
                      <w:szCs w:val="20"/>
                    </w:rPr>
                  </w:pPr>
                  <w:r w:rsidRPr="00BF261B">
                    <w:rPr>
                      <w:sz w:val="20"/>
                      <w:szCs w:val="20"/>
                    </w:rPr>
                    <w:t>1</w:t>
                  </w:r>
                  <w:r w:rsidR="00566066" w:rsidRPr="00BF261B">
                    <w:rPr>
                      <w:sz w:val="20"/>
                      <w:szCs w:val="20"/>
                    </w:rPr>
                    <w:t>750</w:t>
                  </w:r>
                </w:p>
                <w:p w14:paraId="2BCF3E76" w14:textId="77777777" w:rsidR="00566066" w:rsidRPr="00BF261B" w:rsidRDefault="00566066" w:rsidP="00DD1419">
                  <w:pPr>
                    <w:spacing w:afterLines="40" w:after="96"/>
                    <w:ind w:right="74"/>
                    <w:jc w:val="both"/>
                    <w:rPr>
                      <w:sz w:val="20"/>
                      <w:szCs w:val="20"/>
                    </w:rPr>
                  </w:pPr>
                </w:p>
              </w:tc>
            </w:tr>
            <w:tr w:rsidR="00566066" w:rsidRPr="00BF261B" w14:paraId="0BFAACD4" w14:textId="77777777" w:rsidTr="00DD1419">
              <w:tc>
                <w:tcPr>
                  <w:tcW w:w="1305" w:type="dxa"/>
                </w:tcPr>
                <w:p w14:paraId="239FC1F1" w14:textId="77777777" w:rsidR="00566066" w:rsidRPr="00BF261B" w:rsidRDefault="00566066" w:rsidP="00DD1419">
                  <w:pPr>
                    <w:spacing w:afterLines="40" w:after="96"/>
                    <w:ind w:right="74"/>
                    <w:jc w:val="both"/>
                    <w:rPr>
                      <w:sz w:val="20"/>
                      <w:szCs w:val="20"/>
                    </w:rPr>
                  </w:pPr>
                  <w:r w:rsidRPr="00BF261B">
                    <w:rPr>
                      <w:sz w:val="20"/>
                      <w:szCs w:val="20"/>
                    </w:rPr>
                    <w:t>1000</w:t>
                  </w:r>
                </w:p>
              </w:tc>
              <w:tc>
                <w:tcPr>
                  <w:tcW w:w="3686" w:type="dxa"/>
                </w:tcPr>
                <w:p w14:paraId="42DFEE67" w14:textId="77777777" w:rsidR="00566066" w:rsidRPr="00BF261B" w:rsidRDefault="00566066" w:rsidP="00DD1419">
                  <w:pPr>
                    <w:spacing w:afterLines="40" w:after="96"/>
                    <w:ind w:right="74"/>
                    <w:jc w:val="both"/>
                    <w:rPr>
                      <w:sz w:val="20"/>
                      <w:szCs w:val="20"/>
                    </w:rPr>
                  </w:pPr>
                  <w:r w:rsidRPr="00BF261B">
                    <w:rPr>
                      <w:sz w:val="20"/>
                      <w:szCs w:val="20"/>
                    </w:rPr>
                    <w:t>Atlīdzība, t.sk.</w:t>
                  </w:r>
                </w:p>
              </w:tc>
              <w:tc>
                <w:tcPr>
                  <w:tcW w:w="1202" w:type="dxa"/>
                </w:tcPr>
                <w:p w14:paraId="23C9B392" w14:textId="1F15818D" w:rsidR="00566066" w:rsidRPr="00BF261B" w:rsidRDefault="00DE71CD" w:rsidP="00DD1419">
                  <w:pPr>
                    <w:spacing w:afterLines="40" w:after="96"/>
                    <w:ind w:right="74"/>
                    <w:jc w:val="both"/>
                    <w:rPr>
                      <w:sz w:val="20"/>
                      <w:szCs w:val="20"/>
                    </w:rPr>
                  </w:pPr>
                  <w:r w:rsidRPr="00BF261B">
                    <w:rPr>
                      <w:sz w:val="20"/>
                      <w:szCs w:val="20"/>
                    </w:rPr>
                    <w:t>443</w:t>
                  </w:r>
                </w:p>
              </w:tc>
            </w:tr>
            <w:tr w:rsidR="00566066" w:rsidRPr="00BF261B" w14:paraId="4A21B7B3" w14:textId="77777777" w:rsidTr="00DD1419">
              <w:tc>
                <w:tcPr>
                  <w:tcW w:w="1305" w:type="dxa"/>
                </w:tcPr>
                <w:p w14:paraId="2AC4EAC1" w14:textId="77777777" w:rsidR="00566066" w:rsidRPr="00BF261B" w:rsidRDefault="00566066" w:rsidP="00DD1419">
                  <w:pPr>
                    <w:spacing w:afterLines="40" w:after="96"/>
                    <w:ind w:right="74"/>
                    <w:jc w:val="both"/>
                    <w:rPr>
                      <w:sz w:val="20"/>
                      <w:szCs w:val="20"/>
                    </w:rPr>
                  </w:pPr>
                  <w:r w:rsidRPr="00BF261B">
                    <w:rPr>
                      <w:sz w:val="20"/>
                      <w:szCs w:val="20"/>
                    </w:rPr>
                    <w:t>1110</w:t>
                  </w:r>
                </w:p>
              </w:tc>
              <w:tc>
                <w:tcPr>
                  <w:tcW w:w="3686" w:type="dxa"/>
                </w:tcPr>
                <w:p w14:paraId="5F6EA842" w14:textId="54D30278" w:rsidR="00566066" w:rsidRPr="00BF261B" w:rsidRDefault="00566066" w:rsidP="00DE71CD">
                  <w:pPr>
                    <w:spacing w:afterLines="40" w:after="96"/>
                    <w:ind w:right="74"/>
                    <w:jc w:val="both"/>
                    <w:rPr>
                      <w:sz w:val="20"/>
                      <w:szCs w:val="20"/>
                    </w:rPr>
                  </w:pPr>
                  <w:r w:rsidRPr="00BF261B">
                    <w:rPr>
                      <w:sz w:val="20"/>
                      <w:szCs w:val="20"/>
                    </w:rPr>
                    <w:t xml:space="preserve">Atalgojums </w:t>
                  </w:r>
                  <w:proofErr w:type="gramStart"/>
                  <w:r w:rsidRPr="00BF261B">
                    <w:rPr>
                      <w:sz w:val="20"/>
                      <w:szCs w:val="20"/>
                    </w:rPr>
                    <w:t>(</w:t>
                  </w:r>
                  <w:proofErr w:type="gramEnd"/>
                  <w:r w:rsidRPr="00BF261B">
                    <w:rPr>
                      <w:sz w:val="20"/>
                      <w:szCs w:val="20"/>
                    </w:rPr>
                    <w:t xml:space="preserve">LDC speciālisti, </w:t>
                  </w:r>
                  <w:r w:rsidR="00DE71CD" w:rsidRPr="00BF261B">
                    <w:rPr>
                      <w:sz w:val="20"/>
                      <w:szCs w:val="20"/>
                    </w:rPr>
                    <w:t>64</w:t>
                  </w:r>
                  <w:r w:rsidRPr="00BF261B">
                    <w:rPr>
                      <w:sz w:val="20"/>
                      <w:szCs w:val="20"/>
                    </w:rPr>
                    <w:t xml:space="preserve"> darba stundas gadā, 941 </w:t>
                  </w:r>
                  <w:r w:rsidRPr="00BF261B">
                    <w:rPr>
                      <w:i/>
                      <w:sz w:val="20"/>
                      <w:szCs w:val="20"/>
                    </w:rPr>
                    <w:t>euro</w:t>
                  </w:r>
                  <w:r w:rsidRPr="00BF261B">
                    <w:rPr>
                      <w:sz w:val="20"/>
                      <w:szCs w:val="20"/>
                    </w:rPr>
                    <w:t>\168</w:t>
                  </w:r>
                  <w:r w:rsidR="001B61AA">
                    <w:rPr>
                      <w:sz w:val="20"/>
                      <w:szCs w:val="20"/>
                    </w:rPr>
                    <w:t> </w:t>
                  </w:r>
                  <w:r w:rsidRPr="00BF261B">
                    <w:rPr>
                      <w:sz w:val="20"/>
                      <w:szCs w:val="20"/>
                    </w:rPr>
                    <w:t>st.</w:t>
                  </w:r>
                  <w:r w:rsidR="001B61AA">
                    <w:rPr>
                      <w:sz w:val="20"/>
                      <w:szCs w:val="20"/>
                    </w:rPr>
                    <w:t> </w:t>
                  </w:r>
                  <w:r w:rsidRPr="00BF261B">
                    <w:rPr>
                      <w:sz w:val="20"/>
                      <w:szCs w:val="20"/>
                    </w:rPr>
                    <w:t>*</w:t>
                  </w:r>
                  <w:r w:rsidR="001B61AA">
                    <w:rPr>
                      <w:sz w:val="20"/>
                      <w:szCs w:val="20"/>
                    </w:rPr>
                    <w:t xml:space="preserve"> </w:t>
                  </w:r>
                  <w:r w:rsidR="00DE71CD" w:rsidRPr="00BF261B">
                    <w:rPr>
                      <w:sz w:val="20"/>
                      <w:szCs w:val="20"/>
                    </w:rPr>
                    <w:t>64</w:t>
                  </w:r>
                  <w:r w:rsidR="001B61AA">
                    <w:rPr>
                      <w:sz w:val="20"/>
                      <w:szCs w:val="20"/>
                    </w:rPr>
                    <w:t> </w:t>
                  </w:r>
                  <w:r w:rsidRPr="00BF261B">
                    <w:rPr>
                      <w:sz w:val="20"/>
                      <w:szCs w:val="20"/>
                    </w:rPr>
                    <w:t xml:space="preserve">st. = </w:t>
                  </w:r>
                  <w:r w:rsidR="00DE71CD" w:rsidRPr="00BF261B">
                    <w:rPr>
                      <w:sz w:val="20"/>
                      <w:szCs w:val="20"/>
                    </w:rPr>
                    <w:t>358</w:t>
                  </w:r>
                  <w:r w:rsidR="001B61AA">
                    <w:rPr>
                      <w:sz w:val="20"/>
                      <w:szCs w:val="20"/>
                    </w:rPr>
                    <w:t>,</w:t>
                  </w:r>
                  <w:r w:rsidR="00DE71CD" w:rsidRPr="00BF261B">
                    <w:rPr>
                      <w:sz w:val="20"/>
                      <w:szCs w:val="20"/>
                    </w:rPr>
                    <w:t>48</w:t>
                  </w:r>
                  <w:r w:rsidRPr="00BF261B">
                    <w:rPr>
                      <w:sz w:val="20"/>
                      <w:szCs w:val="20"/>
                    </w:rPr>
                    <w:t xml:space="preserve"> </w:t>
                  </w:r>
                  <w:proofErr w:type="spellStart"/>
                  <w:r w:rsidRPr="00BF261B">
                    <w:rPr>
                      <w:i/>
                      <w:sz w:val="20"/>
                      <w:szCs w:val="20"/>
                    </w:rPr>
                    <w:t>euro</w:t>
                  </w:r>
                  <w:proofErr w:type="spellEnd"/>
                </w:p>
              </w:tc>
              <w:tc>
                <w:tcPr>
                  <w:tcW w:w="1202" w:type="dxa"/>
                </w:tcPr>
                <w:p w14:paraId="3339C405" w14:textId="47E402B3" w:rsidR="00566066" w:rsidRPr="00BF261B" w:rsidRDefault="00DE71CD" w:rsidP="00DD1419">
                  <w:pPr>
                    <w:spacing w:afterLines="40" w:after="96"/>
                    <w:ind w:right="74"/>
                    <w:jc w:val="both"/>
                    <w:rPr>
                      <w:sz w:val="20"/>
                      <w:szCs w:val="20"/>
                    </w:rPr>
                  </w:pPr>
                  <w:r w:rsidRPr="00BF261B">
                    <w:rPr>
                      <w:sz w:val="20"/>
                      <w:szCs w:val="20"/>
                    </w:rPr>
                    <w:t>358</w:t>
                  </w:r>
                </w:p>
              </w:tc>
            </w:tr>
            <w:tr w:rsidR="00566066" w:rsidRPr="00BF261B" w14:paraId="72954DBD" w14:textId="77777777" w:rsidTr="00DD1419">
              <w:tc>
                <w:tcPr>
                  <w:tcW w:w="1305" w:type="dxa"/>
                </w:tcPr>
                <w:p w14:paraId="0A913D99" w14:textId="77777777" w:rsidR="00566066" w:rsidRPr="00BF261B" w:rsidRDefault="00566066" w:rsidP="00DD1419">
                  <w:pPr>
                    <w:spacing w:afterLines="40" w:after="96"/>
                    <w:ind w:right="74"/>
                    <w:jc w:val="both"/>
                    <w:rPr>
                      <w:sz w:val="20"/>
                      <w:szCs w:val="20"/>
                    </w:rPr>
                  </w:pPr>
                  <w:r w:rsidRPr="00BF261B">
                    <w:rPr>
                      <w:sz w:val="20"/>
                      <w:szCs w:val="20"/>
                    </w:rPr>
                    <w:t>1210</w:t>
                  </w:r>
                </w:p>
              </w:tc>
              <w:tc>
                <w:tcPr>
                  <w:tcW w:w="3686" w:type="dxa"/>
                </w:tcPr>
                <w:p w14:paraId="00F4DBD2" w14:textId="77777777" w:rsidR="00566066" w:rsidRPr="00BF261B" w:rsidRDefault="00566066" w:rsidP="00DD1419">
                  <w:pPr>
                    <w:spacing w:afterLines="40" w:after="96"/>
                    <w:ind w:right="74"/>
                    <w:jc w:val="both"/>
                    <w:rPr>
                      <w:sz w:val="20"/>
                      <w:szCs w:val="20"/>
                    </w:rPr>
                  </w:pPr>
                  <w:r w:rsidRPr="00BF261B">
                    <w:rPr>
                      <w:sz w:val="20"/>
                      <w:szCs w:val="20"/>
                    </w:rPr>
                    <w:t>Darba devēja valsts sociālās apdrošināšanas obligātās iemaksas</w:t>
                  </w:r>
                </w:p>
              </w:tc>
              <w:tc>
                <w:tcPr>
                  <w:tcW w:w="1202" w:type="dxa"/>
                </w:tcPr>
                <w:p w14:paraId="4CA1B478" w14:textId="62BEF8F0" w:rsidR="00566066" w:rsidRPr="00BF261B" w:rsidRDefault="00DE71CD" w:rsidP="00DD1419">
                  <w:pPr>
                    <w:spacing w:afterLines="40" w:after="96"/>
                    <w:ind w:right="74"/>
                    <w:jc w:val="both"/>
                    <w:rPr>
                      <w:sz w:val="20"/>
                      <w:szCs w:val="20"/>
                    </w:rPr>
                  </w:pPr>
                  <w:r w:rsidRPr="00BF261B">
                    <w:rPr>
                      <w:sz w:val="20"/>
                      <w:szCs w:val="20"/>
                    </w:rPr>
                    <w:t>85</w:t>
                  </w:r>
                </w:p>
              </w:tc>
            </w:tr>
            <w:tr w:rsidR="00566066" w:rsidRPr="00BF261B" w14:paraId="5D109B1F" w14:textId="77777777" w:rsidTr="00DD1419">
              <w:tc>
                <w:tcPr>
                  <w:tcW w:w="1305" w:type="dxa"/>
                </w:tcPr>
                <w:p w14:paraId="64D43169" w14:textId="77777777" w:rsidR="00566066" w:rsidRPr="00BF261B" w:rsidRDefault="00566066" w:rsidP="00DD1419">
                  <w:pPr>
                    <w:spacing w:afterLines="40" w:after="96"/>
                    <w:ind w:right="74"/>
                    <w:jc w:val="both"/>
                    <w:rPr>
                      <w:sz w:val="20"/>
                      <w:szCs w:val="20"/>
                    </w:rPr>
                  </w:pPr>
                  <w:r w:rsidRPr="00BF261B">
                    <w:rPr>
                      <w:sz w:val="20"/>
                      <w:szCs w:val="20"/>
                    </w:rPr>
                    <w:t>2000</w:t>
                  </w:r>
                </w:p>
              </w:tc>
              <w:tc>
                <w:tcPr>
                  <w:tcW w:w="3686" w:type="dxa"/>
                </w:tcPr>
                <w:p w14:paraId="3B787CC2" w14:textId="77777777" w:rsidR="00566066" w:rsidRPr="00BF261B" w:rsidRDefault="00566066" w:rsidP="00DD1419">
                  <w:pPr>
                    <w:spacing w:afterLines="40" w:after="96"/>
                    <w:ind w:right="74"/>
                    <w:jc w:val="both"/>
                    <w:rPr>
                      <w:sz w:val="20"/>
                      <w:szCs w:val="20"/>
                    </w:rPr>
                  </w:pPr>
                  <w:r w:rsidRPr="00BF261B">
                    <w:rPr>
                      <w:sz w:val="20"/>
                      <w:szCs w:val="20"/>
                    </w:rPr>
                    <w:t>Preces un pakalpojumi</w:t>
                  </w:r>
                </w:p>
              </w:tc>
              <w:tc>
                <w:tcPr>
                  <w:tcW w:w="1202" w:type="dxa"/>
                </w:tcPr>
                <w:p w14:paraId="185702BC" w14:textId="55C876FF" w:rsidR="00566066" w:rsidRPr="00BF261B" w:rsidRDefault="00DE71CD" w:rsidP="00DD1419">
                  <w:pPr>
                    <w:spacing w:afterLines="40" w:after="96"/>
                    <w:ind w:right="74"/>
                    <w:jc w:val="both"/>
                    <w:rPr>
                      <w:sz w:val="20"/>
                      <w:szCs w:val="20"/>
                    </w:rPr>
                  </w:pPr>
                  <w:r w:rsidRPr="00BF261B">
                    <w:rPr>
                      <w:sz w:val="20"/>
                      <w:szCs w:val="20"/>
                    </w:rPr>
                    <w:t>1307</w:t>
                  </w:r>
                </w:p>
              </w:tc>
            </w:tr>
            <w:tr w:rsidR="00566066" w:rsidRPr="00BF261B" w14:paraId="6BCFA7FD" w14:textId="77777777" w:rsidTr="00DD1419">
              <w:tc>
                <w:tcPr>
                  <w:tcW w:w="1305" w:type="dxa"/>
                </w:tcPr>
                <w:p w14:paraId="611BD046" w14:textId="77777777" w:rsidR="00566066" w:rsidRPr="00BF261B" w:rsidRDefault="00566066" w:rsidP="00DD1419">
                  <w:pPr>
                    <w:spacing w:afterLines="40" w:after="96"/>
                    <w:ind w:right="74"/>
                    <w:jc w:val="both"/>
                    <w:rPr>
                      <w:sz w:val="20"/>
                      <w:szCs w:val="20"/>
                    </w:rPr>
                  </w:pPr>
                  <w:r w:rsidRPr="00BF261B">
                    <w:rPr>
                      <w:sz w:val="20"/>
                      <w:szCs w:val="20"/>
                    </w:rPr>
                    <w:t>2251</w:t>
                  </w:r>
                </w:p>
              </w:tc>
              <w:tc>
                <w:tcPr>
                  <w:tcW w:w="3686" w:type="dxa"/>
                </w:tcPr>
                <w:p w14:paraId="0311E95F" w14:textId="3E128F22" w:rsidR="00566066" w:rsidRPr="00BF261B" w:rsidRDefault="00566066" w:rsidP="00DE71CD">
                  <w:pPr>
                    <w:spacing w:afterLines="40" w:after="96"/>
                    <w:ind w:right="74"/>
                    <w:jc w:val="both"/>
                    <w:rPr>
                      <w:sz w:val="20"/>
                      <w:szCs w:val="20"/>
                    </w:rPr>
                  </w:pPr>
                  <w:r w:rsidRPr="00BF261B">
                    <w:rPr>
                      <w:sz w:val="20"/>
                      <w:szCs w:val="20"/>
                    </w:rPr>
                    <w:t>Izmaiņas informācijas sistēmā (</w:t>
                  </w:r>
                  <w:r w:rsidR="00DE71CD" w:rsidRPr="00BF261B">
                    <w:rPr>
                      <w:sz w:val="20"/>
                      <w:szCs w:val="20"/>
                    </w:rPr>
                    <w:t>36</w:t>
                  </w:r>
                  <w:r w:rsidRPr="00BF261B">
                    <w:rPr>
                      <w:sz w:val="20"/>
                      <w:szCs w:val="20"/>
                    </w:rPr>
                    <w:t xml:space="preserve"> stundas x 36,30 </w:t>
                  </w:r>
                  <w:proofErr w:type="spellStart"/>
                  <w:r w:rsidRPr="00BF261B">
                    <w:rPr>
                      <w:i/>
                      <w:sz w:val="20"/>
                      <w:szCs w:val="20"/>
                    </w:rPr>
                    <w:t>euro</w:t>
                  </w:r>
                  <w:proofErr w:type="spellEnd"/>
                  <w:r w:rsidR="006303B5" w:rsidRPr="00BF261B">
                    <w:rPr>
                      <w:i/>
                      <w:sz w:val="20"/>
                      <w:szCs w:val="20"/>
                    </w:rPr>
                    <w:t xml:space="preserve"> = 1306</w:t>
                  </w:r>
                  <w:r w:rsidR="001B61AA">
                    <w:rPr>
                      <w:i/>
                      <w:sz w:val="20"/>
                      <w:szCs w:val="20"/>
                    </w:rPr>
                    <w:t>,</w:t>
                  </w:r>
                  <w:r w:rsidR="006303B5" w:rsidRPr="00BF261B">
                    <w:rPr>
                      <w:i/>
                      <w:sz w:val="20"/>
                      <w:szCs w:val="20"/>
                    </w:rPr>
                    <w:t xml:space="preserve">80 </w:t>
                  </w:r>
                  <w:proofErr w:type="spellStart"/>
                  <w:r w:rsidR="006303B5" w:rsidRPr="00BF261B">
                    <w:rPr>
                      <w:i/>
                      <w:sz w:val="20"/>
                      <w:szCs w:val="20"/>
                    </w:rPr>
                    <w:t>euro</w:t>
                  </w:r>
                  <w:proofErr w:type="spellEnd"/>
                  <w:r w:rsidRPr="00BF261B">
                    <w:rPr>
                      <w:sz w:val="20"/>
                      <w:szCs w:val="20"/>
                    </w:rPr>
                    <w:t>)</w:t>
                  </w:r>
                </w:p>
              </w:tc>
              <w:tc>
                <w:tcPr>
                  <w:tcW w:w="1202" w:type="dxa"/>
                </w:tcPr>
                <w:p w14:paraId="6132901E" w14:textId="678B27AC" w:rsidR="00566066" w:rsidRPr="00BF261B" w:rsidRDefault="00DE71CD" w:rsidP="00DD1419">
                  <w:pPr>
                    <w:spacing w:afterLines="40" w:after="96"/>
                    <w:ind w:right="74"/>
                    <w:jc w:val="both"/>
                    <w:rPr>
                      <w:sz w:val="20"/>
                      <w:szCs w:val="20"/>
                    </w:rPr>
                  </w:pPr>
                  <w:r w:rsidRPr="00BF261B">
                    <w:rPr>
                      <w:sz w:val="20"/>
                      <w:szCs w:val="20"/>
                    </w:rPr>
                    <w:t>1307</w:t>
                  </w:r>
                </w:p>
              </w:tc>
            </w:tr>
          </w:tbl>
          <w:p w14:paraId="186C84A2" w14:textId="77777777" w:rsidR="00566066" w:rsidRPr="00BF261B" w:rsidRDefault="00566066" w:rsidP="00DD1419">
            <w:pPr>
              <w:spacing w:afterLines="40" w:after="96"/>
              <w:ind w:left="57" w:right="74"/>
              <w:jc w:val="both"/>
            </w:pPr>
          </w:p>
        </w:tc>
      </w:tr>
      <w:tr w:rsidR="00566066" w:rsidRPr="00E757A4" w14:paraId="7C2BF165"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3A4EE992" w14:textId="095E44DC" w:rsidR="00566066" w:rsidRPr="00FE3C29" w:rsidRDefault="00566066" w:rsidP="00DD1419">
            <w:pPr>
              <w:rPr>
                <w:lang w:eastAsia="lv-LV"/>
              </w:rPr>
            </w:pPr>
            <w:r w:rsidRPr="00FE3C29">
              <w:rPr>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0634A74" w14:textId="77777777" w:rsidR="00566066" w:rsidRPr="00FE3C29" w:rsidRDefault="00566066" w:rsidP="00DD1419"/>
        </w:tc>
      </w:tr>
      <w:tr w:rsidR="00566066" w:rsidRPr="00E757A4" w14:paraId="0C2347E6" w14:textId="77777777" w:rsidTr="00DD1419">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3CD8A4CE" w14:textId="77777777" w:rsidR="00566066" w:rsidRPr="00FE3C29" w:rsidRDefault="00566066" w:rsidP="00DD1419">
            <w:pPr>
              <w:rPr>
                <w:lang w:eastAsia="lv-LV"/>
              </w:rPr>
            </w:pPr>
            <w:r w:rsidRPr="00FE3C29">
              <w:rPr>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E375777" w14:textId="77777777" w:rsidR="00566066" w:rsidRPr="00FE3C29" w:rsidRDefault="00566066" w:rsidP="00DD1419"/>
        </w:tc>
      </w:tr>
      <w:tr w:rsidR="00566066" w:rsidRPr="00E757A4" w14:paraId="3B132B62" w14:textId="77777777" w:rsidTr="00DD1419">
        <w:trPr>
          <w:trHeight w:val="555"/>
          <w:jc w:val="center"/>
        </w:trPr>
        <w:tc>
          <w:tcPr>
            <w:tcW w:w="1415" w:type="pct"/>
            <w:tcBorders>
              <w:top w:val="outset" w:sz="6" w:space="0" w:color="414142"/>
              <w:left w:val="outset" w:sz="6" w:space="0" w:color="414142"/>
              <w:bottom w:val="outset" w:sz="6" w:space="0" w:color="414142"/>
              <w:right w:val="outset" w:sz="6" w:space="0" w:color="414142"/>
            </w:tcBorders>
            <w:hideMark/>
          </w:tcPr>
          <w:p w14:paraId="408A09F6" w14:textId="77777777" w:rsidR="00566066" w:rsidRPr="00FE3C29" w:rsidRDefault="00566066" w:rsidP="00DD1419">
            <w:pPr>
              <w:rPr>
                <w:lang w:eastAsia="lv-LV"/>
              </w:rPr>
            </w:pPr>
            <w:r w:rsidRPr="003E06BD">
              <w:rPr>
                <w:lang w:eastAsia="lv-LV"/>
              </w:rPr>
              <w:t>7. Cita informācija</w:t>
            </w:r>
          </w:p>
        </w:tc>
        <w:tc>
          <w:tcPr>
            <w:tcW w:w="3585" w:type="pct"/>
            <w:gridSpan w:val="5"/>
            <w:tcBorders>
              <w:top w:val="outset" w:sz="6" w:space="0" w:color="414142"/>
              <w:left w:val="outset" w:sz="6" w:space="0" w:color="414142"/>
              <w:bottom w:val="outset" w:sz="6" w:space="0" w:color="414142"/>
              <w:right w:val="outset" w:sz="6" w:space="0" w:color="414142"/>
            </w:tcBorders>
            <w:hideMark/>
          </w:tcPr>
          <w:p w14:paraId="76F89FB0" w14:textId="6C40E8B5" w:rsidR="00566066" w:rsidRPr="00C65B32" w:rsidRDefault="00C65B32">
            <w:pPr>
              <w:spacing w:after="120"/>
              <w:ind w:left="57" w:right="74"/>
              <w:jc w:val="both"/>
              <w:rPr>
                <w:lang w:eastAsia="lv-LV"/>
              </w:rPr>
            </w:pPr>
            <w:r w:rsidRPr="00C65B32">
              <w:rPr>
                <w:lang w:eastAsia="lv-LV"/>
              </w:rPr>
              <w:t>Noteikumu projekt</w:t>
            </w:r>
            <w:r w:rsidR="001B61AA">
              <w:rPr>
                <w:lang w:eastAsia="lv-LV"/>
              </w:rPr>
              <w:t>s tiks</w:t>
            </w:r>
            <w:r w:rsidRPr="00C65B32">
              <w:rPr>
                <w:lang w:eastAsia="lv-LV"/>
              </w:rPr>
              <w:t xml:space="preserve"> īsteno</w:t>
            </w:r>
            <w:r w:rsidR="001B61AA">
              <w:rPr>
                <w:lang w:eastAsia="lv-LV"/>
              </w:rPr>
              <w:t>ts no</w:t>
            </w:r>
            <w:r w:rsidRPr="00C65B32">
              <w:rPr>
                <w:lang w:eastAsia="lv-LV"/>
              </w:rPr>
              <w:t xml:space="preserve"> Zemkopības ministrija</w:t>
            </w:r>
            <w:r w:rsidR="001B61AA">
              <w:rPr>
                <w:lang w:eastAsia="lv-LV"/>
              </w:rPr>
              <w:t>i piešķirtajiem</w:t>
            </w:r>
            <w:r w:rsidRPr="00C65B32">
              <w:rPr>
                <w:lang w:eastAsia="lv-LV"/>
              </w:rPr>
              <w:t xml:space="preserve"> budžet</w:t>
            </w:r>
            <w:r w:rsidR="001B61AA">
              <w:rPr>
                <w:lang w:eastAsia="lv-LV"/>
              </w:rPr>
              <w:t>a</w:t>
            </w:r>
            <w:r w:rsidRPr="00C65B32">
              <w:rPr>
                <w:lang w:eastAsia="lv-LV"/>
              </w:rPr>
              <w:t xml:space="preserve"> līdzekļ</w:t>
            </w:r>
            <w:r w:rsidR="001B61AA">
              <w:rPr>
                <w:lang w:eastAsia="lv-LV"/>
              </w:rPr>
              <w:t>iem</w:t>
            </w:r>
            <w:r w:rsidRPr="00C65B32">
              <w:rPr>
                <w:lang w:eastAsia="lv-LV"/>
              </w:rPr>
              <w:t>.</w:t>
            </w:r>
          </w:p>
        </w:tc>
      </w:tr>
    </w:tbl>
    <w:p w14:paraId="06786135" w14:textId="56E801CF" w:rsidR="00541BA3" w:rsidRPr="003B7CF0" w:rsidRDefault="003B7CF0" w:rsidP="00541BA3">
      <w:pPr>
        <w:pStyle w:val="a"/>
        <w:spacing w:before="0" w:beforeAutospacing="0" w:after="0" w:afterAutospacing="0"/>
        <w:rPr>
          <w:i/>
        </w:rPr>
      </w:pPr>
      <w:r w:rsidRPr="003B7CF0">
        <w:rPr>
          <w:i/>
        </w:rPr>
        <w:t>Anotācijas</w:t>
      </w:r>
      <w:r w:rsidR="002A4C77">
        <w:rPr>
          <w:i/>
        </w:rPr>
        <w:t xml:space="preserve"> </w:t>
      </w:r>
      <w:r w:rsidR="00EA7FE9" w:rsidRPr="003B7CF0">
        <w:rPr>
          <w:i/>
        </w:rPr>
        <w:t>IV</w:t>
      </w:r>
      <w:r w:rsidR="00541BA3" w:rsidRPr="003B7CF0">
        <w:rPr>
          <w:i/>
        </w:rPr>
        <w:t xml:space="preserve"> un V sadaļa – projekts šīs jomas neskar.</w:t>
      </w:r>
    </w:p>
    <w:p w14:paraId="5335E4F3" w14:textId="77777777" w:rsidR="00637747" w:rsidRPr="003B7CF0" w:rsidRDefault="00637747" w:rsidP="005D73DE">
      <w:pPr>
        <w:jc w:val="both"/>
        <w:rPr>
          <w:lang w:eastAsia="lv-LV"/>
        </w:rPr>
      </w:pPr>
    </w:p>
    <w:tbl>
      <w:tblPr>
        <w:tblW w:w="4939"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26"/>
        <w:gridCol w:w="487"/>
        <w:gridCol w:w="5569"/>
      </w:tblGrid>
      <w:tr w:rsidR="005D73DE" w:rsidRPr="00BD41C5" w14:paraId="0A22A100" w14:textId="77777777"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14:paraId="559D2F0B" w14:textId="77777777" w:rsidR="00E35982" w:rsidRPr="003B7CF0" w:rsidRDefault="00E35982" w:rsidP="005D73DE">
            <w:pPr>
              <w:jc w:val="center"/>
              <w:rPr>
                <w:b/>
                <w:bCs/>
                <w:szCs w:val="28"/>
                <w:lang w:eastAsia="lv-LV"/>
              </w:rPr>
            </w:pPr>
            <w:r w:rsidRPr="003B7CF0">
              <w:rPr>
                <w:b/>
                <w:bCs/>
                <w:szCs w:val="28"/>
                <w:lang w:eastAsia="lv-LV"/>
              </w:rPr>
              <w:lastRenderedPageBreak/>
              <w:t xml:space="preserve">VI. Sabiedrības līdzdalība </w:t>
            </w:r>
            <w:r w:rsidR="00AC0691" w:rsidRPr="003B7CF0">
              <w:rPr>
                <w:b/>
                <w:bCs/>
                <w:szCs w:val="28"/>
              </w:rPr>
              <w:t>un komunikācijas aktivitātes</w:t>
            </w:r>
          </w:p>
        </w:tc>
      </w:tr>
      <w:tr w:rsidR="005D73DE" w:rsidRPr="003B7CF0" w14:paraId="16B62618" w14:textId="77777777" w:rsidTr="00A96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5"/>
        </w:trPr>
        <w:tc>
          <w:tcPr>
            <w:tcW w:w="315" w:type="pct"/>
          </w:tcPr>
          <w:p w14:paraId="6D8734F8" w14:textId="77777777" w:rsidR="0013088C" w:rsidRPr="003B7CF0" w:rsidRDefault="0013088C" w:rsidP="005D73DE">
            <w:pPr>
              <w:pStyle w:val="naiskr"/>
              <w:spacing w:before="0" w:beforeAutospacing="0" w:after="0" w:afterAutospacing="0"/>
            </w:pPr>
            <w:r w:rsidRPr="003B7CF0">
              <w:t>1.</w:t>
            </w:r>
          </w:p>
        </w:tc>
        <w:tc>
          <w:tcPr>
            <w:tcW w:w="1300" w:type="pct"/>
          </w:tcPr>
          <w:p w14:paraId="7708023B" w14:textId="77777777" w:rsidR="0013088C" w:rsidRPr="003B7CF0" w:rsidRDefault="00A96BC5" w:rsidP="005D73DE">
            <w:pPr>
              <w:pStyle w:val="naiskr"/>
              <w:spacing w:before="0" w:beforeAutospacing="0" w:after="0" w:afterAutospacing="0"/>
              <w:jc w:val="both"/>
            </w:pPr>
            <w:r w:rsidRPr="003B7CF0">
              <w:t>Plānotās sabiedrības līdzdalības un komunikācijas aktivitātes saistībā ar projektu</w:t>
            </w:r>
          </w:p>
        </w:tc>
        <w:tc>
          <w:tcPr>
            <w:tcW w:w="3385" w:type="pct"/>
            <w:gridSpan w:val="2"/>
          </w:tcPr>
          <w:p w14:paraId="0A2709F8" w14:textId="112C65B6" w:rsidR="00FF45E8" w:rsidRPr="003B7CF0" w:rsidRDefault="00541BA3" w:rsidP="00512647">
            <w:pPr>
              <w:jc w:val="both"/>
            </w:pPr>
            <w:r w:rsidRPr="003B7CF0">
              <w:t xml:space="preserve">Noteikumu projekts </w:t>
            </w:r>
            <w:r w:rsidR="00ED7ED1">
              <w:t>2016.</w:t>
            </w:r>
            <w:r w:rsidR="000A370D">
              <w:t> </w:t>
            </w:r>
            <w:r w:rsidR="00ED7ED1">
              <w:t>gada 22.</w:t>
            </w:r>
            <w:r w:rsidR="000A370D">
              <w:t> </w:t>
            </w:r>
            <w:r w:rsidR="00ED7ED1">
              <w:t>decembrī tika</w:t>
            </w:r>
            <w:r w:rsidR="000A0D9F" w:rsidRPr="003B7CF0">
              <w:t xml:space="preserve"> </w:t>
            </w:r>
            <w:r w:rsidRPr="003B7CF0">
              <w:t xml:space="preserve">ievietots Zemkopības ministrijas </w:t>
            </w:r>
            <w:r w:rsidR="00512647" w:rsidRPr="003B7CF0">
              <w:t>tīmekļa vietnē</w:t>
            </w:r>
            <w:r w:rsidRPr="003B7CF0">
              <w:t>.</w:t>
            </w:r>
          </w:p>
        </w:tc>
      </w:tr>
      <w:tr w:rsidR="005D73DE" w:rsidRPr="00BD41C5" w14:paraId="6FB88CB9" w14:textId="77777777"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14:paraId="64E026A1" w14:textId="77777777" w:rsidR="0013088C" w:rsidRPr="003B7CF0" w:rsidRDefault="0013088C" w:rsidP="005D73DE">
            <w:pPr>
              <w:pStyle w:val="naiskr"/>
              <w:spacing w:before="0" w:beforeAutospacing="0" w:after="0" w:afterAutospacing="0"/>
            </w:pPr>
            <w:r w:rsidRPr="003B7CF0">
              <w:t>2.</w:t>
            </w:r>
          </w:p>
        </w:tc>
        <w:tc>
          <w:tcPr>
            <w:tcW w:w="1300" w:type="pct"/>
          </w:tcPr>
          <w:p w14:paraId="0636EC5F" w14:textId="77777777" w:rsidR="009163AA" w:rsidRDefault="0013088C" w:rsidP="005D73DE">
            <w:pPr>
              <w:pStyle w:val="naiskr"/>
              <w:spacing w:before="0" w:beforeAutospacing="0" w:after="0" w:afterAutospacing="0"/>
              <w:jc w:val="both"/>
            </w:pPr>
            <w:r w:rsidRPr="003B7CF0">
              <w:t>Sabiedrības līdzdalība projekta izstrādē</w:t>
            </w:r>
          </w:p>
          <w:p w14:paraId="0416B1FC" w14:textId="77777777" w:rsidR="009163AA" w:rsidRPr="009163AA" w:rsidRDefault="009163AA" w:rsidP="009163AA">
            <w:pPr>
              <w:rPr>
                <w:lang w:eastAsia="lv-LV"/>
              </w:rPr>
            </w:pPr>
          </w:p>
          <w:p w14:paraId="75B6D03C" w14:textId="77777777" w:rsidR="009163AA" w:rsidRPr="009163AA" w:rsidRDefault="009163AA" w:rsidP="009163AA">
            <w:pPr>
              <w:rPr>
                <w:lang w:eastAsia="lv-LV"/>
              </w:rPr>
            </w:pPr>
          </w:p>
          <w:p w14:paraId="015F76C7" w14:textId="77777777" w:rsidR="009163AA" w:rsidRPr="009163AA" w:rsidRDefault="009163AA" w:rsidP="009163AA">
            <w:pPr>
              <w:rPr>
                <w:lang w:eastAsia="lv-LV"/>
              </w:rPr>
            </w:pPr>
          </w:p>
          <w:p w14:paraId="465C4FD6" w14:textId="77777777" w:rsidR="009163AA" w:rsidRPr="009163AA" w:rsidRDefault="009163AA" w:rsidP="009163AA">
            <w:pPr>
              <w:rPr>
                <w:lang w:eastAsia="lv-LV"/>
              </w:rPr>
            </w:pPr>
          </w:p>
          <w:p w14:paraId="5E6FB0A3" w14:textId="77777777" w:rsidR="0013088C" w:rsidRPr="009163AA" w:rsidRDefault="0013088C" w:rsidP="009163AA">
            <w:pPr>
              <w:jc w:val="center"/>
              <w:rPr>
                <w:lang w:eastAsia="lv-LV"/>
              </w:rPr>
            </w:pPr>
          </w:p>
        </w:tc>
        <w:tc>
          <w:tcPr>
            <w:tcW w:w="3385" w:type="pct"/>
            <w:gridSpan w:val="2"/>
          </w:tcPr>
          <w:p w14:paraId="7DD85818" w14:textId="41C9346E" w:rsidR="00563B0F" w:rsidRPr="003B7CF0" w:rsidRDefault="000A0D9F">
            <w:pPr>
              <w:jc w:val="both"/>
              <w:rPr>
                <w:bCs/>
                <w:color w:val="000000"/>
              </w:rPr>
            </w:pPr>
            <w:r w:rsidRPr="003B7CF0">
              <w:t>N</w:t>
            </w:r>
            <w:r w:rsidR="000A7CAD" w:rsidRPr="003B7CF0">
              <w:t xml:space="preserve">oteikumu projekts </w:t>
            </w:r>
            <w:r w:rsidR="0083690F" w:rsidRPr="003B7CF0">
              <w:t>2016.</w:t>
            </w:r>
            <w:r w:rsidR="000A370D">
              <w:t> </w:t>
            </w:r>
            <w:r w:rsidR="0083690F" w:rsidRPr="003B7CF0">
              <w:t>gada</w:t>
            </w:r>
            <w:r w:rsidR="001A45F7">
              <w:t xml:space="preserve"> </w:t>
            </w:r>
            <w:r w:rsidR="006B6FE8">
              <w:t>16.</w:t>
            </w:r>
            <w:r w:rsidR="000A370D">
              <w:t> </w:t>
            </w:r>
            <w:r w:rsidR="001A45F7">
              <w:t xml:space="preserve">decembrī </w:t>
            </w:r>
            <w:r w:rsidR="000A7CAD" w:rsidRPr="003B7CF0">
              <w:t xml:space="preserve">elektroniski </w:t>
            </w:r>
            <w:r w:rsidR="000A370D">
              <w:t xml:space="preserve">tika </w:t>
            </w:r>
            <w:r w:rsidR="000A7CAD" w:rsidRPr="003B7CF0">
              <w:t xml:space="preserve">nosūtīts </w:t>
            </w:r>
            <w:r w:rsidR="00C07F7B" w:rsidRPr="003B7CF0">
              <w:rPr>
                <w:bCs/>
                <w:color w:val="000000"/>
              </w:rPr>
              <w:t>Latvijas Pašvaldību savienībai,</w:t>
            </w:r>
            <w:r w:rsidR="00C07F7B" w:rsidRPr="003B7CF0">
              <w:t xml:space="preserve"> </w:t>
            </w:r>
            <w:r w:rsidR="000A7CAD" w:rsidRPr="003B7CF0">
              <w:rPr>
                <w:bCs/>
                <w:color w:val="000000"/>
              </w:rPr>
              <w:t xml:space="preserve">biedrībai „Latvijas veterinārārstu biedrība”, </w:t>
            </w:r>
            <w:r w:rsidR="00A56438">
              <w:t>n</w:t>
            </w:r>
            <w:r w:rsidR="005603EC" w:rsidRPr="003B7CF0">
              <w:t>odibinājumam “</w:t>
            </w:r>
            <w:proofErr w:type="spellStart"/>
            <w:r w:rsidR="005603EC" w:rsidRPr="003B7CF0">
              <w:t>dzivniekupolicija.lv</w:t>
            </w:r>
            <w:proofErr w:type="spellEnd"/>
            <w:r w:rsidR="00443699">
              <w:t>”</w:t>
            </w:r>
            <w:r w:rsidR="000A7CAD" w:rsidRPr="003B7CF0">
              <w:rPr>
                <w:bCs/>
                <w:color w:val="000000"/>
              </w:rPr>
              <w:t xml:space="preserve">, </w:t>
            </w:r>
            <w:r w:rsidR="00A34975">
              <w:rPr>
                <w:bCs/>
                <w:color w:val="000000"/>
              </w:rPr>
              <w:t xml:space="preserve">SIA “Aivara </w:t>
            </w:r>
            <w:proofErr w:type="spellStart"/>
            <w:r w:rsidR="00A34975">
              <w:rPr>
                <w:bCs/>
                <w:color w:val="000000"/>
              </w:rPr>
              <w:t>Borovkova</w:t>
            </w:r>
            <w:proofErr w:type="spellEnd"/>
            <w:r w:rsidR="00A34975">
              <w:rPr>
                <w:bCs/>
                <w:color w:val="000000"/>
              </w:rPr>
              <w:t xml:space="preserve"> juridiska</w:t>
            </w:r>
            <w:r w:rsidR="00A033CD">
              <w:rPr>
                <w:bCs/>
                <w:color w:val="000000"/>
              </w:rPr>
              <w:t>is</w:t>
            </w:r>
            <w:r w:rsidR="00A34975">
              <w:rPr>
                <w:bCs/>
                <w:color w:val="000000"/>
              </w:rPr>
              <w:t xml:space="preserve"> biroj</w:t>
            </w:r>
            <w:r w:rsidR="00A033CD">
              <w:rPr>
                <w:bCs/>
                <w:color w:val="000000"/>
              </w:rPr>
              <w:t>s</w:t>
            </w:r>
            <w:r w:rsidR="00A34975">
              <w:rPr>
                <w:bCs/>
                <w:color w:val="000000"/>
              </w:rPr>
              <w:t xml:space="preserve"> “AB Grupa””, </w:t>
            </w:r>
            <w:r w:rsidR="00BB2095" w:rsidRPr="00BB2095">
              <w:rPr>
                <w:rStyle w:val="Izteiksmgs"/>
                <w:b w:val="0"/>
              </w:rPr>
              <w:t>biedrībai “Juglas Dzīvnieku aizsardzības grupa”</w:t>
            </w:r>
            <w:r w:rsidR="00BB2095">
              <w:rPr>
                <w:bCs/>
                <w:color w:val="000000"/>
              </w:rPr>
              <w:t xml:space="preserve">, </w:t>
            </w:r>
            <w:r w:rsidR="000A7CAD" w:rsidRPr="003B7CF0">
              <w:rPr>
                <w:bCs/>
                <w:color w:val="000000"/>
              </w:rPr>
              <w:t>nodibinājumam „Dzīvnieku Drauga fonds”</w:t>
            </w:r>
            <w:r w:rsidR="000A370D">
              <w:rPr>
                <w:bCs/>
                <w:color w:val="000000"/>
              </w:rPr>
              <w:t>, kā arī</w:t>
            </w:r>
            <w:r w:rsidR="009163AA">
              <w:rPr>
                <w:bCs/>
                <w:color w:val="000000"/>
              </w:rPr>
              <w:t xml:space="preserve"> biedrīb</w:t>
            </w:r>
            <w:r w:rsidR="000A370D">
              <w:rPr>
                <w:bCs/>
                <w:color w:val="000000"/>
              </w:rPr>
              <w:t>ām</w:t>
            </w:r>
            <w:r w:rsidR="009163AA">
              <w:rPr>
                <w:bCs/>
                <w:color w:val="000000"/>
              </w:rPr>
              <w:t xml:space="preserve"> “Dzīvnieku patversme </w:t>
            </w:r>
            <w:proofErr w:type="spellStart"/>
            <w:r w:rsidR="009163AA">
              <w:rPr>
                <w:bCs/>
                <w:color w:val="000000"/>
              </w:rPr>
              <w:t>Mežvairogi</w:t>
            </w:r>
            <w:proofErr w:type="spellEnd"/>
            <w:r w:rsidR="009163AA">
              <w:rPr>
                <w:bCs/>
                <w:color w:val="000000"/>
              </w:rPr>
              <w:t>”</w:t>
            </w:r>
            <w:r w:rsidR="000A7CAD" w:rsidRPr="003B7CF0">
              <w:rPr>
                <w:bCs/>
                <w:color w:val="000000"/>
              </w:rPr>
              <w:t>, „</w:t>
            </w:r>
            <w:proofErr w:type="spellStart"/>
            <w:r w:rsidR="000A7CAD" w:rsidRPr="003B7CF0">
              <w:rPr>
                <w:bCs/>
                <w:color w:val="000000"/>
              </w:rPr>
              <w:t>DzīvniekuSOS</w:t>
            </w:r>
            <w:proofErr w:type="spellEnd"/>
            <w:r w:rsidR="000A7CAD" w:rsidRPr="003B7CF0">
              <w:rPr>
                <w:bCs/>
                <w:color w:val="000000"/>
              </w:rPr>
              <w:t>”</w:t>
            </w:r>
            <w:r w:rsidR="00C07F7B" w:rsidRPr="003B7CF0">
              <w:rPr>
                <w:bCs/>
                <w:color w:val="000000"/>
              </w:rPr>
              <w:t xml:space="preserve"> un</w:t>
            </w:r>
            <w:r w:rsidR="000A7CAD" w:rsidRPr="003B7CF0">
              <w:rPr>
                <w:bCs/>
                <w:color w:val="000000"/>
              </w:rPr>
              <w:t xml:space="preserve"> „L</w:t>
            </w:r>
            <w:r w:rsidR="00CA3EC5" w:rsidRPr="003B7CF0">
              <w:rPr>
                <w:bCs/>
                <w:color w:val="000000"/>
              </w:rPr>
              <w:t>at</w:t>
            </w:r>
            <w:r w:rsidR="00C07F7B" w:rsidRPr="003B7CF0">
              <w:rPr>
                <w:bCs/>
                <w:color w:val="000000"/>
              </w:rPr>
              <w:t>vijas kinoloģiskā federācija”</w:t>
            </w:r>
            <w:r w:rsidR="00CA3EC5" w:rsidRPr="003B7CF0">
              <w:rPr>
                <w:bCs/>
                <w:color w:val="000000"/>
              </w:rPr>
              <w:t>.</w:t>
            </w:r>
          </w:p>
        </w:tc>
      </w:tr>
      <w:tr w:rsidR="005D73DE" w:rsidRPr="003B7CF0" w14:paraId="75A3B41D" w14:textId="77777777"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14:paraId="15FB86BA" w14:textId="77777777" w:rsidR="0013088C" w:rsidRPr="003B7CF0" w:rsidRDefault="0013088C" w:rsidP="005D73DE">
            <w:pPr>
              <w:pStyle w:val="naiskr"/>
              <w:spacing w:before="0" w:beforeAutospacing="0" w:after="0" w:afterAutospacing="0"/>
            </w:pPr>
            <w:r w:rsidRPr="003B7CF0">
              <w:t>3.</w:t>
            </w:r>
          </w:p>
        </w:tc>
        <w:tc>
          <w:tcPr>
            <w:tcW w:w="1300" w:type="pct"/>
          </w:tcPr>
          <w:p w14:paraId="6D6C483D" w14:textId="77777777" w:rsidR="0013088C" w:rsidRPr="003B7CF0" w:rsidRDefault="0013088C" w:rsidP="005D73DE">
            <w:pPr>
              <w:pStyle w:val="naiskr"/>
              <w:spacing w:before="0" w:beforeAutospacing="0" w:after="0" w:afterAutospacing="0"/>
              <w:jc w:val="both"/>
            </w:pPr>
            <w:r w:rsidRPr="003B7CF0">
              <w:t>Sabiedrības līdzdalības rezultāti</w:t>
            </w:r>
          </w:p>
        </w:tc>
        <w:tc>
          <w:tcPr>
            <w:tcW w:w="3385" w:type="pct"/>
            <w:gridSpan w:val="2"/>
          </w:tcPr>
          <w:p w14:paraId="6E1C2E9D" w14:textId="5EED4603" w:rsidR="00A56438" w:rsidRPr="009D2D56" w:rsidRDefault="00ED7ED1" w:rsidP="009038E1">
            <w:pPr>
              <w:pStyle w:val="Bezatstarpm1"/>
              <w:jc w:val="both"/>
              <w:rPr>
                <w:rFonts w:ascii="Times New Roman" w:hAnsi="Times New Roman"/>
                <w:bCs/>
                <w:color w:val="000000"/>
                <w:sz w:val="24"/>
                <w:szCs w:val="24"/>
              </w:rPr>
            </w:pPr>
            <w:r w:rsidRPr="009D2D56">
              <w:rPr>
                <w:rFonts w:ascii="Times New Roman" w:eastAsia="Arial Unicode MS" w:hAnsi="Times New Roman"/>
                <w:sz w:val="24"/>
                <w:szCs w:val="24"/>
              </w:rPr>
              <w:t>Noteikumu projektu atbalsta</w:t>
            </w:r>
            <w:r w:rsidRPr="009D2D56">
              <w:rPr>
                <w:rFonts w:ascii="Times New Roman" w:hAnsi="Times New Roman"/>
                <w:bCs/>
                <w:color w:val="000000"/>
                <w:sz w:val="24"/>
                <w:szCs w:val="24"/>
              </w:rPr>
              <w:t xml:space="preserve"> biedrība „Latvijas veterinārārstu biedrība” un nodibinājums „Dzīvnieku Drauga fonds”.</w:t>
            </w:r>
          </w:p>
          <w:p w14:paraId="4A3530F3" w14:textId="002072DB" w:rsidR="009D2D56" w:rsidRPr="009D2D56" w:rsidRDefault="009D2D56">
            <w:pPr>
              <w:pStyle w:val="Bezatstarpm1"/>
              <w:jc w:val="both"/>
              <w:rPr>
                <w:rFonts w:ascii="Times New Roman" w:hAnsi="Times New Roman"/>
                <w:sz w:val="24"/>
                <w:szCs w:val="24"/>
              </w:rPr>
            </w:pPr>
            <w:r w:rsidRPr="009D2D56">
              <w:rPr>
                <w:rFonts w:ascii="Times New Roman" w:hAnsi="Times New Roman"/>
                <w:bCs/>
                <w:color w:val="000000"/>
                <w:sz w:val="24"/>
                <w:szCs w:val="24"/>
              </w:rPr>
              <w:t>Latvijas Pašvaldību savienība,</w:t>
            </w:r>
            <w:r w:rsidRPr="009D2D56">
              <w:rPr>
                <w:rFonts w:ascii="Times New Roman" w:hAnsi="Times New Roman"/>
                <w:sz w:val="24"/>
                <w:szCs w:val="24"/>
              </w:rPr>
              <w:t xml:space="preserve"> nodibinājums “</w:t>
            </w:r>
            <w:proofErr w:type="spellStart"/>
            <w:r w:rsidRPr="009D2D56">
              <w:rPr>
                <w:rFonts w:ascii="Times New Roman" w:hAnsi="Times New Roman"/>
                <w:sz w:val="24"/>
                <w:szCs w:val="24"/>
              </w:rPr>
              <w:t>dzivniekupolicija.lv</w:t>
            </w:r>
            <w:proofErr w:type="spellEnd"/>
            <w:r w:rsidRPr="009D2D56">
              <w:rPr>
                <w:rFonts w:ascii="Times New Roman" w:hAnsi="Times New Roman"/>
                <w:sz w:val="24"/>
                <w:szCs w:val="24"/>
              </w:rPr>
              <w:t>”</w:t>
            </w:r>
            <w:r w:rsidRPr="009D2D56">
              <w:rPr>
                <w:rFonts w:ascii="Times New Roman" w:hAnsi="Times New Roman"/>
                <w:bCs/>
                <w:color w:val="000000"/>
                <w:sz w:val="24"/>
                <w:szCs w:val="24"/>
              </w:rPr>
              <w:t xml:space="preserve">, SIA “Aivara </w:t>
            </w:r>
            <w:proofErr w:type="spellStart"/>
            <w:r w:rsidRPr="009D2D56">
              <w:rPr>
                <w:rFonts w:ascii="Times New Roman" w:hAnsi="Times New Roman"/>
                <w:bCs/>
                <w:color w:val="000000"/>
                <w:sz w:val="24"/>
                <w:szCs w:val="24"/>
              </w:rPr>
              <w:t>Borovkova</w:t>
            </w:r>
            <w:proofErr w:type="spellEnd"/>
            <w:r w:rsidRPr="009D2D56">
              <w:rPr>
                <w:rFonts w:ascii="Times New Roman" w:hAnsi="Times New Roman"/>
                <w:bCs/>
                <w:color w:val="000000"/>
                <w:sz w:val="24"/>
                <w:szCs w:val="24"/>
              </w:rPr>
              <w:t xml:space="preserve"> juridiskais birojs “AB Grupa””</w:t>
            </w:r>
            <w:r w:rsidR="000A370D">
              <w:rPr>
                <w:rFonts w:ascii="Times New Roman" w:hAnsi="Times New Roman"/>
                <w:bCs/>
                <w:color w:val="000000"/>
                <w:sz w:val="24"/>
                <w:szCs w:val="24"/>
              </w:rPr>
              <w:t xml:space="preserve"> un</w:t>
            </w:r>
            <w:r w:rsidRPr="009D2D56">
              <w:rPr>
                <w:rFonts w:ascii="Times New Roman" w:hAnsi="Times New Roman"/>
                <w:bCs/>
                <w:color w:val="000000"/>
                <w:sz w:val="24"/>
                <w:szCs w:val="24"/>
              </w:rPr>
              <w:t xml:space="preserve"> </w:t>
            </w:r>
            <w:r w:rsidRPr="009D2D56">
              <w:rPr>
                <w:rStyle w:val="Izteiksmgs"/>
                <w:rFonts w:ascii="Times New Roman" w:hAnsi="Times New Roman"/>
                <w:b w:val="0"/>
                <w:sz w:val="24"/>
                <w:szCs w:val="24"/>
              </w:rPr>
              <w:t>biedrība</w:t>
            </w:r>
            <w:r w:rsidR="000A370D">
              <w:rPr>
                <w:rStyle w:val="Izteiksmgs"/>
                <w:rFonts w:ascii="Times New Roman" w:hAnsi="Times New Roman"/>
                <w:b w:val="0"/>
                <w:sz w:val="24"/>
                <w:szCs w:val="24"/>
              </w:rPr>
              <w:t>s</w:t>
            </w:r>
            <w:r w:rsidRPr="009D2D56">
              <w:rPr>
                <w:rStyle w:val="Izteiksmgs"/>
                <w:rFonts w:ascii="Times New Roman" w:hAnsi="Times New Roman"/>
                <w:b w:val="0"/>
                <w:sz w:val="24"/>
                <w:szCs w:val="24"/>
              </w:rPr>
              <w:t xml:space="preserve"> “Juglas Dzīvnieku aizsardzības grupa”</w:t>
            </w:r>
            <w:r w:rsidRPr="009D2D56">
              <w:rPr>
                <w:rFonts w:ascii="Times New Roman" w:hAnsi="Times New Roman"/>
                <w:bCs/>
                <w:color w:val="000000"/>
                <w:sz w:val="24"/>
                <w:szCs w:val="24"/>
              </w:rPr>
              <w:t xml:space="preserve">, “Dzīvnieku patversme </w:t>
            </w:r>
            <w:proofErr w:type="spellStart"/>
            <w:r w:rsidRPr="009D2D56">
              <w:rPr>
                <w:rFonts w:ascii="Times New Roman" w:hAnsi="Times New Roman"/>
                <w:bCs/>
                <w:color w:val="000000"/>
                <w:sz w:val="24"/>
                <w:szCs w:val="24"/>
              </w:rPr>
              <w:t>Mežvairogi</w:t>
            </w:r>
            <w:proofErr w:type="spellEnd"/>
            <w:r w:rsidRPr="009D2D56">
              <w:rPr>
                <w:rFonts w:ascii="Times New Roman" w:hAnsi="Times New Roman"/>
                <w:bCs/>
                <w:color w:val="000000"/>
                <w:sz w:val="24"/>
                <w:szCs w:val="24"/>
              </w:rPr>
              <w:t>”</w:t>
            </w:r>
            <w:r w:rsidR="000A370D">
              <w:rPr>
                <w:rFonts w:ascii="Times New Roman" w:hAnsi="Times New Roman"/>
                <w:bCs/>
                <w:color w:val="000000"/>
                <w:sz w:val="24"/>
                <w:szCs w:val="24"/>
              </w:rPr>
              <w:t xml:space="preserve">, </w:t>
            </w:r>
            <w:r w:rsidRPr="009D2D56">
              <w:rPr>
                <w:rFonts w:ascii="Times New Roman" w:hAnsi="Times New Roman"/>
                <w:bCs/>
                <w:color w:val="000000"/>
                <w:sz w:val="24"/>
                <w:szCs w:val="24"/>
              </w:rPr>
              <w:t>„</w:t>
            </w:r>
            <w:proofErr w:type="spellStart"/>
            <w:r w:rsidRPr="009D2D56">
              <w:rPr>
                <w:rFonts w:ascii="Times New Roman" w:hAnsi="Times New Roman"/>
                <w:bCs/>
                <w:color w:val="000000"/>
                <w:sz w:val="24"/>
                <w:szCs w:val="24"/>
              </w:rPr>
              <w:t>DzīvniekuSOS</w:t>
            </w:r>
            <w:proofErr w:type="spellEnd"/>
            <w:r w:rsidRPr="009D2D56">
              <w:rPr>
                <w:rFonts w:ascii="Times New Roman" w:hAnsi="Times New Roman"/>
                <w:bCs/>
                <w:color w:val="000000"/>
                <w:sz w:val="24"/>
                <w:szCs w:val="24"/>
              </w:rPr>
              <w:t xml:space="preserve">” un „Latvijas kinoloģiskā federācija” </w:t>
            </w:r>
            <w:r>
              <w:rPr>
                <w:rFonts w:ascii="Times New Roman" w:hAnsi="Times New Roman"/>
                <w:bCs/>
                <w:color w:val="000000"/>
                <w:sz w:val="24"/>
                <w:szCs w:val="24"/>
              </w:rPr>
              <w:t>atzinumu par noteikumu projektu nesniedza.</w:t>
            </w:r>
          </w:p>
        </w:tc>
      </w:tr>
      <w:tr w:rsidR="005D73DE" w:rsidRPr="00B422C5" w14:paraId="47BF40F9" w14:textId="77777777"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14:paraId="2441B493" w14:textId="77777777" w:rsidR="0013088C" w:rsidRPr="00B422C5" w:rsidRDefault="00A96BC5" w:rsidP="005D73DE">
            <w:pPr>
              <w:pStyle w:val="naiskr"/>
              <w:spacing w:before="0" w:beforeAutospacing="0" w:after="0" w:afterAutospacing="0"/>
            </w:pPr>
            <w:r w:rsidRPr="00B422C5">
              <w:t>4</w:t>
            </w:r>
            <w:r w:rsidR="0013088C" w:rsidRPr="00B422C5">
              <w:t>.</w:t>
            </w:r>
          </w:p>
        </w:tc>
        <w:tc>
          <w:tcPr>
            <w:tcW w:w="1300" w:type="pct"/>
          </w:tcPr>
          <w:p w14:paraId="07B91E95" w14:textId="77777777" w:rsidR="0013088C" w:rsidRPr="00B422C5" w:rsidRDefault="0013088C" w:rsidP="005D73DE">
            <w:pPr>
              <w:pStyle w:val="naiskr"/>
              <w:spacing w:before="0" w:beforeAutospacing="0" w:after="0" w:afterAutospacing="0"/>
              <w:jc w:val="both"/>
            </w:pPr>
            <w:r w:rsidRPr="00B422C5">
              <w:t>Cita informācija</w:t>
            </w:r>
          </w:p>
        </w:tc>
        <w:tc>
          <w:tcPr>
            <w:tcW w:w="3385" w:type="pct"/>
            <w:gridSpan w:val="2"/>
          </w:tcPr>
          <w:p w14:paraId="63D6EFED" w14:textId="77777777" w:rsidR="0013088C" w:rsidRPr="00B422C5" w:rsidRDefault="00541BA3" w:rsidP="005D73DE">
            <w:pPr>
              <w:pStyle w:val="naisc"/>
              <w:spacing w:before="0" w:beforeAutospacing="0" w:after="0" w:afterAutospacing="0"/>
              <w:jc w:val="left"/>
              <w:rPr>
                <w:sz w:val="24"/>
                <w:szCs w:val="24"/>
              </w:rPr>
            </w:pPr>
            <w:r w:rsidRPr="00B422C5">
              <w:rPr>
                <w:sz w:val="24"/>
                <w:szCs w:val="24"/>
              </w:rPr>
              <w:t>Nav</w:t>
            </w:r>
            <w:r w:rsidR="00512647" w:rsidRPr="00B422C5">
              <w:rPr>
                <w:sz w:val="24"/>
                <w:szCs w:val="24"/>
              </w:rPr>
              <w:t>.</w:t>
            </w:r>
          </w:p>
        </w:tc>
      </w:tr>
      <w:tr w:rsidR="005D73DE" w:rsidRPr="00B422C5" w14:paraId="33FFADEA" w14:textId="77777777"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14:paraId="0F2C5D30" w14:textId="77777777" w:rsidR="00A162FE" w:rsidRPr="00B422C5" w:rsidRDefault="00A162FE" w:rsidP="005D73DE">
            <w:pPr>
              <w:jc w:val="center"/>
              <w:rPr>
                <w:b/>
                <w:bCs/>
                <w:lang w:eastAsia="lv-LV"/>
              </w:rPr>
            </w:pPr>
            <w:r w:rsidRPr="00B422C5">
              <w:rPr>
                <w:b/>
                <w:bCs/>
                <w:lang w:eastAsia="lv-LV"/>
              </w:rPr>
              <w:t>VII. Tiesību akta projekta izpildes nodrošināšana un tās ietekme uz institūcijām</w:t>
            </w:r>
          </w:p>
        </w:tc>
      </w:tr>
      <w:tr w:rsidR="00541BA3" w:rsidRPr="00FA676A" w14:paraId="154D509C" w14:textId="77777777" w:rsidTr="002648BA">
        <w:tc>
          <w:tcPr>
            <w:tcW w:w="315" w:type="pct"/>
            <w:tcBorders>
              <w:top w:val="outset" w:sz="6" w:space="0" w:color="000000"/>
              <w:left w:val="outset" w:sz="6" w:space="0" w:color="000000"/>
              <w:bottom w:val="outset" w:sz="6" w:space="0" w:color="000000"/>
              <w:right w:val="outset" w:sz="6" w:space="0" w:color="000000"/>
            </w:tcBorders>
          </w:tcPr>
          <w:p w14:paraId="72BFBBAD" w14:textId="77777777" w:rsidR="00541BA3" w:rsidRPr="00B422C5" w:rsidRDefault="00541BA3" w:rsidP="00541BA3">
            <w:pPr>
              <w:rPr>
                <w:lang w:eastAsia="lv-LV"/>
              </w:rPr>
            </w:pPr>
            <w:r w:rsidRPr="00B422C5">
              <w:rPr>
                <w:lang w:eastAsia="lv-LV"/>
              </w:rPr>
              <w:t>1.</w:t>
            </w:r>
          </w:p>
        </w:tc>
        <w:tc>
          <w:tcPr>
            <w:tcW w:w="1572" w:type="pct"/>
            <w:gridSpan w:val="2"/>
            <w:tcBorders>
              <w:top w:val="outset" w:sz="6" w:space="0" w:color="000000"/>
              <w:left w:val="outset" w:sz="6" w:space="0" w:color="000000"/>
              <w:bottom w:val="outset" w:sz="6" w:space="0" w:color="000000"/>
              <w:right w:val="outset" w:sz="6" w:space="0" w:color="000000"/>
            </w:tcBorders>
          </w:tcPr>
          <w:p w14:paraId="408FDB9A" w14:textId="77777777" w:rsidR="00541BA3" w:rsidRPr="00B422C5" w:rsidRDefault="00541BA3" w:rsidP="00541BA3">
            <w:pPr>
              <w:jc w:val="both"/>
              <w:rPr>
                <w:lang w:eastAsia="lv-LV"/>
              </w:rPr>
            </w:pPr>
            <w:r w:rsidRPr="00B422C5">
              <w:rPr>
                <w:lang w:eastAsia="lv-LV"/>
              </w:rPr>
              <w:t>Projekta izpildē iesaistītās institūcijas</w:t>
            </w:r>
          </w:p>
        </w:tc>
        <w:tc>
          <w:tcPr>
            <w:tcW w:w="3114" w:type="pct"/>
            <w:tcBorders>
              <w:top w:val="outset" w:sz="6" w:space="0" w:color="000000"/>
              <w:left w:val="outset" w:sz="6" w:space="0" w:color="000000"/>
              <w:bottom w:val="outset" w:sz="6" w:space="0" w:color="000000"/>
              <w:right w:val="outset" w:sz="6" w:space="0" w:color="000000"/>
            </w:tcBorders>
          </w:tcPr>
          <w:p w14:paraId="69E8713E" w14:textId="77777777" w:rsidR="00541BA3" w:rsidRPr="00B422C5" w:rsidRDefault="00541BA3" w:rsidP="003D1CD8">
            <w:pPr>
              <w:pStyle w:val="Parastais"/>
              <w:spacing w:before="100" w:beforeAutospacing="1" w:after="100" w:afterAutospacing="1"/>
              <w:rPr>
                <w:color w:val="000000"/>
              </w:rPr>
            </w:pPr>
            <w:r w:rsidRPr="00B422C5">
              <w:rPr>
                <w:bCs/>
                <w:color w:val="000000"/>
              </w:rPr>
              <w:t>Lauksaimniecības datu centrs</w:t>
            </w:r>
          </w:p>
        </w:tc>
      </w:tr>
      <w:tr w:rsidR="00541BA3" w:rsidRPr="00B422C5" w14:paraId="5EDBF016" w14:textId="77777777" w:rsidTr="002648BA">
        <w:tc>
          <w:tcPr>
            <w:tcW w:w="315" w:type="pct"/>
            <w:tcBorders>
              <w:top w:val="outset" w:sz="6" w:space="0" w:color="000000"/>
              <w:left w:val="outset" w:sz="6" w:space="0" w:color="000000"/>
              <w:bottom w:val="outset" w:sz="6" w:space="0" w:color="000000"/>
              <w:right w:val="outset" w:sz="6" w:space="0" w:color="000000"/>
            </w:tcBorders>
          </w:tcPr>
          <w:p w14:paraId="521A3887" w14:textId="77777777" w:rsidR="00541BA3" w:rsidRPr="00B422C5" w:rsidRDefault="00541BA3" w:rsidP="00541BA3">
            <w:pPr>
              <w:rPr>
                <w:lang w:eastAsia="lv-LV"/>
              </w:rPr>
            </w:pPr>
            <w:r w:rsidRPr="00B422C5">
              <w:rPr>
                <w:lang w:eastAsia="lv-LV"/>
              </w:rPr>
              <w:t>2.</w:t>
            </w:r>
          </w:p>
        </w:tc>
        <w:tc>
          <w:tcPr>
            <w:tcW w:w="1572" w:type="pct"/>
            <w:gridSpan w:val="2"/>
            <w:tcBorders>
              <w:top w:val="outset" w:sz="6" w:space="0" w:color="000000"/>
              <w:left w:val="outset" w:sz="6" w:space="0" w:color="000000"/>
              <w:bottom w:val="outset" w:sz="6" w:space="0" w:color="000000"/>
              <w:right w:val="outset" w:sz="6" w:space="0" w:color="000000"/>
            </w:tcBorders>
          </w:tcPr>
          <w:p w14:paraId="52F7744D" w14:textId="77777777" w:rsidR="00541BA3" w:rsidRPr="00B422C5" w:rsidRDefault="00541BA3" w:rsidP="00541BA3">
            <w:pPr>
              <w:jc w:val="both"/>
            </w:pPr>
            <w:r w:rsidRPr="00B422C5">
              <w:t xml:space="preserve">Projekta izpildes ietekme uz pārvaldes funkcijām un institucionālo struktūru. </w:t>
            </w:r>
          </w:p>
          <w:p w14:paraId="7A357EF8" w14:textId="77777777" w:rsidR="00541BA3" w:rsidRPr="00B422C5" w:rsidRDefault="00541BA3" w:rsidP="00541BA3">
            <w:pPr>
              <w:ind w:firstLine="300"/>
              <w:jc w:val="both"/>
            </w:pPr>
            <w:r w:rsidRPr="00B422C5">
              <w:t>Jaunu institūciju izveide, esošu institūciju likvidācija vai reorganizācija, to ietekme uz institūcijas cilvēkresursiem</w:t>
            </w:r>
          </w:p>
        </w:tc>
        <w:tc>
          <w:tcPr>
            <w:tcW w:w="3114" w:type="pct"/>
            <w:tcBorders>
              <w:top w:val="outset" w:sz="6" w:space="0" w:color="000000"/>
              <w:left w:val="outset" w:sz="6" w:space="0" w:color="000000"/>
              <w:bottom w:val="outset" w:sz="6" w:space="0" w:color="000000"/>
              <w:right w:val="outset" w:sz="6" w:space="0" w:color="000000"/>
            </w:tcBorders>
          </w:tcPr>
          <w:p w14:paraId="7154D77E" w14:textId="77777777" w:rsidR="00541BA3" w:rsidRPr="00B422C5" w:rsidRDefault="00541BA3" w:rsidP="000A7CAD">
            <w:pPr>
              <w:pStyle w:val="Parastais"/>
              <w:spacing w:before="100" w:beforeAutospacing="1" w:after="100" w:afterAutospacing="1"/>
              <w:rPr>
                <w:color w:val="000000"/>
              </w:rPr>
            </w:pPr>
            <w:r w:rsidRPr="00B422C5">
              <w:rPr>
                <w:iCs/>
              </w:rPr>
              <w:t>Projekts šo jomu neskar</w:t>
            </w:r>
            <w:r w:rsidR="000A7CAD" w:rsidRPr="00B422C5">
              <w:rPr>
                <w:iCs/>
              </w:rPr>
              <w:t>.</w:t>
            </w:r>
          </w:p>
        </w:tc>
      </w:tr>
      <w:tr w:rsidR="00541BA3" w:rsidRPr="00B422C5" w14:paraId="30320989" w14:textId="77777777" w:rsidTr="002648BA">
        <w:tc>
          <w:tcPr>
            <w:tcW w:w="315" w:type="pct"/>
            <w:tcBorders>
              <w:top w:val="outset" w:sz="6" w:space="0" w:color="000000"/>
              <w:left w:val="outset" w:sz="6" w:space="0" w:color="000000"/>
              <w:bottom w:val="outset" w:sz="6" w:space="0" w:color="000000"/>
              <w:right w:val="outset" w:sz="6" w:space="0" w:color="000000"/>
            </w:tcBorders>
          </w:tcPr>
          <w:p w14:paraId="36966AD0" w14:textId="77777777" w:rsidR="00541BA3" w:rsidRPr="00B422C5" w:rsidRDefault="00541BA3" w:rsidP="00541BA3">
            <w:pPr>
              <w:rPr>
                <w:lang w:eastAsia="lv-LV"/>
              </w:rPr>
            </w:pPr>
            <w:r w:rsidRPr="00B422C5">
              <w:rPr>
                <w:lang w:eastAsia="lv-LV"/>
              </w:rPr>
              <w:t>3.</w:t>
            </w:r>
          </w:p>
        </w:tc>
        <w:tc>
          <w:tcPr>
            <w:tcW w:w="1572" w:type="pct"/>
            <w:gridSpan w:val="2"/>
            <w:tcBorders>
              <w:top w:val="outset" w:sz="6" w:space="0" w:color="000000"/>
              <w:left w:val="outset" w:sz="6" w:space="0" w:color="000000"/>
              <w:bottom w:val="outset" w:sz="6" w:space="0" w:color="000000"/>
              <w:right w:val="outset" w:sz="6" w:space="0" w:color="000000"/>
            </w:tcBorders>
          </w:tcPr>
          <w:p w14:paraId="438C79D7" w14:textId="77777777" w:rsidR="00541BA3" w:rsidRPr="00B422C5" w:rsidRDefault="00541BA3" w:rsidP="00541BA3">
            <w:pPr>
              <w:jc w:val="both"/>
              <w:rPr>
                <w:lang w:eastAsia="lv-LV"/>
              </w:rPr>
            </w:pPr>
            <w:r w:rsidRPr="00B422C5">
              <w:rPr>
                <w:lang w:eastAsia="lv-LV"/>
              </w:rPr>
              <w:t>Cita informācija</w:t>
            </w:r>
          </w:p>
        </w:tc>
        <w:tc>
          <w:tcPr>
            <w:tcW w:w="3114" w:type="pct"/>
            <w:tcBorders>
              <w:top w:val="outset" w:sz="6" w:space="0" w:color="000000"/>
              <w:left w:val="outset" w:sz="6" w:space="0" w:color="000000"/>
              <w:bottom w:val="outset" w:sz="6" w:space="0" w:color="000000"/>
              <w:right w:val="outset" w:sz="6" w:space="0" w:color="000000"/>
            </w:tcBorders>
          </w:tcPr>
          <w:p w14:paraId="7F2B037F" w14:textId="77777777" w:rsidR="00541BA3" w:rsidRPr="00B422C5" w:rsidRDefault="00541BA3" w:rsidP="00541BA3">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14:paraId="0AA4A3EA" w14:textId="77777777" w:rsidR="004F64F8" w:rsidRDefault="004F64F8" w:rsidP="004F64F8">
      <w:pPr>
        <w:pStyle w:val="naisf"/>
        <w:spacing w:before="0" w:beforeAutospacing="0" w:after="0" w:afterAutospacing="0"/>
        <w:ind w:firstLine="720"/>
        <w:rPr>
          <w:szCs w:val="28"/>
        </w:rPr>
      </w:pPr>
    </w:p>
    <w:p w14:paraId="693104FF" w14:textId="77777777" w:rsidR="004F64F8" w:rsidRDefault="004F64F8" w:rsidP="004F64F8">
      <w:pPr>
        <w:pStyle w:val="naisf"/>
        <w:spacing w:before="0" w:beforeAutospacing="0" w:after="0" w:afterAutospacing="0"/>
        <w:ind w:firstLine="720"/>
        <w:rPr>
          <w:szCs w:val="28"/>
        </w:rPr>
      </w:pPr>
    </w:p>
    <w:p w14:paraId="1899A54C" w14:textId="226D1E41" w:rsidR="00541BA3" w:rsidRPr="00B422C5" w:rsidRDefault="00541BA3" w:rsidP="00525A90">
      <w:pPr>
        <w:pStyle w:val="naisf"/>
        <w:spacing w:before="0" w:beforeAutospacing="0" w:after="0" w:afterAutospacing="0"/>
        <w:rPr>
          <w:szCs w:val="28"/>
        </w:rPr>
      </w:pPr>
      <w:r w:rsidRPr="00B422C5">
        <w:rPr>
          <w:szCs w:val="28"/>
        </w:rPr>
        <w:t>Zemkopības ministrs</w:t>
      </w:r>
      <w:r w:rsidRPr="00B422C5">
        <w:rPr>
          <w:szCs w:val="28"/>
        </w:rPr>
        <w:tab/>
      </w:r>
      <w:r w:rsidRPr="00B422C5">
        <w:rPr>
          <w:szCs w:val="28"/>
        </w:rPr>
        <w:tab/>
      </w:r>
      <w:r w:rsidRPr="00B422C5">
        <w:rPr>
          <w:szCs w:val="28"/>
        </w:rPr>
        <w:tab/>
      </w:r>
      <w:r w:rsidR="00187E1F">
        <w:rPr>
          <w:szCs w:val="28"/>
        </w:rPr>
        <w:tab/>
      </w:r>
      <w:r w:rsidR="00525A90">
        <w:rPr>
          <w:szCs w:val="28"/>
        </w:rPr>
        <w:tab/>
      </w:r>
      <w:r w:rsidR="00525A90">
        <w:rPr>
          <w:szCs w:val="28"/>
        </w:rPr>
        <w:tab/>
      </w:r>
      <w:r w:rsidR="00187E1F">
        <w:rPr>
          <w:szCs w:val="28"/>
        </w:rPr>
        <w:tab/>
      </w:r>
      <w:r w:rsidR="00187E1F">
        <w:rPr>
          <w:szCs w:val="28"/>
        </w:rPr>
        <w:tab/>
      </w:r>
      <w:r w:rsidRPr="00B422C5">
        <w:rPr>
          <w:szCs w:val="28"/>
        </w:rPr>
        <w:t>J</w:t>
      </w:r>
      <w:r w:rsidR="003C4B95">
        <w:rPr>
          <w:szCs w:val="28"/>
        </w:rPr>
        <w:t>ānis</w:t>
      </w:r>
      <w:r w:rsidR="00AF54FF">
        <w:rPr>
          <w:szCs w:val="28"/>
        </w:rPr>
        <w:t xml:space="preserve"> </w:t>
      </w:r>
      <w:r w:rsidRPr="00B422C5">
        <w:rPr>
          <w:szCs w:val="28"/>
        </w:rPr>
        <w:t>Dūklavs</w:t>
      </w:r>
    </w:p>
    <w:p w14:paraId="59671559" w14:textId="77777777" w:rsidR="00AA7281" w:rsidRDefault="00AA7281" w:rsidP="004F64F8">
      <w:pPr>
        <w:pStyle w:val="Parastais"/>
        <w:rPr>
          <w:sz w:val="20"/>
          <w:szCs w:val="20"/>
        </w:rPr>
      </w:pPr>
    </w:p>
    <w:p w14:paraId="62AACEC6" w14:textId="77777777" w:rsidR="00525A90" w:rsidRDefault="00525A90" w:rsidP="004F64F8">
      <w:pPr>
        <w:pStyle w:val="Parastais"/>
        <w:rPr>
          <w:sz w:val="20"/>
          <w:szCs w:val="20"/>
        </w:rPr>
      </w:pPr>
    </w:p>
    <w:p w14:paraId="4DCB5ACB" w14:textId="77777777" w:rsidR="009E7500" w:rsidRDefault="009E7500" w:rsidP="004F64F8">
      <w:pPr>
        <w:pStyle w:val="Parastais"/>
        <w:rPr>
          <w:sz w:val="20"/>
          <w:szCs w:val="20"/>
        </w:rPr>
      </w:pPr>
    </w:p>
    <w:p w14:paraId="0D6707EC" w14:textId="77777777" w:rsidR="00AB01D6" w:rsidRDefault="00AB01D6" w:rsidP="004F64F8">
      <w:pPr>
        <w:pStyle w:val="Parastais"/>
        <w:rPr>
          <w:sz w:val="20"/>
          <w:szCs w:val="20"/>
        </w:rPr>
      </w:pPr>
    </w:p>
    <w:p w14:paraId="44A7AAF9" w14:textId="77777777" w:rsidR="00AB01D6" w:rsidRDefault="00AB01D6" w:rsidP="004F64F8">
      <w:pPr>
        <w:pStyle w:val="Parastais"/>
        <w:rPr>
          <w:sz w:val="20"/>
          <w:szCs w:val="20"/>
        </w:rPr>
      </w:pPr>
    </w:p>
    <w:p w14:paraId="6F56DBCF" w14:textId="77777777" w:rsidR="00AB01D6" w:rsidRDefault="00AB01D6" w:rsidP="004F64F8">
      <w:pPr>
        <w:pStyle w:val="Parastais"/>
        <w:rPr>
          <w:sz w:val="20"/>
          <w:szCs w:val="20"/>
        </w:rPr>
      </w:pPr>
    </w:p>
    <w:p w14:paraId="723B8DBB" w14:textId="77777777" w:rsidR="00AB01D6" w:rsidRDefault="00AB01D6" w:rsidP="004F64F8">
      <w:pPr>
        <w:pStyle w:val="Parastais"/>
        <w:rPr>
          <w:sz w:val="20"/>
          <w:szCs w:val="20"/>
        </w:rPr>
      </w:pPr>
    </w:p>
    <w:p w14:paraId="71B930BF" w14:textId="77777777" w:rsidR="00AB01D6" w:rsidRDefault="00AB01D6" w:rsidP="004F64F8">
      <w:pPr>
        <w:pStyle w:val="Parastais"/>
        <w:rPr>
          <w:sz w:val="20"/>
          <w:szCs w:val="20"/>
        </w:rPr>
      </w:pPr>
    </w:p>
    <w:p w14:paraId="7DD42909" w14:textId="6458C8BC" w:rsidR="00AB01D6" w:rsidRDefault="00AB01D6" w:rsidP="004F64F8">
      <w:pPr>
        <w:pStyle w:val="Parastais"/>
        <w:rPr>
          <w:sz w:val="20"/>
          <w:szCs w:val="20"/>
        </w:rPr>
      </w:pPr>
    </w:p>
    <w:p w14:paraId="4F3729B7" w14:textId="77777777" w:rsidR="00AB01D6" w:rsidRPr="00B422C5" w:rsidRDefault="00AB01D6" w:rsidP="004F64F8">
      <w:pPr>
        <w:pStyle w:val="Parastais"/>
        <w:rPr>
          <w:sz w:val="20"/>
          <w:szCs w:val="20"/>
        </w:rPr>
      </w:pPr>
    </w:p>
    <w:p w14:paraId="162B95C4" w14:textId="77777777" w:rsidR="00B31A7F" w:rsidRDefault="00B31A7F" w:rsidP="001A45F7">
      <w:pPr>
        <w:jc w:val="both"/>
        <w:rPr>
          <w:sz w:val="20"/>
        </w:rPr>
      </w:pPr>
      <w:r>
        <w:rPr>
          <w:sz w:val="20"/>
        </w:rPr>
        <w:t>30.01.2017. 9:30</w:t>
      </w:r>
    </w:p>
    <w:p w14:paraId="5393C495" w14:textId="77777777" w:rsidR="00B31A7F" w:rsidRDefault="00B31A7F" w:rsidP="001A45F7">
      <w:pPr>
        <w:jc w:val="both"/>
        <w:rPr>
          <w:sz w:val="20"/>
        </w:rPr>
      </w:pPr>
      <w:r>
        <w:rPr>
          <w:sz w:val="20"/>
        </w:rPr>
        <w:fldChar w:fldCharType="begin"/>
      </w:r>
      <w:r>
        <w:rPr>
          <w:sz w:val="20"/>
        </w:rPr>
        <w:instrText xml:space="preserve"> NUMWORDS   \* MERGEFORMAT </w:instrText>
      </w:r>
      <w:r>
        <w:rPr>
          <w:sz w:val="20"/>
        </w:rPr>
        <w:fldChar w:fldCharType="separate"/>
      </w:r>
      <w:r>
        <w:rPr>
          <w:noProof/>
          <w:sz w:val="20"/>
        </w:rPr>
        <w:t>1039</w:t>
      </w:r>
      <w:r>
        <w:rPr>
          <w:sz w:val="20"/>
        </w:rPr>
        <w:fldChar w:fldCharType="end"/>
      </w:r>
    </w:p>
    <w:p w14:paraId="7FC50793" w14:textId="66E9779F" w:rsidR="001A45F7" w:rsidRPr="00F66B7B" w:rsidRDefault="001A45F7" w:rsidP="001A45F7">
      <w:pPr>
        <w:jc w:val="both"/>
        <w:rPr>
          <w:sz w:val="20"/>
        </w:rPr>
      </w:pPr>
      <w:bookmarkStart w:id="2" w:name="_GoBack"/>
      <w:bookmarkEnd w:id="2"/>
      <w:r>
        <w:rPr>
          <w:sz w:val="20"/>
        </w:rPr>
        <w:t>I.Kronenberga</w:t>
      </w:r>
    </w:p>
    <w:p w14:paraId="2B3DD0A0" w14:textId="647F2BC3" w:rsidR="00C20792" w:rsidRPr="00EA223A" w:rsidRDefault="001A45F7" w:rsidP="00EA223A">
      <w:pPr>
        <w:jc w:val="both"/>
        <w:rPr>
          <w:sz w:val="20"/>
        </w:rPr>
      </w:pPr>
      <w:r>
        <w:rPr>
          <w:sz w:val="20"/>
        </w:rPr>
        <w:t xml:space="preserve">67027047, </w:t>
      </w:r>
      <w:hyperlink r:id="rId10" w:history="1">
        <w:r w:rsidRPr="00957670">
          <w:rPr>
            <w:rStyle w:val="Hipersaite"/>
            <w:sz w:val="20"/>
          </w:rPr>
          <w:t>Inga.Kronenberga@zm.gov.lv</w:t>
        </w:r>
      </w:hyperlink>
      <w:r>
        <w:rPr>
          <w:sz w:val="20"/>
        </w:rPr>
        <w:t xml:space="preserve"> </w:t>
      </w:r>
    </w:p>
    <w:sectPr w:rsidR="00C20792" w:rsidRPr="00EA223A" w:rsidSect="00EA223A">
      <w:headerReference w:type="even" r:id="rId11"/>
      <w:headerReference w:type="default" r:id="rId12"/>
      <w:footerReference w:type="default" r:id="rId13"/>
      <w:footerReference w:type="first" r:id="rId14"/>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D0B6" w14:textId="77777777" w:rsidR="00576E1B" w:rsidRDefault="00576E1B">
      <w:r>
        <w:separator/>
      </w:r>
    </w:p>
  </w:endnote>
  <w:endnote w:type="continuationSeparator" w:id="0">
    <w:p w14:paraId="61693BBF" w14:textId="77777777" w:rsidR="00576E1B" w:rsidRDefault="0057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D6EA" w14:textId="0262177E" w:rsidR="00D27E52" w:rsidRPr="00AB01D6" w:rsidRDefault="00B31A7F" w:rsidP="00AB01D6">
    <w:pPr>
      <w:pStyle w:val="naisc"/>
      <w:spacing w:before="0" w:beforeAutospacing="0" w:after="0" w:afterAutospacing="0"/>
      <w:jc w:val="both"/>
      <w:rPr>
        <w:sz w:val="20"/>
        <w:szCs w:val="20"/>
      </w:rPr>
    </w:pPr>
    <w:r w:rsidRPr="00B31A7F">
      <w:rPr>
        <w:sz w:val="20"/>
        <w:szCs w:val="20"/>
      </w:rPr>
      <w:t>ZMAnot_300117_LDCcenr</w:t>
    </w:r>
    <w:r w:rsidR="003B7CF0" w:rsidRPr="003B7CF0">
      <w:rPr>
        <w:sz w:val="20"/>
        <w:szCs w:val="20"/>
      </w:rPr>
      <w:t xml:space="preserve">; Ministru kabineta noteikumu projekta </w:t>
    </w:r>
    <w:r w:rsidR="00FE3F6D">
      <w:rPr>
        <w:sz w:val="20"/>
        <w:szCs w:val="20"/>
      </w:rPr>
      <w:t>“</w:t>
    </w:r>
    <w:r w:rsidR="003B7CF0" w:rsidRPr="003B7CF0">
      <w:rPr>
        <w:bCs/>
        <w:sz w:val="20"/>
        <w:szCs w:val="20"/>
      </w:rPr>
      <w:t>Gr</w:t>
    </w:r>
    <w:r w:rsidR="00AB01D6">
      <w:rPr>
        <w:bCs/>
        <w:sz w:val="20"/>
        <w:szCs w:val="20"/>
      </w:rPr>
      <w:t>ozījum</w:t>
    </w:r>
    <w:r w:rsidR="00120524">
      <w:rPr>
        <w:bCs/>
        <w:sz w:val="20"/>
        <w:szCs w:val="20"/>
      </w:rPr>
      <w:t>s</w:t>
    </w:r>
    <w:r w:rsidR="00AB01D6">
      <w:rPr>
        <w:bCs/>
        <w:sz w:val="20"/>
        <w:szCs w:val="20"/>
      </w:rPr>
      <w:t xml:space="preserve"> Ministru kabineta </w:t>
    </w:r>
    <w:proofErr w:type="gramStart"/>
    <w:r w:rsidR="00AB01D6">
      <w:rPr>
        <w:bCs/>
        <w:sz w:val="20"/>
        <w:szCs w:val="20"/>
      </w:rPr>
      <w:t>2013.gada</w:t>
    </w:r>
    <w:proofErr w:type="gramEnd"/>
    <w:r w:rsidR="00AB01D6">
      <w:rPr>
        <w:bCs/>
        <w:sz w:val="20"/>
        <w:szCs w:val="20"/>
      </w:rPr>
      <w:t xml:space="preserve"> 17.</w:t>
    </w:r>
    <w:r w:rsidR="003B7CF0" w:rsidRPr="003B7CF0">
      <w:rPr>
        <w:bCs/>
        <w:sz w:val="20"/>
        <w:szCs w:val="20"/>
      </w:rPr>
      <w:t xml:space="preserve">septembra noteikumos Nr. 880 </w:t>
    </w:r>
    <w:r w:rsidR="003B7CF0" w:rsidRPr="00FD62B7">
      <w:rPr>
        <w:bCs/>
        <w:sz w:val="20"/>
        <w:szCs w:val="20"/>
      </w:rPr>
      <w:t>„</w:t>
    </w:r>
    <w:r w:rsidR="003B7CF0" w:rsidRPr="00FD62B7">
      <w:rPr>
        <w:bCs/>
        <w:sz w:val="20"/>
        <w:szCs w:val="20"/>
        <w:lang w:eastAsia="lv-LV"/>
      </w:rPr>
      <w:t>Lauksaimniecības datu centra publisko maksas pakalpojumu cenrādis</w:t>
    </w:r>
    <w:r w:rsidR="003B7CF0" w:rsidRPr="00FD62B7">
      <w:rPr>
        <w:bCs/>
        <w:sz w:val="20"/>
        <w:szCs w:val="20"/>
      </w:rPr>
      <w:t>”</w:t>
    </w:r>
    <w:r w:rsidR="00FE3F6D" w:rsidRPr="00FD62B7">
      <w:rPr>
        <w:bCs/>
        <w:sz w:val="20"/>
        <w:szCs w:val="20"/>
      </w:rPr>
      <w:t>”</w:t>
    </w:r>
    <w:r w:rsidR="003B7CF0" w:rsidRPr="00FD62B7">
      <w:rPr>
        <w:bCs/>
        <w:sz w:val="20"/>
        <w:szCs w:val="20"/>
      </w:rPr>
      <w:t xml:space="preserve"> </w:t>
    </w:r>
    <w:r w:rsidR="003B7CF0" w:rsidRPr="003B7CF0">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E846" w14:textId="2A7619A4" w:rsidR="00D27E52" w:rsidRPr="00AB01D6" w:rsidRDefault="00B31A7F" w:rsidP="00AB01D6">
    <w:pPr>
      <w:pStyle w:val="naisc"/>
      <w:spacing w:before="0" w:beforeAutospacing="0" w:after="0" w:afterAutospacing="0"/>
      <w:jc w:val="both"/>
      <w:rPr>
        <w:sz w:val="20"/>
        <w:szCs w:val="20"/>
      </w:rPr>
    </w:pPr>
    <w:r w:rsidRPr="00B31A7F">
      <w:rPr>
        <w:sz w:val="20"/>
        <w:szCs w:val="20"/>
      </w:rPr>
      <w:t>ZMAnot_300117_LDCcenr</w:t>
    </w:r>
    <w:r w:rsidR="00541BA3" w:rsidRPr="003B7CF0">
      <w:rPr>
        <w:sz w:val="20"/>
        <w:szCs w:val="20"/>
      </w:rPr>
      <w:t xml:space="preserve">; </w:t>
    </w:r>
    <w:r w:rsidR="003B7CF0" w:rsidRPr="003B7CF0">
      <w:rPr>
        <w:sz w:val="20"/>
        <w:szCs w:val="20"/>
      </w:rPr>
      <w:t xml:space="preserve">Ministru kabineta noteikumu projekta </w:t>
    </w:r>
    <w:r w:rsidR="00FE3F6D">
      <w:rPr>
        <w:sz w:val="20"/>
        <w:szCs w:val="20"/>
      </w:rPr>
      <w:t>“</w:t>
    </w:r>
    <w:r w:rsidR="003B7CF0" w:rsidRPr="003B7CF0">
      <w:rPr>
        <w:bCs/>
        <w:sz w:val="20"/>
        <w:szCs w:val="20"/>
      </w:rPr>
      <w:t>Grozījum</w:t>
    </w:r>
    <w:r w:rsidR="00120524">
      <w:rPr>
        <w:bCs/>
        <w:sz w:val="20"/>
        <w:szCs w:val="20"/>
      </w:rPr>
      <w:t>s</w:t>
    </w:r>
    <w:r w:rsidR="003B7CF0" w:rsidRPr="003B7CF0">
      <w:rPr>
        <w:bCs/>
        <w:sz w:val="20"/>
        <w:szCs w:val="20"/>
      </w:rPr>
      <w:t xml:space="preserve"> M</w:t>
    </w:r>
    <w:r w:rsidR="00AB01D6">
      <w:rPr>
        <w:bCs/>
        <w:sz w:val="20"/>
        <w:szCs w:val="20"/>
      </w:rPr>
      <w:t xml:space="preserve">inistru kabineta </w:t>
    </w:r>
    <w:proofErr w:type="gramStart"/>
    <w:r w:rsidR="00AB01D6">
      <w:rPr>
        <w:bCs/>
        <w:sz w:val="20"/>
        <w:szCs w:val="20"/>
      </w:rPr>
      <w:t>2013.gada</w:t>
    </w:r>
    <w:proofErr w:type="gramEnd"/>
    <w:r w:rsidR="00AB01D6">
      <w:rPr>
        <w:bCs/>
        <w:sz w:val="20"/>
        <w:szCs w:val="20"/>
      </w:rPr>
      <w:t xml:space="preserve"> 17.</w:t>
    </w:r>
    <w:r w:rsidR="003B7CF0" w:rsidRPr="003B7CF0">
      <w:rPr>
        <w:bCs/>
        <w:sz w:val="20"/>
        <w:szCs w:val="20"/>
      </w:rPr>
      <w:t>septembra noteikumos Nr. </w:t>
    </w:r>
    <w:r w:rsidR="003B7CF0" w:rsidRPr="00FD62B7">
      <w:rPr>
        <w:bCs/>
        <w:sz w:val="20"/>
        <w:szCs w:val="20"/>
      </w:rPr>
      <w:t>880 „</w:t>
    </w:r>
    <w:r w:rsidR="003B7CF0" w:rsidRPr="00FD62B7">
      <w:rPr>
        <w:bCs/>
        <w:sz w:val="20"/>
        <w:szCs w:val="20"/>
        <w:lang w:eastAsia="lv-LV"/>
      </w:rPr>
      <w:t>Lauksaimniecības datu centra publisko maksas pakalpojumu cenrādis</w:t>
    </w:r>
    <w:r w:rsidR="003B7CF0" w:rsidRPr="00FD62B7">
      <w:rPr>
        <w:bCs/>
        <w:sz w:val="20"/>
        <w:szCs w:val="20"/>
      </w:rPr>
      <w:t>”</w:t>
    </w:r>
    <w:r w:rsidR="00FE3F6D" w:rsidRPr="00FD62B7">
      <w:rPr>
        <w:bCs/>
        <w:sz w:val="20"/>
        <w:szCs w:val="20"/>
      </w:rPr>
      <w:t>”</w:t>
    </w:r>
    <w:r w:rsidR="003B7CF0" w:rsidRPr="00FD62B7">
      <w:rPr>
        <w:bCs/>
        <w:sz w:val="20"/>
        <w:szCs w:val="20"/>
      </w:rPr>
      <w:t xml:space="preserve"> </w:t>
    </w:r>
    <w:r w:rsidR="003B7CF0" w:rsidRPr="003B7CF0">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0ED15" w14:textId="77777777" w:rsidR="00576E1B" w:rsidRDefault="00576E1B">
      <w:r>
        <w:separator/>
      </w:r>
    </w:p>
  </w:footnote>
  <w:footnote w:type="continuationSeparator" w:id="0">
    <w:p w14:paraId="49A6F432" w14:textId="77777777" w:rsidR="00576E1B" w:rsidRDefault="0057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DA32"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2F1094A5"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3481"/>
      <w:docPartObj>
        <w:docPartGallery w:val="Page Numbers (Top of Page)"/>
        <w:docPartUnique/>
      </w:docPartObj>
    </w:sdtPr>
    <w:sdtEndPr/>
    <w:sdtContent>
      <w:p w14:paraId="26816123" w14:textId="7EC4114F" w:rsidR="00D27E52" w:rsidRDefault="00425C16" w:rsidP="00AB01D6">
        <w:pPr>
          <w:pStyle w:val="Galvene"/>
          <w:jc w:val="center"/>
        </w:pPr>
        <w:r>
          <w:fldChar w:fldCharType="begin"/>
        </w:r>
        <w:r>
          <w:instrText>PAGE   \* MERGEFORMAT</w:instrText>
        </w:r>
        <w:r>
          <w:fldChar w:fldCharType="separate"/>
        </w:r>
        <w:r w:rsidR="00B31A7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AA9"/>
    <w:multiLevelType w:val="hybridMultilevel"/>
    <w:tmpl w:val="20B2B4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12F5"/>
    <w:multiLevelType w:val="hybridMultilevel"/>
    <w:tmpl w:val="D6F866CC"/>
    <w:lvl w:ilvl="0" w:tplc="336AF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F160B"/>
    <w:multiLevelType w:val="hybridMultilevel"/>
    <w:tmpl w:val="93E66670"/>
    <w:lvl w:ilvl="0" w:tplc="04260017">
      <w:start w:val="1"/>
      <w:numFmt w:val="lowerLetter"/>
      <w:lvlText w:val="%1)"/>
      <w:lvlJc w:val="left"/>
      <w:pPr>
        <w:ind w:left="107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3F090C"/>
    <w:multiLevelType w:val="multilevel"/>
    <w:tmpl w:val="16BEE0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742777"/>
    <w:multiLevelType w:val="hybridMultilevel"/>
    <w:tmpl w:val="74BE1E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1D77D3"/>
    <w:multiLevelType w:val="hybridMultilevel"/>
    <w:tmpl w:val="830E0E1C"/>
    <w:lvl w:ilvl="0" w:tplc="C90C8638">
      <w:start w:val="2016"/>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3"/>
  </w:num>
  <w:num w:numId="4">
    <w:abstractNumId w:val="9"/>
  </w:num>
  <w:num w:numId="5">
    <w:abstractNumId w:val="6"/>
  </w:num>
  <w:num w:numId="6">
    <w:abstractNumId w:val="4"/>
  </w:num>
  <w:num w:numId="7">
    <w:abstractNumId w:val="8"/>
  </w:num>
  <w:num w:numId="8">
    <w:abstractNumId w:val="7"/>
  </w:num>
  <w:num w:numId="9">
    <w:abstractNumId w:val="10"/>
  </w:num>
  <w:num w:numId="10">
    <w:abstractNumId w:val="1"/>
  </w:num>
  <w:num w:numId="11">
    <w:abstractNumId w:val="5"/>
  </w:num>
  <w:num w:numId="12">
    <w:abstractNumId w:val="14"/>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061E3"/>
    <w:rsid w:val="000079AA"/>
    <w:rsid w:val="00010A46"/>
    <w:rsid w:val="00011500"/>
    <w:rsid w:val="0001274B"/>
    <w:rsid w:val="000168B7"/>
    <w:rsid w:val="0002330F"/>
    <w:rsid w:val="0002456C"/>
    <w:rsid w:val="00026D31"/>
    <w:rsid w:val="0003130D"/>
    <w:rsid w:val="00031573"/>
    <w:rsid w:val="000323C9"/>
    <w:rsid w:val="00032DD1"/>
    <w:rsid w:val="00034F8D"/>
    <w:rsid w:val="00035AEC"/>
    <w:rsid w:val="00037C03"/>
    <w:rsid w:val="00040105"/>
    <w:rsid w:val="00040A05"/>
    <w:rsid w:val="00042DEB"/>
    <w:rsid w:val="00043915"/>
    <w:rsid w:val="000463AC"/>
    <w:rsid w:val="000475F9"/>
    <w:rsid w:val="0005003E"/>
    <w:rsid w:val="00054536"/>
    <w:rsid w:val="000565D9"/>
    <w:rsid w:val="00056991"/>
    <w:rsid w:val="0005718E"/>
    <w:rsid w:val="00057FBC"/>
    <w:rsid w:val="0006719B"/>
    <w:rsid w:val="00072277"/>
    <w:rsid w:val="0007255F"/>
    <w:rsid w:val="00072622"/>
    <w:rsid w:val="00074423"/>
    <w:rsid w:val="00074D2A"/>
    <w:rsid w:val="0007562F"/>
    <w:rsid w:val="00075913"/>
    <w:rsid w:val="00075C44"/>
    <w:rsid w:val="0007746D"/>
    <w:rsid w:val="00077EA4"/>
    <w:rsid w:val="00081283"/>
    <w:rsid w:val="000817A3"/>
    <w:rsid w:val="000828B5"/>
    <w:rsid w:val="0008293B"/>
    <w:rsid w:val="00082B53"/>
    <w:rsid w:val="00083281"/>
    <w:rsid w:val="00083CAC"/>
    <w:rsid w:val="0008664A"/>
    <w:rsid w:val="0008752B"/>
    <w:rsid w:val="0009142B"/>
    <w:rsid w:val="000919A8"/>
    <w:rsid w:val="00093E3F"/>
    <w:rsid w:val="00095D8C"/>
    <w:rsid w:val="00096D79"/>
    <w:rsid w:val="000A021E"/>
    <w:rsid w:val="000A0D9F"/>
    <w:rsid w:val="000A19E2"/>
    <w:rsid w:val="000A2AA7"/>
    <w:rsid w:val="000A2CED"/>
    <w:rsid w:val="000A370D"/>
    <w:rsid w:val="000A5652"/>
    <w:rsid w:val="000A67CD"/>
    <w:rsid w:val="000A7509"/>
    <w:rsid w:val="000A7CAD"/>
    <w:rsid w:val="000B076F"/>
    <w:rsid w:val="000B32EF"/>
    <w:rsid w:val="000B3D3E"/>
    <w:rsid w:val="000B5EAD"/>
    <w:rsid w:val="000B77B7"/>
    <w:rsid w:val="000B7AB8"/>
    <w:rsid w:val="000C0FA7"/>
    <w:rsid w:val="000C1E85"/>
    <w:rsid w:val="000C4D17"/>
    <w:rsid w:val="000C5D0D"/>
    <w:rsid w:val="000D0329"/>
    <w:rsid w:val="000D0616"/>
    <w:rsid w:val="000D3B4D"/>
    <w:rsid w:val="000D51C7"/>
    <w:rsid w:val="000D57DA"/>
    <w:rsid w:val="000E2600"/>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24C1"/>
    <w:rsid w:val="00103AD7"/>
    <w:rsid w:val="00103D1B"/>
    <w:rsid w:val="00104349"/>
    <w:rsid w:val="001044A3"/>
    <w:rsid w:val="00105AE2"/>
    <w:rsid w:val="0010612F"/>
    <w:rsid w:val="00106E4A"/>
    <w:rsid w:val="0011102A"/>
    <w:rsid w:val="0011310D"/>
    <w:rsid w:val="00116784"/>
    <w:rsid w:val="00116F04"/>
    <w:rsid w:val="00117451"/>
    <w:rsid w:val="001177FE"/>
    <w:rsid w:val="001178E3"/>
    <w:rsid w:val="00120524"/>
    <w:rsid w:val="00120F67"/>
    <w:rsid w:val="00125055"/>
    <w:rsid w:val="001304F1"/>
    <w:rsid w:val="0013088C"/>
    <w:rsid w:val="00131CA3"/>
    <w:rsid w:val="00131D05"/>
    <w:rsid w:val="00132004"/>
    <w:rsid w:val="001324A4"/>
    <w:rsid w:val="001337B2"/>
    <w:rsid w:val="001345CB"/>
    <w:rsid w:val="001347E9"/>
    <w:rsid w:val="00135266"/>
    <w:rsid w:val="00136C98"/>
    <w:rsid w:val="00137B2C"/>
    <w:rsid w:val="00140B4C"/>
    <w:rsid w:val="0014129D"/>
    <w:rsid w:val="0014190A"/>
    <w:rsid w:val="00142C88"/>
    <w:rsid w:val="0014319C"/>
    <w:rsid w:val="001466B6"/>
    <w:rsid w:val="00150011"/>
    <w:rsid w:val="0015254E"/>
    <w:rsid w:val="00153B5B"/>
    <w:rsid w:val="00153C68"/>
    <w:rsid w:val="0015551E"/>
    <w:rsid w:val="00155B89"/>
    <w:rsid w:val="00156872"/>
    <w:rsid w:val="001608F4"/>
    <w:rsid w:val="001611E8"/>
    <w:rsid w:val="0016266C"/>
    <w:rsid w:val="00162E14"/>
    <w:rsid w:val="00164B42"/>
    <w:rsid w:val="00164C6B"/>
    <w:rsid w:val="001663CF"/>
    <w:rsid w:val="001665DD"/>
    <w:rsid w:val="00171315"/>
    <w:rsid w:val="00171BA0"/>
    <w:rsid w:val="0017271D"/>
    <w:rsid w:val="001739AD"/>
    <w:rsid w:val="001751F5"/>
    <w:rsid w:val="00176E50"/>
    <w:rsid w:val="001811A2"/>
    <w:rsid w:val="00181E4E"/>
    <w:rsid w:val="00182C1E"/>
    <w:rsid w:val="00187812"/>
    <w:rsid w:val="00187E1F"/>
    <w:rsid w:val="001919A5"/>
    <w:rsid w:val="00194102"/>
    <w:rsid w:val="001942B7"/>
    <w:rsid w:val="00195A9C"/>
    <w:rsid w:val="00195DDE"/>
    <w:rsid w:val="0019798B"/>
    <w:rsid w:val="001A10EA"/>
    <w:rsid w:val="001A3B92"/>
    <w:rsid w:val="001A3FFF"/>
    <w:rsid w:val="001A45F7"/>
    <w:rsid w:val="001A6148"/>
    <w:rsid w:val="001A7C43"/>
    <w:rsid w:val="001B2F73"/>
    <w:rsid w:val="001B3B95"/>
    <w:rsid w:val="001B4882"/>
    <w:rsid w:val="001B61AA"/>
    <w:rsid w:val="001B677D"/>
    <w:rsid w:val="001B739C"/>
    <w:rsid w:val="001C09FC"/>
    <w:rsid w:val="001C2A17"/>
    <w:rsid w:val="001C4904"/>
    <w:rsid w:val="001C519C"/>
    <w:rsid w:val="001C5F46"/>
    <w:rsid w:val="001C7CA2"/>
    <w:rsid w:val="001D06A3"/>
    <w:rsid w:val="001D180D"/>
    <w:rsid w:val="001D368B"/>
    <w:rsid w:val="001D5DAF"/>
    <w:rsid w:val="001D6B93"/>
    <w:rsid w:val="001D77D5"/>
    <w:rsid w:val="001E14E1"/>
    <w:rsid w:val="001E1A4F"/>
    <w:rsid w:val="001E264B"/>
    <w:rsid w:val="001E32E5"/>
    <w:rsid w:val="001E40A1"/>
    <w:rsid w:val="001E4BDC"/>
    <w:rsid w:val="001E6AC6"/>
    <w:rsid w:val="001E6C9C"/>
    <w:rsid w:val="001E7670"/>
    <w:rsid w:val="001F1642"/>
    <w:rsid w:val="001F373B"/>
    <w:rsid w:val="001F5256"/>
    <w:rsid w:val="001F5C16"/>
    <w:rsid w:val="001F616D"/>
    <w:rsid w:val="002027AF"/>
    <w:rsid w:val="00203134"/>
    <w:rsid w:val="002043DB"/>
    <w:rsid w:val="00205C1E"/>
    <w:rsid w:val="0020639A"/>
    <w:rsid w:val="00210E44"/>
    <w:rsid w:val="0021306B"/>
    <w:rsid w:val="0021364F"/>
    <w:rsid w:val="00217003"/>
    <w:rsid w:val="002234A1"/>
    <w:rsid w:val="00224CE4"/>
    <w:rsid w:val="00230D6B"/>
    <w:rsid w:val="00231888"/>
    <w:rsid w:val="0023257C"/>
    <w:rsid w:val="0023303C"/>
    <w:rsid w:val="00235985"/>
    <w:rsid w:val="00242604"/>
    <w:rsid w:val="00242BB6"/>
    <w:rsid w:val="00243F66"/>
    <w:rsid w:val="0024492F"/>
    <w:rsid w:val="002461A8"/>
    <w:rsid w:val="002465D1"/>
    <w:rsid w:val="00247ADA"/>
    <w:rsid w:val="00247BF7"/>
    <w:rsid w:val="00247D93"/>
    <w:rsid w:val="002509B6"/>
    <w:rsid w:val="00251BBC"/>
    <w:rsid w:val="00252CBC"/>
    <w:rsid w:val="00253FFF"/>
    <w:rsid w:val="00260328"/>
    <w:rsid w:val="002605EE"/>
    <w:rsid w:val="002606D3"/>
    <w:rsid w:val="00262617"/>
    <w:rsid w:val="002648BA"/>
    <w:rsid w:val="00264CF5"/>
    <w:rsid w:val="002669C3"/>
    <w:rsid w:val="00267A04"/>
    <w:rsid w:val="00270E29"/>
    <w:rsid w:val="00272DD8"/>
    <w:rsid w:val="002740B7"/>
    <w:rsid w:val="00274350"/>
    <w:rsid w:val="00274907"/>
    <w:rsid w:val="00275AB7"/>
    <w:rsid w:val="00276098"/>
    <w:rsid w:val="002766EE"/>
    <w:rsid w:val="0027709B"/>
    <w:rsid w:val="00281011"/>
    <w:rsid w:val="00281E8A"/>
    <w:rsid w:val="00282F68"/>
    <w:rsid w:val="002849D1"/>
    <w:rsid w:val="00286469"/>
    <w:rsid w:val="00287312"/>
    <w:rsid w:val="002915A2"/>
    <w:rsid w:val="002930CD"/>
    <w:rsid w:val="00294063"/>
    <w:rsid w:val="0029410D"/>
    <w:rsid w:val="00294367"/>
    <w:rsid w:val="00296368"/>
    <w:rsid w:val="0029700C"/>
    <w:rsid w:val="00297244"/>
    <w:rsid w:val="002A096C"/>
    <w:rsid w:val="002A16EB"/>
    <w:rsid w:val="002A227F"/>
    <w:rsid w:val="002A46BA"/>
    <w:rsid w:val="002A4C77"/>
    <w:rsid w:val="002A5573"/>
    <w:rsid w:val="002A7CB6"/>
    <w:rsid w:val="002B1905"/>
    <w:rsid w:val="002B1D4A"/>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E131D"/>
    <w:rsid w:val="002E1E2F"/>
    <w:rsid w:val="002E284E"/>
    <w:rsid w:val="002E3FFA"/>
    <w:rsid w:val="002E7298"/>
    <w:rsid w:val="002E7EA8"/>
    <w:rsid w:val="002F01BA"/>
    <w:rsid w:val="002F0C7E"/>
    <w:rsid w:val="002F0D1C"/>
    <w:rsid w:val="002F10A4"/>
    <w:rsid w:val="002F10C7"/>
    <w:rsid w:val="002F19B5"/>
    <w:rsid w:val="002F248E"/>
    <w:rsid w:val="002F3142"/>
    <w:rsid w:val="002F35FD"/>
    <w:rsid w:val="002F4716"/>
    <w:rsid w:val="002F48D2"/>
    <w:rsid w:val="002F4A0C"/>
    <w:rsid w:val="002F5119"/>
    <w:rsid w:val="002F77F1"/>
    <w:rsid w:val="00302299"/>
    <w:rsid w:val="003025C8"/>
    <w:rsid w:val="00303999"/>
    <w:rsid w:val="003078B5"/>
    <w:rsid w:val="003078BF"/>
    <w:rsid w:val="00312474"/>
    <w:rsid w:val="003124EE"/>
    <w:rsid w:val="00315C3F"/>
    <w:rsid w:val="00316B84"/>
    <w:rsid w:val="0031720E"/>
    <w:rsid w:val="0032141D"/>
    <w:rsid w:val="003263EB"/>
    <w:rsid w:val="00326D8C"/>
    <w:rsid w:val="003309B4"/>
    <w:rsid w:val="0033350D"/>
    <w:rsid w:val="00333737"/>
    <w:rsid w:val="003353AA"/>
    <w:rsid w:val="003364E5"/>
    <w:rsid w:val="003420C9"/>
    <w:rsid w:val="00342541"/>
    <w:rsid w:val="0034279B"/>
    <w:rsid w:val="003431FA"/>
    <w:rsid w:val="003436A4"/>
    <w:rsid w:val="00343E77"/>
    <w:rsid w:val="00344162"/>
    <w:rsid w:val="00346536"/>
    <w:rsid w:val="00347FD4"/>
    <w:rsid w:val="00351F4E"/>
    <w:rsid w:val="00353D62"/>
    <w:rsid w:val="003541B2"/>
    <w:rsid w:val="003552B9"/>
    <w:rsid w:val="0035556A"/>
    <w:rsid w:val="003559CE"/>
    <w:rsid w:val="00356DA0"/>
    <w:rsid w:val="00356E2C"/>
    <w:rsid w:val="0036198C"/>
    <w:rsid w:val="00363ADB"/>
    <w:rsid w:val="00366C0D"/>
    <w:rsid w:val="00366E84"/>
    <w:rsid w:val="0037053D"/>
    <w:rsid w:val="00370ED5"/>
    <w:rsid w:val="00370F96"/>
    <w:rsid w:val="00371C48"/>
    <w:rsid w:val="00374020"/>
    <w:rsid w:val="003750BF"/>
    <w:rsid w:val="00376613"/>
    <w:rsid w:val="003769E4"/>
    <w:rsid w:val="00376BBB"/>
    <w:rsid w:val="0037795D"/>
    <w:rsid w:val="0038045D"/>
    <w:rsid w:val="00381A6C"/>
    <w:rsid w:val="00382167"/>
    <w:rsid w:val="00384564"/>
    <w:rsid w:val="00386887"/>
    <w:rsid w:val="003868EB"/>
    <w:rsid w:val="0038793B"/>
    <w:rsid w:val="00390386"/>
    <w:rsid w:val="00390C21"/>
    <w:rsid w:val="00393F95"/>
    <w:rsid w:val="00394F91"/>
    <w:rsid w:val="00396612"/>
    <w:rsid w:val="00396735"/>
    <w:rsid w:val="003A4522"/>
    <w:rsid w:val="003A58B9"/>
    <w:rsid w:val="003A5A85"/>
    <w:rsid w:val="003B4687"/>
    <w:rsid w:val="003B4DE7"/>
    <w:rsid w:val="003B6C47"/>
    <w:rsid w:val="003B7CF0"/>
    <w:rsid w:val="003C2517"/>
    <w:rsid w:val="003C2B26"/>
    <w:rsid w:val="003C2C1B"/>
    <w:rsid w:val="003C40EB"/>
    <w:rsid w:val="003C4AC2"/>
    <w:rsid w:val="003C4B95"/>
    <w:rsid w:val="003C4FAD"/>
    <w:rsid w:val="003C7F18"/>
    <w:rsid w:val="003D0D4F"/>
    <w:rsid w:val="003D1CD8"/>
    <w:rsid w:val="003D1F11"/>
    <w:rsid w:val="003D62B2"/>
    <w:rsid w:val="003D676D"/>
    <w:rsid w:val="003D71DC"/>
    <w:rsid w:val="003E06BD"/>
    <w:rsid w:val="003E1930"/>
    <w:rsid w:val="003E1A05"/>
    <w:rsid w:val="003E24AB"/>
    <w:rsid w:val="003E36E3"/>
    <w:rsid w:val="003E4C55"/>
    <w:rsid w:val="003E5AD9"/>
    <w:rsid w:val="003E745F"/>
    <w:rsid w:val="003F02D7"/>
    <w:rsid w:val="003F1A86"/>
    <w:rsid w:val="003F1B23"/>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55A6"/>
    <w:rsid w:val="0041773E"/>
    <w:rsid w:val="00417F5A"/>
    <w:rsid w:val="004208C4"/>
    <w:rsid w:val="00421F53"/>
    <w:rsid w:val="00422AE6"/>
    <w:rsid w:val="00423190"/>
    <w:rsid w:val="004249A6"/>
    <w:rsid w:val="00424AE1"/>
    <w:rsid w:val="00425C16"/>
    <w:rsid w:val="0042741C"/>
    <w:rsid w:val="00430B69"/>
    <w:rsid w:val="004311F3"/>
    <w:rsid w:val="004326DF"/>
    <w:rsid w:val="00433382"/>
    <w:rsid w:val="004364EB"/>
    <w:rsid w:val="004370D7"/>
    <w:rsid w:val="00437C04"/>
    <w:rsid w:val="004412D9"/>
    <w:rsid w:val="00443182"/>
    <w:rsid w:val="00443699"/>
    <w:rsid w:val="0044545F"/>
    <w:rsid w:val="00445F1D"/>
    <w:rsid w:val="004477F4"/>
    <w:rsid w:val="00447F98"/>
    <w:rsid w:val="004519E1"/>
    <w:rsid w:val="00453031"/>
    <w:rsid w:val="00454E19"/>
    <w:rsid w:val="00457FF3"/>
    <w:rsid w:val="00460952"/>
    <w:rsid w:val="0046268C"/>
    <w:rsid w:val="0046419A"/>
    <w:rsid w:val="0046446B"/>
    <w:rsid w:val="004645B8"/>
    <w:rsid w:val="00466440"/>
    <w:rsid w:val="0046774C"/>
    <w:rsid w:val="00467FF3"/>
    <w:rsid w:val="004706C4"/>
    <w:rsid w:val="004727CF"/>
    <w:rsid w:val="00473AB2"/>
    <w:rsid w:val="00473DBB"/>
    <w:rsid w:val="00474A28"/>
    <w:rsid w:val="00480136"/>
    <w:rsid w:val="0048030D"/>
    <w:rsid w:val="00480D9E"/>
    <w:rsid w:val="004813EF"/>
    <w:rsid w:val="0048208B"/>
    <w:rsid w:val="0048533B"/>
    <w:rsid w:val="0048641E"/>
    <w:rsid w:val="00486F47"/>
    <w:rsid w:val="004878C7"/>
    <w:rsid w:val="00487CE5"/>
    <w:rsid w:val="00490A06"/>
    <w:rsid w:val="0049221B"/>
    <w:rsid w:val="0049485B"/>
    <w:rsid w:val="00497E35"/>
    <w:rsid w:val="004A19ED"/>
    <w:rsid w:val="004A2623"/>
    <w:rsid w:val="004A4BC4"/>
    <w:rsid w:val="004A54FF"/>
    <w:rsid w:val="004A62E4"/>
    <w:rsid w:val="004A7293"/>
    <w:rsid w:val="004B0C51"/>
    <w:rsid w:val="004B3171"/>
    <w:rsid w:val="004B6F89"/>
    <w:rsid w:val="004B7338"/>
    <w:rsid w:val="004C0219"/>
    <w:rsid w:val="004C07F8"/>
    <w:rsid w:val="004C1820"/>
    <w:rsid w:val="004C277C"/>
    <w:rsid w:val="004C4BAD"/>
    <w:rsid w:val="004C5C71"/>
    <w:rsid w:val="004C6D8B"/>
    <w:rsid w:val="004D0202"/>
    <w:rsid w:val="004D120C"/>
    <w:rsid w:val="004D283F"/>
    <w:rsid w:val="004D29AD"/>
    <w:rsid w:val="004D2FD5"/>
    <w:rsid w:val="004D31C4"/>
    <w:rsid w:val="004D414B"/>
    <w:rsid w:val="004E0F9E"/>
    <w:rsid w:val="004E202E"/>
    <w:rsid w:val="004E6162"/>
    <w:rsid w:val="004E78C9"/>
    <w:rsid w:val="004F158A"/>
    <w:rsid w:val="004F1BDB"/>
    <w:rsid w:val="004F2EFC"/>
    <w:rsid w:val="004F407F"/>
    <w:rsid w:val="004F64F8"/>
    <w:rsid w:val="005005E8"/>
    <w:rsid w:val="00502197"/>
    <w:rsid w:val="005033A3"/>
    <w:rsid w:val="005038E6"/>
    <w:rsid w:val="005048A0"/>
    <w:rsid w:val="00504D62"/>
    <w:rsid w:val="00505064"/>
    <w:rsid w:val="005062AF"/>
    <w:rsid w:val="00506458"/>
    <w:rsid w:val="0050779A"/>
    <w:rsid w:val="005077CF"/>
    <w:rsid w:val="00507A3B"/>
    <w:rsid w:val="00507E40"/>
    <w:rsid w:val="0051051E"/>
    <w:rsid w:val="00510CCC"/>
    <w:rsid w:val="005123FA"/>
    <w:rsid w:val="00512647"/>
    <w:rsid w:val="00512A7E"/>
    <w:rsid w:val="0051661B"/>
    <w:rsid w:val="00517314"/>
    <w:rsid w:val="005206CF"/>
    <w:rsid w:val="00521C50"/>
    <w:rsid w:val="00525189"/>
    <w:rsid w:val="00525A90"/>
    <w:rsid w:val="00526F5F"/>
    <w:rsid w:val="0053651B"/>
    <w:rsid w:val="00537316"/>
    <w:rsid w:val="005402D9"/>
    <w:rsid w:val="005403CF"/>
    <w:rsid w:val="00541BA3"/>
    <w:rsid w:val="00541ED4"/>
    <w:rsid w:val="005433EB"/>
    <w:rsid w:val="005434A2"/>
    <w:rsid w:val="005448AB"/>
    <w:rsid w:val="005466BC"/>
    <w:rsid w:val="00550CD0"/>
    <w:rsid w:val="00551DD5"/>
    <w:rsid w:val="00552C28"/>
    <w:rsid w:val="00556FB2"/>
    <w:rsid w:val="005574FD"/>
    <w:rsid w:val="005601FE"/>
    <w:rsid w:val="005603EC"/>
    <w:rsid w:val="005612A7"/>
    <w:rsid w:val="00563687"/>
    <w:rsid w:val="00563B0F"/>
    <w:rsid w:val="00566066"/>
    <w:rsid w:val="00567B70"/>
    <w:rsid w:val="00570B98"/>
    <w:rsid w:val="00571E48"/>
    <w:rsid w:val="00572BC9"/>
    <w:rsid w:val="0057449E"/>
    <w:rsid w:val="00575B15"/>
    <w:rsid w:val="00576E1B"/>
    <w:rsid w:val="00581A16"/>
    <w:rsid w:val="005820CE"/>
    <w:rsid w:val="0058220F"/>
    <w:rsid w:val="00584C4B"/>
    <w:rsid w:val="005858F2"/>
    <w:rsid w:val="00585BD7"/>
    <w:rsid w:val="00585EF5"/>
    <w:rsid w:val="00591B88"/>
    <w:rsid w:val="005A061F"/>
    <w:rsid w:val="005A08E3"/>
    <w:rsid w:val="005A0978"/>
    <w:rsid w:val="005A38BC"/>
    <w:rsid w:val="005A3B29"/>
    <w:rsid w:val="005A6AF8"/>
    <w:rsid w:val="005A71C2"/>
    <w:rsid w:val="005A7D0E"/>
    <w:rsid w:val="005B0543"/>
    <w:rsid w:val="005B1B7C"/>
    <w:rsid w:val="005B34A4"/>
    <w:rsid w:val="005B402C"/>
    <w:rsid w:val="005B4287"/>
    <w:rsid w:val="005B6F87"/>
    <w:rsid w:val="005B7245"/>
    <w:rsid w:val="005B772E"/>
    <w:rsid w:val="005C2770"/>
    <w:rsid w:val="005C7AAB"/>
    <w:rsid w:val="005D2108"/>
    <w:rsid w:val="005D29F6"/>
    <w:rsid w:val="005D619A"/>
    <w:rsid w:val="005D73DE"/>
    <w:rsid w:val="005E08F2"/>
    <w:rsid w:val="005E14A7"/>
    <w:rsid w:val="005E2038"/>
    <w:rsid w:val="005E3BF7"/>
    <w:rsid w:val="005E3C44"/>
    <w:rsid w:val="005E5056"/>
    <w:rsid w:val="005E61B9"/>
    <w:rsid w:val="005F1986"/>
    <w:rsid w:val="005F548A"/>
    <w:rsid w:val="00602628"/>
    <w:rsid w:val="00604D45"/>
    <w:rsid w:val="00604DA3"/>
    <w:rsid w:val="00613168"/>
    <w:rsid w:val="00615155"/>
    <w:rsid w:val="00615ABE"/>
    <w:rsid w:val="00616FA0"/>
    <w:rsid w:val="00617486"/>
    <w:rsid w:val="00620830"/>
    <w:rsid w:val="006208EC"/>
    <w:rsid w:val="00620FF4"/>
    <w:rsid w:val="0062238B"/>
    <w:rsid w:val="00624CFE"/>
    <w:rsid w:val="00624E81"/>
    <w:rsid w:val="006303B5"/>
    <w:rsid w:val="006310BB"/>
    <w:rsid w:val="00631891"/>
    <w:rsid w:val="00633C24"/>
    <w:rsid w:val="00634084"/>
    <w:rsid w:val="006341EC"/>
    <w:rsid w:val="006342C4"/>
    <w:rsid w:val="00634701"/>
    <w:rsid w:val="00637747"/>
    <w:rsid w:val="006409CE"/>
    <w:rsid w:val="006427FB"/>
    <w:rsid w:val="006453AA"/>
    <w:rsid w:val="00645761"/>
    <w:rsid w:val="00651925"/>
    <w:rsid w:val="00653C1C"/>
    <w:rsid w:val="00655ACE"/>
    <w:rsid w:val="00655EBB"/>
    <w:rsid w:val="00656C23"/>
    <w:rsid w:val="00657962"/>
    <w:rsid w:val="00660CB0"/>
    <w:rsid w:val="00663DFA"/>
    <w:rsid w:val="0066452D"/>
    <w:rsid w:val="0066528B"/>
    <w:rsid w:val="006662B5"/>
    <w:rsid w:val="0067321A"/>
    <w:rsid w:val="00673642"/>
    <w:rsid w:val="00674258"/>
    <w:rsid w:val="006742BD"/>
    <w:rsid w:val="00674D5D"/>
    <w:rsid w:val="006750F9"/>
    <w:rsid w:val="00675331"/>
    <w:rsid w:val="00676CE7"/>
    <w:rsid w:val="00677712"/>
    <w:rsid w:val="00680B20"/>
    <w:rsid w:val="00680E5A"/>
    <w:rsid w:val="0068171E"/>
    <w:rsid w:val="00681AA8"/>
    <w:rsid w:val="006825AA"/>
    <w:rsid w:val="00683A17"/>
    <w:rsid w:val="00684DF8"/>
    <w:rsid w:val="0069043D"/>
    <w:rsid w:val="00691CB0"/>
    <w:rsid w:val="00694062"/>
    <w:rsid w:val="00695FD7"/>
    <w:rsid w:val="0069612C"/>
    <w:rsid w:val="00696562"/>
    <w:rsid w:val="00696D49"/>
    <w:rsid w:val="006A0639"/>
    <w:rsid w:val="006A073E"/>
    <w:rsid w:val="006A1F3F"/>
    <w:rsid w:val="006A3CD4"/>
    <w:rsid w:val="006A699B"/>
    <w:rsid w:val="006A729F"/>
    <w:rsid w:val="006B07C9"/>
    <w:rsid w:val="006B08AF"/>
    <w:rsid w:val="006B0A0D"/>
    <w:rsid w:val="006B0AC4"/>
    <w:rsid w:val="006B0D5C"/>
    <w:rsid w:val="006B1642"/>
    <w:rsid w:val="006B2771"/>
    <w:rsid w:val="006B3F60"/>
    <w:rsid w:val="006B581B"/>
    <w:rsid w:val="006B6730"/>
    <w:rsid w:val="006B6FE8"/>
    <w:rsid w:val="006B7B67"/>
    <w:rsid w:val="006B7EA9"/>
    <w:rsid w:val="006C0A3A"/>
    <w:rsid w:val="006C172A"/>
    <w:rsid w:val="006C21FF"/>
    <w:rsid w:val="006C6551"/>
    <w:rsid w:val="006D42DC"/>
    <w:rsid w:val="006D4AD9"/>
    <w:rsid w:val="006D5174"/>
    <w:rsid w:val="006D7607"/>
    <w:rsid w:val="006E0585"/>
    <w:rsid w:val="006E3915"/>
    <w:rsid w:val="006E4A20"/>
    <w:rsid w:val="006E63AB"/>
    <w:rsid w:val="006E6F98"/>
    <w:rsid w:val="006E7C01"/>
    <w:rsid w:val="006F45FD"/>
    <w:rsid w:val="006F4812"/>
    <w:rsid w:val="006F630C"/>
    <w:rsid w:val="00701EAF"/>
    <w:rsid w:val="00703C2C"/>
    <w:rsid w:val="00705B9B"/>
    <w:rsid w:val="00706BE2"/>
    <w:rsid w:val="00707759"/>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8AD"/>
    <w:rsid w:val="00726C07"/>
    <w:rsid w:val="00727092"/>
    <w:rsid w:val="007270D1"/>
    <w:rsid w:val="007307A5"/>
    <w:rsid w:val="007324DB"/>
    <w:rsid w:val="00733FEB"/>
    <w:rsid w:val="0074062F"/>
    <w:rsid w:val="00740A5F"/>
    <w:rsid w:val="007410CE"/>
    <w:rsid w:val="00741C8B"/>
    <w:rsid w:val="007443E2"/>
    <w:rsid w:val="00744CBE"/>
    <w:rsid w:val="00744E91"/>
    <w:rsid w:val="00746312"/>
    <w:rsid w:val="007473F9"/>
    <w:rsid w:val="00750AF4"/>
    <w:rsid w:val="00750FBB"/>
    <w:rsid w:val="007512DC"/>
    <w:rsid w:val="00751995"/>
    <w:rsid w:val="00751C2C"/>
    <w:rsid w:val="00752674"/>
    <w:rsid w:val="007565EA"/>
    <w:rsid w:val="0075698E"/>
    <w:rsid w:val="00757B05"/>
    <w:rsid w:val="00760266"/>
    <w:rsid w:val="00760648"/>
    <w:rsid w:val="00766002"/>
    <w:rsid w:val="007671F2"/>
    <w:rsid w:val="0076750E"/>
    <w:rsid w:val="007677EC"/>
    <w:rsid w:val="00770B4A"/>
    <w:rsid w:val="00773A0C"/>
    <w:rsid w:val="00774566"/>
    <w:rsid w:val="00775801"/>
    <w:rsid w:val="00775F62"/>
    <w:rsid w:val="007762A2"/>
    <w:rsid w:val="00777FA1"/>
    <w:rsid w:val="00780F76"/>
    <w:rsid w:val="00781407"/>
    <w:rsid w:val="0078183B"/>
    <w:rsid w:val="00782D80"/>
    <w:rsid w:val="00784E48"/>
    <w:rsid w:val="00785231"/>
    <w:rsid w:val="007956EF"/>
    <w:rsid w:val="00797728"/>
    <w:rsid w:val="007A04E9"/>
    <w:rsid w:val="007A0796"/>
    <w:rsid w:val="007A1125"/>
    <w:rsid w:val="007A25BD"/>
    <w:rsid w:val="007A2810"/>
    <w:rsid w:val="007A3791"/>
    <w:rsid w:val="007A3B9F"/>
    <w:rsid w:val="007A514C"/>
    <w:rsid w:val="007A52B4"/>
    <w:rsid w:val="007A5B59"/>
    <w:rsid w:val="007A6FA0"/>
    <w:rsid w:val="007B4D27"/>
    <w:rsid w:val="007B665B"/>
    <w:rsid w:val="007B6E3A"/>
    <w:rsid w:val="007C1935"/>
    <w:rsid w:val="007C3248"/>
    <w:rsid w:val="007C3BBB"/>
    <w:rsid w:val="007C3E31"/>
    <w:rsid w:val="007C4B74"/>
    <w:rsid w:val="007C70BE"/>
    <w:rsid w:val="007C77C6"/>
    <w:rsid w:val="007D0664"/>
    <w:rsid w:val="007D2158"/>
    <w:rsid w:val="007D4BDE"/>
    <w:rsid w:val="007D62BD"/>
    <w:rsid w:val="007D677C"/>
    <w:rsid w:val="007D6FDC"/>
    <w:rsid w:val="007D7C06"/>
    <w:rsid w:val="007E0058"/>
    <w:rsid w:val="007E234A"/>
    <w:rsid w:val="007E2A26"/>
    <w:rsid w:val="007E2F36"/>
    <w:rsid w:val="007E515D"/>
    <w:rsid w:val="007E6A41"/>
    <w:rsid w:val="007E6C81"/>
    <w:rsid w:val="007E6FC7"/>
    <w:rsid w:val="007F11E2"/>
    <w:rsid w:val="007F7D05"/>
    <w:rsid w:val="00801836"/>
    <w:rsid w:val="00805453"/>
    <w:rsid w:val="00807460"/>
    <w:rsid w:val="00810D6E"/>
    <w:rsid w:val="00810FA2"/>
    <w:rsid w:val="00811084"/>
    <w:rsid w:val="0081203D"/>
    <w:rsid w:val="00812E3C"/>
    <w:rsid w:val="00813764"/>
    <w:rsid w:val="00813AFC"/>
    <w:rsid w:val="00813C57"/>
    <w:rsid w:val="00814C6A"/>
    <w:rsid w:val="008173F0"/>
    <w:rsid w:val="008208D0"/>
    <w:rsid w:val="008220EA"/>
    <w:rsid w:val="0082265D"/>
    <w:rsid w:val="00822BD7"/>
    <w:rsid w:val="00822F01"/>
    <w:rsid w:val="008231FE"/>
    <w:rsid w:val="00823AF3"/>
    <w:rsid w:val="00824CA4"/>
    <w:rsid w:val="00825F9D"/>
    <w:rsid w:val="008307F7"/>
    <w:rsid w:val="00833431"/>
    <w:rsid w:val="0083517D"/>
    <w:rsid w:val="00835193"/>
    <w:rsid w:val="0083530B"/>
    <w:rsid w:val="00835BF5"/>
    <w:rsid w:val="0083690F"/>
    <w:rsid w:val="00836F29"/>
    <w:rsid w:val="00843128"/>
    <w:rsid w:val="00843DF3"/>
    <w:rsid w:val="0084563D"/>
    <w:rsid w:val="00846711"/>
    <w:rsid w:val="00846F1D"/>
    <w:rsid w:val="00854598"/>
    <w:rsid w:val="00856738"/>
    <w:rsid w:val="00856DA5"/>
    <w:rsid w:val="00856FC6"/>
    <w:rsid w:val="00863961"/>
    <w:rsid w:val="00864ED7"/>
    <w:rsid w:val="0086556F"/>
    <w:rsid w:val="008665A4"/>
    <w:rsid w:val="0086732B"/>
    <w:rsid w:val="008704C1"/>
    <w:rsid w:val="00872599"/>
    <w:rsid w:val="00872E8D"/>
    <w:rsid w:val="00875E5C"/>
    <w:rsid w:val="008762A7"/>
    <w:rsid w:val="00877AFB"/>
    <w:rsid w:val="00880407"/>
    <w:rsid w:val="00881F41"/>
    <w:rsid w:val="00881F47"/>
    <w:rsid w:val="008828B3"/>
    <w:rsid w:val="00883A11"/>
    <w:rsid w:val="00883BFB"/>
    <w:rsid w:val="008849BC"/>
    <w:rsid w:val="00887224"/>
    <w:rsid w:val="0088733F"/>
    <w:rsid w:val="00887C72"/>
    <w:rsid w:val="00892066"/>
    <w:rsid w:val="00892DFD"/>
    <w:rsid w:val="00892F79"/>
    <w:rsid w:val="00895210"/>
    <w:rsid w:val="0089539C"/>
    <w:rsid w:val="008A4B6E"/>
    <w:rsid w:val="008A54A5"/>
    <w:rsid w:val="008A6CC3"/>
    <w:rsid w:val="008B0F1E"/>
    <w:rsid w:val="008B248C"/>
    <w:rsid w:val="008B4E42"/>
    <w:rsid w:val="008C33A0"/>
    <w:rsid w:val="008C3F6F"/>
    <w:rsid w:val="008C6F66"/>
    <w:rsid w:val="008D05D4"/>
    <w:rsid w:val="008D28CB"/>
    <w:rsid w:val="008D336F"/>
    <w:rsid w:val="008D3438"/>
    <w:rsid w:val="008D5DC0"/>
    <w:rsid w:val="008D5E47"/>
    <w:rsid w:val="008D71D4"/>
    <w:rsid w:val="008D7832"/>
    <w:rsid w:val="008D7C17"/>
    <w:rsid w:val="008D7CB8"/>
    <w:rsid w:val="008E0C51"/>
    <w:rsid w:val="008E1329"/>
    <w:rsid w:val="008E28DC"/>
    <w:rsid w:val="008E384F"/>
    <w:rsid w:val="008E4852"/>
    <w:rsid w:val="008E4991"/>
    <w:rsid w:val="008E4D21"/>
    <w:rsid w:val="008E76CE"/>
    <w:rsid w:val="008E7C94"/>
    <w:rsid w:val="008F09CE"/>
    <w:rsid w:val="008F0DDD"/>
    <w:rsid w:val="008F239E"/>
    <w:rsid w:val="008F2C3C"/>
    <w:rsid w:val="008F3459"/>
    <w:rsid w:val="008F3942"/>
    <w:rsid w:val="008F7098"/>
    <w:rsid w:val="008F70EF"/>
    <w:rsid w:val="009003B8"/>
    <w:rsid w:val="009038E1"/>
    <w:rsid w:val="00906A09"/>
    <w:rsid w:val="00913020"/>
    <w:rsid w:val="0091356D"/>
    <w:rsid w:val="0091545F"/>
    <w:rsid w:val="00915777"/>
    <w:rsid w:val="009163AA"/>
    <w:rsid w:val="00916AF2"/>
    <w:rsid w:val="009212FD"/>
    <w:rsid w:val="00922501"/>
    <w:rsid w:val="00922CC9"/>
    <w:rsid w:val="0092335B"/>
    <w:rsid w:val="009278E8"/>
    <w:rsid w:val="00930777"/>
    <w:rsid w:val="009312CC"/>
    <w:rsid w:val="00933742"/>
    <w:rsid w:val="009340A8"/>
    <w:rsid w:val="009402E4"/>
    <w:rsid w:val="00942028"/>
    <w:rsid w:val="009456AA"/>
    <w:rsid w:val="0094583B"/>
    <w:rsid w:val="00945AD3"/>
    <w:rsid w:val="0095029E"/>
    <w:rsid w:val="00950BD5"/>
    <w:rsid w:val="00951A15"/>
    <w:rsid w:val="00952E78"/>
    <w:rsid w:val="00953D50"/>
    <w:rsid w:val="0096030D"/>
    <w:rsid w:val="009621F8"/>
    <w:rsid w:val="00962D0E"/>
    <w:rsid w:val="00962D51"/>
    <w:rsid w:val="00965105"/>
    <w:rsid w:val="00965F99"/>
    <w:rsid w:val="0096648F"/>
    <w:rsid w:val="00967B46"/>
    <w:rsid w:val="00970789"/>
    <w:rsid w:val="0097195C"/>
    <w:rsid w:val="00975D4C"/>
    <w:rsid w:val="009816F5"/>
    <w:rsid w:val="0098399E"/>
    <w:rsid w:val="00985097"/>
    <w:rsid w:val="00985A16"/>
    <w:rsid w:val="0098784A"/>
    <w:rsid w:val="0099066A"/>
    <w:rsid w:val="0099390A"/>
    <w:rsid w:val="00996A3D"/>
    <w:rsid w:val="009A0769"/>
    <w:rsid w:val="009A241D"/>
    <w:rsid w:val="009A24CA"/>
    <w:rsid w:val="009A49E1"/>
    <w:rsid w:val="009A678E"/>
    <w:rsid w:val="009A7AFC"/>
    <w:rsid w:val="009B037D"/>
    <w:rsid w:val="009B3D43"/>
    <w:rsid w:val="009B4A96"/>
    <w:rsid w:val="009B4F7D"/>
    <w:rsid w:val="009B7FF9"/>
    <w:rsid w:val="009C0756"/>
    <w:rsid w:val="009C24D0"/>
    <w:rsid w:val="009C2A21"/>
    <w:rsid w:val="009C4381"/>
    <w:rsid w:val="009C6B02"/>
    <w:rsid w:val="009C7611"/>
    <w:rsid w:val="009C7745"/>
    <w:rsid w:val="009D0D27"/>
    <w:rsid w:val="009D185E"/>
    <w:rsid w:val="009D2A06"/>
    <w:rsid w:val="009D2D56"/>
    <w:rsid w:val="009D379B"/>
    <w:rsid w:val="009D3A54"/>
    <w:rsid w:val="009D49B5"/>
    <w:rsid w:val="009D6967"/>
    <w:rsid w:val="009E04D3"/>
    <w:rsid w:val="009E1934"/>
    <w:rsid w:val="009E2709"/>
    <w:rsid w:val="009E7371"/>
    <w:rsid w:val="009E7500"/>
    <w:rsid w:val="009E76E9"/>
    <w:rsid w:val="009F3D1F"/>
    <w:rsid w:val="009F4C7E"/>
    <w:rsid w:val="009F5769"/>
    <w:rsid w:val="009F5B68"/>
    <w:rsid w:val="009F70CF"/>
    <w:rsid w:val="00A01405"/>
    <w:rsid w:val="00A02244"/>
    <w:rsid w:val="00A033CD"/>
    <w:rsid w:val="00A06C99"/>
    <w:rsid w:val="00A07DDC"/>
    <w:rsid w:val="00A113CA"/>
    <w:rsid w:val="00A11CD1"/>
    <w:rsid w:val="00A122C9"/>
    <w:rsid w:val="00A14303"/>
    <w:rsid w:val="00A162FE"/>
    <w:rsid w:val="00A1776A"/>
    <w:rsid w:val="00A17941"/>
    <w:rsid w:val="00A17DD9"/>
    <w:rsid w:val="00A2013F"/>
    <w:rsid w:val="00A203E6"/>
    <w:rsid w:val="00A220DD"/>
    <w:rsid w:val="00A22819"/>
    <w:rsid w:val="00A262F2"/>
    <w:rsid w:val="00A26A95"/>
    <w:rsid w:val="00A26D42"/>
    <w:rsid w:val="00A32F9D"/>
    <w:rsid w:val="00A3317E"/>
    <w:rsid w:val="00A34975"/>
    <w:rsid w:val="00A37939"/>
    <w:rsid w:val="00A40717"/>
    <w:rsid w:val="00A40BE5"/>
    <w:rsid w:val="00A41CEE"/>
    <w:rsid w:val="00A438E0"/>
    <w:rsid w:val="00A44457"/>
    <w:rsid w:val="00A44EA9"/>
    <w:rsid w:val="00A47665"/>
    <w:rsid w:val="00A56438"/>
    <w:rsid w:val="00A604F2"/>
    <w:rsid w:val="00A618F6"/>
    <w:rsid w:val="00A62A8F"/>
    <w:rsid w:val="00A6353D"/>
    <w:rsid w:val="00A7445D"/>
    <w:rsid w:val="00A74DE3"/>
    <w:rsid w:val="00A7681E"/>
    <w:rsid w:val="00A8008A"/>
    <w:rsid w:val="00A82758"/>
    <w:rsid w:val="00A82960"/>
    <w:rsid w:val="00A83040"/>
    <w:rsid w:val="00A83A70"/>
    <w:rsid w:val="00A8466D"/>
    <w:rsid w:val="00A84A94"/>
    <w:rsid w:val="00A856EA"/>
    <w:rsid w:val="00A85EF4"/>
    <w:rsid w:val="00A867C0"/>
    <w:rsid w:val="00A90B4D"/>
    <w:rsid w:val="00A91251"/>
    <w:rsid w:val="00A91264"/>
    <w:rsid w:val="00A92A68"/>
    <w:rsid w:val="00A92D18"/>
    <w:rsid w:val="00A92FD6"/>
    <w:rsid w:val="00A94BA1"/>
    <w:rsid w:val="00A94F00"/>
    <w:rsid w:val="00A95A1F"/>
    <w:rsid w:val="00A95BDF"/>
    <w:rsid w:val="00A96BC5"/>
    <w:rsid w:val="00A96C42"/>
    <w:rsid w:val="00A977FA"/>
    <w:rsid w:val="00A97C2F"/>
    <w:rsid w:val="00AA1496"/>
    <w:rsid w:val="00AA3273"/>
    <w:rsid w:val="00AA3623"/>
    <w:rsid w:val="00AA4615"/>
    <w:rsid w:val="00AA50DE"/>
    <w:rsid w:val="00AA5C1B"/>
    <w:rsid w:val="00AA5FBC"/>
    <w:rsid w:val="00AA7281"/>
    <w:rsid w:val="00AB01D6"/>
    <w:rsid w:val="00AB5A60"/>
    <w:rsid w:val="00AC0691"/>
    <w:rsid w:val="00AC0C46"/>
    <w:rsid w:val="00AC2439"/>
    <w:rsid w:val="00AC25B8"/>
    <w:rsid w:val="00AC7264"/>
    <w:rsid w:val="00AD3AF0"/>
    <w:rsid w:val="00AD3FDA"/>
    <w:rsid w:val="00AE02A3"/>
    <w:rsid w:val="00AE260C"/>
    <w:rsid w:val="00AE3ECB"/>
    <w:rsid w:val="00AE500B"/>
    <w:rsid w:val="00AF0F44"/>
    <w:rsid w:val="00AF1735"/>
    <w:rsid w:val="00AF54FF"/>
    <w:rsid w:val="00AF66A5"/>
    <w:rsid w:val="00AF7A37"/>
    <w:rsid w:val="00B003F4"/>
    <w:rsid w:val="00B00ADB"/>
    <w:rsid w:val="00B01566"/>
    <w:rsid w:val="00B02802"/>
    <w:rsid w:val="00B02ED1"/>
    <w:rsid w:val="00B03835"/>
    <w:rsid w:val="00B04412"/>
    <w:rsid w:val="00B0533F"/>
    <w:rsid w:val="00B05949"/>
    <w:rsid w:val="00B12A06"/>
    <w:rsid w:val="00B14407"/>
    <w:rsid w:val="00B158D4"/>
    <w:rsid w:val="00B226E6"/>
    <w:rsid w:val="00B2411E"/>
    <w:rsid w:val="00B2516E"/>
    <w:rsid w:val="00B25C20"/>
    <w:rsid w:val="00B3133E"/>
    <w:rsid w:val="00B31A7F"/>
    <w:rsid w:val="00B3698C"/>
    <w:rsid w:val="00B36DAD"/>
    <w:rsid w:val="00B40B98"/>
    <w:rsid w:val="00B42144"/>
    <w:rsid w:val="00B422C5"/>
    <w:rsid w:val="00B44679"/>
    <w:rsid w:val="00B47275"/>
    <w:rsid w:val="00B47B5C"/>
    <w:rsid w:val="00B50388"/>
    <w:rsid w:val="00B51624"/>
    <w:rsid w:val="00B55EA8"/>
    <w:rsid w:val="00B6023B"/>
    <w:rsid w:val="00B63B5F"/>
    <w:rsid w:val="00B64EEF"/>
    <w:rsid w:val="00B65FEE"/>
    <w:rsid w:val="00B66D04"/>
    <w:rsid w:val="00B66FE9"/>
    <w:rsid w:val="00B67002"/>
    <w:rsid w:val="00B704DC"/>
    <w:rsid w:val="00B71D8C"/>
    <w:rsid w:val="00B736F5"/>
    <w:rsid w:val="00B75F5C"/>
    <w:rsid w:val="00B77BE8"/>
    <w:rsid w:val="00B77EE4"/>
    <w:rsid w:val="00B80931"/>
    <w:rsid w:val="00B82F71"/>
    <w:rsid w:val="00B84E28"/>
    <w:rsid w:val="00B85613"/>
    <w:rsid w:val="00B85F3C"/>
    <w:rsid w:val="00B87389"/>
    <w:rsid w:val="00B90FB8"/>
    <w:rsid w:val="00B9449B"/>
    <w:rsid w:val="00BA0CD7"/>
    <w:rsid w:val="00BA1514"/>
    <w:rsid w:val="00BA299F"/>
    <w:rsid w:val="00BA2FEA"/>
    <w:rsid w:val="00BA3C5D"/>
    <w:rsid w:val="00BA3E1C"/>
    <w:rsid w:val="00BA41FC"/>
    <w:rsid w:val="00BA4F06"/>
    <w:rsid w:val="00BA6631"/>
    <w:rsid w:val="00BA7758"/>
    <w:rsid w:val="00BB036D"/>
    <w:rsid w:val="00BB2095"/>
    <w:rsid w:val="00BB2CA5"/>
    <w:rsid w:val="00BB4D9B"/>
    <w:rsid w:val="00BB5197"/>
    <w:rsid w:val="00BB5881"/>
    <w:rsid w:val="00BC0D6B"/>
    <w:rsid w:val="00BC15F0"/>
    <w:rsid w:val="00BC1700"/>
    <w:rsid w:val="00BC33D0"/>
    <w:rsid w:val="00BC7BCD"/>
    <w:rsid w:val="00BD03CE"/>
    <w:rsid w:val="00BD41C5"/>
    <w:rsid w:val="00BD44C9"/>
    <w:rsid w:val="00BD452D"/>
    <w:rsid w:val="00BD5018"/>
    <w:rsid w:val="00BD6039"/>
    <w:rsid w:val="00BD6E6E"/>
    <w:rsid w:val="00BD7395"/>
    <w:rsid w:val="00BE26B5"/>
    <w:rsid w:val="00BE2EDE"/>
    <w:rsid w:val="00BE37C6"/>
    <w:rsid w:val="00BE4408"/>
    <w:rsid w:val="00BE594B"/>
    <w:rsid w:val="00BE7E71"/>
    <w:rsid w:val="00BF0AB8"/>
    <w:rsid w:val="00BF261B"/>
    <w:rsid w:val="00BF32EB"/>
    <w:rsid w:val="00BF407A"/>
    <w:rsid w:val="00BF49C9"/>
    <w:rsid w:val="00BF7D4A"/>
    <w:rsid w:val="00C00CC6"/>
    <w:rsid w:val="00C018B4"/>
    <w:rsid w:val="00C01D97"/>
    <w:rsid w:val="00C02520"/>
    <w:rsid w:val="00C0292C"/>
    <w:rsid w:val="00C033DC"/>
    <w:rsid w:val="00C05C94"/>
    <w:rsid w:val="00C07F7B"/>
    <w:rsid w:val="00C11917"/>
    <w:rsid w:val="00C11C1B"/>
    <w:rsid w:val="00C11E8B"/>
    <w:rsid w:val="00C124C7"/>
    <w:rsid w:val="00C12CAA"/>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3670F"/>
    <w:rsid w:val="00C41430"/>
    <w:rsid w:val="00C41D53"/>
    <w:rsid w:val="00C44042"/>
    <w:rsid w:val="00C445FD"/>
    <w:rsid w:val="00C44D1B"/>
    <w:rsid w:val="00C47F77"/>
    <w:rsid w:val="00C50C7E"/>
    <w:rsid w:val="00C53289"/>
    <w:rsid w:val="00C5388E"/>
    <w:rsid w:val="00C55582"/>
    <w:rsid w:val="00C60365"/>
    <w:rsid w:val="00C61538"/>
    <w:rsid w:val="00C61A54"/>
    <w:rsid w:val="00C63C55"/>
    <w:rsid w:val="00C6447F"/>
    <w:rsid w:val="00C65B32"/>
    <w:rsid w:val="00C71547"/>
    <w:rsid w:val="00C715FC"/>
    <w:rsid w:val="00C7191B"/>
    <w:rsid w:val="00C727B6"/>
    <w:rsid w:val="00C732A6"/>
    <w:rsid w:val="00C76CD0"/>
    <w:rsid w:val="00C80C93"/>
    <w:rsid w:val="00C8279A"/>
    <w:rsid w:val="00C83A2B"/>
    <w:rsid w:val="00C86BD2"/>
    <w:rsid w:val="00C8717F"/>
    <w:rsid w:val="00C87AFB"/>
    <w:rsid w:val="00C87B21"/>
    <w:rsid w:val="00C90274"/>
    <w:rsid w:val="00C9138E"/>
    <w:rsid w:val="00C9293F"/>
    <w:rsid w:val="00C9386D"/>
    <w:rsid w:val="00C93C7D"/>
    <w:rsid w:val="00C96A52"/>
    <w:rsid w:val="00CA00CC"/>
    <w:rsid w:val="00CA1F22"/>
    <w:rsid w:val="00CA2555"/>
    <w:rsid w:val="00CA3EC5"/>
    <w:rsid w:val="00CB0289"/>
    <w:rsid w:val="00CB1453"/>
    <w:rsid w:val="00CB2125"/>
    <w:rsid w:val="00CB2E57"/>
    <w:rsid w:val="00CB32BD"/>
    <w:rsid w:val="00CB3495"/>
    <w:rsid w:val="00CB3C4A"/>
    <w:rsid w:val="00CB4237"/>
    <w:rsid w:val="00CB575A"/>
    <w:rsid w:val="00CB6C06"/>
    <w:rsid w:val="00CB6F1D"/>
    <w:rsid w:val="00CB74AA"/>
    <w:rsid w:val="00CC005F"/>
    <w:rsid w:val="00CC1008"/>
    <w:rsid w:val="00CC26BC"/>
    <w:rsid w:val="00CC55EC"/>
    <w:rsid w:val="00CC594D"/>
    <w:rsid w:val="00CC5A4B"/>
    <w:rsid w:val="00CC6D1C"/>
    <w:rsid w:val="00CC709B"/>
    <w:rsid w:val="00CD02E8"/>
    <w:rsid w:val="00CD3C3D"/>
    <w:rsid w:val="00CD4E19"/>
    <w:rsid w:val="00CD5AA6"/>
    <w:rsid w:val="00CD5C37"/>
    <w:rsid w:val="00CD6325"/>
    <w:rsid w:val="00CD7384"/>
    <w:rsid w:val="00CE1C82"/>
    <w:rsid w:val="00CE2A89"/>
    <w:rsid w:val="00CE3027"/>
    <w:rsid w:val="00CE5A28"/>
    <w:rsid w:val="00CE6072"/>
    <w:rsid w:val="00CE62A6"/>
    <w:rsid w:val="00CE6F05"/>
    <w:rsid w:val="00CF0697"/>
    <w:rsid w:val="00CF20C3"/>
    <w:rsid w:val="00CF2337"/>
    <w:rsid w:val="00CF32C2"/>
    <w:rsid w:val="00D005C1"/>
    <w:rsid w:val="00D0116A"/>
    <w:rsid w:val="00D016CE"/>
    <w:rsid w:val="00D03D95"/>
    <w:rsid w:val="00D042D0"/>
    <w:rsid w:val="00D05D6C"/>
    <w:rsid w:val="00D069FC"/>
    <w:rsid w:val="00D1050C"/>
    <w:rsid w:val="00D117D0"/>
    <w:rsid w:val="00D12371"/>
    <w:rsid w:val="00D133F1"/>
    <w:rsid w:val="00D17E16"/>
    <w:rsid w:val="00D17F4D"/>
    <w:rsid w:val="00D20510"/>
    <w:rsid w:val="00D21018"/>
    <w:rsid w:val="00D2546F"/>
    <w:rsid w:val="00D25A3E"/>
    <w:rsid w:val="00D27E52"/>
    <w:rsid w:val="00D31091"/>
    <w:rsid w:val="00D31E5B"/>
    <w:rsid w:val="00D34862"/>
    <w:rsid w:val="00D453CA"/>
    <w:rsid w:val="00D45515"/>
    <w:rsid w:val="00D5063A"/>
    <w:rsid w:val="00D509B4"/>
    <w:rsid w:val="00D513C6"/>
    <w:rsid w:val="00D52602"/>
    <w:rsid w:val="00D52BBF"/>
    <w:rsid w:val="00D52F5D"/>
    <w:rsid w:val="00D533EA"/>
    <w:rsid w:val="00D54624"/>
    <w:rsid w:val="00D54AA4"/>
    <w:rsid w:val="00D57613"/>
    <w:rsid w:val="00D57CE9"/>
    <w:rsid w:val="00D60B64"/>
    <w:rsid w:val="00D60F26"/>
    <w:rsid w:val="00D62B78"/>
    <w:rsid w:val="00D63049"/>
    <w:rsid w:val="00D6499C"/>
    <w:rsid w:val="00D70937"/>
    <w:rsid w:val="00D70B5F"/>
    <w:rsid w:val="00D730D2"/>
    <w:rsid w:val="00D74421"/>
    <w:rsid w:val="00D749A7"/>
    <w:rsid w:val="00D74DA3"/>
    <w:rsid w:val="00D7509A"/>
    <w:rsid w:val="00D75468"/>
    <w:rsid w:val="00D76273"/>
    <w:rsid w:val="00D7646D"/>
    <w:rsid w:val="00D778DF"/>
    <w:rsid w:val="00D81242"/>
    <w:rsid w:val="00D832DE"/>
    <w:rsid w:val="00D850E8"/>
    <w:rsid w:val="00D85845"/>
    <w:rsid w:val="00D85F84"/>
    <w:rsid w:val="00D861C7"/>
    <w:rsid w:val="00D86FF2"/>
    <w:rsid w:val="00D87C45"/>
    <w:rsid w:val="00D92523"/>
    <w:rsid w:val="00D9475E"/>
    <w:rsid w:val="00D95D30"/>
    <w:rsid w:val="00D96580"/>
    <w:rsid w:val="00D97434"/>
    <w:rsid w:val="00DA138A"/>
    <w:rsid w:val="00DA45D3"/>
    <w:rsid w:val="00DA4EC1"/>
    <w:rsid w:val="00DB023D"/>
    <w:rsid w:val="00DB5603"/>
    <w:rsid w:val="00DB57D4"/>
    <w:rsid w:val="00DB6521"/>
    <w:rsid w:val="00DB6661"/>
    <w:rsid w:val="00DB6892"/>
    <w:rsid w:val="00DB6E53"/>
    <w:rsid w:val="00DC1E01"/>
    <w:rsid w:val="00DC2EB5"/>
    <w:rsid w:val="00DC5DA0"/>
    <w:rsid w:val="00DC5E91"/>
    <w:rsid w:val="00DC707E"/>
    <w:rsid w:val="00DD1D3A"/>
    <w:rsid w:val="00DD2E68"/>
    <w:rsid w:val="00DD4605"/>
    <w:rsid w:val="00DD4BEF"/>
    <w:rsid w:val="00DD4DBC"/>
    <w:rsid w:val="00DD4EFD"/>
    <w:rsid w:val="00DD60C1"/>
    <w:rsid w:val="00DE180C"/>
    <w:rsid w:val="00DE295E"/>
    <w:rsid w:val="00DE36D3"/>
    <w:rsid w:val="00DE5976"/>
    <w:rsid w:val="00DE5A31"/>
    <w:rsid w:val="00DE5FE6"/>
    <w:rsid w:val="00DE6046"/>
    <w:rsid w:val="00DE66CD"/>
    <w:rsid w:val="00DE71CD"/>
    <w:rsid w:val="00DE74D3"/>
    <w:rsid w:val="00DF1481"/>
    <w:rsid w:val="00DF162F"/>
    <w:rsid w:val="00DF2CB4"/>
    <w:rsid w:val="00DF330D"/>
    <w:rsid w:val="00DF34C1"/>
    <w:rsid w:val="00DF3C7F"/>
    <w:rsid w:val="00DF4D99"/>
    <w:rsid w:val="00DF7713"/>
    <w:rsid w:val="00DF7C16"/>
    <w:rsid w:val="00E01B29"/>
    <w:rsid w:val="00E029E7"/>
    <w:rsid w:val="00E05E75"/>
    <w:rsid w:val="00E05F84"/>
    <w:rsid w:val="00E06F9B"/>
    <w:rsid w:val="00E12099"/>
    <w:rsid w:val="00E14CDF"/>
    <w:rsid w:val="00E2125C"/>
    <w:rsid w:val="00E213B5"/>
    <w:rsid w:val="00E2273F"/>
    <w:rsid w:val="00E22EFF"/>
    <w:rsid w:val="00E31BAB"/>
    <w:rsid w:val="00E34C56"/>
    <w:rsid w:val="00E34D2F"/>
    <w:rsid w:val="00E34F56"/>
    <w:rsid w:val="00E351EE"/>
    <w:rsid w:val="00E35982"/>
    <w:rsid w:val="00E36952"/>
    <w:rsid w:val="00E36E68"/>
    <w:rsid w:val="00E372F7"/>
    <w:rsid w:val="00E37FE3"/>
    <w:rsid w:val="00E40BD9"/>
    <w:rsid w:val="00E42EF7"/>
    <w:rsid w:val="00E45293"/>
    <w:rsid w:val="00E46A87"/>
    <w:rsid w:val="00E4715A"/>
    <w:rsid w:val="00E473FE"/>
    <w:rsid w:val="00E52150"/>
    <w:rsid w:val="00E524A5"/>
    <w:rsid w:val="00E55F20"/>
    <w:rsid w:val="00E56B01"/>
    <w:rsid w:val="00E57F7B"/>
    <w:rsid w:val="00E61540"/>
    <w:rsid w:val="00E61AD5"/>
    <w:rsid w:val="00E63114"/>
    <w:rsid w:val="00E6547F"/>
    <w:rsid w:val="00E664C7"/>
    <w:rsid w:val="00E73750"/>
    <w:rsid w:val="00E757A4"/>
    <w:rsid w:val="00E800E6"/>
    <w:rsid w:val="00E805B0"/>
    <w:rsid w:val="00E81221"/>
    <w:rsid w:val="00E82751"/>
    <w:rsid w:val="00E850A5"/>
    <w:rsid w:val="00E85136"/>
    <w:rsid w:val="00E8584F"/>
    <w:rsid w:val="00E90845"/>
    <w:rsid w:val="00E93710"/>
    <w:rsid w:val="00E938E3"/>
    <w:rsid w:val="00E94440"/>
    <w:rsid w:val="00E9491A"/>
    <w:rsid w:val="00E94E94"/>
    <w:rsid w:val="00E952E0"/>
    <w:rsid w:val="00E95DDC"/>
    <w:rsid w:val="00E96623"/>
    <w:rsid w:val="00E96929"/>
    <w:rsid w:val="00E975A7"/>
    <w:rsid w:val="00EA223A"/>
    <w:rsid w:val="00EA2490"/>
    <w:rsid w:val="00EA2C74"/>
    <w:rsid w:val="00EA4AD5"/>
    <w:rsid w:val="00EA7FE9"/>
    <w:rsid w:val="00EB078B"/>
    <w:rsid w:val="00EB0EAB"/>
    <w:rsid w:val="00EB346F"/>
    <w:rsid w:val="00EB395A"/>
    <w:rsid w:val="00EB4DFC"/>
    <w:rsid w:val="00EB5484"/>
    <w:rsid w:val="00EB59AA"/>
    <w:rsid w:val="00EB64BA"/>
    <w:rsid w:val="00EB6920"/>
    <w:rsid w:val="00EB6A46"/>
    <w:rsid w:val="00EB722D"/>
    <w:rsid w:val="00EB73E8"/>
    <w:rsid w:val="00EC39D3"/>
    <w:rsid w:val="00EC60D4"/>
    <w:rsid w:val="00EC74AC"/>
    <w:rsid w:val="00ED26B9"/>
    <w:rsid w:val="00ED5757"/>
    <w:rsid w:val="00ED7ED1"/>
    <w:rsid w:val="00EE0E6E"/>
    <w:rsid w:val="00EE0F52"/>
    <w:rsid w:val="00EE34B2"/>
    <w:rsid w:val="00EE5A45"/>
    <w:rsid w:val="00EE5B1D"/>
    <w:rsid w:val="00EE6AA3"/>
    <w:rsid w:val="00EE7718"/>
    <w:rsid w:val="00EF22FA"/>
    <w:rsid w:val="00EF3C41"/>
    <w:rsid w:val="00F01AFC"/>
    <w:rsid w:val="00F03FBE"/>
    <w:rsid w:val="00F040F5"/>
    <w:rsid w:val="00F0454C"/>
    <w:rsid w:val="00F0488F"/>
    <w:rsid w:val="00F10386"/>
    <w:rsid w:val="00F10CA9"/>
    <w:rsid w:val="00F10DD4"/>
    <w:rsid w:val="00F13546"/>
    <w:rsid w:val="00F15953"/>
    <w:rsid w:val="00F15B4A"/>
    <w:rsid w:val="00F1683E"/>
    <w:rsid w:val="00F20FEC"/>
    <w:rsid w:val="00F21D44"/>
    <w:rsid w:val="00F238D5"/>
    <w:rsid w:val="00F27286"/>
    <w:rsid w:val="00F2763C"/>
    <w:rsid w:val="00F31BD0"/>
    <w:rsid w:val="00F32B1E"/>
    <w:rsid w:val="00F34B64"/>
    <w:rsid w:val="00F3519D"/>
    <w:rsid w:val="00F363E9"/>
    <w:rsid w:val="00F42266"/>
    <w:rsid w:val="00F431E3"/>
    <w:rsid w:val="00F43267"/>
    <w:rsid w:val="00F446F8"/>
    <w:rsid w:val="00F44D31"/>
    <w:rsid w:val="00F517A7"/>
    <w:rsid w:val="00F53357"/>
    <w:rsid w:val="00F53ADF"/>
    <w:rsid w:val="00F57AC9"/>
    <w:rsid w:val="00F57B84"/>
    <w:rsid w:val="00F629B9"/>
    <w:rsid w:val="00F6312D"/>
    <w:rsid w:val="00F639BB"/>
    <w:rsid w:val="00F64F2F"/>
    <w:rsid w:val="00F67876"/>
    <w:rsid w:val="00F67FA1"/>
    <w:rsid w:val="00F72274"/>
    <w:rsid w:val="00F74A9A"/>
    <w:rsid w:val="00F776DA"/>
    <w:rsid w:val="00F80D92"/>
    <w:rsid w:val="00F8280B"/>
    <w:rsid w:val="00F83BA3"/>
    <w:rsid w:val="00F8738D"/>
    <w:rsid w:val="00F87422"/>
    <w:rsid w:val="00F902F6"/>
    <w:rsid w:val="00F916F7"/>
    <w:rsid w:val="00F9180B"/>
    <w:rsid w:val="00F924E2"/>
    <w:rsid w:val="00F93490"/>
    <w:rsid w:val="00F94DF8"/>
    <w:rsid w:val="00F9556A"/>
    <w:rsid w:val="00F959A2"/>
    <w:rsid w:val="00F95C7C"/>
    <w:rsid w:val="00F973B4"/>
    <w:rsid w:val="00FA020C"/>
    <w:rsid w:val="00FA02B3"/>
    <w:rsid w:val="00FA08DA"/>
    <w:rsid w:val="00FA28CA"/>
    <w:rsid w:val="00FA2B2A"/>
    <w:rsid w:val="00FA2FBB"/>
    <w:rsid w:val="00FA4B57"/>
    <w:rsid w:val="00FA53DE"/>
    <w:rsid w:val="00FA676A"/>
    <w:rsid w:val="00FA6BDD"/>
    <w:rsid w:val="00FB0DFB"/>
    <w:rsid w:val="00FB12AC"/>
    <w:rsid w:val="00FB176B"/>
    <w:rsid w:val="00FB20CF"/>
    <w:rsid w:val="00FB4839"/>
    <w:rsid w:val="00FB6B3F"/>
    <w:rsid w:val="00FC093F"/>
    <w:rsid w:val="00FC1248"/>
    <w:rsid w:val="00FC13D5"/>
    <w:rsid w:val="00FC1AAF"/>
    <w:rsid w:val="00FC25E0"/>
    <w:rsid w:val="00FC2C9D"/>
    <w:rsid w:val="00FC58EA"/>
    <w:rsid w:val="00FC674E"/>
    <w:rsid w:val="00FC73F6"/>
    <w:rsid w:val="00FD0941"/>
    <w:rsid w:val="00FD0DAA"/>
    <w:rsid w:val="00FD1137"/>
    <w:rsid w:val="00FD194D"/>
    <w:rsid w:val="00FD1AE2"/>
    <w:rsid w:val="00FD1B17"/>
    <w:rsid w:val="00FD1D47"/>
    <w:rsid w:val="00FD247B"/>
    <w:rsid w:val="00FD27DC"/>
    <w:rsid w:val="00FD3CB9"/>
    <w:rsid w:val="00FD51CF"/>
    <w:rsid w:val="00FD61A0"/>
    <w:rsid w:val="00FD62B7"/>
    <w:rsid w:val="00FD72C7"/>
    <w:rsid w:val="00FE13C3"/>
    <w:rsid w:val="00FE3BBD"/>
    <w:rsid w:val="00FE3C29"/>
    <w:rsid w:val="00FE3F6D"/>
    <w:rsid w:val="00FE6202"/>
    <w:rsid w:val="00FE72BC"/>
    <w:rsid w:val="00FF2716"/>
    <w:rsid w:val="00FF30FF"/>
    <w:rsid w:val="00FF3355"/>
    <w:rsid w:val="00FF45E8"/>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B0AE7"/>
  <w15:docId w15:val="{F0301DD6-24A4-44C7-B205-6C5E5FAE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uiPriority w:val="99"/>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link w:val="NosaukumsRakstz"/>
    <w:uiPriority w:val="99"/>
    <w:qFormat/>
    <w:rsid w:val="00EB6920"/>
    <w:pPr>
      <w:jc w:val="center"/>
    </w:pPr>
    <w:rPr>
      <w:b/>
      <w:sz w:val="28"/>
      <w:szCs w:val="20"/>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NosaukumsRakstz">
    <w:name w:val="Nosaukums Rakstz."/>
    <w:link w:val="Nosaukums"/>
    <w:uiPriority w:val="99"/>
    <w:rsid w:val="00B704DC"/>
    <w:rPr>
      <w:b/>
      <w:sz w:val="28"/>
      <w:lang w:eastAsia="en-US"/>
    </w:rPr>
  </w:style>
  <w:style w:type="paragraph" w:customStyle="1" w:styleId="Parastais">
    <w:name w:val="Parastais"/>
    <w:qFormat/>
    <w:rsid w:val="00541BA3"/>
    <w:rPr>
      <w:sz w:val="24"/>
      <w:szCs w:val="24"/>
    </w:rPr>
  </w:style>
  <w:style w:type="paragraph" w:customStyle="1" w:styleId="a">
    <w:basedOn w:val="Parasts"/>
    <w:next w:val="Paraststmeklis"/>
    <w:uiPriority w:val="99"/>
    <w:rsid w:val="00541BA3"/>
    <w:pPr>
      <w:spacing w:before="100" w:beforeAutospacing="1" w:after="100" w:afterAutospacing="1"/>
    </w:pPr>
    <w:rPr>
      <w:lang w:eastAsia="lv-LV"/>
    </w:rPr>
  </w:style>
  <w:style w:type="character" w:customStyle="1" w:styleId="spelle">
    <w:name w:val="spelle"/>
    <w:rsid w:val="00242604"/>
  </w:style>
  <w:style w:type="table" w:styleId="Reatabula">
    <w:name w:val="Table Grid"/>
    <w:basedOn w:val="Parastatabula"/>
    <w:rsid w:val="00CC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5466BC"/>
    <w:pPr>
      <w:spacing w:line="360" w:lineRule="auto"/>
      <w:ind w:firstLine="300"/>
    </w:pPr>
    <w:rPr>
      <w:color w:val="414142"/>
      <w:sz w:val="20"/>
      <w:szCs w:val="20"/>
      <w:lang w:eastAsia="lv-LV"/>
    </w:rPr>
  </w:style>
  <w:style w:type="character" w:customStyle="1" w:styleId="fontsize21">
    <w:name w:val="fontsize21"/>
    <w:basedOn w:val="Noklusjumarindkopasfonts"/>
    <w:rsid w:val="005466BC"/>
    <w:rPr>
      <w:b w:val="0"/>
      <w:bCs w:val="0"/>
      <w:i/>
      <w:iCs/>
    </w:rPr>
  </w:style>
  <w:style w:type="character" w:customStyle="1" w:styleId="GalveneRakstz">
    <w:name w:val="Galvene Rakstz."/>
    <w:basedOn w:val="Noklusjumarindkopasfonts"/>
    <w:link w:val="Galvene"/>
    <w:uiPriority w:val="99"/>
    <w:rsid w:val="00425C16"/>
    <w:rPr>
      <w:sz w:val="24"/>
      <w:szCs w:val="24"/>
      <w:lang w:val="en-GB" w:eastAsia="en-US"/>
    </w:rPr>
  </w:style>
  <w:style w:type="paragraph" w:customStyle="1" w:styleId="Bezatstarpm1">
    <w:name w:val="Bez atstarpēm1"/>
    <w:qFormat/>
    <w:rsid w:val="00466440"/>
    <w:rPr>
      <w:rFonts w:ascii="Calibri" w:eastAsia="Calibri" w:hAnsi="Calibri"/>
      <w:sz w:val="22"/>
      <w:szCs w:val="22"/>
      <w:lang w:eastAsia="en-US"/>
    </w:rPr>
  </w:style>
  <w:style w:type="paragraph" w:styleId="Apakvirsraksts">
    <w:name w:val="Subtitle"/>
    <w:basedOn w:val="Parasts"/>
    <w:link w:val="ApakvirsrakstsRakstz"/>
    <w:uiPriority w:val="99"/>
    <w:qFormat/>
    <w:rsid w:val="001C519C"/>
    <w:pPr>
      <w:overflowPunct w:val="0"/>
      <w:autoSpaceDE w:val="0"/>
      <w:autoSpaceDN w:val="0"/>
      <w:adjustRightInd w:val="0"/>
      <w:jc w:val="right"/>
      <w:textAlignment w:val="baseline"/>
    </w:pPr>
    <w:rPr>
      <w:sz w:val="28"/>
      <w:szCs w:val="20"/>
      <w:lang w:val="x-none" w:eastAsia="x-none"/>
    </w:rPr>
  </w:style>
  <w:style w:type="character" w:customStyle="1" w:styleId="ApakvirsrakstsRakstz">
    <w:name w:val="Apakšvirsraksts Rakstz."/>
    <w:basedOn w:val="Noklusjumarindkopasfonts"/>
    <w:link w:val="Apakvirsraksts"/>
    <w:uiPriority w:val="99"/>
    <w:rsid w:val="001C519C"/>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500">
      <w:bodyDiv w:val="1"/>
      <w:marLeft w:val="0"/>
      <w:marRight w:val="0"/>
      <w:marTop w:val="0"/>
      <w:marBottom w:val="0"/>
      <w:divBdr>
        <w:top w:val="none" w:sz="0" w:space="0" w:color="auto"/>
        <w:left w:val="none" w:sz="0" w:space="0" w:color="auto"/>
        <w:bottom w:val="none" w:sz="0" w:space="0" w:color="auto"/>
        <w:right w:val="none" w:sz="0" w:space="0" w:color="auto"/>
      </w:divBdr>
    </w:div>
    <w:div w:id="224533610">
      <w:bodyDiv w:val="1"/>
      <w:marLeft w:val="0"/>
      <w:marRight w:val="0"/>
      <w:marTop w:val="0"/>
      <w:marBottom w:val="0"/>
      <w:divBdr>
        <w:top w:val="none" w:sz="0" w:space="0" w:color="auto"/>
        <w:left w:val="none" w:sz="0" w:space="0" w:color="auto"/>
        <w:bottom w:val="none" w:sz="0" w:space="0" w:color="auto"/>
        <w:right w:val="none" w:sz="0" w:space="0" w:color="auto"/>
      </w:divBdr>
    </w:div>
    <w:div w:id="383260933">
      <w:bodyDiv w:val="1"/>
      <w:marLeft w:val="0"/>
      <w:marRight w:val="0"/>
      <w:marTop w:val="100"/>
      <w:marBottom w:val="100"/>
      <w:divBdr>
        <w:top w:val="none" w:sz="0" w:space="0" w:color="auto"/>
        <w:left w:val="none" w:sz="0" w:space="0" w:color="auto"/>
        <w:bottom w:val="none" w:sz="0" w:space="0" w:color="auto"/>
        <w:right w:val="none" w:sz="0" w:space="0" w:color="auto"/>
      </w:divBdr>
      <w:divsChild>
        <w:div w:id="1221987050">
          <w:marLeft w:val="0"/>
          <w:marRight w:val="0"/>
          <w:marTop w:val="0"/>
          <w:marBottom w:val="0"/>
          <w:divBdr>
            <w:top w:val="none" w:sz="0" w:space="0" w:color="auto"/>
            <w:left w:val="none" w:sz="0" w:space="0" w:color="auto"/>
            <w:bottom w:val="none" w:sz="0" w:space="0" w:color="auto"/>
            <w:right w:val="none" w:sz="0" w:space="0" w:color="auto"/>
          </w:divBdr>
          <w:divsChild>
            <w:div w:id="1745951891">
              <w:marLeft w:val="0"/>
              <w:marRight w:val="0"/>
              <w:marTop w:val="0"/>
              <w:marBottom w:val="0"/>
              <w:divBdr>
                <w:top w:val="none" w:sz="0" w:space="0" w:color="auto"/>
                <w:left w:val="none" w:sz="0" w:space="0" w:color="auto"/>
                <w:bottom w:val="none" w:sz="0" w:space="0" w:color="auto"/>
                <w:right w:val="none" w:sz="0" w:space="0" w:color="auto"/>
              </w:divBdr>
              <w:divsChild>
                <w:div w:id="1537698376">
                  <w:marLeft w:val="150"/>
                  <w:marRight w:val="150"/>
                  <w:marTop w:val="75"/>
                  <w:marBottom w:val="150"/>
                  <w:divBdr>
                    <w:top w:val="none" w:sz="0" w:space="0" w:color="auto"/>
                    <w:left w:val="none" w:sz="0" w:space="0" w:color="auto"/>
                    <w:bottom w:val="none" w:sz="0" w:space="0" w:color="auto"/>
                    <w:right w:val="none" w:sz="0" w:space="0" w:color="auto"/>
                  </w:divBdr>
                  <w:divsChild>
                    <w:div w:id="297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6794">
      <w:bodyDiv w:val="1"/>
      <w:marLeft w:val="0"/>
      <w:marRight w:val="0"/>
      <w:marTop w:val="0"/>
      <w:marBottom w:val="0"/>
      <w:divBdr>
        <w:top w:val="none" w:sz="0" w:space="0" w:color="auto"/>
        <w:left w:val="none" w:sz="0" w:space="0" w:color="auto"/>
        <w:bottom w:val="none" w:sz="0" w:space="0" w:color="auto"/>
        <w:right w:val="none" w:sz="0" w:space="0" w:color="auto"/>
      </w:divBdr>
    </w:div>
    <w:div w:id="1218012673">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93050847">
      <w:bodyDiv w:val="1"/>
      <w:marLeft w:val="0"/>
      <w:marRight w:val="0"/>
      <w:marTop w:val="0"/>
      <w:marBottom w:val="0"/>
      <w:divBdr>
        <w:top w:val="none" w:sz="0" w:space="0" w:color="auto"/>
        <w:left w:val="none" w:sz="0" w:space="0" w:color="auto"/>
        <w:bottom w:val="none" w:sz="0" w:space="0" w:color="auto"/>
        <w:right w:val="none" w:sz="0" w:space="0" w:color="auto"/>
      </w:divBdr>
      <w:divsChild>
        <w:div w:id="2126998258">
          <w:marLeft w:val="0"/>
          <w:marRight w:val="0"/>
          <w:marTop w:val="0"/>
          <w:marBottom w:val="0"/>
          <w:divBdr>
            <w:top w:val="none" w:sz="0" w:space="0" w:color="auto"/>
            <w:left w:val="none" w:sz="0" w:space="0" w:color="auto"/>
            <w:bottom w:val="none" w:sz="0" w:space="0" w:color="auto"/>
            <w:right w:val="none" w:sz="0" w:space="0" w:color="auto"/>
          </w:divBdr>
          <w:divsChild>
            <w:div w:id="805469493">
              <w:marLeft w:val="0"/>
              <w:marRight w:val="0"/>
              <w:marTop w:val="0"/>
              <w:marBottom w:val="0"/>
              <w:divBdr>
                <w:top w:val="none" w:sz="0" w:space="0" w:color="auto"/>
                <w:left w:val="none" w:sz="0" w:space="0" w:color="auto"/>
                <w:bottom w:val="none" w:sz="0" w:space="0" w:color="auto"/>
                <w:right w:val="none" w:sz="0" w:space="0" w:color="auto"/>
              </w:divBdr>
              <w:divsChild>
                <w:div w:id="84113564">
                  <w:marLeft w:val="0"/>
                  <w:marRight w:val="0"/>
                  <w:marTop w:val="0"/>
                  <w:marBottom w:val="0"/>
                  <w:divBdr>
                    <w:top w:val="none" w:sz="0" w:space="0" w:color="auto"/>
                    <w:left w:val="none" w:sz="0" w:space="0" w:color="auto"/>
                    <w:bottom w:val="none" w:sz="0" w:space="0" w:color="auto"/>
                    <w:right w:val="none" w:sz="0" w:space="0" w:color="auto"/>
                  </w:divBdr>
                  <w:divsChild>
                    <w:div w:id="1906329618">
                      <w:marLeft w:val="0"/>
                      <w:marRight w:val="0"/>
                      <w:marTop w:val="0"/>
                      <w:marBottom w:val="0"/>
                      <w:divBdr>
                        <w:top w:val="none" w:sz="0" w:space="0" w:color="auto"/>
                        <w:left w:val="none" w:sz="0" w:space="0" w:color="auto"/>
                        <w:bottom w:val="none" w:sz="0" w:space="0" w:color="auto"/>
                        <w:right w:val="none" w:sz="0" w:space="0" w:color="auto"/>
                      </w:divBdr>
                      <w:divsChild>
                        <w:div w:id="1127893752">
                          <w:marLeft w:val="0"/>
                          <w:marRight w:val="0"/>
                          <w:marTop w:val="0"/>
                          <w:marBottom w:val="0"/>
                          <w:divBdr>
                            <w:top w:val="none" w:sz="0" w:space="0" w:color="auto"/>
                            <w:left w:val="none" w:sz="0" w:space="0" w:color="auto"/>
                            <w:bottom w:val="none" w:sz="0" w:space="0" w:color="auto"/>
                            <w:right w:val="none" w:sz="0" w:space="0" w:color="auto"/>
                          </w:divBdr>
                          <w:divsChild>
                            <w:div w:id="20008414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6835071">
      <w:bodyDiv w:val="1"/>
      <w:marLeft w:val="0"/>
      <w:marRight w:val="0"/>
      <w:marTop w:val="0"/>
      <w:marBottom w:val="0"/>
      <w:divBdr>
        <w:top w:val="none" w:sz="0" w:space="0" w:color="auto"/>
        <w:left w:val="none" w:sz="0" w:space="0" w:color="auto"/>
        <w:bottom w:val="none" w:sz="0" w:space="0" w:color="auto"/>
        <w:right w:val="none" w:sz="0" w:space="0" w:color="auto"/>
      </w:divBdr>
      <w:divsChild>
        <w:div w:id="239409727">
          <w:marLeft w:val="0"/>
          <w:marRight w:val="0"/>
          <w:marTop w:val="0"/>
          <w:marBottom w:val="0"/>
          <w:divBdr>
            <w:top w:val="none" w:sz="0" w:space="0" w:color="auto"/>
            <w:left w:val="none" w:sz="0" w:space="0" w:color="auto"/>
            <w:bottom w:val="none" w:sz="0" w:space="0" w:color="auto"/>
            <w:right w:val="none" w:sz="0" w:space="0" w:color="auto"/>
          </w:divBdr>
          <w:divsChild>
            <w:div w:id="1338844586">
              <w:marLeft w:val="0"/>
              <w:marRight w:val="0"/>
              <w:marTop w:val="0"/>
              <w:marBottom w:val="0"/>
              <w:divBdr>
                <w:top w:val="none" w:sz="0" w:space="0" w:color="auto"/>
                <w:left w:val="none" w:sz="0" w:space="0" w:color="auto"/>
                <w:bottom w:val="none" w:sz="0" w:space="0" w:color="auto"/>
                <w:right w:val="none" w:sz="0" w:space="0" w:color="auto"/>
              </w:divBdr>
              <w:divsChild>
                <w:div w:id="697243618">
                  <w:marLeft w:val="0"/>
                  <w:marRight w:val="0"/>
                  <w:marTop w:val="0"/>
                  <w:marBottom w:val="0"/>
                  <w:divBdr>
                    <w:top w:val="none" w:sz="0" w:space="0" w:color="auto"/>
                    <w:left w:val="none" w:sz="0" w:space="0" w:color="auto"/>
                    <w:bottom w:val="none" w:sz="0" w:space="0" w:color="auto"/>
                    <w:right w:val="none" w:sz="0" w:space="0" w:color="auto"/>
                  </w:divBdr>
                  <w:divsChild>
                    <w:div w:id="2110806420">
                      <w:marLeft w:val="0"/>
                      <w:marRight w:val="0"/>
                      <w:marTop w:val="0"/>
                      <w:marBottom w:val="0"/>
                      <w:divBdr>
                        <w:top w:val="none" w:sz="0" w:space="0" w:color="auto"/>
                        <w:left w:val="none" w:sz="0" w:space="0" w:color="auto"/>
                        <w:bottom w:val="none" w:sz="0" w:space="0" w:color="auto"/>
                        <w:right w:val="none" w:sz="0" w:space="0" w:color="auto"/>
                      </w:divBdr>
                      <w:divsChild>
                        <w:div w:id="1401632603">
                          <w:marLeft w:val="0"/>
                          <w:marRight w:val="0"/>
                          <w:marTop w:val="0"/>
                          <w:marBottom w:val="0"/>
                          <w:divBdr>
                            <w:top w:val="none" w:sz="0" w:space="0" w:color="auto"/>
                            <w:left w:val="none" w:sz="0" w:space="0" w:color="auto"/>
                            <w:bottom w:val="none" w:sz="0" w:space="0" w:color="auto"/>
                            <w:right w:val="none" w:sz="0" w:space="0" w:color="auto"/>
                          </w:divBdr>
                          <w:divsChild>
                            <w:div w:id="4078910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90897">
      <w:bodyDiv w:val="1"/>
      <w:marLeft w:val="0"/>
      <w:marRight w:val="0"/>
      <w:marTop w:val="0"/>
      <w:marBottom w:val="0"/>
      <w:divBdr>
        <w:top w:val="none" w:sz="0" w:space="0" w:color="auto"/>
        <w:left w:val="none" w:sz="0" w:space="0" w:color="auto"/>
        <w:bottom w:val="none" w:sz="0" w:space="0" w:color="auto"/>
        <w:right w:val="none" w:sz="0" w:space="0" w:color="auto"/>
      </w:divBdr>
      <w:divsChild>
        <w:div w:id="1170681318">
          <w:marLeft w:val="0"/>
          <w:marRight w:val="0"/>
          <w:marTop w:val="0"/>
          <w:marBottom w:val="0"/>
          <w:divBdr>
            <w:top w:val="none" w:sz="0" w:space="0" w:color="auto"/>
            <w:left w:val="none" w:sz="0" w:space="0" w:color="auto"/>
            <w:bottom w:val="none" w:sz="0" w:space="0" w:color="auto"/>
            <w:right w:val="none" w:sz="0" w:space="0" w:color="auto"/>
          </w:divBdr>
          <w:divsChild>
            <w:div w:id="522018537">
              <w:marLeft w:val="0"/>
              <w:marRight w:val="0"/>
              <w:marTop w:val="0"/>
              <w:marBottom w:val="0"/>
              <w:divBdr>
                <w:top w:val="none" w:sz="0" w:space="0" w:color="auto"/>
                <w:left w:val="none" w:sz="0" w:space="0" w:color="auto"/>
                <w:bottom w:val="none" w:sz="0" w:space="0" w:color="auto"/>
                <w:right w:val="none" w:sz="0" w:space="0" w:color="auto"/>
              </w:divBdr>
              <w:divsChild>
                <w:div w:id="1908832749">
                  <w:marLeft w:val="0"/>
                  <w:marRight w:val="0"/>
                  <w:marTop w:val="0"/>
                  <w:marBottom w:val="0"/>
                  <w:divBdr>
                    <w:top w:val="none" w:sz="0" w:space="0" w:color="auto"/>
                    <w:left w:val="none" w:sz="0" w:space="0" w:color="auto"/>
                    <w:bottom w:val="none" w:sz="0" w:space="0" w:color="auto"/>
                    <w:right w:val="none" w:sz="0" w:space="0" w:color="auto"/>
                  </w:divBdr>
                  <w:divsChild>
                    <w:div w:id="183177517">
                      <w:marLeft w:val="0"/>
                      <w:marRight w:val="0"/>
                      <w:marTop w:val="0"/>
                      <w:marBottom w:val="0"/>
                      <w:divBdr>
                        <w:top w:val="none" w:sz="0" w:space="0" w:color="auto"/>
                        <w:left w:val="none" w:sz="0" w:space="0" w:color="auto"/>
                        <w:bottom w:val="none" w:sz="0" w:space="0" w:color="auto"/>
                        <w:right w:val="none" w:sz="0" w:space="0" w:color="auto"/>
                      </w:divBdr>
                      <w:divsChild>
                        <w:div w:id="1314794779">
                          <w:marLeft w:val="0"/>
                          <w:marRight w:val="0"/>
                          <w:marTop w:val="0"/>
                          <w:marBottom w:val="0"/>
                          <w:divBdr>
                            <w:top w:val="none" w:sz="0" w:space="0" w:color="auto"/>
                            <w:left w:val="none" w:sz="0" w:space="0" w:color="auto"/>
                            <w:bottom w:val="none" w:sz="0" w:space="0" w:color="auto"/>
                            <w:right w:val="none" w:sz="0" w:space="0" w:color="auto"/>
                          </w:divBdr>
                          <w:divsChild>
                            <w:div w:id="366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4450">
      <w:bodyDiv w:val="1"/>
      <w:marLeft w:val="0"/>
      <w:marRight w:val="0"/>
      <w:marTop w:val="0"/>
      <w:marBottom w:val="0"/>
      <w:divBdr>
        <w:top w:val="none" w:sz="0" w:space="0" w:color="auto"/>
        <w:left w:val="none" w:sz="0" w:space="0" w:color="auto"/>
        <w:bottom w:val="none" w:sz="0" w:space="0" w:color="auto"/>
        <w:right w:val="none" w:sz="0" w:space="0" w:color="auto"/>
      </w:divBdr>
      <w:divsChild>
        <w:div w:id="2060592046">
          <w:marLeft w:val="0"/>
          <w:marRight w:val="0"/>
          <w:marTop w:val="0"/>
          <w:marBottom w:val="0"/>
          <w:divBdr>
            <w:top w:val="none" w:sz="0" w:space="0" w:color="auto"/>
            <w:left w:val="none" w:sz="0" w:space="0" w:color="auto"/>
            <w:bottom w:val="none" w:sz="0" w:space="0" w:color="auto"/>
            <w:right w:val="none" w:sz="0" w:space="0" w:color="auto"/>
          </w:divBdr>
          <w:divsChild>
            <w:div w:id="779032914">
              <w:marLeft w:val="0"/>
              <w:marRight w:val="0"/>
              <w:marTop w:val="0"/>
              <w:marBottom w:val="0"/>
              <w:divBdr>
                <w:top w:val="none" w:sz="0" w:space="0" w:color="auto"/>
                <w:left w:val="none" w:sz="0" w:space="0" w:color="auto"/>
                <w:bottom w:val="none" w:sz="0" w:space="0" w:color="auto"/>
                <w:right w:val="none" w:sz="0" w:space="0" w:color="auto"/>
              </w:divBdr>
              <w:divsChild>
                <w:div w:id="1360357187">
                  <w:marLeft w:val="0"/>
                  <w:marRight w:val="0"/>
                  <w:marTop w:val="0"/>
                  <w:marBottom w:val="0"/>
                  <w:divBdr>
                    <w:top w:val="none" w:sz="0" w:space="0" w:color="auto"/>
                    <w:left w:val="none" w:sz="0" w:space="0" w:color="auto"/>
                    <w:bottom w:val="none" w:sz="0" w:space="0" w:color="auto"/>
                    <w:right w:val="none" w:sz="0" w:space="0" w:color="auto"/>
                  </w:divBdr>
                  <w:divsChild>
                    <w:div w:id="1835678222">
                      <w:marLeft w:val="0"/>
                      <w:marRight w:val="0"/>
                      <w:marTop w:val="0"/>
                      <w:marBottom w:val="0"/>
                      <w:divBdr>
                        <w:top w:val="none" w:sz="0" w:space="0" w:color="auto"/>
                        <w:left w:val="none" w:sz="0" w:space="0" w:color="auto"/>
                        <w:bottom w:val="none" w:sz="0" w:space="0" w:color="auto"/>
                        <w:right w:val="none" w:sz="0" w:space="0" w:color="auto"/>
                      </w:divBdr>
                      <w:divsChild>
                        <w:div w:id="1404568282">
                          <w:marLeft w:val="0"/>
                          <w:marRight w:val="0"/>
                          <w:marTop w:val="0"/>
                          <w:marBottom w:val="0"/>
                          <w:divBdr>
                            <w:top w:val="none" w:sz="0" w:space="0" w:color="auto"/>
                            <w:left w:val="none" w:sz="0" w:space="0" w:color="auto"/>
                            <w:bottom w:val="none" w:sz="0" w:space="0" w:color="auto"/>
                            <w:right w:val="none" w:sz="0" w:space="0" w:color="auto"/>
                          </w:divBdr>
                          <w:divsChild>
                            <w:div w:id="1634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32099123">
      <w:bodyDiv w:val="1"/>
      <w:marLeft w:val="0"/>
      <w:marRight w:val="0"/>
      <w:marTop w:val="0"/>
      <w:marBottom w:val="0"/>
      <w:divBdr>
        <w:top w:val="none" w:sz="0" w:space="0" w:color="auto"/>
        <w:left w:val="none" w:sz="0" w:space="0" w:color="auto"/>
        <w:bottom w:val="none" w:sz="0" w:space="0" w:color="auto"/>
        <w:right w:val="none" w:sz="0" w:space="0" w:color="auto"/>
      </w:divBdr>
      <w:divsChild>
        <w:div w:id="774061307">
          <w:marLeft w:val="0"/>
          <w:marRight w:val="0"/>
          <w:marTop w:val="0"/>
          <w:marBottom w:val="0"/>
          <w:divBdr>
            <w:top w:val="none" w:sz="0" w:space="0" w:color="auto"/>
            <w:left w:val="none" w:sz="0" w:space="0" w:color="auto"/>
            <w:bottom w:val="none" w:sz="0" w:space="0" w:color="auto"/>
            <w:right w:val="none" w:sz="0" w:space="0" w:color="auto"/>
          </w:divBdr>
          <w:divsChild>
            <w:div w:id="1793593800">
              <w:marLeft w:val="0"/>
              <w:marRight w:val="0"/>
              <w:marTop w:val="0"/>
              <w:marBottom w:val="0"/>
              <w:divBdr>
                <w:top w:val="none" w:sz="0" w:space="0" w:color="auto"/>
                <w:left w:val="none" w:sz="0" w:space="0" w:color="auto"/>
                <w:bottom w:val="none" w:sz="0" w:space="0" w:color="auto"/>
                <w:right w:val="none" w:sz="0" w:space="0" w:color="auto"/>
              </w:divBdr>
              <w:divsChild>
                <w:div w:id="158161652">
                  <w:marLeft w:val="0"/>
                  <w:marRight w:val="0"/>
                  <w:marTop w:val="0"/>
                  <w:marBottom w:val="0"/>
                  <w:divBdr>
                    <w:top w:val="none" w:sz="0" w:space="0" w:color="auto"/>
                    <w:left w:val="none" w:sz="0" w:space="0" w:color="auto"/>
                    <w:bottom w:val="none" w:sz="0" w:space="0" w:color="auto"/>
                    <w:right w:val="none" w:sz="0" w:space="0" w:color="auto"/>
                  </w:divBdr>
                  <w:divsChild>
                    <w:div w:id="1646279361">
                      <w:marLeft w:val="0"/>
                      <w:marRight w:val="0"/>
                      <w:marTop w:val="0"/>
                      <w:marBottom w:val="0"/>
                      <w:divBdr>
                        <w:top w:val="none" w:sz="0" w:space="0" w:color="auto"/>
                        <w:left w:val="none" w:sz="0" w:space="0" w:color="auto"/>
                        <w:bottom w:val="none" w:sz="0" w:space="0" w:color="auto"/>
                        <w:right w:val="none" w:sz="0" w:space="0" w:color="auto"/>
                      </w:divBdr>
                      <w:divsChild>
                        <w:div w:id="649871848">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8057-likums-par-budzetu-un-finansu-vadib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Kronenberga@zm.gov.lv" TargetMode="External"/><Relationship Id="rId4" Type="http://schemas.openxmlformats.org/officeDocument/2006/relationships/settings" Target="settings.xml"/><Relationship Id="rId9" Type="http://schemas.openxmlformats.org/officeDocument/2006/relationships/hyperlink" Target="http://likumi.lv/ta/id/58057-likums-par-budzetu-un-finansu-vadib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5006-4F0A-4C11-95A8-94624592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7271</Characters>
  <Application>Microsoft Office Word</Application>
  <DocSecurity>0</DocSecurity>
  <Lines>427</Lines>
  <Paragraphs>245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Inga Kronenberga</dc:creator>
  <dc:description>___________.___________@zm.gov.lv
tālr. ________________</dc:description>
  <cp:lastModifiedBy>Sanita Žagare</cp:lastModifiedBy>
  <cp:revision>5</cp:revision>
  <cp:lastPrinted>2014-10-22T07:19:00Z</cp:lastPrinted>
  <dcterms:created xsi:type="dcterms:W3CDTF">2017-01-27T10:54:00Z</dcterms:created>
  <dcterms:modified xsi:type="dcterms:W3CDTF">2017-01-30T07:30:00Z</dcterms:modified>
</cp:coreProperties>
</file>