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2B26E2" w14:textId="77777777" w:rsidR="002322A6" w:rsidRPr="00661BCA" w:rsidRDefault="003E3F19">
      <w:pPr>
        <w:pStyle w:val="Footer"/>
        <w:jc w:val="center"/>
        <w:rPr>
          <w:rFonts w:ascii="Times New Roman" w:hAnsi="Times New Roman"/>
          <w:b/>
          <w:sz w:val="26"/>
          <w:szCs w:val="26"/>
        </w:rPr>
      </w:pPr>
      <w:bookmarkStart w:id="0" w:name="OLE_LINK1"/>
      <w:bookmarkStart w:id="1" w:name="OLE_LINK2"/>
      <w:bookmarkStart w:id="2" w:name="OLE_LINK3"/>
      <w:bookmarkStart w:id="3" w:name="_GoBack"/>
      <w:bookmarkEnd w:id="3"/>
      <w:r w:rsidRPr="00661BCA">
        <w:rPr>
          <w:rFonts w:ascii="Times New Roman" w:hAnsi="Times New Roman"/>
          <w:b/>
          <w:sz w:val="26"/>
          <w:szCs w:val="26"/>
        </w:rPr>
        <w:t xml:space="preserve">Ministru kabineta noteikumu </w:t>
      </w:r>
      <w:r w:rsidR="002322A6" w:rsidRPr="00661BCA">
        <w:rPr>
          <w:rFonts w:ascii="Times New Roman" w:hAnsi="Times New Roman"/>
          <w:b/>
          <w:sz w:val="26"/>
          <w:szCs w:val="26"/>
        </w:rPr>
        <w:t>projekta „</w:t>
      </w:r>
      <w:r w:rsidR="006874F2" w:rsidRPr="00661BCA">
        <w:rPr>
          <w:rFonts w:ascii="Times New Roman" w:hAnsi="Times New Roman"/>
          <w:b/>
          <w:sz w:val="26"/>
          <w:szCs w:val="26"/>
        </w:rPr>
        <w:t>P</w:t>
      </w:r>
      <w:r w:rsidR="00177B2B" w:rsidRPr="00661BCA">
        <w:rPr>
          <w:rFonts w:ascii="Times New Roman" w:hAnsi="Times New Roman"/>
          <w:b/>
          <w:sz w:val="26"/>
          <w:szCs w:val="26"/>
        </w:rPr>
        <w:t>r</w:t>
      </w:r>
      <w:r w:rsidR="00847A07" w:rsidRPr="00661BCA">
        <w:rPr>
          <w:rFonts w:ascii="Times New Roman" w:hAnsi="Times New Roman"/>
          <w:b/>
          <w:sz w:val="26"/>
          <w:szCs w:val="26"/>
        </w:rPr>
        <w:t>ofesionālās darbības pārkāpumu sarakst</w:t>
      </w:r>
      <w:r w:rsidR="006874F2" w:rsidRPr="00661BCA">
        <w:rPr>
          <w:rFonts w:ascii="Times New Roman" w:hAnsi="Times New Roman"/>
          <w:b/>
          <w:sz w:val="26"/>
          <w:szCs w:val="26"/>
        </w:rPr>
        <w:t>s</w:t>
      </w:r>
      <w:r w:rsidR="002322A6" w:rsidRPr="00661BCA">
        <w:rPr>
          <w:rFonts w:ascii="Times New Roman" w:hAnsi="Times New Roman"/>
          <w:b/>
          <w:sz w:val="26"/>
          <w:szCs w:val="26"/>
        </w:rPr>
        <w:t xml:space="preserve">” </w:t>
      </w:r>
      <w:r w:rsidR="00ED4CB5" w:rsidRPr="00661BCA">
        <w:rPr>
          <w:rFonts w:ascii="Times New Roman" w:hAnsi="Times New Roman"/>
          <w:b/>
          <w:sz w:val="26"/>
          <w:szCs w:val="26"/>
        </w:rPr>
        <w:t>s</w:t>
      </w:r>
      <w:r w:rsidR="00F46062" w:rsidRPr="00661BCA">
        <w:rPr>
          <w:rFonts w:ascii="Times New Roman" w:hAnsi="Times New Roman"/>
          <w:b/>
          <w:sz w:val="26"/>
          <w:szCs w:val="26"/>
        </w:rPr>
        <w:t>ākotnējās ietekmes novērtējuma ziņojums (</w:t>
      </w:r>
      <w:r w:rsidR="002322A6" w:rsidRPr="00661BCA">
        <w:rPr>
          <w:rFonts w:ascii="Times New Roman" w:hAnsi="Times New Roman"/>
          <w:b/>
          <w:sz w:val="26"/>
          <w:szCs w:val="26"/>
        </w:rPr>
        <w:t>anotācija</w:t>
      </w:r>
      <w:r w:rsidR="00F46062" w:rsidRPr="00661BCA">
        <w:rPr>
          <w:rFonts w:ascii="Times New Roman" w:hAnsi="Times New Roman"/>
          <w:b/>
          <w:sz w:val="26"/>
          <w:szCs w:val="26"/>
        </w:rPr>
        <w:t>)</w:t>
      </w:r>
      <w:bookmarkEnd w:id="0"/>
      <w:bookmarkEnd w:id="1"/>
      <w:bookmarkEnd w:id="2"/>
    </w:p>
    <w:p w14:paraId="247F8C29" w14:textId="77777777" w:rsidR="002322A6" w:rsidRPr="00661BCA" w:rsidRDefault="002322A6">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661BCA" w14:paraId="087AF906"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4C30D57D" w14:textId="77777777" w:rsidR="002322A6" w:rsidRPr="00661BCA" w:rsidRDefault="002322A6" w:rsidP="001A6FA9">
            <w:pPr>
              <w:snapToGrid w:val="0"/>
              <w:jc w:val="center"/>
              <w:rPr>
                <w:b/>
                <w:bCs/>
                <w:sz w:val="26"/>
                <w:szCs w:val="26"/>
              </w:rPr>
            </w:pPr>
            <w:r w:rsidRPr="00661BCA">
              <w:rPr>
                <w:b/>
                <w:bCs/>
                <w:sz w:val="26"/>
                <w:szCs w:val="26"/>
              </w:rPr>
              <w:t xml:space="preserve">I. </w:t>
            </w:r>
            <w:r w:rsidR="002E595D" w:rsidRPr="00661BCA">
              <w:rPr>
                <w:b/>
                <w:bCs/>
                <w:sz w:val="26"/>
                <w:szCs w:val="26"/>
              </w:rPr>
              <w:t>Tiesību akta projekta izstrādes nepieciešamība</w:t>
            </w:r>
          </w:p>
        </w:tc>
      </w:tr>
      <w:tr w:rsidR="000910DF" w:rsidRPr="00661BCA" w14:paraId="01BDA282" w14:textId="77777777" w:rsidTr="00DE7881">
        <w:tc>
          <w:tcPr>
            <w:tcW w:w="2835" w:type="dxa"/>
            <w:tcBorders>
              <w:left w:val="single" w:sz="1" w:space="0" w:color="000000"/>
              <w:bottom w:val="single" w:sz="1" w:space="0" w:color="000000"/>
            </w:tcBorders>
          </w:tcPr>
          <w:p w14:paraId="70B02222" w14:textId="77777777" w:rsidR="002322A6" w:rsidRPr="00661BCA" w:rsidRDefault="002322A6" w:rsidP="001A6FA9">
            <w:pPr>
              <w:snapToGrid w:val="0"/>
              <w:rPr>
                <w:sz w:val="26"/>
                <w:szCs w:val="26"/>
              </w:rPr>
            </w:pPr>
            <w:r w:rsidRPr="00661BCA">
              <w:rPr>
                <w:sz w:val="26"/>
                <w:szCs w:val="26"/>
              </w:rPr>
              <w:t xml:space="preserve">1. </w:t>
            </w:r>
            <w:r w:rsidR="00DB602B" w:rsidRPr="00661BCA">
              <w:rPr>
                <w:sz w:val="26"/>
                <w:szCs w:val="26"/>
              </w:rPr>
              <w:t>Pamatojums</w:t>
            </w:r>
          </w:p>
        </w:tc>
        <w:tc>
          <w:tcPr>
            <w:tcW w:w="6379" w:type="dxa"/>
            <w:tcBorders>
              <w:left w:val="single" w:sz="1" w:space="0" w:color="000000"/>
              <w:bottom w:val="single" w:sz="1" w:space="0" w:color="000000"/>
              <w:right w:val="single" w:sz="1" w:space="0" w:color="000000"/>
            </w:tcBorders>
          </w:tcPr>
          <w:p w14:paraId="301A7314" w14:textId="77777777" w:rsidR="00BB79F4" w:rsidRPr="006C3ED4" w:rsidRDefault="006B0057" w:rsidP="001A6FA9">
            <w:pPr>
              <w:ind w:firstLine="720"/>
              <w:jc w:val="both"/>
              <w:rPr>
                <w:sz w:val="26"/>
                <w:szCs w:val="26"/>
                <w:lang w:eastAsia="lo-LA" w:bidi="lo-LA"/>
              </w:rPr>
            </w:pPr>
            <w:r w:rsidRPr="006C3ED4">
              <w:rPr>
                <w:sz w:val="26"/>
                <w:szCs w:val="26"/>
                <w:lang w:eastAsia="lo-LA" w:bidi="lo-LA"/>
              </w:rPr>
              <w:t>Publisko iepirkumu likuma 42.panta astotā daļa</w:t>
            </w:r>
            <w:r w:rsidR="00DD23DF" w:rsidRPr="006C3ED4">
              <w:rPr>
                <w:sz w:val="26"/>
                <w:szCs w:val="26"/>
                <w:lang w:eastAsia="lo-LA" w:bidi="lo-LA"/>
              </w:rPr>
              <w:t xml:space="preserve"> un Sabiedrisko pakalpojumu sniedzēju iepirkuma likuma 48.panta trešā daļa</w:t>
            </w:r>
            <w:r w:rsidRPr="006C3ED4">
              <w:rPr>
                <w:sz w:val="26"/>
                <w:szCs w:val="26"/>
                <w:lang w:eastAsia="lo-LA" w:bidi="lo-LA"/>
              </w:rPr>
              <w:t>.</w:t>
            </w:r>
          </w:p>
        </w:tc>
      </w:tr>
      <w:tr w:rsidR="000910DF" w:rsidRPr="00661BCA" w14:paraId="0196CEF3" w14:textId="77777777" w:rsidTr="00DE7881">
        <w:tc>
          <w:tcPr>
            <w:tcW w:w="2835" w:type="dxa"/>
            <w:tcBorders>
              <w:left w:val="single" w:sz="1" w:space="0" w:color="000000"/>
              <w:bottom w:val="single" w:sz="1" w:space="0" w:color="000000"/>
            </w:tcBorders>
          </w:tcPr>
          <w:p w14:paraId="630FF957" w14:textId="77777777" w:rsidR="002322A6" w:rsidRPr="006C3ED4" w:rsidRDefault="00B6599F" w:rsidP="001A6FA9">
            <w:pPr>
              <w:snapToGrid w:val="0"/>
              <w:rPr>
                <w:sz w:val="26"/>
                <w:szCs w:val="26"/>
              </w:rPr>
            </w:pPr>
            <w:r w:rsidRPr="00661BCA">
              <w:rPr>
                <w:sz w:val="26"/>
                <w:szCs w:val="26"/>
              </w:rPr>
              <w:t>2. Pašreizējā situācija un problēmas</w:t>
            </w:r>
            <w:r w:rsidR="00B23F47" w:rsidRPr="00661BCA">
              <w:rPr>
                <w:sz w:val="26"/>
                <w:szCs w:val="26"/>
              </w:rPr>
              <w:t>, kuru risināšanai tiesību akta projekts izstrādāts, tiesiskā regulējuma mērķis un</w:t>
            </w:r>
            <w:r w:rsidR="00B23F47" w:rsidRPr="006C3ED4">
              <w:rPr>
                <w:sz w:val="26"/>
                <w:szCs w:val="26"/>
              </w:rPr>
              <w:t xml:space="preserve"> būtība</w:t>
            </w:r>
          </w:p>
        </w:tc>
        <w:tc>
          <w:tcPr>
            <w:tcW w:w="6379" w:type="dxa"/>
            <w:tcBorders>
              <w:left w:val="single" w:sz="1" w:space="0" w:color="000000"/>
              <w:bottom w:val="single" w:sz="1" w:space="0" w:color="000000"/>
              <w:right w:val="single" w:sz="1" w:space="0" w:color="000000"/>
            </w:tcBorders>
          </w:tcPr>
          <w:p w14:paraId="76DD6D93" w14:textId="2EADC7AA" w:rsidR="00DD23DF" w:rsidRPr="00661BCA" w:rsidRDefault="001E4807" w:rsidP="001A6FA9">
            <w:pPr>
              <w:ind w:left="31" w:firstLine="720"/>
              <w:jc w:val="both"/>
              <w:rPr>
                <w:sz w:val="26"/>
                <w:szCs w:val="26"/>
              </w:rPr>
            </w:pPr>
            <w:r w:rsidRPr="006C3ED4">
              <w:rPr>
                <w:sz w:val="26"/>
                <w:szCs w:val="26"/>
              </w:rPr>
              <w:t xml:space="preserve">2016.gada 15.decembrī Saeima 3.lasījumā pieņēma </w:t>
            </w:r>
            <w:r w:rsidR="000139B9" w:rsidRPr="00661BCA">
              <w:rPr>
                <w:sz w:val="26"/>
                <w:szCs w:val="26"/>
              </w:rPr>
              <w:t xml:space="preserve">likumu </w:t>
            </w:r>
            <w:r w:rsidRPr="00661BCA">
              <w:rPr>
                <w:sz w:val="26"/>
                <w:szCs w:val="26"/>
              </w:rPr>
              <w:t>“Publisko iepirkumu likums”, kas tika izsludināts 2016.gada 29.decembrī un stāsies spēkā 2017.gada 1.martā.  Likum</w:t>
            </w:r>
            <w:r w:rsidR="000139B9" w:rsidRPr="00661BCA">
              <w:rPr>
                <w:sz w:val="26"/>
                <w:szCs w:val="26"/>
              </w:rPr>
              <w:t>ā</w:t>
            </w:r>
            <w:r w:rsidRPr="00661BCA">
              <w:rPr>
                <w:sz w:val="26"/>
                <w:szCs w:val="26"/>
              </w:rPr>
              <w:t xml:space="preserve"> ir dots deleģējums Ministru kabinetam </w:t>
            </w:r>
            <w:r w:rsidR="006A04D1" w:rsidRPr="00661BCA">
              <w:rPr>
                <w:sz w:val="26"/>
                <w:szCs w:val="26"/>
              </w:rPr>
              <w:t xml:space="preserve">izstrādāt </w:t>
            </w:r>
            <w:r w:rsidRPr="00661BCA">
              <w:rPr>
                <w:sz w:val="26"/>
                <w:szCs w:val="26"/>
              </w:rPr>
              <w:t xml:space="preserve">noteikumus, kas </w:t>
            </w:r>
            <w:r w:rsidR="006A04D1" w:rsidRPr="00661BCA">
              <w:rPr>
                <w:sz w:val="26"/>
                <w:szCs w:val="26"/>
              </w:rPr>
              <w:t xml:space="preserve">nosaka </w:t>
            </w:r>
            <w:r w:rsidRPr="00661BCA">
              <w:rPr>
                <w:sz w:val="26"/>
                <w:szCs w:val="26"/>
              </w:rPr>
              <w:t xml:space="preserve">to profesionālās darbības pārkāpumu sarakstu, par kuriem paredzēta piegādātāja izslēgšana no iepirkuma procedūras. </w:t>
            </w:r>
          </w:p>
          <w:p w14:paraId="27C1919F" w14:textId="4F42ECAE" w:rsidR="001E4807" w:rsidRPr="006C3ED4" w:rsidRDefault="00C674D4" w:rsidP="001A6FA9">
            <w:pPr>
              <w:ind w:left="31" w:firstLine="720"/>
              <w:jc w:val="both"/>
              <w:rPr>
                <w:sz w:val="26"/>
                <w:szCs w:val="26"/>
              </w:rPr>
            </w:pPr>
            <w:r>
              <w:rPr>
                <w:sz w:val="26"/>
                <w:szCs w:val="26"/>
              </w:rPr>
              <w:t xml:space="preserve">2017.gada 2.februārī </w:t>
            </w:r>
            <w:r w:rsidRPr="00471F3A">
              <w:rPr>
                <w:sz w:val="26"/>
                <w:szCs w:val="26"/>
              </w:rPr>
              <w:t>Saeima 3.lasījumā pieņēma likumu</w:t>
            </w:r>
            <w:r w:rsidRPr="00C674D4">
              <w:rPr>
                <w:sz w:val="26"/>
                <w:szCs w:val="26"/>
              </w:rPr>
              <w:t xml:space="preserve"> </w:t>
            </w:r>
            <w:r w:rsidR="00DD23DF" w:rsidRPr="00C674D4">
              <w:rPr>
                <w:sz w:val="26"/>
                <w:szCs w:val="26"/>
              </w:rPr>
              <w:t>“Sabiedrisko pakalpojumu sniedzēju iepirkumu likums”</w:t>
            </w:r>
            <w:r w:rsidR="00DD23DF" w:rsidRPr="00C674D4">
              <w:rPr>
                <w:color w:val="000000" w:themeColor="text1"/>
                <w:sz w:val="26"/>
                <w:szCs w:val="26"/>
              </w:rPr>
              <w:t>.</w:t>
            </w:r>
            <w:r w:rsidR="00DD23DF" w:rsidRPr="00C674D4">
              <w:rPr>
                <w:sz w:val="26"/>
                <w:szCs w:val="26"/>
              </w:rPr>
              <w:t xml:space="preserve"> </w:t>
            </w:r>
            <w:r w:rsidR="00DD23DF" w:rsidRPr="00C674D4">
              <w:rPr>
                <w:color w:val="000000" w:themeColor="text1"/>
                <w:sz w:val="26"/>
                <w:szCs w:val="26"/>
              </w:rPr>
              <w:t>Likumprojekts “Sabiedrisko pakalpojumu sniedzēju iepirkumu likums” paredz deleģējumu Ministru kabinetam izdot noteikumus</w:t>
            </w:r>
            <w:r w:rsidR="006A04D1" w:rsidRPr="00C674D4">
              <w:rPr>
                <w:color w:val="000000" w:themeColor="text1"/>
                <w:sz w:val="26"/>
                <w:szCs w:val="26"/>
              </w:rPr>
              <w:t>,</w:t>
            </w:r>
            <w:r w:rsidR="004325DC" w:rsidRPr="00C674D4">
              <w:rPr>
                <w:sz w:val="26"/>
                <w:szCs w:val="26"/>
              </w:rPr>
              <w:t xml:space="preserve"> kas noteiks to profesionālās darbības pārkāpumu sarakstu, par kuriem paredzēta piegādātāja izslēgšana no iepirkuma procedūras</w:t>
            </w:r>
            <w:r w:rsidR="00DD23DF" w:rsidRPr="006C3ED4">
              <w:rPr>
                <w:color w:val="000000" w:themeColor="text1"/>
                <w:sz w:val="26"/>
                <w:szCs w:val="26"/>
              </w:rPr>
              <w:t xml:space="preserve">. </w:t>
            </w:r>
            <w:r w:rsidR="001E4807" w:rsidRPr="006C3ED4">
              <w:rPr>
                <w:sz w:val="26"/>
                <w:szCs w:val="26"/>
              </w:rPr>
              <w:t xml:space="preserve"> </w:t>
            </w:r>
          </w:p>
          <w:p w14:paraId="47FC45EC" w14:textId="328376A2" w:rsidR="006E40B0" w:rsidRPr="00661BCA" w:rsidRDefault="00EC1D07" w:rsidP="001A6FA9">
            <w:pPr>
              <w:ind w:left="31" w:firstLine="720"/>
              <w:jc w:val="both"/>
              <w:rPr>
                <w:sz w:val="26"/>
                <w:szCs w:val="26"/>
              </w:rPr>
            </w:pPr>
            <w:r w:rsidRPr="006C3ED4">
              <w:rPr>
                <w:sz w:val="26"/>
                <w:szCs w:val="26"/>
              </w:rPr>
              <w:t xml:space="preserve">Eiropas Parlamenta un Padomes 2014.gada 26.februāra Direktīvas </w:t>
            </w:r>
            <w:r w:rsidRPr="00661BCA">
              <w:rPr>
                <w:sz w:val="26"/>
                <w:szCs w:val="26"/>
              </w:rPr>
              <w:t xml:space="preserve">2014/24/ES par publisko iepirkumu ar ko atceļ Direktīvu 2004/18/EK (turpmāk - Direktīva 2014/24/ES) </w:t>
            </w:r>
            <w:r w:rsidR="00056593" w:rsidRPr="00661BCA">
              <w:rPr>
                <w:sz w:val="26"/>
                <w:szCs w:val="26"/>
              </w:rPr>
              <w:t xml:space="preserve">57.panta ceturtā punkta “c” apakšpunkts nosaka, ka līgumslēdzējas iestādes (pasūtītāji) var izslēgt ikvienu </w:t>
            </w:r>
            <w:r w:rsidR="006E40B0" w:rsidRPr="00661BCA">
              <w:rPr>
                <w:sz w:val="26"/>
                <w:szCs w:val="26"/>
              </w:rPr>
              <w:t>ekonomikas dalībnieku (pretendentu), ja tā ar atbilstošiem līdzekļiem var pierādīt</w:t>
            </w:r>
            <w:r w:rsidR="006A04D1" w:rsidRPr="00661BCA">
              <w:rPr>
                <w:sz w:val="26"/>
                <w:szCs w:val="26"/>
              </w:rPr>
              <w:t>, ka</w:t>
            </w:r>
            <w:r w:rsidR="006E40B0" w:rsidRPr="00661BCA">
              <w:rPr>
                <w:sz w:val="26"/>
                <w:szCs w:val="26"/>
              </w:rPr>
              <w:t xml:space="preserve">  ekonomikas dalībnieks (pretendents) ir vainīgs kādā ar profesionālo darbību saistītā smagā pārkāpumā, kas liek apšaubīt tā godprātību</w:t>
            </w:r>
            <w:r w:rsidR="006A04D1" w:rsidRPr="00661BCA">
              <w:rPr>
                <w:sz w:val="26"/>
                <w:szCs w:val="26"/>
              </w:rPr>
              <w:t>.</w:t>
            </w:r>
            <w:r w:rsidR="004325DC" w:rsidRPr="00661BCA">
              <w:rPr>
                <w:sz w:val="26"/>
                <w:szCs w:val="26"/>
              </w:rPr>
              <w:t xml:space="preserve"> Eiropas Parlamenta un Padomes 2014.gada 26.februāra </w:t>
            </w:r>
            <w:r w:rsidR="000139B9" w:rsidRPr="00661BCA">
              <w:rPr>
                <w:sz w:val="26"/>
                <w:szCs w:val="26"/>
              </w:rPr>
              <w:t>d</w:t>
            </w:r>
            <w:r w:rsidR="004325DC" w:rsidRPr="00661BCA">
              <w:rPr>
                <w:sz w:val="26"/>
                <w:szCs w:val="26"/>
              </w:rPr>
              <w:t>irektīvas 2014/25/ES par iepirkumu, ko īsteno subjekti, kuri darbojas ūdensapgādes, enerģētikas, transporta un pasta pakalpojumu nozarēs, un ar ko atceļ Direktīvu 2004/17/EK</w:t>
            </w:r>
            <w:r w:rsidR="006A04D1" w:rsidRPr="00661BCA">
              <w:rPr>
                <w:sz w:val="26"/>
                <w:szCs w:val="26"/>
              </w:rPr>
              <w:t>,</w:t>
            </w:r>
            <w:r w:rsidR="004325DC" w:rsidRPr="00661BCA">
              <w:rPr>
                <w:sz w:val="26"/>
                <w:szCs w:val="26"/>
              </w:rPr>
              <w:t xml:space="preserve"> </w:t>
            </w:r>
            <w:r w:rsidR="00A71DEC" w:rsidRPr="00661BCA">
              <w:rPr>
                <w:sz w:val="26"/>
                <w:szCs w:val="26"/>
              </w:rPr>
              <w:t xml:space="preserve">(turpmāk – Direktīva 2014/25/ES) </w:t>
            </w:r>
            <w:r w:rsidR="004325DC" w:rsidRPr="00661BCA">
              <w:rPr>
                <w:sz w:val="26"/>
                <w:szCs w:val="26"/>
              </w:rPr>
              <w:t>preambulas 106.apsvērumā noteikt</w:t>
            </w:r>
            <w:r w:rsidR="007960F6" w:rsidRPr="00661BCA">
              <w:rPr>
                <w:sz w:val="26"/>
                <w:szCs w:val="26"/>
              </w:rPr>
              <w:t>s</w:t>
            </w:r>
            <w:r w:rsidR="004325DC" w:rsidRPr="00661BCA">
              <w:rPr>
                <w:sz w:val="26"/>
                <w:szCs w:val="26"/>
              </w:rPr>
              <w:t>, ka līgumslēdzējiem vajadzētu palikt arī brīvai izvēlei uzskatīt, ka ir bijis smags pārkāpums saistībā ar profesionālo darbību, un tās var ar jebkādiem pienācīgiem līdzekļiem pierādīt, ka ekonomikas dalībnieks ir pārkāpis savas saistības.</w:t>
            </w:r>
          </w:p>
          <w:p w14:paraId="34133B50" w14:textId="557EB87C" w:rsidR="004807AC" w:rsidRPr="00661BCA" w:rsidRDefault="00056593" w:rsidP="001A6FA9">
            <w:pPr>
              <w:ind w:left="31" w:firstLine="720"/>
              <w:jc w:val="both"/>
              <w:rPr>
                <w:sz w:val="26"/>
                <w:szCs w:val="26"/>
              </w:rPr>
            </w:pPr>
            <w:r w:rsidRPr="00661BCA">
              <w:rPr>
                <w:sz w:val="26"/>
                <w:szCs w:val="26"/>
              </w:rPr>
              <w:t>Ņemot vērā iepriekš minēto</w:t>
            </w:r>
            <w:r w:rsidR="006A04D1" w:rsidRPr="00661BCA">
              <w:rPr>
                <w:sz w:val="26"/>
                <w:szCs w:val="26"/>
              </w:rPr>
              <w:t>,</w:t>
            </w:r>
            <w:r w:rsidRPr="00661BCA">
              <w:rPr>
                <w:sz w:val="26"/>
                <w:szCs w:val="26"/>
              </w:rPr>
              <w:t xml:space="preserve"> ar Publisko iepirkumu likumu</w:t>
            </w:r>
            <w:r w:rsidR="006E40B0" w:rsidRPr="00661BCA">
              <w:rPr>
                <w:sz w:val="26"/>
                <w:szCs w:val="26"/>
              </w:rPr>
              <w:t xml:space="preserve"> </w:t>
            </w:r>
            <w:r w:rsidR="00A71DEC" w:rsidRPr="00661BCA">
              <w:rPr>
                <w:sz w:val="26"/>
                <w:szCs w:val="26"/>
              </w:rPr>
              <w:t>un Sabiedrisko pakalpojumu sniedzēju iepirkumu likumu</w:t>
            </w:r>
            <w:r w:rsidR="006E40B0" w:rsidRPr="00661BCA">
              <w:rPr>
                <w:sz w:val="26"/>
                <w:szCs w:val="26"/>
              </w:rPr>
              <w:t xml:space="preserve"> tiek nodrošināts tiesiskais pamats </w:t>
            </w:r>
            <w:r w:rsidR="00271FF0" w:rsidRPr="00661BCA">
              <w:rPr>
                <w:sz w:val="26"/>
                <w:szCs w:val="26"/>
              </w:rPr>
              <w:t>pasūtītājiem</w:t>
            </w:r>
            <w:r w:rsidR="001E4807" w:rsidRPr="00661BCA">
              <w:rPr>
                <w:sz w:val="26"/>
                <w:szCs w:val="26"/>
              </w:rPr>
              <w:t xml:space="preserve"> </w:t>
            </w:r>
            <w:r w:rsidR="006E40B0" w:rsidRPr="00661BCA">
              <w:rPr>
                <w:sz w:val="26"/>
                <w:szCs w:val="26"/>
              </w:rPr>
              <w:t xml:space="preserve">izslēgt no dalības iepirkuma procedūrās </w:t>
            </w:r>
            <w:r w:rsidR="00271FF0" w:rsidRPr="00661BCA">
              <w:rPr>
                <w:sz w:val="26"/>
                <w:szCs w:val="26"/>
              </w:rPr>
              <w:t>pretendentus</w:t>
            </w:r>
            <w:r w:rsidR="001E4807" w:rsidRPr="00661BCA">
              <w:rPr>
                <w:sz w:val="26"/>
                <w:szCs w:val="26"/>
              </w:rPr>
              <w:t xml:space="preserve">, kuri </w:t>
            </w:r>
            <w:r w:rsidR="00FA5BE5" w:rsidRPr="00661BCA">
              <w:rPr>
                <w:sz w:val="26"/>
                <w:szCs w:val="26"/>
              </w:rPr>
              <w:t xml:space="preserve">ir vainīgi kādā ar profesionālo darbību saistītā smagā pārkāpumā, kas liek apšaubīt to godprātību. </w:t>
            </w:r>
            <w:r w:rsidR="006A04D1" w:rsidRPr="00661BCA">
              <w:rPr>
                <w:sz w:val="26"/>
                <w:szCs w:val="26"/>
              </w:rPr>
              <w:t>P</w:t>
            </w:r>
            <w:r w:rsidR="00FA5BE5" w:rsidRPr="00661BCA">
              <w:rPr>
                <w:sz w:val="26"/>
                <w:szCs w:val="26"/>
              </w:rPr>
              <w:t xml:space="preserve">retendentu </w:t>
            </w:r>
            <w:r w:rsidR="006A04D1" w:rsidRPr="00661BCA">
              <w:rPr>
                <w:sz w:val="26"/>
                <w:szCs w:val="26"/>
              </w:rPr>
              <w:t xml:space="preserve">izslēgšana </w:t>
            </w:r>
            <w:r w:rsidR="00FA5BE5" w:rsidRPr="00661BCA">
              <w:rPr>
                <w:sz w:val="26"/>
                <w:szCs w:val="26"/>
              </w:rPr>
              <w:t xml:space="preserve">saistībā ar profesionālās darbības pārkāpumu ir </w:t>
            </w:r>
            <w:r w:rsidR="00FA5BE5" w:rsidRPr="00661BCA">
              <w:rPr>
                <w:sz w:val="26"/>
                <w:szCs w:val="26"/>
              </w:rPr>
              <w:lastRenderedPageBreak/>
              <w:t>katra pasūtītāja</w:t>
            </w:r>
            <w:r w:rsidR="006A04D1" w:rsidRPr="00661BCA">
              <w:rPr>
                <w:sz w:val="26"/>
                <w:szCs w:val="26"/>
              </w:rPr>
              <w:t xml:space="preserve"> un sabiedrisko pakalpojumu sniedzēja</w:t>
            </w:r>
            <w:r w:rsidR="00FA5BE5" w:rsidRPr="00661BCA">
              <w:rPr>
                <w:sz w:val="26"/>
                <w:szCs w:val="26"/>
              </w:rPr>
              <w:t xml:space="preserve"> izvēle</w:t>
            </w:r>
            <w:r w:rsidR="0042366E" w:rsidRPr="00661BCA">
              <w:rPr>
                <w:sz w:val="26"/>
                <w:szCs w:val="26"/>
              </w:rPr>
              <w:t>.</w:t>
            </w:r>
          </w:p>
          <w:p w14:paraId="55B54C0D" w14:textId="7B859002" w:rsidR="00893797" w:rsidRPr="00661BCA" w:rsidRDefault="00674A80" w:rsidP="00893797">
            <w:pPr>
              <w:ind w:left="31" w:firstLine="720"/>
              <w:jc w:val="both"/>
              <w:rPr>
                <w:sz w:val="26"/>
                <w:szCs w:val="26"/>
              </w:rPr>
            </w:pPr>
            <w:r w:rsidRPr="00661BCA">
              <w:rPr>
                <w:sz w:val="26"/>
                <w:szCs w:val="26"/>
              </w:rPr>
              <w:t xml:space="preserve">Pasūtītājam </w:t>
            </w:r>
            <w:r w:rsidR="002D26A5" w:rsidRPr="00661BCA">
              <w:rPr>
                <w:sz w:val="26"/>
                <w:szCs w:val="26"/>
              </w:rPr>
              <w:t>un sabiedrisko pakalpojumu sniedzējam tiek</w:t>
            </w:r>
            <w:r w:rsidRPr="00661BCA">
              <w:rPr>
                <w:sz w:val="26"/>
                <w:szCs w:val="26"/>
              </w:rPr>
              <w:t xml:space="preserve"> dota iespēja, </w:t>
            </w:r>
            <w:r w:rsidR="00DD61BA" w:rsidRPr="00661BCA">
              <w:rPr>
                <w:sz w:val="26"/>
                <w:szCs w:val="26"/>
              </w:rPr>
              <w:t>ņemot vērā iepirkuma priekšmetu</w:t>
            </w:r>
            <w:r w:rsidR="005300F0">
              <w:rPr>
                <w:sz w:val="26"/>
                <w:szCs w:val="26"/>
              </w:rPr>
              <w:t xml:space="preserve"> </w:t>
            </w:r>
            <w:r w:rsidR="00DD287D">
              <w:rPr>
                <w:sz w:val="26"/>
                <w:szCs w:val="26"/>
              </w:rPr>
              <w:t xml:space="preserve">vai </w:t>
            </w:r>
            <w:r w:rsidR="005300F0">
              <w:rPr>
                <w:sz w:val="26"/>
                <w:szCs w:val="26"/>
              </w:rPr>
              <w:t>iepirkuma procedūru</w:t>
            </w:r>
            <w:r w:rsidR="00DD61BA" w:rsidRPr="00661BCA">
              <w:rPr>
                <w:sz w:val="26"/>
                <w:szCs w:val="26"/>
              </w:rPr>
              <w:t xml:space="preserve">, paziņojumā par līgumu vai iepirkuma procedūras dokumentos noteikt kā kandidātu vai pretendentu izslēgšanas no dalības iepirkuma procedūrā iemeslu vienu vai vairākus noteikumu projekta pielikumā minētos </w:t>
            </w:r>
            <w:r w:rsidR="005300F0">
              <w:rPr>
                <w:sz w:val="26"/>
                <w:szCs w:val="26"/>
              </w:rPr>
              <w:t xml:space="preserve">smagos profesionālās darbības </w:t>
            </w:r>
            <w:r w:rsidR="00DD61BA" w:rsidRPr="00661BCA">
              <w:rPr>
                <w:sz w:val="26"/>
                <w:szCs w:val="26"/>
              </w:rPr>
              <w:t xml:space="preserve">pārkāpumus. </w:t>
            </w:r>
          </w:p>
          <w:p w14:paraId="51A940DE" w14:textId="4FF001CF" w:rsidR="00893797" w:rsidRPr="00994AF4" w:rsidRDefault="00BA5B99" w:rsidP="001A6FA9">
            <w:pPr>
              <w:ind w:left="31" w:firstLine="720"/>
              <w:jc w:val="both"/>
              <w:rPr>
                <w:sz w:val="26"/>
                <w:szCs w:val="26"/>
              </w:rPr>
            </w:pPr>
            <w:r>
              <w:rPr>
                <w:sz w:val="26"/>
                <w:szCs w:val="26"/>
              </w:rPr>
              <w:t>Vainai</w:t>
            </w:r>
            <w:r w:rsidR="00DD61BA" w:rsidRPr="00661BCA">
              <w:rPr>
                <w:sz w:val="26"/>
                <w:szCs w:val="26"/>
              </w:rPr>
              <w:t xml:space="preserve"> nav jābūt </w:t>
            </w:r>
            <w:r>
              <w:rPr>
                <w:sz w:val="26"/>
                <w:szCs w:val="26"/>
              </w:rPr>
              <w:t xml:space="preserve">konstatētai </w:t>
            </w:r>
            <w:r w:rsidR="006462B6" w:rsidRPr="00661BCA">
              <w:rPr>
                <w:sz w:val="26"/>
                <w:szCs w:val="26"/>
              </w:rPr>
              <w:t xml:space="preserve"> saistībā ar profesionālo darbību, bet</w:t>
            </w:r>
            <w:r>
              <w:rPr>
                <w:sz w:val="26"/>
                <w:szCs w:val="26"/>
              </w:rPr>
              <w:t>,</w:t>
            </w:r>
            <w:r w:rsidR="006462B6" w:rsidRPr="00661BCA">
              <w:rPr>
                <w:sz w:val="26"/>
                <w:szCs w:val="26"/>
              </w:rPr>
              <w:t xml:space="preserve"> neatkarīgi no tā</w:t>
            </w:r>
            <w:r w:rsidR="00447666">
              <w:rPr>
                <w:sz w:val="26"/>
                <w:szCs w:val="26"/>
              </w:rPr>
              <w:t>,</w:t>
            </w:r>
            <w:r w:rsidR="006462B6" w:rsidRPr="00661BCA">
              <w:rPr>
                <w:sz w:val="26"/>
                <w:szCs w:val="26"/>
              </w:rPr>
              <w:t xml:space="preserve"> vai </w:t>
            </w:r>
            <w:r w:rsidR="00714966" w:rsidRPr="00661BCA">
              <w:rPr>
                <w:sz w:val="26"/>
                <w:szCs w:val="26"/>
              </w:rPr>
              <w:t>noziedzīg</w:t>
            </w:r>
            <w:r w:rsidR="00F12254" w:rsidRPr="00661BCA">
              <w:rPr>
                <w:sz w:val="26"/>
                <w:szCs w:val="26"/>
              </w:rPr>
              <w:t xml:space="preserve">s </w:t>
            </w:r>
            <w:r w:rsidR="006462B6" w:rsidRPr="00661BCA">
              <w:rPr>
                <w:sz w:val="26"/>
                <w:szCs w:val="26"/>
              </w:rPr>
              <w:t>nodar</w:t>
            </w:r>
            <w:r w:rsidR="00F12254" w:rsidRPr="00661BCA">
              <w:rPr>
                <w:sz w:val="26"/>
                <w:szCs w:val="26"/>
              </w:rPr>
              <w:t>ījum</w:t>
            </w:r>
            <w:r w:rsidR="006462B6" w:rsidRPr="00661BCA">
              <w:rPr>
                <w:sz w:val="26"/>
                <w:szCs w:val="26"/>
              </w:rPr>
              <w:t xml:space="preserve">s vai pārkāpums </w:t>
            </w:r>
            <w:r w:rsidR="006462B6" w:rsidRPr="00994AF4">
              <w:rPr>
                <w:sz w:val="26"/>
                <w:szCs w:val="26"/>
              </w:rPr>
              <w:t>izdarīt</w:t>
            </w:r>
            <w:r w:rsidR="00447666" w:rsidRPr="00994AF4">
              <w:rPr>
                <w:sz w:val="26"/>
                <w:szCs w:val="26"/>
              </w:rPr>
              <w:t>s,</w:t>
            </w:r>
            <w:r w:rsidR="006462B6" w:rsidRPr="00994AF4">
              <w:rPr>
                <w:sz w:val="26"/>
                <w:szCs w:val="26"/>
              </w:rPr>
              <w:t xml:space="preserve"> pildot darba pienākumus</w:t>
            </w:r>
            <w:r w:rsidR="00DD61BA" w:rsidRPr="00994AF4">
              <w:rPr>
                <w:sz w:val="26"/>
                <w:szCs w:val="26"/>
              </w:rPr>
              <w:t xml:space="preserve"> (profesionālajā jomā)</w:t>
            </w:r>
            <w:r w:rsidR="006462B6" w:rsidRPr="00994AF4">
              <w:rPr>
                <w:sz w:val="26"/>
                <w:szCs w:val="26"/>
              </w:rPr>
              <w:t xml:space="preserve"> vai ārpus darba laika. </w:t>
            </w:r>
          </w:p>
          <w:p w14:paraId="0B796E8C" w14:textId="5BAA15E9" w:rsidR="005300F0" w:rsidRPr="008D37E0" w:rsidRDefault="00B1309C" w:rsidP="00B1309C">
            <w:pPr>
              <w:ind w:left="31" w:firstLine="720"/>
              <w:jc w:val="both"/>
              <w:rPr>
                <w:sz w:val="26"/>
                <w:szCs w:val="26"/>
              </w:rPr>
            </w:pPr>
            <w:r w:rsidRPr="00C739E2">
              <w:rPr>
                <w:sz w:val="26"/>
                <w:szCs w:val="26"/>
              </w:rPr>
              <w:t xml:space="preserve">Tajā pašā laikā konkrētajā iepirkuma procedūrā pasūtītāja piemērojamajiem izslēgšanas gadījumiem (profesionālās darbības pārkāpumiem) ir jābūt saistītiem ar konkrēto iepirkuma priekšmetu </w:t>
            </w:r>
            <w:r w:rsidR="00DD287D" w:rsidRPr="00C739E2">
              <w:rPr>
                <w:sz w:val="26"/>
                <w:szCs w:val="26"/>
              </w:rPr>
              <w:t>vai</w:t>
            </w:r>
            <w:r w:rsidRPr="00C739E2">
              <w:rPr>
                <w:sz w:val="26"/>
                <w:szCs w:val="26"/>
              </w:rPr>
              <w:t xml:space="preserve"> </w:t>
            </w:r>
            <w:r w:rsidR="00562EAF" w:rsidRPr="00C739E2">
              <w:rPr>
                <w:sz w:val="26"/>
                <w:szCs w:val="26"/>
              </w:rPr>
              <w:t>iepirkuma procedūru</w:t>
            </w:r>
            <w:r w:rsidRPr="00C739E2">
              <w:rPr>
                <w:sz w:val="26"/>
                <w:szCs w:val="26"/>
              </w:rPr>
              <w:t xml:space="preserve">. </w:t>
            </w:r>
            <w:r w:rsidR="005300F0" w:rsidRPr="00C739E2">
              <w:rPr>
                <w:sz w:val="26"/>
                <w:szCs w:val="26"/>
              </w:rPr>
              <w:t xml:space="preserve">Pasūtītājam, kurš paziņojumā par līgumu vai iepirkuma procedūras dokumentos ir norādījis vienu vai vairākus noteikumu projekta pielikumā minētos smagos profesionālās darbības pārkāpumus, pēc pretendenta vai kandidāta pieprasījuma </w:t>
            </w:r>
            <w:r w:rsidRPr="00C739E2">
              <w:rPr>
                <w:sz w:val="26"/>
                <w:szCs w:val="26"/>
              </w:rPr>
              <w:t>jā</w:t>
            </w:r>
            <w:r w:rsidR="005300F0" w:rsidRPr="00C739E2">
              <w:rPr>
                <w:sz w:val="26"/>
                <w:szCs w:val="26"/>
              </w:rPr>
              <w:t>sniedz informācij</w:t>
            </w:r>
            <w:r w:rsidR="002C6CBD" w:rsidRPr="00C739E2">
              <w:rPr>
                <w:sz w:val="26"/>
                <w:szCs w:val="26"/>
              </w:rPr>
              <w:t>u</w:t>
            </w:r>
            <w:r w:rsidR="005300F0" w:rsidRPr="00C739E2">
              <w:rPr>
                <w:sz w:val="26"/>
                <w:szCs w:val="26"/>
              </w:rPr>
              <w:t xml:space="preserve"> un skaidrojum</w:t>
            </w:r>
            <w:r w:rsidR="002C6CBD" w:rsidRPr="00C739E2">
              <w:rPr>
                <w:sz w:val="26"/>
                <w:szCs w:val="26"/>
              </w:rPr>
              <w:t>u</w:t>
            </w:r>
            <w:r w:rsidR="005300F0" w:rsidRPr="00C739E2">
              <w:rPr>
                <w:sz w:val="26"/>
                <w:szCs w:val="26"/>
              </w:rPr>
              <w:t xml:space="preserve"> par piemēroto izslēgšanas </w:t>
            </w:r>
            <w:r w:rsidRPr="00C739E2">
              <w:rPr>
                <w:sz w:val="26"/>
                <w:szCs w:val="26"/>
              </w:rPr>
              <w:t xml:space="preserve">gadījumu (profesionālās darbības pārkāpumu) saistību ar iepirkuma priekšmetu </w:t>
            </w:r>
            <w:r w:rsidR="00DD287D" w:rsidRPr="00C739E2">
              <w:rPr>
                <w:sz w:val="26"/>
                <w:szCs w:val="26"/>
              </w:rPr>
              <w:t xml:space="preserve">vai </w:t>
            </w:r>
            <w:r w:rsidR="00562EAF" w:rsidRPr="00C739E2">
              <w:rPr>
                <w:sz w:val="26"/>
                <w:szCs w:val="26"/>
              </w:rPr>
              <w:t>iepirkuma procedūru</w:t>
            </w:r>
            <w:r w:rsidR="005300F0" w:rsidRPr="00C739E2">
              <w:rPr>
                <w:sz w:val="26"/>
                <w:szCs w:val="26"/>
              </w:rPr>
              <w:t>.</w:t>
            </w:r>
          </w:p>
          <w:p w14:paraId="25D8468F" w14:textId="3FA48380" w:rsidR="00F12254" w:rsidRPr="00661BCA" w:rsidRDefault="005344C4" w:rsidP="00BA5B99">
            <w:pPr>
              <w:ind w:left="31" w:firstLine="720"/>
              <w:jc w:val="both"/>
              <w:rPr>
                <w:sz w:val="26"/>
                <w:szCs w:val="26"/>
              </w:rPr>
            </w:pPr>
            <w:r>
              <w:rPr>
                <w:sz w:val="26"/>
                <w:szCs w:val="26"/>
              </w:rPr>
              <w:t>S</w:t>
            </w:r>
            <w:r w:rsidR="00714966" w:rsidRPr="00661BCA">
              <w:rPr>
                <w:sz w:val="26"/>
                <w:szCs w:val="26"/>
              </w:rPr>
              <w:t xml:space="preserve">askaņā ar  Krimināllikuma 1.panta pirmo daļu “Pie kriminālatbildības saucama un sodāma tikai tāda persona, kura ir vainīga noziedzīga nodarījuma izdarīšanā, tas ir, kura ar nodomu (tīši) vai aiz neuzmanības izdarījusi šajā likumā paredzētu nodarījumu, kam ir visas noziedzīga nodarījuma sastāva pazīmes.”. </w:t>
            </w:r>
            <w:r w:rsidR="00F12254" w:rsidRPr="00661BCA">
              <w:rPr>
                <w:sz w:val="26"/>
                <w:szCs w:val="26"/>
              </w:rPr>
              <w:t>Tas nozīmē, ka persona ir saukta pie kriminālatbildības</w:t>
            </w:r>
            <w:r w:rsidR="00CD0087">
              <w:rPr>
                <w:sz w:val="26"/>
                <w:szCs w:val="26"/>
              </w:rPr>
              <w:t xml:space="preserve"> (atzīta par vainīgu)</w:t>
            </w:r>
            <w:r w:rsidR="00F12254" w:rsidRPr="00661BCA">
              <w:rPr>
                <w:sz w:val="26"/>
                <w:szCs w:val="26"/>
              </w:rPr>
              <w:t xml:space="preserve">, jo izdarījusi noziedzīgu nodarījumu ar nodomu (tīši) vai aiz neuzmanības. </w:t>
            </w:r>
            <w:r w:rsidR="00BA5B99">
              <w:rPr>
                <w:rFonts w:eastAsia="Times New Roman"/>
                <w:sz w:val="26"/>
                <w:szCs w:val="26"/>
              </w:rPr>
              <w:t>Atbilstoši tiesiskajam regulējumam piemērot sodu</w:t>
            </w:r>
            <w:r w:rsidR="00BA5B99">
              <w:rPr>
                <w:rStyle w:val="FootnoteReference"/>
                <w:rFonts w:eastAsia="Times New Roman"/>
                <w:sz w:val="26"/>
                <w:szCs w:val="26"/>
              </w:rPr>
              <w:footnoteReference w:id="1"/>
            </w:r>
            <w:r w:rsidR="00BA5B99">
              <w:rPr>
                <w:rFonts w:eastAsia="Times New Roman"/>
                <w:sz w:val="26"/>
                <w:szCs w:val="26"/>
              </w:rPr>
              <w:t xml:space="preserve"> par veiktiem noziedzīgiem nodarījumiem var tikai tiesa un atsevišķos gadījumos prokurors, savukārt atzīt par vainīgu</w:t>
            </w:r>
            <w:r w:rsidR="000743C0">
              <w:rPr>
                <w:rFonts w:eastAsia="Times New Roman"/>
                <w:sz w:val="26"/>
                <w:szCs w:val="26"/>
              </w:rPr>
              <w:t xml:space="preserve"> (bez soda piemērošanas)</w:t>
            </w:r>
            <w:r w:rsidR="00BA5B99">
              <w:rPr>
                <w:rFonts w:eastAsia="Times New Roman"/>
                <w:sz w:val="26"/>
                <w:szCs w:val="26"/>
              </w:rPr>
              <w:t xml:space="preserve"> – arī izmeklētājs vai prokurors, ja </w:t>
            </w:r>
            <w:r w:rsidR="00BA5B99" w:rsidRPr="00F371C1">
              <w:rPr>
                <w:sz w:val="26"/>
                <w:szCs w:val="26"/>
              </w:rPr>
              <w:t>kriminālprocess izbeigts</w:t>
            </w:r>
            <w:r w:rsidR="00EA2E3D">
              <w:rPr>
                <w:sz w:val="26"/>
                <w:szCs w:val="26"/>
              </w:rPr>
              <w:t>, piem.,</w:t>
            </w:r>
            <w:r w:rsidR="00BA5B99" w:rsidRPr="00F371C1">
              <w:rPr>
                <w:sz w:val="26"/>
                <w:szCs w:val="26"/>
              </w:rPr>
              <w:t xml:space="preserve"> sakarā ar kriminālatbildības noilgumu vai amnestijas aktu</w:t>
            </w:r>
            <w:r w:rsidR="00BA5B99">
              <w:rPr>
                <w:sz w:val="26"/>
                <w:szCs w:val="26"/>
              </w:rPr>
              <w:t xml:space="preserve"> (Kriminālprocesa likuma 76.pants, 617.panta 1. un 2.punkts). Šādos gadījumos, ja persona neiesniedz sūdzību par izmeklētāja vai prokurora lēmumu par kriminālprocesa izbeigšanu, ir uzskatāms, ka persona piekrīt lēmumā konstatētajai vainai</w:t>
            </w:r>
            <w:r w:rsidR="005F37B6">
              <w:rPr>
                <w:sz w:val="26"/>
                <w:szCs w:val="26"/>
              </w:rPr>
              <w:t>”</w:t>
            </w:r>
            <w:r w:rsidR="00BA5B99">
              <w:rPr>
                <w:rStyle w:val="FootnoteReference"/>
                <w:sz w:val="26"/>
                <w:szCs w:val="26"/>
              </w:rPr>
              <w:footnoteReference w:id="2"/>
            </w:r>
            <w:r w:rsidR="005F37B6">
              <w:rPr>
                <w:sz w:val="26"/>
                <w:szCs w:val="26"/>
              </w:rPr>
              <w:t>. Tād</w:t>
            </w:r>
            <w:r w:rsidR="00AB5519">
              <w:rPr>
                <w:sz w:val="26"/>
                <w:szCs w:val="26"/>
              </w:rPr>
              <w:t>ēļ</w:t>
            </w:r>
            <w:r w:rsidR="005F37B6">
              <w:rPr>
                <w:sz w:val="26"/>
                <w:szCs w:val="26"/>
              </w:rPr>
              <w:t xml:space="preserve">, ievērojot Publisko iepirkumu </w:t>
            </w:r>
            <w:r w:rsidR="005F37B6">
              <w:rPr>
                <w:sz w:val="26"/>
                <w:szCs w:val="26"/>
              </w:rPr>
              <w:lastRenderedPageBreak/>
              <w:t xml:space="preserve">likuma </w:t>
            </w:r>
            <w:r w:rsidR="00CF78BD">
              <w:rPr>
                <w:sz w:val="26"/>
                <w:szCs w:val="26"/>
              </w:rPr>
              <w:t>42.panta otrās daļas 2.punkta regulējumu, arī šādos gadījumos pasūtītājam būtu jāizslēdz pretendents vai kandidāts no turpmākas dalības iepirkuma procedūrā.</w:t>
            </w:r>
          </w:p>
          <w:p w14:paraId="08769CA4" w14:textId="0DF308C7" w:rsidR="00EE52BB" w:rsidRPr="00661BCA" w:rsidRDefault="00EE52BB" w:rsidP="001A6FA9">
            <w:pPr>
              <w:ind w:left="31" w:firstLine="720"/>
              <w:jc w:val="both"/>
              <w:rPr>
                <w:sz w:val="26"/>
                <w:szCs w:val="26"/>
              </w:rPr>
            </w:pPr>
            <w:r w:rsidRPr="00661BCA">
              <w:rPr>
                <w:sz w:val="26"/>
                <w:szCs w:val="26"/>
              </w:rPr>
              <w:t xml:space="preserve">Saskaņā ar Latvijas Administratīvā pārkāpumu kodeksa 9.panta pirmo daļu </w:t>
            </w:r>
            <w:r w:rsidR="002D26A5" w:rsidRPr="00661BCA">
              <w:rPr>
                <w:sz w:val="26"/>
                <w:szCs w:val="26"/>
              </w:rPr>
              <w:t>“</w:t>
            </w:r>
            <w:r w:rsidR="00CD0087">
              <w:rPr>
                <w:sz w:val="26"/>
                <w:szCs w:val="26"/>
              </w:rPr>
              <w:t>p</w:t>
            </w:r>
            <w:r w:rsidR="002D26A5" w:rsidRPr="00661BCA">
              <w:rPr>
                <w:sz w:val="26"/>
                <w:szCs w:val="26"/>
              </w:rPr>
              <w:t>ar administratīvo pārkāpumu atzīstama prettiesiska, vainojama (ar nodomu vai aiz neuzmanības izdarīta) darbība vai bezdarbība, kura apdraud valsts vai sabiedrisko kārtību, īpašumu, pilsoņu tiesības un brīvības vai noteikto pārvaldes kārtību un par kuru likumā paredzēta administratīvā atbildība.”.</w:t>
            </w:r>
          </w:p>
          <w:p w14:paraId="447FC7FA" w14:textId="75DAA8B4" w:rsidR="006C3ED4" w:rsidRDefault="00714966" w:rsidP="002D26A5">
            <w:pPr>
              <w:ind w:left="31" w:firstLine="720"/>
              <w:jc w:val="both"/>
              <w:rPr>
                <w:sz w:val="26"/>
                <w:szCs w:val="26"/>
              </w:rPr>
            </w:pPr>
            <w:r w:rsidRPr="00661BCA">
              <w:rPr>
                <w:sz w:val="26"/>
                <w:szCs w:val="26"/>
              </w:rPr>
              <w:t xml:space="preserve">Tādēļ, </w:t>
            </w:r>
            <w:r w:rsidR="00B57E4C" w:rsidRPr="00661BCA">
              <w:rPr>
                <w:sz w:val="26"/>
                <w:szCs w:val="26"/>
              </w:rPr>
              <w:t>neatkarīgi no tā</w:t>
            </w:r>
            <w:r w:rsidR="00CD0087">
              <w:rPr>
                <w:sz w:val="26"/>
                <w:szCs w:val="26"/>
              </w:rPr>
              <w:t>,</w:t>
            </w:r>
            <w:r w:rsidR="00B57E4C" w:rsidRPr="00661BCA">
              <w:rPr>
                <w:sz w:val="26"/>
                <w:szCs w:val="26"/>
              </w:rPr>
              <w:t xml:space="preserve"> vai persona </w:t>
            </w:r>
            <w:r w:rsidR="00FE34CE" w:rsidRPr="00661BCA">
              <w:rPr>
                <w:sz w:val="26"/>
                <w:szCs w:val="26"/>
              </w:rPr>
              <w:t xml:space="preserve">noziedzīgu </w:t>
            </w:r>
            <w:r w:rsidR="00B57E4C" w:rsidRPr="00661BCA">
              <w:rPr>
                <w:sz w:val="26"/>
                <w:szCs w:val="26"/>
              </w:rPr>
              <w:t xml:space="preserve">nodarījumu </w:t>
            </w:r>
            <w:r w:rsidR="002D26A5" w:rsidRPr="00661BCA">
              <w:rPr>
                <w:sz w:val="26"/>
                <w:szCs w:val="26"/>
              </w:rPr>
              <w:t xml:space="preserve">vai pārkāpumu </w:t>
            </w:r>
            <w:r w:rsidR="00B57E4C" w:rsidRPr="00661BCA">
              <w:rPr>
                <w:sz w:val="26"/>
                <w:szCs w:val="26"/>
              </w:rPr>
              <w:t xml:space="preserve">ir izdarījusi savā brīvajā laikā vai pildot darba pienākumus, ir pamatotas šaubas, ka persona, šādu pašu </w:t>
            </w:r>
            <w:r w:rsidR="002D26A5" w:rsidRPr="00661BCA">
              <w:rPr>
                <w:sz w:val="26"/>
                <w:szCs w:val="26"/>
              </w:rPr>
              <w:t xml:space="preserve">noziedzīgu </w:t>
            </w:r>
            <w:r w:rsidR="00B57E4C" w:rsidRPr="00661BCA">
              <w:rPr>
                <w:sz w:val="26"/>
                <w:szCs w:val="26"/>
              </w:rPr>
              <w:t xml:space="preserve">nodarījumu </w:t>
            </w:r>
            <w:r w:rsidR="002D26A5" w:rsidRPr="00661BCA">
              <w:rPr>
                <w:sz w:val="26"/>
                <w:szCs w:val="26"/>
              </w:rPr>
              <w:t>vai pārkāpumu v</w:t>
            </w:r>
            <w:r w:rsidR="00B57E4C" w:rsidRPr="00661BCA">
              <w:rPr>
                <w:sz w:val="26"/>
                <w:szCs w:val="26"/>
              </w:rPr>
              <w:t xml:space="preserve">ar </w:t>
            </w:r>
            <w:r w:rsidR="002D26A5" w:rsidRPr="00661BCA">
              <w:rPr>
                <w:sz w:val="26"/>
                <w:szCs w:val="26"/>
              </w:rPr>
              <w:t>izdarīt</w:t>
            </w:r>
            <w:r w:rsidR="009F3B48">
              <w:rPr>
                <w:sz w:val="26"/>
                <w:szCs w:val="26"/>
              </w:rPr>
              <w:t>,</w:t>
            </w:r>
            <w:r w:rsidR="002D26A5" w:rsidRPr="00661BCA">
              <w:rPr>
                <w:sz w:val="26"/>
                <w:szCs w:val="26"/>
              </w:rPr>
              <w:t xml:space="preserve"> pildot līgumu</w:t>
            </w:r>
            <w:r w:rsidR="006462B6" w:rsidRPr="00661BCA">
              <w:rPr>
                <w:sz w:val="26"/>
                <w:szCs w:val="26"/>
              </w:rPr>
              <w:t>.</w:t>
            </w:r>
            <w:r w:rsidRPr="00661BCA">
              <w:rPr>
                <w:sz w:val="26"/>
                <w:szCs w:val="26"/>
              </w:rPr>
              <w:t xml:space="preserve"> </w:t>
            </w:r>
            <w:r w:rsidR="006C3ED4">
              <w:rPr>
                <w:sz w:val="26"/>
                <w:szCs w:val="26"/>
              </w:rPr>
              <w:t xml:space="preserve">Izslēgšanas nosacījumi saskaņā ar Publisko </w:t>
            </w:r>
            <w:r w:rsidR="005344C4">
              <w:rPr>
                <w:sz w:val="26"/>
                <w:szCs w:val="26"/>
              </w:rPr>
              <w:t>iepirkumu</w:t>
            </w:r>
            <w:r w:rsidR="006C3ED4">
              <w:rPr>
                <w:sz w:val="26"/>
                <w:szCs w:val="26"/>
              </w:rPr>
              <w:t xml:space="preserve"> likuma 42.panta otro daļu attiec</w:t>
            </w:r>
            <w:r w:rsidR="00CD0087">
              <w:rPr>
                <w:sz w:val="26"/>
                <w:szCs w:val="26"/>
              </w:rPr>
              <w:t>a</w:t>
            </w:r>
            <w:r w:rsidR="006C3ED4">
              <w:rPr>
                <w:sz w:val="26"/>
                <w:szCs w:val="26"/>
              </w:rPr>
              <w:t xml:space="preserve">s uz </w:t>
            </w:r>
            <w:r w:rsidR="006C3ED4" w:rsidRPr="00FD36BC">
              <w:rPr>
                <w:sz w:val="26"/>
                <w:szCs w:val="26"/>
              </w:rPr>
              <w:t>kandidātu vai pretendentu</w:t>
            </w:r>
            <w:r w:rsidR="006C3ED4">
              <w:rPr>
                <w:sz w:val="26"/>
                <w:szCs w:val="26"/>
              </w:rPr>
              <w:t xml:space="preserve">, uz </w:t>
            </w:r>
            <w:r w:rsidR="006C3ED4" w:rsidRPr="00FD36BC">
              <w:rPr>
                <w:sz w:val="26"/>
                <w:szCs w:val="26"/>
              </w:rPr>
              <w:t>personālsabiedrības biedru</w:t>
            </w:r>
            <w:r w:rsidR="006C3ED4">
              <w:rPr>
                <w:sz w:val="26"/>
                <w:szCs w:val="26"/>
              </w:rPr>
              <w:t xml:space="preserve">, ja kandidāts vai pretendents ir personālsabiedrība, uz pretendenta norādīto </w:t>
            </w:r>
            <w:r w:rsidR="006C3ED4" w:rsidRPr="00FD36BC">
              <w:rPr>
                <w:sz w:val="26"/>
                <w:szCs w:val="26"/>
              </w:rPr>
              <w:t>apakšuzņēmēju</w:t>
            </w:r>
            <w:r w:rsidR="006C3ED4">
              <w:rPr>
                <w:sz w:val="26"/>
                <w:szCs w:val="26"/>
              </w:rPr>
              <w:t xml:space="preserve">, kuru veicamo būvdarbu vai sniedzamo pakalpojumu vērtība ir vismaz 10 procenti </w:t>
            </w:r>
            <w:r w:rsidR="006C3ED4" w:rsidRPr="006C3ED4">
              <w:rPr>
                <w:sz w:val="26"/>
                <w:szCs w:val="26"/>
              </w:rPr>
              <w:t>no kopējās publiska būvdarbu, pakalpojuma vai piegādes līguma vērtības</w:t>
            </w:r>
            <w:r w:rsidR="006C3ED4">
              <w:rPr>
                <w:sz w:val="26"/>
                <w:szCs w:val="26"/>
              </w:rPr>
              <w:t>, kā arī uz</w:t>
            </w:r>
            <w:r w:rsidR="006C3ED4" w:rsidRPr="006C3ED4">
              <w:rPr>
                <w:sz w:val="26"/>
                <w:szCs w:val="26"/>
              </w:rPr>
              <w:t xml:space="preserve"> kandidāta vai pretendenta norādīto </w:t>
            </w:r>
            <w:r w:rsidR="006C3ED4" w:rsidRPr="00FD36BC">
              <w:rPr>
                <w:sz w:val="26"/>
                <w:szCs w:val="26"/>
              </w:rPr>
              <w:t>personu</w:t>
            </w:r>
            <w:r w:rsidR="006C3ED4" w:rsidRPr="006C3ED4">
              <w:rPr>
                <w:sz w:val="26"/>
                <w:szCs w:val="26"/>
              </w:rPr>
              <w:t>, uz kuras iespējām kandidāts vai pretendents balstās, lai apliecinātu, ka tā kvalifikācija atbilst paziņojumā par līgumu vai iepirkuma procedūras dokumentos noteiktajām prasībām</w:t>
            </w:r>
            <w:r w:rsidR="006C3ED4">
              <w:rPr>
                <w:sz w:val="26"/>
                <w:szCs w:val="26"/>
              </w:rPr>
              <w:t>.</w:t>
            </w:r>
            <w:r w:rsidR="00295433">
              <w:rPr>
                <w:sz w:val="26"/>
                <w:szCs w:val="26"/>
              </w:rPr>
              <w:t xml:space="preserve"> Līdz ar to</w:t>
            </w:r>
            <w:r w:rsidR="00FD36BC">
              <w:rPr>
                <w:sz w:val="26"/>
                <w:szCs w:val="26"/>
              </w:rPr>
              <w:t>, ja kandidāts vai pretendents piesakās kā komersants</w:t>
            </w:r>
            <w:r w:rsidR="00D736D3">
              <w:rPr>
                <w:sz w:val="26"/>
                <w:szCs w:val="26"/>
              </w:rPr>
              <w:t>,</w:t>
            </w:r>
            <w:r w:rsidR="00FD36BC">
              <w:rPr>
                <w:sz w:val="26"/>
                <w:szCs w:val="26"/>
              </w:rPr>
              <w:t xml:space="preserve"> tiek pārbaudīts tikai </w:t>
            </w:r>
            <w:r w:rsidR="00FD36BC" w:rsidRPr="00C739E2">
              <w:rPr>
                <w:sz w:val="26"/>
                <w:szCs w:val="26"/>
              </w:rPr>
              <w:t>pats komersants</w:t>
            </w:r>
            <w:r w:rsidR="00D736D3" w:rsidRPr="00C739E2">
              <w:rPr>
                <w:sz w:val="26"/>
                <w:szCs w:val="26"/>
              </w:rPr>
              <w:t xml:space="preserve"> (juridiska persona)</w:t>
            </w:r>
            <w:r w:rsidR="00FE5632">
              <w:rPr>
                <w:sz w:val="26"/>
                <w:szCs w:val="26"/>
              </w:rPr>
              <w:t xml:space="preserve">, proti, vai </w:t>
            </w:r>
            <w:r w:rsidR="00692AEE">
              <w:rPr>
                <w:sz w:val="26"/>
                <w:szCs w:val="26"/>
              </w:rPr>
              <w:t>saskaņā ar Krimināllikuma VIII</w:t>
            </w:r>
            <w:r w:rsidR="00692AEE">
              <w:rPr>
                <w:sz w:val="26"/>
                <w:szCs w:val="26"/>
                <w:vertAlign w:val="superscript"/>
              </w:rPr>
              <w:t>1</w:t>
            </w:r>
            <w:r w:rsidR="00692AEE">
              <w:rPr>
                <w:sz w:val="26"/>
                <w:szCs w:val="26"/>
              </w:rPr>
              <w:t xml:space="preserve"> </w:t>
            </w:r>
            <w:r w:rsidR="00692AEE" w:rsidRPr="00F0174C">
              <w:rPr>
                <w:sz w:val="26"/>
                <w:szCs w:val="26"/>
              </w:rPr>
              <w:t>nodaļu</w:t>
            </w:r>
            <w:r w:rsidR="00F0174C" w:rsidRPr="00F0174C">
              <w:rPr>
                <w:sz w:val="26"/>
                <w:szCs w:val="26"/>
              </w:rPr>
              <w:t xml:space="preserve"> </w:t>
            </w:r>
            <w:r w:rsidR="00FE5632">
              <w:rPr>
                <w:sz w:val="26"/>
                <w:szCs w:val="26"/>
              </w:rPr>
              <w:t>juridiskai personai nav piem</w:t>
            </w:r>
            <w:r w:rsidR="00667627">
              <w:rPr>
                <w:sz w:val="26"/>
                <w:szCs w:val="26"/>
              </w:rPr>
              <w:t>ērot</w:t>
            </w:r>
            <w:r w:rsidR="008B6E3B">
              <w:rPr>
                <w:sz w:val="26"/>
                <w:szCs w:val="26"/>
              </w:rPr>
              <w:t>i</w:t>
            </w:r>
            <w:r w:rsidR="00667627">
              <w:rPr>
                <w:sz w:val="26"/>
                <w:szCs w:val="26"/>
              </w:rPr>
              <w:t xml:space="preserve"> </w:t>
            </w:r>
            <w:r w:rsidR="00FE5632">
              <w:rPr>
                <w:sz w:val="26"/>
                <w:szCs w:val="26"/>
              </w:rPr>
              <w:t>piespiedu ietekmēšanas līdzek</w:t>
            </w:r>
            <w:r w:rsidR="008B6E3B">
              <w:rPr>
                <w:sz w:val="26"/>
                <w:szCs w:val="26"/>
              </w:rPr>
              <w:t>ļi</w:t>
            </w:r>
            <w:r w:rsidR="00692AEE">
              <w:rPr>
                <w:sz w:val="26"/>
                <w:szCs w:val="26"/>
              </w:rPr>
              <w:t>,</w:t>
            </w:r>
            <w:r w:rsidR="00667627">
              <w:rPr>
                <w:sz w:val="26"/>
                <w:szCs w:val="26"/>
              </w:rPr>
              <w:t xml:space="preserve"> ja </w:t>
            </w:r>
            <w:r w:rsidR="004E4542">
              <w:rPr>
                <w:sz w:val="26"/>
                <w:szCs w:val="26"/>
              </w:rPr>
              <w:t xml:space="preserve">kādu no noteikumu projekta pielikumā </w:t>
            </w:r>
            <w:r w:rsidR="0091695B">
              <w:rPr>
                <w:sz w:val="26"/>
                <w:szCs w:val="26"/>
              </w:rPr>
              <w:t>un paziņojumā par līgumu vai iepirkuma procedūras dokumentos norādītajiem</w:t>
            </w:r>
            <w:r w:rsidR="004E4542">
              <w:rPr>
                <w:sz w:val="26"/>
                <w:szCs w:val="26"/>
              </w:rPr>
              <w:t xml:space="preserve"> noziedzīgiem nodarījumiem </w:t>
            </w:r>
            <w:r w:rsidR="00692AEE" w:rsidRPr="00692AEE">
              <w:rPr>
                <w:sz w:val="26"/>
                <w:szCs w:val="26"/>
              </w:rPr>
              <w:t>juridiskās personas interesēs, šīs personas labā vai tās nepienācīgas pārraudzības vai kontroles rezultātā</w:t>
            </w:r>
            <w:r w:rsidR="00411A9F">
              <w:rPr>
                <w:sz w:val="26"/>
                <w:szCs w:val="26"/>
              </w:rPr>
              <w:t xml:space="preserve"> </w:t>
            </w:r>
            <w:r w:rsidR="00667627">
              <w:rPr>
                <w:sz w:val="26"/>
                <w:szCs w:val="26"/>
              </w:rPr>
              <w:t>izdarījusi</w:t>
            </w:r>
            <w:r w:rsidR="004E4542">
              <w:rPr>
                <w:sz w:val="26"/>
                <w:szCs w:val="26"/>
              </w:rPr>
              <w:t xml:space="preserve"> fiziskā persona</w:t>
            </w:r>
            <w:r w:rsidR="00667627">
              <w:rPr>
                <w:sz w:val="26"/>
                <w:szCs w:val="26"/>
              </w:rPr>
              <w:t>.</w:t>
            </w:r>
            <w:r w:rsidR="00D736D3" w:rsidRPr="00C739E2">
              <w:rPr>
                <w:sz w:val="26"/>
                <w:szCs w:val="26"/>
              </w:rPr>
              <w:t xml:space="preserve"> Šajā gadījumā </w:t>
            </w:r>
            <w:r w:rsidR="00692AEE">
              <w:rPr>
                <w:sz w:val="26"/>
                <w:szCs w:val="26"/>
              </w:rPr>
              <w:t>atsevišķi</w:t>
            </w:r>
            <w:r w:rsidR="00692AEE" w:rsidRPr="00C739E2">
              <w:rPr>
                <w:sz w:val="26"/>
                <w:szCs w:val="26"/>
              </w:rPr>
              <w:t xml:space="preserve"> </w:t>
            </w:r>
            <w:r w:rsidR="00D736D3" w:rsidRPr="00C739E2">
              <w:rPr>
                <w:sz w:val="26"/>
                <w:szCs w:val="26"/>
              </w:rPr>
              <w:t>netiek</w:t>
            </w:r>
            <w:r w:rsidR="00FE5632">
              <w:rPr>
                <w:sz w:val="26"/>
                <w:szCs w:val="26"/>
              </w:rPr>
              <w:t xml:space="preserve"> </w:t>
            </w:r>
            <w:r w:rsidR="00D736D3" w:rsidRPr="00C739E2">
              <w:rPr>
                <w:sz w:val="26"/>
                <w:szCs w:val="26"/>
              </w:rPr>
              <w:t>pārbaudīta</w:t>
            </w:r>
            <w:r w:rsidR="00FD36BC">
              <w:rPr>
                <w:sz w:val="26"/>
                <w:szCs w:val="26"/>
              </w:rPr>
              <w:t xml:space="preserve"> ne valde, ne prokūrists, ne padomes loceklis, ne </w:t>
            </w:r>
            <w:proofErr w:type="spellStart"/>
            <w:r w:rsidR="00FD36BC">
              <w:rPr>
                <w:sz w:val="26"/>
                <w:szCs w:val="26"/>
              </w:rPr>
              <w:t>pārstāvēttiesīgā</w:t>
            </w:r>
            <w:proofErr w:type="spellEnd"/>
            <w:r w:rsidR="00FD36BC">
              <w:rPr>
                <w:sz w:val="26"/>
                <w:szCs w:val="26"/>
              </w:rPr>
              <w:t xml:space="preserve"> persona. Ja</w:t>
            </w:r>
            <w:r w:rsidR="0035232C">
              <w:rPr>
                <w:sz w:val="26"/>
                <w:szCs w:val="26"/>
              </w:rPr>
              <w:t xml:space="preserve"> </w:t>
            </w:r>
            <w:r w:rsidR="00FD36BC">
              <w:rPr>
                <w:sz w:val="26"/>
                <w:szCs w:val="26"/>
              </w:rPr>
              <w:t>kandidāts vai pretendents piesakās kā fiziska persona</w:t>
            </w:r>
            <w:r w:rsidR="00D736D3">
              <w:rPr>
                <w:sz w:val="26"/>
                <w:szCs w:val="26"/>
              </w:rPr>
              <w:t>,</w:t>
            </w:r>
            <w:r w:rsidR="00FD36BC">
              <w:rPr>
                <w:sz w:val="26"/>
                <w:szCs w:val="26"/>
              </w:rPr>
              <w:t xml:space="preserve"> tiek pārbaudīta fiziskā persona.</w:t>
            </w:r>
          </w:p>
          <w:p w14:paraId="3BD54425" w14:textId="457C9AD0" w:rsidR="003036F7" w:rsidRDefault="009E2BEA" w:rsidP="003036F7">
            <w:pPr>
              <w:ind w:left="31" w:firstLine="720"/>
              <w:jc w:val="both"/>
              <w:rPr>
                <w:sz w:val="26"/>
                <w:szCs w:val="26"/>
              </w:rPr>
            </w:pPr>
            <w:r>
              <w:rPr>
                <w:sz w:val="26"/>
                <w:szCs w:val="26"/>
              </w:rPr>
              <w:t>Informācija par piemērotajiem sodiem</w:t>
            </w:r>
            <w:r w:rsidR="00E71A60">
              <w:rPr>
                <w:sz w:val="26"/>
                <w:szCs w:val="26"/>
              </w:rPr>
              <w:t xml:space="preserve"> un juridiskām personām piemērotajiem piespiedu ietekmēšanas līdzekļiem</w:t>
            </w:r>
            <w:r>
              <w:rPr>
                <w:sz w:val="26"/>
                <w:szCs w:val="26"/>
              </w:rPr>
              <w:t xml:space="preserve"> tiks iegūta</w:t>
            </w:r>
            <w:r w:rsidR="00CD0087">
              <w:rPr>
                <w:sz w:val="26"/>
                <w:szCs w:val="26"/>
              </w:rPr>
              <w:t>,</w:t>
            </w:r>
            <w:r>
              <w:rPr>
                <w:sz w:val="26"/>
                <w:szCs w:val="26"/>
              </w:rPr>
              <w:t xml:space="preserve"> izmantojot Ministru kabineta noteikto informācijas sistēmu - </w:t>
            </w:r>
            <w:r w:rsidR="009F3B48">
              <w:rPr>
                <w:sz w:val="26"/>
                <w:szCs w:val="26"/>
              </w:rPr>
              <w:t>e</w:t>
            </w:r>
            <w:r>
              <w:rPr>
                <w:sz w:val="26"/>
                <w:szCs w:val="26"/>
              </w:rPr>
              <w:t xml:space="preserve">-izziņu sistēma. Jau šobrīd </w:t>
            </w:r>
            <w:r w:rsidR="009F3B48">
              <w:rPr>
                <w:sz w:val="26"/>
                <w:szCs w:val="26"/>
              </w:rPr>
              <w:t>e</w:t>
            </w:r>
            <w:r>
              <w:rPr>
                <w:sz w:val="26"/>
                <w:szCs w:val="26"/>
              </w:rPr>
              <w:t>-izziņu sistēmā tiek iegūta informācija no Sodu reģistra par Publisko ieliekumu likuma 39.</w:t>
            </w:r>
            <w:r w:rsidRPr="009E2BEA">
              <w:rPr>
                <w:sz w:val="26"/>
                <w:szCs w:val="26"/>
                <w:vertAlign w:val="superscript"/>
              </w:rPr>
              <w:t>1</w:t>
            </w:r>
            <w:r>
              <w:rPr>
                <w:sz w:val="26"/>
                <w:szCs w:val="26"/>
              </w:rPr>
              <w:t xml:space="preserve"> pantā paredzētajiem izslēgšanas nosacījumiem. </w:t>
            </w:r>
            <w:r w:rsidR="003036F7">
              <w:rPr>
                <w:sz w:val="26"/>
                <w:szCs w:val="26"/>
              </w:rPr>
              <w:t>Ir paredzēts</w:t>
            </w:r>
            <w:r>
              <w:rPr>
                <w:sz w:val="26"/>
                <w:szCs w:val="26"/>
              </w:rPr>
              <w:t xml:space="preserve">, ka </w:t>
            </w:r>
            <w:r w:rsidR="009F3B48">
              <w:rPr>
                <w:sz w:val="26"/>
                <w:szCs w:val="26"/>
              </w:rPr>
              <w:t>e</w:t>
            </w:r>
            <w:r>
              <w:rPr>
                <w:sz w:val="26"/>
                <w:szCs w:val="26"/>
              </w:rPr>
              <w:t>-izziņu sistēmā būs iesp</w:t>
            </w:r>
            <w:r w:rsidR="003036F7">
              <w:rPr>
                <w:sz w:val="26"/>
                <w:szCs w:val="26"/>
              </w:rPr>
              <w:t xml:space="preserve">ējams veikt meklēšanu pēc atsevišķiem smagiem </w:t>
            </w:r>
            <w:r w:rsidR="003036F7">
              <w:rPr>
                <w:sz w:val="26"/>
                <w:szCs w:val="26"/>
              </w:rPr>
              <w:lastRenderedPageBreak/>
              <w:t>profesionālās darbības pārkāpumiem, nevis par visiem pārkāpumiem kopumā, tādā veidā novēršot nesamērīgu personas datu apstrādi.</w:t>
            </w:r>
            <w:r w:rsidR="005300F0">
              <w:rPr>
                <w:sz w:val="26"/>
                <w:szCs w:val="26"/>
              </w:rPr>
              <w:t xml:space="preserve"> Sodu re</w:t>
            </w:r>
            <w:r w:rsidR="00295433">
              <w:rPr>
                <w:sz w:val="26"/>
                <w:szCs w:val="26"/>
              </w:rPr>
              <w:t>ģistr</w:t>
            </w:r>
            <w:r w:rsidR="00B02F59">
              <w:rPr>
                <w:sz w:val="26"/>
                <w:szCs w:val="26"/>
              </w:rPr>
              <w:t>s,</w:t>
            </w:r>
            <w:r w:rsidR="00295433">
              <w:rPr>
                <w:sz w:val="26"/>
                <w:szCs w:val="26"/>
              </w:rPr>
              <w:t xml:space="preserve"> sniedzot izziņas</w:t>
            </w:r>
            <w:r w:rsidR="00B02F59">
              <w:rPr>
                <w:sz w:val="26"/>
                <w:szCs w:val="26"/>
              </w:rPr>
              <w:t>,</w:t>
            </w:r>
            <w:r w:rsidR="00295433">
              <w:rPr>
                <w:sz w:val="26"/>
                <w:szCs w:val="26"/>
              </w:rPr>
              <w:t xml:space="preserve"> nevērtēs vai piemērotais sods</w:t>
            </w:r>
            <w:r w:rsidR="004456D3">
              <w:rPr>
                <w:sz w:val="26"/>
                <w:szCs w:val="26"/>
              </w:rPr>
              <w:t xml:space="preserve"> (arī piespiedu ietekmēšanas līdzeklis)</w:t>
            </w:r>
            <w:r w:rsidR="00295433">
              <w:rPr>
                <w:sz w:val="26"/>
                <w:szCs w:val="26"/>
              </w:rPr>
              <w:t xml:space="preserve"> piemērots veicot profesionālo darbību vai neveicot profesionālo darbību</w:t>
            </w:r>
            <w:r w:rsidR="00B02F59">
              <w:rPr>
                <w:sz w:val="26"/>
                <w:szCs w:val="26"/>
              </w:rPr>
              <w:t>, tas ir pasūtītāja vai sabiedrisko pakalpojumu sniedzēja ziņā</w:t>
            </w:r>
            <w:r w:rsidR="00295433">
              <w:rPr>
                <w:sz w:val="26"/>
                <w:szCs w:val="26"/>
              </w:rPr>
              <w:t>.</w:t>
            </w:r>
          </w:p>
          <w:p w14:paraId="7E3D36CE" w14:textId="5F2931F8" w:rsidR="00920C5C" w:rsidRDefault="00920C5C" w:rsidP="003036F7">
            <w:pPr>
              <w:ind w:left="31" w:firstLine="720"/>
              <w:jc w:val="both"/>
              <w:rPr>
                <w:sz w:val="26"/>
                <w:szCs w:val="26"/>
              </w:rPr>
            </w:pPr>
            <w:r w:rsidRPr="00920C5C">
              <w:rPr>
                <w:sz w:val="26"/>
                <w:szCs w:val="26"/>
              </w:rPr>
              <w:t xml:space="preserve">Publisko iepirkumu likuma 43.pants “Uzticamības nodrošināšanai iesniegto pierādījumu vērtēšana” pirmajā daļā ir noteikts: “Ja kandidāts vai personālsabiedrības biedrs, ja kandidāts ir personālsabiedrība, atbilst šā likuma 42. panta pirmās daļas 1., 3., 4., 5., 6. vai 7. punktā vai otrās daļas 1. vai 2.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920C5C">
              <w:rPr>
                <w:sz w:val="26"/>
                <w:szCs w:val="26"/>
              </w:rPr>
              <w:t>personālvadības</w:t>
            </w:r>
            <w:proofErr w:type="spellEnd"/>
            <w:r w:rsidRPr="00920C5C">
              <w:rPr>
                <w:sz w:val="26"/>
                <w:szCs w:val="26"/>
              </w:rPr>
              <w:t xml:space="preserve"> pasākumiem, lai pierādītu savu uzticamību un novērstu tādu pašu un līdzīgu gadījumu atkārtošanos nākotnē.” un otrajā daļā: “Ja pretendents vai personālsabiedrības biedrs, ja pretendents ir personālsabiedrība, atbilst šā likuma 42. 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920C5C">
              <w:rPr>
                <w:sz w:val="26"/>
                <w:szCs w:val="26"/>
              </w:rPr>
              <w:t>personālvadības</w:t>
            </w:r>
            <w:proofErr w:type="spellEnd"/>
            <w:r w:rsidRPr="00920C5C">
              <w:rPr>
                <w:sz w:val="26"/>
                <w:szCs w:val="26"/>
              </w:rPr>
              <w:t xml:space="preserve"> pasākumiem, lai pierādītu savu uzticamību un novērstu tādu pašu un līdzīgu gadījumu atkārtošanos nākotnē.”. Līdz ar to, pretendentam un kandidātam tiek dota iespēja pierādīt savu uzticamību un netikt izslēgtam no iepirkuma procedūras.</w:t>
            </w:r>
          </w:p>
          <w:p w14:paraId="01936DDA" w14:textId="3DA7ACFC" w:rsidR="00D5683C" w:rsidRPr="00920C5C" w:rsidRDefault="00D5683C" w:rsidP="003036F7">
            <w:pPr>
              <w:ind w:left="31" w:firstLine="720"/>
              <w:jc w:val="both"/>
              <w:rPr>
                <w:sz w:val="26"/>
                <w:szCs w:val="26"/>
              </w:rPr>
            </w:pPr>
            <w:r>
              <w:rPr>
                <w:sz w:val="26"/>
                <w:szCs w:val="26"/>
              </w:rPr>
              <w:t>Attiecībā uz ārvalst</w:t>
            </w:r>
            <w:r w:rsidR="006955C4">
              <w:rPr>
                <w:sz w:val="26"/>
                <w:szCs w:val="26"/>
              </w:rPr>
              <w:t>īs reģistrētiem vai pastāvīgi dzīvojošiem kandidātiem un pretendentiem,</w:t>
            </w:r>
            <w:r>
              <w:rPr>
                <w:sz w:val="26"/>
                <w:szCs w:val="26"/>
              </w:rPr>
              <w:t xml:space="preserve"> pasūtītājs vērtē nodar</w:t>
            </w:r>
            <w:r w:rsidR="00304A70">
              <w:rPr>
                <w:sz w:val="26"/>
                <w:szCs w:val="26"/>
              </w:rPr>
              <w:t xml:space="preserve">ījuma saturu saistībā ar </w:t>
            </w:r>
            <w:r w:rsidRPr="00661BCA">
              <w:rPr>
                <w:sz w:val="26"/>
                <w:szCs w:val="26"/>
              </w:rPr>
              <w:t>paziņojumā par līgumu vai iepirkuma procedūras dokumentos</w:t>
            </w:r>
            <w:r>
              <w:rPr>
                <w:sz w:val="26"/>
                <w:szCs w:val="26"/>
              </w:rPr>
              <w:t xml:space="preserve"> norād</w:t>
            </w:r>
            <w:r w:rsidR="00304A70">
              <w:rPr>
                <w:sz w:val="26"/>
                <w:szCs w:val="26"/>
              </w:rPr>
              <w:t>ītajiem smagajiem</w:t>
            </w:r>
            <w:r>
              <w:rPr>
                <w:sz w:val="26"/>
                <w:szCs w:val="26"/>
              </w:rPr>
              <w:t xml:space="preserve"> profesionālās darbības pārkāpumiem.</w:t>
            </w:r>
          </w:p>
          <w:p w14:paraId="49718660" w14:textId="73CD855B" w:rsidR="002626F0" w:rsidRDefault="002626F0" w:rsidP="001A6FA9">
            <w:pPr>
              <w:ind w:left="31" w:firstLine="720"/>
              <w:jc w:val="both"/>
              <w:rPr>
                <w:sz w:val="26"/>
                <w:szCs w:val="26"/>
              </w:rPr>
            </w:pPr>
            <w:r w:rsidRPr="003036F7">
              <w:rPr>
                <w:sz w:val="26"/>
                <w:szCs w:val="26"/>
              </w:rPr>
              <w:t xml:space="preserve">Finanšu ministrija </w:t>
            </w:r>
            <w:r w:rsidR="006C016E" w:rsidRPr="003036F7">
              <w:rPr>
                <w:sz w:val="26"/>
                <w:szCs w:val="26"/>
              </w:rPr>
              <w:t>ir apkopojusi</w:t>
            </w:r>
            <w:r w:rsidRPr="003036F7">
              <w:rPr>
                <w:sz w:val="26"/>
                <w:szCs w:val="26"/>
              </w:rPr>
              <w:t xml:space="preserve"> ministrij</w:t>
            </w:r>
            <w:r w:rsidR="006C016E" w:rsidRPr="003036F7">
              <w:rPr>
                <w:sz w:val="26"/>
                <w:szCs w:val="26"/>
              </w:rPr>
              <w:t xml:space="preserve">u iesniegtos </w:t>
            </w:r>
            <w:r w:rsidR="006C016E" w:rsidRPr="006C3ED4">
              <w:rPr>
                <w:sz w:val="26"/>
                <w:szCs w:val="26"/>
              </w:rPr>
              <w:t xml:space="preserve">priekšlikumus par Ministru kabineta noteikumos </w:t>
            </w:r>
            <w:r w:rsidRPr="006C3ED4">
              <w:rPr>
                <w:sz w:val="26"/>
                <w:szCs w:val="26"/>
              </w:rPr>
              <w:t xml:space="preserve"> iekļaujami</w:t>
            </w:r>
            <w:r w:rsidR="006C016E" w:rsidRPr="006C3ED4">
              <w:rPr>
                <w:sz w:val="26"/>
                <w:szCs w:val="26"/>
              </w:rPr>
              <w:t>em</w:t>
            </w:r>
            <w:r w:rsidRPr="006C3ED4">
              <w:rPr>
                <w:sz w:val="26"/>
                <w:szCs w:val="26"/>
              </w:rPr>
              <w:t xml:space="preserve"> smagi</w:t>
            </w:r>
            <w:r w:rsidR="006C016E" w:rsidRPr="006C3ED4">
              <w:rPr>
                <w:sz w:val="26"/>
                <w:szCs w:val="26"/>
              </w:rPr>
              <w:t>em</w:t>
            </w:r>
            <w:r w:rsidRPr="006C3ED4">
              <w:rPr>
                <w:sz w:val="26"/>
                <w:szCs w:val="26"/>
              </w:rPr>
              <w:t xml:space="preserve"> profesionālās darbības pārkāpumi</w:t>
            </w:r>
            <w:r w:rsidR="006C016E" w:rsidRPr="006C3ED4">
              <w:rPr>
                <w:sz w:val="26"/>
                <w:szCs w:val="26"/>
              </w:rPr>
              <w:t>em</w:t>
            </w:r>
            <w:r w:rsidRPr="006C3ED4">
              <w:rPr>
                <w:sz w:val="26"/>
                <w:szCs w:val="26"/>
              </w:rPr>
              <w:t xml:space="preserve">, kas liek apšaubīt piegādātāja godprātību un par kuriem ir paredzēta piegādātāja izslēgšana no iepirkuma procedūras. Apkopojot </w:t>
            </w:r>
            <w:r w:rsidRPr="00661BCA">
              <w:rPr>
                <w:sz w:val="26"/>
                <w:szCs w:val="26"/>
              </w:rPr>
              <w:t xml:space="preserve">iesniegtos priekšlikumus un to pamatojumu, noteikumos  tiek iekļauti kopā </w:t>
            </w:r>
            <w:r w:rsidR="00500385" w:rsidRPr="00500385">
              <w:rPr>
                <w:sz w:val="26"/>
                <w:szCs w:val="26"/>
              </w:rPr>
              <w:t xml:space="preserve">63 </w:t>
            </w:r>
            <w:r w:rsidR="009F3B48" w:rsidRPr="00500385">
              <w:rPr>
                <w:sz w:val="26"/>
                <w:szCs w:val="26"/>
              </w:rPr>
              <w:t>profesionālās darbības pārkāpumi:</w:t>
            </w:r>
            <w:r w:rsidRPr="00500385">
              <w:rPr>
                <w:sz w:val="26"/>
                <w:szCs w:val="26"/>
              </w:rPr>
              <w:t xml:space="preserve"> </w:t>
            </w:r>
            <w:r w:rsidR="009F3B48" w:rsidRPr="00500385">
              <w:rPr>
                <w:sz w:val="26"/>
                <w:szCs w:val="26"/>
              </w:rPr>
              <w:t xml:space="preserve">par </w:t>
            </w:r>
            <w:r w:rsidR="00500385" w:rsidRPr="00500385">
              <w:rPr>
                <w:sz w:val="26"/>
                <w:szCs w:val="26"/>
              </w:rPr>
              <w:t xml:space="preserve">36 </w:t>
            </w:r>
            <w:r w:rsidRPr="00500385">
              <w:rPr>
                <w:sz w:val="26"/>
                <w:szCs w:val="26"/>
              </w:rPr>
              <w:t xml:space="preserve">Krimināllikumā </w:t>
            </w:r>
            <w:r w:rsidRPr="00500385">
              <w:rPr>
                <w:sz w:val="26"/>
                <w:szCs w:val="26"/>
              </w:rPr>
              <w:lastRenderedPageBreak/>
              <w:t>paredzētiem noziedzīgiem nodarījumi</w:t>
            </w:r>
            <w:r w:rsidR="002A37E0" w:rsidRPr="00500385">
              <w:rPr>
                <w:sz w:val="26"/>
                <w:szCs w:val="26"/>
              </w:rPr>
              <w:t xml:space="preserve"> </w:t>
            </w:r>
            <w:r w:rsidRPr="00500385">
              <w:rPr>
                <w:sz w:val="26"/>
                <w:szCs w:val="26"/>
              </w:rPr>
              <w:t xml:space="preserve">un </w:t>
            </w:r>
            <w:r w:rsidR="00500385" w:rsidRPr="00500385">
              <w:rPr>
                <w:sz w:val="26"/>
                <w:szCs w:val="26"/>
              </w:rPr>
              <w:t xml:space="preserve">27 </w:t>
            </w:r>
            <w:r w:rsidRPr="00661BCA">
              <w:rPr>
                <w:sz w:val="26"/>
                <w:szCs w:val="26"/>
              </w:rPr>
              <w:t>Latvijas Administratīvo pārkāpumu kodeksā paredzētie</w:t>
            </w:r>
            <w:r w:rsidR="009F3B48">
              <w:rPr>
                <w:sz w:val="26"/>
                <w:szCs w:val="26"/>
              </w:rPr>
              <w:t>m</w:t>
            </w:r>
            <w:r w:rsidRPr="00661BCA">
              <w:rPr>
                <w:sz w:val="26"/>
                <w:szCs w:val="26"/>
              </w:rPr>
              <w:t xml:space="preserve"> pārkāpumi</w:t>
            </w:r>
            <w:r w:rsidR="009F3B48">
              <w:rPr>
                <w:sz w:val="26"/>
                <w:szCs w:val="26"/>
              </w:rPr>
              <w:t>em</w:t>
            </w:r>
            <w:r w:rsidRPr="00661BCA">
              <w:rPr>
                <w:sz w:val="26"/>
                <w:szCs w:val="26"/>
              </w:rPr>
              <w:t>.</w:t>
            </w:r>
          </w:p>
          <w:p w14:paraId="2F6A7A62" w14:textId="77777777" w:rsidR="009F3B48" w:rsidRPr="00661BCA" w:rsidRDefault="009F3B48" w:rsidP="001A6FA9">
            <w:pPr>
              <w:ind w:left="31" w:firstLine="720"/>
              <w:jc w:val="both"/>
              <w:rPr>
                <w:sz w:val="26"/>
                <w:szCs w:val="26"/>
              </w:rPr>
            </w:pPr>
          </w:p>
          <w:p w14:paraId="03151A59" w14:textId="1FFE43F1" w:rsidR="002A37E0" w:rsidRPr="00661BCA" w:rsidRDefault="00661BCA" w:rsidP="001A6FA9">
            <w:pPr>
              <w:ind w:left="31" w:firstLine="720"/>
              <w:jc w:val="both"/>
              <w:rPr>
                <w:sz w:val="26"/>
                <w:szCs w:val="26"/>
              </w:rPr>
            </w:pPr>
            <w:r>
              <w:rPr>
                <w:sz w:val="26"/>
                <w:szCs w:val="26"/>
              </w:rPr>
              <w:t>Skaidrojumu apkopojums par</w:t>
            </w:r>
            <w:r w:rsidR="00644A4E" w:rsidRPr="00661BCA">
              <w:rPr>
                <w:sz w:val="26"/>
                <w:szCs w:val="26"/>
              </w:rPr>
              <w:t xml:space="preserve"> </w:t>
            </w:r>
            <w:r w:rsidR="00930C10" w:rsidRPr="00661BCA">
              <w:rPr>
                <w:sz w:val="26"/>
                <w:szCs w:val="26"/>
              </w:rPr>
              <w:t>noteikumos iek</w:t>
            </w:r>
            <w:r>
              <w:rPr>
                <w:sz w:val="26"/>
                <w:szCs w:val="26"/>
              </w:rPr>
              <w:t>ļautajām</w:t>
            </w:r>
            <w:r w:rsidR="00930C10" w:rsidRPr="00661BCA">
              <w:rPr>
                <w:sz w:val="26"/>
                <w:szCs w:val="26"/>
              </w:rPr>
              <w:t xml:space="preserve"> norm</w:t>
            </w:r>
            <w:r>
              <w:rPr>
                <w:sz w:val="26"/>
                <w:szCs w:val="26"/>
              </w:rPr>
              <w:t>ām</w:t>
            </w:r>
            <w:r w:rsidR="00930C10" w:rsidRPr="00661BCA">
              <w:rPr>
                <w:sz w:val="26"/>
                <w:szCs w:val="26"/>
              </w:rPr>
              <w:t>:</w:t>
            </w:r>
          </w:p>
          <w:p w14:paraId="4F3ADE4B" w14:textId="26DAE282" w:rsidR="007F44A9" w:rsidRPr="00661BCA" w:rsidRDefault="007F44A9" w:rsidP="001A6FA9">
            <w:pPr>
              <w:ind w:left="31" w:firstLine="720"/>
              <w:jc w:val="both"/>
              <w:rPr>
                <w:sz w:val="26"/>
                <w:szCs w:val="26"/>
              </w:rPr>
            </w:pPr>
            <w:r w:rsidRPr="00661BCA">
              <w:rPr>
                <w:sz w:val="26"/>
                <w:szCs w:val="26"/>
              </w:rPr>
              <w:t>Krimināllikuma</w:t>
            </w:r>
            <w:r w:rsidR="00930C10" w:rsidRPr="00661BCA">
              <w:rPr>
                <w:sz w:val="26"/>
                <w:szCs w:val="26"/>
              </w:rPr>
              <w:t xml:space="preserve"> (turpmāk - KL)</w:t>
            </w:r>
            <w:r w:rsidRPr="00661BCA">
              <w:rPr>
                <w:sz w:val="26"/>
                <w:szCs w:val="26"/>
              </w:rPr>
              <w:t xml:space="preserve"> </w:t>
            </w:r>
            <w:r w:rsidR="00930C10" w:rsidRPr="00661BCA">
              <w:rPr>
                <w:sz w:val="26"/>
                <w:szCs w:val="26"/>
              </w:rPr>
              <w:t>96.–115.</w:t>
            </w:r>
            <w:r w:rsidR="00930C10" w:rsidRPr="007033E1">
              <w:rPr>
                <w:sz w:val="26"/>
                <w:szCs w:val="26"/>
                <w:vertAlign w:val="superscript"/>
              </w:rPr>
              <w:t>1</w:t>
            </w:r>
            <w:r w:rsidR="003D5D9F" w:rsidRPr="00661BCA">
              <w:rPr>
                <w:sz w:val="26"/>
                <w:szCs w:val="26"/>
              </w:rPr>
              <w:t>pants.</w:t>
            </w:r>
            <w:r w:rsidRPr="00661BCA">
              <w:rPr>
                <w:sz w:val="26"/>
                <w:szCs w:val="26"/>
              </w:rPr>
              <w:t xml:space="preserve"> </w:t>
            </w:r>
            <w:r w:rsidR="003D5D9F" w:rsidRPr="006C3ED4">
              <w:rPr>
                <w:sz w:val="26"/>
                <w:szCs w:val="26"/>
              </w:rPr>
              <w:t xml:space="preserve">Pantos </w:t>
            </w:r>
            <w:r w:rsidRPr="006C3ED4">
              <w:rPr>
                <w:sz w:val="26"/>
                <w:szCs w:val="26"/>
              </w:rPr>
              <w:t>minētie</w:t>
            </w:r>
            <w:r w:rsidR="00F82E5A">
              <w:rPr>
                <w:sz w:val="26"/>
                <w:szCs w:val="26"/>
              </w:rPr>
              <w:t xml:space="preserve"> noziedzīgie nodarījumi</w:t>
            </w:r>
            <w:r w:rsidRPr="006C3ED4">
              <w:rPr>
                <w:sz w:val="26"/>
                <w:szCs w:val="26"/>
              </w:rPr>
              <w:t xml:space="preserve"> viennozīmīgi un nepārprotami liecina par smagas profesionālās darbības pārkāpumu, par ko liecina minēto noziedzīgu nodarījumu atrašanās Krimināllikumā. Līdz ar to pasūtītājam noteikumu projektā paredzētajā kārtībā ir jāpiešķir tiesības atteikties sadarboties publiskā iepirkuma ietvaros ar sm</w:t>
            </w:r>
            <w:r w:rsidRPr="00661BCA">
              <w:rPr>
                <w:sz w:val="26"/>
                <w:szCs w:val="26"/>
              </w:rPr>
              <w:t>agu</w:t>
            </w:r>
            <w:r w:rsidR="00E61805">
              <w:rPr>
                <w:sz w:val="26"/>
                <w:szCs w:val="26"/>
              </w:rPr>
              <w:t xml:space="preserve"> profesionālās darbības</w:t>
            </w:r>
            <w:r w:rsidRPr="00661BCA">
              <w:rPr>
                <w:sz w:val="26"/>
                <w:szCs w:val="26"/>
              </w:rPr>
              <w:t xml:space="preserve"> pārkāpumu (jomā, kas saistīta ar iepirkuma priekšmetu) izdarījušo personu, par kuras godprātību un profesionālām spējām veikt pakalpojuma izpildi videi un cilvēku veselībai drošā veidā pastāv saprātīgās šaubas.</w:t>
            </w:r>
          </w:p>
          <w:p w14:paraId="7BC87FF1" w14:textId="0E8EF661" w:rsidR="00C42F15" w:rsidRDefault="00C42F15" w:rsidP="001A6FA9">
            <w:pPr>
              <w:ind w:left="31" w:firstLine="720"/>
              <w:jc w:val="both"/>
              <w:rPr>
                <w:sz w:val="26"/>
                <w:szCs w:val="26"/>
              </w:rPr>
            </w:pPr>
            <w:r w:rsidRPr="00661BCA">
              <w:rPr>
                <w:sz w:val="26"/>
                <w:szCs w:val="26"/>
              </w:rPr>
              <w:t>KL 190.,</w:t>
            </w:r>
            <w:r w:rsidR="00661BCA">
              <w:rPr>
                <w:sz w:val="26"/>
                <w:szCs w:val="26"/>
              </w:rPr>
              <w:t xml:space="preserve"> </w:t>
            </w:r>
            <w:r w:rsidRPr="00661BCA">
              <w:rPr>
                <w:sz w:val="26"/>
                <w:szCs w:val="26"/>
              </w:rPr>
              <w:t>191.</w:t>
            </w:r>
            <w:r w:rsidRPr="007033E1">
              <w:rPr>
                <w:sz w:val="26"/>
                <w:szCs w:val="26"/>
                <w:vertAlign w:val="superscript"/>
              </w:rPr>
              <w:t>1</w:t>
            </w:r>
            <w:r w:rsidRPr="00661BCA">
              <w:rPr>
                <w:sz w:val="26"/>
                <w:szCs w:val="26"/>
              </w:rPr>
              <w:t xml:space="preserve"> un 195.</w:t>
            </w:r>
            <w:r w:rsidRPr="007033E1">
              <w:rPr>
                <w:sz w:val="26"/>
                <w:szCs w:val="26"/>
                <w:vertAlign w:val="superscript"/>
              </w:rPr>
              <w:t>2</w:t>
            </w:r>
            <w:r w:rsidRPr="00661BCA">
              <w:rPr>
                <w:sz w:val="26"/>
                <w:szCs w:val="26"/>
                <w:vertAlign w:val="superscript"/>
              </w:rPr>
              <w:t xml:space="preserve"> </w:t>
            </w:r>
            <w:r w:rsidRPr="00661BCA">
              <w:rPr>
                <w:sz w:val="26"/>
                <w:szCs w:val="26"/>
              </w:rPr>
              <w:t xml:space="preserve">pants. </w:t>
            </w:r>
            <w:r w:rsidR="00E61805">
              <w:rPr>
                <w:sz w:val="26"/>
                <w:szCs w:val="26"/>
              </w:rPr>
              <w:t xml:space="preserve">Ja </w:t>
            </w:r>
            <w:r w:rsidRPr="00661BCA">
              <w:rPr>
                <w:sz w:val="26"/>
                <w:szCs w:val="26"/>
              </w:rPr>
              <w:t>persona</w:t>
            </w:r>
            <w:r w:rsidR="00E61805">
              <w:rPr>
                <w:sz w:val="26"/>
                <w:szCs w:val="26"/>
              </w:rPr>
              <w:t>s</w:t>
            </w:r>
            <w:r w:rsidRPr="00661BCA">
              <w:rPr>
                <w:sz w:val="26"/>
                <w:szCs w:val="26"/>
              </w:rPr>
              <w:t xml:space="preserve"> vaina</w:t>
            </w:r>
            <w:r w:rsidR="00E61805">
              <w:rPr>
                <w:sz w:val="26"/>
                <w:szCs w:val="26"/>
              </w:rPr>
              <w:t xml:space="preserve"> ir</w:t>
            </w:r>
            <w:r w:rsidRPr="00661BCA">
              <w:rPr>
                <w:sz w:val="26"/>
                <w:szCs w:val="26"/>
              </w:rPr>
              <w:t xml:space="preserve"> pierādīta</w:t>
            </w:r>
            <w:r w:rsidR="00E61805">
              <w:rPr>
                <w:sz w:val="26"/>
                <w:szCs w:val="26"/>
              </w:rPr>
              <w:t xml:space="preserve"> par</w:t>
            </w:r>
            <w:r w:rsidRPr="00661BCA">
              <w:rPr>
                <w:sz w:val="26"/>
                <w:szCs w:val="26"/>
              </w:rPr>
              <w:t xml:space="preserve"> konkrētaj</w:t>
            </w:r>
            <w:r w:rsidR="00E61805">
              <w:rPr>
                <w:sz w:val="26"/>
                <w:szCs w:val="26"/>
              </w:rPr>
              <w:t>os</w:t>
            </w:r>
            <w:r w:rsidRPr="00661BCA">
              <w:rPr>
                <w:sz w:val="26"/>
                <w:szCs w:val="26"/>
              </w:rPr>
              <w:t xml:space="preserve"> pant</w:t>
            </w:r>
            <w:r w:rsidR="00E61805">
              <w:rPr>
                <w:sz w:val="26"/>
                <w:szCs w:val="26"/>
              </w:rPr>
              <w:t>os</w:t>
            </w:r>
            <w:r w:rsidRPr="00661BCA">
              <w:rPr>
                <w:sz w:val="26"/>
                <w:szCs w:val="26"/>
              </w:rPr>
              <w:t xml:space="preserve"> paredzētaj</w:t>
            </w:r>
            <w:r w:rsidR="00E61805">
              <w:rPr>
                <w:sz w:val="26"/>
                <w:szCs w:val="26"/>
              </w:rPr>
              <w:t>iem noziedzīgajiem nodarījumiem</w:t>
            </w:r>
            <w:r w:rsidRPr="00661BCA">
              <w:rPr>
                <w:sz w:val="26"/>
                <w:szCs w:val="26"/>
              </w:rPr>
              <w:t>, minēto noziedzīgo nodarījumu izdarīšana liecina par personas attieksmi pret normatīv</w:t>
            </w:r>
            <w:r w:rsidRPr="006C3ED4">
              <w:rPr>
                <w:sz w:val="26"/>
                <w:szCs w:val="26"/>
              </w:rPr>
              <w:t>o aktu prasībām un par personas godaprātu un reputāciju.</w:t>
            </w:r>
          </w:p>
          <w:p w14:paraId="5BA06A0C" w14:textId="4FBE0AF5" w:rsidR="002A37E0" w:rsidRPr="00661BCA" w:rsidRDefault="00930C10" w:rsidP="001A6FA9">
            <w:pPr>
              <w:ind w:left="31" w:firstLine="720"/>
              <w:jc w:val="both"/>
              <w:rPr>
                <w:sz w:val="26"/>
                <w:szCs w:val="26"/>
              </w:rPr>
            </w:pPr>
            <w:r w:rsidRPr="00661BCA">
              <w:rPr>
                <w:sz w:val="26"/>
                <w:szCs w:val="26"/>
              </w:rPr>
              <w:t xml:space="preserve">KL 207.pants. </w:t>
            </w:r>
            <w:r w:rsidR="006C016E" w:rsidRPr="00661BCA">
              <w:rPr>
                <w:sz w:val="26"/>
                <w:szCs w:val="26"/>
              </w:rPr>
              <w:t>N</w:t>
            </w:r>
            <w:r w:rsidR="00644A4E" w:rsidRPr="00661BCA">
              <w:rPr>
                <w:sz w:val="26"/>
                <w:szCs w:val="26"/>
              </w:rPr>
              <w:t>ormatīvie akti paredz, ka personām, kas nodarbojas ar kreditēšanas pakalpojumiem vai parādu atgūšanu, ir jāsaņ</w:t>
            </w:r>
            <w:r w:rsidRPr="00661BCA">
              <w:rPr>
                <w:sz w:val="26"/>
                <w:szCs w:val="26"/>
              </w:rPr>
              <w:t>em speciālā atļauja jeb licence un</w:t>
            </w:r>
            <w:r w:rsidR="00644A4E" w:rsidRPr="00661BCA">
              <w:rPr>
                <w:sz w:val="26"/>
                <w:szCs w:val="26"/>
              </w:rPr>
              <w:t xml:space="preserve"> negodīga darījumu partnera izvēle var radīt ievērojamus zaudējumus. Līdz ar to darījuma partnera godīgums un laba reputācija ir nozīmīgs kritērijs darījuma partnera izvēlē.</w:t>
            </w:r>
          </w:p>
          <w:p w14:paraId="34114486" w14:textId="04E3D832" w:rsidR="002A37E0" w:rsidRPr="00661BCA" w:rsidRDefault="00930C10" w:rsidP="001A6FA9">
            <w:pPr>
              <w:ind w:left="31" w:firstLine="720"/>
              <w:jc w:val="both"/>
              <w:rPr>
                <w:sz w:val="26"/>
                <w:szCs w:val="26"/>
              </w:rPr>
            </w:pPr>
            <w:r w:rsidRPr="00661BCA">
              <w:rPr>
                <w:sz w:val="26"/>
                <w:szCs w:val="26"/>
              </w:rPr>
              <w:t xml:space="preserve">KL 211.pants. </w:t>
            </w:r>
            <w:r w:rsidR="00176374" w:rsidRPr="00661BCA">
              <w:rPr>
                <w:sz w:val="26"/>
                <w:szCs w:val="26"/>
              </w:rPr>
              <w:t>Darījuma partnera godīgums un laba reputācija ir nozīmīgs kritērijs darījuma partnera izvēlē. Negodīga darījumu partnera izvēle var negatīvi ietekmēt pasūtītāja reputāciju, kas attiecīgi var ietekmēt tās darbību ilgtermiņā, pat</w:t>
            </w:r>
            <w:r w:rsidRPr="00661BCA">
              <w:rPr>
                <w:sz w:val="26"/>
                <w:szCs w:val="26"/>
              </w:rPr>
              <w:t>,</w:t>
            </w:r>
            <w:r w:rsidR="00176374" w:rsidRPr="00661BCA">
              <w:rPr>
                <w:sz w:val="26"/>
                <w:szCs w:val="26"/>
              </w:rPr>
              <w:t xml:space="preserve"> ja nav pamata uzskatīt, ka šāds darījuma partneris pret pasūtītāju iepirkuma līguma ietvaros  neizpildītu savas saistības.</w:t>
            </w:r>
          </w:p>
          <w:p w14:paraId="157EA452" w14:textId="056FF206" w:rsidR="002A37E0" w:rsidRPr="006C3ED4" w:rsidRDefault="00231479" w:rsidP="00D14E8A">
            <w:pPr>
              <w:ind w:left="31" w:firstLine="720"/>
              <w:jc w:val="both"/>
              <w:rPr>
                <w:sz w:val="26"/>
                <w:szCs w:val="26"/>
              </w:rPr>
            </w:pPr>
            <w:r w:rsidRPr="00661BCA">
              <w:rPr>
                <w:sz w:val="26"/>
                <w:szCs w:val="26"/>
              </w:rPr>
              <w:t xml:space="preserve">KL 217.pants. </w:t>
            </w:r>
            <w:r w:rsidR="00655971">
              <w:rPr>
                <w:sz w:val="26"/>
                <w:szCs w:val="26"/>
              </w:rPr>
              <w:t xml:space="preserve">Ja darījuma partneris ir </w:t>
            </w:r>
            <w:r w:rsidR="00D14E8A" w:rsidRPr="00661BCA">
              <w:rPr>
                <w:sz w:val="26"/>
                <w:szCs w:val="26"/>
              </w:rPr>
              <w:t xml:space="preserve">bijis </w:t>
            </w:r>
            <w:r w:rsidR="00E61805">
              <w:rPr>
                <w:sz w:val="26"/>
                <w:szCs w:val="26"/>
              </w:rPr>
              <w:t xml:space="preserve">atzīts par vainīgu </w:t>
            </w:r>
            <w:r w:rsidR="00D14E8A" w:rsidRPr="00661BCA">
              <w:rPr>
                <w:sz w:val="26"/>
                <w:szCs w:val="26"/>
              </w:rPr>
              <w:t xml:space="preserve">par </w:t>
            </w:r>
            <w:r w:rsidR="003A31F8">
              <w:rPr>
                <w:sz w:val="26"/>
                <w:szCs w:val="26"/>
              </w:rPr>
              <w:t xml:space="preserve">pantā minēto </w:t>
            </w:r>
            <w:r w:rsidR="00D14E8A" w:rsidRPr="00661BCA">
              <w:rPr>
                <w:sz w:val="26"/>
                <w:szCs w:val="26"/>
              </w:rPr>
              <w:t xml:space="preserve">noziedzīgā nodarījuma izdarīšanu, </w:t>
            </w:r>
            <w:r w:rsidR="00D14E8A" w:rsidRPr="009A5F92">
              <w:rPr>
                <w:sz w:val="26"/>
                <w:szCs w:val="26"/>
              </w:rPr>
              <w:t xml:space="preserve">un </w:t>
            </w:r>
            <w:r w:rsidR="001976F9">
              <w:rPr>
                <w:sz w:val="26"/>
                <w:szCs w:val="26"/>
              </w:rPr>
              <w:t>nodarījums</w:t>
            </w:r>
            <w:r w:rsidR="00D14E8A" w:rsidRPr="009A5F92">
              <w:rPr>
                <w:sz w:val="26"/>
                <w:szCs w:val="26"/>
              </w:rPr>
              <w:t xml:space="preserve"> ir saistīts ar iepirkuma priekšmetu,</w:t>
            </w:r>
            <w:r w:rsidR="00D14E8A" w:rsidRPr="00661BCA">
              <w:rPr>
                <w:sz w:val="26"/>
                <w:szCs w:val="26"/>
              </w:rPr>
              <w:t xml:space="preserve"> tad pasūtītājam var rasties saprātīgas šaubas par tam </w:t>
            </w:r>
            <w:r w:rsidR="00655971">
              <w:rPr>
                <w:sz w:val="26"/>
                <w:szCs w:val="26"/>
              </w:rPr>
              <w:t>līguma izpildes laikā</w:t>
            </w:r>
            <w:r w:rsidR="00B02F59">
              <w:rPr>
                <w:sz w:val="26"/>
                <w:szCs w:val="26"/>
              </w:rPr>
              <w:t xml:space="preserve"> </w:t>
            </w:r>
            <w:r w:rsidR="00D14E8A" w:rsidRPr="00661BCA">
              <w:rPr>
                <w:sz w:val="26"/>
                <w:szCs w:val="26"/>
              </w:rPr>
              <w:t>iesniegtajos dokumentos iekļautā</w:t>
            </w:r>
            <w:r w:rsidR="00D14E8A" w:rsidRPr="006C3ED4">
              <w:rPr>
                <w:sz w:val="26"/>
                <w:szCs w:val="26"/>
              </w:rPr>
              <w:t>s informācijas (ziņu) patiesumu</w:t>
            </w:r>
            <w:r w:rsidR="00176374" w:rsidRPr="006C3ED4">
              <w:rPr>
                <w:sz w:val="26"/>
                <w:szCs w:val="26"/>
              </w:rPr>
              <w:t>.</w:t>
            </w:r>
          </w:p>
          <w:p w14:paraId="7A97F6C3" w14:textId="0ABFF8F3" w:rsidR="00BB79F1" w:rsidRPr="00661BCA" w:rsidRDefault="00231479" w:rsidP="00D14E8A">
            <w:pPr>
              <w:ind w:left="31" w:firstLine="720"/>
              <w:jc w:val="both"/>
              <w:rPr>
                <w:sz w:val="26"/>
                <w:szCs w:val="26"/>
              </w:rPr>
            </w:pPr>
            <w:r w:rsidRPr="006C3ED4">
              <w:rPr>
                <w:sz w:val="26"/>
                <w:szCs w:val="26"/>
              </w:rPr>
              <w:t>KL 217</w:t>
            </w:r>
            <w:r w:rsidRPr="00661BCA">
              <w:rPr>
                <w:sz w:val="26"/>
                <w:szCs w:val="26"/>
              </w:rPr>
              <w:t>.</w:t>
            </w:r>
            <w:r w:rsidRPr="00661BCA">
              <w:rPr>
                <w:sz w:val="26"/>
                <w:szCs w:val="26"/>
                <w:vertAlign w:val="superscript"/>
              </w:rPr>
              <w:t>1</w:t>
            </w:r>
            <w:r w:rsidRPr="00661BCA">
              <w:rPr>
                <w:sz w:val="26"/>
                <w:szCs w:val="26"/>
              </w:rPr>
              <w:t xml:space="preserve">pants. </w:t>
            </w:r>
            <w:r w:rsidR="00BB79F1" w:rsidRPr="00661BCA">
              <w:rPr>
                <w:sz w:val="26"/>
                <w:szCs w:val="26"/>
              </w:rPr>
              <w:t xml:space="preserve">Būvniecības jomā, kurā tiek veikti finansiāli apjomīgi iepirkumi, nereti sastopami tā sauktie “aplokšņu algu” maksātāji. </w:t>
            </w:r>
            <w:r w:rsidR="00D76C7E" w:rsidRPr="00661BCA">
              <w:rPr>
                <w:sz w:val="26"/>
                <w:szCs w:val="26"/>
              </w:rPr>
              <w:t xml:space="preserve">Līdzīgi kā regulējums par nodokļu parādu neesamību mudina laikus maksāt nodokļus </w:t>
            </w:r>
            <w:r w:rsidR="00D76C7E" w:rsidRPr="00661BCA">
              <w:rPr>
                <w:sz w:val="26"/>
                <w:szCs w:val="26"/>
              </w:rPr>
              <w:lastRenderedPageBreak/>
              <w:t xml:space="preserve">un neveidot nodokļu parādu, </w:t>
            </w:r>
            <w:r w:rsidR="00BB79F1" w:rsidRPr="00661BCA">
              <w:rPr>
                <w:sz w:val="26"/>
                <w:szCs w:val="26"/>
              </w:rPr>
              <w:t>līdz ar to iekļaujama atbildība par darba samaksas noteikumu pārkāpšanu.</w:t>
            </w:r>
          </w:p>
          <w:p w14:paraId="44B0A39B" w14:textId="0C743023" w:rsidR="00F95CC2" w:rsidRPr="00661BCA" w:rsidRDefault="00231479" w:rsidP="001A6FA9">
            <w:pPr>
              <w:ind w:left="31" w:firstLine="720"/>
              <w:jc w:val="both"/>
              <w:rPr>
                <w:sz w:val="26"/>
                <w:szCs w:val="26"/>
              </w:rPr>
            </w:pPr>
            <w:r w:rsidRPr="00661BCA">
              <w:rPr>
                <w:sz w:val="26"/>
                <w:szCs w:val="26"/>
              </w:rPr>
              <w:t xml:space="preserve">KL 239.pants. </w:t>
            </w:r>
            <w:r w:rsidR="00F95CC2" w:rsidRPr="00661BCA">
              <w:rPr>
                <w:sz w:val="26"/>
                <w:szCs w:val="26"/>
              </w:rPr>
              <w:t>Būvniecības noteikumu pārkāpšana, neievērojot attiecīgās normas, ir pieskaitāms pie smagiem profesionālas darbības pārkāpumiem, kas liek šaubīties par tirgus dalībnieka profesionalitāti un šādiem tirgus dalībniekiem nebūtu piešķir</w:t>
            </w:r>
            <w:r w:rsidRPr="00661BCA">
              <w:rPr>
                <w:sz w:val="26"/>
                <w:szCs w:val="26"/>
              </w:rPr>
              <w:t>amas līguma slēgšanas tiesības</w:t>
            </w:r>
            <w:r w:rsidR="00F95CC2" w:rsidRPr="00661BCA">
              <w:rPr>
                <w:sz w:val="26"/>
                <w:szCs w:val="26"/>
              </w:rPr>
              <w:t>.</w:t>
            </w:r>
          </w:p>
          <w:p w14:paraId="0D21743F" w14:textId="04C44415" w:rsidR="00176374" w:rsidRPr="00661BCA" w:rsidRDefault="00231479" w:rsidP="001A6FA9">
            <w:pPr>
              <w:ind w:left="31" w:firstLine="720"/>
              <w:jc w:val="both"/>
              <w:rPr>
                <w:sz w:val="26"/>
                <w:szCs w:val="26"/>
              </w:rPr>
            </w:pPr>
            <w:r w:rsidRPr="00661BCA">
              <w:rPr>
                <w:sz w:val="26"/>
                <w:szCs w:val="26"/>
              </w:rPr>
              <w:t xml:space="preserve">KL 275.pants. </w:t>
            </w:r>
            <w:r w:rsidR="00B5040F">
              <w:rPr>
                <w:sz w:val="26"/>
                <w:szCs w:val="26"/>
              </w:rPr>
              <w:t>Ja darījuma partneris</w:t>
            </w:r>
            <w:r w:rsidR="00D14E8A" w:rsidRPr="00661BCA">
              <w:rPr>
                <w:sz w:val="26"/>
                <w:szCs w:val="26"/>
              </w:rPr>
              <w:t>, ir bij</w:t>
            </w:r>
            <w:r w:rsidR="00B5040F">
              <w:rPr>
                <w:sz w:val="26"/>
                <w:szCs w:val="26"/>
              </w:rPr>
              <w:t>is</w:t>
            </w:r>
            <w:r w:rsidR="00D14E8A" w:rsidRPr="00661BCA">
              <w:rPr>
                <w:sz w:val="26"/>
                <w:szCs w:val="26"/>
              </w:rPr>
              <w:t xml:space="preserve"> </w:t>
            </w:r>
            <w:r w:rsidR="00AC0C3B">
              <w:rPr>
                <w:sz w:val="26"/>
                <w:szCs w:val="26"/>
              </w:rPr>
              <w:t xml:space="preserve">atzīts par vainīgu </w:t>
            </w:r>
            <w:r w:rsidR="00D14E8A" w:rsidRPr="00661BCA">
              <w:rPr>
                <w:sz w:val="26"/>
                <w:szCs w:val="26"/>
              </w:rPr>
              <w:t xml:space="preserve">par </w:t>
            </w:r>
            <w:r w:rsidR="00B5040F">
              <w:rPr>
                <w:sz w:val="26"/>
                <w:szCs w:val="26"/>
              </w:rPr>
              <w:t xml:space="preserve">pantā minētā </w:t>
            </w:r>
            <w:r w:rsidR="00D14E8A" w:rsidRPr="00661BCA">
              <w:rPr>
                <w:sz w:val="26"/>
                <w:szCs w:val="26"/>
              </w:rPr>
              <w:t>noziedzīgā nodarījuma izdarīšanu, pasūtītājam varētu rasties saprātīgas šaubas par</w:t>
            </w:r>
            <w:r w:rsidR="001D020D">
              <w:rPr>
                <w:sz w:val="26"/>
                <w:szCs w:val="26"/>
              </w:rPr>
              <w:t xml:space="preserve"> līguma ietvaros</w:t>
            </w:r>
            <w:r w:rsidR="00D14E8A" w:rsidRPr="00661BCA">
              <w:rPr>
                <w:sz w:val="26"/>
                <w:szCs w:val="26"/>
              </w:rPr>
              <w:t xml:space="preserve"> iesniegtajos dokumentos izmantoto zīmogu vai spiedogu autentiskumu, dokumenta juridisko spēku un attiecīgi – par pretendenta godprātību</w:t>
            </w:r>
            <w:r w:rsidR="00F95CC2" w:rsidRPr="00661BCA">
              <w:rPr>
                <w:sz w:val="26"/>
                <w:szCs w:val="26"/>
              </w:rPr>
              <w:t>.</w:t>
            </w:r>
          </w:p>
          <w:p w14:paraId="5775498F" w14:textId="60D58F5E" w:rsidR="00176374" w:rsidRPr="00661BCA" w:rsidRDefault="00231479" w:rsidP="001A6FA9">
            <w:pPr>
              <w:ind w:left="31" w:firstLine="720"/>
              <w:jc w:val="both"/>
              <w:rPr>
                <w:sz w:val="26"/>
                <w:szCs w:val="26"/>
              </w:rPr>
            </w:pPr>
            <w:r w:rsidRPr="00661BCA">
              <w:rPr>
                <w:sz w:val="26"/>
                <w:szCs w:val="26"/>
              </w:rPr>
              <w:t>L</w:t>
            </w:r>
            <w:r w:rsidR="003D5D9F" w:rsidRPr="00661BCA">
              <w:rPr>
                <w:sz w:val="26"/>
                <w:szCs w:val="26"/>
              </w:rPr>
              <w:t xml:space="preserve">atvijas </w:t>
            </w:r>
            <w:r w:rsidRPr="00661BCA">
              <w:rPr>
                <w:sz w:val="26"/>
                <w:szCs w:val="26"/>
              </w:rPr>
              <w:t>A</w:t>
            </w:r>
            <w:r w:rsidR="003D5D9F" w:rsidRPr="00661BCA">
              <w:rPr>
                <w:sz w:val="26"/>
                <w:szCs w:val="26"/>
              </w:rPr>
              <w:t xml:space="preserve">dministratīvo pārkāpumu kodeksa (turpmāk – LAPK) </w:t>
            </w:r>
            <w:r w:rsidRPr="00661BCA">
              <w:rPr>
                <w:sz w:val="26"/>
                <w:szCs w:val="26"/>
              </w:rPr>
              <w:t>41.</w:t>
            </w:r>
            <w:r w:rsidRPr="00661BCA">
              <w:rPr>
                <w:sz w:val="26"/>
                <w:szCs w:val="26"/>
                <w:vertAlign w:val="superscript"/>
              </w:rPr>
              <w:t>6</w:t>
            </w:r>
            <w:r w:rsidRPr="00661BCA">
              <w:rPr>
                <w:sz w:val="26"/>
                <w:szCs w:val="26"/>
              </w:rPr>
              <w:t xml:space="preserve">pants. </w:t>
            </w:r>
            <w:r w:rsidR="00AC4026" w:rsidRPr="00661BCA">
              <w:rPr>
                <w:sz w:val="26"/>
                <w:szCs w:val="26"/>
              </w:rPr>
              <w:t>Kompetentais speciālists un kompetentā institūcija ir atbildīgi, lai tiem uzticētie uzdevumi tiktu veikti profesionāli, godprātīgi, tehniski lietpratīgi un atbilstoši darba aizsardzības normatīvo aktu prasībām. Attiecīgi kompetentais speciālists un kompetentā institūcija ir atbildīgi par darba vides un tajā esošo darba vietu vai darba veidu pārbaudi, nosakot un izvērtējot visus tajos pastāvošos darba vides riska faktorus, kuri rada vai var radīt risku nodarbināto drošībai un veselībai. Ja ārpakalpojuma sniedzējam ir piemērots administratīvais sods, tātad tā darbībā ir konstatēta neprofesionalitāte, kas rezultējusies vai var rezultēties ar nelaimes gadījumu darbā va</w:t>
            </w:r>
            <w:r w:rsidRPr="00661BCA">
              <w:rPr>
                <w:sz w:val="26"/>
                <w:szCs w:val="26"/>
              </w:rPr>
              <w:t>i gūtiem veselības traucējumiem</w:t>
            </w:r>
            <w:r w:rsidR="00AC4026" w:rsidRPr="00661BCA">
              <w:rPr>
                <w:sz w:val="26"/>
                <w:szCs w:val="26"/>
              </w:rPr>
              <w:t>.</w:t>
            </w:r>
          </w:p>
          <w:p w14:paraId="48B2909B" w14:textId="1F00B041" w:rsidR="00231479" w:rsidRDefault="00231479" w:rsidP="001A6FA9">
            <w:pPr>
              <w:ind w:left="31" w:firstLine="720"/>
              <w:jc w:val="both"/>
              <w:rPr>
                <w:sz w:val="26"/>
                <w:szCs w:val="26"/>
              </w:rPr>
            </w:pPr>
            <w:r w:rsidRPr="00034F8E">
              <w:rPr>
                <w:sz w:val="26"/>
                <w:szCs w:val="26"/>
              </w:rPr>
              <w:t>LAPK 42.pants.</w:t>
            </w:r>
            <w:r w:rsidR="005A666F" w:rsidRPr="00034F8E">
              <w:rPr>
                <w:sz w:val="26"/>
                <w:szCs w:val="26"/>
              </w:rPr>
              <w:t xml:space="preserve"> </w:t>
            </w:r>
            <w:r w:rsidR="00DC4956">
              <w:rPr>
                <w:sz w:val="26"/>
                <w:szCs w:val="26"/>
              </w:rPr>
              <w:t>P</w:t>
            </w:r>
            <w:r w:rsidR="005A666F" w:rsidRPr="00034F8E">
              <w:rPr>
                <w:sz w:val="26"/>
                <w:szCs w:val="26"/>
              </w:rPr>
              <w:t>antā minētā atbildība par epidemioloģiskās drošības prasību pārkāpumiem piemērojama visiem sabiedrības veselības jomas uzraudzības objektiem, kuru darbības veids ir pakalpojumu sniegšana patērētājiem un kuru darbības dēļ vai izmantojamo iekārtu darbības dēļ var plaši izplatīties infekcijas slimības vai kuru darbība ir saistīta ar veselību ietekmējošo faktoru kaitīgo iedarbību un kuri ir pakļauti epidemioloģisko drošību regulējošo normatīvo aktu prasībām, piemēram, izglītības un audzināšanas iestādes un bērnu novietnes, sociālās aprūpes iestādes, dzeramā ūdens apgādes sistēmas, dienesta viesnīcas, ārstniecības iestādes u.c. objekti, kuru darbība ir saistīta ar epidemioloģiskās drošības riskiem. Ņemot vērā, ka minēto pakalpojumu sniegšana, neievērojot epidemioloģiskās drošības prasības, ietver risku pakalpojumu saņēmēju un visas sabiedrības veselībai, tas ir uzskatāms par smagu profesionālās darbības pārkāpumu un nedrošu un neprofesionāli pakalpojumu sniedzēji nevar būt tiesīgi piedalīties publisko iepirkumu konkursos.</w:t>
            </w:r>
          </w:p>
          <w:p w14:paraId="203D472F" w14:textId="7874799F" w:rsidR="007F44A9" w:rsidRPr="00661BCA" w:rsidRDefault="00231479" w:rsidP="001A6FA9">
            <w:pPr>
              <w:ind w:left="31" w:firstLine="720"/>
              <w:jc w:val="both"/>
              <w:rPr>
                <w:rFonts w:eastAsiaTheme="minorHAnsi" w:cstheme="minorBidi"/>
                <w:kern w:val="0"/>
                <w:sz w:val="26"/>
                <w:szCs w:val="26"/>
                <w:lang w:eastAsia="en-US"/>
              </w:rPr>
            </w:pPr>
            <w:r w:rsidRPr="006C3ED4">
              <w:rPr>
                <w:sz w:val="26"/>
                <w:szCs w:val="26"/>
              </w:rPr>
              <w:lastRenderedPageBreak/>
              <w:t>LAPK 103.</w:t>
            </w:r>
            <w:r w:rsidRPr="006C3ED4">
              <w:rPr>
                <w:sz w:val="26"/>
                <w:szCs w:val="26"/>
                <w:vertAlign w:val="superscript"/>
              </w:rPr>
              <w:t>3</w:t>
            </w:r>
            <w:r w:rsidRPr="006C3ED4">
              <w:rPr>
                <w:sz w:val="26"/>
                <w:szCs w:val="26"/>
              </w:rPr>
              <w:t>pant</w:t>
            </w:r>
            <w:r w:rsidR="006B7FD4">
              <w:rPr>
                <w:sz w:val="26"/>
                <w:szCs w:val="26"/>
              </w:rPr>
              <w:t xml:space="preserve">a </w:t>
            </w:r>
            <w:r w:rsidR="00B02F59">
              <w:rPr>
                <w:sz w:val="26"/>
                <w:szCs w:val="26"/>
              </w:rPr>
              <w:t>trešā vai ceturtā daļa</w:t>
            </w:r>
            <w:r w:rsidRPr="00661BCA">
              <w:rPr>
                <w:sz w:val="26"/>
                <w:szCs w:val="26"/>
              </w:rPr>
              <w:t xml:space="preserve">. </w:t>
            </w:r>
            <w:r w:rsidR="007F44A9" w:rsidRPr="00661BCA">
              <w:rPr>
                <w:sz w:val="26"/>
                <w:szCs w:val="26"/>
              </w:rPr>
              <w:t>Pārtikas aprites prasību neievērošana var apdraudēt</w:t>
            </w:r>
            <w:r w:rsidRPr="00661BCA">
              <w:rPr>
                <w:sz w:val="26"/>
                <w:szCs w:val="26"/>
              </w:rPr>
              <w:t>,</w:t>
            </w:r>
            <w:r w:rsidR="007F44A9" w:rsidRPr="00661BCA">
              <w:rPr>
                <w:sz w:val="26"/>
                <w:szCs w:val="26"/>
              </w:rPr>
              <w:t xml:space="preserve"> </w:t>
            </w:r>
            <w:r w:rsidRPr="00661BCA">
              <w:rPr>
                <w:sz w:val="26"/>
                <w:szCs w:val="26"/>
              </w:rPr>
              <w:t xml:space="preserve">piemēram, </w:t>
            </w:r>
            <w:r w:rsidR="007F44A9" w:rsidRPr="00661BCA">
              <w:rPr>
                <w:sz w:val="26"/>
                <w:szCs w:val="26"/>
              </w:rPr>
              <w:t>Nacionālo bruņoto spēku un to sabiedroto kaujas spējas (līdz ar to valsts drošību), ja piegādāta nekvalitatīva vai iepirkuma piedāvājumam neatbilstoša pārtika. Ja piegādātājs jau iepriekš ir administratīvi sodīts par pārtikas aprites prasību neievērošanu, tas rada pamatotas šaub</w:t>
            </w:r>
            <w:r w:rsidR="005B3908">
              <w:rPr>
                <w:sz w:val="26"/>
                <w:szCs w:val="26"/>
              </w:rPr>
              <w:t>as</w:t>
            </w:r>
            <w:r w:rsidR="007F44A9" w:rsidRPr="00661BCA">
              <w:rPr>
                <w:sz w:val="26"/>
                <w:szCs w:val="26"/>
              </w:rPr>
              <w:t>, lai ar šādu piegādātāju neslēgtu piegādes līgumu</w:t>
            </w:r>
            <w:r w:rsidRPr="00661BCA">
              <w:rPr>
                <w:sz w:val="26"/>
                <w:szCs w:val="26"/>
              </w:rPr>
              <w:t>.</w:t>
            </w:r>
            <w:r w:rsidR="007F44A9" w:rsidRPr="00661BCA">
              <w:rPr>
                <w:rFonts w:eastAsiaTheme="minorHAnsi" w:cstheme="minorBidi"/>
                <w:kern w:val="0"/>
                <w:sz w:val="26"/>
                <w:szCs w:val="26"/>
                <w:lang w:eastAsia="en-US"/>
              </w:rPr>
              <w:t xml:space="preserve"> </w:t>
            </w:r>
          </w:p>
          <w:p w14:paraId="4993E763" w14:textId="6467A011" w:rsidR="00176374" w:rsidRPr="00661BCA" w:rsidRDefault="00231479" w:rsidP="001A6FA9">
            <w:pPr>
              <w:ind w:left="31" w:firstLine="720"/>
              <w:jc w:val="both"/>
              <w:rPr>
                <w:sz w:val="26"/>
                <w:szCs w:val="26"/>
              </w:rPr>
            </w:pPr>
            <w:r w:rsidRPr="00661BCA">
              <w:rPr>
                <w:sz w:val="26"/>
                <w:szCs w:val="26"/>
              </w:rPr>
              <w:t>LAPK 166.</w:t>
            </w:r>
            <w:r w:rsidRPr="00661BCA">
              <w:rPr>
                <w:sz w:val="26"/>
                <w:szCs w:val="26"/>
                <w:vertAlign w:val="superscript"/>
              </w:rPr>
              <w:t xml:space="preserve">2 </w:t>
            </w:r>
            <w:r w:rsidRPr="00661BCA">
              <w:rPr>
                <w:sz w:val="26"/>
                <w:szCs w:val="26"/>
              </w:rPr>
              <w:t xml:space="preserve">pants </w:t>
            </w:r>
            <w:r w:rsidR="00AC4026" w:rsidRPr="00661BCA">
              <w:rPr>
                <w:sz w:val="26"/>
                <w:szCs w:val="26"/>
              </w:rPr>
              <w:t>Darījuma partnera godīgums un laba reputācija ir nozīmīgs kritērijs darījuma partnera izvēlē. Negodīga darījumu partnera izvēle var radīt ievērojamus zaudējumus.</w:t>
            </w:r>
          </w:p>
          <w:p w14:paraId="15815902" w14:textId="716A38DE" w:rsidR="00381F3E" w:rsidRPr="00661BCA" w:rsidRDefault="00381F3E" w:rsidP="001A6FA9">
            <w:pPr>
              <w:ind w:left="31" w:firstLine="720"/>
              <w:jc w:val="both"/>
              <w:rPr>
                <w:sz w:val="26"/>
                <w:szCs w:val="26"/>
              </w:rPr>
            </w:pPr>
            <w:r w:rsidRPr="00661BCA">
              <w:rPr>
                <w:sz w:val="26"/>
                <w:szCs w:val="26"/>
              </w:rPr>
              <w:t xml:space="preserve">LAPK </w:t>
            </w:r>
            <w:r w:rsidRPr="00661BCA">
              <w:rPr>
                <w:rFonts w:eastAsiaTheme="minorHAnsi" w:cstheme="minorBidi"/>
                <w:kern w:val="0"/>
                <w:sz w:val="26"/>
                <w:szCs w:val="26"/>
                <w:lang w:eastAsia="en-US"/>
              </w:rPr>
              <w:t>155.panta trešā daļa vai ceturtā daļa</w:t>
            </w:r>
            <w:r w:rsidRPr="00661BCA">
              <w:rPr>
                <w:sz w:val="26"/>
                <w:szCs w:val="26"/>
              </w:rPr>
              <w:t>, 172.</w:t>
            </w:r>
            <w:r w:rsidRPr="007033E1">
              <w:rPr>
                <w:sz w:val="26"/>
                <w:szCs w:val="26"/>
                <w:vertAlign w:val="superscript"/>
              </w:rPr>
              <w:t>3</w:t>
            </w:r>
            <w:r w:rsidRPr="00661BCA">
              <w:rPr>
                <w:sz w:val="26"/>
                <w:szCs w:val="26"/>
              </w:rPr>
              <w:t xml:space="preserve"> un 172.</w:t>
            </w:r>
            <w:r w:rsidRPr="007033E1">
              <w:rPr>
                <w:sz w:val="26"/>
                <w:szCs w:val="26"/>
                <w:vertAlign w:val="superscript"/>
              </w:rPr>
              <w:t>5</w:t>
            </w:r>
            <w:r w:rsidRPr="00661BCA">
              <w:rPr>
                <w:sz w:val="26"/>
                <w:szCs w:val="26"/>
              </w:rPr>
              <w:t xml:space="preserve"> pants. Saskaņā ar Bērnu tiesību aizsardzības likuma 72.panta sesto daļu, ja persona sodīta par kodeksa 155.panta trešajā un ceturtajā daļā, 172.</w:t>
            </w:r>
            <w:r w:rsidRPr="007033E1">
              <w:rPr>
                <w:sz w:val="26"/>
                <w:szCs w:val="26"/>
                <w:vertAlign w:val="superscript"/>
              </w:rPr>
              <w:t>3</w:t>
            </w:r>
            <w:r w:rsidRPr="00661BCA">
              <w:rPr>
                <w:sz w:val="26"/>
                <w:szCs w:val="26"/>
              </w:rPr>
              <w:t xml:space="preserve"> vai 172.</w:t>
            </w:r>
            <w:r w:rsidRPr="007033E1">
              <w:rPr>
                <w:sz w:val="26"/>
                <w:szCs w:val="26"/>
                <w:vertAlign w:val="superscript"/>
              </w:rPr>
              <w:t>5</w:t>
            </w:r>
            <w:r w:rsidRPr="00661BCA">
              <w:rPr>
                <w:sz w:val="26"/>
                <w:szCs w:val="26"/>
              </w:rPr>
              <w:t xml:space="preserve"> pantā minēto administratīvo pārkāpumu iestādes vadī</w:t>
            </w:r>
            <w:r w:rsidRPr="006C3ED4">
              <w:rPr>
                <w:sz w:val="26"/>
                <w:szCs w:val="26"/>
              </w:rPr>
              <w:t>tājam, darba devējam (par iestādes vadītāju) vai pasākuma organizatoram ir pienākums izvērtēt, vai persona neapdraud bērna drošību, veselību vai dzīvību. Ja tā neapdraud bērna drošību, veselību vai dzīvību, iestādes vadītājs, darba devējs (par iestādes vadītāju) vai pasākuma organizators atļauj personai strādāt, veikt brīvprātīgo darbu, kā arī saskaņā ar šīm iestādēm vai pasākumu organizatoriem noslēgto vienošanos sniegt pakalpojumus.</w:t>
            </w:r>
            <w:r w:rsidRPr="00661BCA">
              <w:rPr>
                <w:sz w:val="26"/>
                <w:szCs w:val="26"/>
              </w:rPr>
              <w:t xml:space="preserve"> Minētais nosacījums attiecas uz algotu darbu, brīvprātīgo darbu vai pakalpojumu sniegšanu  bērnu aprūpes, izglītības, veselības aprūpes un citās tādās iestādēs, kurās uzturas bērni, bērnu pasākumos un tādos pasākumos, kuros piedalās bērni. Vienīgais izņēmums paredzēts personām, kuras sniedz vienreizējus vai īslaicīgus pakalpojumus, kā arī pakalpojumus, kas tiek sniegti, bērnam klāt neesot.</w:t>
            </w:r>
          </w:p>
          <w:p w14:paraId="4C40994E" w14:textId="0257F606" w:rsidR="00B94E1E" w:rsidRPr="00661BCA" w:rsidRDefault="005A666F" w:rsidP="001A6FA9">
            <w:pPr>
              <w:ind w:left="31" w:firstLine="720"/>
              <w:jc w:val="both"/>
              <w:rPr>
                <w:sz w:val="26"/>
                <w:szCs w:val="26"/>
              </w:rPr>
            </w:pPr>
            <w:r w:rsidRPr="00661BCA">
              <w:rPr>
                <w:sz w:val="26"/>
                <w:szCs w:val="26"/>
              </w:rPr>
              <w:t>LAPK 179.</w:t>
            </w:r>
            <w:r w:rsidRPr="00661BCA">
              <w:rPr>
                <w:sz w:val="26"/>
                <w:szCs w:val="26"/>
                <w:vertAlign w:val="superscript"/>
              </w:rPr>
              <w:t>1</w:t>
            </w:r>
            <w:r w:rsidRPr="00661BCA">
              <w:rPr>
                <w:sz w:val="26"/>
                <w:szCs w:val="26"/>
              </w:rPr>
              <w:t xml:space="preserve">pants. </w:t>
            </w:r>
            <w:r w:rsidR="00B94E1E" w:rsidRPr="00661BCA">
              <w:rPr>
                <w:sz w:val="26"/>
                <w:szCs w:val="26"/>
              </w:rPr>
              <w:t xml:space="preserve">Saskaņā ar Stratēģiskas nozīmes preču aprites likumu Aizsardzības ministrija izsniedz speciālo atļauju (licenci) komercdarbībai ar Eiropas Savienības Kopējā militāro preču sarakstā minētajām precēm. Komersantam </w:t>
            </w:r>
            <w:r w:rsidR="00C34971">
              <w:rPr>
                <w:sz w:val="26"/>
                <w:szCs w:val="26"/>
              </w:rPr>
              <w:t xml:space="preserve">piemērotais </w:t>
            </w:r>
            <w:r w:rsidR="00B94E1E" w:rsidRPr="00661BCA">
              <w:rPr>
                <w:sz w:val="26"/>
                <w:szCs w:val="26"/>
              </w:rPr>
              <w:t>administratīvais sods ne vienmēr nozīmē speciālās atļaujas (licences) anulēšanu. Ja piegādātājs administratīvi sodīts par stratēģiskas nozīmes preču aprites noteikumu pārkāpšanu, pasūtītājam jābūt tiesībām izslēgt piegādātāju no iepirkumu procedūras, jo piegādātājs veicis profesionālās darbības pārkāpumus, kas liek apšaubīt tā godprātību, turklāt šāda veida pārkāpums var radīt draudus drošības un aizsardzības interesēm.</w:t>
            </w:r>
          </w:p>
          <w:p w14:paraId="2113F901" w14:textId="3EDC8137" w:rsidR="00381F3E" w:rsidRPr="00661BCA" w:rsidRDefault="00381F3E" w:rsidP="001A6FA9">
            <w:pPr>
              <w:ind w:left="31" w:firstLine="720"/>
              <w:jc w:val="both"/>
              <w:rPr>
                <w:sz w:val="26"/>
                <w:szCs w:val="26"/>
              </w:rPr>
            </w:pPr>
            <w:r w:rsidRPr="00661BCA">
              <w:rPr>
                <w:sz w:val="26"/>
                <w:szCs w:val="26"/>
              </w:rPr>
              <w:t xml:space="preserve">LAPK </w:t>
            </w:r>
            <w:r w:rsidRPr="007033E1">
              <w:rPr>
                <w:sz w:val="26"/>
                <w:szCs w:val="26"/>
              </w:rPr>
              <w:t>201.</w:t>
            </w:r>
            <w:r w:rsidRPr="007033E1">
              <w:rPr>
                <w:sz w:val="26"/>
                <w:szCs w:val="26"/>
                <w:vertAlign w:val="superscript"/>
              </w:rPr>
              <w:t>10</w:t>
            </w:r>
            <w:r w:rsidRPr="007033E1">
              <w:rPr>
                <w:sz w:val="26"/>
                <w:szCs w:val="26"/>
              </w:rPr>
              <w:t>,</w:t>
            </w:r>
            <w:r w:rsidRPr="007033E1">
              <w:rPr>
                <w:sz w:val="26"/>
                <w:szCs w:val="26"/>
                <w:vertAlign w:val="superscript"/>
              </w:rPr>
              <w:t xml:space="preserve">  </w:t>
            </w:r>
            <w:r w:rsidRPr="007033E1">
              <w:rPr>
                <w:sz w:val="26"/>
                <w:szCs w:val="26"/>
              </w:rPr>
              <w:t>201.</w:t>
            </w:r>
            <w:r w:rsidRPr="007033E1">
              <w:rPr>
                <w:sz w:val="26"/>
                <w:szCs w:val="26"/>
                <w:vertAlign w:val="superscript"/>
              </w:rPr>
              <w:t>12</w:t>
            </w:r>
            <w:r w:rsidRPr="007033E1">
              <w:rPr>
                <w:sz w:val="26"/>
                <w:szCs w:val="26"/>
              </w:rPr>
              <w:t xml:space="preserve">, </w:t>
            </w:r>
            <w:r w:rsidRPr="007033E1">
              <w:rPr>
                <w:sz w:val="26"/>
                <w:szCs w:val="26"/>
                <w:vertAlign w:val="superscript"/>
              </w:rPr>
              <w:t xml:space="preserve"> </w:t>
            </w:r>
            <w:r w:rsidRPr="007033E1">
              <w:rPr>
                <w:sz w:val="26"/>
                <w:szCs w:val="26"/>
              </w:rPr>
              <w:t>201.</w:t>
            </w:r>
            <w:r w:rsidRPr="007033E1">
              <w:rPr>
                <w:sz w:val="26"/>
                <w:szCs w:val="26"/>
                <w:vertAlign w:val="superscript"/>
              </w:rPr>
              <w:t>13</w:t>
            </w:r>
            <w:r w:rsidRPr="007033E1">
              <w:rPr>
                <w:sz w:val="26"/>
                <w:szCs w:val="26"/>
              </w:rPr>
              <w:t>, 201.</w:t>
            </w:r>
            <w:r w:rsidRPr="007033E1">
              <w:rPr>
                <w:sz w:val="26"/>
                <w:szCs w:val="26"/>
                <w:vertAlign w:val="superscript"/>
              </w:rPr>
              <w:t>14</w:t>
            </w:r>
            <w:r w:rsidRPr="007033E1">
              <w:rPr>
                <w:sz w:val="26"/>
                <w:szCs w:val="26"/>
              </w:rPr>
              <w:t>,</w:t>
            </w:r>
            <w:r w:rsidRPr="007033E1">
              <w:rPr>
                <w:sz w:val="26"/>
                <w:szCs w:val="26"/>
                <w:vertAlign w:val="superscript"/>
              </w:rPr>
              <w:t xml:space="preserve"> </w:t>
            </w:r>
            <w:r w:rsidRPr="007033E1">
              <w:rPr>
                <w:sz w:val="26"/>
                <w:szCs w:val="26"/>
              </w:rPr>
              <w:t>201.</w:t>
            </w:r>
            <w:r w:rsidRPr="007033E1">
              <w:rPr>
                <w:sz w:val="26"/>
                <w:szCs w:val="26"/>
                <w:vertAlign w:val="superscript"/>
              </w:rPr>
              <w:t>15</w:t>
            </w:r>
            <w:r w:rsidRPr="007033E1">
              <w:rPr>
                <w:sz w:val="26"/>
                <w:szCs w:val="26"/>
              </w:rPr>
              <w:t>,</w:t>
            </w:r>
            <w:r w:rsidRPr="007033E1">
              <w:rPr>
                <w:sz w:val="26"/>
                <w:szCs w:val="26"/>
                <w:vertAlign w:val="superscript"/>
              </w:rPr>
              <w:t xml:space="preserve"> </w:t>
            </w:r>
            <w:r w:rsidRPr="007033E1">
              <w:rPr>
                <w:sz w:val="26"/>
                <w:szCs w:val="26"/>
              </w:rPr>
              <w:t>201.</w:t>
            </w:r>
            <w:r w:rsidRPr="007033E1">
              <w:rPr>
                <w:sz w:val="26"/>
                <w:szCs w:val="26"/>
                <w:vertAlign w:val="superscript"/>
              </w:rPr>
              <w:t>16</w:t>
            </w:r>
            <w:r w:rsidRPr="007033E1">
              <w:rPr>
                <w:sz w:val="26"/>
                <w:szCs w:val="26"/>
              </w:rPr>
              <w:t xml:space="preserve"> un</w:t>
            </w:r>
            <w:r w:rsidRPr="007033E1">
              <w:rPr>
                <w:sz w:val="26"/>
                <w:szCs w:val="26"/>
                <w:vertAlign w:val="superscript"/>
              </w:rPr>
              <w:t xml:space="preserve"> </w:t>
            </w:r>
            <w:r w:rsidRPr="007033E1">
              <w:rPr>
                <w:sz w:val="26"/>
                <w:szCs w:val="26"/>
              </w:rPr>
              <w:t>201.</w:t>
            </w:r>
            <w:r w:rsidRPr="007033E1">
              <w:rPr>
                <w:sz w:val="26"/>
                <w:szCs w:val="26"/>
                <w:vertAlign w:val="superscript"/>
              </w:rPr>
              <w:t>17</w:t>
            </w:r>
            <w:r w:rsidRPr="007033E1">
              <w:rPr>
                <w:sz w:val="26"/>
                <w:szCs w:val="26"/>
              </w:rPr>
              <w:t xml:space="preserve">pants. </w:t>
            </w:r>
            <w:r w:rsidR="00661BCA" w:rsidRPr="00661BCA">
              <w:rPr>
                <w:sz w:val="26"/>
                <w:szCs w:val="26"/>
              </w:rPr>
              <w:t>M</w:t>
            </w:r>
            <w:r w:rsidRPr="007033E1">
              <w:rPr>
                <w:sz w:val="26"/>
                <w:szCs w:val="26"/>
              </w:rPr>
              <w:t xml:space="preserve">inēto pārkāpumu iekļaušana paredzamajā profesionālās darbības pārkāpumu sarakstā, par kuriem </w:t>
            </w:r>
            <w:r w:rsidRPr="007033E1">
              <w:rPr>
                <w:sz w:val="26"/>
                <w:szCs w:val="26"/>
              </w:rPr>
              <w:lastRenderedPageBreak/>
              <w:t>paredzēta izslēgšana no iepirkuma procedūras, ļaus izslēgt iespēju publiskajos iepirkumos piedalīties negodprātīgiem nodokļa maksātājiem, kas neievēro muitas jomu regulējošos normatīvos aktus attiecībā uz preču pārvietošanu pār robežu, tādējādi  aizsargājot iepirkuma pasūtītāja intereses. Minētie pārkāpumi liecina par personu apzinātu darbību vai bezdarbību neievērojot muitas jomas regulējošo normatīvo aktu prasības.</w:t>
            </w:r>
          </w:p>
          <w:p w14:paraId="4A20A525" w14:textId="2C55E17D" w:rsidR="00176374" w:rsidRPr="00661BCA" w:rsidRDefault="003D5D9F" w:rsidP="001A6FA9">
            <w:pPr>
              <w:ind w:left="31" w:firstLine="720"/>
              <w:jc w:val="both"/>
              <w:rPr>
                <w:sz w:val="26"/>
                <w:szCs w:val="26"/>
              </w:rPr>
            </w:pPr>
            <w:r w:rsidRPr="00661BCA">
              <w:rPr>
                <w:sz w:val="26"/>
                <w:szCs w:val="26"/>
              </w:rPr>
              <w:t>LAPK 201.</w:t>
            </w:r>
            <w:r w:rsidRPr="00661BCA">
              <w:rPr>
                <w:sz w:val="26"/>
                <w:szCs w:val="26"/>
                <w:vertAlign w:val="superscript"/>
              </w:rPr>
              <w:t xml:space="preserve">52 </w:t>
            </w:r>
            <w:r w:rsidRPr="00661BCA">
              <w:rPr>
                <w:sz w:val="26"/>
                <w:szCs w:val="26"/>
              </w:rPr>
              <w:t>un 201.</w:t>
            </w:r>
            <w:r w:rsidRPr="00C674D4">
              <w:rPr>
                <w:sz w:val="26"/>
                <w:szCs w:val="26"/>
                <w:vertAlign w:val="superscript"/>
              </w:rPr>
              <w:t>54</w:t>
            </w:r>
            <w:r w:rsidR="00661BCA">
              <w:rPr>
                <w:sz w:val="26"/>
                <w:szCs w:val="26"/>
                <w:vertAlign w:val="superscript"/>
              </w:rPr>
              <w:t xml:space="preserve"> </w:t>
            </w:r>
            <w:r w:rsidRPr="00661BCA">
              <w:rPr>
                <w:sz w:val="26"/>
                <w:szCs w:val="26"/>
              </w:rPr>
              <w:t>pants.</w:t>
            </w:r>
            <w:r w:rsidRPr="00661BCA">
              <w:rPr>
                <w:color w:val="000000"/>
                <w:sz w:val="26"/>
                <w:szCs w:val="26"/>
              </w:rPr>
              <w:t xml:space="preserve"> </w:t>
            </w:r>
            <w:r w:rsidR="00D14E8A" w:rsidRPr="00661BCA">
              <w:rPr>
                <w:color w:val="000000"/>
                <w:sz w:val="26"/>
                <w:szCs w:val="26"/>
              </w:rPr>
              <w:t>Administratīvo pārkāpumu,</w:t>
            </w:r>
            <w:r w:rsidR="00D14E8A" w:rsidRPr="00661BCA">
              <w:rPr>
                <w:sz w:val="26"/>
                <w:szCs w:val="26"/>
              </w:rPr>
              <w:t xml:space="preserve"> izglītības un sporta jomā,</w:t>
            </w:r>
            <w:r w:rsidR="00D14E8A" w:rsidRPr="006C3ED4">
              <w:rPr>
                <w:color w:val="000000"/>
                <w:sz w:val="26"/>
                <w:szCs w:val="26"/>
              </w:rPr>
              <w:t xml:space="preserve"> izdarīšanas rezultātā tiek būtiski aizskartas personas tiesības izglītībā, piemēram, persona tiek uzņemta izglītības programmas apguvei pirms attiecīgās licences saņemšanas vai personai par neakreditētas izglītības programmas apguvi tiek izsniegts valsts atzīts izglītības dokuments, kā rezultātā jau ir iestājušās kaitīgās sekas, kas faktiski nav novēršamas</w:t>
            </w:r>
            <w:r w:rsidR="007D43E7" w:rsidRPr="00661BCA">
              <w:rPr>
                <w:sz w:val="26"/>
                <w:szCs w:val="26"/>
              </w:rPr>
              <w:t>.</w:t>
            </w:r>
          </w:p>
          <w:p w14:paraId="2BB2B357" w14:textId="52886019" w:rsidR="00EB7169" w:rsidRPr="00661BCA" w:rsidRDefault="006B7FD4" w:rsidP="00034F8E">
            <w:pPr>
              <w:jc w:val="both"/>
              <w:rPr>
                <w:sz w:val="26"/>
                <w:szCs w:val="26"/>
              </w:rPr>
            </w:pPr>
            <w:r>
              <w:rPr>
                <w:sz w:val="26"/>
                <w:szCs w:val="26"/>
              </w:rPr>
              <w:t xml:space="preserve">            </w:t>
            </w:r>
            <w:r w:rsidR="003D5D9F" w:rsidRPr="00661BCA">
              <w:rPr>
                <w:sz w:val="26"/>
                <w:szCs w:val="26"/>
              </w:rPr>
              <w:t>LAPK 204.</w:t>
            </w:r>
            <w:r w:rsidR="003D5D9F" w:rsidRPr="00661BCA">
              <w:rPr>
                <w:sz w:val="26"/>
                <w:szCs w:val="26"/>
                <w:vertAlign w:val="superscript"/>
              </w:rPr>
              <w:t>13</w:t>
            </w:r>
            <w:r w:rsidR="003D5D9F" w:rsidRPr="00661BCA">
              <w:rPr>
                <w:sz w:val="26"/>
                <w:szCs w:val="26"/>
              </w:rPr>
              <w:t xml:space="preserve">pants. </w:t>
            </w:r>
            <w:r w:rsidR="001F2E0E" w:rsidRPr="00661BCA">
              <w:rPr>
                <w:sz w:val="26"/>
                <w:szCs w:val="26"/>
              </w:rPr>
              <w:t>Ņemot vērā, ka sociālo pakalpojumu sniegšana, neievērojot normatīvajos aktos noteiktās prasības sociālo pakalpojumu sniedzējiem, ietver arī risku pakalpojumu saņēmēju veselībai vai pat dzīvībai, pretendentus, kuri ir sodīti par normatīvajos aktos noteiktās sociālo pakalpojumu kvalitātes nenodrošināšanu vai sociālo pakalpojumu sniedzēja neatbilstību normatīvo aktu prasībām, kā arī par sociālās aprūpes vai sociālās rehabilitācijas pakalpojuma sniegšanu bez reģistrēšanās sociālo pakalpojumu sniedzēju reģistrā ir uzskatāms par smagu profesionālās darbības pārkāpumu. Lai veicinātu to, ka sabiedrība saņem kvalitatīvus sociālos pakalpojumus, ir jānodrošina, ka nekvalitatīvu sociālo pakalpojumu sniedzēji nav tiesīgi piedalīti</w:t>
            </w:r>
            <w:r w:rsidR="003D5D9F" w:rsidRPr="00661BCA">
              <w:rPr>
                <w:sz w:val="26"/>
                <w:szCs w:val="26"/>
              </w:rPr>
              <w:t>es publisko iepirkumu konkursos</w:t>
            </w:r>
            <w:r w:rsidR="007D43E7" w:rsidRPr="00661BCA">
              <w:rPr>
                <w:sz w:val="26"/>
                <w:szCs w:val="26"/>
              </w:rPr>
              <w:t>.</w:t>
            </w:r>
          </w:p>
        </w:tc>
      </w:tr>
      <w:tr w:rsidR="000910DF" w:rsidRPr="00661BCA" w14:paraId="1ED7F0EA" w14:textId="77777777" w:rsidTr="00DE7881">
        <w:tc>
          <w:tcPr>
            <w:tcW w:w="2835" w:type="dxa"/>
            <w:tcBorders>
              <w:left w:val="single" w:sz="1" w:space="0" w:color="000000"/>
              <w:bottom w:val="single" w:sz="1" w:space="0" w:color="000000"/>
            </w:tcBorders>
          </w:tcPr>
          <w:p w14:paraId="118DF88D" w14:textId="052A7FF7" w:rsidR="001B14A5" w:rsidRPr="006C3ED4" w:rsidRDefault="001B14A5" w:rsidP="001A6FA9">
            <w:pPr>
              <w:snapToGrid w:val="0"/>
              <w:rPr>
                <w:rFonts w:eastAsia="Times New Roman"/>
                <w:kern w:val="0"/>
                <w:sz w:val="26"/>
                <w:szCs w:val="26"/>
              </w:rPr>
            </w:pPr>
            <w:r w:rsidRPr="00661BCA">
              <w:rPr>
                <w:sz w:val="26"/>
                <w:szCs w:val="26"/>
              </w:rPr>
              <w:lastRenderedPageBreak/>
              <w:t xml:space="preserve">3. </w:t>
            </w:r>
            <w:r w:rsidR="00063B08" w:rsidRPr="00661BCA">
              <w:rPr>
                <w:sz w:val="26"/>
                <w:szCs w:val="26"/>
              </w:rPr>
              <w:t>Projekta izstrādē iesaistītās institūcijas</w:t>
            </w:r>
          </w:p>
        </w:tc>
        <w:tc>
          <w:tcPr>
            <w:tcW w:w="6379" w:type="dxa"/>
            <w:tcBorders>
              <w:left w:val="single" w:sz="1" w:space="0" w:color="000000"/>
              <w:bottom w:val="single" w:sz="1" w:space="0" w:color="000000"/>
              <w:right w:val="single" w:sz="1" w:space="0" w:color="000000"/>
            </w:tcBorders>
          </w:tcPr>
          <w:p w14:paraId="0E84FC83" w14:textId="77777777" w:rsidR="001B14A5" w:rsidRPr="00661BCA" w:rsidRDefault="00597F1A" w:rsidP="001A6FA9">
            <w:pPr>
              <w:snapToGrid w:val="0"/>
              <w:ind w:left="31"/>
              <w:jc w:val="both"/>
              <w:rPr>
                <w:rFonts w:eastAsia="EUAlbertina_Bold"/>
                <w:sz w:val="26"/>
                <w:szCs w:val="26"/>
              </w:rPr>
            </w:pPr>
            <w:r w:rsidRPr="006C3ED4">
              <w:rPr>
                <w:rFonts w:eastAsia="EUAlbertina_Bold"/>
                <w:sz w:val="26"/>
                <w:szCs w:val="26"/>
              </w:rPr>
              <w:t>Visas ministrijas.</w:t>
            </w:r>
            <w:r w:rsidR="00063B08" w:rsidRPr="00661BCA">
              <w:rPr>
                <w:rFonts w:eastAsia="EUAlbertina_Bold"/>
                <w:sz w:val="26"/>
                <w:szCs w:val="26"/>
              </w:rPr>
              <w:t xml:space="preserve"> </w:t>
            </w:r>
          </w:p>
        </w:tc>
      </w:tr>
      <w:tr w:rsidR="000910DF" w:rsidRPr="00661BCA" w14:paraId="5EC92BDA" w14:textId="77777777" w:rsidTr="00DE7881">
        <w:tc>
          <w:tcPr>
            <w:tcW w:w="2835" w:type="dxa"/>
            <w:tcBorders>
              <w:left w:val="single" w:sz="1" w:space="0" w:color="000000"/>
              <w:bottom w:val="single" w:sz="1" w:space="0" w:color="000000"/>
            </w:tcBorders>
          </w:tcPr>
          <w:p w14:paraId="5D420F7E" w14:textId="77777777" w:rsidR="00706F35" w:rsidRPr="00661BCA" w:rsidRDefault="002330A2" w:rsidP="001A6FA9">
            <w:pPr>
              <w:snapToGrid w:val="0"/>
              <w:rPr>
                <w:sz w:val="26"/>
                <w:szCs w:val="26"/>
              </w:rPr>
            </w:pPr>
            <w:r w:rsidRPr="00661BCA">
              <w:rPr>
                <w:sz w:val="26"/>
                <w:szCs w:val="26"/>
              </w:rPr>
              <w:t>4</w:t>
            </w:r>
            <w:r w:rsidR="00706F35" w:rsidRPr="00661BCA">
              <w:rPr>
                <w:sz w:val="26"/>
                <w:szCs w:val="26"/>
              </w:rPr>
              <w:t>. Cita informācija</w:t>
            </w:r>
          </w:p>
        </w:tc>
        <w:tc>
          <w:tcPr>
            <w:tcW w:w="6379" w:type="dxa"/>
            <w:tcBorders>
              <w:left w:val="single" w:sz="1" w:space="0" w:color="000000"/>
              <w:bottom w:val="single" w:sz="1" w:space="0" w:color="000000"/>
              <w:right w:val="single" w:sz="1" w:space="0" w:color="000000"/>
            </w:tcBorders>
          </w:tcPr>
          <w:p w14:paraId="4A594C19" w14:textId="77777777" w:rsidR="00706F35" w:rsidRPr="007033E1" w:rsidRDefault="00706F35" w:rsidP="001A6FA9">
            <w:pPr>
              <w:pStyle w:val="TableContents"/>
              <w:snapToGrid w:val="0"/>
              <w:ind w:left="31"/>
              <w:rPr>
                <w:sz w:val="26"/>
                <w:szCs w:val="26"/>
              </w:rPr>
            </w:pPr>
            <w:r w:rsidRPr="007033E1">
              <w:rPr>
                <w:sz w:val="26"/>
                <w:szCs w:val="26"/>
              </w:rPr>
              <w:t>Nav.</w:t>
            </w:r>
          </w:p>
        </w:tc>
      </w:tr>
    </w:tbl>
    <w:p w14:paraId="66A4430D" w14:textId="77777777" w:rsidR="002322A6" w:rsidRPr="00661BCA" w:rsidRDefault="002322A6">
      <w:pPr>
        <w:rPr>
          <w:sz w:val="26"/>
          <w:szCs w:val="26"/>
        </w:rPr>
      </w:pPr>
    </w:p>
    <w:p w14:paraId="46AD4966" w14:textId="77777777" w:rsidR="00D070D4" w:rsidRPr="009E2BEA" w:rsidRDefault="00D070D4">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661BCA" w14:paraId="085DABBA"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00E5BBAE" w14:textId="77777777" w:rsidR="002322A6" w:rsidRPr="006C3ED4" w:rsidRDefault="002322A6" w:rsidP="0096347E">
            <w:pPr>
              <w:pStyle w:val="TableContents"/>
              <w:snapToGrid w:val="0"/>
              <w:jc w:val="center"/>
              <w:rPr>
                <w:b/>
                <w:bCs/>
                <w:sz w:val="26"/>
                <w:szCs w:val="26"/>
              </w:rPr>
            </w:pPr>
            <w:r w:rsidRPr="006C3ED4">
              <w:rPr>
                <w:b/>
                <w:bCs/>
                <w:sz w:val="26"/>
                <w:szCs w:val="26"/>
              </w:rPr>
              <w:t xml:space="preserve">II. </w:t>
            </w:r>
            <w:r w:rsidR="0096347E" w:rsidRPr="006C3ED4">
              <w:rPr>
                <w:b/>
                <w:bCs/>
                <w:sz w:val="26"/>
                <w:szCs w:val="26"/>
              </w:rPr>
              <w:t>Tiesību akta projekta ietekme uz sabiedrību</w:t>
            </w:r>
            <w:r w:rsidR="005302D7" w:rsidRPr="006C3ED4">
              <w:rPr>
                <w:b/>
                <w:bCs/>
                <w:sz w:val="26"/>
                <w:szCs w:val="26"/>
              </w:rPr>
              <w:t>, tautsaimniecības attīstību un administratīvo slogu</w:t>
            </w:r>
          </w:p>
        </w:tc>
      </w:tr>
      <w:tr w:rsidR="000910DF" w:rsidRPr="00661BCA" w14:paraId="64980D90" w14:textId="77777777">
        <w:tc>
          <w:tcPr>
            <w:tcW w:w="2835" w:type="dxa"/>
            <w:tcBorders>
              <w:left w:val="single" w:sz="1" w:space="0" w:color="000000"/>
              <w:bottom w:val="single" w:sz="1" w:space="0" w:color="000000"/>
            </w:tcBorders>
          </w:tcPr>
          <w:p w14:paraId="0C91A3D0" w14:textId="77777777" w:rsidR="002322A6" w:rsidRPr="00661BCA" w:rsidRDefault="002322A6" w:rsidP="00D55A77">
            <w:pPr>
              <w:pStyle w:val="TableContents"/>
              <w:snapToGrid w:val="0"/>
              <w:rPr>
                <w:sz w:val="26"/>
                <w:szCs w:val="26"/>
              </w:rPr>
            </w:pPr>
            <w:r w:rsidRPr="00661BCA">
              <w:rPr>
                <w:sz w:val="26"/>
                <w:szCs w:val="26"/>
              </w:rPr>
              <w:t xml:space="preserve">1. </w:t>
            </w:r>
            <w:r w:rsidR="00D55A77" w:rsidRPr="00661BCA">
              <w:rPr>
                <w:sz w:val="26"/>
                <w:szCs w:val="26"/>
              </w:rPr>
              <w:t xml:space="preserve">Sabiedrības </w:t>
            </w:r>
            <w:proofErr w:type="spellStart"/>
            <w:r w:rsidR="00D55A77" w:rsidRPr="00661BCA">
              <w:rPr>
                <w:sz w:val="26"/>
                <w:szCs w:val="26"/>
              </w:rPr>
              <w:t>mērķgrupa</w:t>
            </w:r>
            <w:r w:rsidR="00F87003" w:rsidRPr="00661BCA">
              <w:rPr>
                <w:sz w:val="26"/>
                <w:szCs w:val="26"/>
              </w:rPr>
              <w:t>s</w:t>
            </w:r>
            <w:proofErr w:type="spellEnd"/>
            <w:r w:rsidR="00F87003" w:rsidRPr="00661BCA">
              <w:rPr>
                <w:sz w:val="26"/>
                <w:szCs w:val="26"/>
              </w:rPr>
              <w:t>, kuras tiesiskais regulējums ietekmē vai varētu ietekmēt</w:t>
            </w:r>
          </w:p>
        </w:tc>
        <w:tc>
          <w:tcPr>
            <w:tcW w:w="6379" w:type="dxa"/>
            <w:tcBorders>
              <w:left w:val="single" w:sz="1" w:space="0" w:color="000000"/>
              <w:bottom w:val="single" w:sz="1" w:space="0" w:color="000000"/>
              <w:right w:val="single" w:sz="1" w:space="0" w:color="000000"/>
            </w:tcBorders>
          </w:tcPr>
          <w:p w14:paraId="4A462C1B" w14:textId="043D2440" w:rsidR="00506A3D" w:rsidRPr="00661BCA" w:rsidRDefault="006874F2" w:rsidP="00506A3D">
            <w:pPr>
              <w:snapToGrid w:val="0"/>
              <w:jc w:val="both"/>
              <w:rPr>
                <w:rFonts w:eastAsia="EUAlbertina_Bold"/>
                <w:sz w:val="26"/>
                <w:szCs w:val="26"/>
              </w:rPr>
            </w:pPr>
            <w:r w:rsidRPr="00661BCA">
              <w:rPr>
                <w:rFonts w:eastAsia="EUAlbertina_Bold"/>
                <w:sz w:val="26"/>
                <w:szCs w:val="26"/>
              </w:rPr>
              <w:t xml:space="preserve">             </w:t>
            </w:r>
            <w:r w:rsidR="00506A3D" w:rsidRPr="00661BCA">
              <w:rPr>
                <w:rFonts w:eastAsia="EUAlbertina_Bold"/>
                <w:sz w:val="26"/>
                <w:szCs w:val="26"/>
              </w:rPr>
              <w:t>Pasūtītāji Publisko iepirkumu likuma izpratnē</w:t>
            </w:r>
            <w:r w:rsidR="0014215C">
              <w:rPr>
                <w:rFonts w:eastAsia="EUAlbertina_Bold"/>
                <w:sz w:val="26"/>
                <w:szCs w:val="26"/>
              </w:rPr>
              <w:t xml:space="preserve"> un Sabiedrisko pakalpojumu sniedzēji </w:t>
            </w:r>
            <w:r w:rsidR="0014215C" w:rsidRPr="0014215C">
              <w:rPr>
                <w:rFonts w:eastAsia="EUAlbertina_Bold"/>
                <w:sz w:val="26"/>
                <w:szCs w:val="26"/>
              </w:rPr>
              <w:t>Sabiedrisko pakalpojumu sniedzēju iepirkumu likum</w:t>
            </w:r>
            <w:r w:rsidR="0014215C">
              <w:rPr>
                <w:rFonts w:eastAsia="EUAlbertina_Bold"/>
                <w:sz w:val="26"/>
                <w:szCs w:val="26"/>
              </w:rPr>
              <w:t>a izpratnē</w:t>
            </w:r>
            <w:r w:rsidR="00506A3D" w:rsidRPr="00661BCA">
              <w:rPr>
                <w:rFonts w:eastAsia="EUAlbertina_Bold"/>
                <w:sz w:val="26"/>
                <w:szCs w:val="26"/>
              </w:rPr>
              <w:t xml:space="preserve">. </w:t>
            </w:r>
            <w:r w:rsidR="00506A3D" w:rsidRPr="006C3ED4">
              <w:rPr>
                <w:sz w:val="26"/>
                <w:szCs w:val="26"/>
              </w:rPr>
              <w:t>Atbilstoši Iepirkumu uzraudzības biroja uzturētās publikāciju vadības sistēmas datiem līdz 2016.gada 15.novembrim reģistrēti 2037 pasūtītāji</w:t>
            </w:r>
            <w:r w:rsidR="00750179" w:rsidRPr="006C3ED4">
              <w:rPr>
                <w:sz w:val="26"/>
                <w:szCs w:val="26"/>
              </w:rPr>
              <w:t xml:space="preserve"> un </w:t>
            </w:r>
            <w:r w:rsidR="00B076AB" w:rsidRPr="006C3ED4">
              <w:rPr>
                <w:sz w:val="26"/>
                <w:szCs w:val="26"/>
              </w:rPr>
              <w:t>241</w:t>
            </w:r>
            <w:r w:rsidR="00750179" w:rsidRPr="00661BCA">
              <w:rPr>
                <w:sz w:val="26"/>
                <w:szCs w:val="26"/>
              </w:rPr>
              <w:t xml:space="preserve"> sabiedrisko pakalpojumu sniedzēj</w:t>
            </w:r>
            <w:r w:rsidR="00B076AB" w:rsidRPr="00661BCA">
              <w:rPr>
                <w:sz w:val="26"/>
                <w:szCs w:val="26"/>
              </w:rPr>
              <w:t>s</w:t>
            </w:r>
            <w:r w:rsidR="00506A3D" w:rsidRPr="00661BCA">
              <w:rPr>
                <w:rFonts w:eastAsia="EUAlbertina_Bold"/>
                <w:sz w:val="26"/>
                <w:szCs w:val="26"/>
              </w:rPr>
              <w:t>.</w:t>
            </w:r>
          </w:p>
          <w:p w14:paraId="0116D939" w14:textId="77777777" w:rsidR="00CB0133" w:rsidRPr="006C3ED4" w:rsidRDefault="00506A3D" w:rsidP="00506A3D">
            <w:pPr>
              <w:snapToGrid w:val="0"/>
              <w:spacing w:after="60"/>
              <w:ind w:left="31"/>
              <w:jc w:val="both"/>
              <w:rPr>
                <w:rFonts w:eastAsia="EUAlbertina_Bold"/>
                <w:sz w:val="26"/>
                <w:szCs w:val="26"/>
              </w:rPr>
            </w:pPr>
            <w:r w:rsidRPr="006C3ED4">
              <w:rPr>
                <w:rFonts w:eastAsia="EUAlbertina_Bold"/>
                <w:sz w:val="26"/>
                <w:szCs w:val="26"/>
              </w:rPr>
              <w:t xml:space="preserve">Piegādātāji - to aptuvenais skaits nav zināms, jo par piegādātāju var būt gan fiziskas, gan juridiskas personas, tajā </w:t>
            </w:r>
            <w:r w:rsidRPr="006C3ED4">
              <w:rPr>
                <w:rFonts w:eastAsia="EUAlbertina_Bold"/>
                <w:sz w:val="26"/>
                <w:szCs w:val="26"/>
              </w:rPr>
              <w:lastRenderedPageBreak/>
              <w:t>skaitā personas no ārvalstīm.</w:t>
            </w:r>
          </w:p>
        </w:tc>
      </w:tr>
      <w:tr w:rsidR="000910DF" w:rsidRPr="00661BCA" w14:paraId="2A3BA087" w14:textId="77777777">
        <w:tc>
          <w:tcPr>
            <w:tcW w:w="2835" w:type="dxa"/>
            <w:tcBorders>
              <w:left w:val="single" w:sz="1" w:space="0" w:color="000000"/>
              <w:bottom w:val="single" w:sz="1" w:space="0" w:color="000000"/>
            </w:tcBorders>
          </w:tcPr>
          <w:p w14:paraId="384D2D73" w14:textId="77777777" w:rsidR="00863A47" w:rsidRPr="006C3ED4" w:rsidRDefault="00991018" w:rsidP="00D55A77">
            <w:pPr>
              <w:pStyle w:val="TableContents"/>
              <w:snapToGrid w:val="0"/>
              <w:rPr>
                <w:sz w:val="26"/>
                <w:szCs w:val="26"/>
              </w:rPr>
            </w:pPr>
            <w:r w:rsidRPr="00661BCA">
              <w:rPr>
                <w:sz w:val="26"/>
                <w:szCs w:val="26"/>
                <w:shd w:val="clear" w:color="auto" w:fill="FFFFFF"/>
              </w:rPr>
              <w:lastRenderedPageBreak/>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14:paraId="03D55572" w14:textId="77777777" w:rsidR="003B61E3" w:rsidRPr="00661BCA" w:rsidRDefault="00C22D53" w:rsidP="008F32D8">
            <w:pPr>
              <w:spacing w:after="60"/>
              <w:ind w:left="31"/>
              <w:jc w:val="both"/>
              <w:rPr>
                <w:sz w:val="26"/>
                <w:szCs w:val="26"/>
              </w:rPr>
            </w:pPr>
            <w:r w:rsidRPr="006C3ED4">
              <w:rPr>
                <w:sz w:val="26"/>
                <w:szCs w:val="26"/>
                <w:shd w:val="clear" w:color="auto" w:fill="FFFFFF"/>
              </w:rPr>
              <w:t>Sabiedrības grupām un institūcijām projekta tiesiskais regulējums nemaina tiesības un pienākumus, kā arī veicamās darbības.</w:t>
            </w:r>
          </w:p>
        </w:tc>
      </w:tr>
      <w:tr w:rsidR="000910DF" w:rsidRPr="00661BCA" w14:paraId="60BA83B5" w14:textId="77777777">
        <w:tc>
          <w:tcPr>
            <w:tcW w:w="2835" w:type="dxa"/>
            <w:tcBorders>
              <w:left w:val="single" w:sz="1" w:space="0" w:color="000000"/>
              <w:bottom w:val="single" w:sz="1" w:space="0" w:color="000000"/>
            </w:tcBorders>
          </w:tcPr>
          <w:p w14:paraId="4C8A11AA" w14:textId="77777777" w:rsidR="00D102F2" w:rsidRPr="006C3ED4" w:rsidRDefault="00991018" w:rsidP="00C002BC">
            <w:pPr>
              <w:widowControl/>
              <w:suppressAutoHyphens w:val="0"/>
              <w:rPr>
                <w:sz w:val="26"/>
                <w:szCs w:val="26"/>
              </w:rPr>
            </w:pPr>
            <w:r w:rsidRPr="00661BCA">
              <w:rPr>
                <w:sz w:val="26"/>
                <w:szCs w:val="26"/>
              </w:rPr>
              <w:t>3. Administratīvo izmaksu monetārs novērtējums</w:t>
            </w:r>
          </w:p>
        </w:tc>
        <w:tc>
          <w:tcPr>
            <w:tcW w:w="6379" w:type="dxa"/>
            <w:tcBorders>
              <w:left w:val="single" w:sz="1" w:space="0" w:color="000000"/>
              <w:bottom w:val="single" w:sz="1" w:space="0" w:color="000000"/>
              <w:right w:val="single" w:sz="1" w:space="0" w:color="000000"/>
            </w:tcBorders>
          </w:tcPr>
          <w:p w14:paraId="67D4908E" w14:textId="77777777" w:rsidR="00325632" w:rsidRPr="006C3ED4" w:rsidRDefault="004E7370" w:rsidP="008F32D8">
            <w:pPr>
              <w:spacing w:after="60"/>
              <w:ind w:left="31"/>
              <w:jc w:val="both"/>
              <w:rPr>
                <w:rFonts w:eastAsia="EUAlbertina_Bold"/>
                <w:sz w:val="26"/>
                <w:szCs w:val="26"/>
              </w:rPr>
            </w:pPr>
            <w:r w:rsidRPr="006C3ED4">
              <w:rPr>
                <w:rFonts w:eastAsia="EUAlbertina_Bold"/>
                <w:sz w:val="26"/>
                <w:szCs w:val="26"/>
              </w:rPr>
              <w:t>Projekts šo jomu neskar.</w:t>
            </w:r>
          </w:p>
        </w:tc>
      </w:tr>
      <w:tr w:rsidR="000910DF" w:rsidRPr="00661BCA" w14:paraId="20020C48" w14:textId="77777777">
        <w:tc>
          <w:tcPr>
            <w:tcW w:w="2835" w:type="dxa"/>
            <w:tcBorders>
              <w:left w:val="single" w:sz="1" w:space="0" w:color="000000"/>
              <w:bottom w:val="single" w:sz="1" w:space="0" w:color="000000"/>
            </w:tcBorders>
          </w:tcPr>
          <w:p w14:paraId="6E5B94B6" w14:textId="77777777" w:rsidR="00D102F2" w:rsidRPr="00661BCA" w:rsidRDefault="004E7370" w:rsidP="002F08EF">
            <w:pPr>
              <w:pStyle w:val="TableContents"/>
              <w:snapToGrid w:val="0"/>
              <w:rPr>
                <w:sz w:val="26"/>
                <w:szCs w:val="26"/>
              </w:rPr>
            </w:pPr>
            <w:r w:rsidRPr="00661BCA">
              <w:rPr>
                <w:sz w:val="26"/>
                <w:szCs w:val="26"/>
              </w:rPr>
              <w:t>4</w:t>
            </w:r>
            <w:r w:rsidR="00D102F2" w:rsidRPr="00661BCA">
              <w:rPr>
                <w:sz w:val="26"/>
                <w:szCs w:val="26"/>
              </w:rPr>
              <w:t>. Cita informācija</w:t>
            </w:r>
          </w:p>
        </w:tc>
        <w:tc>
          <w:tcPr>
            <w:tcW w:w="6379" w:type="dxa"/>
            <w:tcBorders>
              <w:left w:val="single" w:sz="1" w:space="0" w:color="000000"/>
              <w:bottom w:val="single" w:sz="1" w:space="0" w:color="000000"/>
              <w:right w:val="single" w:sz="1" w:space="0" w:color="000000"/>
            </w:tcBorders>
          </w:tcPr>
          <w:p w14:paraId="4A6501C7" w14:textId="77777777" w:rsidR="00D102F2" w:rsidRPr="007033E1" w:rsidRDefault="00EF2620" w:rsidP="008F32D8">
            <w:pPr>
              <w:snapToGrid w:val="0"/>
              <w:ind w:left="31"/>
              <w:jc w:val="both"/>
              <w:rPr>
                <w:rFonts w:eastAsia="EUAlbertina_Bold"/>
                <w:sz w:val="26"/>
                <w:szCs w:val="26"/>
              </w:rPr>
            </w:pPr>
            <w:r w:rsidRPr="007033E1">
              <w:rPr>
                <w:rFonts w:eastAsia="EUAlbertina_Bold"/>
                <w:sz w:val="26"/>
                <w:szCs w:val="26"/>
              </w:rPr>
              <w:t>Nav.</w:t>
            </w:r>
          </w:p>
        </w:tc>
      </w:tr>
    </w:tbl>
    <w:p w14:paraId="099DE998" w14:textId="77777777" w:rsidR="002322A6" w:rsidRPr="00661BCA" w:rsidRDefault="002322A6">
      <w:pPr>
        <w:rPr>
          <w:sz w:val="26"/>
          <w:szCs w:val="26"/>
        </w:rPr>
      </w:pPr>
    </w:p>
    <w:p w14:paraId="0A1731FB" w14:textId="77777777" w:rsidR="00D8433C" w:rsidRPr="006C3ED4" w:rsidRDefault="00D8433C">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19"/>
        <w:gridCol w:w="6395"/>
      </w:tblGrid>
      <w:tr w:rsidR="000910DF" w:rsidRPr="00661BCA" w14:paraId="0F4DC6F5" w14:textId="77777777" w:rsidTr="00BC521C">
        <w:tc>
          <w:tcPr>
            <w:tcW w:w="9214" w:type="dxa"/>
            <w:gridSpan w:val="2"/>
            <w:tcBorders>
              <w:top w:val="single" w:sz="1" w:space="0" w:color="000000"/>
              <w:left w:val="single" w:sz="1" w:space="0" w:color="000000"/>
              <w:bottom w:val="single" w:sz="1" w:space="0" w:color="000000"/>
              <w:right w:val="single" w:sz="1" w:space="0" w:color="000000"/>
            </w:tcBorders>
          </w:tcPr>
          <w:p w14:paraId="36E521C8" w14:textId="77777777" w:rsidR="006D1A13" w:rsidRPr="006C3ED4" w:rsidRDefault="006D1A13" w:rsidP="00BC521C">
            <w:pPr>
              <w:snapToGrid w:val="0"/>
              <w:ind w:firstLine="720"/>
              <w:jc w:val="center"/>
              <w:rPr>
                <w:b/>
                <w:bCs/>
                <w:sz w:val="26"/>
                <w:szCs w:val="26"/>
              </w:rPr>
            </w:pPr>
            <w:r w:rsidRPr="006C3ED4">
              <w:rPr>
                <w:b/>
                <w:bCs/>
                <w:sz w:val="26"/>
                <w:szCs w:val="26"/>
              </w:rPr>
              <w:t>IV. Tiesību akta projekta ietekme uz spēkā esošo tiesību normu sistēmu</w:t>
            </w:r>
          </w:p>
        </w:tc>
      </w:tr>
      <w:tr w:rsidR="000910DF" w:rsidRPr="00661BCA" w14:paraId="6E7EC9F6" w14:textId="77777777" w:rsidTr="00BC521C">
        <w:tc>
          <w:tcPr>
            <w:tcW w:w="2819" w:type="dxa"/>
            <w:tcBorders>
              <w:left w:val="single" w:sz="1" w:space="0" w:color="000000"/>
              <w:bottom w:val="single" w:sz="1" w:space="0" w:color="000000"/>
            </w:tcBorders>
          </w:tcPr>
          <w:p w14:paraId="35D65B8D" w14:textId="77777777" w:rsidR="006D1A13" w:rsidRPr="006C3ED4" w:rsidRDefault="006D1A13" w:rsidP="00BC521C">
            <w:pPr>
              <w:snapToGrid w:val="0"/>
              <w:jc w:val="both"/>
              <w:rPr>
                <w:sz w:val="26"/>
                <w:szCs w:val="26"/>
              </w:rPr>
            </w:pPr>
            <w:r w:rsidRPr="00661BCA">
              <w:rPr>
                <w:sz w:val="26"/>
                <w:szCs w:val="26"/>
              </w:rPr>
              <w:t>1. Nepi</w:t>
            </w:r>
            <w:r w:rsidR="0080711E" w:rsidRPr="00661BCA">
              <w:rPr>
                <w:sz w:val="26"/>
                <w:szCs w:val="26"/>
              </w:rPr>
              <w:t>eciešamie saistītie tiesību aktu</w:t>
            </w:r>
            <w:r w:rsidRPr="00661BCA">
              <w:rPr>
                <w:sz w:val="26"/>
                <w:szCs w:val="26"/>
              </w:rPr>
              <w:t xml:space="preserve"> projekti</w:t>
            </w:r>
          </w:p>
        </w:tc>
        <w:tc>
          <w:tcPr>
            <w:tcW w:w="6395" w:type="dxa"/>
            <w:tcBorders>
              <w:left w:val="single" w:sz="1" w:space="0" w:color="000000"/>
              <w:bottom w:val="single" w:sz="1" w:space="0" w:color="000000"/>
              <w:right w:val="single" w:sz="1" w:space="0" w:color="000000"/>
            </w:tcBorders>
          </w:tcPr>
          <w:p w14:paraId="7B83130D" w14:textId="77777777" w:rsidR="006D1A13" w:rsidRPr="006C3ED4" w:rsidRDefault="00BF482D" w:rsidP="008F32D8">
            <w:pPr>
              <w:spacing w:after="60"/>
              <w:ind w:left="47"/>
              <w:jc w:val="both"/>
              <w:rPr>
                <w:rFonts w:eastAsia="EUAlbertina_Bold"/>
                <w:sz w:val="26"/>
                <w:szCs w:val="26"/>
              </w:rPr>
            </w:pPr>
            <w:r w:rsidRPr="006C3ED4">
              <w:rPr>
                <w:rFonts w:eastAsia="EUAlbertina_Bold"/>
                <w:sz w:val="26"/>
                <w:szCs w:val="26"/>
              </w:rPr>
              <w:t>Nav.</w:t>
            </w:r>
          </w:p>
        </w:tc>
      </w:tr>
      <w:tr w:rsidR="008D050A" w:rsidRPr="00661BCA" w14:paraId="71509DB0" w14:textId="77777777" w:rsidTr="00BC521C">
        <w:tc>
          <w:tcPr>
            <w:tcW w:w="2819" w:type="dxa"/>
            <w:tcBorders>
              <w:left w:val="single" w:sz="1" w:space="0" w:color="000000"/>
              <w:bottom w:val="single" w:sz="1" w:space="0" w:color="000000"/>
            </w:tcBorders>
          </w:tcPr>
          <w:p w14:paraId="1116E678" w14:textId="77777777" w:rsidR="008D050A" w:rsidRPr="00661BCA" w:rsidRDefault="008D050A" w:rsidP="00BC521C">
            <w:pPr>
              <w:snapToGrid w:val="0"/>
              <w:jc w:val="both"/>
              <w:rPr>
                <w:sz w:val="26"/>
                <w:szCs w:val="26"/>
              </w:rPr>
            </w:pPr>
            <w:r w:rsidRPr="00661BCA">
              <w:rPr>
                <w:sz w:val="26"/>
                <w:szCs w:val="26"/>
              </w:rPr>
              <w:t>2. Atbildīgā institūcija</w:t>
            </w:r>
          </w:p>
        </w:tc>
        <w:tc>
          <w:tcPr>
            <w:tcW w:w="6395" w:type="dxa"/>
            <w:tcBorders>
              <w:left w:val="single" w:sz="1" w:space="0" w:color="000000"/>
              <w:bottom w:val="single" w:sz="1" w:space="0" w:color="000000"/>
              <w:right w:val="single" w:sz="1" w:space="0" w:color="000000"/>
            </w:tcBorders>
          </w:tcPr>
          <w:p w14:paraId="36944610" w14:textId="77777777" w:rsidR="008D050A" w:rsidRPr="006C3ED4" w:rsidRDefault="008D050A" w:rsidP="008F32D8">
            <w:pPr>
              <w:pStyle w:val="TableContents"/>
              <w:snapToGrid w:val="0"/>
              <w:ind w:left="47"/>
              <w:rPr>
                <w:sz w:val="26"/>
                <w:szCs w:val="26"/>
              </w:rPr>
            </w:pPr>
          </w:p>
        </w:tc>
      </w:tr>
      <w:tr w:rsidR="000910DF" w:rsidRPr="00661BCA" w14:paraId="4A943C8B" w14:textId="77777777" w:rsidTr="00BC521C">
        <w:tc>
          <w:tcPr>
            <w:tcW w:w="2819" w:type="dxa"/>
            <w:tcBorders>
              <w:left w:val="single" w:sz="1" w:space="0" w:color="000000"/>
              <w:bottom w:val="single" w:sz="1" w:space="0" w:color="000000"/>
            </w:tcBorders>
          </w:tcPr>
          <w:p w14:paraId="3CBE6CE3" w14:textId="77777777" w:rsidR="006D1A13" w:rsidRPr="00661BCA" w:rsidRDefault="006D1A13" w:rsidP="00BC521C">
            <w:pPr>
              <w:snapToGrid w:val="0"/>
              <w:jc w:val="both"/>
              <w:rPr>
                <w:sz w:val="26"/>
                <w:szCs w:val="26"/>
              </w:rPr>
            </w:pPr>
            <w:r w:rsidRPr="00661BCA">
              <w:rPr>
                <w:sz w:val="26"/>
                <w:szCs w:val="26"/>
              </w:rPr>
              <w:t>2. Cita informācija</w:t>
            </w:r>
          </w:p>
        </w:tc>
        <w:tc>
          <w:tcPr>
            <w:tcW w:w="6395" w:type="dxa"/>
            <w:tcBorders>
              <w:left w:val="single" w:sz="1" w:space="0" w:color="000000"/>
              <w:bottom w:val="single" w:sz="1" w:space="0" w:color="000000"/>
              <w:right w:val="single" w:sz="1" w:space="0" w:color="000000"/>
            </w:tcBorders>
          </w:tcPr>
          <w:p w14:paraId="7064155B" w14:textId="4C8DA53D" w:rsidR="006D1A13" w:rsidRPr="007033E1" w:rsidRDefault="00945D9F" w:rsidP="00FF628E">
            <w:pPr>
              <w:pStyle w:val="TableContents"/>
              <w:snapToGrid w:val="0"/>
              <w:ind w:left="47"/>
              <w:jc w:val="both"/>
              <w:rPr>
                <w:sz w:val="26"/>
                <w:szCs w:val="26"/>
              </w:rPr>
            </w:pPr>
            <w:r>
              <w:rPr>
                <w:sz w:val="26"/>
                <w:szCs w:val="26"/>
              </w:rPr>
              <w:t>Nepieciešam</w:t>
            </w:r>
            <w:r w:rsidR="00375D90">
              <w:rPr>
                <w:sz w:val="26"/>
                <w:szCs w:val="26"/>
              </w:rPr>
              <w:t>s pie nākamajiem grozījumiem Publisko iepirkumu likumā izvērtēt grozījumu nepieciešamību</w:t>
            </w:r>
            <w:r>
              <w:rPr>
                <w:sz w:val="26"/>
                <w:szCs w:val="26"/>
              </w:rPr>
              <w:t xml:space="preserve"> Publisko iepirkumu likumā (stāsies spēkā 2017.gada 1.martā), jo </w:t>
            </w:r>
            <w:r w:rsidRPr="00945D9F">
              <w:rPr>
                <w:sz w:val="26"/>
                <w:szCs w:val="26"/>
              </w:rPr>
              <w:t xml:space="preserve">esošais regulējums </w:t>
            </w:r>
            <w:r w:rsidR="00FF628E">
              <w:rPr>
                <w:sz w:val="26"/>
                <w:szCs w:val="26"/>
              </w:rPr>
              <w:t>skaidri nenosaka</w:t>
            </w:r>
            <w:r w:rsidR="00375D90">
              <w:rPr>
                <w:sz w:val="26"/>
                <w:szCs w:val="26"/>
              </w:rPr>
              <w:t>,</w:t>
            </w:r>
            <w:r w:rsidRPr="00945D9F">
              <w:rPr>
                <w:sz w:val="26"/>
                <w:szCs w:val="26"/>
              </w:rPr>
              <w:t xml:space="preserve"> vai ie</w:t>
            </w:r>
            <w:r w:rsidR="00375D90">
              <w:rPr>
                <w:sz w:val="26"/>
                <w:szCs w:val="26"/>
              </w:rPr>
              <w:t>robežojums piedalīties iepirkuma</w:t>
            </w:r>
            <w:r w:rsidRPr="00945D9F">
              <w:rPr>
                <w:sz w:val="26"/>
                <w:szCs w:val="26"/>
              </w:rPr>
              <w:t xml:space="preserve"> procedūrās attiecināms uz kandidātiem un pretendentiem, kuri nav notiesāti un sodīti, t.i., arī personām, pret kurām kriminālprocess ir izbeigts uz nereabilitējoša pamata</w:t>
            </w:r>
            <w:r>
              <w:rPr>
                <w:sz w:val="26"/>
                <w:szCs w:val="26"/>
              </w:rPr>
              <w:t>.</w:t>
            </w:r>
          </w:p>
        </w:tc>
      </w:tr>
    </w:tbl>
    <w:p w14:paraId="33E37D55" w14:textId="77777777" w:rsidR="002B5732" w:rsidRPr="00661BCA" w:rsidRDefault="002B5732">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EC1D07" w:rsidRPr="00661BCA" w14:paraId="33EBA406" w14:textId="77777777" w:rsidTr="00FD3727">
        <w:tc>
          <w:tcPr>
            <w:tcW w:w="9214" w:type="dxa"/>
            <w:gridSpan w:val="2"/>
            <w:tcBorders>
              <w:top w:val="single" w:sz="1" w:space="0" w:color="000000"/>
              <w:left w:val="single" w:sz="1" w:space="0" w:color="000000"/>
              <w:bottom w:val="single" w:sz="1" w:space="0" w:color="000000"/>
              <w:right w:val="single" w:sz="1" w:space="0" w:color="000000"/>
            </w:tcBorders>
          </w:tcPr>
          <w:p w14:paraId="394C01BE" w14:textId="77777777" w:rsidR="00EC1D07" w:rsidRPr="006C3ED4" w:rsidRDefault="00EC1D07" w:rsidP="00FD3727">
            <w:pPr>
              <w:snapToGrid w:val="0"/>
              <w:jc w:val="center"/>
              <w:rPr>
                <w:b/>
                <w:bCs/>
                <w:sz w:val="26"/>
                <w:szCs w:val="26"/>
              </w:rPr>
            </w:pPr>
            <w:r w:rsidRPr="006C3ED4">
              <w:rPr>
                <w:b/>
                <w:bCs/>
                <w:sz w:val="26"/>
                <w:szCs w:val="26"/>
              </w:rPr>
              <w:t xml:space="preserve">V. Tiesību akta projekta atbilstība Latvijas Republikas </w:t>
            </w:r>
            <w:r w:rsidRPr="006C3ED4">
              <w:rPr>
                <w:b/>
                <w:bCs/>
                <w:sz w:val="26"/>
                <w:szCs w:val="26"/>
              </w:rPr>
              <w:br/>
              <w:t>starptautiskajām saistībām</w:t>
            </w:r>
          </w:p>
        </w:tc>
      </w:tr>
      <w:tr w:rsidR="00EC1D07" w:rsidRPr="00661BCA" w14:paraId="4139D2F4" w14:textId="77777777" w:rsidTr="00FD3727">
        <w:tc>
          <w:tcPr>
            <w:tcW w:w="2830" w:type="dxa"/>
            <w:tcBorders>
              <w:left w:val="single" w:sz="1" w:space="0" w:color="000000"/>
              <w:bottom w:val="single" w:sz="1" w:space="0" w:color="000000"/>
            </w:tcBorders>
          </w:tcPr>
          <w:p w14:paraId="72005763" w14:textId="77777777" w:rsidR="00EC1D07" w:rsidRPr="00661BCA" w:rsidRDefault="00EC1D07" w:rsidP="00FD3727">
            <w:pPr>
              <w:snapToGrid w:val="0"/>
              <w:rPr>
                <w:sz w:val="26"/>
                <w:szCs w:val="26"/>
              </w:rPr>
            </w:pPr>
            <w:r w:rsidRPr="00661BCA">
              <w:rPr>
                <w:sz w:val="26"/>
                <w:szCs w:val="26"/>
              </w:rPr>
              <w:t>1. Saistības pret Eiropas Savienību</w:t>
            </w:r>
          </w:p>
        </w:tc>
        <w:tc>
          <w:tcPr>
            <w:tcW w:w="6384" w:type="dxa"/>
            <w:tcBorders>
              <w:left w:val="single" w:sz="1" w:space="0" w:color="000000"/>
              <w:bottom w:val="single" w:sz="1" w:space="0" w:color="000000"/>
              <w:right w:val="single" w:sz="1" w:space="0" w:color="000000"/>
            </w:tcBorders>
          </w:tcPr>
          <w:p w14:paraId="12256FAC" w14:textId="7CA43F4C" w:rsidR="00EC1D07" w:rsidRPr="00661BCA" w:rsidRDefault="00EC1D07" w:rsidP="00703F7A">
            <w:pPr>
              <w:spacing w:after="60"/>
              <w:ind w:left="36" w:firstLine="684"/>
              <w:jc w:val="both"/>
              <w:rPr>
                <w:sz w:val="26"/>
                <w:szCs w:val="26"/>
              </w:rPr>
            </w:pPr>
            <w:r w:rsidRPr="006C3ED4">
              <w:rPr>
                <w:sz w:val="26"/>
                <w:szCs w:val="26"/>
              </w:rPr>
              <w:t>Eiropas Parlamenta un Padomes 2014.gada 26.februāra Direktīvas 2014/24/ES par publisko iepirkumu ar ko atceļ Direktīvu 2004/18/EK (turpmāk - Direktīva 2014/24/ES)  57.panta ceturtā punkta “c” apakšpunkts</w:t>
            </w:r>
            <w:r w:rsidR="000139B9" w:rsidRPr="006C3ED4">
              <w:rPr>
                <w:sz w:val="26"/>
                <w:szCs w:val="26"/>
              </w:rPr>
              <w:t xml:space="preserve"> un </w:t>
            </w:r>
            <w:r w:rsidR="000139B9" w:rsidRPr="00661BCA">
              <w:rPr>
                <w:sz w:val="26"/>
                <w:szCs w:val="26"/>
              </w:rPr>
              <w:t>Eiropas Parlamenta un Padomes 2014.gada 26.februāra direktīvas 2014/25/ES par iepirkumu, ko īsteno subjekti, kuri darbojas ūdensapgādes, enerģētikas, transporta un pasta pakalpojumu nozarēs, un ar ko atceļ Direktīvu 2004/17/EK</w:t>
            </w:r>
            <w:r w:rsidR="00703F7A">
              <w:rPr>
                <w:sz w:val="26"/>
                <w:szCs w:val="26"/>
              </w:rPr>
              <w:t xml:space="preserve"> </w:t>
            </w:r>
            <w:r w:rsidR="00703F7A" w:rsidRPr="00661BCA">
              <w:rPr>
                <w:sz w:val="26"/>
                <w:szCs w:val="26"/>
              </w:rPr>
              <w:t>preambulas 106.apsvērum</w:t>
            </w:r>
            <w:r w:rsidR="00703F7A">
              <w:rPr>
                <w:sz w:val="26"/>
                <w:szCs w:val="26"/>
              </w:rPr>
              <w:t>s</w:t>
            </w:r>
            <w:r w:rsidR="000139B9" w:rsidRPr="00661BCA">
              <w:rPr>
                <w:sz w:val="26"/>
                <w:szCs w:val="26"/>
              </w:rPr>
              <w:t>.</w:t>
            </w:r>
          </w:p>
        </w:tc>
      </w:tr>
      <w:tr w:rsidR="00EC1D07" w:rsidRPr="00661BCA" w14:paraId="43097CA0" w14:textId="77777777" w:rsidTr="00FD3727">
        <w:tc>
          <w:tcPr>
            <w:tcW w:w="2830" w:type="dxa"/>
            <w:tcBorders>
              <w:left w:val="single" w:sz="1" w:space="0" w:color="000000"/>
              <w:bottom w:val="single" w:sz="1" w:space="0" w:color="000000"/>
            </w:tcBorders>
          </w:tcPr>
          <w:p w14:paraId="625EC0B1" w14:textId="77777777" w:rsidR="00EC1D07" w:rsidRPr="00661BCA" w:rsidRDefault="00EC1D07" w:rsidP="00FD3727">
            <w:pPr>
              <w:snapToGrid w:val="0"/>
              <w:rPr>
                <w:sz w:val="26"/>
                <w:szCs w:val="26"/>
              </w:rPr>
            </w:pPr>
            <w:r w:rsidRPr="00661BCA">
              <w:rPr>
                <w:sz w:val="26"/>
                <w:szCs w:val="26"/>
              </w:rPr>
              <w:t>2. Citas starptautiskās saistības</w:t>
            </w:r>
          </w:p>
        </w:tc>
        <w:tc>
          <w:tcPr>
            <w:tcW w:w="6384" w:type="dxa"/>
            <w:tcBorders>
              <w:left w:val="single" w:sz="1" w:space="0" w:color="000000"/>
              <w:bottom w:val="single" w:sz="1" w:space="0" w:color="000000"/>
              <w:right w:val="single" w:sz="1" w:space="0" w:color="000000"/>
            </w:tcBorders>
          </w:tcPr>
          <w:p w14:paraId="68132F46" w14:textId="77777777" w:rsidR="00EC1D07" w:rsidRPr="006C3ED4" w:rsidRDefault="00EC1D07" w:rsidP="00FD3727">
            <w:pPr>
              <w:pStyle w:val="TableContents"/>
              <w:snapToGrid w:val="0"/>
              <w:ind w:left="36"/>
              <w:rPr>
                <w:sz w:val="26"/>
                <w:szCs w:val="26"/>
              </w:rPr>
            </w:pPr>
            <w:r w:rsidRPr="006C3ED4">
              <w:rPr>
                <w:sz w:val="26"/>
                <w:szCs w:val="26"/>
              </w:rPr>
              <w:t>Projekts šo jomu neskar.</w:t>
            </w:r>
          </w:p>
        </w:tc>
      </w:tr>
      <w:tr w:rsidR="00EC1D07" w:rsidRPr="00661BCA" w14:paraId="7B49F89F" w14:textId="77777777" w:rsidTr="00FD3727">
        <w:tc>
          <w:tcPr>
            <w:tcW w:w="2830" w:type="dxa"/>
            <w:tcBorders>
              <w:left w:val="single" w:sz="1" w:space="0" w:color="000000"/>
              <w:bottom w:val="single" w:sz="1" w:space="0" w:color="000000"/>
            </w:tcBorders>
          </w:tcPr>
          <w:p w14:paraId="5DFEEB0D" w14:textId="77777777" w:rsidR="00EC1D07" w:rsidRPr="00661BCA" w:rsidRDefault="00EC1D07" w:rsidP="00FD3727">
            <w:pPr>
              <w:snapToGrid w:val="0"/>
              <w:rPr>
                <w:sz w:val="26"/>
                <w:szCs w:val="26"/>
              </w:rPr>
            </w:pPr>
            <w:r w:rsidRPr="00661BCA">
              <w:rPr>
                <w:sz w:val="26"/>
                <w:szCs w:val="26"/>
              </w:rPr>
              <w:t>3. Cita informācija</w:t>
            </w:r>
          </w:p>
        </w:tc>
        <w:tc>
          <w:tcPr>
            <w:tcW w:w="6384" w:type="dxa"/>
            <w:tcBorders>
              <w:left w:val="single" w:sz="1" w:space="0" w:color="000000"/>
              <w:bottom w:val="single" w:sz="1" w:space="0" w:color="000000"/>
              <w:right w:val="single" w:sz="1" w:space="0" w:color="000000"/>
            </w:tcBorders>
          </w:tcPr>
          <w:p w14:paraId="178C4544" w14:textId="77777777" w:rsidR="00EC1D07" w:rsidRPr="007033E1" w:rsidRDefault="00EC1D07" w:rsidP="00FD3727">
            <w:pPr>
              <w:pStyle w:val="TableContents"/>
              <w:snapToGrid w:val="0"/>
              <w:ind w:left="36"/>
              <w:rPr>
                <w:sz w:val="26"/>
                <w:szCs w:val="26"/>
              </w:rPr>
            </w:pPr>
            <w:r w:rsidRPr="007033E1">
              <w:rPr>
                <w:sz w:val="26"/>
                <w:szCs w:val="26"/>
              </w:rPr>
              <w:t>Nav.</w:t>
            </w:r>
          </w:p>
        </w:tc>
      </w:tr>
    </w:tbl>
    <w:p w14:paraId="5FD3F16F" w14:textId="77777777" w:rsidR="00EC1D07" w:rsidRPr="00661BCA" w:rsidRDefault="00EC1D07">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604"/>
        <w:gridCol w:w="246"/>
        <w:gridCol w:w="1903"/>
        <w:gridCol w:w="2633"/>
        <w:gridCol w:w="1336"/>
      </w:tblGrid>
      <w:tr w:rsidR="009725C0" w:rsidRPr="00661BCA" w14:paraId="4701AE3A" w14:textId="77777777" w:rsidTr="00FD3727">
        <w:tc>
          <w:tcPr>
            <w:tcW w:w="9214" w:type="dxa"/>
            <w:gridSpan w:val="6"/>
            <w:tcBorders>
              <w:top w:val="single" w:sz="4" w:space="0" w:color="auto"/>
              <w:left w:val="single" w:sz="4" w:space="0" w:color="auto"/>
              <w:bottom w:val="single" w:sz="4" w:space="0" w:color="auto"/>
              <w:right w:val="single" w:sz="4" w:space="0" w:color="auto"/>
            </w:tcBorders>
          </w:tcPr>
          <w:p w14:paraId="60E20AF6" w14:textId="77777777" w:rsidR="009725C0" w:rsidRPr="006C3ED4" w:rsidRDefault="009725C0" w:rsidP="00FD3727">
            <w:pPr>
              <w:snapToGrid w:val="0"/>
              <w:jc w:val="center"/>
              <w:rPr>
                <w:b/>
                <w:sz w:val="26"/>
                <w:szCs w:val="26"/>
              </w:rPr>
            </w:pPr>
            <w:r w:rsidRPr="006C3ED4">
              <w:rPr>
                <w:b/>
                <w:sz w:val="26"/>
                <w:szCs w:val="26"/>
              </w:rPr>
              <w:t>1.tabula</w:t>
            </w:r>
          </w:p>
          <w:p w14:paraId="5ACB5ED3" w14:textId="77777777" w:rsidR="009725C0" w:rsidRPr="00661BCA" w:rsidRDefault="009725C0" w:rsidP="00FD3727">
            <w:pPr>
              <w:snapToGrid w:val="0"/>
              <w:jc w:val="center"/>
              <w:rPr>
                <w:sz w:val="26"/>
                <w:szCs w:val="26"/>
              </w:rPr>
            </w:pPr>
            <w:r w:rsidRPr="006C3ED4">
              <w:rPr>
                <w:b/>
                <w:sz w:val="26"/>
                <w:szCs w:val="26"/>
              </w:rPr>
              <w:t>Tiesību akta projekta atbilstība Eiropas Savienības tiesību aktiem</w:t>
            </w:r>
          </w:p>
        </w:tc>
      </w:tr>
      <w:tr w:rsidR="009725C0" w:rsidRPr="00661BCA" w14:paraId="3B7B8EA5" w14:textId="77777777" w:rsidTr="00FD3727">
        <w:tc>
          <w:tcPr>
            <w:tcW w:w="2492" w:type="dxa"/>
            <w:tcBorders>
              <w:left w:val="single" w:sz="1" w:space="0" w:color="000000"/>
              <w:bottom w:val="single" w:sz="1" w:space="0" w:color="000000"/>
            </w:tcBorders>
          </w:tcPr>
          <w:p w14:paraId="2685BE4A" w14:textId="77777777" w:rsidR="009725C0" w:rsidRPr="006C3ED4" w:rsidRDefault="009725C0" w:rsidP="00FD3727">
            <w:pPr>
              <w:snapToGrid w:val="0"/>
              <w:rPr>
                <w:sz w:val="26"/>
                <w:szCs w:val="26"/>
              </w:rPr>
            </w:pPr>
            <w:r w:rsidRPr="00661BCA">
              <w:rPr>
                <w:sz w:val="26"/>
                <w:szCs w:val="26"/>
              </w:rPr>
              <w:t xml:space="preserve">Attiecīgā Eiropas </w:t>
            </w:r>
            <w:r w:rsidRPr="00661BCA">
              <w:rPr>
                <w:sz w:val="26"/>
                <w:szCs w:val="26"/>
              </w:rPr>
              <w:lastRenderedPageBreak/>
              <w:t>Savienības tiesību akta datums, numurs un nosaukums</w:t>
            </w:r>
          </w:p>
        </w:tc>
        <w:tc>
          <w:tcPr>
            <w:tcW w:w="6722" w:type="dxa"/>
            <w:gridSpan w:val="5"/>
            <w:tcBorders>
              <w:left w:val="single" w:sz="1" w:space="0" w:color="000000"/>
              <w:bottom w:val="single" w:sz="1" w:space="0" w:color="000000"/>
              <w:right w:val="single" w:sz="1" w:space="0" w:color="000000"/>
            </w:tcBorders>
          </w:tcPr>
          <w:p w14:paraId="73E1E0D7" w14:textId="44380102" w:rsidR="009725C0" w:rsidRPr="00661BCA" w:rsidRDefault="009725C0" w:rsidP="0014215C">
            <w:pPr>
              <w:spacing w:after="60"/>
              <w:ind w:left="131"/>
              <w:jc w:val="both"/>
              <w:rPr>
                <w:rFonts w:eastAsia="EUAlbertina_Bold"/>
                <w:b/>
                <w:bCs/>
                <w:sz w:val="26"/>
                <w:szCs w:val="26"/>
              </w:rPr>
            </w:pPr>
            <w:r w:rsidRPr="006C3ED4">
              <w:rPr>
                <w:rFonts w:eastAsia="EUAlbertina_Bold"/>
                <w:b/>
                <w:bCs/>
                <w:sz w:val="26"/>
                <w:szCs w:val="26"/>
              </w:rPr>
              <w:lastRenderedPageBreak/>
              <w:t xml:space="preserve">Eiropas Parlamenta un Padomes 2014.gada 26.februāra </w:t>
            </w:r>
            <w:r w:rsidRPr="006C3ED4">
              <w:rPr>
                <w:rFonts w:eastAsia="EUAlbertina_Bold"/>
                <w:b/>
                <w:bCs/>
                <w:sz w:val="26"/>
                <w:szCs w:val="26"/>
              </w:rPr>
              <w:lastRenderedPageBreak/>
              <w:t>Direktīvas 2014/24/ES par publisko iepirkumu ar ko atceļ Direktīvu 2004/18</w:t>
            </w:r>
            <w:r w:rsidRPr="00661BCA">
              <w:rPr>
                <w:rFonts w:eastAsia="EUAlbertina_Bold"/>
                <w:b/>
                <w:bCs/>
                <w:sz w:val="26"/>
                <w:szCs w:val="26"/>
              </w:rPr>
              <w:t>/EK (turpmāk - Direktīva 2014/24/ES)  57.panta ceturtā punkta “c” apakšpunkts</w:t>
            </w:r>
            <w:r w:rsidR="000139B9" w:rsidRPr="00661BCA">
              <w:rPr>
                <w:rFonts w:eastAsia="EUAlbertina_Bold"/>
                <w:b/>
                <w:bCs/>
                <w:sz w:val="26"/>
                <w:szCs w:val="26"/>
              </w:rPr>
              <w:t xml:space="preserve"> un Eiropas Parlamenta un Padomes 2014.gada 26.februāra direktīvas 2014/25/ES par iepirkumu, ko īsteno subjekti, kuri darbojas ūdensapgādes, enerģētikas, transporta un pasta pakalpojumu nozarēs, un ar ko atceļ Direktīvu 2004/17/EK</w:t>
            </w:r>
            <w:r w:rsidR="0014215C">
              <w:rPr>
                <w:rFonts w:eastAsia="EUAlbertina_Bold"/>
                <w:b/>
                <w:bCs/>
                <w:sz w:val="26"/>
                <w:szCs w:val="26"/>
              </w:rPr>
              <w:t xml:space="preserve"> </w:t>
            </w:r>
            <w:r w:rsidR="0014215C" w:rsidRPr="00661BCA">
              <w:rPr>
                <w:rFonts w:eastAsia="EUAlbertina_Bold"/>
                <w:b/>
                <w:bCs/>
                <w:sz w:val="26"/>
                <w:szCs w:val="26"/>
              </w:rPr>
              <w:t>(turpmāk - Direktīva 2014/2</w:t>
            </w:r>
            <w:r w:rsidR="0014215C">
              <w:rPr>
                <w:rFonts w:eastAsia="EUAlbertina_Bold"/>
                <w:b/>
                <w:bCs/>
                <w:sz w:val="26"/>
                <w:szCs w:val="26"/>
              </w:rPr>
              <w:t>5</w:t>
            </w:r>
            <w:r w:rsidR="0014215C" w:rsidRPr="00661BCA">
              <w:rPr>
                <w:rFonts w:eastAsia="EUAlbertina_Bold"/>
                <w:b/>
                <w:bCs/>
                <w:sz w:val="26"/>
                <w:szCs w:val="26"/>
              </w:rPr>
              <w:t>/ES)</w:t>
            </w:r>
            <w:r w:rsidR="00C0396A">
              <w:t xml:space="preserve"> </w:t>
            </w:r>
            <w:r w:rsidR="00C0396A" w:rsidRPr="00C0396A">
              <w:rPr>
                <w:rFonts w:eastAsia="EUAlbertina_Bold"/>
                <w:b/>
                <w:bCs/>
                <w:sz w:val="26"/>
                <w:szCs w:val="26"/>
              </w:rPr>
              <w:t>preambulas 106.apsvērum</w:t>
            </w:r>
            <w:r w:rsidR="00C0396A">
              <w:rPr>
                <w:rFonts w:eastAsia="EUAlbertina_Bold"/>
                <w:b/>
                <w:bCs/>
                <w:sz w:val="26"/>
                <w:szCs w:val="26"/>
              </w:rPr>
              <w:t>s</w:t>
            </w:r>
            <w:r w:rsidRPr="00661BCA">
              <w:rPr>
                <w:rFonts w:eastAsia="EUAlbertina_Bold"/>
                <w:b/>
                <w:bCs/>
                <w:sz w:val="26"/>
                <w:szCs w:val="26"/>
              </w:rPr>
              <w:t>.</w:t>
            </w:r>
          </w:p>
        </w:tc>
      </w:tr>
      <w:tr w:rsidR="009725C0" w:rsidRPr="00661BCA" w14:paraId="65CCD9BF" w14:textId="77777777" w:rsidTr="00FD3727">
        <w:tc>
          <w:tcPr>
            <w:tcW w:w="9214" w:type="dxa"/>
            <w:gridSpan w:val="6"/>
            <w:tcBorders>
              <w:left w:val="single" w:sz="1" w:space="0" w:color="000000"/>
              <w:bottom w:val="single" w:sz="1" w:space="0" w:color="000000"/>
              <w:right w:val="single" w:sz="1" w:space="0" w:color="000000"/>
            </w:tcBorders>
          </w:tcPr>
          <w:p w14:paraId="0E1C1135" w14:textId="77777777" w:rsidR="009725C0" w:rsidRPr="00661BCA" w:rsidRDefault="009725C0" w:rsidP="00FD3727">
            <w:pPr>
              <w:pStyle w:val="TableContents"/>
              <w:snapToGrid w:val="0"/>
              <w:rPr>
                <w:sz w:val="26"/>
                <w:szCs w:val="26"/>
              </w:rPr>
            </w:pPr>
          </w:p>
        </w:tc>
      </w:tr>
      <w:tr w:rsidR="009725C0" w:rsidRPr="00661BCA" w14:paraId="50D76A1D" w14:textId="77777777" w:rsidTr="00FD3727">
        <w:tc>
          <w:tcPr>
            <w:tcW w:w="3342" w:type="dxa"/>
            <w:gridSpan w:val="3"/>
            <w:tcBorders>
              <w:top w:val="single" w:sz="2" w:space="0" w:color="000000"/>
              <w:left w:val="single" w:sz="2" w:space="0" w:color="000000"/>
              <w:bottom w:val="single" w:sz="2" w:space="0" w:color="000000"/>
              <w:right w:val="single" w:sz="2" w:space="0" w:color="000000"/>
            </w:tcBorders>
            <w:vAlign w:val="center"/>
          </w:tcPr>
          <w:p w14:paraId="7ECA56C4" w14:textId="77777777" w:rsidR="009725C0" w:rsidRPr="00661BCA" w:rsidRDefault="009725C0" w:rsidP="00FD3727">
            <w:pPr>
              <w:snapToGrid w:val="0"/>
              <w:jc w:val="center"/>
              <w:rPr>
                <w:sz w:val="26"/>
                <w:szCs w:val="26"/>
              </w:rPr>
            </w:pPr>
            <w:r w:rsidRPr="00661BCA">
              <w:rPr>
                <w:sz w:val="26"/>
                <w:szCs w:val="26"/>
              </w:rPr>
              <w:t>A</w:t>
            </w:r>
          </w:p>
        </w:tc>
        <w:tc>
          <w:tcPr>
            <w:tcW w:w="1903" w:type="dxa"/>
            <w:tcBorders>
              <w:top w:val="single" w:sz="2" w:space="0" w:color="000000"/>
              <w:left w:val="single" w:sz="2" w:space="0" w:color="000000"/>
              <w:bottom w:val="single" w:sz="2" w:space="0" w:color="000000"/>
              <w:right w:val="single" w:sz="2" w:space="0" w:color="000000"/>
            </w:tcBorders>
            <w:vAlign w:val="center"/>
          </w:tcPr>
          <w:p w14:paraId="336F8A00" w14:textId="77777777" w:rsidR="009725C0" w:rsidRPr="006C3ED4" w:rsidRDefault="009725C0" w:rsidP="00FD3727">
            <w:pPr>
              <w:snapToGrid w:val="0"/>
              <w:jc w:val="center"/>
              <w:rPr>
                <w:sz w:val="26"/>
                <w:szCs w:val="26"/>
              </w:rPr>
            </w:pPr>
            <w:r w:rsidRPr="006C3ED4">
              <w:rPr>
                <w:sz w:val="26"/>
                <w:szCs w:val="26"/>
              </w:rPr>
              <w:t>B</w:t>
            </w:r>
          </w:p>
        </w:tc>
        <w:tc>
          <w:tcPr>
            <w:tcW w:w="2633" w:type="dxa"/>
            <w:tcBorders>
              <w:top w:val="single" w:sz="2" w:space="0" w:color="000000"/>
              <w:left w:val="single" w:sz="2" w:space="0" w:color="000000"/>
              <w:bottom w:val="single" w:sz="4" w:space="0" w:color="auto"/>
              <w:right w:val="single" w:sz="2" w:space="0" w:color="000000"/>
            </w:tcBorders>
            <w:vAlign w:val="center"/>
          </w:tcPr>
          <w:p w14:paraId="590DF1F3" w14:textId="77777777" w:rsidR="009725C0" w:rsidRPr="006C3ED4" w:rsidRDefault="009725C0" w:rsidP="00FD3727">
            <w:pPr>
              <w:pStyle w:val="TableContents"/>
              <w:snapToGrid w:val="0"/>
              <w:jc w:val="center"/>
              <w:rPr>
                <w:sz w:val="26"/>
                <w:szCs w:val="26"/>
              </w:rPr>
            </w:pPr>
            <w:r w:rsidRPr="006C3ED4">
              <w:rPr>
                <w:sz w:val="26"/>
                <w:szCs w:val="26"/>
              </w:rPr>
              <w:t>C</w:t>
            </w:r>
          </w:p>
        </w:tc>
        <w:tc>
          <w:tcPr>
            <w:tcW w:w="1336" w:type="dxa"/>
            <w:tcBorders>
              <w:top w:val="single" w:sz="2" w:space="0" w:color="000000"/>
              <w:left w:val="single" w:sz="2" w:space="0" w:color="000000"/>
              <w:bottom w:val="single" w:sz="4" w:space="0" w:color="auto"/>
              <w:right w:val="single" w:sz="2" w:space="0" w:color="000000"/>
            </w:tcBorders>
            <w:vAlign w:val="center"/>
          </w:tcPr>
          <w:p w14:paraId="0707C9DA" w14:textId="77777777" w:rsidR="009725C0" w:rsidRPr="00661BCA" w:rsidRDefault="009725C0" w:rsidP="00FD3727">
            <w:pPr>
              <w:pStyle w:val="TableContents"/>
              <w:snapToGrid w:val="0"/>
              <w:jc w:val="center"/>
              <w:rPr>
                <w:sz w:val="26"/>
                <w:szCs w:val="26"/>
              </w:rPr>
            </w:pPr>
            <w:r w:rsidRPr="00661BCA">
              <w:rPr>
                <w:sz w:val="26"/>
                <w:szCs w:val="26"/>
              </w:rPr>
              <w:t>D</w:t>
            </w:r>
          </w:p>
        </w:tc>
      </w:tr>
      <w:tr w:rsidR="009725C0" w:rsidRPr="00661BCA" w14:paraId="0D7E6F17" w14:textId="77777777" w:rsidTr="00FD3727">
        <w:tc>
          <w:tcPr>
            <w:tcW w:w="3096" w:type="dxa"/>
            <w:gridSpan w:val="2"/>
            <w:tcBorders>
              <w:left w:val="single" w:sz="1" w:space="0" w:color="000000"/>
              <w:bottom w:val="single" w:sz="1" w:space="0" w:color="000000"/>
            </w:tcBorders>
          </w:tcPr>
          <w:p w14:paraId="730EC408" w14:textId="77777777" w:rsidR="009725C0" w:rsidRPr="006C3ED4" w:rsidRDefault="009725C0" w:rsidP="00FD3727">
            <w:pPr>
              <w:snapToGrid w:val="0"/>
              <w:rPr>
                <w:sz w:val="26"/>
                <w:szCs w:val="26"/>
              </w:rPr>
            </w:pPr>
            <w:r w:rsidRPr="00661BCA">
              <w:rPr>
                <w:sz w:val="26"/>
                <w:szCs w:val="26"/>
              </w:rPr>
              <w:t>Kā ir izmantota Eiropas Savienības tiesību aktā paredzētā rīcības brīvība dalībvalstij pārņemt vai ieviest noteiktas Eiropas Savienības tiesību akta normas? Kādēļ?</w:t>
            </w:r>
          </w:p>
        </w:tc>
        <w:tc>
          <w:tcPr>
            <w:tcW w:w="6118" w:type="dxa"/>
            <w:gridSpan w:val="4"/>
            <w:tcBorders>
              <w:left w:val="single" w:sz="1" w:space="0" w:color="000000"/>
              <w:bottom w:val="single" w:sz="1" w:space="0" w:color="000000"/>
              <w:right w:val="single" w:sz="1" w:space="0" w:color="000000"/>
            </w:tcBorders>
          </w:tcPr>
          <w:p w14:paraId="18835D85" w14:textId="77777777" w:rsidR="000139B9" w:rsidRPr="00661BCA" w:rsidRDefault="009725C0" w:rsidP="000139B9">
            <w:pPr>
              <w:pStyle w:val="TableContents"/>
              <w:snapToGrid w:val="0"/>
              <w:ind w:left="50"/>
              <w:jc w:val="both"/>
              <w:rPr>
                <w:sz w:val="26"/>
                <w:szCs w:val="26"/>
              </w:rPr>
            </w:pPr>
            <w:r w:rsidRPr="006C3ED4">
              <w:rPr>
                <w:sz w:val="26"/>
                <w:szCs w:val="26"/>
              </w:rPr>
              <w:t>Direktīvas 2014/24/ES 57.panta “c” apakšpunktā</w:t>
            </w:r>
            <w:r w:rsidRPr="00661BCA">
              <w:rPr>
                <w:sz w:val="26"/>
                <w:szCs w:val="26"/>
              </w:rPr>
              <w:t xml:space="preserve"> dalībvalstij ir dota izvēles iespēja noteikt, ka līgumslēdzēja</w:t>
            </w:r>
            <w:r w:rsidR="00C32F44" w:rsidRPr="00661BCA">
              <w:rPr>
                <w:sz w:val="26"/>
                <w:szCs w:val="26"/>
              </w:rPr>
              <w:t>s iestādes</w:t>
            </w:r>
            <w:r w:rsidRPr="00661BCA">
              <w:rPr>
                <w:sz w:val="26"/>
                <w:szCs w:val="26"/>
              </w:rPr>
              <w:t xml:space="preserve"> no dalības iepi</w:t>
            </w:r>
            <w:r w:rsidR="00C32F44" w:rsidRPr="00661BCA">
              <w:rPr>
                <w:sz w:val="26"/>
                <w:szCs w:val="26"/>
              </w:rPr>
              <w:t xml:space="preserve">rkuma procedūrā var </w:t>
            </w:r>
            <w:r w:rsidRPr="00661BCA">
              <w:rPr>
                <w:sz w:val="26"/>
                <w:szCs w:val="26"/>
              </w:rPr>
              <w:t xml:space="preserve">izslēgt ikvienu ekonomikas dalībnieku, </w:t>
            </w:r>
            <w:r w:rsidR="00C32F44" w:rsidRPr="00661BCA">
              <w:rPr>
                <w:sz w:val="26"/>
                <w:szCs w:val="26"/>
              </w:rPr>
              <w:t>ja līgumslēdzēja iestāde ar atbilstošiem līdzekļiem var pierādīt, ka ekonomikas dalībnieks ir vainīgs kādā ar profesionālo darbību saistītā smagā pārkāpumā, kas liek apšaubīt šā ekonomikas dalībnieka godprātību. Ņemot vērā D</w:t>
            </w:r>
            <w:r w:rsidRPr="00661BCA">
              <w:rPr>
                <w:sz w:val="26"/>
                <w:szCs w:val="26"/>
              </w:rPr>
              <w:t xml:space="preserve">irektīvas </w:t>
            </w:r>
            <w:r w:rsidR="00C32F44" w:rsidRPr="00661BCA">
              <w:rPr>
                <w:sz w:val="26"/>
                <w:szCs w:val="26"/>
              </w:rPr>
              <w:t xml:space="preserve">2014/24/ES 57.panta “c” apakšpunktu </w:t>
            </w:r>
            <w:r w:rsidRPr="00661BCA">
              <w:rPr>
                <w:sz w:val="26"/>
                <w:szCs w:val="26"/>
              </w:rPr>
              <w:t>un P</w:t>
            </w:r>
            <w:r w:rsidR="00C32F44" w:rsidRPr="00661BCA">
              <w:rPr>
                <w:sz w:val="26"/>
                <w:szCs w:val="26"/>
              </w:rPr>
              <w:t>ublisko iepirkumu likuma 42.p</w:t>
            </w:r>
            <w:r w:rsidRPr="00661BCA">
              <w:rPr>
                <w:sz w:val="26"/>
                <w:szCs w:val="26"/>
              </w:rPr>
              <w:t>antā</w:t>
            </w:r>
            <w:r w:rsidR="00C32F44" w:rsidRPr="00661BCA">
              <w:rPr>
                <w:sz w:val="26"/>
                <w:szCs w:val="26"/>
              </w:rPr>
              <w:t xml:space="preserve"> astotajā daļā noteikto, minētie profesionālās darbības pārkāpumi, par kuriem pasūtītājam tiek dota iespējā izslēgt pretendentus no iepirkuma procedūras </w:t>
            </w:r>
            <w:r w:rsidR="008D1CE0" w:rsidRPr="00661BCA">
              <w:rPr>
                <w:sz w:val="26"/>
                <w:szCs w:val="26"/>
              </w:rPr>
              <w:t xml:space="preserve">tiek noteikti Ministru kabineta noteikumu projektā. </w:t>
            </w:r>
          </w:p>
          <w:p w14:paraId="02A77F7A" w14:textId="77777777" w:rsidR="000139B9" w:rsidRPr="00661BCA" w:rsidRDefault="000139B9" w:rsidP="000139B9">
            <w:pPr>
              <w:pStyle w:val="TableContents"/>
              <w:snapToGrid w:val="0"/>
              <w:ind w:left="50"/>
              <w:jc w:val="both"/>
              <w:rPr>
                <w:sz w:val="26"/>
                <w:szCs w:val="26"/>
              </w:rPr>
            </w:pPr>
            <w:r w:rsidRPr="00661BCA">
              <w:rPr>
                <w:sz w:val="26"/>
                <w:szCs w:val="26"/>
              </w:rPr>
              <w:t xml:space="preserve">           Direktīvas 2014/25/ES preambulas 106. apsvērumā noteikts, ka līgumslēdzējiem vajadzētu palikt arī brīvai izvēlei uzskatīt, ka ir bijis smags pārkāpums saistībā ar profesionālo darbību, un tās var ar jebkādiem pienācīgiem līdzekļiem pierādīt, ka ekonomikas dalībnieks ir pārkāpis savas saistības.</w:t>
            </w:r>
          </w:p>
          <w:p w14:paraId="6ED21BB9" w14:textId="77777777" w:rsidR="000139B9" w:rsidRPr="00661BCA" w:rsidRDefault="000139B9" w:rsidP="000139B9">
            <w:pPr>
              <w:pStyle w:val="TableContents"/>
              <w:snapToGrid w:val="0"/>
              <w:ind w:left="50"/>
              <w:jc w:val="both"/>
              <w:rPr>
                <w:sz w:val="26"/>
                <w:szCs w:val="26"/>
              </w:rPr>
            </w:pPr>
            <w:r w:rsidRPr="00661BCA">
              <w:rPr>
                <w:sz w:val="26"/>
                <w:szCs w:val="26"/>
              </w:rPr>
              <w:t xml:space="preserve">          Tas nodrošinās to, ka nekvalitatīvi un negodprātīgi pretendenti nebūs tiesīgi piedalīties publisko iepirkumu konkursos. </w:t>
            </w:r>
          </w:p>
        </w:tc>
      </w:tr>
    </w:tbl>
    <w:p w14:paraId="46787888" w14:textId="77777777" w:rsidR="00A52898" w:rsidRPr="00661BCA" w:rsidRDefault="00A52898">
      <w:pPr>
        <w:rPr>
          <w:sz w:val="26"/>
          <w:szCs w:val="26"/>
        </w:rPr>
      </w:pPr>
    </w:p>
    <w:p w14:paraId="16B4D592" w14:textId="77777777" w:rsidR="009725C0" w:rsidRPr="006C3ED4" w:rsidRDefault="009725C0">
      <w:pPr>
        <w:rPr>
          <w:sz w:val="26"/>
          <w:szCs w:val="26"/>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5953"/>
      </w:tblGrid>
      <w:tr w:rsidR="000910DF" w:rsidRPr="00661BCA" w14:paraId="5B4BBEF3" w14:textId="77777777" w:rsidTr="00E3616F">
        <w:tc>
          <w:tcPr>
            <w:tcW w:w="9158" w:type="dxa"/>
            <w:gridSpan w:val="2"/>
            <w:tcBorders>
              <w:top w:val="single" w:sz="1" w:space="0" w:color="000000"/>
              <w:left w:val="single" w:sz="1" w:space="0" w:color="000000"/>
              <w:bottom w:val="single" w:sz="1" w:space="0" w:color="000000"/>
              <w:right w:val="single" w:sz="1" w:space="0" w:color="000000"/>
            </w:tcBorders>
          </w:tcPr>
          <w:p w14:paraId="3272058D" w14:textId="77777777" w:rsidR="002322A6" w:rsidRPr="006C3ED4" w:rsidRDefault="002322A6" w:rsidP="00A43940">
            <w:pPr>
              <w:snapToGrid w:val="0"/>
              <w:jc w:val="center"/>
              <w:rPr>
                <w:b/>
                <w:bCs/>
                <w:sz w:val="26"/>
                <w:szCs w:val="26"/>
              </w:rPr>
            </w:pPr>
            <w:r w:rsidRPr="006C3ED4">
              <w:rPr>
                <w:b/>
                <w:bCs/>
                <w:sz w:val="26"/>
                <w:szCs w:val="26"/>
              </w:rPr>
              <w:t xml:space="preserve">VII. </w:t>
            </w:r>
            <w:r w:rsidR="00A43940" w:rsidRPr="006C3ED4">
              <w:rPr>
                <w:b/>
                <w:bCs/>
                <w:sz w:val="26"/>
                <w:szCs w:val="26"/>
              </w:rPr>
              <w:t>Tiesību akta projekta izpildes nodrošināšana un tās ietekme uz institūcijām</w:t>
            </w:r>
          </w:p>
        </w:tc>
      </w:tr>
      <w:tr w:rsidR="000910DF" w:rsidRPr="00661BCA" w14:paraId="0619E46F" w14:textId="77777777" w:rsidTr="00E3616F">
        <w:tc>
          <w:tcPr>
            <w:tcW w:w="3205" w:type="dxa"/>
            <w:tcBorders>
              <w:left w:val="single" w:sz="1" w:space="0" w:color="000000"/>
              <w:bottom w:val="single" w:sz="1" w:space="0" w:color="000000"/>
            </w:tcBorders>
          </w:tcPr>
          <w:p w14:paraId="03E94A1F" w14:textId="77777777" w:rsidR="002322A6" w:rsidRPr="00661BCA" w:rsidRDefault="002322A6" w:rsidP="009013FB">
            <w:pPr>
              <w:snapToGrid w:val="0"/>
              <w:jc w:val="both"/>
              <w:rPr>
                <w:sz w:val="26"/>
                <w:szCs w:val="26"/>
              </w:rPr>
            </w:pPr>
            <w:r w:rsidRPr="00661BCA">
              <w:rPr>
                <w:sz w:val="26"/>
                <w:szCs w:val="26"/>
              </w:rPr>
              <w:t xml:space="preserve">1. </w:t>
            </w:r>
            <w:r w:rsidR="009013FB" w:rsidRPr="00661BCA">
              <w:rPr>
                <w:sz w:val="26"/>
                <w:szCs w:val="26"/>
              </w:rPr>
              <w:t>Projekta izpildē iesaistītās institūcijas</w:t>
            </w:r>
          </w:p>
        </w:tc>
        <w:tc>
          <w:tcPr>
            <w:tcW w:w="5953" w:type="dxa"/>
            <w:tcBorders>
              <w:left w:val="single" w:sz="1" w:space="0" w:color="000000"/>
              <w:bottom w:val="single" w:sz="1" w:space="0" w:color="000000"/>
              <w:right w:val="single" w:sz="1" w:space="0" w:color="000000"/>
            </w:tcBorders>
          </w:tcPr>
          <w:p w14:paraId="27CD3292" w14:textId="77777777" w:rsidR="002322A6" w:rsidRPr="006C3ED4" w:rsidRDefault="00BF482D" w:rsidP="00F10BAA">
            <w:pPr>
              <w:snapToGrid w:val="0"/>
              <w:jc w:val="both"/>
              <w:rPr>
                <w:sz w:val="26"/>
                <w:szCs w:val="26"/>
              </w:rPr>
            </w:pPr>
            <w:r w:rsidRPr="006C3ED4">
              <w:rPr>
                <w:sz w:val="26"/>
                <w:szCs w:val="26"/>
              </w:rPr>
              <w:t>Valsts reģionālās attīstības aģentūra.</w:t>
            </w:r>
          </w:p>
        </w:tc>
      </w:tr>
      <w:tr w:rsidR="000910DF" w:rsidRPr="00661BCA" w14:paraId="06F283DF" w14:textId="77777777" w:rsidTr="00E3616F">
        <w:tc>
          <w:tcPr>
            <w:tcW w:w="3205" w:type="dxa"/>
            <w:tcBorders>
              <w:left w:val="single" w:sz="1" w:space="0" w:color="000000"/>
              <w:bottom w:val="single" w:sz="1" w:space="0" w:color="000000"/>
            </w:tcBorders>
          </w:tcPr>
          <w:p w14:paraId="2A5D1E30" w14:textId="77777777" w:rsidR="00E578A9" w:rsidRPr="006C3ED4" w:rsidRDefault="002322A6" w:rsidP="00E578A9">
            <w:pPr>
              <w:widowControl/>
              <w:suppressAutoHyphens w:val="0"/>
              <w:rPr>
                <w:sz w:val="26"/>
                <w:szCs w:val="26"/>
              </w:rPr>
            </w:pPr>
            <w:r w:rsidRPr="00661BCA">
              <w:rPr>
                <w:sz w:val="26"/>
                <w:szCs w:val="26"/>
              </w:rPr>
              <w:t xml:space="preserve">2. </w:t>
            </w:r>
            <w:r w:rsidR="00E578A9" w:rsidRPr="00661BCA">
              <w:rPr>
                <w:sz w:val="26"/>
                <w:szCs w:val="26"/>
              </w:rPr>
              <w:t>Projekta izpildes ietekme uz pārvaldes funkcijām un institucionālo struktūru.</w:t>
            </w:r>
          </w:p>
          <w:p w14:paraId="515BE330" w14:textId="77777777" w:rsidR="00E578A9" w:rsidRPr="00661BCA" w:rsidRDefault="00E578A9" w:rsidP="00E578A9">
            <w:pPr>
              <w:widowControl/>
              <w:shd w:val="clear" w:color="auto" w:fill="FFFFFF"/>
              <w:suppressAutoHyphens w:val="0"/>
              <w:spacing w:before="100" w:beforeAutospacing="1" w:after="100" w:afterAutospacing="1" w:line="293" w:lineRule="atLeast"/>
              <w:rPr>
                <w:sz w:val="26"/>
                <w:szCs w:val="26"/>
              </w:rPr>
            </w:pPr>
            <w:r w:rsidRPr="006C3ED4">
              <w:rPr>
                <w:sz w:val="26"/>
                <w:szCs w:val="26"/>
              </w:rPr>
              <w:t xml:space="preserve">Jaunu institūciju izveide, esošu institūciju likvidācija </w:t>
            </w:r>
            <w:r w:rsidRPr="006C3ED4">
              <w:rPr>
                <w:sz w:val="26"/>
                <w:szCs w:val="26"/>
              </w:rPr>
              <w:lastRenderedPageBreak/>
              <w:t>vai reorganizācija, to ietekme uz institūcijas cilvēkresursiem</w:t>
            </w:r>
          </w:p>
          <w:p w14:paraId="4D279AC7" w14:textId="77777777" w:rsidR="002322A6" w:rsidRPr="00661BCA" w:rsidRDefault="002322A6" w:rsidP="00971C4A">
            <w:pPr>
              <w:snapToGrid w:val="0"/>
              <w:jc w:val="both"/>
              <w:rPr>
                <w:sz w:val="26"/>
                <w:szCs w:val="26"/>
              </w:rPr>
            </w:pPr>
          </w:p>
        </w:tc>
        <w:tc>
          <w:tcPr>
            <w:tcW w:w="5953" w:type="dxa"/>
            <w:tcBorders>
              <w:left w:val="single" w:sz="1" w:space="0" w:color="000000"/>
              <w:bottom w:val="single" w:sz="1" w:space="0" w:color="000000"/>
              <w:right w:val="single" w:sz="1" w:space="0" w:color="000000"/>
            </w:tcBorders>
          </w:tcPr>
          <w:p w14:paraId="0369A52E" w14:textId="77777777" w:rsidR="0037491D" w:rsidRPr="00661BCA" w:rsidRDefault="00E74643" w:rsidP="00F10BAA">
            <w:pPr>
              <w:snapToGrid w:val="0"/>
              <w:jc w:val="both"/>
              <w:rPr>
                <w:sz w:val="26"/>
                <w:szCs w:val="26"/>
              </w:rPr>
            </w:pPr>
            <w:r w:rsidRPr="00661BCA">
              <w:rPr>
                <w:sz w:val="26"/>
                <w:szCs w:val="26"/>
              </w:rPr>
              <w:lastRenderedPageBreak/>
              <w:t xml:space="preserve">Institūcijas turpina pildīt pienākumus, kas bija noteikti jau iepriekš ar </w:t>
            </w:r>
            <w:r w:rsidR="00BF482D" w:rsidRPr="00661BCA">
              <w:rPr>
                <w:sz w:val="26"/>
                <w:szCs w:val="26"/>
              </w:rPr>
              <w:t>Publisko iepirkumu likuma 39.</w:t>
            </w:r>
            <w:r w:rsidR="00BF482D" w:rsidRPr="00661BCA">
              <w:rPr>
                <w:sz w:val="26"/>
                <w:szCs w:val="26"/>
                <w:vertAlign w:val="superscript"/>
              </w:rPr>
              <w:t>1</w:t>
            </w:r>
            <w:r w:rsidR="00BF482D" w:rsidRPr="00661BCA">
              <w:rPr>
                <w:sz w:val="26"/>
                <w:szCs w:val="26"/>
              </w:rPr>
              <w:t xml:space="preserve"> panta devīto daļu. </w:t>
            </w:r>
          </w:p>
        </w:tc>
      </w:tr>
      <w:tr w:rsidR="000910DF" w:rsidRPr="00661BCA" w14:paraId="5C7D2B24" w14:textId="77777777" w:rsidTr="00E3616F">
        <w:tc>
          <w:tcPr>
            <w:tcW w:w="3205" w:type="dxa"/>
            <w:tcBorders>
              <w:top w:val="single" w:sz="4" w:space="0" w:color="auto"/>
              <w:left w:val="single" w:sz="4" w:space="0" w:color="auto"/>
              <w:bottom w:val="single" w:sz="4" w:space="0" w:color="auto"/>
              <w:right w:val="single" w:sz="4" w:space="0" w:color="auto"/>
            </w:tcBorders>
          </w:tcPr>
          <w:p w14:paraId="20B9B14B" w14:textId="77777777" w:rsidR="00971C4A" w:rsidRPr="00661BCA" w:rsidRDefault="00333A2D">
            <w:pPr>
              <w:snapToGrid w:val="0"/>
              <w:jc w:val="both"/>
              <w:rPr>
                <w:sz w:val="26"/>
                <w:szCs w:val="26"/>
              </w:rPr>
            </w:pPr>
            <w:r w:rsidRPr="00661BCA">
              <w:rPr>
                <w:sz w:val="26"/>
                <w:szCs w:val="26"/>
              </w:rPr>
              <w:br w:type="page"/>
            </w:r>
            <w:r w:rsidR="0015064D" w:rsidRPr="00661BCA">
              <w:rPr>
                <w:sz w:val="26"/>
                <w:szCs w:val="26"/>
              </w:rPr>
              <w:t>3</w:t>
            </w:r>
            <w:r w:rsidR="00971C4A" w:rsidRPr="00661BCA">
              <w:rPr>
                <w:sz w:val="26"/>
                <w:szCs w:val="26"/>
              </w:rPr>
              <w:t>. Cita informācija</w:t>
            </w:r>
          </w:p>
        </w:tc>
        <w:tc>
          <w:tcPr>
            <w:tcW w:w="5953" w:type="dxa"/>
            <w:tcBorders>
              <w:top w:val="single" w:sz="4" w:space="0" w:color="auto"/>
              <w:left w:val="single" w:sz="4" w:space="0" w:color="auto"/>
              <w:bottom w:val="single" w:sz="4" w:space="0" w:color="auto"/>
              <w:right w:val="single" w:sz="4" w:space="0" w:color="auto"/>
            </w:tcBorders>
          </w:tcPr>
          <w:p w14:paraId="0ED35554" w14:textId="77777777" w:rsidR="00971C4A" w:rsidRPr="007033E1" w:rsidRDefault="00971C4A" w:rsidP="00533380">
            <w:pPr>
              <w:snapToGrid w:val="0"/>
              <w:ind w:right="-197"/>
              <w:jc w:val="both"/>
              <w:rPr>
                <w:sz w:val="26"/>
                <w:szCs w:val="26"/>
              </w:rPr>
            </w:pPr>
            <w:r w:rsidRPr="007033E1">
              <w:rPr>
                <w:sz w:val="26"/>
                <w:szCs w:val="26"/>
              </w:rPr>
              <w:t>Nav.</w:t>
            </w:r>
          </w:p>
        </w:tc>
      </w:tr>
    </w:tbl>
    <w:p w14:paraId="48ECE3B0" w14:textId="77777777" w:rsidR="00E3616F" w:rsidRPr="00661BCA" w:rsidRDefault="00E3616F" w:rsidP="001A6FA9">
      <w:pPr>
        <w:jc w:val="both"/>
        <w:rPr>
          <w:i/>
          <w:iCs/>
          <w:sz w:val="26"/>
          <w:szCs w:val="26"/>
        </w:rPr>
      </w:pPr>
    </w:p>
    <w:p w14:paraId="42E7A816" w14:textId="77777777" w:rsidR="004443EC" w:rsidRPr="00661BCA" w:rsidRDefault="004443EC" w:rsidP="001A6FA9">
      <w:pPr>
        <w:jc w:val="both"/>
        <w:rPr>
          <w:i/>
          <w:iCs/>
          <w:sz w:val="26"/>
          <w:szCs w:val="26"/>
        </w:rPr>
      </w:pPr>
      <w:r w:rsidRPr="006C3ED4">
        <w:rPr>
          <w:i/>
          <w:iCs/>
          <w:sz w:val="26"/>
          <w:szCs w:val="26"/>
        </w:rPr>
        <w:t>Anotācijas</w:t>
      </w:r>
      <w:r w:rsidR="00FC0229" w:rsidRPr="006C3ED4">
        <w:rPr>
          <w:i/>
          <w:iCs/>
          <w:sz w:val="26"/>
          <w:szCs w:val="26"/>
        </w:rPr>
        <w:t xml:space="preserve"> </w:t>
      </w:r>
      <w:r w:rsidR="00991018" w:rsidRPr="006C3ED4">
        <w:rPr>
          <w:i/>
          <w:iCs/>
          <w:sz w:val="26"/>
          <w:szCs w:val="26"/>
        </w:rPr>
        <w:t>III sada</w:t>
      </w:r>
      <w:r w:rsidR="00E40A44" w:rsidRPr="006C3ED4">
        <w:rPr>
          <w:i/>
          <w:iCs/>
          <w:sz w:val="26"/>
          <w:szCs w:val="26"/>
        </w:rPr>
        <w:t>ļa</w:t>
      </w:r>
      <w:r w:rsidR="004C1321" w:rsidRPr="006C3ED4">
        <w:rPr>
          <w:i/>
          <w:iCs/>
          <w:sz w:val="26"/>
          <w:szCs w:val="26"/>
        </w:rPr>
        <w:t>, IV sadaļa V sadaļa</w:t>
      </w:r>
      <w:r w:rsidR="00EC1D07" w:rsidRPr="00661BCA">
        <w:rPr>
          <w:i/>
          <w:iCs/>
          <w:sz w:val="26"/>
          <w:szCs w:val="26"/>
        </w:rPr>
        <w:t>s 2.tabula</w:t>
      </w:r>
      <w:r w:rsidR="004C1321" w:rsidRPr="00661BCA">
        <w:rPr>
          <w:i/>
          <w:iCs/>
          <w:sz w:val="26"/>
          <w:szCs w:val="26"/>
        </w:rPr>
        <w:t xml:space="preserve"> </w:t>
      </w:r>
      <w:r w:rsidR="00B71E42" w:rsidRPr="00661BCA">
        <w:rPr>
          <w:i/>
          <w:iCs/>
          <w:sz w:val="26"/>
          <w:szCs w:val="26"/>
        </w:rPr>
        <w:t>un</w:t>
      </w:r>
      <w:r w:rsidR="00E40A44" w:rsidRPr="00661BCA">
        <w:rPr>
          <w:i/>
          <w:iCs/>
          <w:sz w:val="26"/>
          <w:szCs w:val="26"/>
        </w:rPr>
        <w:t xml:space="preserve"> </w:t>
      </w:r>
      <w:r w:rsidR="004C1321" w:rsidRPr="00661BCA">
        <w:rPr>
          <w:i/>
          <w:iCs/>
          <w:sz w:val="26"/>
          <w:szCs w:val="26"/>
        </w:rPr>
        <w:t>VI sadaļa</w:t>
      </w:r>
      <w:r w:rsidR="00C62E9D" w:rsidRPr="00661BCA">
        <w:rPr>
          <w:i/>
          <w:iCs/>
          <w:sz w:val="26"/>
          <w:szCs w:val="26"/>
        </w:rPr>
        <w:t xml:space="preserve"> </w:t>
      </w:r>
      <w:r w:rsidR="00201169" w:rsidRPr="00661BCA">
        <w:rPr>
          <w:i/>
          <w:iCs/>
          <w:sz w:val="26"/>
          <w:szCs w:val="26"/>
        </w:rPr>
        <w:t>–</w:t>
      </w:r>
      <w:r w:rsidRPr="00661BCA">
        <w:rPr>
          <w:i/>
          <w:iCs/>
          <w:sz w:val="26"/>
          <w:szCs w:val="26"/>
        </w:rPr>
        <w:t xml:space="preserve"> </w:t>
      </w:r>
      <w:r w:rsidR="00351474" w:rsidRPr="00661BCA">
        <w:rPr>
          <w:i/>
          <w:iCs/>
          <w:sz w:val="26"/>
          <w:szCs w:val="26"/>
        </w:rPr>
        <w:t>projekts šīs jomas neskar</w:t>
      </w:r>
      <w:r w:rsidRPr="00661BCA">
        <w:rPr>
          <w:i/>
          <w:iCs/>
          <w:sz w:val="26"/>
          <w:szCs w:val="26"/>
        </w:rPr>
        <w:t>.</w:t>
      </w:r>
    </w:p>
    <w:p w14:paraId="4C2822F7" w14:textId="77777777" w:rsidR="004443EC" w:rsidRPr="00661BCA" w:rsidRDefault="004443EC" w:rsidP="004443EC">
      <w:pPr>
        <w:rPr>
          <w:sz w:val="26"/>
          <w:szCs w:val="26"/>
        </w:rPr>
      </w:pPr>
    </w:p>
    <w:p w14:paraId="3AD248CE" w14:textId="3098D8E4" w:rsidR="00F03F00" w:rsidRDefault="00F03F00" w:rsidP="00F03F00">
      <w:pPr>
        <w:rPr>
          <w:sz w:val="26"/>
          <w:szCs w:val="26"/>
        </w:rPr>
      </w:pPr>
      <w:r w:rsidRPr="00661BCA">
        <w:rPr>
          <w:sz w:val="26"/>
          <w:szCs w:val="26"/>
        </w:rPr>
        <w:t>Iesniedzējs:</w:t>
      </w:r>
    </w:p>
    <w:p w14:paraId="72C5782B" w14:textId="6C10CA69" w:rsidR="00EF765F" w:rsidRDefault="00EF765F" w:rsidP="00F03F00">
      <w:pPr>
        <w:rPr>
          <w:sz w:val="26"/>
          <w:szCs w:val="26"/>
        </w:rPr>
      </w:pPr>
    </w:p>
    <w:p w14:paraId="06BB91DB" w14:textId="45FB889E" w:rsidR="00EF765F" w:rsidRPr="00EF765F" w:rsidRDefault="00EF765F" w:rsidP="00EF765F">
      <w:pPr>
        <w:rPr>
          <w:sz w:val="26"/>
          <w:szCs w:val="26"/>
        </w:rPr>
      </w:pPr>
      <w:r w:rsidRPr="00EF765F">
        <w:rPr>
          <w:sz w:val="26"/>
          <w:szCs w:val="26"/>
        </w:rPr>
        <w:t>Finanšu ministre</w:t>
      </w:r>
      <w:r w:rsidRPr="00EF765F">
        <w:rPr>
          <w:sz w:val="26"/>
          <w:szCs w:val="26"/>
        </w:rPr>
        <w:tab/>
      </w:r>
      <w:r w:rsidRPr="00EF765F">
        <w:rPr>
          <w:sz w:val="26"/>
          <w:szCs w:val="26"/>
        </w:rPr>
        <w:tab/>
      </w:r>
      <w:r w:rsidRPr="00EF765F">
        <w:rPr>
          <w:sz w:val="26"/>
          <w:szCs w:val="26"/>
        </w:rPr>
        <w:tab/>
      </w:r>
      <w:r w:rsidRPr="00EF765F">
        <w:rPr>
          <w:sz w:val="26"/>
          <w:szCs w:val="26"/>
        </w:rPr>
        <w:tab/>
      </w:r>
      <w:r w:rsidRPr="00EF765F">
        <w:rPr>
          <w:sz w:val="26"/>
          <w:szCs w:val="26"/>
        </w:rPr>
        <w:tab/>
      </w:r>
      <w:r w:rsidRPr="00EF765F">
        <w:rPr>
          <w:sz w:val="26"/>
          <w:szCs w:val="26"/>
        </w:rPr>
        <w:tab/>
      </w:r>
      <w:r w:rsidRPr="00EF765F">
        <w:rPr>
          <w:sz w:val="26"/>
          <w:szCs w:val="26"/>
        </w:rPr>
        <w:tab/>
        <w:t>D. Reizniece-Ozola</w:t>
      </w:r>
    </w:p>
    <w:p w14:paraId="5B32070B" w14:textId="77777777" w:rsidR="00EF765F" w:rsidRPr="00EF765F" w:rsidRDefault="00EF765F" w:rsidP="00F03F00">
      <w:pPr>
        <w:rPr>
          <w:sz w:val="26"/>
          <w:szCs w:val="26"/>
        </w:rPr>
      </w:pPr>
    </w:p>
    <w:p w14:paraId="0A451869" w14:textId="77777777" w:rsidR="00EF765F" w:rsidRPr="00EF765F" w:rsidRDefault="00EF765F" w:rsidP="00F03F00">
      <w:pPr>
        <w:rPr>
          <w:sz w:val="26"/>
          <w:szCs w:val="26"/>
        </w:rPr>
      </w:pPr>
    </w:p>
    <w:p w14:paraId="1B1A1B5D" w14:textId="77777777" w:rsidR="002322A6" w:rsidRDefault="002322A6">
      <w:pPr>
        <w:pStyle w:val="BodyTextIndent3"/>
        <w:spacing w:after="0" w:line="240" w:lineRule="auto"/>
        <w:ind w:left="0"/>
        <w:jc w:val="both"/>
        <w:rPr>
          <w:sz w:val="26"/>
          <w:szCs w:val="26"/>
        </w:rPr>
      </w:pPr>
    </w:p>
    <w:p w14:paraId="0EDB88FC" w14:textId="77777777" w:rsidR="00D213E6" w:rsidRDefault="00D213E6">
      <w:pPr>
        <w:pStyle w:val="BodyTextIndent3"/>
        <w:spacing w:after="0" w:line="240" w:lineRule="auto"/>
        <w:ind w:left="0"/>
        <w:jc w:val="both"/>
        <w:rPr>
          <w:sz w:val="26"/>
          <w:szCs w:val="26"/>
        </w:rPr>
      </w:pPr>
    </w:p>
    <w:p w14:paraId="1722E133" w14:textId="77777777" w:rsidR="00D213E6" w:rsidRDefault="00D213E6">
      <w:pPr>
        <w:pStyle w:val="BodyTextIndent3"/>
        <w:spacing w:after="0" w:line="240" w:lineRule="auto"/>
        <w:ind w:left="0"/>
        <w:jc w:val="both"/>
        <w:rPr>
          <w:sz w:val="26"/>
          <w:szCs w:val="26"/>
        </w:rPr>
      </w:pPr>
    </w:p>
    <w:p w14:paraId="3026171A" w14:textId="77777777" w:rsidR="00D213E6" w:rsidRPr="00661BCA" w:rsidRDefault="00D213E6">
      <w:pPr>
        <w:pStyle w:val="BodyTextIndent3"/>
        <w:spacing w:after="0" w:line="240" w:lineRule="auto"/>
        <w:ind w:left="0"/>
        <w:jc w:val="both"/>
        <w:rPr>
          <w:sz w:val="26"/>
          <w:szCs w:val="26"/>
        </w:rPr>
      </w:pPr>
    </w:p>
    <w:p w14:paraId="0401B9BF" w14:textId="77777777" w:rsidR="00D213E6" w:rsidRDefault="004C1321" w:rsidP="001A6FA9">
      <w:pPr>
        <w:widowControl/>
        <w:suppressAutoHyphens w:val="0"/>
        <w:jc w:val="both"/>
        <w:rPr>
          <w:rFonts w:eastAsia="Calibri"/>
          <w:color w:val="000000"/>
          <w:kern w:val="0"/>
          <w:sz w:val="22"/>
          <w:szCs w:val="22"/>
          <w:lang w:eastAsia="en-US"/>
        </w:rPr>
      </w:pPr>
      <w:r w:rsidRPr="007033E1">
        <w:rPr>
          <w:rFonts w:eastAsia="Calibri"/>
          <w:color w:val="000000"/>
          <w:kern w:val="0"/>
          <w:sz w:val="22"/>
          <w:szCs w:val="22"/>
          <w:lang w:eastAsia="en-US"/>
        </w:rPr>
        <w:t>Senčilo</w:t>
      </w:r>
      <w:r w:rsidR="00D213E6">
        <w:rPr>
          <w:rFonts w:eastAsia="Calibri"/>
          <w:color w:val="000000"/>
          <w:kern w:val="0"/>
          <w:sz w:val="22"/>
          <w:szCs w:val="22"/>
          <w:lang w:eastAsia="en-US"/>
        </w:rPr>
        <w:t>,</w:t>
      </w:r>
      <w:r w:rsidR="00750179" w:rsidRPr="007033E1">
        <w:rPr>
          <w:rFonts w:eastAsia="Calibri"/>
          <w:color w:val="000000"/>
          <w:kern w:val="0"/>
          <w:sz w:val="22"/>
          <w:szCs w:val="22"/>
          <w:lang w:eastAsia="en-US"/>
        </w:rPr>
        <w:t xml:space="preserve"> 67083915</w:t>
      </w:r>
      <w:r w:rsidRPr="007033E1">
        <w:rPr>
          <w:rFonts w:eastAsia="Calibri"/>
          <w:color w:val="000000"/>
          <w:kern w:val="0"/>
          <w:sz w:val="22"/>
          <w:szCs w:val="22"/>
          <w:lang w:eastAsia="en-US"/>
        </w:rPr>
        <w:t xml:space="preserve"> </w:t>
      </w:r>
    </w:p>
    <w:p w14:paraId="02FFB908" w14:textId="513F9247" w:rsidR="00831358" w:rsidRPr="007033E1" w:rsidRDefault="0014790D" w:rsidP="001A6FA9">
      <w:pPr>
        <w:widowControl/>
        <w:suppressAutoHyphens w:val="0"/>
        <w:jc w:val="both"/>
      </w:pPr>
      <w:hyperlink r:id="rId8" w:history="1">
        <w:r w:rsidR="004C1321" w:rsidRPr="007033E1">
          <w:rPr>
            <w:rFonts w:eastAsia="Calibri"/>
            <w:color w:val="0000FF"/>
            <w:kern w:val="0"/>
            <w:sz w:val="22"/>
            <w:szCs w:val="22"/>
            <w:u w:val="single"/>
            <w:lang w:eastAsia="en-US"/>
          </w:rPr>
          <w:t>agnese.sencilo@fm.gov.lv</w:t>
        </w:r>
      </w:hyperlink>
      <w:r w:rsidR="004C1321" w:rsidRPr="007033E1">
        <w:rPr>
          <w:rFonts w:eastAsia="Calibri"/>
          <w:kern w:val="0"/>
          <w:sz w:val="22"/>
          <w:szCs w:val="22"/>
          <w:lang w:eastAsia="en-US"/>
        </w:rPr>
        <w:t xml:space="preserve"> </w:t>
      </w:r>
    </w:p>
    <w:sectPr w:rsidR="00831358" w:rsidRPr="007033E1"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2E00" w14:textId="77777777" w:rsidR="00DA16FF" w:rsidRDefault="00DA16FF">
      <w:r>
        <w:separator/>
      </w:r>
    </w:p>
  </w:endnote>
  <w:endnote w:type="continuationSeparator" w:id="0">
    <w:p w14:paraId="18E4EB31" w14:textId="77777777" w:rsidR="00DA16FF" w:rsidRDefault="00D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0BE5" w14:textId="3A980461" w:rsidR="001A0CEA" w:rsidRPr="00643C02" w:rsidRDefault="00643C02" w:rsidP="00643C02">
    <w:pPr>
      <w:pStyle w:val="Footer"/>
      <w:jc w:val="both"/>
      <w:rPr>
        <w:rFonts w:ascii="Times New Roman" w:hAnsi="Times New Roman"/>
        <w:sz w:val="20"/>
        <w:szCs w:val="20"/>
      </w:rPr>
    </w:pPr>
    <w:r w:rsidRPr="00CC4D07">
      <w:rPr>
        <w:rFonts w:ascii="Times New Roman" w:hAnsi="Times New Roman"/>
        <w:sz w:val="20"/>
        <w:szCs w:val="20"/>
      </w:rPr>
      <w:t>FMAnot_</w:t>
    </w:r>
    <w:r w:rsidR="00224961">
      <w:rPr>
        <w:rFonts w:ascii="Times New Roman" w:hAnsi="Times New Roman"/>
        <w:sz w:val="20"/>
        <w:szCs w:val="20"/>
      </w:rPr>
      <w:t>27</w:t>
    </w:r>
    <w:r w:rsidR="00CD577B">
      <w:rPr>
        <w:rFonts w:ascii="Times New Roman" w:hAnsi="Times New Roman"/>
        <w:sz w:val="20"/>
        <w:szCs w:val="20"/>
      </w:rPr>
      <w:t>0217</w:t>
    </w:r>
    <w:r>
      <w:rPr>
        <w:rFonts w:ascii="Times New Roman" w:hAnsi="Times New Roman"/>
        <w:sz w:val="20"/>
        <w:szCs w:val="20"/>
      </w:rPr>
      <w:t>_prof</w:t>
    </w:r>
    <w:r w:rsidR="00224961">
      <w:rPr>
        <w:rFonts w:ascii="Times New Roman" w:hAnsi="Times New Roman"/>
        <w:sz w:val="20"/>
        <w:szCs w:val="20"/>
      </w:rPr>
      <w:t>_preciz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7A5D" w14:textId="23CABC4D" w:rsidR="001A0CEA" w:rsidRPr="004B52D6" w:rsidRDefault="001A0CEA" w:rsidP="00CD577B">
    <w:pPr>
      <w:pStyle w:val="Footer"/>
      <w:tabs>
        <w:tab w:val="left" w:pos="7320"/>
      </w:tabs>
      <w:jc w:val="both"/>
      <w:rPr>
        <w:rFonts w:ascii="Times New Roman" w:hAnsi="Times New Roman"/>
        <w:sz w:val="20"/>
        <w:szCs w:val="20"/>
      </w:rPr>
    </w:pPr>
    <w:r w:rsidRPr="00CC4D07">
      <w:rPr>
        <w:rFonts w:ascii="Times New Roman" w:hAnsi="Times New Roman"/>
        <w:sz w:val="20"/>
        <w:szCs w:val="20"/>
      </w:rPr>
      <w:t>FMAnot_</w:t>
    </w:r>
    <w:r w:rsidR="00224961">
      <w:rPr>
        <w:rFonts w:ascii="Times New Roman" w:hAnsi="Times New Roman"/>
        <w:sz w:val="20"/>
        <w:szCs w:val="20"/>
      </w:rPr>
      <w:t>27</w:t>
    </w:r>
    <w:r w:rsidR="00CD577B">
      <w:rPr>
        <w:rFonts w:ascii="Times New Roman" w:hAnsi="Times New Roman"/>
        <w:sz w:val="20"/>
        <w:szCs w:val="20"/>
      </w:rPr>
      <w:t>0217</w:t>
    </w:r>
    <w:r w:rsidR="002E1D11">
      <w:rPr>
        <w:rFonts w:ascii="Times New Roman" w:hAnsi="Times New Roman"/>
        <w:sz w:val="20"/>
        <w:szCs w:val="20"/>
      </w:rPr>
      <w:t>_</w:t>
    </w:r>
    <w:r w:rsidR="00643C02">
      <w:rPr>
        <w:rFonts w:ascii="Times New Roman" w:hAnsi="Times New Roman"/>
        <w:sz w:val="20"/>
        <w:szCs w:val="20"/>
      </w:rPr>
      <w:t>prof</w:t>
    </w:r>
    <w:r w:rsidR="00224961">
      <w:rPr>
        <w:rFonts w:ascii="Times New Roman" w:hAnsi="Times New Roman"/>
        <w:sz w:val="20"/>
        <w:szCs w:val="20"/>
      </w:rPr>
      <w:t>_preciz</w:t>
    </w:r>
    <w:r w:rsidR="00CD577B">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B3FA3" w14:textId="77777777" w:rsidR="00DA16FF" w:rsidRDefault="00DA16FF">
      <w:r>
        <w:separator/>
      </w:r>
    </w:p>
  </w:footnote>
  <w:footnote w:type="continuationSeparator" w:id="0">
    <w:p w14:paraId="1E9C86F1" w14:textId="77777777" w:rsidR="00DA16FF" w:rsidRDefault="00DA16FF">
      <w:r>
        <w:continuationSeparator/>
      </w:r>
    </w:p>
  </w:footnote>
  <w:footnote w:id="1">
    <w:p w14:paraId="27D918BD" w14:textId="3668A664" w:rsidR="00BA5B99" w:rsidRPr="00C24A7F" w:rsidRDefault="00BA5B99" w:rsidP="00BA5B99">
      <w:pPr>
        <w:pStyle w:val="FootnoteText"/>
      </w:pPr>
      <w:r w:rsidRPr="00C24A7F">
        <w:rPr>
          <w:rStyle w:val="FootnoteReference"/>
          <w:rFonts w:eastAsia="Arial Unicode MS"/>
        </w:rPr>
        <w:footnoteRef/>
      </w:r>
      <w:r>
        <w:t xml:space="preserve"> </w:t>
      </w:r>
      <w:r w:rsidRPr="00C24A7F">
        <w:t>Kriminālliku</w:t>
      </w:r>
      <w:r>
        <w:t xml:space="preserve">ma 1.panta otrā un trešā daļa, Kriminālprocesa likuma 15.pants, 421.pants u. c. </w:t>
      </w:r>
    </w:p>
  </w:footnote>
  <w:footnote w:id="2">
    <w:p w14:paraId="4E96DEF4" w14:textId="7EB050B3" w:rsidR="00BA5B99" w:rsidRPr="00C24A7F" w:rsidRDefault="00BA5B99" w:rsidP="00BA5B99">
      <w:pPr>
        <w:pStyle w:val="FootnoteText"/>
      </w:pPr>
      <w:r w:rsidRPr="00C24A7F">
        <w:rPr>
          <w:rStyle w:val="FootnoteReference"/>
          <w:rFonts w:eastAsia="Arial Unicode MS"/>
        </w:rPr>
        <w:footnoteRef/>
      </w:r>
      <w:r>
        <w:t xml:space="preserve"> </w:t>
      </w:r>
      <w:r w:rsidRPr="00C24A7F">
        <w:rPr>
          <w:i/>
        </w:rPr>
        <w:t xml:space="preserve">Latvijas Republikas Satversmes komentāri. VII nodaļa. </w:t>
      </w:r>
      <w:r w:rsidRPr="00C24A7F">
        <w:t xml:space="preserve">Cilvēka </w:t>
      </w:r>
      <w:proofErr w:type="spellStart"/>
      <w:r w:rsidRPr="00C24A7F">
        <w:t>pamattiesības</w:t>
      </w:r>
      <w:proofErr w:type="spellEnd"/>
      <w:r w:rsidRPr="00C24A7F">
        <w:t xml:space="preserve">. Autoru kolektīvs prof. </w:t>
      </w:r>
      <w:proofErr w:type="spellStart"/>
      <w:r w:rsidRPr="00C24A7F">
        <w:t>R.Baloža</w:t>
      </w:r>
      <w:proofErr w:type="spellEnd"/>
      <w:r w:rsidRPr="00C24A7F">
        <w:t xml:space="preserve"> zinātniskā vadībā. – Rīga: Latvijas Vēstnesis, 2011., 146.lpp., 105.punktu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BF50" w14:textId="77777777"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A126B" w14:textId="77777777" w:rsidR="001A0CEA" w:rsidRDefault="001A0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B703" w14:textId="295ACFD0" w:rsidR="001A0CEA" w:rsidRDefault="001A0CEA"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90D">
      <w:rPr>
        <w:rStyle w:val="PageNumber"/>
        <w:noProof/>
      </w:rPr>
      <w:t>11</w:t>
    </w:r>
    <w:r>
      <w:rPr>
        <w:rStyle w:val="PageNumber"/>
      </w:rPr>
      <w:fldChar w:fldCharType="end"/>
    </w:r>
  </w:p>
  <w:p w14:paraId="6F1EC049" w14:textId="77777777" w:rsidR="001A0CEA" w:rsidRDefault="001A0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2E57"/>
    <w:rsid w:val="00005A95"/>
    <w:rsid w:val="000077B0"/>
    <w:rsid w:val="000105B2"/>
    <w:rsid w:val="00010D1C"/>
    <w:rsid w:val="000119BF"/>
    <w:rsid w:val="000139B9"/>
    <w:rsid w:val="00014230"/>
    <w:rsid w:val="00014ADE"/>
    <w:rsid w:val="0001545C"/>
    <w:rsid w:val="00015FAE"/>
    <w:rsid w:val="00016B77"/>
    <w:rsid w:val="00017624"/>
    <w:rsid w:val="00017C6F"/>
    <w:rsid w:val="0002187A"/>
    <w:rsid w:val="00021CA2"/>
    <w:rsid w:val="00023EEE"/>
    <w:rsid w:val="0002705F"/>
    <w:rsid w:val="0002786E"/>
    <w:rsid w:val="00027CD6"/>
    <w:rsid w:val="00027D21"/>
    <w:rsid w:val="00030358"/>
    <w:rsid w:val="0003284B"/>
    <w:rsid w:val="00033377"/>
    <w:rsid w:val="00034128"/>
    <w:rsid w:val="000344BF"/>
    <w:rsid w:val="00034F8E"/>
    <w:rsid w:val="000354E3"/>
    <w:rsid w:val="00036007"/>
    <w:rsid w:val="000362CB"/>
    <w:rsid w:val="0004040D"/>
    <w:rsid w:val="00040993"/>
    <w:rsid w:val="000409CA"/>
    <w:rsid w:val="00040ADD"/>
    <w:rsid w:val="0004102F"/>
    <w:rsid w:val="000411EE"/>
    <w:rsid w:val="0004167C"/>
    <w:rsid w:val="00042498"/>
    <w:rsid w:val="00042E1D"/>
    <w:rsid w:val="00045B7D"/>
    <w:rsid w:val="00046EA4"/>
    <w:rsid w:val="0004725E"/>
    <w:rsid w:val="00050DC2"/>
    <w:rsid w:val="000533B5"/>
    <w:rsid w:val="00054094"/>
    <w:rsid w:val="00056395"/>
    <w:rsid w:val="00056593"/>
    <w:rsid w:val="000577E3"/>
    <w:rsid w:val="0006083D"/>
    <w:rsid w:val="00061C89"/>
    <w:rsid w:val="00063B08"/>
    <w:rsid w:val="00063B09"/>
    <w:rsid w:val="000645FB"/>
    <w:rsid w:val="0006710F"/>
    <w:rsid w:val="00071D2C"/>
    <w:rsid w:val="000723E0"/>
    <w:rsid w:val="00072839"/>
    <w:rsid w:val="00072EFA"/>
    <w:rsid w:val="00073178"/>
    <w:rsid w:val="00073758"/>
    <w:rsid w:val="00073FE7"/>
    <w:rsid w:val="000743C0"/>
    <w:rsid w:val="000750F4"/>
    <w:rsid w:val="00076A16"/>
    <w:rsid w:val="00076CF8"/>
    <w:rsid w:val="0007760D"/>
    <w:rsid w:val="0008038E"/>
    <w:rsid w:val="00081D23"/>
    <w:rsid w:val="000836DB"/>
    <w:rsid w:val="00086C3C"/>
    <w:rsid w:val="00087756"/>
    <w:rsid w:val="000910D4"/>
    <w:rsid w:val="000910DF"/>
    <w:rsid w:val="000922BF"/>
    <w:rsid w:val="000933EB"/>
    <w:rsid w:val="00094441"/>
    <w:rsid w:val="00097610"/>
    <w:rsid w:val="00097FFD"/>
    <w:rsid w:val="000A0071"/>
    <w:rsid w:val="000A1553"/>
    <w:rsid w:val="000A158D"/>
    <w:rsid w:val="000A176B"/>
    <w:rsid w:val="000A1FC0"/>
    <w:rsid w:val="000A2CFD"/>
    <w:rsid w:val="000A4406"/>
    <w:rsid w:val="000A4E0F"/>
    <w:rsid w:val="000A6615"/>
    <w:rsid w:val="000A69EF"/>
    <w:rsid w:val="000A6DF4"/>
    <w:rsid w:val="000A7D6F"/>
    <w:rsid w:val="000B01A4"/>
    <w:rsid w:val="000B2C3C"/>
    <w:rsid w:val="000B35C9"/>
    <w:rsid w:val="000B3F2B"/>
    <w:rsid w:val="000B4382"/>
    <w:rsid w:val="000B48ED"/>
    <w:rsid w:val="000B54B9"/>
    <w:rsid w:val="000B7B92"/>
    <w:rsid w:val="000C034E"/>
    <w:rsid w:val="000C0930"/>
    <w:rsid w:val="000C2246"/>
    <w:rsid w:val="000C3788"/>
    <w:rsid w:val="000C793D"/>
    <w:rsid w:val="000C7E27"/>
    <w:rsid w:val="000C7E8E"/>
    <w:rsid w:val="000D22A1"/>
    <w:rsid w:val="000D2BBE"/>
    <w:rsid w:val="000D4066"/>
    <w:rsid w:val="000D448E"/>
    <w:rsid w:val="000D4739"/>
    <w:rsid w:val="000D49F5"/>
    <w:rsid w:val="000D61A5"/>
    <w:rsid w:val="000D6A88"/>
    <w:rsid w:val="000D771A"/>
    <w:rsid w:val="000D7741"/>
    <w:rsid w:val="000E0112"/>
    <w:rsid w:val="000E3925"/>
    <w:rsid w:val="000F0FB8"/>
    <w:rsid w:val="000F1A06"/>
    <w:rsid w:val="000F35CB"/>
    <w:rsid w:val="000F35F9"/>
    <w:rsid w:val="000F3673"/>
    <w:rsid w:val="000F3D49"/>
    <w:rsid w:val="000F5441"/>
    <w:rsid w:val="000F5764"/>
    <w:rsid w:val="000F6B8F"/>
    <w:rsid w:val="001002E3"/>
    <w:rsid w:val="00100BAA"/>
    <w:rsid w:val="001015F6"/>
    <w:rsid w:val="00101605"/>
    <w:rsid w:val="00103996"/>
    <w:rsid w:val="001049A6"/>
    <w:rsid w:val="00104D71"/>
    <w:rsid w:val="00105E22"/>
    <w:rsid w:val="001069B8"/>
    <w:rsid w:val="00106C8F"/>
    <w:rsid w:val="0011057D"/>
    <w:rsid w:val="001123E4"/>
    <w:rsid w:val="00112702"/>
    <w:rsid w:val="00112D20"/>
    <w:rsid w:val="00114EA6"/>
    <w:rsid w:val="00114F4D"/>
    <w:rsid w:val="00117B03"/>
    <w:rsid w:val="00117D86"/>
    <w:rsid w:val="00120B6F"/>
    <w:rsid w:val="0012222F"/>
    <w:rsid w:val="00122DEE"/>
    <w:rsid w:val="00123E10"/>
    <w:rsid w:val="00123FE5"/>
    <w:rsid w:val="00124156"/>
    <w:rsid w:val="00124C20"/>
    <w:rsid w:val="00126B69"/>
    <w:rsid w:val="00131336"/>
    <w:rsid w:val="00131614"/>
    <w:rsid w:val="00131796"/>
    <w:rsid w:val="00131869"/>
    <w:rsid w:val="00132195"/>
    <w:rsid w:val="0013292E"/>
    <w:rsid w:val="00132B30"/>
    <w:rsid w:val="00132DAE"/>
    <w:rsid w:val="00133904"/>
    <w:rsid w:val="00133E76"/>
    <w:rsid w:val="00135235"/>
    <w:rsid w:val="00136884"/>
    <w:rsid w:val="00137056"/>
    <w:rsid w:val="0014014A"/>
    <w:rsid w:val="0014215C"/>
    <w:rsid w:val="00143F71"/>
    <w:rsid w:val="00144AA0"/>
    <w:rsid w:val="001456BE"/>
    <w:rsid w:val="00146095"/>
    <w:rsid w:val="0014790D"/>
    <w:rsid w:val="0015064D"/>
    <w:rsid w:val="00151B58"/>
    <w:rsid w:val="00152502"/>
    <w:rsid w:val="00152A00"/>
    <w:rsid w:val="00152AFC"/>
    <w:rsid w:val="00153E4C"/>
    <w:rsid w:val="00154808"/>
    <w:rsid w:val="00154EEF"/>
    <w:rsid w:val="00156E58"/>
    <w:rsid w:val="001603EB"/>
    <w:rsid w:val="0016217B"/>
    <w:rsid w:val="00162A78"/>
    <w:rsid w:val="0016348C"/>
    <w:rsid w:val="001634A2"/>
    <w:rsid w:val="00166A62"/>
    <w:rsid w:val="0017052B"/>
    <w:rsid w:val="00170B1C"/>
    <w:rsid w:val="001710DB"/>
    <w:rsid w:val="0017128B"/>
    <w:rsid w:val="0017160C"/>
    <w:rsid w:val="00171AAB"/>
    <w:rsid w:val="00171F88"/>
    <w:rsid w:val="0017244A"/>
    <w:rsid w:val="001731D2"/>
    <w:rsid w:val="00173259"/>
    <w:rsid w:val="001733F4"/>
    <w:rsid w:val="00174D7A"/>
    <w:rsid w:val="00175822"/>
    <w:rsid w:val="00176374"/>
    <w:rsid w:val="0017761D"/>
    <w:rsid w:val="0017768E"/>
    <w:rsid w:val="00177B2B"/>
    <w:rsid w:val="001814CB"/>
    <w:rsid w:val="00181809"/>
    <w:rsid w:val="00181863"/>
    <w:rsid w:val="00181E7D"/>
    <w:rsid w:val="0018217E"/>
    <w:rsid w:val="00182F83"/>
    <w:rsid w:val="0018400B"/>
    <w:rsid w:val="0018467F"/>
    <w:rsid w:val="00184DCD"/>
    <w:rsid w:val="00186C3D"/>
    <w:rsid w:val="001873DB"/>
    <w:rsid w:val="001873DC"/>
    <w:rsid w:val="00192A2F"/>
    <w:rsid w:val="0019415D"/>
    <w:rsid w:val="001943A5"/>
    <w:rsid w:val="00194694"/>
    <w:rsid w:val="00194B69"/>
    <w:rsid w:val="00194C69"/>
    <w:rsid w:val="001955D0"/>
    <w:rsid w:val="00196CF8"/>
    <w:rsid w:val="001976F9"/>
    <w:rsid w:val="00197BD8"/>
    <w:rsid w:val="001A029B"/>
    <w:rsid w:val="001A0819"/>
    <w:rsid w:val="001A0CEA"/>
    <w:rsid w:val="001A32FD"/>
    <w:rsid w:val="001A3426"/>
    <w:rsid w:val="001A38A0"/>
    <w:rsid w:val="001A3C72"/>
    <w:rsid w:val="001A60E6"/>
    <w:rsid w:val="001A6301"/>
    <w:rsid w:val="001A6FA9"/>
    <w:rsid w:val="001A7302"/>
    <w:rsid w:val="001A7F1B"/>
    <w:rsid w:val="001B14A5"/>
    <w:rsid w:val="001B21BD"/>
    <w:rsid w:val="001B31B5"/>
    <w:rsid w:val="001B5A02"/>
    <w:rsid w:val="001B5E82"/>
    <w:rsid w:val="001B6B91"/>
    <w:rsid w:val="001B7950"/>
    <w:rsid w:val="001B7B8E"/>
    <w:rsid w:val="001C03FF"/>
    <w:rsid w:val="001C0985"/>
    <w:rsid w:val="001C0C1E"/>
    <w:rsid w:val="001C2292"/>
    <w:rsid w:val="001C39F5"/>
    <w:rsid w:val="001C4AEF"/>
    <w:rsid w:val="001C5FB3"/>
    <w:rsid w:val="001C737E"/>
    <w:rsid w:val="001D020D"/>
    <w:rsid w:val="001D1410"/>
    <w:rsid w:val="001D1932"/>
    <w:rsid w:val="001D255E"/>
    <w:rsid w:val="001D2CBE"/>
    <w:rsid w:val="001D30FC"/>
    <w:rsid w:val="001D3872"/>
    <w:rsid w:val="001D4C77"/>
    <w:rsid w:val="001D6942"/>
    <w:rsid w:val="001E107B"/>
    <w:rsid w:val="001E17AD"/>
    <w:rsid w:val="001E1B7E"/>
    <w:rsid w:val="001E4807"/>
    <w:rsid w:val="001E4886"/>
    <w:rsid w:val="001E4A64"/>
    <w:rsid w:val="001E4FBA"/>
    <w:rsid w:val="001E54DA"/>
    <w:rsid w:val="001E69E5"/>
    <w:rsid w:val="001E7B18"/>
    <w:rsid w:val="001F013C"/>
    <w:rsid w:val="001F05A9"/>
    <w:rsid w:val="001F0F98"/>
    <w:rsid w:val="001F1365"/>
    <w:rsid w:val="001F14E8"/>
    <w:rsid w:val="001F2E0E"/>
    <w:rsid w:val="001F320E"/>
    <w:rsid w:val="001F39D2"/>
    <w:rsid w:val="001F4E37"/>
    <w:rsid w:val="001F5A58"/>
    <w:rsid w:val="001F5EA3"/>
    <w:rsid w:val="001F6AEA"/>
    <w:rsid w:val="001F6C79"/>
    <w:rsid w:val="00201169"/>
    <w:rsid w:val="00201EF5"/>
    <w:rsid w:val="00203061"/>
    <w:rsid w:val="002033F4"/>
    <w:rsid w:val="00203A40"/>
    <w:rsid w:val="00204132"/>
    <w:rsid w:val="00205606"/>
    <w:rsid w:val="002072C1"/>
    <w:rsid w:val="00207430"/>
    <w:rsid w:val="002109C9"/>
    <w:rsid w:val="00212C8A"/>
    <w:rsid w:val="00213F88"/>
    <w:rsid w:val="002146D2"/>
    <w:rsid w:val="002155BE"/>
    <w:rsid w:val="00215A51"/>
    <w:rsid w:val="00217C61"/>
    <w:rsid w:val="00217D74"/>
    <w:rsid w:val="00220EE6"/>
    <w:rsid w:val="00221799"/>
    <w:rsid w:val="00221983"/>
    <w:rsid w:val="002219F1"/>
    <w:rsid w:val="00223A48"/>
    <w:rsid w:val="00223DC7"/>
    <w:rsid w:val="00224961"/>
    <w:rsid w:val="00224B1E"/>
    <w:rsid w:val="00225E7B"/>
    <w:rsid w:val="00225FB9"/>
    <w:rsid w:val="002276A2"/>
    <w:rsid w:val="00231282"/>
    <w:rsid w:val="00231479"/>
    <w:rsid w:val="002321BA"/>
    <w:rsid w:val="002322A6"/>
    <w:rsid w:val="002323BC"/>
    <w:rsid w:val="002330A2"/>
    <w:rsid w:val="00233F5E"/>
    <w:rsid w:val="002350B7"/>
    <w:rsid w:val="002358D4"/>
    <w:rsid w:val="00236A30"/>
    <w:rsid w:val="00236DA5"/>
    <w:rsid w:val="002377D0"/>
    <w:rsid w:val="0024005A"/>
    <w:rsid w:val="00241695"/>
    <w:rsid w:val="00242023"/>
    <w:rsid w:val="002422E3"/>
    <w:rsid w:val="00243A3F"/>
    <w:rsid w:val="002466F3"/>
    <w:rsid w:val="00246F53"/>
    <w:rsid w:val="002470D2"/>
    <w:rsid w:val="0024754C"/>
    <w:rsid w:val="00247C5C"/>
    <w:rsid w:val="00250683"/>
    <w:rsid w:val="00250D69"/>
    <w:rsid w:val="00251810"/>
    <w:rsid w:val="00253B6E"/>
    <w:rsid w:val="0025471F"/>
    <w:rsid w:val="00255512"/>
    <w:rsid w:val="00255E8B"/>
    <w:rsid w:val="0025708C"/>
    <w:rsid w:val="002573FE"/>
    <w:rsid w:val="00260858"/>
    <w:rsid w:val="002626F0"/>
    <w:rsid w:val="002630CF"/>
    <w:rsid w:val="00263CFC"/>
    <w:rsid w:val="00264792"/>
    <w:rsid w:val="00266503"/>
    <w:rsid w:val="00266AD2"/>
    <w:rsid w:val="002672BF"/>
    <w:rsid w:val="00271AD8"/>
    <w:rsid w:val="00271FF0"/>
    <w:rsid w:val="002723EB"/>
    <w:rsid w:val="00272F7C"/>
    <w:rsid w:val="00273517"/>
    <w:rsid w:val="00273D00"/>
    <w:rsid w:val="00274E1F"/>
    <w:rsid w:val="00275771"/>
    <w:rsid w:val="00275E3B"/>
    <w:rsid w:val="002763A1"/>
    <w:rsid w:val="00276835"/>
    <w:rsid w:val="0027773F"/>
    <w:rsid w:val="00281379"/>
    <w:rsid w:val="00282BB6"/>
    <w:rsid w:val="00283592"/>
    <w:rsid w:val="00284658"/>
    <w:rsid w:val="00284D10"/>
    <w:rsid w:val="00285BE5"/>
    <w:rsid w:val="002861A4"/>
    <w:rsid w:val="00286DCD"/>
    <w:rsid w:val="00287610"/>
    <w:rsid w:val="00291C25"/>
    <w:rsid w:val="002922A0"/>
    <w:rsid w:val="00293A6E"/>
    <w:rsid w:val="00295433"/>
    <w:rsid w:val="0029577C"/>
    <w:rsid w:val="002958D4"/>
    <w:rsid w:val="00295C52"/>
    <w:rsid w:val="00297BCF"/>
    <w:rsid w:val="002A11D7"/>
    <w:rsid w:val="002A1E7A"/>
    <w:rsid w:val="002A2879"/>
    <w:rsid w:val="002A30B5"/>
    <w:rsid w:val="002A37E0"/>
    <w:rsid w:val="002A3B5E"/>
    <w:rsid w:val="002A3D5E"/>
    <w:rsid w:val="002A3E33"/>
    <w:rsid w:val="002A3EF3"/>
    <w:rsid w:val="002A4498"/>
    <w:rsid w:val="002A560C"/>
    <w:rsid w:val="002A5AAC"/>
    <w:rsid w:val="002A5D2F"/>
    <w:rsid w:val="002A5F3B"/>
    <w:rsid w:val="002A6EE2"/>
    <w:rsid w:val="002A6FFB"/>
    <w:rsid w:val="002A7146"/>
    <w:rsid w:val="002A79F3"/>
    <w:rsid w:val="002A7A67"/>
    <w:rsid w:val="002B09D6"/>
    <w:rsid w:val="002B1C61"/>
    <w:rsid w:val="002B2E9D"/>
    <w:rsid w:val="002B3229"/>
    <w:rsid w:val="002B440F"/>
    <w:rsid w:val="002B5732"/>
    <w:rsid w:val="002B5B6E"/>
    <w:rsid w:val="002B6589"/>
    <w:rsid w:val="002C0296"/>
    <w:rsid w:val="002C02BB"/>
    <w:rsid w:val="002C131F"/>
    <w:rsid w:val="002C34CB"/>
    <w:rsid w:val="002C365B"/>
    <w:rsid w:val="002C49B4"/>
    <w:rsid w:val="002C526C"/>
    <w:rsid w:val="002C543C"/>
    <w:rsid w:val="002C5AC5"/>
    <w:rsid w:val="002C5D95"/>
    <w:rsid w:val="002C5E67"/>
    <w:rsid w:val="002C6385"/>
    <w:rsid w:val="002C6CBD"/>
    <w:rsid w:val="002C7F2F"/>
    <w:rsid w:val="002D2471"/>
    <w:rsid w:val="002D26A5"/>
    <w:rsid w:val="002D3286"/>
    <w:rsid w:val="002D3916"/>
    <w:rsid w:val="002D7065"/>
    <w:rsid w:val="002E0059"/>
    <w:rsid w:val="002E04EC"/>
    <w:rsid w:val="002E1D11"/>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2E6"/>
    <w:rsid w:val="002F57F4"/>
    <w:rsid w:val="002F6DA7"/>
    <w:rsid w:val="002F6E1D"/>
    <w:rsid w:val="002F7A86"/>
    <w:rsid w:val="00302F4D"/>
    <w:rsid w:val="00303210"/>
    <w:rsid w:val="003036F7"/>
    <w:rsid w:val="00304A70"/>
    <w:rsid w:val="00304D26"/>
    <w:rsid w:val="00307A68"/>
    <w:rsid w:val="00310FCC"/>
    <w:rsid w:val="003110FF"/>
    <w:rsid w:val="00311385"/>
    <w:rsid w:val="00311659"/>
    <w:rsid w:val="0031174C"/>
    <w:rsid w:val="003118CF"/>
    <w:rsid w:val="00314584"/>
    <w:rsid w:val="003153C7"/>
    <w:rsid w:val="00317DB7"/>
    <w:rsid w:val="0032281C"/>
    <w:rsid w:val="00322C50"/>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A2D"/>
    <w:rsid w:val="00333F96"/>
    <w:rsid w:val="00334241"/>
    <w:rsid w:val="00335AF2"/>
    <w:rsid w:val="00335BC4"/>
    <w:rsid w:val="003360DF"/>
    <w:rsid w:val="00336F16"/>
    <w:rsid w:val="003400F9"/>
    <w:rsid w:val="0034314D"/>
    <w:rsid w:val="00343F46"/>
    <w:rsid w:val="00346818"/>
    <w:rsid w:val="00346CB0"/>
    <w:rsid w:val="00347BF3"/>
    <w:rsid w:val="00350743"/>
    <w:rsid w:val="00351474"/>
    <w:rsid w:val="00351CC9"/>
    <w:rsid w:val="0035232C"/>
    <w:rsid w:val="003524CD"/>
    <w:rsid w:val="00352737"/>
    <w:rsid w:val="00354D68"/>
    <w:rsid w:val="00355BD8"/>
    <w:rsid w:val="00355C01"/>
    <w:rsid w:val="00363F07"/>
    <w:rsid w:val="00364380"/>
    <w:rsid w:val="00364C8F"/>
    <w:rsid w:val="00366840"/>
    <w:rsid w:val="0037043D"/>
    <w:rsid w:val="00371778"/>
    <w:rsid w:val="00371C7F"/>
    <w:rsid w:val="0037266E"/>
    <w:rsid w:val="003733C4"/>
    <w:rsid w:val="00374311"/>
    <w:rsid w:val="0037491D"/>
    <w:rsid w:val="00375D90"/>
    <w:rsid w:val="00377731"/>
    <w:rsid w:val="0038032D"/>
    <w:rsid w:val="0038116F"/>
    <w:rsid w:val="003815EE"/>
    <w:rsid w:val="00381AC2"/>
    <w:rsid w:val="00381F3E"/>
    <w:rsid w:val="00382980"/>
    <w:rsid w:val="0038366C"/>
    <w:rsid w:val="00383E65"/>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0F5A"/>
    <w:rsid w:val="003A1EA4"/>
    <w:rsid w:val="003A2043"/>
    <w:rsid w:val="003A2D46"/>
    <w:rsid w:val="003A31F8"/>
    <w:rsid w:val="003A43B6"/>
    <w:rsid w:val="003A5E02"/>
    <w:rsid w:val="003A6BBB"/>
    <w:rsid w:val="003B0683"/>
    <w:rsid w:val="003B5A37"/>
    <w:rsid w:val="003B61E3"/>
    <w:rsid w:val="003C15DC"/>
    <w:rsid w:val="003C4522"/>
    <w:rsid w:val="003C4F4E"/>
    <w:rsid w:val="003C504F"/>
    <w:rsid w:val="003C5D37"/>
    <w:rsid w:val="003C6BD2"/>
    <w:rsid w:val="003C792E"/>
    <w:rsid w:val="003D19B3"/>
    <w:rsid w:val="003D220F"/>
    <w:rsid w:val="003D2BCF"/>
    <w:rsid w:val="003D3FDE"/>
    <w:rsid w:val="003D41D6"/>
    <w:rsid w:val="003D45EE"/>
    <w:rsid w:val="003D5D9F"/>
    <w:rsid w:val="003D7327"/>
    <w:rsid w:val="003D735E"/>
    <w:rsid w:val="003D7557"/>
    <w:rsid w:val="003D7637"/>
    <w:rsid w:val="003E0368"/>
    <w:rsid w:val="003E07F6"/>
    <w:rsid w:val="003E184B"/>
    <w:rsid w:val="003E2011"/>
    <w:rsid w:val="003E2135"/>
    <w:rsid w:val="003E3697"/>
    <w:rsid w:val="003E39A8"/>
    <w:rsid w:val="003E3F19"/>
    <w:rsid w:val="003E428A"/>
    <w:rsid w:val="003E44A2"/>
    <w:rsid w:val="003E458A"/>
    <w:rsid w:val="003E591B"/>
    <w:rsid w:val="003E7A87"/>
    <w:rsid w:val="003F00C7"/>
    <w:rsid w:val="003F0212"/>
    <w:rsid w:val="003F1738"/>
    <w:rsid w:val="003F26D8"/>
    <w:rsid w:val="003F2EA5"/>
    <w:rsid w:val="003F607B"/>
    <w:rsid w:val="003F74F4"/>
    <w:rsid w:val="00400C8D"/>
    <w:rsid w:val="0040121E"/>
    <w:rsid w:val="004016E3"/>
    <w:rsid w:val="004027DF"/>
    <w:rsid w:val="00404E37"/>
    <w:rsid w:val="004060C9"/>
    <w:rsid w:val="0040665A"/>
    <w:rsid w:val="00407965"/>
    <w:rsid w:val="00407CE5"/>
    <w:rsid w:val="00407E9E"/>
    <w:rsid w:val="004106A9"/>
    <w:rsid w:val="00410C3E"/>
    <w:rsid w:val="004118C8"/>
    <w:rsid w:val="00411A9F"/>
    <w:rsid w:val="00412EFC"/>
    <w:rsid w:val="00414963"/>
    <w:rsid w:val="00416B6C"/>
    <w:rsid w:val="00417431"/>
    <w:rsid w:val="00420219"/>
    <w:rsid w:val="004214D3"/>
    <w:rsid w:val="00422C52"/>
    <w:rsid w:val="00422D62"/>
    <w:rsid w:val="0042366E"/>
    <w:rsid w:val="00424A83"/>
    <w:rsid w:val="004321AB"/>
    <w:rsid w:val="004325DC"/>
    <w:rsid w:val="0043285B"/>
    <w:rsid w:val="00432EE8"/>
    <w:rsid w:val="00434B9C"/>
    <w:rsid w:val="00435BEF"/>
    <w:rsid w:val="00436964"/>
    <w:rsid w:val="00436B09"/>
    <w:rsid w:val="00436F8B"/>
    <w:rsid w:val="00441BBF"/>
    <w:rsid w:val="00441D5D"/>
    <w:rsid w:val="00443763"/>
    <w:rsid w:val="00443BDF"/>
    <w:rsid w:val="004443EC"/>
    <w:rsid w:val="004456D3"/>
    <w:rsid w:val="00446CFB"/>
    <w:rsid w:val="00447666"/>
    <w:rsid w:val="00451F9D"/>
    <w:rsid w:val="00452224"/>
    <w:rsid w:val="00452D9F"/>
    <w:rsid w:val="004542A7"/>
    <w:rsid w:val="0045437C"/>
    <w:rsid w:val="004561AC"/>
    <w:rsid w:val="00456712"/>
    <w:rsid w:val="004572C0"/>
    <w:rsid w:val="0046214F"/>
    <w:rsid w:val="0046288C"/>
    <w:rsid w:val="00463911"/>
    <w:rsid w:val="00464642"/>
    <w:rsid w:val="00465629"/>
    <w:rsid w:val="0046598D"/>
    <w:rsid w:val="004671F0"/>
    <w:rsid w:val="004675BE"/>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C5B"/>
    <w:rsid w:val="00483EDF"/>
    <w:rsid w:val="00485BA1"/>
    <w:rsid w:val="0048787F"/>
    <w:rsid w:val="00490518"/>
    <w:rsid w:val="00490795"/>
    <w:rsid w:val="00490DFD"/>
    <w:rsid w:val="00490F20"/>
    <w:rsid w:val="00492CEA"/>
    <w:rsid w:val="00492F05"/>
    <w:rsid w:val="004940D1"/>
    <w:rsid w:val="004945CE"/>
    <w:rsid w:val="00495006"/>
    <w:rsid w:val="00495834"/>
    <w:rsid w:val="00496164"/>
    <w:rsid w:val="004A0038"/>
    <w:rsid w:val="004A0697"/>
    <w:rsid w:val="004A11E2"/>
    <w:rsid w:val="004A14D7"/>
    <w:rsid w:val="004A2AA7"/>
    <w:rsid w:val="004A2D1A"/>
    <w:rsid w:val="004A3468"/>
    <w:rsid w:val="004A4DF6"/>
    <w:rsid w:val="004A5F14"/>
    <w:rsid w:val="004A63C3"/>
    <w:rsid w:val="004A6C62"/>
    <w:rsid w:val="004B022A"/>
    <w:rsid w:val="004B0C75"/>
    <w:rsid w:val="004B1808"/>
    <w:rsid w:val="004B1EBA"/>
    <w:rsid w:val="004B215A"/>
    <w:rsid w:val="004B3893"/>
    <w:rsid w:val="004B3AC0"/>
    <w:rsid w:val="004B440D"/>
    <w:rsid w:val="004B4F68"/>
    <w:rsid w:val="004B52D6"/>
    <w:rsid w:val="004B63A9"/>
    <w:rsid w:val="004B7376"/>
    <w:rsid w:val="004C0831"/>
    <w:rsid w:val="004C1321"/>
    <w:rsid w:val="004C13D2"/>
    <w:rsid w:val="004C1C9E"/>
    <w:rsid w:val="004C20D0"/>
    <w:rsid w:val="004C30A4"/>
    <w:rsid w:val="004C57C5"/>
    <w:rsid w:val="004C5F09"/>
    <w:rsid w:val="004D1D87"/>
    <w:rsid w:val="004D2B49"/>
    <w:rsid w:val="004D3851"/>
    <w:rsid w:val="004D5742"/>
    <w:rsid w:val="004D7C7E"/>
    <w:rsid w:val="004E1AB5"/>
    <w:rsid w:val="004E2EE7"/>
    <w:rsid w:val="004E3737"/>
    <w:rsid w:val="004E438A"/>
    <w:rsid w:val="004E4542"/>
    <w:rsid w:val="004E5866"/>
    <w:rsid w:val="004E5EF4"/>
    <w:rsid w:val="004E7370"/>
    <w:rsid w:val="004E78B7"/>
    <w:rsid w:val="004F4B05"/>
    <w:rsid w:val="004F57CD"/>
    <w:rsid w:val="004F6171"/>
    <w:rsid w:val="004F6DF1"/>
    <w:rsid w:val="00500385"/>
    <w:rsid w:val="005011F3"/>
    <w:rsid w:val="00501223"/>
    <w:rsid w:val="00502864"/>
    <w:rsid w:val="00502F83"/>
    <w:rsid w:val="0050616F"/>
    <w:rsid w:val="00506A3D"/>
    <w:rsid w:val="00510DA6"/>
    <w:rsid w:val="0051112E"/>
    <w:rsid w:val="00513EAE"/>
    <w:rsid w:val="00514629"/>
    <w:rsid w:val="00515022"/>
    <w:rsid w:val="00515429"/>
    <w:rsid w:val="0051570A"/>
    <w:rsid w:val="005159CB"/>
    <w:rsid w:val="00517F66"/>
    <w:rsid w:val="00520716"/>
    <w:rsid w:val="00520BED"/>
    <w:rsid w:val="00524BCA"/>
    <w:rsid w:val="00524C37"/>
    <w:rsid w:val="00525442"/>
    <w:rsid w:val="00525DCA"/>
    <w:rsid w:val="00527A5B"/>
    <w:rsid w:val="005300F0"/>
    <w:rsid w:val="005302D7"/>
    <w:rsid w:val="00530971"/>
    <w:rsid w:val="00530D03"/>
    <w:rsid w:val="005312AB"/>
    <w:rsid w:val="005312BE"/>
    <w:rsid w:val="00531D34"/>
    <w:rsid w:val="00533380"/>
    <w:rsid w:val="005344C4"/>
    <w:rsid w:val="00541B50"/>
    <w:rsid w:val="00541E6B"/>
    <w:rsid w:val="005437A3"/>
    <w:rsid w:val="005444A7"/>
    <w:rsid w:val="005447B7"/>
    <w:rsid w:val="00545FB3"/>
    <w:rsid w:val="00546025"/>
    <w:rsid w:val="00547978"/>
    <w:rsid w:val="005519E5"/>
    <w:rsid w:val="00552CDD"/>
    <w:rsid w:val="00552F6E"/>
    <w:rsid w:val="00553B58"/>
    <w:rsid w:val="005547AA"/>
    <w:rsid w:val="00554827"/>
    <w:rsid w:val="00560D00"/>
    <w:rsid w:val="00562EAF"/>
    <w:rsid w:val="0056492F"/>
    <w:rsid w:val="00565639"/>
    <w:rsid w:val="00565BD0"/>
    <w:rsid w:val="0056676D"/>
    <w:rsid w:val="0056684B"/>
    <w:rsid w:val="00566E11"/>
    <w:rsid w:val="0057006C"/>
    <w:rsid w:val="005708B1"/>
    <w:rsid w:val="005708B2"/>
    <w:rsid w:val="00570C45"/>
    <w:rsid w:val="00570D30"/>
    <w:rsid w:val="00571710"/>
    <w:rsid w:val="0057381B"/>
    <w:rsid w:val="005753AD"/>
    <w:rsid w:val="00576F4F"/>
    <w:rsid w:val="00577DE3"/>
    <w:rsid w:val="005814ED"/>
    <w:rsid w:val="005823BE"/>
    <w:rsid w:val="00582897"/>
    <w:rsid w:val="00582A99"/>
    <w:rsid w:val="00583152"/>
    <w:rsid w:val="00583494"/>
    <w:rsid w:val="005866CE"/>
    <w:rsid w:val="00591D99"/>
    <w:rsid w:val="0059458D"/>
    <w:rsid w:val="005954B8"/>
    <w:rsid w:val="00595541"/>
    <w:rsid w:val="00596ED3"/>
    <w:rsid w:val="00597F1A"/>
    <w:rsid w:val="005A0710"/>
    <w:rsid w:val="005A1CC0"/>
    <w:rsid w:val="005A2BF1"/>
    <w:rsid w:val="005A361C"/>
    <w:rsid w:val="005A3CDD"/>
    <w:rsid w:val="005A4930"/>
    <w:rsid w:val="005A5046"/>
    <w:rsid w:val="005A666F"/>
    <w:rsid w:val="005B27B3"/>
    <w:rsid w:val="005B34DA"/>
    <w:rsid w:val="005B3908"/>
    <w:rsid w:val="005B43A0"/>
    <w:rsid w:val="005B47B9"/>
    <w:rsid w:val="005B4854"/>
    <w:rsid w:val="005B54E5"/>
    <w:rsid w:val="005B6718"/>
    <w:rsid w:val="005B7164"/>
    <w:rsid w:val="005B75A9"/>
    <w:rsid w:val="005C4D25"/>
    <w:rsid w:val="005C4E03"/>
    <w:rsid w:val="005C4F14"/>
    <w:rsid w:val="005C694B"/>
    <w:rsid w:val="005D2490"/>
    <w:rsid w:val="005D2AB5"/>
    <w:rsid w:val="005D3B91"/>
    <w:rsid w:val="005D625C"/>
    <w:rsid w:val="005E10B3"/>
    <w:rsid w:val="005E2645"/>
    <w:rsid w:val="005E280A"/>
    <w:rsid w:val="005E2F07"/>
    <w:rsid w:val="005E332B"/>
    <w:rsid w:val="005E357A"/>
    <w:rsid w:val="005E40DC"/>
    <w:rsid w:val="005E4187"/>
    <w:rsid w:val="005E484D"/>
    <w:rsid w:val="005E76E3"/>
    <w:rsid w:val="005E7B18"/>
    <w:rsid w:val="005F3382"/>
    <w:rsid w:val="005F34BD"/>
    <w:rsid w:val="005F37B6"/>
    <w:rsid w:val="005F3FC2"/>
    <w:rsid w:val="005F400F"/>
    <w:rsid w:val="005F4620"/>
    <w:rsid w:val="005F50E7"/>
    <w:rsid w:val="005F5C0C"/>
    <w:rsid w:val="005F691F"/>
    <w:rsid w:val="005F71D5"/>
    <w:rsid w:val="00600A97"/>
    <w:rsid w:val="00600C35"/>
    <w:rsid w:val="006022A5"/>
    <w:rsid w:val="00603123"/>
    <w:rsid w:val="00603AAF"/>
    <w:rsid w:val="00603D6C"/>
    <w:rsid w:val="00605D58"/>
    <w:rsid w:val="00605F75"/>
    <w:rsid w:val="006060EC"/>
    <w:rsid w:val="00606310"/>
    <w:rsid w:val="00610DEE"/>
    <w:rsid w:val="00611C48"/>
    <w:rsid w:val="006129AA"/>
    <w:rsid w:val="006131DA"/>
    <w:rsid w:val="00615ED1"/>
    <w:rsid w:val="00615FF3"/>
    <w:rsid w:val="00617497"/>
    <w:rsid w:val="0061761A"/>
    <w:rsid w:val="006200D8"/>
    <w:rsid w:val="00620D04"/>
    <w:rsid w:val="00620D5A"/>
    <w:rsid w:val="00622BA8"/>
    <w:rsid w:val="00623E9E"/>
    <w:rsid w:val="00625BCD"/>
    <w:rsid w:val="00625F0C"/>
    <w:rsid w:val="006262CD"/>
    <w:rsid w:val="00626588"/>
    <w:rsid w:val="00627D87"/>
    <w:rsid w:val="0063073B"/>
    <w:rsid w:val="00630C0E"/>
    <w:rsid w:val="00631598"/>
    <w:rsid w:val="0063282F"/>
    <w:rsid w:val="00632D64"/>
    <w:rsid w:val="00633391"/>
    <w:rsid w:val="00634098"/>
    <w:rsid w:val="00634CCE"/>
    <w:rsid w:val="00635583"/>
    <w:rsid w:val="0063571F"/>
    <w:rsid w:val="006361FA"/>
    <w:rsid w:val="00637645"/>
    <w:rsid w:val="00642766"/>
    <w:rsid w:val="00643C02"/>
    <w:rsid w:val="0064454D"/>
    <w:rsid w:val="0064465C"/>
    <w:rsid w:val="00644A4E"/>
    <w:rsid w:val="006462B6"/>
    <w:rsid w:val="00647461"/>
    <w:rsid w:val="00647C46"/>
    <w:rsid w:val="00647E13"/>
    <w:rsid w:val="00650390"/>
    <w:rsid w:val="00651436"/>
    <w:rsid w:val="00652F1D"/>
    <w:rsid w:val="006541B3"/>
    <w:rsid w:val="00654367"/>
    <w:rsid w:val="0065495F"/>
    <w:rsid w:val="00654B7B"/>
    <w:rsid w:val="00655012"/>
    <w:rsid w:val="006555EA"/>
    <w:rsid w:val="00655603"/>
    <w:rsid w:val="00655971"/>
    <w:rsid w:val="00661BCA"/>
    <w:rsid w:val="00663375"/>
    <w:rsid w:val="006645E6"/>
    <w:rsid w:val="00665500"/>
    <w:rsid w:val="006667AC"/>
    <w:rsid w:val="00666E19"/>
    <w:rsid w:val="00666FAE"/>
    <w:rsid w:val="00667194"/>
    <w:rsid w:val="0066747F"/>
    <w:rsid w:val="00667627"/>
    <w:rsid w:val="00667C19"/>
    <w:rsid w:val="00671BF6"/>
    <w:rsid w:val="00671F11"/>
    <w:rsid w:val="0067328B"/>
    <w:rsid w:val="0067473B"/>
    <w:rsid w:val="006747AB"/>
    <w:rsid w:val="00674A80"/>
    <w:rsid w:val="006763E8"/>
    <w:rsid w:val="00680912"/>
    <w:rsid w:val="00681F01"/>
    <w:rsid w:val="00682785"/>
    <w:rsid w:val="00682EEB"/>
    <w:rsid w:val="00683174"/>
    <w:rsid w:val="006839BC"/>
    <w:rsid w:val="00684B3E"/>
    <w:rsid w:val="00685F83"/>
    <w:rsid w:val="00685F88"/>
    <w:rsid w:val="006874F2"/>
    <w:rsid w:val="00687577"/>
    <w:rsid w:val="00687830"/>
    <w:rsid w:val="00690B89"/>
    <w:rsid w:val="00690D0D"/>
    <w:rsid w:val="00690F23"/>
    <w:rsid w:val="00691EDE"/>
    <w:rsid w:val="006926B9"/>
    <w:rsid w:val="00692AEE"/>
    <w:rsid w:val="00692B06"/>
    <w:rsid w:val="00694BA7"/>
    <w:rsid w:val="00694D23"/>
    <w:rsid w:val="006955C4"/>
    <w:rsid w:val="006955FE"/>
    <w:rsid w:val="00695E76"/>
    <w:rsid w:val="0069683D"/>
    <w:rsid w:val="006A04D1"/>
    <w:rsid w:val="006A0EDB"/>
    <w:rsid w:val="006A2A14"/>
    <w:rsid w:val="006A350E"/>
    <w:rsid w:val="006A461B"/>
    <w:rsid w:val="006A4A0B"/>
    <w:rsid w:val="006A718B"/>
    <w:rsid w:val="006A7558"/>
    <w:rsid w:val="006A7688"/>
    <w:rsid w:val="006B0057"/>
    <w:rsid w:val="006B0F76"/>
    <w:rsid w:val="006B181E"/>
    <w:rsid w:val="006B2EF8"/>
    <w:rsid w:val="006B4E25"/>
    <w:rsid w:val="006B74DE"/>
    <w:rsid w:val="006B78BE"/>
    <w:rsid w:val="006B7EB8"/>
    <w:rsid w:val="006B7FD4"/>
    <w:rsid w:val="006C016E"/>
    <w:rsid w:val="006C01E9"/>
    <w:rsid w:val="006C0553"/>
    <w:rsid w:val="006C3480"/>
    <w:rsid w:val="006C3ED4"/>
    <w:rsid w:val="006C733B"/>
    <w:rsid w:val="006D107E"/>
    <w:rsid w:val="006D1A13"/>
    <w:rsid w:val="006D22BC"/>
    <w:rsid w:val="006D2E11"/>
    <w:rsid w:val="006D424A"/>
    <w:rsid w:val="006D52AD"/>
    <w:rsid w:val="006D7CED"/>
    <w:rsid w:val="006E1442"/>
    <w:rsid w:val="006E2B28"/>
    <w:rsid w:val="006E40B0"/>
    <w:rsid w:val="006E4A0F"/>
    <w:rsid w:val="006E5050"/>
    <w:rsid w:val="006E704D"/>
    <w:rsid w:val="006F0563"/>
    <w:rsid w:val="006F2043"/>
    <w:rsid w:val="006F2C8A"/>
    <w:rsid w:val="006F3BCD"/>
    <w:rsid w:val="006F49E4"/>
    <w:rsid w:val="006F4F15"/>
    <w:rsid w:val="007009D3"/>
    <w:rsid w:val="00701E5D"/>
    <w:rsid w:val="00702797"/>
    <w:rsid w:val="007033E1"/>
    <w:rsid w:val="00703F7A"/>
    <w:rsid w:val="00704A89"/>
    <w:rsid w:val="00705DCA"/>
    <w:rsid w:val="00706771"/>
    <w:rsid w:val="00706F35"/>
    <w:rsid w:val="007103A3"/>
    <w:rsid w:val="00710889"/>
    <w:rsid w:val="0071198B"/>
    <w:rsid w:val="00711D9C"/>
    <w:rsid w:val="007123FE"/>
    <w:rsid w:val="0071424B"/>
    <w:rsid w:val="00714966"/>
    <w:rsid w:val="00715EE5"/>
    <w:rsid w:val="00720108"/>
    <w:rsid w:val="00720C4B"/>
    <w:rsid w:val="007213EF"/>
    <w:rsid w:val="00721773"/>
    <w:rsid w:val="0072326B"/>
    <w:rsid w:val="00724E05"/>
    <w:rsid w:val="0073158E"/>
    <w:rsid w:val="007335EE"/>
    <w:rsid w:val="0073571D"/>
    <w:rsid w:val="00735A38"/>
    <w:rsid w:val="00736DDD"/>
    <w:rsid w:val="0073799D"/>
    <w:rsid w:val="00740B77"/>
    <w:rsid w:val="00741D14"/>
    <w:rsid w:val="007421EC"/>
    <w:rsid w:val="00742583"/>
    <w:rsid w:val="00742645"/>
    <w:rsid w:val="00743817"/>
    <w:rsid w:val="0074408E"/>
    <w:rsid w:val="00744A9C"/>
    <w:rsid w:val="00745AB1"/>
    <w:rsid w:val="007462E0"/>
    <w:rsid w:val="00746CF3"/>
    <w:rsid w:val="00746F91"/>
    <w:rsid w:val="00747F22"/>
    <w:rsid w:val="00750179"/>
    <w:rsid w:val="00750AE3"/>
    <w:rsid w:val="00751913"/>
    <w:rsid w:val="00753790"/>
    <w:rsid w:val="00754600"/>
    <w:rsid w:val="0075479A"/>
    <w:rsid w:val="007548A5"/>
    <w:rsid w:val="00755223"/>
    <w:rsid w:val="007552D9"/>
    <w:rsid w:val="00755847"/>
    <w:rsid w:val="00755B20"/>
    <w:rsid w:val="007566FC"/>
    <w:rsid w:val="00756AB8"/>
    <w:rsid w:val="007614EA"/>
    <w:rsid w:val="00761955"/>
    <w:rsid w:val="0076196B"/>
    <w:rsid w:val="007629CF"/>
    <w:rsid w:val="00762ACB"/>
    <w:rsid w:val="00762F1D"/>
    <w:rsid w:val="00762F55"/>
    <w:rsid w:val="00764234"/>
    <w:rsid w:val="00764ACA"/>
    <w:rsid w:val="00764E32"/>
    <w:rsid w:val="00765BAA"/>
    <w:rsid w:val="00765E1F"/>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8068F"/>
    <w:rsid w:val="0078249A"/>
    <w:rsid w:val="00782E73"/>
    <w:rsid w:val="00783D4E"/>
    <w:rsid w:val="00784184"/>
    <w:rsid w:val="00784809"/>
    <w:rsid w:val="00784E84"/>
    <w:rsid w:val="007857D2"/>
    <w:rsid w:val="00786142"/>
    <w:rsid w:val="0078642B"/>
    <w:rsid w:val="0078654B"/>
    <w:rsid w:val="00787DDD"/>
    <w:rsid w:val="00787F31"/>
    <w:rsid w:val="00790624"/>
    <w:rsid w:val="00791AD3"/>
    <w:rsid w:val="0079218C"/>
    <w:rsid w:val="007921C4"/>
    <w:rsid w:val="00792C8D"/>
    <w:rsid w:val="007954F8"/>
    <w:rsid w:val="007960F6"/>
    <w:rsid w:val="007979E3"/>
    <w:rsid w:val="007A03A7"/>
    <w:rsid w:val="007A28CC"/>
    <w:rsid w:val="007A30D7"/>
    <w:rsid w:val="007A31B9"/>
    <w:rsid w:val="007A4466"/>
    <w:rsid w:val="007A4D87"/>
    <w:rsid w:val="007A5CC4"/>
    <w:rsid w:val="007A6457"/>
    <w:rsid w:val="007B10B7"/>
    <w:rsid w:val="007B1F8F"/>
    <w:rsid w:val="007B22A9"/>
    <w:rsid w:val="007B2460"/>
    <w:rsid w:val="007B4620"/>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3E7"/>
    <w:rsid w:val="007D44F7"/>
    <w:rsid w:val="007D7B71"/>
    <w:rsid w:val="007E2675"/>
    <w:rsid w:val="007E2D4D"/>
    <w:rsid w:val="007E335A"/>
    <w:rsid w:val="007E37C4"/>
    <w:rsid w:val="007E3E4B"/>
    <w:rsid w:val="007E451B"/>
    <w:rsid w:val="007E4681"/>
    <w:rsid w:val="007E55C9"/>
    <w:rsid w:val="007E6FF9"/>
    <w:rsid w:val="007E7AC2"/>
    <w:rsid w:val="007E7D7D"/>
    <w:rsid w:val="007E7FAE"/>
    <w:rsid w:val="007F0923"/>
    <w:rsid w:val="007F0991"/>
    <w:rsid w:val="007F1147"/>
    <w:rsid w:val="007F1293"/>
    <w:rsid w:val="007F1473"/>
    <w:rsid w:val="007F1C17"/>
    <w:rsid w:val="007F2FCE"/>
    <w:rsid w:val="007F4068"/>
    <w:rsid w:val="007F44A9"/>
    <w:rsid w:val="007F4AD9"/>
    <w:rsid w:val="007F5517"/>
    <w:rsid w:val="007F5E43"/>
    <w:rsid w:val="007F5EEF"/>
    <w:rsid w:val="007F749A"/>
    <w:rsid w:val="007F7B6C"/>
    <w:rsid w:val="008006CD"/>
    <w:rsid w:val="00801798"/>
    <w:rsid w:val="00801DC9"/>
    <w:rsid w:val="00802034"/>
    <w:rsid w:val="008056D7"/>
    <w:rsid w:val="00806B1F"/>
    <w:rsid w:val="0080711E"/>
    <w:rsid w:val="00811F4E"/>
    <w:rsid w:val="0081261F"/>
    <w:rsid w:val="00813C1F"/>
    <w:rsid w:val="00814831"/>
    <w:rsid w:val="0081495A"/>
    <w:rsid w:val="00814F5D"/>
    <w:rsid w:val="008151A1"/>
    <w:rsid w:val="00816659"/>
    <w:rsid w:val="00817A9D"/>
    <w:rsid w:val="00817F22"/>
    <w:rsid w:val="00820B03"/>
    <w:rsid w:val="00821CB2"/>
    <w:rsid w:val="008228E7"/>
    <w:rsid w:val="00822F3F"/>
    <w:rsid w:val="00823B8F"/>
    <w:rsid w:val="008242E1"/>
    <w:rsid w:val="00824A8F"/>
    <w:rsid w:val="00826551"/>
    <w:rsid w:val="00826F3B"/>
    <w:rsid w:val="00827754"/>
    <w:rsid w:val="00827D79"/>
    <w:rsid w:val="00831358"/>
    <w:rsid w:val="00833E90"/>
    <w:rsid w:val="0083466A"/>
    <w:rsid w:val="00834D0D"/>
    <w:rsid w:val="00835579"/>
    <w:rsid w:val="00835613"/>
    <w:rsid w:val="00835AF0"/>
    <w:rsid w:val="00835C84"/>
    <w:rsid w:val="00835D57"/>
    <w:rsid w:val="008371D9"/>
    <w:rsid w:val="008372DB"/>
    <w:rsid w:val="0084213A"/>
    <w:rsid w:val="00842801"/>
    <w:rsid w:val="008437DA"/>
    <w:rsid w:val="00844957"/>
    <w:rsid w:val="00844F21"/>
    <w:rsid w:val="0084557B"/>
    <w:rsid w:val="0084586E"/>
    <w:rsid w:val="00845AE6"/>
    <w:rsid w:val="00847A07"/>
    <w:rsid w:val="00850110"/>
    <w:rsid w:val="008517B1"/>
    <w:rsid w:val="0085344B"/>
    <w:rsid w:val="0085386A"/>
    <w:rsid w:val="0085456C"/>
    <w:rsid w:val="00855B89"/>
    <w:rsid w:val="00855DEE"/>
    <w:rsid w:val="00856C0A"/>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81F1E"/>
    <w:rsid w:val="00882A1C"/>
    <w:rsid w:val="00882C37"/>
    <w:rsid w:val="00884E0A"/>
    <w:rsid w:val="008859A5"/>
    <w:rsid w:val="00886F7F"/>
    <w:rsid w:val="008878B1"/>
    <w:rsid w:val="0089015C"/>
    <w:rsid w:val="00891C94"/>
    <w:rsid w:val="00891D43"/>
    <w:rsid w:val="00893797"/>
    <w:rsid w:val="00893804"/>
    <w:rsid w:val="00894116"/>
    <w:rsid w:val="00896CF8"/>
    <w:rsid w:val="00897204"/>
    <w:rsid w:val="008A03F0"/>
    <w:rsid w:val="008A1549"/>
    <w:rsid w:val="008A18F5"/>
    <w:rsid w:val="008A1900"/>
    <w:rsid w:val="008A1948"/>
    <w:rsid w:val="008A367F"/>
    <w:rsid w:val="008A5515"/>
    <w:rsid w:val="008A6140"/>
    <w:rsid w:val="008A66B7"/>
    <w:rsid w:val="008B1C69"/>
    <w:rsid w:val="008B5517"/>
    <w:rsid w:val="008B5E82"/>
    <w:rsid w:val="008B60A6"/>
    <w:rsid w:val="008B6228"/>
    <w:rsid w:val="008B66C7"/>
    <w:rsid w:val="008B6E3B"/>
    <w:rsid w:val="008B7F8D"/>
    <w:rsid w:val="008C1161"/>
    <w:rsid w:val="008C16B4"/>
    <w:rsid w:val="008C1971"/>
    <w:rsid w:val="008C38F4"/>
    <w:rsid w:val="008C397B"/>
    <w:rsid w:val="008C3F65"/>
    <w:rsid w:val="008C4C53"/>
    <w:rsid w:val="008C5CD3"/>
    <w:rsid w:val="008C5E3F"/>
    <w:rsid w:val="008C7534"/>
    <w:rsid w:val="008C7720"/>
    <w:rsid w:val="008D050A"/>
    <w:rsid w:val="008D1963"/>
    <w:rsid w:val="008D1BBE"/>
    <w:rsid w:val="008D1CE0"/>
    <w:rsid w:val="008D37E0"/>
    <w:rsid w:val="008D38C1"/>
    <w:rsid w:val="008D535F"/>
    <w:rsid w:val="008D53FE"/>
    <w:rsid w:val="008D6E60"/>
    <w:rsid w:val="008D799F"/>
    <w:rsid w:val="008E00EE"/>
    <w:rsid w:val="008E2864"/>
    <w:rsid w:val="008E36EA"/>
    <w:rsid w:val="008E377C"/>
    <w:rsid w:val="008E3CB6"/>
    <w:rsid w:val="008E4A3E"/>
    <w:rsid w:val="008E4B00"/>
    <w:rsid w:val="008E5B73"/>
    <w:rsid w:val="008E6791"/>
    <w:rsid w:val="008E7D74"/>
    <w:rsid w:val="008F32D8"/>
    <w:rsid w:val="008F3D96"/>
    <w:rsid w:val="008F5695"/>
    <w:rsid w:val="008F625E"/>
    <w:rsid w:val="008F661F"/>
    <w:rsid w:val="009013FB"/>
    <w:rsid w:val="009014AA"/>
    <w:rsid w:val="009023D4"/>
    <w:rsid w:val="00905B0E"/>
    <w:rsid w:val="0090612B"/>
    <w:rsid w:val="009070A4"/>
    <w:rsid w:val="00907203"/>
    <w:rsid w:val="00910A46"/>
    <w:rsid w:val="0091136F"/>
    <w:rsid w:val="00913B48"/>
    <w:rsid w:val="00913B9A"/>
    <w:rsid w:val="0091491A"/>
    <w:rsid w:val="00915C04"/>
    <w:rsid w:val="0091692F"/>
    <w:rsid w:val="0091695B"/>
    <w:rsid w:val="00920C5C"/>
    <w:rsid w:val="00921743"/>
    <w:rsid w:val="009225D2"/>
    <w:rsid w:val="00922B67"/>
    <w:rsid w:val="0092642F"/>
    <w:rsid w:val="00926B15"/>
    <w:rsid w:val="009279C5"/>
    <w:rsid w:val="00927CEF"/>
    <w:rsid w:val="00930C10"/>
    <w:rsid w:val="00931707"/>
    <w:rsid w:val="00931B14"/>
    <w:rsid w:val="009320C2"/>
    <w:rsid w:val="009337CC"/>
    <w:rsid w:val="009348CD"/>
    <w:rsid w:val="00934C6F"/>
    <w:rsid w:val="00934C8A"/>
    <w:rsid w:val="00935170"/>
    <w:rsid w:val="00936434"/>
    <w:rsid w:val="009374D8"/>
    <w:rsid w:val="00937CCE"/>
    <w:rsid w:val="009406C1"/>
    <w:rsid w:val="00942B83"/>
    <w:rsid w:val="00942E72"/>
    <w:rsid w:val="00943CF3"/>
    <w:rsid w:val="0094532F"/>
    <w:rsid w:val="00945D9F"/>
    <w:rsid w:val="0094661D"/>
    <w:rsid w:val="00946EEE"/>
    <w:rsid w:val="00947596"/>
    <w:rsid w:val="0095221B"/>
    <w:rsid w:val="00954982"/>
    <w:rsid w:val="00954B0B"/>
    <w:rsid w:val="009551F4"/>
    <w:rsid w:val="00957852"/>
    <w:rsid w:val="00957B3A"/>
    <w:rsid w:val="00957FE6"/>
    <w:rsid w:val="00961FB2"/>
    <w:rsid w:val="00962423"/>
    <w:rsid w:val="0096347E"/>
    <w:rsid w:val="009645FB"/>
    <w:rsid w:val="0096494D"/>
    <w:rsid w:val="00965701"/>
    <w:rsid w:val="00970A86"/>
    <w:rsid w:val="00970AF8"/>
    <w:rsid w:val="00971A80"/>
    <w:rsid w:val="00971C4A"/>
    <w:rsid w:val="009725C0"/>
    <w:rsid w:val="00973A19"/>
    <w:rsid w:val="009752C6"/>
    <w:rsid w:val="00975C38"/>
    <w:rsid w:val="009761BE"/>
    <w:rsid w:val="0097642D"/>
    <w:rsid w:val="0097729C"/>
    <w:rsid w:val="00980B70"/>
    <w:rsid w:val="00981382"/>
    <w:rsid w:val="0098175C"/>
    <w:rsid w:val="00981968"/>
    <w:rsid w:val="009842D8"/>
    <w:rsid w:val="00985081"/>
    <w:rsid w:val="00985340"/>
    <w:rsid w:val="00985370"/>
    <w:rsid w:val="00986B29"/>
    <w:rsid w:val="00986F16"/>
    <w:rsid w:val="009871D4"/>
    <w:rsid w:val="009873A1"/>
    <w:rsid w:val="009878E8"/>
    <w:rsid w:val="00990856"/>
    <w:rsid w:val="00991018"/>
    <w:rsid w:val="00992135"/>
    <w:rsid w:val="00993A5A"/>
    <w:rsid w:val="00993DFC"/>
    <w:rsid w:val="0099458E"/>
    <w:rsid w:val="00994AF4"/>
    <w:rsid w:val="00995310"/>
    <w:rsid w:val="00996986"/>
    <w:rsid w:val="00997572"/>
    <w:rsid w:val="009A0120"/>
    <w:rsid w:val="009A086E"/>
    <w:rsid w:val="009A153B"/>
    <w:rsid w:val="009A273C"/>
    <w:rsid w:val="009A3A2F"/>
    <w:rsid w:val="009A5F92"/>
    <w:rsid w:val="009A60DB"/>
    <w:rsid w:val="009A6351"/>
    <w:rsid w:val="009A65D5"/>
    <w:rsid w:val="009A6603"/>
    <w:rsid w:val="009A66D4"/>
    <w:rsid w:val="009A6750"/>
    <w:rsid w:val="009A6B47"/>
    <w:rsid w:val="009A6EBB"/>
    <w:rsid w:val="009A7DE2"/>
    <w:rsid w:val="009B0934"/>
    <w:rsid w:val="009B2299"/>
    <w:rsid w:val="009B64C8"/>
    <w:rsid w:val="009B7EA4"/>
    <w:rsid w:val="009C0478"/>
    <w:rsid w:val="009C430E"/>
    <w:rsid w:val="009C669B"/>
    <w:rsid w:val="009C718E"/>
    <w:rsid w:val="009C71BC"/>
    <w:rsid w:val="009C7D5C"/>
    <w:rsid w:val="009D2490"/>
    <w:rsid w:val="009D2A70"/>
    <w:rsid w:val="009D3447"/>
    <w:rsid w:val="009D5B87"/>
    <w:rsid w:val="009D633F"/>
    <w:rsid w:val="009D6DC8"/>
    <w:rsid w:val="009D6DE8"/>
    <w:rsid w:val="009D7637"/>
    <w:rsid w:val="009D79B5"/>
    <w:rsid w:val="009E18B0"/>
    <w:rsid w:val="009E1C87"/>
    <w:rsid w:val="009E2B49"/>
    <w:rsid w:val="009E2BEA"/>
    <w:rsid w:val="009E622C"/>
    <w:rsid w:val="009E62DA"/>
    <w:rsid w:val="009E6790"/>
    <w:rsid w:val="009F22CA"/>
    <w:rsid w:val="009F2B85"/>
    <w:rsid w:val="009F3483"/>
    <w:rsid w:val="009F3B48"/>
    <w:rsid w:val="009F4345"/>
    <w:rsid w:val="009F629E"/>
    <w:rsid w:val="009F6D36"/>
    <w:rsid w:val="009F7F02"/>
    <w:rsid w:val="00A01713"/>
    <w:rsid w:val="00A01A76"/>
    <w:rsid w:val="00A03BB9"/>
    <w:rsid w:val="00A05705"/>
    <w:rsid w:val="00A06B4C"/>
    <w:rsid w:val="00A14036"/>
    <w:rsid w:val="00A1421E"/>
    <w:rsid w:val="00A15A7C"/>
    <w:rsid w:val="00A17010"/>
    <w:rsid w:val="00A17D6E"/>
    <w:rsid w:val="00A17E3B"/>
    <w:rsid w:val="00A20D9F"/>
    <w:rsid w:val="00A23B74"/>
    <w:rsid w:val="00A24F3C"/>
    <w:rsid w:val="00A26A2E"/>
    <w:rsid w:val="00A26A3C"/>
    <w:rsid w:val="00A277AC"/>
    <w:rsid w:val="00A2797E"/>
    <w:rsid w:val="00A3009B"/>
    <w:rsid w:val="00A30297"/>
    <w:rsid w:val="00A317D2"/>
    <w:rsid w:val="00A31939"/>
    <w:rsid w:val="00A37522"/>
    <w:rsid w:val="00A40B71"/>
    <w:rsid w:val="00A4139C"/>
    <w:rsid w:val="00A41A16"/>
    <w:rsid w:val="00A41EC0"/>
    <w:rsid w:val="00A42296"/>
    <w:rsid w:val="00A43940"/>
    <w:rsid w:val="00A43A91"/>
    <w:rsid w:val="00A43E79"/>
    <w:rsid w:val="00A449E9"/>
    <w:rsid w:val="00A51734"/>
    <w:rsid w:val="00A519D6"/>
    <w:rsid w:val="00A52898"/>
    <w:rsid w:val="00A52C1E"/>
    <w:rsid w:val="00A54959"/>
    <w:rsid w:val="00A55384"/>
    <w:rsid w:val="00A573CD"/>
    <w:rsid w:val="00A616A9"/>
    <w:rsid w:val="00A62431"/>
    <w:rsid w:val="00A644D2"/>
    <w:rsid w:val="00A64842"/>
    <w:rsid w:val="00A64A47"/>
    <w:rsid w:val="00A65757"/>
    <w:rsid w:val="00A667EF"/>
    <w:rsid w:val="00A66FB5"/>
    <w:rsid w:val="00A67207"/>
    <w:rsid w:val="00A67738"/>
    <w:rsid w:val="00A7084E"/>
    <w:rsid w:val="00A71DEC"/>
    <w:rsid w:val="00A71FDF"/>
    <w:rsid w:val="00A7208C"/>
    <w:rsid w:val="00A7266E"/>
    <w:rsid w:val="00A733A8"/>
    <w:rsid w:val="00A733BE"/>
    <w:rsid w:val="00A7771E"/>
    <w:rsid w:val="00A808D2"/>
    <w:rsid w:val="00A823B9"/>
    <w:rsid w:val="00A82AA4"/>
    <w:rsid w:val="00A82EEF"/>
    <w:rsid w:val="00A83C63"/>
    <w:rsid w:val="00A84B7C"/>
    <w:rsid w:val="00A84CA3"/>
    <w:rsid w:val="00A8745E"/>
    <w:rsid w:val="00A905A1"/>
    <w:rsid w:val="00A917B6"/>
    <w:rsid w:val="00A924DE"/>
    <w:rsid w:val="00A92BF4"/>
    <w:rsid w:val="00A931E6"/>
    <w:rsid w:val="00A934F2"/>
    <w:rsid w:val="00A93E71"/>
    <w:rsid w:val="00A9525C"/>
    <w:rsid w:val="00A95A4F"/>
    <w:rsid w:val="00AA0720"/>
    <w:rsid w:val="00AA0F3E"/>
    <w:rsid w:val="00AA1ABD"/>
    <w:rsid w:val="00AA381C"/>
    <w:rsid w:val="00AA4006"/>
    <w:rsid w:val="00AA5BC2"/>
    <w:rsid w:val="00AA6F0E"/>
    <w:rsid w:val="00AA750E"/>
    <w:rsid w:val="00AB081D"/>
    <w:rsid w:val="00AB0E60"/>
    <w:rsid w:val="00AB2914"/>
    <w:rsid w:val="00AB305C"/>
    <w:rsid w:val="00AB391E"/>
    <w:rsid w:val="00AB43B5"/>
    <w:rsid w:val="00AB5519"/>
    <w:rsid w:val="00AB5891"/>
    <w:rsid w:val="00AB6574"/>
    <w:rsid w:val="00AB66CF"/>
    <w:rsid w:val="00AB6B83"/>
    <w:rsid w:val="00AB7A13"/>
    <w:rsid w:val="00AC0C3B"/>
    <w:rsid w:val="00AC15C0"/>
    <w:rsid w:val="00AC1F35"/>
    <w:rsid w:val="00AC1F39"/>
    <w:rsid w:val="00AC2D59"/>
    <w:rsid w:val="00AC300F"/>
    <w:rsid w:val="00AC3FC0"/>
    <w:rsid w:val="00AC4026"/>
    <w:rsid w:val="00AC4260"/>
    <w:rsid w:val="00AC43C7"/>
    <w:rsid w:val="00AC50A0"/>
    <w:rsid w:val="00AC6F14"/>
    <w:rsid w:val="00AC7249"/>
    <w:rsid w:val="00AC75F1"/>
    <w:rsid w:val="00AD0577"/>
    <w:rsid w:val="00AD05EF"/>
    <w:rsid w:val="00AD0793"/>
    <w:rsid w:val="00AD22BE"/>
    <w:rsid w:val="00AD4E31"/>
    <w:rsid w:val="00AE20DA"/>
    <w:rsid w:val="00AE439D"/>
    <w:rsid w:val="00AE44CA"/>
    <w:rsid w:val="00AE5CD2"/>
    <w:rsid w:val="00AE65B6"/>
    <w:rsid w:val="00AE6A9F"/>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2567"/>
    <w:rsid w:val="00B02CB5"/>
    <w:rsid w:val="00B02F59"/>
    <w:rsid w:val="00B04D09"/>
    <w:rsid w:val="00B052F1"/>
    <w:rsid w:val="00B05BE0"/>
    <w:rsid w:val="00B05DB6"/>
    <w:rsid w:val="00B06BFC"/>
    <w:rsid w:val="00B076AB"/>
    <w:rsid w:val="00B10002"/>
    <w:rsid w:val="00B10945"/>
    <w:rsid w:val="00B10D3D"/>
    <w:rsid w:val="00B11B8B"/>
    <w:rsid w:val="00B12A6F"/>
    <w:rsid w:val="00B12FD7"/>
    <w:rsid w:val="00B1309C"/>
    <w:rsid w:val="00B132B2"/>
    <w:rsid w:val="00B1404D"/>
    <w:rsid w:val="00B1446B"/>
    <w:rsid w:val="00B14ECE"/>
    <w:rsid w:val="00B162A1"/>
    <w:rsid w:val="00B16337"/>
    <w:rsid w:val="00B2030E"/>
    <w:rsid w:val="00B221BB"/>
    <w:rsid w:val="00B22BCA"/>
    <w:rsid w:val="00B2395A"/>
    <w:rsid w:val="00B23F47"/>
    <w:rsid w:val="00B26086"/>
    <w:rsid w:val="00B264CC"/>
    <w:rsid w:val="00B2765D"/>
    <w:rsid w:val="00B30EF3"/>
    <w:rsid w:val="00B31FF1"/>
    <w:rsid w:val="00B32C2D"/>
    <w:rsid w:val="00B33751"/>
    <w:rsid w:val="00B3400B"/>
    <w:rsid w:val="00B34780"/>
    <w:rsid w:val="00B35330"/>
    <w:rsid w:val="00B35447"/>
    <w:rsid w:val="00B35891"/>
    <w:rsid w:val="00B401D4"/>
    <w:rsid w:val="00B415D7"/>
    <w:rsid w:val="00B426BE"/>
    <w:rsid w:val="00B42AE0"/>
    <w:rsid w:val="00B43725"/>
    <w:rsid w:val="00B43B28"/>
    <w:rsid w:val="00B43B51"/>
    <w:rsid w:val="00B45264"/>
    <w:rsid w:val="00B4722A"/>
    <w:rsid w:val="00B47896"/>
    <w:rsid w:val="00B5040F"/>
    <w:rsid w:val="00B51B2D"/>
    <w:rsid w:val="00B52E40"/>
    <w:rsid w:val="00B540D7"/>
    <w:rsid w:val="00B57E4C"/>
    <w:rsid w:val="00B60098"/>
    <w:rsid w:val="00B60C53"/>
    <w:rsid w:val="00B61564"/>
    <w:rsid w:val="00B6319E"/>
    <w:rsid w:val="00B63242"/>
    <w:rsid w:val="00B64896"/>
    <w:rsid w:val="00B6497E"/>
    <w:rsid w:val="00B64E3A"/>
    <w:rsid w:val="00B65057"/>
    <w:rsid w:val="00B6599F"/>
    <w:rsid w:val="00B66C12"/>
    <w:rsid w:val="00B71E42"/>
    <w:rsid w:val="00B72F82"/>
    <w:rsid w:val="00B73486"/>
    <w:rsid w:val="00B73A14"/>
    <w:rsid w:val="00B74398"/>
    <w:rsid w:val="00B746EA"/>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80E"/>
    <w:rsid w:val="00B93A25"/>
    <w:rsid w:val="00B93F10"/>
    <w:rsid w:val="00B942D1"/>
    <w:rsid w:val="00B9490D"/>
    <w:rsid w:val="00B94CFB"/>
    <w:rsid w:val="00B94E1E"/>
    <w:rsid w:val="00B95040"/>
    <w:rsid w:val="00B95C1D"/>
    <w:rsid w:val="00B95C9F"/>
    <w:rsid w:val="00B96EB2"/>
    <w:rsid w:val="00B973C6"/>
    <w:rsid w:val="00B97AAF"/>
    <w:rsid w:val="00B97DF6"/>
    <w:rsid w:val="00BA0E2A"/>
    <w:rsid w:val="00BA1298"/>
    <w:rsid w:val="00BA1B1B"/>
    <w:rsid w:val="00BA46AE"/>
    <w:rsid w:val="00BA5104"/>
    <w:rsid w:val="00BA5A7A"/>
    <w:rsid w:val="00BA5B99"/>
    <w:rsid w:val="00BB2BEB"/>
    <w:rsid w:val="00BB7127"/>
    <w:rsid w:val="00BB79F1"/>
    <w:rsid w:val="00BB79F4"/>
    <w:rsid w:val="00BC10D7"/>
    <w:rsid w:val="00BC13E6"/>
    <w:rsid w:val="00BC1918"/>
    <w:rsid w:val="00BC4FF5"/>
    <w:rsid w:val="00BC521C"/>
    <w:rsid w:val="00BC530E"/>
    <w:rsid w:val="00BC5AEC"/>
    <w:rsid w:val="00BD12A9"/>
    <w:rsid w:val="00BD211A"/>
    <w:rsid w:val="00BD348C"/>
    <w:rsid w:val="00BD42B5"/>
    <w:rsid w:val="00BD60B9"/>
    <w:rsid w:val="00BE261C"/>
    <w:rsid w:val="00BE2D18"/>
    <w:rsid w:val="00BE3C04"/>
    <w:rsid w:val="00BE4391"/>
    <w:rsid w:val="00BE67E0"/>
    <w:rsid w:val="00BF1520"/>
    <w:rsid w:val="00BF2B69"/>
    <w:rsid w:val="00BF317D"/>
    <w:rsid w:val="00BF388F"/>
    <w:rsid w:val="00BF482D"/>
    <w:rsid w:val="00C0012A"/>
    <w:rsid w:val="00C002BC"/>
    <w:rsid w:val="00C003FE"/>
    <w:rsid w:val="00C0150C"/>
    <w:rsid w:val="00C0396A"/>
    <w:rsid w:val="00C0470B"/>
    <w:rsid w:val="00C04E87"/>
    <w:rsid w:val="00C06D15"/>
    <w:rsid w:val="00C1056A"/>
    <w:rsid w:val="00C11007"/>
    <w:rsid w:val="00C15C93"/>
    <w:rsid w:val="00C165A5"/>
    <w:rsid w:val="00C1670B"/>
    <w:rsid w:val="00C1681A"/>
    <w:rsid w:val="00C17105"/>
    <w:rsid w:val="00C210C9"/>
    <w:rsid w:val="00C21221"/>
    <w:rsid w:val="00C21EFE"/>
    <w:rsid w:val="00C22D10"/>
    <w:rsid w:val="00C22D53"/>
    <w:rsid w:val="00C25C6B"/>
    <w:rsid w:val="00C26065"/>
    <w:rsid w:val="00C2681C"/>
    <w:rsid w:val="00C26E60"/>
    <w:rsid w:val="00C302EC"/>
    <w:rsid w:val="00C30635"/>
    <w:rsid w:val="00C319B5"/>
    <w:rsid w:val="00C31F77"/>
    <w:rsid w:val="00C3295D"/>
    <w:rsid w:val="00C32F44"/>
    <w:rsid w:val="00C333C0"/>
    <w:rsid w:val="00C3346F"/>
    <w:rsid w:val="00C33CC0"/>
    <w:rsid w:val="00C348CF"/>
    <w:rsid w:val="00C34971"/>
    <w:rsid w:val="00C35B72"/>
    <w:rsid w:val="00C35BC1"/>
    <w:rsid w:val="00C35F3C"/>
    <w:rsid w:val="00C3723D"/>
    <w:rsid w:val="00C40675"/>
    <w:rsid w:val="00C41E1B"/>
    <w:rsid w:val="00C41EC4"/>
    <w:rsid w:val="00C42222"/>
    <w:rsid w:val="00C42F15"/>
    <w:rsid w:val="00C433DA"/>
    <w:rsid w:val="00C43E17"/>
    <w:rsid w:val="00C45206"/>
    <w:rsid w:val="00C46C60"/>
    <w:rsid w:val="00C46E04"/>
    <w:rsid w:val="00C51111"/>
    <w:rsid w:val="00C5283A"/>
    <w:rsid w:val="00C534B3"/>
    <w:rsid w:val="00C57DCA"/>
    <w:rsid w:val="00C60498"/>
    <w:rsid w:val="00C60A6E"/>
    <w:rsid w:val="00C60B5E"/>
    <w:rsid w:val="00C61DD0"/>
    <w:rsid w:val="00C62E90"/>
    <w:rsid w:val="00C62E9D"/>
    <w:rsid w:val="00C65BE9"/>
    <w:rsid w:val="00C66BBD"/>
    <w:rsid w:val="00C674D4"/>
    <w:rsid w:val="00C72BC2"/>
    <w:rsid w:val="00C73808"/>
    <w:rsid w:val="00C739E2"/>
    <w:rsid w:val="00C73E93"/>
    <w:rsid w:val="00C74D12"/>
    <w:rsid w:val="00C74D6F"/>
    <w:rsid w:val="00C75A34"/>
    <w:rsid w:val="00C75A79"/>
    <w:rsid w:val="00C806F9"/>
    <w:rsid w:val="00C80C27"/>
    <w:rsid w:val="00C816E8"/>
    <w:rsid w:val="00C8197A"/>
    <w:rsid w:val="00C822E2"/>
    <w:rsid w:val="00C84379"/>
    <w:rsid w:val="00C84B5A"/>
    <w:rsid w:val="00C85482"/>
    <w:rsid w:val="00C87B71"/>
    <w:rsid w:val="00C926D3"/>
    <w:rsid w:val="00C94994"/>
    <w:rsid w:val="00C95971"/>
    <w:rsid w:val="00C95F2C"/>
    <w:rsid w:val="00C96A18"/>
    <w:rsid w:val="00CA0621"/>
    <w:rsid w:val="00CA2EFD"/>
    <w:rsid w:val="00CA337D"/>
    <w:rsid w:val="00CA3B34"/>
    <w:rsid w:val="00CA42FE"/>
    <w:rsid w:val="00CA44C2"/>
    <w:rsid w:val="00CA59E7"/>
    <w:rsid w:val="00CA611E"/>
    <w:rsid w:val="00CA6A5D"/>
    <w:rsid w:val="00CB0133"/>
    <w:rsid w:val="00CB278E"/>
    <w:rsid w:val="00CC119A"/>
    <w:rsid w:val="00CC13F2"/>
    <w:rsid w:val="00CC1F91"/>
    <w:rsid w:val="00CC21D4"/>
    <w:rsid w:val="00CC3788"/>
    <w:rsid w:val="00CC49A7"/>
    <w:rsid w:val="00CC4D07"/>
    <w:rsid w:val="00CC6328"/>
    <w:rsid w:val="00CC6FCF"/>
    <w:rsid w:val="00CD0087"/>
    <w:rsid w:val="00CD21FE"/>
    <w:rsid w:val="00CD2237"/>
    <w:rsid w:val="00CD22F5"/>
    <w:rsid w:val="00CD3AFB"/>
    <w:rsid w:val="00CD47AE"/>
    <w:rsid w:val="00CD577B"/>
    <w:rsid w:val="00CD5839"/>
    <w:rsid w:val="00CD615F"/>
    <w:rsid w:val="00CD777B"/>
    <w:rsid w:val="00CE1EA6"/>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4EF"/>
    <w:rsid w:val="00CF7645"/>
    <w:rsid w:val="00CF78BD"/>
    <w:rsid w:val="00D0059C"/>
    <w:rsid w:val="00D0166D"/>
    <w:rsid w:val="00D02F61"/>
    <w:rsid w:val="00D06614"/>
    <w:rsid w:val="00D070D4"/>
    <w:rsid w:val="00D07491"/>
    <w:rsid w:val="00D07840"/>
    <w:rsid w:val="00D102F2"/>
    <w:rsid w:val="00D10827"/>
    <w:rsid w:val="00D110A9"/>
    <w:rsid w:val="00D1112F"/>
    <w:rsid w:val="00D114A7"/>
    <w:rsid w:val="00D125C2"/>
    <w:rsid w:val="00D1274A"/>
    <w:rsid w:val="00D13710"/>
    <w:rsid w:val="00D13BC2"/>
    <w:rsid w:val="00D14968"/>
    <w:rsid w:val="00D14D9F"/>
    <w:rsid w:val="00D14E8A"/>
    <w:rsid w:val="00D1593E"/>
    <w:rsid w:val="00D1608A"/>
    <w:rsid w:val="00D1677A"/>
    <w:rsid w:val="00D17C1C"/>
    <w:rsid w:val="00D213E6"/>
    <w:rsid w:val="00D2435B"/>
    <w:rsid w:val="00D245D7"/>
    <w:rsid w:val="00D25B40"/>
    <w:rsid w:val="00D26EC3"/>
    <w:rsid w:val="00D27675"/>
    <w:rsid w:val="00D3085E"/>
    <w:rsid w:val="00D30D4E"/>
    <w:rsid w:val="00D311AF"/>
    <w:rsid w:val="00D314E8"/>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51D8"/>
    <w:rsid w:val="00D45264"/>
    <w:rsid w:val="00D4561E"/>
    <w:rsid w:val="00D45A6A"/>
    <w:rsid w:val="00D4727C"/>
    <w:rsid w:val="00D478E8"/>
    <w:rsid w:val="00D47980"/>
    <w:rsid w:val="00D50F4A"/>
    <w:rsid w:val="00D54715"/>
    <w:rsid w:val="00D5476F"/>
    <w:rsid w:val="00D551AB"/>
    <w:rsid w:val="00D55A77"/>
    <w:rsid w:val="00D5655C"/>
    <w:rsid w:val="00D5683C"/>
    <w:rsid w:val="00D57568"/>
    <w:rsid w:val="00D61518"/>
    <w:rsid w:val="00D622ED"/>
    <w:rsid w:val="00D623C3"/>
    <w:rsid w:val="00D62591"/>
    <w:rsid w:val="00D65718"/>
    <w:rsid w:val="00D659C6"/>
    <w:rsid w:val="00D65A77"/>
    <w:rsid w:val="00D65BD3"/>
    <w:rsid w:val="00D65D97"/>
    <w:rsid w:val="00D6625B"/>
    <w:rsid w:val="00D66595"/>
    <w:rsid w:val="00D6753E"/>
    <w:rsid w:val="00D67B40"/>
    <w:rsid w:val="00D70A90"/>
    <w:rsid w:val="00D727A3"/>
    <w:rsid w:val="00D73647"/>
    <w:rsid w:val="00D736D3"/>
    <w:rsid w:val="00D73C94"/>
    <w:rsid w:val="00D75A0B"/>
    <w:rsid w:val="00D76C7E"/>
    <w:rsid w:val="00D76CCC"/>
    <w:rsid w:val="00D76D17"/>
    <w:rsid w:val="00D7744B"/>
    <w:rsid w:val="00D8080E"/>
    <w:rsid w:val="00D808E3"/>
    <w:rsid w:val="00D80FBA"/>
    <w:rsid w:val="00D81C30"/>
    <w:rsid w:val="00D82F34"/>
    <w:rsid w:val="00D8433C"/>
    <w:rsid w:val="00D8568D"/>
    <w:rsid w:val="00D873F0"/>
    <w:rsid w:val="00D9083A"/>
    <w:rsid w:val="00D90DD6"/>
    <w:rsid w:val="00D92220"/>
    <w:rsid w:val="00D93B3C"/>
    <w:rsid w:val="00D94A8D"/>
    <w:rsid w:val="00DA09FE"/>
    <w:rsid w:val="00DA16FF"/>
    <w:rsid w:val="00DA1A37"/>
    <w:rsid w:val="00DA3958"/>
    <w:rsid w:val="00DA47D5"/>
    <w:rsid w:val="00DA4FB7"/>
    <w:rsid w:val="00DA5D5D"/>
    <w:rsid w:val="00DA603C"/>
    <w:rsid w:val="00DB4CC7"/>
    <w:rsid w:val="00DB59E0"/>
    <w:rsid w:val="00DB5A6B"/>
    <w:rsid w:val="00DB602B"/>
    <w:rsid w:val="00DB6FFC"/>
    <w:rsid w:val="00DC0DE8"/>
    <w:rsid w:val="00DC1021"/>
    <w:rsid w:val="00DC12C1"/>
    <w:rsid w:val="00DC162D"/>
    <w:rsid w:val="00DC4956"/>
    <w:rsid w:val="00DC5FDC"/>
    <w:rsid w:val="00DC66E8"/>
    <w:rsid w:val="00DD0094"/>
    <w:rsid w:val="00DD1338"/>
    <w:rsid w:val="00DD203B"/>
    <w:rsid w:val="00DD23DF"/>
    <w:rsid w:val="00DD27BF"/>
    <w:rsid w:val="00DD287D"/>
    <w:rsid w:val="00DD2B1B"/>
    <w:rsid w:val="00DD5461"/>
    <w:rsid w:val="00DD61BA"/>
    <w:rsid w:val="00DD65C8"/>
    <w:rsid w:val="00DD6B06"/>
    <w:rsid w:val="00DD7197"/>
    <w:rsid w:val="00DD722B"/>
    <w:rsid w:val="00DE3A27"/>
    <w:rsid w:val="00DE3DFA"/>
    <w:rsid w:val="00DE5093"/>
    <w:rsid w:val="00DE7552"/>
    <w:rsid w:val="00DE7881"/>
    <w:rsid w:val="00DF030D"/>
    <w:rsid w:val="00DF16D5"/>
    <w:rsid w:val="00DF1D13"/>
    <w:rsid w:val="00DF3B2E"/>
    <w:rsid w:val="00DF4F6C"/>
    <w:rsid w:val="00DF50D3"/>
    <w:rsid w:val="00DF5F70"/>
    <w:rsid w:val="00E07406"/>
    <w:rsid w:val="00E10699"/>
    <w:rsid w:val="00E113B0"/>
    <w:rsid w:val="00E12B69"/>
    <w:rsid w:val="00E13829"/>
    <w:rsid w:val="00E160D8"/>
    <w:rsid w:val="00E162B2"/>
    <w:rsid w:val="00E174CB"/>
    <w:rsid w:val="00E1766E"/>
    <w:rsid w:val="00E178C2"/>
    <w:rsid w:val="00E20784"/>
    <w:rsid w:val="00E21781"/>
    <w:rsid w:val="00E21891"/>
    <w:rsid w:val="00E220B4"/>
    <w:rsid w:val="00E229A8"/>
    <w:rsid w:val="00E2433D"/>
    <w:rsid w:val="00E255D1"/>
    <w:rsid w:val="00E25E18"/>
    <w:rsid w:val="00E260A0"/>
    <w:rsid w:val="00E30121"/>
    <w:rsid w:val="00E306B4"/>
    <w:rsid w:val="00E30BBC"/>
    <w:rsid w:val="00E31860"/>
    <w:rsid w:val="00E3187A"/>
    <w:rsid w:val="00E32620"/>
    <w:rsid w:val="00E337A5"/>
    <w:rsid w:val="00E34D3F"/>
    <w:rsid w:val="00E35F33"/>
    <w:rsid w:val="00E3606F"/>
    <w:rsid w:val="00E3616F"/>
    <w:rsid w:val="00E364C8"/>
    <w:rsid w:val="00E37913"/>
    <w:rsid w:val="00E40A44"/>
    <w:rsid w:val="00E4170C"/>
    <w:rsid w:val="00E41A2D"/>
    <w:rsid w:val="00E422F9"/>
    <w:rsid w:val="00E43C7A"/>
    <w:rsid w:val="00E46923"/>
    <w:rsid w:val="00E46C1E"/>
    <w:rsid w:val="00E50CDB"/>
    <w:rsid w:val="00E51A00"/>
    <w:rsid w:val="00E5551A"/>
    <w:rsid w:val="00E571D6"/>
    <w:rsid w:val="00E578A9"/>
    <w:rsid w:val="00E60B2F"/>
    <w:rsid w:val="00E61805"/>
    <w:rsid w:val="00E6184A"/>
    <w:rsid w:val="00E62070"/>
    <w:rsid w:val="00E62982"/>
    <w:rsid w:val="00E636F1"/>
    <w:rsid w:val="00E65745"/>
    <w:rsid w:val="00E65DD8"/>
    <w:rsid w:val="00E677E5"/>
    <w:rsid w:val="00E67FED"/>
    <w:rsid w:val="00E71A60"/>
    <w:rsid w:val="00E735E2"/>
    <w:rsid w:val="00E74643"/>
    <w:rsid w:val="00E74A25"/>
    <w:rsid w:val="00E7516B"/>
    <w:rsid w:val="00E75D2C"/>
    <w:rsid w:val="00E80029"/>
    <w:rsid w:val="00E8051D"/>
    <w:rsid w:val="00E81A80"/>
    <w:rsid w:val="00E8221C"/>
    <w:rsid w:val="00E86390"/>
    <w:rsid w:val="00E86D09"/>
    <w:rsid w:val="00E87245"/>
    <w:rsid w:val="00E87D07"/>
    <w:rsid w:val="00E90C31"/>
    <w:rsid w:val="00E9112D"/>
    <w:rsid w:val="00E91648"/>
    <w:rsid w:val="00E92679"/>
    <w:rsid w:val="00E97AEF"/>
    <w:rsid w:val="00EA01E3"/>
    <w:rsid w:val="00EA2108"/>
    <w:rsid w:val="00EA2AB3"/>
    <w:rsid w:val="00EA2E3D"/>
    <w:rsid w:val="00EA4F72"/>
    <w:rsid w:val="00EA52E2"/>
    <w:rsid w:val="00EA5E07"/>
    <w:rsid w:val="00EA6864"/>
    <w:rsid w:val="00EA74A6"/>
    <w:rsid w:val="00EB044B"/>
    <w:rsid w:val="00EB083E"/>
    <w:rsid w:val="00EB2322"/>
    <w:rsid w:val="00EB2A48"/>
    <w:rsid w:val="00EB310E"/>
    <w:rsid w:val="00EB3AF3"/>
    <w:rsid w:val="00EB4014"/>
    <w:rsid w:val="00EB4F65"/>
    <w:rsid w:val="00EB5385"/>
    <w:rsid w:val="00EB578B"/>
    <w:rsid w:val="00EB5D76"/>
    <w:rsid w:val="00EB6342"/>
    <w:rsid w:val="00EB6B00"/>
    <w:rsid w:val="00EB6BC3"/>
    <w:rsid w:val="00EB711E"/>
    <w:rsid w:val="00EB7169"/>
    <w:rsid w:val="00EB7FB8"/>
    <w:rsid w:val="00EC0435"/>
    <w:rsid w:val="00EC1D07"/>
    <w:rsid w:val="00EC20A5"/>
    <w:rsid w:val="00EC2847"/>
    <w:rsid w:val="00EC3A4D"/>
    <w:rsid w:val="00EC4FCC"/>
    <w:rsid w:val="00EC5771"/>
    <w:rsid w:val="00ED0375"/>
    <w:rsid w:val="00ED0FAB"/>
    <w:rsid w:val="00ED1B41"/>
    <w:rsid w:val="00ED2A49"/>
    <w:rsid w:val="00ED2E17"/>
    <w:rsid w:val="00ED3073"/>
    <w:rsid w:val="00ED46A8"/>
    <w:rsid w:val="00ED4CB5"/>
    <w:rsid w:val="00ED6354"/>
    <w:rsid w:val="00EE30B9"/>
    <w:rsid w:val="00EE4725"/>
    <w:rsid w:val="00EE52BB"/>
    <w:rsid w:val="00EE577E"/>
    <w:rsid w:val="00EE6B90"/>
    <w:rsid w:val="00EE6E78"/>
    <w:rsid w:val="00EF0A84"/>
    <w:rsid w:val="00EF0DC7"/>
    <w:rsid w:val="00EF2620"/>
    <w:rsid w:val="00EF2A20"/>
    <w:rsid w:val="00EF3470"/>
    <w:rsid w:val="00EF366F"/>
    <w:rsid w:val="00EF4769"/>
    <w:rsid w:val="00EF5FE0"/>
    <w:rsid w:val="00EF6FA8"/>
    <w:rsid w:val="00EF765F"/>
    <w:rsid w:val="00EF7720"/>
    <w:rsid w:val="00F01375"/>
    <w:rsid w:val="00F016A1"/>
    <w:rsid w:val="00F0174C"/>
    <w:rsid w:val="00F0205F"/>
    <w:rsid w:val="00F02524"/>
    <w:rsid w:val="00F03B62"/>
    <w:rsid w:val="00F03F00"/>
    <w:rsid w:val="00F0478B"/>
    <w:rsid w:val="00F055FA"/>
    <w:rsid w:val="00F0586F"/>
    <w:rsid w:val="00F0621E"/>
    <w:rsid w:val="00F071C2"/>
    <w:rsid w:val="00F10BAA"/>
    <w:rsid w:val="00F11E2D"/>
    <w:rsid w:val="00F12254"/>
    <w:rsid w:val="00F123FA"/>
    <w:rsid w:val="00F129B4"/>
    <w:rsid w:val="00F1329E"/>
    <w:rsid w:val="00F13D2A"/>
    <w:rsid w:val="00F13FC3"/>
    <w:rsid w:val="00F15854"/>
    <w:rsid w:val="00F219A5"/>
    <w:rsid w:val="00F222D5"/>
    <w:rsid w:val="00F226DC"/>
    <w:rsid w:val="00F2374B"/>
    <w:rsid w:val="00F249BF"/>
    <w:rsid w:val="00F25A2A"/>
    <w:rsid w:val="00F300FB"/>
    <w:rsid w:val="00F30154"/>
    <w:rsid w:val="00F30535"/>
    <w:rsid w:val="00F3184B"/>
    <w:rsid w:val="00F31E22"/>
    <w:rsid w:val="00F31F7A"/>
    <w:rsid w:val="00F35359"/>
    <w:rsid w:val="00F36446"/>
    <w:rsid w:val="00F371A1"/>
    <w:rsid w:val="00F41805"/>
    <w:rsid w:val="00F423AD"/>
    <w:rsid w:val="00F42CE2"/>
    <w:rsid w:val="00F43313"/>
    <w:rsid w:val="00F44904"/>
    <w:rsid w:val="00F46062"/>
    <w:rsid w:val="00F47876"/>
    <w:rsid w:val="00F47BB1"/>
    <w:rsid w:val="00F47FB5"/>
    <w:rsid w:val="00F51BFF"/>
    <w:rsid w:val="00F51F00"/>
    <w:rsid w:val="00F554B7"/>
    <w:rsid w:val="00F5618B"/>
    <w:rsid w:val="00F56631"/>
    <w:rsid w:val="00F56F0E"/>
    <w:rsid w:val="00F60D1E"/>
    <w:rsid w:val="00F618E3"/>
    <w:rsid w:val="00F62314"/>
    <w:rsid w:val="00F63699"/>
    <w:rsid w:val="00F63B34"/>
    <w:rsid w:val="00F6538C"/>
    <w:rsid w:val="00F6564B"/>
    <w:rsid w:val="00F70B67"/>
    <w:rsid w:val="00F71CD3"/>
    <w:rsid w:val="00F721BE"/>
    <w:rsid w:val="00F7268F"/>
    <w:rsid w:val="00F72825"/>
    <w:rsid w:val="00F745ED"/>
    <w:rsid w:val="00F74695"/>
    <w:rsid w:val="00F748CD"/>
    <w:rsid w:val="00F74DEE"/>
    <w:rsid w:val="00F7564C"/>
    <w:rsid w:val="00F82E5A"/>
    <w:rsid w:val="00F8504D"/>
    <w:rsid w:val="00F85596"/>
    <w:rsid w:val="00F8639E"/>
    <w:rsid w:val="00F86AD0"/>
    <w:rsid w:val="00F86EC4"/>
    <w:rsid w:val="00F87003"/>
    <w:rsid w:val="00F90D93"/>
    <w:rsid w:val="00F91590"/>
    <w:rsid w:val="00F9269E"/>
    <w:rsid w:val="00F947F2"/>
    <w:rsid w:val="00F95381"/>
    <w:rsid w:val="00F9551C"/>
    <w:rsid w:val="00F95CC2"/>
    <w:rsid w:val="00F95D42"/>
    <w:rsid w:val="00F967A6"/>
    <w:rsid w:val="00F96830"/>
    <w:rsid w:val="00F973CF"/>
    <w:rsid w:val="00FA14BE"/>
    <w:rsid w:val="00FA3438"/>
    <w:rsid w:val="00FA396D"/>
    <w:rsid w:val="00FA409F"/>
    <w:rsid w:val="00FA4C1B"/>
    <w:rsid w:val="00FA5BE5"/>
    <w:rsid w:val="00FB10C5"/>
    <w:rsid w:val="00FB1864"/>
    <w:rsid w:val="00FB26AE"/>
    <w:rsid w:val="00FB2BC7"/>
    <w:rsid w:val="00FB2D5F"/>
    <w:rsid w:val="00FB4C2C"/>
    <w:rsid w:val="00FB59B1"/>
    <w:rsid w:val="00FB6F3A"/>
    <w:rsid w:val="00FB746E"/>
    <w:rsid w:val="00FB7727"/>
    <w:rsid w:val="00FB78D0"/>
    <w:rsid w:val="00FB7D5C"/>
    <w:rsid w:val="00FB7E17"/>
    <w:rsid w:val="00FC0229"/>
    <w:rsid w:val="00FC0842"/>
    <w:rsid w:val="00FC24F1"/>
    <w:rsid w:val="00FC258C"/>
    <w:rsid w:val="00FC3305"/>
    <w:rsid w:val="00FC37FD"/>
    <w:rsid w:val="00FC57C8"/>
    <w:rsid w:val="00FC57CC"/>
    <w:rsid w:val="00FC5D29"/>
    <w:rsid w:val="00FC6108"/>
    <w:rsid w:val="00FD0ECC"/>
    <w:rsid w:val="00FD1C39"/>
    <w:rsid w:val="00FD24F3"/>
    <w:rsid w:val="00FD2FFD"/>
    <w:rsid w:val="00FD36BC"/>
    <w:rsid w:val="00FD40BE"/>
    <w:rsid w:val="00FD573B"/>
    <w:rsid w:val="00FD73C0"/>
    <w:rsid w:val="00FE307E"/>
    <w:rsid w:val="00FE34CE"/>
    <w:rsid w:val="00FE5632"/>
    <w:rsid w:val="00FE630D"/>
    <w:rsid w:val="00FE6A26"/>
    <w:rsid w:val="00FF1BCD"/>
    <w:rsid w:val="00FF20AE"/>
    <w:rsid w:val="00FF3777"/>
    <w:rsid w:val="00FF44B5"/>
    <w:rsid w:val="00FF48E1"/>
    <w:rsid w:val="00FF4C64"/>
    <w:rsid w:val="00FF5459"/>
    <w:rsid w:val="00FF628E"/>
    <w:rsid w:val="00FF671B"/>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0E4BED3"/>
  <w15:docId w15:val="{CE1B48FD-E80E-4C4F-B6A4-5552A4C2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rPr>
      <w:rFonts w:ascii="RimTimes" w:hAnsi="RimTimes"/>
    </w:rPr>
  </w:style>
  <w:style w:type="paragraph" w:styleId="Header">
    <w:name w:val="header"/>
    <w:basedOn w:val="Normal"/>
    <w:pPr>
      <w:tabs>
        <w:tab w:val="center" w:pos="4153"/>
        <w:tab w:val="right" w:pos="8306"/>
      </w:tabs>
    </w:pPr>
  </w:style>
  <w:style w:type="paragraph" w:styleId="NormalWeb">
    <w:name w:val="Normal (Web)"/>
    <w:basedOn w:val="Normal"/>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rsid w:val="00831358"/>
    <w:rPr>
      <w:color w:val="0000FF"/>
      <w:u w:val="single"/>
    </w:rPr>
  </w:style>
  <w:style w:type="character" w:styleId="Emphasis">
    <w:name w:val="Emphasis"/>
    <w:qFormat/>
    <w:rsid w:val="00934C6F"/>
    <w:rPr>
      <w:i/>
      <w:iCs/>
    </w:rPr>
  </w:style>
  <w:style w:type="character" w:styleId="CommentReference">
    <w:name w:val="annotation reference"/>
    <w:rsid w:val="00CC1F91"/>
    <w:rPr>
      <w:sz w:val="16"/>
      <w:szCs w:val="16"/>
    </w:rPr>
  </w:style>
  <w:style w:type="paragraph" w:styleId="CommentText">
    <w:name w:val="annotation text"/>
    <w:basedOn w:val="Normal"/>
    <w:link w:val="CommentTextChar"/>
    <w:rsid w:val="00CC1F91"/>
    <w:rPr>
      <w:sz w:val="20"/>
      <w:szCs w:val="20"/>
      <w:lang w:val="x-none"/>
    </w:rPr>
  </w:style>
  <w:style w:type="character" w:customStyle="1" w:styleId="CommentTextChar">
    <w:name w:val="Comment Text Char"/>
    <w:link w:val="CommentText"/>
    <w:rsid w:val="00CC1F91"/>
    <w:rPr>
      <w:rFonts w:eastAsia="Lucida Sans Unicode"/>
      <w:kern w:val="1"/>
    </w:rPr>
  </w:style>
  <w:style w:type="paragraph" w:styleId="CommentSubject">
    <w:name w:val="annotation subject"/>
    <w:basedOn w:val="CommentText"/>
    <w:next w:val="CommentText"/>
    <w:link w:val="CommentSubjectChar"/>
    <w:rsid w:val="00CC1F91"/>
    <w:rPr>
      <w:b/>
      <w:bCs/>
    </w:rPr>
  </w:style>
  <w:style w:type="character" w:customStyle="1" w:styleId="CommentSubjectChar">
    <w:name w:val="Comment Subject Char"/>
    <w:link w:val="CommentSubject"/>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 w:type="character" w:customStyle="1" w:styleId="FooterChar">
    <w:name w:val="Footer Char"/>
    <w:basedOn w:val="DefaultParagraphFont"/>
    <w:link w:val="Footer"/>
    <w:rsid w:val="00643C02"/>
    <w:rPr>
      <w:rFonts w:ascii="RimTimes" w:eastAsia="Lucida Sans Unicode" w:hAnsi="RimTimes"/>
      <w:kern w:val="1"/>
      <w:sz w:val="24"/>
      <w:szCs w:val="24"/>
    </w:rPr>
  </w:style>
  <w:style w:type="paragraph" w:styleId="FootnoteText">
    <w:name w:val="footnote text"/>
    <w:basedOn w:val="Normal"/>
    <w:link w:val="FootnoteTextChar"/>
    <w:uiPriority w:val="99"/>
    <w:unhideWhenUsed/>
    <w:rsid w:val="00DD23DF"/>
    <w:pPr>
      <w:widowControl/>
      <w:suppressAutoHyphens w:val="0"/>
      <w:jc w:val="both"/>
    </w:pPr>
    <w:rPr>
      <w:rFonts w:eastAsia="Times New Roman"/>
      <w:kern w:val="0"/>
      <w:sz w:val="20"/>
      <w:szCs w:val="20"/>
      <w:lang w:eastAsia="en-US"/>
    </w:rPr>
  </w:style>
  <w:style w:type="character" w:customStyle="1" w:styleId="FootnoteTextChar">
    <w:name w:val="Footnote Text Char"/>
    <w:basedOn w:val="DefaultParagraphFont"/>
    <w:link w:val="FootnoteText"/>
    <w:uiPriority w:val="99"/>
    <w:rsid w:val="00DD23DF"/>
    <w:rPr>
      <w:lang w:eastAsia="en-US"/>
    </w:rPr>
  </w:style>
  <w:style w:type="character" w:styleId="FootnoteReference">
    <w:name w:val="footnote reference"/>
    <w:basedOn w:val="DefaultParagraphFont"/>
    <w:uiPriority w:val="99"/>
    <w:unhideWhenUsed/>
    <w:rsid w:val="00DD23DF"/>
    <w:rPr>
      <w:vertAlign w:val="superscript"/>
    </w:rPr>
  </w:style>
  <w:style w:type="character" w:styleId="SubtleEmphasis">
    <w:name w:val="Subtle Emphasis"/>
    <w:basedOn w:val="DefaultParagraphFont"/>
    <w:uiPriority w:val="19"/>
    <w:qFormat/>
    <w:rsid w:val="00D8568D"/>
    <w:rPr>
      <w:i/>
      <w:iCs/>
      <w:color w:val="404040" w:themeColor="text1" w:themeTint="BF"/>
    </w:rPr>
  </w:style>
  <w:style w:type="table" w:styleId="TableGrid">
    <w:name w:val="Table Grid"/>
    <w:basedOn w:val="TableNormal"/>
    <w:rsid w:val="00D8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4111-594B-4637-A197-1C621027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2944</Words>
  <Characters>20967</Characters>
  <Application>Microsoft Office Word</Application>
  <DocSecurity>0</DocSecurity>
  <Lines>523</Lines>
  <Paragraphs>89</Paragraphs>
  <ScaleCrop>false</ScaleCrop>
  <HeadingPairs>
    <vt:vector size="2" baseType="variant">
      <vt:variant>
        <vt:lpstr>Title</vt:lpstr>
      </vt:variant>
      <vt:variant>
        <vt:i4>1</vt:i4>
      </vt:variant>
    </vt:vector>
  </HeadingPairs>
  <TitlesOfParts>
    <vt:vector size="1" baseType="lpstr">
      <vt:lpstr>Ministru kabineta noteikumu projekta „Profesionālās darbības pārkāpumu saraksts” sākotnējās ietekmes novērtējuma ziņojums (anotācija)</vt:lpstr>
    </vt:vector>
  </TitlesOfParts>
  <Company>Finanšu ministrija</Company>
  <LinksUpToDate>false</LinksUpToDate>
  <CharactersWithSpaces>23903</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„Profesionālās darbības pārkāpumu saraksts” sākotnējās ietekmes novērtējuma ziņojums (anotācija)</dc:title>
  <dc:subject>Anotācija</dc:subject>
  <dc:creator>Agnese Senčilo</dc:creator>
  <dc:description>Agnese Senčilo_x000d_
67083915, agnese.sencilo@fm.gov.lv</dc:description>
  <cp:lastModifiedBy>Agnese Senčilo</cp:lastModifiedBy>
  <cp:revision>7</cp:revision>
  <cp:lastPrinted>2017-02-27T09:17:00Z</cp:lastPrinted>
  <dcterms:created xsi:type="dcterms:W3CDTF">2017-02-27T07:20:00Z</dcterms:created>
  <dcterms:modified xsi:type="dcterms:W3CDTF">2017-02-27T10:31:00Z</dcterms:modified>
</cp:coreProperties>
</file>