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08D2" w14:textId="77777777" w:rsidR="0073535F" w:rsidRPr="0073535F" w:rsidRDefault="0073535F" w:rsidP="0073535F">
      <w:pPr>
        <w:spacing w:after="0" w:line="240" w:lineRule="auto"/>
        <w:ind w:firstLine="720"/>
        <w:jc w:val="right"/>
        <w:rPr>
          <w:rFonts w:ascii="Times New Roman" w:eastAsia="Times New Roman" w:hAnsi="Times New Roman" w:cs="Times New Roman"/>
          <w:i/>
          <w:sz w:val="28"/>
          <w:szCs w:val="28"/>
          <w:lang w:eastAsia="lv-LV"/>
        </w:rPr>
      </w:pPr>
      <w:bookmarkStart w:id="0" w:name="_GoBack"/>
      <w:bookmarkEnd w:id="0"/>
      <w:r w:rsidRPr="0073535F">
        <w:rPr>
          <w:rFonts w:ascii="Times New Roman" w:eastAsia="Times New Roman" w:hAnsi="Times New Roman" w:cs="Times New Roman"/>
          <w:i/>
          <w:sz w:val="28"/>
          <w:szCs w:val="28"/>
          <w:lang w:eastAsia="lv-LV"/>
        </w:rPr>
        <w:t>Projekts</w:t>
      </w:r>
    </w:p>
    <w:p w14:paraId="0662114C" w14:textId="77777777" w:rsidR="0073535F" w:rsidRPr="0073535F" w:rsidRDefault="0073535F" w:rsidP="0073535F">
      <w:pPr>
        <w:spacing w:after="0" w:line="240" w:lineRule="auto"/>
        <w:jc w:val="center"/>
        <w:rPr>
          <w:rFonts w:ascii="Times New Roman" w:eastAsia="Times New Roman" w:hAnsi="Times New Roman" w:cs="Times New Roman"/>
          <w:b/>
          <w:sz w:val="28"/>
          <w:szCs w:val="28"/>
          <w:lang w:eastAsia="lv-LV"/>
        </w:rPr>
      </w:pPr>
    </w:p>
    <w:p w14:paraId="7B3E3C24" w14:textId="77777777" w:rsidR="0073535F" w:rsidRPr="0073535F" w:rsidRDefault="0073535F" w:rsidP="0073535F">
      <w:pPr>
        <w:spacing w:after="0" w:line="240" w:lineRule="auto"/>
        <w:jc w:val="center"/>
        <w:rPr>
          <w:rFonts w:ascii="Times New Roman" w:eastAsia="Times New Roman" w:hAnsi="Times New Roman" w:cs="Times New Roman"/>
          <w:b/>
          <w:sz w:val="28"/>
          <w:szCs w:val="28"/>
          <w:lang w:eastAsia="lv-LV"/>
        </w:rPr>
      </w:pPr>
      <w:r w:rsidRPr="0073535F">
        <w:rPr>
          <w:rFonts w:ascii="Times New Roman" w:eastAsia="Times New Roman" w:hAnsi="Times New Roman" w:cs="Times New Roman"/>
          <w:b/>
          <w:sz w:val="28"/>
          <w:szCs w:val="28"/>
          <w:lang w:eastAsia="lv-LV"/>
        </w:rPr>
        <w:t xml:space="preserve">LATVIJAS REPUBLIKAS MINISTRU KABINETA </w:t>
      </w:r>
    </w:p>
    <w:p w14:paraId="1D961F60" w14:textId="77777777" w:rsidR="0073535F" w:rsidRPr="0073535F" w:rsidRDefault="0073535F" w:rsidP="0073535F">
      <w:pPr>
        <w:spacing w:after="0" w:line="240" w:lineRule="auto"/>
        <w:jc w:val="center"/>
        <w:rPr>
          <w:rFonts w:ascii="Times New Roman" w:eastAsia="Times New Roman" w:hAnsi="Times New Roman" w:cs="Times New Roman"/>
          <w:b/>
          <w:sz w:val="28"/>
          <w:szCs w:val="28"/>
          <w:lang w:eastAsia="lv-LV"/>
        </w:rPr>
      </w:pPr>
      <w:r w:rsidRPr="0073535F">
        <w:rPr>
          <w:rFonts w:ascii="Times New Roman" w:eastAsia="Times New Roman" w:hAnsi="Times New Roman" w:cs="Times New Roman"/>
          <w:b/>
          <w:sz w:val="28"/>
          <w:szCs w:val="28"/>
          <w:lang w:eastAsia="lv-LV"/>
        </w:rPr>
        <w:t>SĒDES PROTOKOLLĒMUMS</w:t>
      </w:r>
    </w:p>
    <w:p w14:paraId="233E67BD" w14:textId="77777777" w:rsidR="0073535F" w:rsidRPr="0073535F" w:rsidRDefault="0073535F" w:rsidP="0073535F">
      <w:pPr>
        <w:spacing w:after="0" w:line="240" w:lineRule="auto"/>
        <w:jc w:val="center"/>
        <w:rPr>
          <w:rFonts w:ascii="Times New Roman" w:eastAsia="Times New Roman" w:hAnsi="Times New Roman" w:cs="Times New Roman"/>
          <w:b/>
          <w:sz w:val="28"/>
          <w:szCs w:val="28"/>
          <w:lang w:eastAsia="lv-LV"/>
        </w:rPr>
      </w:pPr>
      <w:r w:rsidRPr="0073535F">
        <w:rPr>
          <w:rFonts w:ascii="Times New Roman" w:eastAsia="Times New Roman" w:hAnsi="Times New Roman" w:cs="Times New Roman"/>
          <w:b/>
          <w:sz w:val="28"/>
          <w:szCs w:val="28"/>
          <w:lang w:eastAsia="lv-LV"/>
        </w:rPr>
        <w:t>_________________________________________________________</w:t>
      </w:r>
    </w:p>
    <w:p w14:paraId="7EC7FF14" w14:textId="77777777" w:rsidR="008A0380" w:rsidRPr="008A0380" w:rsidRDefault="008A0380" w:rsidP="008A0380">
      <w:pPr>
        <w:rPr>
          <w:rFonts w:ascii="Times New Roman" w:eastAsia="Calibri" w:hAnsi="Times New Roman" w:cs="Times New Roman"/>
          <w:sz w:val="28"/>
        </w:rPr>
      </w:pPr>
      <w:r w:rsidRPr="008A0380">
        <w:rPr>
          <w:rFonts w:ascii="Times New Roman" w:eastAsia="Calibri" w:hAnsi="Times New Roman" w:cs="Times New Roman"/>
          <w:sz w:val="28"/>
        </w:rPr>
        <w:t>Rīgā</w:t>
      </w:r>
      <w:r w:rsidR="00D758A8">
        <w:rPr>
          <w:rFonts w:ascii="Times New Roman" w:eastAsia="Calibri" w:hAnsi="Times New Roman" w:cs="Times New Roman"/>
          <w:sz w:val="28"/>
        </w:rPr>
        <w:tab/>
      </w:r>
      <w:r w:rsidR="00D758A8">
        <w:rPr>
          <w:rFonts w:ascii="Times New Roman" w:eastAsia="Calibri" w:hAnsi="Times New Roman" w:cs="Times New Roman"/>
          <w:sz w:val="28"/>
        </w:rPr>
        <w:tab/>
      </w:r>
      <w:r w:rsidR="00D758A8">
        <w:rPr>
          <w:rFonts w:ascii="Times New Roman" w:eastAsia="Calibri" w:hAnsi="Times New Roman" w:cs="Times New Roman"/>
          <w:sz w:val="28"/>
        </w:rPr>
        <w:tab/>
      </w:r>
      <w:r w:rsidR="00D758A8">
        <w:rPr>
          <w:rFonts w:ascii="Times New Roman" w:eastAsia="Calibri" w:hAnsi="Times New Roman" w:cs="Times New Roman"/>
          <w:sz w:val="28"/>
        </w:rPr>
        <w:tab/>
        <w:t xml:space="preserve">        </w:t>
      </w:r>
      <w:r w:rsidR="00D758A8">
        <w:rPr>
          <w:rFonts w:ascii="Times New Roman" w:eastAsia="Calibri" w:hAnsi="Times New Roman" w:cs="Times New Roman"/>
          <w:sz w:val="28"/>
        </w:rPr>
        <w:tab/>
      </w:r>
      <w:r w:rsidR="00D758A8">
        <w:rPr>
          <w:rFonts w:ascii="Times New Roman" w:eastAsia="Calibri" w:hAnsi="Times New Roman" w:cs="Times New Roman"/>
          <w:sz w:val="28"/>
        </w:rPr>
        <w:tab/>
        <w:t xml:space="preserve">Nr. </w:t>
      </w:r>
      <w:r w:rsidR="00D758A8">
        <w:rPr>
          <w:rFonts w:ascii="Times New Roman" w:eastAsia="Calibri" w:hAnsi="Times New Roman" w:cs="Times New Roman"/>
          <w:sz w:val="28"/>
        </w:rPr>
        <w:tab/>
      </w:r>
      <w:r w:rsidR="00D758A8">
        <w:rPr>
          <w:rFonts w:ascii="Times New Roman" w:eastAsia="Calibri" w:hAnsi="Times New Roman" w:cs="Times New Roman"/>
          <w:sz w:val="28"/>
        </w:rPr>
        <w:tab/>
        <w:t xml:space="preserve">        201</w:t>
      </w:r>
      <w:r w:rsidR="00B96C5F">
        <w:rPr>
          <w:rFonts w:ascii="Times New Roman" w:eastAsia="Calibri" w:hAnsi="Times New Roman" w:cs="Times New Roman"/>
          <w:sz w:val="28"/>
        </w:rPr>
        <w:t>7</w:t>
      </w:r>
      <w:r w:rsidRPr="008A0380">
        <w:rPr>
          <w:rFonts w:ascii="Times New Roman" w:eastAsia="Calibri" w:hAnsi="Times New Roman" w:cs="Times New Roman"/>
          <w:sz w:val="28"/>
        </w:rPr>
        <w:t xml:space="preserve">.gada  </w:t>
      </w:r>
      <w:r>
        <w:rPr>
          <w:rFonts w:ascii="Times New Roman" w:eastAsia="Calibri" w:hAnsi="Times New Roman" w:cs="Times New Roman"/>
          <w:sz w:val="28"/>
        </w:rPr>
        <w:t xml:space="preserve"> </w:t>
      </w:r>
      <w:r w:rsidRPr="008A0380">
        <w:rPr>
          <w:rFonts w:ascii="Times New Roman" w:eastAsia="Calibri" w:hAnsi="Times New Roman" w:cs="Times New Roman"/>
          <w:sz w:val="28"/>
        </w:rPr>
        <w:t xml:space="preserve"> </w:t>
      </w:r>
      <w:r w:rsidR="00D758A8">
        <w:rPr>
          <w:rFonts w:ascii="Times New Roman" w:eastAsia="Calibri" w:hAnsi="Times New Roman" w:cs="Times New Roman"/>
          <w:sz w:val="28"/>
        </w:rPr>
        <w:t xml:space="preserve"> </w:t>
      </w:r>
    </w:p>
    <w:p w14:paraId="44C793AF" w14:textId="77777777" w:rsidR="008A0380" w:rsidRPr="00CB416B" w:rsidRDefault="008A0380" w:rsidP="008A0380">
      <w:pPr>
        <w:spacing w:after="0" w:line="240" w:lineRule="auto"/>
        <w:jc w:val="center"/>
        <w:rPr>
          <w:rFonts w:ascii="Times New Roman" w:eastAsia="Calibri" w:hAnsi="Times New Roman" w:cs="Times New Roman"/>
          <w:b/>
          <w:bCs/>
          <w:sz w:val="28"/>
          <w:lang w:val="fr-FR"/>
        </w:rPr>
      </w:pPr>
      <w:r w:rsidRPr="00CB416B">
        <w:rPr>
          <w:rFonts w:ascii="Times New Roman" w:eastAsia="Calibri" w:hAnsi="Times New Roman" w:cs="Times New Roman"/>
          <w:b/>
          <w:bCs/>
          <w:sz w:val="28"/>
          <w:lang w:val="fr-FR"/>
        </w:rPr>
        <w:t>.§</w:t>
      </w:r>
    </w:p>
    <w:p w14:paraId="37797458" w14:textId="77777777" w:rsidR="008A0380" w:rsidRPr="00CB416B" w:rsidRDefault="008A0380" w:rsidP="00CB416B">
      <w:pPr>
        <w:spacing w:after="0" w:line="240" w:lineRule="auto"/>
        <w:jc w:val="center"/>
        <w:rPr>
          <w:rFonts w:ascii="Times New Roman" w:eastAsia="Calibri" w:hAnsi="Times New Roman" w:cs="Times New Roman"/>
          <w:b/>
          <w:bCs/>
          <w:sz w:val="28"/>
          <w:lang w:val="fr-FR"/>
        </w:rPr>
      </w:pPr>
    </w:p>
    <w:p w14:paraId="3105CDA5" w14:textId="77777777" w:rsidR="00721A8D" w:rsidRDefault="00721A8D" w:rsidP="00CB416B">
      <w:pPr>
        <w:spacing w:after="0" w:line="240" w:lineRule="auto"/>
        <w:jc w:val="center"/>
        <w:rPr>
          <w:rFonts w:ascii="Times New Roman" w:hAnsi="Times New Roman" w:cs="Times New Roman"/>
          <w:b/>
          <w:sz w:val="26"/>
          <w:szCs w:val="26"/>
          <w:lang w:eastAsia="lv-LV"/>
        </w:rPr>
      </w:pPr>
    </w:p>
    <w:p w14:paraId="497130A8" w14:textId="3EE6A2F1" w:rsidR="00CB416B" w:rsidRPr="00721A8D" w:rsidRDefault="00B96C5F" w:rsidP="00CB416B">
      <w:pPr>
        <w:spacing w:after="0" w:line="240" w:lineRule="auto"/>
        <w:jc w:val="center"/>
        <w:rPr>
          <w:rFonts w:ascii="Times New Roman" w:hAnsi="Times New Roman" w:cs="Times New Roman"/>
          <w:b/>
          <w:sz w:val="28"/>
          <w:szCs w:val="28"/>
          <w:lang w:eastAsia="lv-LV"/>
        </w:rPr>
      </w:pPr>
      <w:r w:rsidRPr="00721A8D">
        <w:rPr>
          <w:rFonts w:ascii="Times New Roman" w:hAnsi="Times New Roman" w:cs="Times New Roman"/>
          <w:b/>
          <w:sz w:val="28"/>
          <w:szCs w:val="28"/>
          <w:lang w:eastAsia="lv-LV"/>
        </w:rPr>
        <w:t>Noteikumu projekts “</w:t>
      </w:r>
      <w:r w:rsidR="00F73EDE" w:rsidRPr="00721A8D">
        <w:rPr>
          <w:rFonts w:ascii="Times New Roman" w:hAnsi="Times New Roman" w:cs="Times New Roman"/>
          <w:b/>
          <w:sz w:val="28"/>
          <w:szCs w:val="28"/>
          <w:lang w:eastAsia="lv-LV"/>
        </w:rPr>
        <w:t>Kārtība, kādā veic datu apmaiņu attiecībā uz elektroniski nosūtāmiem rīkojumiem un paziņojumiem par to izpildi</w:t>
      </w:r>
      <w:r w:rsidRPr="00721A8D">
        <w:rPr>
          <w:rFonts w:ascii="Times New Roman" w:hAnsi="Times New Roman" w:cs="Times New Roman"/>
          <w:b/>
          <w:sz w:val="28"/>
          <w:szCs w:val="28"/>
          <w:lang w:eastAsia="lv-LV"/>
        </w:rPr>
        <w:t>”</w:t>
      </w:r>
    </w:p>
    <w:p w14:paraId="16646AF6" w14:textId="77777777" w:rsidR="008A0380" w:rsidRPr="00721A8D" w:rsidRDefault="008A0380" w:rsidP="00CB416B">
      <w:pPr>
        <w:spacing w:after="0" w:line="240" w:lineRule="auto"/>
        <w:jc w:val="center"/>
        <w:rPr>
          <w:rFonts w:ascii="Times New Roman" w:eastAsia="Calibri" w:hAnsi="Times New Roman" w:cs="Times New Roman"/>
          <w:sz w:val="28"/>
          <w:szCs w:val="28"/>
        </w:rPr>
      </w:pPr>
      <w:r w:rsidRPr="00721A8D">
        <w:rPr>
          <w:rFonts w:ascii="Times New Roman" w:eastAsia="Calibri" w:hAnsi="Times New Roman" w:cs="Times New Roman"/>
          <w:sz w:val="28"/>
          <w:szCs w:val="28"/>
        </w:rPr>
        <w:t>_______________________________________________________</w:t>
      </w:r>
    </w:p>
    <w:p w14:paraId="241DC05A" w14:textId="77777777" w:rsidR="008A0380" w:rsidRPr="00721A8D" w:rsidRDefault="008A0380" w:rsidP="008A0380">
      <w:pPr>
        <w:spacing w:after="0" w:line="240" w:lineRule="auto"/>
        <w:ind w:firstLine="720"/>
        <w:jc w:val="both"/>
        <w:rPr>
          <w:rFonts w:ascii="Times New Roman" w:eastAsia="Calibri" w:hAnsi="Times New Roman" w:cs="Times New Roman"/>
          <w:sz w:val="28"/>
          <w:szCs w:val="28"/>
        </w:rPr>
      </w:pPr>
    </w:p>
    <w:p w14:paraId="2468F5B8" w14:textId="77777777" w:rsidR="008A0380" w:rsidRPr="00721A8D" w:rsidRDefault="00B96C5F" w:rsidP="009A29D0">
      <w:pPr>
        <w:spacing w:after="0" w:line="240" w:lineRule="auto"/>
        <w:ind w:firstLine="709"/>
        <w:jc w:val="both"/>
        <w:rPr>
          <w:rFonts w:ascii="Times New Roman" w:eastAsia="Calibri" w:hAnsi="Times New Roman" w:cs="Times New Roman"/>
          <w:sz w:val="28"/>
          <w:szCs w:val="28"/>
        </w:rPr>
      </w:pPr>
      <w:r w:rsidRPr="00721A8D">
        <w:rPr>
          <w:rFonts w:ascii="Times New Roman" w:eastAsia="Calibri" w:hAnsi="Times New Roman" w:cs="Times New Roman"/>
          <w:sz w:val="28"/>
          <w:szCs w:val="28"/>
        </w:rPr>
        <w:t>1. Pieņemt iesniegto noteikumu projektu.</w:t>
      </w:r>
    </w:p>
    <w:p w14:paraId="69A75015" w14:textId="77777777" w:rsidR="00B96C5F" w:rsidRPr="00721A8D" w:rsidRDefault="00B96C5F" w:rsidP="009A29D0">
      <w:pPr>
        <w:spacing w:after="0" w:line="240" w:lineRule="auto"/>
        <w:ind w:firstLine="709"/>
        <w:jc w:val="both"/>
        <w:rPr>
          <w:rFonts w:ascii="Times New Roman" w:eastAsia="Calibri" w:hAnsi="Times New Roman" w:cs="Times New Roman"/>
          <w:sz w:val="28"/>
          <w:szCs w:val="28"/>
        </w:rPr>
      </w:pPr>
      <w:r w:rsidRPr="00721A8D">
        <w:rPr>
          <w:rFonts w:ascii="Times New Roman" w:eastAsia="Calibri" w:hAnsi="Times New Roman" w:cs="Times New Roman"/>
          <w:sz w:val="28"/>
          <w:szCs w:val="28"/>
        </w:rPr>
        <w:t>Valsts kancelejai sagatavot noteikumu projektu parakstīšanai.</w:t>
      </w:r>
    </w:p>
    <w:p w14:paraId="002F7B78" w14:textId="3A8805C5" w:rsidR="004804DC" w:rsidRPr="00721A8D" w:rsidRDefault="00B96C5F" w:rsidP="009A29D0">
      <w:pPr>
        <w:spacing w:after="0" w:line="240" w:lineRule="auto"/>
        <w:ind w:firstLine="709"/>
        <w:jc w:val="both"/>
        <w:rPr>
          <w:rFonts w:ascii="Times New Roman" w:eastAsia="Calibri" w:hAnsi="Times New Roman" w:cs="Times New Roman"/>
          <w:sz w:val="28"/>
          <w:szCs w:val="28"/>
        </w:rPr>
      </w:pPr>
      <w:r w:rsidRPr="00721A8D">
        <w:rPr>
          <w:rFonts w:ascii="Times New Roman" w:eastAsia="Calibri" w:hAnsi="Times New Roman" w:cs="Times New Roman"/>
          <w:sz w:val="28"/>
          <w:szCs w:val="28"/>
        </w:rPr>
        <w:t xml:space="preserve">2. </w:t>
      </w:r>
      <w:r w:rsidR="004804DC" w:rsidRPr="00721A8D">
        <w:rPr>
          <w:rFonts w:ascii="Times New Roman" w:eastAsia="Calibri" w:hAnsi="Times New Roman" w:cs="Times New Roman"/>
          <w:sz w:val="28"/>
          <w:szCs w:val="28"/>
        </w:rPr>
        <w:t>Valsts ieņēmumu dienestam</w:t>
      </w:r>
      <w:r w:rsidR="004804DC" w:rsidRPr="00721A8D">
        <w:rPr>
          <w:sz w:val="28"/>
          <w:szCs w:val="28"/>
        </w:rPr>
        <w:t xml:space="preserve"> </w:t>
      </w:r>
      <w:r w:rsidR="004804DC" w:rsidRPr="00721A8D">
        <w:rPr>
          <w:rFonts w:ascii="Times New Roman" w:eastAsia="Calibri" w:hAnsi="Times New Roman" w:cs="Times New Roman"/>
          <w:sz w:val="28"/>
          <w:szCs w:val="28"/>
        </w:rPr>
        <w:t>līdz 2017.gada 1.maijam savā tīmekļvietnē publicēt</w:t>
      </w:r>
      <w:r w:rsidR="004804DC" w:rsidRPr="00721A8D">
        <w:rPr>
          <w:sz w:val="28"/>
          <w:szCs w:val="28"/>
        </w:rPr>
        <w:t xml:space="preserve"> </w:t>
      </w:r>
      <w:r w:rsidR="004804DC" w:rsidRPr="00721A8D">
        <w:rPr>
          <w:rFonts w:ascii="Times New Roman" w:eastAsia="Calibri" w:hAnsi="Times New Roman" w:cs="Times New Roman"/>
          <w:sz w:val="28"/>
          <w:szCs w:val="28"/>
        </w:rPr>
        <w:t xml:space="preserve">Valsts informācijas sistēmu </w:t>
      </w:r>
      <w:proofErr w:type="spellStart"/>
      <w:r w:rsidR="004804DC" w:rsidRPr="00721A8D">
        <w:rPr>
          <w:rFonts w:ascii="Times New Roman" w:eastAsia="Calibri" w:hAnsi="Times New Roman" w:cs="Times New Roman"/>
          <w:sz w:val="28"/>
          <w:szCs w:val="28"/>
        </w:rPr>
        <w:t>savietotāja</w:t>
      </w:r>
      <w:proofErr w:type="spellEnd"/>
      <w:r w:rsidR="004804DC" w:rsidRPr="00721A8D">
        <w:rPr>
          <w:rFonts w:ascii="Times New Roman" w:eastAsia="Calibri" w:hAnsi="Times New Roman" w:cs="Times New Roman"/>
          <w:sz w:val="28"/>
          <w:szCs w:val="28"/>
        </w:rPr>
        <w:t xml:space="preserve"> Datu izplatīšanas tīkla </w:t>
      </w:r>
      <w:r w:rsidR="00E979EC" w:rsidRPr="00721A8D">
        <w:rPr>
          <w:rFonts w:ascii="Times New Roman" w:eastAsia="Calibri" w:hAnsi="Times New Roman" w:cs="Times New Roman"/>
          <w:sz w:val="28"/>
          <w:szCs w:val="28"/>
        </w:rPr>
        <w:t>Valsts ieņēmumu dienesta</w:t>
      </w:r>
      <w:r w:rsidR="004804DC" w:rsidRPr="00721A8D">
        <w:rPr>
          <w:rFonts w:ascii="Times New Roman" w:eastAsia="Calibri" w:hAnsi="Times New Roman" w:cs="Times New Roman"/>
          <w:sz w:val="28"/>
          <w:szCs w:val="28"/>
        </w:rPr>
        <w:t xml:space="preserve"> kanālu nosaukumus un paziņojuma par rīkojum</w:t>
      </w:r>
      <w:r w:rsidR="00E979EC" w:rsidRPr="00721A8D">
        <w:rPr>
          <w:rFonts w:ascii="Times New Roman" w:eastAsia="Calibri" w:hAnsi="Times New Roman" w:cs="Times New Roman"/>
          <w:sz w:val="28"/>
          <w:szCs w:val="28"/>
        </w:rPr>
        <w:t>a</w:t>
      </w:r>
      <w:r w:rsidR="004804DC" w:rsidRPr="00721A8D">
        <w:rPr>
          <w:rFonts w:ascii="Times New Roman" w:eastAsia="Calibri" w:hAnsi="Times New Roman" w:cs="Times New Roman"/>
          <w:sz w:val="28"/>
          <w:szCs w:val="28"/>
        </w:rPr>
        <w:t xml:space="preserve"> izpildi veidlapu.</w:t>
      </w:r>
    </w:p>
    <w:p w14:paraId="7A59F4D0" w14:textId="77478361" w:rsidR="00205049" w:rsidRPr="00721A8D" w:rsidRDefault="00F73EDE" w:rsidP="009A29D0">
      <w:pPr>
        <w:spacing w:after="0" w:line="240" w:lineRule="auto"/>
        <w:ind w:firstLine="709"/>
        <w:jc w:val="both"/>
        <w:rPr>
          <w:rFonts w:ascii="Times New Roman" w:eastAsia="Calibri" w:hAnsi="Times New Roman" w:cs="Times New Roman"/>
          <w:sz w:val="28"/>
          <w:szCs w:val="28"/>
        </w:rPr>
      </w:pPr>
      <w:r w:rsidRPr="00721A8D">
        <w:rPr>
          <w:rFonts w:ascii="Times New Roman" w:eastAsia="Calibri" w:hAnsi="Times New Roman" w:cs="Times New Roman"/>
          <w:sz w:val="28"/>
          <w:szCs w:val="28"/>
        </w:rPr>
        <w:t xml:space="preserve">3. </w:t>
      </w:r>
      <w:r w:rsidR="00205049" w:rsidRPr="00721A8D">
        <w:rPr>
          <w:rFonts w:ascii="Times New Roman" w:eastAsia="Calibri" w:hAnsi="Times New Roman" w:cs="Times New Roman"/>
          <w:sz w:val="28"/>
          <w:szCs w:val="28"/>
        </w:rPr>
        <w:t xml:space="preserve">Tiesu administrācijai līdz 2017.gada 1.maijam savā tīmekļvietnē publicēt Valsts informācijas sistēmu </w:t>
      </w:r>
      <w:proofErr w:type="spellStart"/>
      <w:r w:rsidR="00205049" w:rsidRPr="00721A8D">
        <w:rPr>
          <w:rFonts w:ascii="Times New Roman" w:eastAsia="Calibri" w:hAnsi="Times New Roman" w:cs="Times New Roman"/>
          <w:sz w:val="28"/>
          <w:szCs w:val="28"/>
        </w:rPr>
        <w:t>savietotāja</w:t>
      </w:r>
      <w:proofErr w:type="spellEnd"/>
      <w:r w:rsidR="00205049" w:rsidRPr="00721A8D">
        <w:rPr>
          <w:rFonts w:ascii="Times New Roman" w:eastAsia="Calibri" w:hAnsi="Times New Roman" w:cs="Times New Roman"/>
          <w:sz w:val="28"/>
          <w:szCs w:val="28"/>
        </w:rPr>
        <w:t xml:space="preserve"> Datu izplatīšanas tīkla </w:t>
      </w:r>
      <w:r w:rsidR="00E979EC" w:rsidRPr="00721A8D">
        <w:rPr>
          <w:rFonts w:ascii="Times New Roman" w:eastAsia="Calibri" w:hAnsi="Times New Roman" w:cs="Times New Roman"/>
          <w:sz w:val="28"/>
          <w:szCs w:val="28"/>
        </w:rPr>
        <w:t>Tiesu a</w:t>
      </w:r>
      <w:r w:rsidR="00205049" w:rsidRPr="00721A8D">
        <w:rPr>
          <w:rFonts w:ascii="Times New Roman" w:eastAsia="Calibri" w:hAnsi="Times New Roman" w:cs="Times New Roman"/>
          <w:sz w:val="28"/>
          <w:szCs w:val="28"/>
        </w:rPr>
        <w:t xml:space="preserve">dministrācijas kanālu nosaukumus. </w:t>
      </w:r>
    </w:p>
    <w:p w14:paraId="6811D65B" w14:textId="3AC6D93D" w:rsidR="00A94BEE" w:rsidRPr="00721A8D" w:rsidRDefault="00A94BEE" w:rsidP="009A29D0">
      <w:pPr>
        <w:spacing w:after="0" w:line="240" w:lineRule="auto"/>
        <w:ind w:firstLine="709"/>
        <w:jc w:val="both"/>
        <w:rPr>
          <w:rFonts w:ascii="Times New Roman" w:eastAsia="Calibri" w:hAnsi="Times New Roman" w:cs="Times New Roman"/>
          <w:sz w:val="28"/>
          <w:szCs w:val="28"/>
        </w:rPr>
      </w:pPr>
      <w:r w:rsidRPr="00721A8D">
        <w:rPr>
          <w:rFonts w:ascii="Times New Roman" w:eastAsia="Calibri" w:hAnsi="Times New Roman" w:cs="Times New Roman"/>
          <w:sz w:val="28"/>
          <w:szCs w:val="28"/>
        </w:rPr>
        <w:t>4.</w:t>
      </w:r>
      <w:r w:rsidR="00CC13F0" w:rsidRPr="00721A8D">
        <w:rPr>
          <w:rFonts w:ascii="Times New Roman" w:eastAsia="Calibri" w:hAnsi="Times New Roman" w:cs="Times New Roman"/>
          <w:sz w:val="28"/>
          <w:szCs w:val="28"/>
        </w:rPr>
        <w:t xml:space="preserve"> </w:t>
      </w:r>
      <w:r w:rsidRPr="00721A8D">
        <w:rPr>
          <w:rFonts w:ascii="Times New Roman" w:eastAsia="Calibri" w:hAnsi="Times New Roman" w:cs="Times New Roman"/>
          <w:sz w:val="28"/>
          <w:szCs w:val="28"/>
        </w:rPr>
        <w:t xml:space="preserve">Valsts ieņēmumu dienestam un Tiesu administrācijai </w:t>
      </w:r>
      <w:r w:rsidR="0073535F" w:rsidRPr="00721A8D">
        <w:rPr>
          <w:rFonts w:ascii="Times New Roman" w:eastAsia="Calibri" w:hAnsi="Times New Roman" w:cs="Times New Roman"/>
          <w:sz w:val="28"/>
          <w:szCs w:val="28"/>
        </w:rPr>
        <w:t xml:space="preserve">sadarbībā ar </w:t>
      </w:r>
      <w:r w:rsidRPr="00721A8D">
        <w:rPr>
          <w:rFonts w:ascii="Times New Roman" w:eastAsia="Calibri" w:hAnsi="Times New Roman" w:cs="Times New Roman"/>
          <w:sz w:val="28"/>
          <w:szCs w:val="28"/>
        </w:rPr>
        <w:t>Latvijas Komercbanku asociācij</w:t>
      </w:r>
      <w:r w:rsidR="0073535F" w:rsidRPr="00721A8D">
        <w:rPr>
          <w:rFonts w:ascii="Times New Roman" w:eastAsia="Calibri" w:hAnsi="Times New Roman" w:cs="Times New Roman"/>
          <w:sz w:val="28"/>
          <w:szCs w:val="28"/>
        </w:rPr>
        <w:t>u</w:t>
      </w:r>
      <w:r w:rsidRPr="00721A8D">
        <w:rPr>
          <w:rFonts w:ascii="Times New Roman" w:eastAsia="Calibri" w:hAnsi="Times New Roman" w:cs="Times New Roman"/>
          <w:sz w:val="28"/>
          <w:szCs w:val="28"/>
        </w:rPr>
        <w:t xml:space="preserve"> izstrādāt </w:t>
      </w:r>
      <w:r w:rsidR="00B96C5F" w:rsidRPr="00721A8D">
        <w:rPr>
          <w:rFonts w:ascii="Times New Roman" w:eastAsia="Calibri" w:hAnsi="Times New Roman" w:cs="Times New Roman"/>
          <w:sz w:val="28"/>
          <w:szCs w:val="28"/>
        </w:rPr>
        <w:t>publicējamās</w:t>
      </w:r>
      <w:r w:rsidRPr="00721A8D">
        <w:rPr>
          <w:rFonts w:ascii="Times New Roman" w:eastAsia="Calibri" w:hAnsi="Times New Roman" w:cs="Times New Roman"/>
          <w:sz w:val="28"/>
          <w:szCs w:val="28"/>
        </w:rPr>
        <w:t xml:space="preserve"> </w:t>
      </w:r>
      <w:r w:rsidR="00B96C5F" w:rsidRPr="00721A8D">
        <w:rPr>
          <w:rFonts w:ascii="Times New Roman" w:eastAsia="Calibri" w:hAnsi="Times New Roman" w:cs="Times New Roman"/>
          <w:sz w:val="28"/>
          <w:szCs w:val="28"/>
        </w:rPr>
        <w:t xml:space="preserve">XML </w:t>
      </w:r>
      <w:r w:rsidR="00764EE8" w:rsidRPr="00721A8D">
        <w:rPr>
          <w:rFonts w:ascii="Times New Roman" w:eastAsia="Calibri" w:hAnsi="Times New Roman" w:cs="Times New Roman"/>
          <w:sz w:val="28"/>
          <w:szCs w:val="28"/>
        </w:rPr>
        <w:t>(</w:t>
      </w:r>
      <w:proofErr w:type="spellStart"/>
      <w:r w:rsidR="00764EE8" w:rsidRPr="00721A8D">
        <w:rPr>
          <w:rFonts w:ascii="Times New Roman" w:eastAsia="Calibri" w:hAnsi="Times New Roman" w:cs="Times New Roman"/>
          <w:sz w:val="28"/>
          <w:szCs w:val="28"/>
        </w:rPr>
        <w:t>Extensible</w:t>
      </w:r>
      <w:proofErr w:type="spellEnd"/>
      <w:r w:rsidR="00764EE8" w:rsidRPr="00721A8D">
        <w:rPr>
          <w:rFonts w:ascii="Times New Roman" w:eastAsia="Calibri" w:hAnsi="Times New Roman" w:cs="Times New Roman"/>
          <w:sz w:val="28"/>
          <w:szCs w:val="28"/>
        </w:rPr>
        <w:t xml:space="preserve"> </w:t>
      </w:r>
      <w:proofErr w:type="spellStart"/>
      <w:r w:rsidR="00764EE8" w:rsidRPr="00721A8D">
        <w:rPr>
          <w:rFonts w:ascii="Times New Roman" w:eastAsia="Calibri" w:hAnsi="Times New Roman" w:cs="Times New Roman"/>
          <w:sz w:val="28"/>
          <w:szCs w:val="28"/>
        </w:rPr>
        <w:t>Markup</w:t>
      </w:r>
      <w:proofErr w:type="spellEnd"/>
      <w:r w:rsidR="00764EE8" w:rsidRPr="00721A8D">
        <w:rPr>
          <w:rFonts w:ascii="Times New Roman" w:eastAsia="Calibri" w:hAnsi="Times New Roman" w:cs="Times New Roman"/>
          <w:sz w:val="28"/>
          <w:szCs w:val="28"/>
        </w:rPr>
        <w:t xml:space="preserve"> </w:t>
      </w:r>
      <w:proofErr w:type="spellStart"/>
      <w:r w:rsidR="00764EE8" w:rsidRPr="00721A8D">
        <w:rPr>
          <w:rFonts w:ascii="Times New Roman" w:eastAsia="Calibri" w:hAnsi="Times New Roman" w:cs="Times New Roman"/>
          <w:sz w:val="28"/>
          <w:szCs w:val="28"/>
        </w:rPr>
        <w:t>Language</w:t>
      </w:r>
      <w:proofErr w:type="spellEnd"/>
      <w:r w:rsidR="00764EE8" w:rsidRPr="00721A8D">
        <w:rPr>
          <w:rFonts w:ascii="Times New Roman" w:eastAsia="Calibri" w:hAnsi="Times New Roman" w:cs="Times New Roman"/>
          <w:sz w:val="28"/>
          <w:szCs w:val="28"/>
        </w:rPr>
        <w:t xml:space="preserve">) </w:t>
      </w:r>
      <w:r w:rsidR="00B96C5F" w:rsidRPr="00721A8D">
        <w:rPr>
          <w:rFonts w:ascii="Times New Roman" w:eastAsia="Calibri" w:hAnsi="Times New Roman" w:cs="Times New Roman"/>
          <w:sz w:val="28"/>
          <w:szCs w:val="28"/>
        </w:rPr>
        <w:t xml:space="preserve">shēmas </w:t>
      </w:r>
      <w:r w:rsidRPr="00721A8D">
        <w:rPr>
          <w:rFonts w:ascii="Times New Roman" w:eastAsia="Calibri" w:hAnsi="Times New Roman" w:cs="Times New Roman"/>
          <w:sz w:val="28"/>
          <w:szCs w:val="28"/>
        </w:rPr>
        <w:t xml:space="preserve">vienotu </w:t>
      </w:r>
      <w:r w:rsidR="00B96C5F" w:rsidRPr="00721A8D">
        <w:rPr>
          <w:rFonts w:ascii="Times New Roman" w:eastAsia="Calibri" w:hAnsi="Times New Roman" w:cs="Times New Roman"/>
          <w:sz w:val="28"/>
          <w:szCs w:val="28"/>
        </w:rPr>
        <w:t xml:space="preserve">struktūru un prasības </w:t>
      </w:r>
      <w:r w:rsidRPr="00721A8D">
        <w:rPr>
          <w:rFonts w:ascii="Times New Roman" w:eastAsia="Calibri" w:hAnsi="Times New Roman" w:cs="Times New Roman"/>
          <w:sz w:val="28"/>
          <w:szCs w:val="28"/>
        </w:rPr>
        <w:t xml:space="preserve">un publicēt to līdz 2017.gada 1.maijam </w:t>
      </w:r>
      <w:r w:rsidR="00F7377F" w:rsidRPr="00721A8D">
        <w:rPr>
          <w:rFonts w:ascii="Times New Roman" w:eastAsia="Calibri" w:hAnsi="Times New Roman" w:cs="Times New Roman"/>
          <w:sz w:val="28"/>
          <w:szCs w:val="28"/>
        </w:rPr>
        <w:t xml:space="preserve">Valsts informācijas sistēmu </w:t>
      </w:r>
      <w:proofErr w:type="spellStart"/>
      <w:r w:rsidR="00F7377F" w:rsidRPr="00721A8D">
        <w:rPr>
          <w:rFonts w:ascii="Times New Roman" w:eastAsia="Calibri" w:hAnsi="Times New Roman" w:cs="Times New Roman"/>
          <w:sz w:val="28"/>
          <w:szCs w:val="28"/>
        </w:rPr>
        <w:t>savietotāja</w:t>
      </w:r>
      <w:proofErr w:type="spellEnd"/>
      <w:r w:rsidR="00F7377F" w:rsidRPr="00721A8D">
        <w:rPr>
          <w:rFonts w:ascii="Times New Roman" w:eastAsia="Calibri" w:hAnsi="Times New Roman" w:cs="Times New Roman"/>
          <w:sz w:val="28"/>
          <w:szCs w:val="28"/>
        </w:rPr>
        <w:t xml:space="preserve"> XML katalogā</w:t>
      </w:r>
      <w:r w:rsidR="00B96C5F" w:rsidRPr="00721A8D">
        <w:rPr>
          <w:rFonts w:ascii="Times New Roman" w:eastAsia="Calibri" w:hAnsi="Times New Roman" w:cs="Times New Roman"/>
          <w:sz w:val="28"/>
          <w:szCs w:val="28"/>
        </w:rPr>
        <w:t xml:space="preserve">. </w:t>
      </w:r>
    </w:p>
    <w:p w14:paraId="0F595893" w14:textId="1C819170" w:rsidR="00B96C5F" w:rsidRPr="00721A8D" w:rsidRDefault="00A94BEE" w:rsidP="00CD637D">
      <w:pPr>
        <w:spacing w:after="0" w:line="240" w:lineRule="auto"/>
        <w:ind w:firstLine="709"/>
        <w:jc w:val="both"/>
        <w:rPr>
          <w:rFonts w:ascii="Times New Roman" w:hAnsi="Times New Roman"/>
          <w:sz w:val="28"/>
          <w:szCs w:val="28"/>
        </w:rPr>
      </w:pPr>
      <w:r w:rsidRPr="00721A8D">
        <w:rPr>
          <w:rFonts w:ascii="Times New Roman" w:eastAsia="Calibri" w:hAnsi="Times New Roman" w:cs="Times New Roman"/>
          <w:sz w:val="28"/>
          <w:szCs w:val="28"/>
        </w:rPr>
        <w:t xml:space="preserve">5. </w:t>
      </w:r>
      <w:r w:rsidR="00581FF6" w:rsidRPr="00721A8D">
        <w:rPr>
          <w:rFonts w:ascii="Times New Roman" w:eastAsia="Calibri" w:hAnsi="Times New Roman" w:cs="Times New Roman"/>
          <w:sz w:val="28"/>
          <w:szCs w:val="28"/>
        </w:rPr>
        <w:t xml:space="preserve">Valsts ieņēmumu dienestam līdz 2017.gada </w:t>
      </w:r>
      <w:r w:rsidR="008E1DA1" w:rsidRPr="00721A8D">
        <w:rPr>
          <w:rFonts w:ascii="Times New Roman" w:eastAsia="Calibri" w:hAnsi="Times New Roman" w:cs="Times New Roman"/>
          <w:sz w:val="28"/>
          <w:szCs w:val="28"/>
        </w:rPr>
        <w:t xml:space="preserve">15.maijam </w:t>
      </w:r>
      <w:r w:rsidR="00B74451" w:rsidRPr="00721A8D">
        <w:rPr>
          <w:rFonts w:ascii="Times New Roman" w:eastAsia="Calibri" w:hAnsi="Times New Roman" w:cs="Times New Roman"/>
          <w:sz w:val="28"/>
          <w:szCs w:val="28"/>
        </w:rPr>
        <w:t>sadarbībā ar</w:t>
      </w:r>
      <w:r w:rsidR="008E1DA1" w:rsidRPr="00721A8D">
        <w:rPr>
          <w:rFonts w:ascii="Times New Roman" w:eastAsia="Calibri" w:hAnsi="Times New Roman" w:cs="Times New Roman"/>
          <w:sz w:val="28"/>
          <w:szCs w:val="28"/>
        </w:rPr>
        <w:t xml:space="preserve"> Finanšu un kapitāla tirgus komisij</w:t>
      </w:r>
      <w:r w:rsidR="00B74451" w:rsidRPr="00721A8D">
        <w:rPr>
          <w:rFonts w:ascii="Times New Roman" w:eastAsia="Calibri" w:hAnsi="Times New Roman" w:cs="Times New Roman"/>
          <w:sz w:val="28"/>
          <w:szCs w:val="28"/>
        </w:rPr>
        <w:t>u</w:t>
      </w:r>
      <w:r w:rsidR="008E1DA1" w:rsidRPr="00721A8D">
        <w:rPr>
          <w:rFonts w:ascii="Times New Roman" w:eastAsia="Calibri" w:hAnsi="Times New Roman" w:cs="Times New Roman"/>
          <w:sz w:val="28"/>
          <w:szCs w:val="28"/>
        </w:rPr>
        <w:t xml:space="preserve"> </w:t>
      </w:r>
      <w:r w:rsidR="00BC7CEF" w:rsidRPr="00721A8D">
        <w:rPr>
          <w:rFonts w:ascii="Times New Roman" w:eastAsia="Calibri" w:hAnsi="Times New Roman" w:cs="Times New Roman"/>
          <w:sz w:val="28"/>
          <w:szCs w:val="28"/>
        </w:rPr>
        <w:t xml:space="preserve">sagatavot </w:t>
      </w:r>
      <w:r w:rsidR="008E1DA1" w:rsidRPr="00721A8D">
        <w:rPr>
          <w:rFonts w:ascii="Times New Roman" w:eastAsia="Calibri" w:hAnsi="Times New Roman" w:cs="Times New Roman"/>
          <w:sz w:val="28"/>
          <w:szCs w:val="28"/>
        </w:rPr>
        <w:t xml:space="preserve">informāciju par </w:t>
      </w:r>
      <w:r w:rsidR="008E1DA1" w:rsidRPr="00721A8D">
        <w:rPr>
          <w:rFonts w:ascii="Times New Roman" w:eastAsia="Times New Roman" w:hAnsi="Times New Roman" w:cs="Times New Roman"/>
          <w:sz w:val="28"/>
          <w:szCs w:val="28"/>
          <w:lang w:eastAsia="lv-LV"/>
        </w:rPr>
        <w:t>maksājumu pakalpojumu sniedzējiem, kas noteikti Maksājumu pakalpojumu un elektroniskās naudas likuma 2.panta otrās daļas 2., 3., 4., 7. un 8.punktā (turpmāk – maksājumu pakalpojumu sniedzējs).</w:t>
      </w:r>
      <w:r w:rsidR="008E1DA1" w:rsidRPr="00721A8D">
        <w:rPr>
          <w:rFonts w:ascii="Times New Roman" w:eastAsia="Calibri" w:hAnsi="Times New Roman" w:cs="Times New Roman"/>
          <w:sz w:val="28"/>
          <w:szCs w:val="28"/>
        </w:rPr>
        <w:t xml:space="preserve"> </w:t>
      </w:r>
      <w:r w:rsidR="00CC13F0" w:rsidRPr="00721A8D">
        <w:rPr>
          <w:rFonts w:ascii="Times New Roman" w:eastAsia="Calibri" w:hAnsi="Times New Roman" w:cs="Times New Roman"/>
          <w:sz w:val="28"/>
          <w:szCs w:val="28"/>
        </w:rPr>
        <w:t xml:space="preserve">Valsts ieņēmumu dienestam </w:t>
      </w:r>
      <w:r w:rsidRPr="00721A8D">
        <w:rPr>
          <w:rFonts w:ascii="Times New Roman" w:eastAsia="Calibri" w:hAnsi="Times New Roman" w:cs="Times New Roman"/>
          <w:sz w:val="28"/>
          <w:szCs w:val="28"/>
        </w:rPr>
        <w:t xml:space="preserve">līdz 2017.gada </w:t>
      </w:r>
      <w:r w:rsidR="00EE40E6" w:rsidRPr="00721A8D">
        <w:rPr>
          <w:rFonts w:ascii="Times New Roman" w:eastAsia="Calibri" w:hAnsi="Times New Roman" w:cs="Times New Roman"/>
          <w:sz w:val="28"/>
          <w:szCs w:val="28"/>
        </w:rPr>
        <w:t>20</w:t>
      </w:r>
      <w:r w:rsidRPr="00721A8D">
        <w:rPr>
          <w:rFonts w:ascii="Times New Roman" w:eastAsia="Calibri" w:hAnsi="Times New Roman" w:cs="Times New Roman"/>
          <w:sz w:val="28"/>
          <w:szCs w:val="28"/>
        </w:rPr>
        <w:t>.</w:t>
      </w:r>
      <w:r w:rsidR="00EE40E6" w:rsidRPr="00721A8D">
        <w:rPr>
          <w:rFonts w:ascii="Times New Roman" w:eastAsia="Calibri" w:hAnsi="Times New Roman" w:cs="Times New Roman"/>
          <w:sz w:val="28"/>
          <w:szCs w:val="28"/>
        </w:rPr>
        <w:t>maijam</w:t>
      </w:r>
      <w:r w:rsidRPr="00721A8D">
        <w:rPr>
          <w:rFonts w:ascii="Times New Roman" w:eastAsia="Calibri" w:hAnsi="Times New Roman" w:cs="Times New Roman"/>
          <w:sz w:val="28"/>
          <w:szCs w:val="28"/>
        </w:rPr>
        <w:t xml:space="preserve"> </w:t>
      </w:r>
      <w:r w:rsidR="00CC13F0" w:rsidRPr="00721A8D">
        <w:rPr>
          <w:rFonts w:ascii="Times New Roman" w:eastAsia="Calibri" w:hAnsi="Times New Roman" w:cs="Times New Roman"/>
          <w:sz w:val="28"/>
          <w:szCs w:val="28"/>
        </w:rPr>
        <w:t xml:space="preserve">pieprasīt kredītiestādēm un </w:t>
      </w:r>
      <w:r w:rsidR="00CD637D" w:rsidRPr="00721A8D">
        <w:rPr>
          <w:rFonts w:ascii="Times New Roman" w:eastAsia="Times New Roman" w:hAnsi="Times New Roman" w:cs="Times New Roman"/>
          <w:sz w:val="28"/>
          <w:szCs w:val="28"/>
          <w:lang w:eastAsia="lv-LV"/>
        </w:rPr>
        <w:t>maksājumu pakalpojumu sniedzēj</w:t>
      </w:r>
      <w:r w:rsidR="003E5B9F" w:rsidRPr="00721A8D">
        <w:rPr>
          <w:rFonts w:ascii="Times New Roman" w:eastAsia="Times New Roman" w:hAnsi="Times New Roman" w:cs="Times New Roman"/>
          <w:sz w:val="28"/>
          <w:szCs w:val="28"/>
          <w:lang w:eastAsia="lv-LV"/>
        </w:rPr>
        <w:t>iem</w:t>
      </w:r>
      <w:r w:rsidR="00CD637D" w:rsidRPr="00721A8D">
        <w:rPr>
          <w:rFonts w:ascii="Times New Roman" w:eastAsia="Times New Roman" w:hAnsi="Times New Roman" w:cs="Times New Roman"/>
          <w:sz w:val="28"/>
          <w:szCs w:val="28"/>
          <w:lang w:eastAsia="lv-LV"/>
        </w:rPr>
        <w:t xml:space="preserve"> </w:t>
      </w:r>
      <w:r w:rsidRPr="00721A8D">
        <w:rPr>
          <w:rFonts w:ascii="Times New Roman" w:eastAsia="Calibri" w:hAnsi="Times New Roman" w:cs="Times New Roman"/>
          <w:sz w:val="28"/>
          <w:szCs w:val="28"/>
        </w:rPr>
        <w:t>informāciju</w:t>
      </w:r>
      <w:r w:rsidR="00B74451" w:rsidRPr="00721A8D">
        <w:rPr>
          <w:rFonts w:ascii="Times New Roman" w:eastAsia="Calibri" w:hAnsi="Times New Roman" w:cs="Times New Roman"/>
          <w:sz w:val="28"/>
          <w:szCs w:val="28"/>
        </w:rPr>
        <w:t xml:space="preserve"> par veidu, kas tiks izmantots datu apmaiņai</w:t>
      </w:r>
      <w:r w:rsidRPr="00721A8D">
        <w:rPr>
          <w:rFonts w:ascii="Times New Roman" w:eastAsia="Calibri" w:hAnsi="Times New Roman" w:cs="Times New Roman"/>
          <w:sz w:val="28"/>
          <w:szCs w:val="28"/>
        </w:rPr>
        <w:t xml:space="preserve"> </w:t>
      </w:r>
      <w:r w:rsidR="009A29D0" w:rsidRPr="00721A8D">
        <w:rPr>
          <w:rFonts w:ascii="Times New Roman" w:eastAsia="Calibri" w:hAnsi="Times New Roman" w:cs="Times New Roman"/>
          <w:sz w:val="28"/>
          <w:szCs w:val="28"/>
        </w:rPr>
        <w:t>ar 2017.gada 1.jūliju</w:t>
      </w:r>
      <w:r w:rsidR="00CD637D" w:rsidRPr="00721A8D">
        <w:rPr>
          <w:rFonts w:ascii="Times New Roman" w:eastAsia="Calibri" w:hAnsi="Times New Roman" w:cs="Times New Roman"/>
          <w:sz w:val="28"/>
          <w:szCs w:val="28"/>
        </w:rPr>
        <w:t>.</w:t>
      </w:r>
      <w:r w:rsidR="00B96C5F" w:rsidRPr="00721A8D">
        <w:rPr>
          <w:rFonts w:ascii="Times New Roman" w:eastAsia="Calibri" w:hAnsi="Times New Roman" w:cs="Times New Roman"/>
          <w:sz w:val="28"/>
          <w:szCs w:val="28"/>
        </w:rPr>
        <w:t xml:space="preserve"> </w:t>
      </w:r>
      <w:r w:rsidR="00ED4B50" w:rsidRPr="00721A8D">
        <w:rPr>
          <w:rFonts w:ascii="Times New Roman" w:hAnsi="Times New Roman"/>
          <w:sz w:val="28"/>
          <w:szCs w:val="28"/>
        </w:rPr>
        <w:t>Valsts ieņēmumu dienestam nodrošināt datu apmaiņas šifrētā veidā ieviešanu ar 2017.gada 1.jūlij</w:t>
      </w:r>
      <w:r w:rsidR="00803A39" w:rsidRPr="00721A8D">
        <w:rPr>
          <w:rFonts w:ascii="Times New Roman" w:hAnsi="Times New Roman"/>
          <w:sz w:val="28"/>
          <w:szCs w:val="28"/>
        </w:rPr>
        <w:t>u</w:t>
      </w:r>
      <w:r w:rsidR="00ED4B50" w:rsidRPr="00721A8D">
        <w:rPr>
          <w:rFonts w:ascii="Times New Roman" w:hAnsi="Times New Roman"/>
          <w:sz w:val="28"/>
          <w:szCs w:val="28"/>
        </w:rPr>
        <w:t xml:space="preserve"> (apmainoties ar kredītiestādēm un maksājumu pakalpojumu sniedzējiem, kas veiks datu apmaiņu šifrētā veidā, ar publisko PGP (</w:t>
      </w:r>
      <w:proofErr w:type="spellStart"/>
      <w:r w:rsidR="00ED4B50" w:rsidRPr="00721A8D">
        <w:rPr>
          <w:rFonts w:ascii="Times New Roman" w:hAnsi="Times New Roman"/>
          <w:sz w:val="28"/>
          <w:szCs w:val="28"/>
        </w:rPr>
        <w:t>Pretty</w:t>
      </w:r>
      <w:proofErr w:type="spellEnd"/>
      <w:r w:rsidR="00ED4B50" w:rsidRPr="00721A8D">
        <w:rPr>
          <w:rFonts w:ascii="Times New Roman" w:hAnsi="Times New Roman"/>
          <w:sz w:val="28"/>
          <w:szCs w:val="28"/>
        </w:rPr>
        <w:t xml:space="preserve"> </w:t>
      </w:r>
      <w:proofErr w:type="spellStart"/>
      <w:r w:rsidR="00ED4B50" w:rsidRPr="00721A8D">
        <w:rPr>
          <w:rFonts w:ascii="Times New Roman" w:hAnsi="Times New Roman"/>
          <w:sz w:val="28"/>
          <w:szCs w:val="28"/>
        </w:rPr>
        <w:t>Good</w:t>
      </w:r>
      <w:proofErr w:type="spellEnd"/>
      <w:r w:rsidR="00ED4B50" w:rsidRPr="00721A8D">
        <w:rPr>
          <w:rFonts w:ascii="Times New Roman" w:hAnsi="Times New Roman"/>
          <w:sz w:val="28"/>
          <w:szCs w:val="28"/>
        </w:rPr>
        <w:t xml:space="preserve"> </w:t>
      </w:r>
      <w:proofErr w:type="spellStart"/>
      <w:r w:rsidR="00ED4B50" w:rsidRPr="00721A8D">
        <w:rPr>
          <w:rFonts w:ascii="Times New Roman" w:hAnsi="Times New Roman"/>
          <w:sz w:val="28"/>
          <w:szCs w:val="28"/>
        </w:rPr>
        <w:t>Privacy</w:t>
      </w:r>
      <w:proofErr w:type="spellEnd"/>
      <w:r w:rsidR="00ED4B50" w:rsidRPr="00721A8D">
        <w:rPr>
          <w:rFonts w:ascii="Times New Roman" w:hAnsi="Times New Roman"/>
          <w:sz w:val="28"/>
          <w:szCs w:val="28"/>
        </w:rPr>
        <w:t>) atslēgu līdz 2017.gada 30.jūnijam).</w:t>
      </w:r>
    </w:p>
    <w:p w14:paraId="0EBC7924" w14:textId="77777777" w:rsidR="006A7831" w:rsidRPr="00721A8D" w:rsidRDefault="006A7831" w:rsidP="006A7831">
      <w:pPr>
        <w:spacing w:after="0" w:line="240" w:lineRule="auto"/>
        <w:ind w:firstLine="709"/>
        <w:jc w:val="both"/>
        <w:rPr>
          <w:rFonts w:ascii="Times New Roman" w:eastAsia="Calibri" w:hAnsi="Times New Roman" w:cs="Times New Roman"/>
          <w:sz w:val="28"/>
          <w:szCs w:val="28"/>
          <w:u w:val="single"/>
        </w:rPr>
      </w:pPr>
      <w:r w:rsidRPr="00721A8D">
        <w:rPr>
          <w:rFonts w:ascii="Times New Roman" w:eastAsia="Calibri" w:hAnsi="Times New Roman" w:cs="Times New Roman"/>
          <w:sz w:val="28"/>
          <w:szCs w:val="28"/>
          <w:u w:val="single"/>
        </w:rPr>
        <w:t xml:space="preserve">6. Tieslietu ministrijai sadarbībā ar Tiesu administrāciju pārskatīt un līdz 2017. gada 30.aprīlim iesniegt izskatīšanai Ministru kabinetā grozījumus Ministru kabineta 2015.gada 30.jūnija noteikumos Nr.346 "Tiesu administrācijas maksas pakalpojumu cenrādis", lai nodrošinātu iespēju </w:t>
      </w:r>
      <w:r w:rsidRPr="00721A8D">
        <w:rPr>
          <w:rFonts w:ascii="Times New Roman" w:hAnsi="Times New Roman" w:cs="Times New Roman"/>
          <w:sz w:val="28"/>
          <w:szCs w:val="28"/>
          <w:u w:val="single"/>
        </w:rPr>
        <w:t xml:space="preserve">izmaksas, kas saistītas ar </w:t>
      </w:r>
      <w:r w:rsidRPr="00721A8D">
        <w:rPr>
          <w:rFonts w:ascii="Times New Roman" w:eastAsia="Calibri" w:hAnsi="Times New Roman" w:cs="Times New Roman"/>
          <w:sz w:val="28"/>
          <w:szCs w:val="28"/>
          <w:u w:val="single"/>
        </w:rPr>
        <w:t xml:space="preserve">datu </w:t>
      </w:r>
      <w:r w:rsidRPr="00721A8D">
        <w:rPr>
          <w:rFonts w:ascii="Times New Roman" w:eastAsia="Calibri" w:hAnsi="Times New Roman" w:cs="Times New Roman"/>
          <w:sz w:val="28"/>
          <w:szCs w:val="28"/>
          <w:u w:val="single"/>
        </w:rPr>
        <w:lastRenderedPageBreak/>
        <w:t xml:space="preserve">apmaiņas funkcionalitātes izstrādi </w:t>
      </w:r>
      <w:r w:rsidRPr="00721A8D">
        <w:rPr>
          <w:rFonts w:ascii="Times New Roman" w:hAnsi="Times New Roman" w:cs="Times New Roman"/>
          <w:sz w:val="28"/>
          <w:szCs w:val="28"/>
          <w:u w:val="single"/>
        </w:rPr>
        <w:t xml:space="preserve">Izpildu lietu reģistrā </w:t>
      </w:r>
      <w:r w:rsidRPr="00721A8D">
        <w:rPr>
          <w:rFonts w:ascii="Times New Roman" w:eastAsia="Calibri" w:hAnsi="Times New Roman" w:cs="Times New Roman"/>
          <w:sz w:val="28"/>
          <w:szCs w:val="28"/>
          <w:u w:val="single"/>
        </w:rPr>
        <w:t xml:space="preserve">un tās uzturēšanu, </w:t>
      </w:r>
      <w:r w:rsidRPr="00721A8D">
        <w:rPr>
          <w:rFonts w:ascii="Times New Roman" w:hAnsi="Times New Roman" w:cs="Times New Roman"/>
          <w:sz w:val="28"/>
          <w:szCs w:val="28"/>
          <w:u w:val="single"/>
        </w:rPr>
        <w:t>nodrošināt no pašu ieņēmumiem, kas saņemti par Izpildu lietu reģistra un elektronisko izsoļu moduļa lietošanu.</w:t>
      </w:r>
    </w:p>
    <w:p w14:paraId="31B52E42" w14:textId="77777777" w:rsidR="006A7831" w:rsidRPr="00721A8D" w:rsidRDefault="006A7831" w:rsidP="00CD637D">
      <w:pPr>
        <w:spacing w:after="0" w:line="240" w:lineRule="auto"/>
        <w:ind w:firstLine="709"/>
        <w:jc w:val="both"/>
        <w:rPr>
          <w:rFonts w:ascii="Times New Roman" w:eastAsia="Calibri" w:hAnsi="Times New Roman" w:cs="Times New Roman"/>
          <w:sz w:val="28"/>
          <w:szCs w:val="28"/>
        </w:rPr>
      </w:pPr>
    </w:p>
    <w:p w14:paraId="71A7A803" w14:textId="77777777" w:rsidR="00B96C5F" w:rsidRPr="00721A8D" w:rsidRDefault="00B96C5F" w:rsidP="00B96C5F">
      <w:pPr>
        <w:spacing w:after="0" w:line="240" w:lineRule="auto"/>
        <w:ind w:left="720"/>
        <w:jc w:val="both"/>
        <w:rPr>
          <w:rFonts w:ascii="Times New Roman" w:eastAsia="Calibri" w:hAnsi="Times New Roman" w:cs="Times New Roman"/>
          <w:sz w:val="28"/>
          <w:szCs w:val="28"/>
        </w:rPr>
      </w:pPr>
    </w:p>
    <w:p w14:paraId="47E5662A" w14:textId="318BD81D" w:rsidR="008A0380" w:rsidRDefault="008A0380" w:rsidP="00BD3F68">
      <w:pPr>
        <w:snapToGrid w:val="0"/>
        <w:spacing w:after="0" w:line="240" w:lineRule="auto"/>
        <w:rPr>
          <w:rFonts w:ascii="Times New Roman" w:eastAsia="Times New Roman" w:hAnsi="Times New Roman" w:cs="Times New Roman"/>
          <w:color w:val="000000"/>
          <w:sz w:val="28"/>
          <w:szCs w:val="28"/>
        </w:rPr>
      </w:pPr>
      <w:r w:rsidRPr="00721A8D">
        <w:rPr>
          <w:rFonts w:ascii="Times New Roman" w:eastAsia="Times New Roman" w:hAnsi="Times New Roman" w:cs="Times New Roman"/>
          <w:color w:val="000000"/>
          <w:sz w:val="28"/>
          <w:szCs w:val="28"/>
        </w:rPr>
        <w:t>Ministru prezidents</w:t>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00721A8D">
        <w:rPr>
          <w:rFonts w:ascii="Times New Roman" w:eastAsia="Times New Roman" w:hAnsi="Times New Roman" w:cs="Times New Roman"/>
          <w:color w:val="000000"/>
          <w:sz w:val="28"/>
          <w:szCs w:val="28"/>
        </w:rPr>
        <w:tab/>
      </w:r>
      <w:r w:rsidR="001801B3" w:rsidRPr="00721A8D">
        <w:rPr>
          <w:rFonts w:ascii="Times New Roman" w:eastAsia="Times New Roman" w:hAnsi="Times New Roman" w:cs="Times New Roman"/>
          <w:color w:val="000000"/>
          <w:sz w:val="28"/>
          <w:szCs w:val="28"/>
        </w:rPr>
        <w:tab/>
      </w:r>
      <w:r w:rsidR="001801B3" w:rsidRPr="00721A8D">
        <w:rPr>
          <w:rFonts w:ascii="Times New Roman" w:eastAsia="Times New Roman" w:hAnsi="Times New Roman" w:cs="Times New Roman"/>
          <w:color w:val="000000"/>
          <w:sz w:val="28"/>
          <w:szCs w:val="28"/>
        </w:rPr>
        <w:tab/>
      </w:r>
      <w:proofErr w:type="spellStart"/>
      <w:r w:rsidR="00B96C5F" w:rsidRPr="00721A8D">
        <w:rPr>
          <w:rFonts w:ascii="Times New Roman" w:eastAsia="Times New Roman" w:hAnsi="Times New Roman" w:cs="Times New Roman"/>
          <w:color w:val="000000"/>
          <w:sz w:val="28"/>
          <w:szCs w:val="28"/>
        </w:rPr>
        <w:t>M.Kučinskis</w:t>
      </w:r>
      <w:proofErr w:type="spellEnd"/>
    </w:p>
    <w:p w14:paraId="05462CAF" w14:textId="77777777" w:rsidR="00721A8D" w:rsidRPr="00721A8D" w:rsidRDefault="00721A8D" w:rsidP="00BD3F68">
      <w:pPr>
        <w:snapToGrid w:val="0"/>
        <w:spacing w:after="0" w:line="240" w:lineRule="auto"/>
        <w:rPr>
          <w:rFonts w:ascii="Times New Roman" w:eastAsia="Times New Roman" w:hAnsi="Times New Roman" w:cs="Times New Roman"/>
          <w:color w:val="000000"/>
          <w:sz w:val="28"/>
          <w:szCs w:val="28"/>
        </w:rPr>
      </w:pPr>
    </w:p>
    <w:p w14:paraId="468D2276" w14:textId="77777777" w:rsidR="000A1448" w:rsidRPr="00721A8D" w:rsidRDefault="000A1448" w:rsidP="00BD3F68">
      <w:pPr>
        <w:snapToGrid w:val="0"/>
        <w:spacing w:after="0" w:line="240" w:lineRule="auto"/>
        <w:rPr>
          <w:rFonts w:ascii="Times New Roman" w:eastAsia="Times New Roman" w:hAnsi="Times New Roman" w:cs="Times New Roman"/>
          <w:color w:val="000000"/>
          <w:sz w:val="28"/>
          <w:szCs w:val="28"/>
        </w:rPr>
      </w:pPr>
    </w:p>
    <w:p w14:paraId="2F6FF477" w14:textId="6A9DDE39" w:rsidR="00274404" w:rsidRDefault="008A0380" w:rsidP="00F21714">
      <w:pPr>
        <w:snapToGrid w:val="0"/>
        <w:spacing w:after="0" w:line="240" w:lineRule="auto"/>
        <w:rPr>
          <w:rFonts w:ascii="Times New Roman" w:eastAsia="Times New Roman" w:hAnsi="Times New Roman" w:cs="Times New Roman"/>
          <w:sz w:val="28"/>
          <w:szCs w:val="28"/>
        </w:rPr>
      </w:pPr>
      <w:r w:rsidRPr="00721A8D">
        <w:rPr>
          <w:rFonts w:ascii="Times New Roman" w:eastAsia="Times New Roman" w:hAnsi="Times New Roman" w:cs="Times New Roman"/>
          <w:sz w:val="28"/>
          <w:szCs w:val="28"/>
        </w:rPr>
        <w:t>Valsts kancelejas direktor</w:t>
      </w:r>
      <w:r w:rsidR="00B96C5F" w:rsidRPr="00721A8D">
        <w:rPr>
          <w:rFonts w:ascii="Times New Roman" w:eastAsia="Times New Roman" w:hAnsi="Times New Roman" w:cs="Times New Roman"/>
          <w:sz w:val="28"/>
          <w:szCs w:val="28"/>
        </w:rPr>
        <w:t>s</w:t>
      </w:r>
      <w:r w:rsidRPr="00721A8D">
        <w:rPr>
          <w:rFonts w:ascii="Times New Roman" w:eastAsia="Times New Roman" w:hAnsi="Times New Roman" w:cs="Times New Roman"/>
          <w:sz w:val="28"/>
          <w:szCs w:val="28"/>
        </w:rPr>
        <w:tab/>
      </w:r>
      <w:r w:rsidR="00721A8D">
        <w:rPr>
          <w:rFonts w:ascii="Times New Roman" w:eastAsia="Times New Roman" w:hAnsi="Times New Roman" w:cs="Times New Roman"/>
          <w:sz w:val="28"/>
          <w:szCs w:val="28"/>
        </w:rPr>
        <w:tab/>
      </w:r>
      <w:r w:rsidRPr="00721A8D">
        <w:rPr>
          <w:rFonts w:ascii="Times New Roman" w:eastAsia="Times New Roman" w:hAnsi="Times New Roman" w:cs="Times New Roman"/>
          <w:sz w:val="28"/>
          <w:szCs w:val="28"/>
        </w:rPr>
        <w:tab/>
      </w:r>
      <w:r w:rsidRPr="00721A8D">
        <w:rPr>
          <w:rFonts w:ascii="Times New Roman" w:eastAsia="Times New Roman" w:hAnsi="Times New Roman" w:cs="Times New Roman"/>
          <w:sz w:val="28"/>
          <w:szCs w:val="28"/>
        </w:rPr>
        <w:tab/>
      </w:r>
      <w:r w:rsidRPr="00721A8D">
        <w:rPr>
          <w:rFonts w:ascii="Times New Roman" w:eastAsia="Times New Roman" w:hAnsi="Times New Roman" w:cs="Times New Roman"/>
          <w:sz w:val="28"/>
          <w:szCs w:val="28"/>
        </w:rPr>
        <w:tab/>
      </w:r>
      <w:r w:rsidR="001801B3" w:rsidRPr="00721A8D">
        <w:rPr>
          <w:rFonts w:ascii="Times New Roman" w:eastAsia="Times New Roman" w:hAnsi="Times New Roman" w:cs="Times New Roman"/>
          <w:sz w:val="28"/>
          <w:szCs w:val="28"/>
        </w:rPr>
        <w:tab/>
      </w:r>
      <w:r w:rsidR="001801B3" w:rsidRPr="00721A8D">
        <w:rPr>
          <w:rFonts w:ascii="Times New Roman" w:eastAsia="Times New Roman" w:hAnsi="Times New Roman" w:cs="Times New Roman"/>
          <w:sz w:val="28"/>
          <w:szCs w:val="28"/>
        </w:rPr>
        <w:tab/>
      </w:r>
      <w:proofErr w:type="spellStart"/>
      <w:r w:rsidR="00B96C5F" w:rsidRPr="00721A8D">
        <w:rPr>
          <w:rFonts w:ascii="Times New Roman" w:eastAsia="Times New Roman" w:hAnsi="Times New Roman" w:cs="Times New Roman"/>
          <w:sz w:val="28"/>
          <w:szCs w:val="28"/>
        </w:rPr>
        <w:t>M.Krieviņš</w:t>
      </w:r>
      <w:proofErr w:type="spellEnd"/>
    </w:p>
    <w:p w14:paraId="6A24DB44" w14:textId="77777777" w:rsidR="00721A8D" w:rsidRPr="00721A8D" w:rsidRDefault="00721A8D" w:rsidP="00F21714">
      <w:pPr>
        <w:snapToGrid w:val="0"/>
        <w:spacing w:after="0" w:line="240" w:lineRule="auto"/>
        <w:rPr>
          <w:rFonts w:ascii="Times New Roman" w:eastAsia="Calibri" w:hAnsi="Times New Roman" w:cs="Times New Roman"/>
          <w:sz w:val="28"/>
          <w:szCs w:val="28"/>
        </w:rPr>
      </w:pPr>
    </w:p>
    <w:p w14:paraId="55FF1ED8" w14:textId="77777777" w:rsidR="0073535F" w:rsidRPr="00721A8D" w:rsidRDefault="0073535F" w:rsidP="00F21714">
      <w:pPr>
        <w:snapToGrid w:val="0"/>
        <w:spacing w:after="0" w:line="240" w:lineRule="auto"/>
        <w:rPr>
          <w:rFonts w:ascii="Times New Roman" w:eastAsia="Calibri" w:hAnsi="Times New Roman" w:cs="Times New Roman"/>
          <w:sz w:val="28"/>
          <w:szCs w:val="28"/>
        </w:rPr>
      </w:pPr>
    </w:p>
    <w:p w14:paraId="5DC9D2DA" w14:textId="38261941" w:rsidR="00721A8D" w:rsidRDefault="0073535F" w:rsidP="0073535F">
      <w:pPr>
        <w:tabs>
          <w:tab w:val="left" w:pos="6804"/>
        </w:tabs>
        <w:spacing w:after="0" w:line="240" w:lineRule="auto"/>
        <w:jc w:val="both"/>
        <w:rPr>
          <w:rFonts w:ascii="Times New Roman" w:eastAsia="Times New Roman" w:hAnsi="Times New Roman" w:cs="Times New Roman"/>
          <w:sz w:val="28"/>
          <w:szCs w:val="28"/>
          <w:lang w:eastAsia="lv-LV"/>
        </w:rPr>
      </w:pPr>
      <w:r w:rsidRPr="00721A8D">
        <w:rPr>
          <w:rFonts w:ascii="Times New Roman" w:eastAsia="Times New Roman" w:hAnsi="Times New Roman" w:cs="Times New Roman"/>
          <w:sz w:val="28"/>
          <w:szCs w:val="28"/>
          <w:lang w:eastAsia="lv-LV"/>
        </w:rPr>
        <w:t>Finanšu ministr</w:t>
      </w:r>
      <w:r w:rsidR="00721A8D">
        <w:rPr>
          <w:rFonts w:ascii="Times New Roman" w:eastAsia="Times New Roman" w:hAnsi="Times New Roman" w:cs="Times New Roman"/>
          <w:sz w:val="28"/>
          <w:szCs w:val="28"/>
          <w:lang w:eastAsia="lv-LV"/>
        </w:rPr>
        <w:t xml:space="preserve">a vietā – </w:t>
      </w:r>
    </w:p>
    <w:p w14:paraId="1C61E0CD" w14:textId="77777777" w:rsidR="00721A8D" w:rsidRDefault="00721A8D" w:rsidP="00721A8D">
      <w:pPr>
        <w:snapToGrid w:val="0"/>
        <w:spacing w:after="0" w:line="240" w:lineRule="auto"/>
        <w:rPr>
          <w:rFonts w:ascii="Times New Roman" w:eastAsia="Times New Roman" w:hAnsi="Times New Roman" w:cs="Times New Roman"/>
          <w:color w:val="000000"/>
          <w:sz w:val="28"/>
          <w:szCs w:val="28"/>
        </w:rPr>
      </w:pPr>
      <w:r w:rsidRPr="00721A8D">
        <w:rPr>
          <w:rFonts w:ascii="Times New Roman" w:eastAsia="Times New Roman" w:hAnsi="Times New Roman" w:cs="Times New Roman"/>
          <w:color w:val="000000"/>
          <w:sz w:val="28"/>
          <w:szCs w:val="28"/>
        </w:rPr>
        <w:t>Ministru prezidents</w:t>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r w:rsidRPr="00721A8D">
        <w:rPr>
          <w:rFonts w:ascii="Times New Roman" w:eastAsia="Times New Roman" w:hAnsi="Times New Roman" w:cs="Times New Roman"/>
          <w:color w:val="000000"/>
          <w:sz w:val="28"/>
          <w:szCs w:val="28"/>
        </w:rPr>
        <w:tab/>
      </w:r>
      <w:proofErr w:type="spellStart"/>
      <w:r w:rsidRPr="00721A8D">
        <w:rPr>
          <w:rFonts w:ascii="Times New Roman" w:eastAsia="Times New Roman" w:hAnsi="Times New Roman" w:cs="Times New Roman"/>
          <w:color w:val="000000"/>
          <w:sz w:val="28"/>
          <w:szCs w:val="28"/>
        </w:rPr>
        <w:t>M.Kučinskis</w:t>
      </w:r>
      <w:proofErr w:type="spellEnd"/>
    </w:p>
    <w:p w14:paraId="28A3AB55" w14:textId="77777777" w:rsidR="00721A8D" w:rsidRDefault="00721A8D" w:rsidP="0073535F">
      <w:pPr>
        <w:tabs>
          <w:tab w:val="left" w:pos="6804"/>
        </w:tabs>
        <w:spacing w:after="0" w:line="240" w:lineRule="auto"/>
        <w:jc w:val="both"/>
        <w:rPr>
          <w:rFonts w:ascii="Times New Roman" w:eastAsia="Times New Roman" w:hAnsi="Times New Roman" w:cs="Times New Roman"/>
          <w:sz w:val="28"/>
          <w:szCs w:val="28"/>
          <w:lang w:eastAsia="lv-LV"/>
        </w:rPr>
      </w:pPr>
    </w:p>
    <w:p w14:paraId="4BE38FC4" w14:textId="68454E2F" w:rsidR="0073535F" w:rsidRPr="008A0380" w:rsidRDefault="0073535F" w:rsidP="0073535F">
      <w:pPr>
        <w:snapToGrid w:val="0"/>
        <w:spacing w:after="0" w:line="240" w:lineRule="auto"/>
        <w:rPr>
          <w:rFonts w:ascii="Times New Roman" w:eastAsia="Calibri" w:hAnsi="Times New Roman" w:cs="Times New Roman"/>
        </w:rPr>
      </w:pPr>
    </w:p>
    <w:sectPr w:rsidR="0073535F" w:rsidRPr="008A0380" w:rsidSect="00274404">
      <w:headerReference w:type="default" r:id="rId8"/>
      <w:footerReference w:type="default" r:id="rId9"/>
      <w:footerReference w:type="first" r:id="rId1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A7A4" w14:textId="77777777" w:rsidR="006F2B1D" w:rsidRDefault="006F2B1D">
      <w:pPr>
        <w:spacing w:after="0" w:line="240" w:lineRule="auto"/>
      </w:pPr>
      <w:r>
        <w:separator/>
      </w:r>
    </w:p>
  </w:endnote>
  <w:endnote w:type="continuationSeparator" w:id="0">
    <w:p w14:paraId="7FE8269A" w14:textId="77777777" w:rsidR="006F2B1D" w:rsidRDefault="006F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9F9A" w14:textId="6060EC9C" w:rsidR="00415188" w:rsidRPr="006A7831" w:rsidRDefault="006A7831" w:rsidP="006A7831">
    <w:pPr>
      <w:pStyle w:val="Footer"/>
      <w:jc w:val="both"/>
    </w:pPr>
    <w:bookmarkStart w:id="1" w:name="OLE_LINK5"/>
    <w:bookmarkStart w:id="2" w:name="OLE_LINK6"/>
    <w:bookmarkStart w:id="3" w:name="OLE_LINK7"/>
    <w:bookmarkStart w:id="4" w:name="OLE_LINK8"/>
    <w:r>
      <w:rPr>
        <w:rFonts w:ascii="Times New Roman" w:hAnsi="Times New Roman"/>
        <w:sz w:val="20"/>
        <w:szCs w:val="20"/>
      </w:rPr>
      <w:t>FM</w:t>
    </w:r>
    <w:r w:rsidRPr="00274404">
      <w:rPr>
        <w:rFonts w:ascii="Times New Roman" w:hAnsi="Times New Roman"/>
        <w:sz w:val="20"/>
        <w:szCs w:val="20"/>
      </w:rPr>
      <w:t>Prot_</w:t>
    </w:r>
    <w:r>
      <w:rPr>
        <w:rFonts w:ascii="Times New Roman" w:hAnsi="Times New Roman"/>
        <w:sz w:val="20"/>
        <w:szCs w:val="20"/>
      </w:rPr>
      <w:t xml:space="preserve">150317_not </w:t>
    </w:r>
  </w:p>
  <w:bookmarkEnd w:id="1"/>
  <w:bookmarkEnd w:id="2"/>
  <w:bookmarkEnd w:id="3"/>
  <w:bookmarkEnd w:i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C9AE" w14:textId="77777777" w:rsidR="00415188" w:rsidRDefault="006F2B1D" w:rsidP="00E80697">
    <w:pPr>
      <w:pStyle w:val="Footer"/>
      <w:jc w:val="both"/>
      <w:rPr>
        <w:rFonts w:ascii="Times New Roman" w:hAnsi="Times New Roman"/>
      </w:rPr>
    </w:pPr>
  </w:p>
  <w:p w14:paraId="0EEFF041" w14:textId="600B9876" w:rsidR="00E80697" w:rsidRPr="00F73EDE" w:rsidRDefault="00C62D25" w:rsidP="00F73EDE">
    <w:pPr>
      <w:pStyle w:val="Footer"/>
      <w:jc w:val="both"/>
      <w:rPr>
        <w:rFonts w:ascii="Times New Roman" w:hAnsi="Times New Roman"/>
        <w:sz w:val="20"/>
        <w:szCs w:val="20"/>
      </w:rPr>
    </w:pPr>
    <w:r>
      <w:rPr>
        <w:rFonts w:ascii="Times New Roman" w:hAnsi="Times New Roman"/>
        <w:sz w:val="20"/>
        <w:szCs w:val="20"/>
      </w:rPr>
      <w:t>FM</w:t>
    </w:r>
    <w:r w:rsidR="00541524" w:rsidRPr="00274404">
      <w:rPr>
        <w:rFonts w:ascii="Times New Roman" w:hAnsi="Times New Roman"/>
        <w:sz w:val="20"/>
        <w:szCs w:val="20"/>
      </w:rPr>
      <w:t>Prot_</w:t>
    </w:r>
    <w:r w:rsidR="006217EF">
      <w:rPr>
        <w:rFonts w:ascii="Times New Roman" w:hAnsi="Times New Roman"/>
        <w:sz w:val="20"/>
        <w:szCs w:val="20"/>
      </w:rPr>
      <w:t>1</w:t>
    </w:r>
    <w:r w:rsidR="006A7831">
      <w:rPr>
        <w:rFonts w:ascii="Times New Roman" w:hAnsi="Times New Roman"/>
        <w:sz w:val="20"/>
        <w:szCs w:val="20"/>
      </w:rPr>
      <w:t>5</w:t>
    </w:r>
    <w:r w:rsidR="006217EF">
      <w:rPr>
        <w:rFonts w:ascii="Times New Roman" w:hAnsi="Times New Roman"/>
        <w:sz w:val="20"/>
        <w:szCs w:val="20"/>
      </w:rPr>
      <w:t>03</w:t>
    </w:r>
    <w:r w:rsidR="00F73EDE">
      <w:rPr>
        <w:rFonts w:ascii="Times New Roman" w:hAnsi="Times New Roman"/>
        <w:sz w:val="20"/>
        <w:szCs w:val="20"/>
      </w:rPr>
      <w:t>17_not</w:t>
    </w:r>
    <w:r w:rsidR="0073535F">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C3E4" w14:textId="77777777" w:rsidR="006F2B1D" w:rsidRDefault="006F2B1D">
      <w:pPr>
        <w:spacing w:after="0" w:line="240" w:lineRule="auto"/>
      </w:pPr>
      <w:r>
        <w:separator/>
      </w:r>
    </w:p>
  </w:footnote>
  <w:footnote w:type="continuationSeparator" w:id="0">
    <w:p w14:paraId="3B01CF05" w14:textId="77777777" w:rsidR="006F2B1D" w:rsidRDefault="006F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204"/>
      <w:docPartObj>
        <w:docPartGallery w:val="Page Numbers (Top of Page)"/>
        <w:docPartUnique/>
      </w:docPartObj>
    </w:sdtPr>
    <w:sdtEndPr/>
    <w:sdtContent>
      <w:p w14:paraId="5BBE2D2B" w14:textId="2406A595" w:rsidR="006935E9" w:rsidRDefault="00541524">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3166D1">
          <w:rPr>
            <w:rFonts w:ascii="Times New Roman" w:hAnsi="Times New Roman"/>
            <w:noProof/>
            <w:sz w:val="24"/>
            <w:szCs w:val="24"/>
          </w:rPr>
          <w:t>2</w:t>
        </w:r>
        <w:r w:rsidRPr="006935E9">
          <w:rPr>
            <w:rFonts w:ascii="Times New Roman" w:hAnsi="Times New Roman"/>
            <w:sz w:val="24"/>
            <w:szCs w:val="24"/>
          </w:rPr>
          <w:fldChar w:fldCharType="end"/>
        </w:r>
      </w:p>
    </w:sdtContent>
  </w:sdt>
  <w:p w14:paraId="29D7A9DB" w14:textId="77777777" w:rsidR="006935E9" w:rsidRDefault="006F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6CA9"/>
    <w:multiLevelType w:val="hybridMultilevel"/>
    <w:tmpl w:val="67FEF6AE"/>
    <w:lvl w:ilvl="0" w:tplc="178EE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80"/>
    <w:rsid w:val="00011BE3"/>
    <w:rsid w:val="00046FC1"/>
    <w:rsid w:val="00091EC0"/>
    <w:rsid w:val="000A1448"/>
    <w:rsid w:val="000B3AE1"/>
    <w:rsid w:val="000D42BC"/>
    <w:rsid w:val="000D4D32"/>
    <w:rsid w:val="001801B3"/>
    <w:rsid w:val="001C3CF6"/>
    <w:rsid w:val="001D6539"/>
    <w:rsid w:val="00205049"/>
    <w:rsid w:val="0022641B"/>
    <w:rsid w:val="0023230E"/>
    <w:rsid w:val="00250078"/>
    <w:rsid w:val="002549B0"/>
    <w:rsid w:val="00274404"/>
    <w:rsid w:val="00274497"/>
    <w:rsid w:val="002872F5"/>
    <w:rsid w:val="00292F5C"/>
    <w:rsid w:val="002D5C99"/>
    <w:rsid w:val="003166D1"/>
    <w:rsid w:val="003367B3"/>
    <w:rsid w:val="0036765B"/>
    <w:rsid w:val="003E5B9F"/>
    <w:rsid w:val="003F49AD"/>
    <w:rsid w:val="004804DC"/>
    <w:rsid w:val="00533699"/>
    <w:rsid w:val="00541524"/>
    <w:rsid w:val="005731E3"/>
    <w:rsid w:val="00581FF6"/>
    <w:rsid w:val="00585011"/>
    <w:rsid w:val="005A3CAE"/>
    <w:rsid w:val="005F5DB4"/>
    <w:rsid w:val="006217EF"/>
    <w:rsid w:val="00651375"/>
    <w:rsid w:val="006A7831"/>
    <w:rsid w:val="006D787C"/>
    <w:rsid w:val="006E6225"/>
    <w:rsid w:val="006F2B1D"/>
    <w:rsid w:val="00721A8D"/>
    <w:rsid w:val="0073535F"/>
    <w:rsid w:val="00754197"/>
    <w:rsid w:val="00764EE8"/>
    <w:rsid w:val="007926F5"/>
    <w:rsid w:val="007D2ADB"/>
    <w:rsid w:val="00803A39"/>
    <w:rsid w:val="008A0380"/>
    <w:rsid w:val="008E1DA1"/>
    <w:rsid w:val="008E3742"/>
    <w:rsid w:val="00927626"/>
    <w:rsid w:val="009A29D0"/>
    <w:rsid w:val="009A46F9"/>
    <w:rsid w:val="00A0097E"/>
    <w:rsid w:val="00A366C6"/>
    <w:rsid w:val="00A45729"/>
    <w:rsid w:val="00A82799"/>
    <w:rsid w:val="00A94BEE"/>
    <w:rsid w:val="00A96B02"/>
    <w:rsid w:val="00AB772A"/>
    <w:rsid w:val="00B01A89"/>
    <w:rsid w:val="00B10D5F"/>
    <w:rsid w:val="00B163B7"/>
    <w:rsid w:val="00B23E51"/>
    <w:rsid w:val="00B30544"/>
    <w:rsid w:val="00B4127A"/>
    <w:rsid w:val="00B74451"/>
    <w:rsid w:val="00B96C5F"/>
    <w:rsid w:val="00BC7CEF"/>
    <w:rsid w:val="00BD3F68"/>
    <w:rsid w:val="00C25E41"/>
    <w:rsid w:val="00C62D25"/>
    <w:rsid w:val="00C820C4"/>
    <w:rsid w:val="00C83842"/>
    <w:rsid w:val="00CA5A4F"/>
    <w:rsid w:val="00CB416B"/>
    <w:rsid w:val="00CC13F0"/>
    <w:rsid w:val="00CC46BE"/>
    <w:rsid w:val="00CD637D"/>
    <w:rsid w:val="00D406F9"/>
    <w:rsid w:val="00D758A8"/>
    <w:rsid w:val="00DA4788"/>
    <w:rsid w:val="00DD194D"/>
    <w:rsid w:val="00E213F3"/>
    <w:rsid w:val="00E24AE0"/>
    <w:rsid w:val="00E979EC"/>
    <w:rsid w:val="00EA26C8"/>
    <w:rsid w:val="00EC3A7B"/>
    <w:rsid w:val="00EC541D"/>
    <w:rsid w:val="00ED11AE"/>
    <w:rsid w:val="00ED4B50"/>
    <w:rsid w:val="00EE40E6"/>
    <w:rsid w:val="00EF14DB"/>
    <w:rsid w:val="00F14750"/>
    <w:rsid w:val="00F21714"/>
    <w:rsid w:val="00F7377F"/>
    <w:rsid w:val="00F73EDE"/>
    <w:rsid w:val="00F95EA0"/>
    <w:rsid w:val="00FA6806"/>
    <w:rsid w:val="00FB6CE9"/>
    <w:rsid w:val="00FE66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7F575"/>
  <w15:docId w15:val="{508BE6A3-D81B-4D8D-9166-036ACFFF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380"/>
  </w:style>
  <w:style w:type="paragraph" w:styleId="Footer">
    <w:name w:val="footer"/>
    <w:basedOn w:val="Normal"/>
    <w:link w:val="FooterChar"/>
    <w:uiPriority w:val="99"/>
    <w:unhideWhenUsed/>
    <w:rsid w:val="008A03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380"/>
  </w:style>
  <w:style w:type="paragraph" w:styleId="BalloonText">
    <w:name w:val="Balloon Text"/>
    <w:basedOn w:val="Normal"/>
    <w:link w:val="BalloonTextChar"/>
    <w:uiPriority w:val="99"/>
    <w:semiHidden/>
    <w:unhideWhenUsed/>
    <w:rsid w:val="005A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AE"/>
    <w:rPr>
      <w:rFonts w:ascii="Segoe UI" w:hAnsi="Segoe UI" w:cs="Segoe UI"/>
      <w:sz w:val="18"/>
      <w:szCs w:val="18"/>
    </w:rPr>
  </w:style>
  <w:style w:type="paragraph" w:styleId="ListParagraph">
    <w:name w:val="List Paragraph"/>
    <w:basedOn w:val="Normal"/>
    <w:uiPriority w:val="34"/>
    <w:qFormat/>
    <w:rsid w:val="00B96C5F"/>
    <w:pPr>
      <w:ind w:left="720"/>
      <w:contextualSpacing/>
    </w:pPr>
  </w:style>
  <w:style w:type="character" w:styleId="CommentReference">
    <w:name w:val="annotation reference"/>
    <w:basedOn w:val="DefaultParagraphFont"/>
    <w:uiPriority w:val="99"/>
    <w:semiHidden/>
    <w:unhideWhenUsed/>
    <w:rsid w:val="004804DC"/>
    <w:rPr>
      <w:sz w:val="16"/>
      <w:szCs w:val="16"/>
    </w:rPr>
  </w:style>
  <w:style w:type="paragraph" w:styleId="CommentText">
    <w:name w:val="annotation text"/>
    <w:basedOn w:val="Normal"/>
    <w:link w:val="CommentTextChar"/>
    <w:uiPriority w:val="99"/>
    <w:semiHidden/>
    <w:unhideWhenUsed/>
    <w:rsid w:val="004804DC"/>
    <w:pPr>
      <w:spacing w:line="240" w:lineRule="auto"/>
    </w:pPr>
    <w:rPr>
      <w:sz w:val="20"/>
      <w:szCs w:val="20"/>
    </w:rPr>
  </w:style>
  <w:style w:type="character" w:customStyle="1" w:styleId="CommentTextChar">
    <w:name w:val="Comment Text Char"/>
    <w:basedOn w:val="DefaultParagraphFont"/>
    <w:link w:val="CommentText"/>
    <w:uiPriority w:val="99"/>
    <w:semiHidden/>
    <w:rsid w:val="004804DC"/>
    <w:rPr>
      <w:sz w:val="20"/>
      <w:szCs w:val="20"/>
    </w:rPr>
  </w:style>
  <w:style w:type="paragraph" w:styleId="CommentSubject">
    <w:name w:val="annotation subject"/>
    <w:basedOn w:val="CommentText"/>
    <w:next w:val="CommentText"/>
    <w:link w:val="CommentSubjectChar"/>
    <w:uiPriority w:val="99"/>
    <w:semiHidden/>
    <w:unhideWhenUsed/>
    <w:rsid w:val="004804DC"/>
    <w:rPr>
      <w:b/>
      <w:bCs/>
    </w:rPr>
  </w:style>
  <w:style w:type="character" w:customStyle="1" w:styleId="CommentSubjectChar">
    <w:name w:val="Comment Subject Char"/>
    <w:basedOn w:val="CommentTextChar"/>
    <w:link w:val="CommentSubject"/>
    <w:uiPriority w:val="99"/>
    <w:semiHidden/>
    <w:rsid w:val="00480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6CB6-44AF-4578-B685-D00AF1F6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1671</Words>
  <Characters>953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veic datu apmaiņu attiecībā uz elektroniski nosūtāmiem rīkojumiem un paziņojumiem par to izpildi”</vt:lpstr>
      <vt:lpstr>„Par Ministru kabineta 2013.gada 23.aprīļa sēdes protokollēmuma (prot. Nr.23 7.§) „Likumprojekts „Kredītbiroju likums”” (TA-758) 7.punktā dotā uzdevuma izpildes termiņa pagarināšanu”</vt:lpstr>
    </vt:vector>
  </TitlesOfParts>
  <Company>Finanšu ministrija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veic datu apmaiņu attiecībā uz elektroniski nosūtāmiem rīkojumiem un paziņojumiem par to izpildi”</dc:title>
  <dc:subject>MK sēdes protokollēmums</dc:subject>
  <dc:creator>K.Voiniča</dc:creator>
  <dc:description>Kristine.Voinica@fm.gov.lv_x000d_
67095567</dc:description>
  <cp:lastModifiedBy>Kristīne Voiniča</cp:lastModifiedBy>
  <cp:revision>6</cp:revision>
  <cp:lastPrinted>2017-03-01T12:11:00Z</cp:lastPrinted>
  <dcterms:created xsi:type="dcterms:W3CDTF">2017-03-15T11:32:00Z</dcterms:created>
  <dcterms:modified xsi:type="dcterms:W3CDTF">2017-03-15T14:48:00Z</dcterms:modified>
</cp:coreProperties>
</file>