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093F8" w14:textId="77777777" w:rsidR="00890D01" w:rsidRPr="009476C9" w:rsidRDefault="009A7A26" w:rsidP="00A1417A">
      <w:pPr>
        <w:spacing w:after="0" w:line="240" w:lineRule="auto"/>
        <w:jc w:val="right"/>
        <w:rPr>
          <w:rFonts w:cstheme="minorHAnsi"/>
          <w:sz w:val="24"/>
          <w:szCs w:val="24"/>
        </w:rPr>
      </w:pPr>
      <w:r w:rsidRPr="009476C9">
        <w:rPr>
          <w:rFonts w:cstheme="minorHAnsi"/>
          <w:sz w:val="24"/>
          <w:szCs w:val="24"/>
        </w:rPr>
        <w:t>Pielikums</w:t>
      </w:r>
    </w:p>
    <w:p w14:paraId="26996192" w14:textId="297B4C0B" w:rsidR="009A7A26" w:rsidRPr="009476C9" w:rsidRDefault="008B757E" w:rsidP="00A1417A">
      <w:pPr>
        <w:pStyle w:val="naisc"/>
        <w:spacing w:before="0" w:after="0"/>
        <w:jc w:val="right"/>
        <w:rPr>
          <w:rFonts w:asciiTheme="minorHAnsi" w:hAnsiTheme="minorHAnsi" w:cstheme="minorHAnsi"/>
          <w:sz w:val="20"/>
          <w:szCs w:val="20"/>
        </w:rPr>
      </w:pPr>
      <w:r>
        <w:rPr>
          <w:rFonts w:asciiTheme="minorHAnsi" w:hAnsiTheme="minorHAnsi" w:cstheme="minorHAnsi"/>
          <w:sz w:val="20"/>
          <w:szCs w:val="20"/>
        </w:rPr>
        <w:t>i</w:t>
      </w:r>
      <w:r w:rsidR="00C554B0">
        <w:rPr>
          <w:rFonts w:asciiTheme="minorHAnsi" w:hAnsiTheme="minorHAnsi" w:cstheme="minorHAnsi"/>
          <w:sz w:val="20"/>
          <w:szCs w:val="20"/>
        </w:rPr>
        <w:t>nformatīvajam</w:t>
      </w:r>
      <w:r w:rsidR="003A7FDE">
        <w:rPr>
          <w:rFonts w:asciiTheme="minorHAnsi" w:hAnsiTheme="minorHAnsi" w:cstheme="minorHAnsi"/>
          <w:sz w:val="20"/>
          <w:szCs w:val="20"/>
        </w:rPr>
        <w:t xml:space="preserve"> </w:t>
      </w:r>
      <w:r w:rsidR="00C554B0">
        <w:rPr>
          <w:rFonts w:asciiTheme="minorHAnsi" w:hAnsiTheme="minorHAnsi" w:cstheme="minorHAnsi"/>
          <w:sz w:val="20"/>
          <w:szCs w:val="20"/>
        </w:rPr>
        <w:t xml:space="preserve"> ziņojumam</w:t>
      </w:r>
    </w:p>
    <w:p w14:paraId="6540D4A9" w14:textId="77777777" w:rsidR="00C554B0" w:rsidRDefault="00C554B0" w:rsidP="00A1417A">
      <w:pPr>
        <w:pStyle w:val="naisc"/>
        <w:spacing w:before="0" w:after="0"/>
        <w:jc w:val="right"/>
        <w:rPr>
          <w:rFonts w:asciiTheme="minorHAnsi" w:hAnsiTheme="minorHAnsi" w:cstheme="minorHAnsi"/>
          <w:sz w:val="20"/>
          <w:szCs w:val="20"/>
        </w:rPr>
      </w:pPr>
      <w:r w:rsidRPr="00C554B0">
        <w:rPr>
          <w:rFonts w:asciiTheme="minorHAnsi" w:hAnsiTheme="minorHAnsi" w:cstheme="minorHAnsi"/>
          <w:sz w:val="20"/>
          <w:szCs w:val="20"/>
        </w:rPr>
        <w:t>„Par valsts līdzdalības saglabāšanu valsts akciju</w:t>
      </w:r>
    </w:p>
    <w:p w14:paraId="032B4133" w14:textId="77777777" w:rsidR="009A7A26" w:rsidRPr="009476C9" w:rsidRDefault="00C554B0" w:rsidP="00A1417A">
      <w:pPr>
        <w:pStyle w:val="naisc"/>
        <w:spacing w:before="0" w:after="0"/>
        <w:jc w:val="right"/>
        <w:rPr>
          <w:rFonts w:asciiTheme="minorHAnsi" w:hAnsiTheme="minorHAnsi" w:cstheme="minorHAnsi"/>
          <w:sz w:val="20"/>
          <w:szCs w:val="20"/>
        </w:rPr>
      </w:pPr>
      <w:r w:rsidRPr="00C554B0">
        <w:rPr>
          <w:rFonts w:asciiTheme="minorHAnsi" w:hAnsiTheme="minorHAnsi" w:cstheme="minorHAnsi"/>
          <w:sz w:val="20"/>
          <w:szCs w:val="20"/>
        </w:rPr>
        <w:t xml:space="preserve"> sabiedrībā „Valsts nekustamie īpašumi””</w:t>
      </w:r>
    </w:p>
    <w:p w14:paraId="2D70E0EC" w14:textId="77777777" w:rsidR="009A7A26" w:rsidRPr="009476C9" w:rsidRDefault="009A7A26" w:rsidP="00A1417A">
      <w:pPr>
        <w:spacing w:after="0" w:line="240" w:lineRule="auto"/>
        <w:jc w:val="right"/>
        <w:rPr>
          <w:rFonts w:cstheme="minorHAnsi"/>
        </w:rPr>
      </w:pPr>
    </w:p>
    <w:p w14:paraId="5E719BB2" w14:textId="77777777" w:rsidR="003C2C05" w:rsidRPr="009476C9" w:rsidRDefault="003C2C05" w:rsidP="003C2C05">
      <w:pPr>
        <w:jc w:val="center"/>
        <w:rPr>
          <w:rFonts w:eastAsia="Calibri" w:cstheme="minorHAnsi"/>
          <w:b/>
          <w:sz w:val="24"/>
          <w:szCs w:val="24"/>
        </w:rPr>
      </w:pPr>
      <w:r w:rsidRPr="00AA0B7D">
        <w:rPr>
          <w:rFonts w:eastAsia="Calibri" w:cstheme="minorHAnsi"/>
          <w:b/>
          <w:sz w:val="24"/>
          <w:szCs w:val="24"/>
        </w:rPr>
        <w:t>Kapitālsabiedrības darbību raksturojošā informācija</w:t>
      </w:r>
    </w:p>
    <w:p w14:paraId="476EE3F7" w14:textId="77777777" w:rsidR="003C2C05" w:rsidRPr="009476C9" w:rsidRDefault="003C2C05" w:rsidP="00A1417A">
      <w:pPr>
        <w:spacing w:after="0" w:line="240" w:lineRule="auto"/>
        <w:jc w:val="right"/>
        <w:rPr>
          <w:rFonts w:eastAsia="Calibri" w:cstheme="minorHAnsi"/>
          <w:sz w:val="24"/>
          <w:szCs w:val="24"/>
        </w:rPr>
      </w:pPr>
      <w:r w:rsidRPr="009476C9">
        <w:rPr>
          <w:rFonts w:eastAsia="Calibri" w:cstheme="minorHAnsi"/>
          <w:sz w:val="24"/>
          <w:szCs w:val="24"/>
        </w:rPr>
        <w:t>1.tabula</w:t>
      </w:r>
    </w:p>
    <w:tbl>
      <w:tblPr>
        <w:tblW w:w="10606" w:type="dxa"/>
        <w:tblInd w:w="-885" w:type="dxa"/>
        <w:tblLook w:val="04A0" w:firstRow="1" w:lastRow="0" w:firstColumn="1" w:lastColumn="0" w:noHBand="0" w:noVBand="1"/>
      </w:tblPr>
      <w:tblGrid>
        <w:gridCol w:w="660"/>
        <w:gridCol w:w="960"/>
        <w:gridCol w:w="2520"/>
        <w:gridCol w:w="1106"/>
        <w:gridCol w:w="2880"/>
        <w:gridCol w:w="2480"/>
      </w:tblGrid>
      <w:tr w:rsidR="00BD4266" w:rsidRPr="00BD4266" w14:paraId="32CF410F" w14:textId="77777777" w:rsidTr="00AA0B7D">
        <w:trPr>
          <w:trHeight w:val="170"/>
        </w:trPr>
        <w:tc>
          <w:tcPr>
            <w:tcW w:w="10606" w:type="dxa"/>
            <w:gridSpan w:val="6"/>
            <w:tcBorders>
              <w:top w:val="single" w:sz="4" w:space="0" w:color="auto"/>
              <w:left w:val="single" w:sz="4" w:space="0" w:color="auto"/>
              <w:bottom w:val="single" w:sz="4" w:space="0" w:color="auto"/>
              <w:right w:val="single" w:sz="4" w:space="0" w:color="000000"/>
            </w:tcBorders>
            <w:shd w:val="clear" w:color="auto" w:fill="EEECE1" w:themeFill="background2"/>
            <w:hideMark/>
          </w:tcPr>
          <w:p w14:paraId="042C4E94" w14:textId="77777777" w:rsidR="00BD4266" w:rsidRPr="00BD4266" w:rsidRDefault="00BD4266" w:rsidP="00A1417A">
            <w:pPr>
              <w:spacing w:after="0" w:line="240" w:lineRule="auto"/>
              <w:jc w:val="center"/>
              <w:rPr>
                <w:rFonts w:eastAsia="Times New Roman" w:cstheme="minorHAnsi"/>
                <w:b/>
                <w:bCs/>
                <w:color w:val="000000"/>
                <w:sz w:val="20"/>
                <w:szCs w:val="20"/>
                <w:lang w:eastAsia="lv-LV"/>
              </w:rPr>
            </w:pPr>
            <w:r w:rsidRPr="00BD4266">
              <w:rPr>
                <w:rFonts w:eastAsia="Times New Roman" w:cstheme="minorHAnsi"/>
                <w:b/>
                <w:bCs/>
                <w:color w:val="000000"/>
                <w:sz w:val="20"/>
                <w:szCs w:val="20"/>
                <w:lang w:eastAsia="lv-LV"/>
              </w:rPr>
              <w:t>Finanšu rādītāji</w:t>
            </w:r>
          </w:p>
        </w:tc>
      </w:tr>
      <w:tr w:rsidR="00BD4266" w:rsidRPr="00BD4266" w14:paraId="6A3BDE25"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53FFA641" w14:textId="77777777" w:rsidR="00BD4266" w:rsidRPr="00BD4266" w:rsidRDefault="00BD4266" w:rsidP="00BD4266">
            <w:pPr>
              <w:spacing w:after="0" w:line="240" w:lineRule="auto"/>
              <w:jc w:val="center"/>
              <w:rPr>
                <w:rFonts w:eastAsia="Times New Roman" w:cstheme="minorHAnsi"/>
                <w:color w:val="000000"/>
                <w:sz w:val="20"/>
                <w:szCs w:val="20"/>
                <w:lang w:eastAsia="lv-LV"/>
              </w:rPr>
            </w:pP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1199E23C"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Rādītājs</w:t>
            </w:r>
          </w:p>
        </w:tc>
        <w:tc>
          <w:tcPr>
            <w:tcW w:w="2880" w:type="dxa"/>
            <w:tcBorders>
              <w:top w:val="nil"/>
              <w:left w:val="nil"/>
              <w:bottom w:val="single" w:sz="4" w:space="0" w:color="auto"/>
              <w:right w:val="single" w:sz="4" w:space="0" w:color="auto"/>
            </w:tcBorders>
            <w:shd w:val="clear" w:color="auto" w:fill="auto"/>
            <w:hideMark/>
          </w:tcPr>
          <w:p w14:paraId="5788CA5F"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2014</w:t>
            </w:r>
          </w:p>
        </w:tc>
        <w:tc>
          <w:tcPr>
            <w:tcW w:w="2480" w:type="dxa"/>
            <w:tcBorders>
              <w:top w:val="nil"/>
              <w:left w:val="nil"/>
              <w:bottom w:val="single" w:sz="4" w:space="0" w:color="auto"/>
              <w:right w:val="single" w:sz="4" w:space="0" w:color="auto"/>
            </w:tcBorders>
            <w:shd w:val="clear" w:color="auto" w:fill="auto"/>
            <w:hideMark/>
          </w:tcPr>
          <w:p w14:paraId="35C88FA8"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2015</w:t>
            </w:r>
          </w:p>
        </w:tc>
      </w:tr>
      <w:tr w:rsidR="00BD4266" w:rsidRPr="00BD4266" w14:paraId="132D18D1"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15C62189"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6D01546A"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Peļņa vai zaudējumi, EUR</w:t>
            </w:r>
          </w:p>
        </w:tc>
        <w:tc>
          <w:tcPr>
            <w:tcW w:w="2880" w:type="dxa"/>
            <w:tcBorders>
              <w:top w:val="nil"/>
              <w:left w:val="nil"/>
              <w:bottom w:val="single" w:sz="4" w:space="0" w:color="auto"/>
              <w:right w:val="single" w:sz="4" w:space="0" w:color="auto"/>
            </w:tcBorders>
            <w:shd w:val="clear" w:color="auto" w:fill="auto"/>
            <w:hideMark/>
          </w:tcPr>
          <w:p w14:paraId="671069EE"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1 310 331</w:t>
            </w:r>
          </w:p>
        </w:tc>
        <w:tc>
          <w:tcPr>
            <w:tcW w:w="2480" w:type="dxa"/>
            <w:tcBorders>
              <w:top w:val="nil"/>
              <w:left w:val="nil"/>
              <w:bottom w:val="single" w:sz="4" w:space="0" w:color="auto"/>
              <w:right w:val="single" w:sz="4" w:space="0" w:color="auto"/>
            </w:tcBorders>
            <w:shd w:val="clear" w:color="auto" w:fill="auto"/>
            <w:hideMark/>
          </w:tcPr>
          <w:p w14:paraId="7BBCC060"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-10 506 317</w:t>
            </w:r>
          </w:p>
        </w:tc>
      </w:tr>
      <w:tr w:rsidR="00BD4266" w:rsidRPr="00BD4266" w14:paraId="7E07FF13"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441DB9CE"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2</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436DF04C"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Bilances kopsumma, EUR</w:t>
            </w:r>
          </w:p>
        </w:tc>
        <w:tc>
          <w:tcPr>
            <w:tcW w:w="2880" w:type="dxa"/>
            <w:tcBorders>
              <w:top w:val="nil"/>
              <w:left w:val="nil"/>
              <w:bottom w:val="single" w:sz="4" w:space="0" w:color="auto"/>
              <w:right w:val="single" w:sz="4" w:space="0" w:color="auto"/>
            </w:tcBorders>
            <w:shd w:val="clear" w:color="auto" w:fill="auto"/>
            <w:hideMark/>
          </w:tcPr>
          <w:p w14:paraId="6BA872FE"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343 074 044</w:t>
            </w:r>
          </w:p>
        </w:tc>
        <w:tc>
          <w:tcPr>
            <w:tcW w:w="2480" w:type="dxa"/>
            <w:tcBorders>
              <w:top w:val="nil"/>
              <w:left w:val="nil"/>
              <w:bottom w:val="single" w:sz="4" w:space="0" w:color="auto"/>
              <w:right w:val="single" w:sz="4" w:space="0" w:color="auto"/>
            </w:tcBorders>
            <w:shd w:val="clear" w:color="auto" w:fill="auto"/>
            <w:hideMark/>
          </w:tcPr>
          <w:p w14:paraId="38505CE1"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409 485 546</w:t>
            </w:r>
          </w:p>
        </w:tc>
      </w:tr>
      <w:tr w:rsidR="00BD4266" w:rsidRPr="00BD4266" w14:paraId="0628418F"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13D165DB" w14:textId="77777777" w:rsidR="00BD4266" w:rsidRPr="00092341" w:rsidRDefault="00BD4266" w:rsidP="00BD4266">
            <w:pPr>
              <w:spacing w:after="0" w:line="240" w:lineRule="auto"/>
              <w:jc w:val="center"/>
              <w:rPr>
                <w:rFonts w:eastAsia="Times New Roman" w:cstheme="minorHAnsi"/>
                <w:sz w:val="20"/>
                <w:szCs w:val="20"/>
                <w:lang w:eastAsia="lv-LV"/>
              </w:rPr>
            </w:pPr>
            <w:r>
              <w:rPr>
                <w:rFonts w:eastAsia="Times New Roman" w:cstheme="minorHAnsi"/>
                <w:color w:val="000000"/>
                <w:sz w:val="20"/>
                <w:szCs w:val="20"/>
                <w:lang w:eastAsia="lv-LV"/>
              </w:rPr>
              <w:t>3</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633D300A"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Neto apgrozījums, EUR</w:t>
            </w:r>
          </w:p>
        </w:tc>
        <w:tc>
          <w:tcPr>
            <w:tcW w:w="2880" w:type="dxa"/>
            <w:tcBorders>
              <w:top w:val="nil"/>
              <w:left w:val="nil"/>
              <w:bottom w:val="single" w:sz="4" w:space="0" w:color="auto"/>
              <w:right w:val="single" w:sz="4" w:space="0" w:color="auto"/>
            </w:tcBorders>
            <w:shd w:val="clear" w:color="auto" w:fill="auto"/>
            <w:hideMark/>
          </w:tcPr>
          <w:p w14:paraId="3D68D34A"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48 915 776</w:t>
            </w:r>
          </w:p>
        </w:tc>
        <w:tc>
          <w:tcPr>
            <w:tcW w:w="2480" w:type="dxa"/>
            <w:tcBorders>
              <w:top w:val="nil"/>
              <w:left w:val="nil"/>
              <w:bottom w:val="single" w:sz="4" w:space="0" w:color="auto"/>
              <w:right w:val="single" w:sz="4" w:space="0" w:color="auto"/>
            </w:tcBorders>
            <w:shd w:val="clear" w:color="auto" w:fill="auto"/>
            <w:hideMark/>
          </w:tcPr>
          <w:p w14:paraId="797E87AF"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66 147 316</w:t>
            </w:r>
          </w:p>
        </w:tc>
      </w:tr>
      <w:tr w:rsidR="00BD4266" w:rsidRPr="00BD4266" w14:paraId="403A8842"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5167BD86"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4</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13DEAED3"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Pamatkapitāls, EUR</w:t>
            </w:r>
          </w:p>
        </w:tc>
        <w:tc>
          <w:tcPr>
            <w:tcW w:w="2880" w:type="dxa"/>
            <w:tcBorders>
              <w:top w:val="nil"/>
              <w:left w:val="nil"/>
              <w:bottom w:val="single" w:sz="4" w:space="0" w:color="auto"/>
              <w:right w:val="single" w:sz="4" w:space="0" w:color="auto"/>
            </w:tcBorders>
            <w:shd w:val="clear" w:color="auto" w:fill="auto"/>
            <w:hideMark/>
          </w:tcPr>
          <w:p w14:paraId="60E592C4"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135 415 906</w:t>
            </w:r>
          </w:p>
        </w:tc>
        <w:tc>
          <w:tcPr>
            <w:tcW w:w="2480" w:type="dxa"/>
            <w:tcBorders>
              <w:top w:val="nil"/>
              <w:left w:val="nil"/>
              <w:bottom w:val="single" w:sz="4" w:space="0" w:color="auto"/>
              <w:right w:val="single" w:sz="4" w:space="0" w:color="auto"/>
            </w:tcBorders>
            <w:shd w:val="clear" w:color="auto" w:fill="auto"/>
            <w:hideMark/>
          </w:tcPr>
          <w:p w14:paraId="623C594B"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135 415 906</w:t>
            </w:r>
          </w:p>
        </w:tc>
      </w:tr>
      <w:tr w:rsidR="00BD4266" w:rsidRPr="00BD4266" w14:paraId="1DF87232"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208A290A"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5</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6F552F09"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Pašu kapitāls, EUR</w:t>
            </w:r>
          </w:p>
        </w:tc>
        <w:tc>
          <w:tcPr>
            <w:tcW w:w="2880" w:type="dxa"/>
            <w:tcBorders>
              <w:top w:val="nil"/>
              <w:left w:val="nil"/>
              <w:bottom w:val="single" w:sz="4" w:space="0" w:color="auto"/>
              <w:right w:val="single" w:sz="4" w:space="0" w:color="auto"/>
            </w:tcBorders>
            <w:shd w:val="clear" w:color="auto" w:fill="auto"/>
            <w:hideMark/>
          </w:tcPr>
          <w:p w14:paraId="31FA5445"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228 934 174</w:t>
            </w:r>
          </w:p>
        </w:tc>
        <w:tc>
          <w:tcPr>
            <w:tcW w:w="2480" w:type="dxa"/>
            <w:tcBorders>
              <w:top w:val="nil"/>
              <w:left w:val="nil"/>
              <w:bottom w:val="single" w:sz="4" w:space="0" w:color="auto"/>
              <w:right w:val="single" w:sz="4" w:space="0" w:color="auto"/>
            </w:tcBorders>
            <w:shd w:val="clear" w:color="auto" w:fill="auto"/>
            <w:hideMark/>
          </w:tcPr>
          <w:p w14:paraId="6B7FB966"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279 551 048</w:t>
            </w:r>
          </w:p>
        </w:tc>
      </w:tr>
      <w:tr w:rsidR="00BD4266" w:rsidRPr="00BD4266" w14:paraId="30F1CAC8"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5F41B09E"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6</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76219009"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Peļņa pirms procentu maksājumiem, nodokļiem (EBIT), EUR</w:t>
            </w:r>
          </w:p>
        </w:tc>
        <w:tc>
          <w:tcPr>
            <w:tcW w:w="2880" w:type="dxa"/>
            <w:tcBorders>
              <w:top w:val="nil"/>
              <w:left w:val="nil"/>
              <w:bottom w:val="single" w:sz="4" w:space="0" w:color="auto"/>
              <w:right w:val="single" w:sz="4" w:space="0" w:color="auto"/>
            </w:tcBorders>
            <w:shd w:val="clear" w:color="auto" w:fill="auto"/>
            <w:hideMark/>
          </w:tcPr>
          <w:p w14:paraId="009FA608"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3 289 362</w:t>
            </w:r>
          </w:p>
        </w:tc>
        <w:tc>
          <w:tcPr>
            <w:tcW w:w="2480" w:type="dxa"/>
            <w:tcBorders>
              <w:top w:val="nil"/>
              <w:left w:val="nil"/>
              <w:bottom w:val="single" w:sz="4" w:space="0" w:color="auto"/>
              <w:right w:val="single" w:sz="4" w:space="0" w:color="auto"/>
            </w:tcBorders>
            <w:shd w:val="clear" w:color="auto" w:fill="auto"/>
            <w:hideMark/>
          </w:tcPr>
          <w:p w14:paraId="07B11EA8"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-12 272 497</w:t>
            </w:r>
          </w:p>
        </w:tc>
      </w:tr>
      <w:tr w:rsidR="00BD4266" w:rsidRPr="00BD4266" w14:paraId="0A6CC6F7"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46FD1F07"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7</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779C32DB"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Peļņa pirms procentu maksājumiem, nodokļiem, nolietojuma un amortizācijas atskaitījumiem (EBITDA), EUR</w:t>
            </w:r>
          </w:p>
        </w:tc>
        <w:tc>
          <w:tcPr>
            <w:tcW w:w="2880" w:type="dxa"/>
            <w:tcBorders>
              <w:top w:val="nil"/>
              <w:left w:val="nil"/>
              <w:bottom w:val="single" w:sz="4" w:space="0" w:color="auto"/>
              <w:right w:val="single" w:sz="4" w:space="0" w:color="auto"/>
            </w:tcBorders>
            <w:shd w:val="clear" w:color="auto" w:fill="auto"/>
            <w:hideMark/>
          </w:tcPr>
          <w:p w14:paraId="3E5805E0"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15 324 516</w:t>
            </w:r>
          </w:p>
        </w:tc>
        <w:tc>
          <w:tcPr>
            <w:tcW w:w="2480" w:type="dxa"/>
            <w:tcBorders>
              <w:top w:val="nil"/>
              <w:left w:val="nil"/>
              <w:bottom w:val="single" w:sz="4" w:space="0" w:color="auto"/>
              <w:right w:val="single" w:sz="4" w:space="0" w:color="auto"/>
            </w:tcBorders>
            <w:shd w:val="clear" w:color="auto" w:fill="auto"/>
            <w:hideMark/>
          </w:tcPr>
          <w:p w14:paraId="51E64834"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-1 679 953</w:t>
            </w:r>
          </w:p>
        </w:tc>
      </w:tr>
      <w:tr w:rsidR="00BD4266" w:rsidRPr="00BD4266" w14:paraId="45C6B254"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0A199D91"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8</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13BE811F"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Pašu kapitāla atdeve (ROE), %</w:t>
            </w:r>
          </w:p>
        </w:tc>
        <w:tc>
          <w:tcPr>
            <w:tcW w:w="2880" w:type="dxa"/>
            <w:tcBorders>
              <w:top w:val="nil"/>
              <w:left w:val="nil"/>
              <w:bottom w:val="single" w:sz="4" w:space="0" w:color="auto"/>
              <w:right w:val="single" w:sz="4" w:space="0" w:color="auto"/>
            </w:tcBorders>
            <w:shd w:val="clear" w:color="auto" w:fill="auto"/>
            <w:hideMark/>
          </w:tcPr>
          <w:p w14:paraId="0E6C33A5"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0.57%</w:t>
            </w:r>
          </w:p>
        </w:tc>
        <w:tc>
          <w:tcPr>
            <w:tcW w:w="2480" w:type="dxa"/>
            <w:tcBorders>
              <w:top w:val="nil"/>
              <w:left w:val="nil"/>
              <w:bottom w:val="single" w:sz="4" w:space="0" w:color="auto"/>
              <w:right w:val="single" w:sz="4" w:space="0" w:color="auto"/>
            </w:tcBorders>
            <w:shd w:val="clear" w:color="auto" w:fill="auto"/>
            <w:hideMark/>
          </w:tcPr>
          <w:p w14:paraId="6805E8F3"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-3.76%</w:t>
            </w:r>
          </w:p>
        </w:tc>
      </w:tr>
      <w:tr w:rsidR="00BD4266" w:rsidRPr="00BD4266" w14:paraId="497568F4"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72B42A9C"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9</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04D3AAAC"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Aktīvu atdeve (ROA, %)</w:t>
            </w:r>
          </w:p>
        </w:tc>
        <w:tc>
          <w:tcPr>
            <w:tcW w:w="2880" w:type="dxa"/>
            <w:tcBorders>
              <w:top w:val="nil"/>
              <w:left w:val="nil"/>
              <w:bottom w:val="single" w:sz="4" w:space="0" w:color="auto"/>
              <w:right w:val="single" w:sz="4" w:space="0" w:color="auto"/>
            </w:tcBorders>
            <w:shd w:val="clear" w:color="auto" w:fill="auto"/>
            <w:hideMark/>
          </w:tcPr>
          <w:p w14:paraId="47472FAC"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0.38%</w:t>
            </w:r>
          </w:p>
        </w:tc>
        <w:tc>
          <w:tcPr>
            <w:tcW w:w="2480" w:type="dxa"/>
            <w:tcBorders>
              <w:top w:val="nil"/>
              <w:left w:val="nil"/>
              <w:bottom w:val="single" w:sz="4" w:space="0" w:color="auto"/>
              <w:right w:val="single" w:sz="4" w:space="0" w:color="auto"/>
            </w:tcBorders>
            <w:shd w:val="clear" w:color="auto" w:fill="auto"/>
            <w:hideMark/>
          </w:tcPr>
          <w:p w14:paraId="10FCB340"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-2.57%</w:t>
            </w:r>
          </w:p>
        </w:tc>
      </w:tr>
      <w:tr w:rsidR="00BD4266" w:rsidRPr="00BD4266" w14:paraId="793E3B32"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38483627"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10</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45524405"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Kopējais likviditātes rādītājs</w:t>
            </w:r>
          </w:p>
        </w:tc>
        <w:tc>
          <w:tcPr>
            <w:tcW w:w="2880" w:type="dxa"/>
            <w:tcBorders>
              <w:top w:val="nil"/>
              <w:left w:val="nil"/>
              <w:bottom w:val="single" w:sz="4" w:space="0" w:color="auto"/>
              <w:right w:val="single" w:sz="4" w:space="0" w:color="auto"/>
            </w:tcBorders>
            <w:shd w:val="clear" w:color="auto" w:fill="auto"/>
            <w:hideMark/>
          </w:tcPr>
          <w:p w14:paraId="00084318"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1.50</w:t>
            </w:r>
          </w:p>
        </w:tc>
        <w:tc>
          <w:tcPr>
            <w:tcW w:w="2480" w:type="dxa"/>
            <w:tcBorders>
              <w:top w:val="nil"/>
              <w:left w:val="nil"/>
              <w:bottom w:val="single" w:sz="4" w:space="0" w:color="auto"/>
              <w:right w:val="single" w:sz="4" w:space="0" w:color="auto"/>
            </w:tcBorders>
            <w:shd w:val="clear" w:color="auto" w:fill="auto"/>
            <w:hideMark/>
          </w:tcPr>
          <w:p w14:paraId="5802A9F0"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0.95</w:t>
            </w:r>
          </w:p>
        </w:tc>
      </w:tr>
      <w:tr w:rsidR="00BD4266" w:rsidRPr="00BD4266" w14:paraId="08989378"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6371E0ED"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11</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22CED65E"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Saistību pret pašu kapitālu attiecība</w:t>
            </w:r>
          </w:p>
        </w:tc>
        <w:tc>
          <w:tcPr>
            <w:tcW w:w="2880" w:type="dxa"/>
            <w:tcBorders>
              <w:top w:val="nil"/>
              <w:left w:val="nil"/>
              <w:bottom w:val="single" w:sz="4" w:space="0" w:color="auto"/>
              <w:right w:val="single" w:sz="4" w:space="0" w:color="auto"/>
            </w:tcBorders>
            <w:shd w:val="clear" w:color="auto" w:fill="auto"/>
            <w:hideMark/>
          </w:tcPr>
          <w:p w14:paraId="740287B2"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49%</w:t>
            </w:r>
          </w:p>
        </w:tc>
        <w:tc>
          <w:tcPr>
            <w:tcW w:w="2480" w:type="dxa"/>
            <w:tcBorders>
              <w:top w:val="nil"/>
              <w:left w:val="nil"/>
              <w:bottom w:val="single" w:sz="4" w:space="0" w:color="auto"/>
              <w:right w:val="single" w:sz="4" w:space="0" w:color="auto"/>
            </w:tcBorders>
            <w:shd w:val="clear" w:color="auto" w:fill="auto"/>
            <w:hideMark/>
          </w:tcPr>
          <w:p w14:paraId="201CB6AB"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46%</w:t>
            </w:r>
          </w:p>
        </w:tc>
      </w:tr>
      <w:tr w:rsidR="00BD4266" w:rsidRPr="00BD4266" w14:paraId="29759D5D" w14:textId="77777777" w:rsidTr="00AA0B7D">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605E11CC"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12</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13DDA996"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Ieguldījumi pamatlīdzekļos, EUR</w:t>
            </w:r>
          </w:p>
        </w:tc>
        <w:tc>
          <w:tcPr>
            <w:tcW w:w="2880" w:type="dxa"/>
            <w:tcBorders>
              <w:top w:val="nil"/>
              <w:left w:val="nil"/>
              <w:bottom w:val="single" w:sz="4" w:space="0" w:color="auto"/>
              <w:right w:val="single" w:sz="4" w:space="0" w:color="auto"/>
            </w:tcBorders>
            <w:shd w:val="clear" w:color="auto" w:fill="auto"/>
            <w:hideMark/>
          </w:tcPr>
          <w:p w14:paraId="39BF973D"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5 855 097</w:t>
            </w:r>
          </w:p>
        </w:tc>
        <w:tc>
          <w:tcPr>
            <w:tcW w:w="2480" w:type="dxa"/>
            <w:tcBorders>
              <w:top w:val="nil"/>
              <w:left w:val="nil"/>
              <w:bottom w:val="single" w:sz="4" w:space="0" w:color="auto"/>
              <w:right w:val="single" w:sz="4" w:space="0" w:color="auto"/>
            </w:tcBorders>
            <w:shd w:val="clear" w:color="auto" w:fill="auto"/>
            <w:hideMark/>
          </w:tcPr>
          <w:p w14:paraId="0619DE66"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1 727 502</w:t>
            </w:r>
          </w:p>
        </w:tc>
      </w:tr>
      <w:tr w:rsidR="00BD4266" w:rsidRPr="00BD4266" w14:paraId="1F822450"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2022B601"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13</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6EAD0732"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Nodarbināto skaits vidēji gadā</w:t>
            </w:r>
          </w:p>
        </w:tc>
        <w:tc>
          <w:tcPr>
            <w:tcW w:w="2880" w:type="dxa"/>
            <w:tcBorders>
              <w:top w:val="nil"/>
              <w:left w:val="nil"/>
              <w:bottom w:val="single" w:sz="4" w:space="0" w:color="auto"/>
              <w:right w:val="single" w:sz="4" w:space="0" w:color="auto"/>
            </w:tcBorders>
            <w:shd w:val="clear" w:color="auto" w:fill="auto"/>
            <w:hideMark/>
          </w:tcPr>
          <w:p w14:paraId="7EFA0A43"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564</w:t>
            </w:r>
          </w:p>
        </w:tc>
        <w:tc>
          <w:tcPr>
            <w:tcW w:w="2480" w:type="dxa"/>
            <w:tcBorders>
              <w:top w:val="nil"/>
              <w:left w:val="nil"/>
              <w:bottom w:val="single" w:sz="4" w:space="0" w:color="auto"/>
              <w:right w:val="single" w:sz="4" w:space="0" w:color="auto"/>
            </w:tcBorders>
            <w:shd w:val="clear" w:color="auto" w:fill="auto"/>
            <w:hideMark/>
          </w:tcPr>
          <w:p w14:paraId="5968AB58"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586</w:t>
            </w:r>
          </w:p>
        </w:tc>
      </w:tr>
      <w:tr w:rsidR="00BD4266" w:rsidRPr="00BD4266" w14:paraId="728E1241"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5EB7E6A1"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14</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501798F6"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Atlīdzības bruto izmaksas vidēji uz vienu nodarbināto, EUR</w:t>
            </w:r>
          </w:p>
        </w:tc>
        <w:tc>
          <w:tcPr>
            <w:tcW w:w="2880" w:type="dxa"/>
            <w:tcBorders>
              <w:top w:val="nil"/>
              <w:left w:val="nil"/>
              <w:bottom w:val="single" w:sz="4" w:space="0" w:color="auto"/>
              <w:right w:val="single" w:sz="4" w:space="0" w:color="auto"/>
            </w:tcBorders>
            <w:shd w:val="clear" w:color="auto" w:fill="auto"/>
            <w:hideMark/>
          </w:tcPr>
          <w:p w14:paraId="3453F37A"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10 830</w:t>
            </w:r>
          </w:p>
        </w:tc>
        <w:tc>
          <w:tcPr>
            <w:tcW w:w="2480" w:type="dxa"/>
            <w:tcBorders>
              <w:top w:val="nil"/>
              <w:left w:val="nil"/>
              <w:bottom w:val="single" w:sz="4" w:space="0" w:color="auto"/>
              <w:right w:val="single" w:sz="4" w:space="0" w:color="auto"/>
            </w:tcBorders>
            <w:shd w:val="clear" w:color="auto" w:fill="auto"/>
            <w:hideMark/>
          </w:tcPr>
          <w:p w14:paraId="13B06E8F"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11 179</w:t>
            </w:r>
          </w:p>
        </w:tc>
      </w:tr>
      <w:tr w:rsidR="00BD4266" w:rsidRPr="00BD4266" w14:paraId="5CEDF892" w14:textId="77777777" w:rsidTr="00BD4266">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4F5F2B31"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15</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1108E014"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Valsts budžetā iemaksātās dividendes no iepriekšējā gada peļņas, EUR</w:t>
            </w:r>
          </w:p>
        </w:tc>
        <w:tc>
          <w:tcPr>
            <w:tcW w:w="2880" w:type="dxa"/>
            <w:tcBorders>
              <w:top w:val="nil"/>
              <w:left w:val="nil"/>
              <w:bottom w:val="single" w:sz="4" w:space="0" w:color="auto"/>
              <w:right w:val="single" w:sz="4" w:space="0" w:color="auto"/>
            </w:tcBorders>
            <w:shd w:val="clear" w:color="auto" w:fill="auto"/>
            <w:hideMark/>
          </w:tcPr>
          <w:p w14:paraId="1C891A9C"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4 595 820</w:t>
            </w:r>
          </w:p>
        </w:tc>
        <w:tc>
          <w:tcPr>
            <w:tcW w:w="2480" w:type="dxa"/>
            <w:tcBorders>
              <w:top w:val="nil"/>
              <w:left w:val="nil"/>
              <w:bottom w:val="single" w:sz="4" w:space="0" w:color="auto"/>
              <w:right w:val="single" w:sz="4" w:space="0" w:color="auto"/>
            </w:tcBorders>
            <w:shd w:val="clear" w:color="auto" w:fill="auto"/>
            <w:hideMark/>
          </w:tcPr>
          <w:p w14:paraId="52CEA71E"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1 179 298</w:t>
            </w:r>
          </w:p>
        </w:tc>
      </w:tr>
      <w:tr w:rsidR="00BD4266" w:rsidRPr="00BD4266" w14:paraId="146545EC" w14:textId="77777777" w:rsidTr="00AA0B7D">
        <w:trPr>
          <w:trHeight w:val="170"/>
        </w:trPr>
        <w:tc>
          <w:tcPr>
            <w:tcW w:w="660" w:type="dxa"/>
            <w:tcBorders>
              <w:top w:val="nil"/>
              <w:left w:val="single" w:sz="4" w:space="0" w:color="auto"/>
              <w:bottom w:val="single" w:sz="4" w:space="0" w:color="auto"/>
              <w:right w:val="single" w:sz="4" w:space="0" w:color="auto"/>
            </w:tcBorders>
            <w:shd w:val="clear" w:color="auto" w:fill="auto"/>
            <w:hideMark/>
          </w:tcPr>
          <w:p w14:paraId="3065EE9A"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16</w:t>
            </w:r>
          </w:p>
        </w:tc>
        <w:tc>
          <w:tcPr>
            <w:tcW w:w="4586" w:type="dxa"/>
            <w:gridSpan w:val="3"/>
            <w:tcBorders>
              <w:top w:val="single" w:sz="4" w:space="0" w:color="auto"/>
              <w:left w:val="nil"/>
              <w:bottom w:val="single" w:sz="4" w:space="0" w:color="auto"/>
              <w:right w:val="single" w:sz="4" w:space="0" w:color="auto"/>
            </w:tcBorders>
            <w:shd w:val="clear" w:color="auto" w:fill="auto"/>
            <w:hideMark/>
          </w:tcPr>
          <w:p w14:paraId="517F638F"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Visas iemaksas budžetā (</w:t>
            </w:r>
            <w:proofErr w:type="spellStart"/>
            <w:r w:rsidRPr="00BD4266">
              <w:rPr>
                <w:rFonts w:eastAsia="Times New Roman" w:cstheme="minorHAnsi"/>
                <w:color w:val="000000"/>
                <w:sz w:val="20"/>
                <w:szCs w:val="20"/>
                <w:lang w:eastAsia="lv-LV"/>
              </w:rPr>
              <w:t>t.sk</w:t>
            </w:r>
            <w:proofErr w:type="spellEnd"/>
            <w:r w:rsidRPr="00BD4266">
              <w:rPr>
                <w:rFonts w:eastAsia="Times New Roman" w:cstheme="minorHAnsi"/>
                <w:color w:val="000000"/>
                <w:sz w:val="20"/>
                <w:szCs w:val="20"/>
                <w:lang w:eastAsia="lv-LV"/>
              </w:rPr>
              <w:t>. dividendes, nodokļi, nodevas, maksājumi par valsts kapitāla daļu izmantošanu), EUR</w:t>
            </w:r>
          </w:p>
        </w:tc>
        <w:tc>
          <w:tcPr>
            <w:tcW w:w="2880" w:type="dxa"/>
            <w:tcBorders>
              <w:top w:val="nil"/>
              <w:left w:val="nil"/>
              <w:bottom w:val="single" w:sz="4" w:space="0" w:color="auto"/>
              <w:right w:val="single" w:sz="4" w:space="0" w:color="auto"/>
            </w:tcBorders>
            <w:shd w:val="clear" w:color="auto" w:fill="auto"/>
            <w:hideMark/>
          </w:tcPr>
          <w:p w14:paraId="1F1B4815"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15 256 780</w:t>
            </w:r>
          </w:p>
        </w:tc>
        <w:tc>
          <w:tcPr>
            <w:tcW w:w="2480" w:type="dxa"/>
            <w:tcBorders>
              <w:top w:val="nil"/>
              <w:left w:val="nil"/>
              <w:bottom w:val="single" w:sz="4" w:space="0" w:color="auto"/>
              <w:right w:val="single" w:sz="4" w:space="0" w:color="auto"/>
            </w:tcBorders>
            <w:shd w:val="clear" w:color="auto" w:fill="auto"/>
            <w:hideMark/>
          </w:tcPr>
          <w:p w14:paraId="74A90D04"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13 030 265</w:t>
            </w:r>
          </w:p>
        </w:tc>
      </w:tr>
      <w:tr w:rsidR="00BD4266" w:rsidRPr="00BD4266" w14:paraId="10CBAD55" w14:textId="77777777" w:rsidTr="00AA0B7D">
        <w:trPr>
          <w:trHeight w:val="170"/>
        </w:trPr>
        <w:tc>
          <w:tcPr>
            <w:tcW w:w="660" w:type="dxa"/>
            <w:tcBorders>
              <w:top w:val="nil"/>
              <w:left w:val="single" w:sz="4" w:space="0" w:color="auto"/>
              <w:bottom w:val="single" w:sz="4" w:space="0" w:color="auto"/>
              <w:right w:val="single" w:sz="4" w:space="0" w:color="auto"/>
            </w:tcBorders>
            <w:shd w:val="clear" w:color="auto" w:fill="EEECE1" w:themeFill="background2"/>
            <w:hideMark/>
          </w:tcPr>
          <w:p w14:paraId="0C381EC4"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17</w:t>
            </w:r>
          </w:p>
        </w:tc>
        <w:tc>
          <w:tcPr>
            <w:tcW w:w="4586" w:type="dxa"/>
            <w:gridSpan w:val="3"/>
            <w:tcBorders>
              <w:top w:val="single" w:sz="4" w:space="0" w:color="auto"/>
              <w:left w:val="nil"/>
              <w:bottom w:val="single" w:sz="4" w:space="0" w:color="auto"/>
              <w:right w:val="single" w:sz="4" w:space="0" w:color="auto"/>
            </w:tcBorders>
            <w:shd w:val="clear" w:color="auto" w:fill="EEECE1" w:themeFill="background2"/>
            <w:hideMark/>
          </w:tcPr>
          <w:p w14:paraId="6001093D"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 xml:space="preserve">No valsts budžeta tieši vai netieši saņemtais finansējums (dotācijas, maksa par pakalpojumiem un citi finanšu līdzekļi), kopsumma un </w:t>
            </w:r>
            <w:proofErr w:type="spellStart"/>
            <w:r w:rsidRPr="00BD4266">
              <w:rPr>
                <w:rFonts w:eastAsia="Times New Roman" w:cstheme="minorHAnsi"/>
                <w:color w:val="000000"/>
                <w:sz w:val="20"/>
                <w:szCs w:val="20"/>
                <w:lang w:eastAsia="lv-LV"/>
              </w:rPr>
              <w:t>ranžējot</w:t>
            </w:r>
            <w:proofErr w:type="spellEnd"/>
            <w:r w:rsidRPr="00BD4266">
              <w:rPr>
                <w:rFonts w:eastAsia="Times New Roman" w:cstheme="minorHAnsi"/>
                <w:color w:val="000000"/>
                <w:sz w:val="20"/>
                <w:szCs w:val="20"/>
                <w:lang w:eastAsia="lv-LV"/>
              </w:rPr>
              <w:t xml:space="preserve"> pa finansējuma piešķīruma mērķiem, EUR</w:t>
            </w:r>
          </w:p>
        </w:tc>
        <w:tc>
          <w:tcPr>
            <w:tcW w:w="5360" w:type="dxa"/>
            <w:gridSpan w:val="2"/>
            <w:tcBorders>
              <w:top w:val="single" w:sz="4" w:space="0" w:color="auto"/>
              <w:left w:val="nil"/>
              <w:bottom w:val="single" w:sz="4" w:space="0" w:color="auto"/>
              <w:right w:val="single" w:sz="4" w:space="0" w:color="000000"/>
            </w:tcBorders>
            <w:shd w:val="clear" w:color="auto" w:fill="EEECE1" w:themeFill="background2"/>
            <w:hideMark/>
          </w:tcPr>
          <w:p w14:paraId="22CC404E" w14:textId="77777777" w:rsidR="00BD4266" w:rsidRPr="00BD4266" w:rsidRDefault="00BD4266" w:rsidP="00BD4266">
            <w:pPr>
              <w:spacing w:after="0" w:line="240" w:lineRule="auto"/>
              <w:jc w:val="center"/>
              <w:rPr>
                <w:rFonts w:eastAsia="Times New Roman" w:cstheme="minorHAnsi"/>
                <w:color w:val="000000"/>
                <w:sz w:val="20"/>
                <w:szCs w:val="20"/>
                <w:lang w:eastAsia="lv-LV"/>
              </w:rPr>
            </w:pPr>
            <w:r w:rsidRPr="00BD4266">
              <w:rPr>
                <w:rFonts w:eastAsia="Times New Roman" w:cstheme="minorHAnsi"/>
                <w:color w:val="000000"/>
                <w:sz w:val="20"/>
                <w:szCs w:val="20"/>
                <w:lang w:eastAsia="lv-LV"/>
              </w:rPr>
              <w:t>Saskaņā ar Ministru kabineta rīkojumiem, Finanšu ministrijas piešķirtie finansējumi būvniecībai, EUR</w:t>
            </w:r>
          </w:p>
        </w:tc>
      </w:tr>
      <w:tr w:rsidR="00092341" w:rsidRPr="00092341" w14:paraId="06FB7694" w14:textId="77777777" w:rsidTr="00BD4266">
        <w:trPr>
          <w:cantSplit/>
          <w:trHeight w:val="4021"/>
        </w:trPr>
        <w:tc>
          <w:tcPr>
            <w:tcW w:w="660" w:type="dxa"/>
            <w:tcBorders>
              <w:top w:val="nil"/>
              <w:left w:val="nil"/>
              <w:bottom w:val="nil"/>
              <w:right w:val="nil"/>
            </w:tcBorders>
            <w:shd w:val="clear" w:color="auto" w:fill="auto"/>
            <w:vAlign w:val="center"/>
            <w:hideMark/>
          </w:tcPr>
          <w:p w14:paraId="70C543CF" w14:textId="77777777" w:rsidR="00BD4266" w:rsidRPr="00BD4266" w:rsidRDefault="00BD4266" w:rsidP="00BD4266">
            <w:pPr>
              <w:spacing w:after="0" w:line="240" w:lineRule="auto"/>
              <w:rPr>
                <w:rFonts w:eastAsia="Times New Roman" w:cstheme="minorHAnsi"/>
                <w:color w:val="000000"/>
                <w:sz w:val="20"/>
                <w:szCs w:val="20"/>
                <w:lang w:eastAsia="lv-LV"/>
              </w:rPr>
            </w:pPr>
          </w:p>
        </w:tc>
        <w:tc>
          <w:tcPr>
            <w:tcW w:w="960" w:type="dxa"/>
            <w:tcBorders>
              <w:top w:val="nil"/>
              <w:left w:val="nil"/>
              <w:bottom w:val="nil"/>
              <w:right w:val="nil"/>
            </w:tcBorders>
            <w:shd w:val="clear" w:color="auto" w:fill="auto"/>
            <w:vAlign w:val="center"/>
            <w:hideMark/>
          </w:tcPr>
          <w:p w14:paraId="5AC7434D" w14:textId="77777777" w:rsidR="00BD4266" w:rsidRPr="00BD4266" w:rsidRDefault="00BD4266" w:rsidP="00BD4266">
            <w:pPr>
              <w:spacing w:after="0" w:line="240" w:lineRule="auto"/>
              <w:rPr>
                <w:rFonts w:eastAsia="Times New Roman" w:cstheme="minorHAnsi"/>
                <w:color w:val="000000"/>
                <w:sz w:val="20"/>
                <w:szCs w:val="20"/>
                <w:lang w:eastAsia="lv-LV"/>
              </w:rPr>
            </w:pPr>
          </w:p>
        </w:tc>
        <w:tc>
          <w:tcPr>
            <w:tcW w:w="2520" w:type="dxa"/>
            <w:tcBorders>
              <w:top w:val="nil"/>
              <w:left w:val="nil"/>
              <w:bottom w:val="nil"/>
              <w:right w:val="nil"/>
            </w:tcBorders>
            <w:shd w:val="clear" w:color="auto" w:fill="auto"/>
            <w:vAlign w:val="center"/>
            <w:hideMark/>
          </w:tcPr>
          <w:p w14:paraId="296DB86A" w14:textId="77777777" w:rsidR="00BD4266" w:rsidRPr="00BD4266" w:rsidRDefault="00BD4266" w:rsidP="00BD4266">
            <w:pPr>
              <w:spacing w:after="0" w:line="240" w:lineRule="auto"/>
              <w:rPr>
                <w:rFonts w:eastAsia="Times New Roman" w:cstheme="minorHAnsi"/>
                <w:color w:val="000000"/>
                <w:sz w:val="20"/>
                <w:szCs w:val="20"/>
                <w:lang w:eastAsia="lv-LV"/>
              </w:rPr>
            </w:pPr>
          </w:p>
        </w:tc>
        <w:tc>
          <w:tcPr>
            <w:tcW w:w="1106" w:type="dxa"/>
            <w:tcBorders>
              <w:top w:val="nil"/>
              <w:left w:val="nil"/>
              <w:bottom w:val="nil"/>
              <w:right w:val="nil"/>
            </w:tcBorders>
            <w:shd w:val="clear" w:color="auto" w:fill="auto"/>
            <w:vAlign w:val="center"/>
            <w:hideMark/>
          </w:tcPr>
          <w:p w14:paraId="7148935F" w14:textId="77777777" w:rsidR="00BD4266" w:rsidRPr="00BD4266" w:rsidRDefault="00BD4266" w:rsidP="00BD4266">
            <w:pPr>
              <w:spacing w:after="0" w:line="240" w:lineRule="auto"/>
              <w:rPr>
                <w:rFonts w:eastAsia="Times New Roman" w:cstheme="minorHAnsi"/>
                <w:color w:val="000000"/>
                <w:sz w:val="20"/>
                <w:szCs w:val="20"/>
                <w:lang w:eastAsia="lv-LV"/>
              </w:rPr>
            </w:pPr>
          </w:p>
        </w:tc>
        <w:tc>
          <w:tcPr>
            <w:tcW w:w="2880" w:type="dxa"/>
            <w:tcBorders>
              <w:top w:val="nil"/>
              <w:left w:val="single" w:sz="4" w:space="0" w:color="auto"/>
              <w:bottom w:val="single" w:sz="4" w:space="0" w:color="auto"/>
              <w:right w:val="single" w:sz="4" w:space="0" w:color="auto"/>
            </w:tcBorders>
            <w:shd w:val="clear" w:color="auto" w:fill="auto"/>
            <w:hideMark/>
          </w:tcPr>
          <w:p w14:paraId="084A8DB0" w14:textId="77777777" w:rsidR="00BD4266" w:rsidRPr="00092341" w:rsidRDefault="00BD4266" w:rsidP="00646BDB">
            <w:pPr>
              <w:spacing w:after="0" w:line="240" w:lineRule="auto"/>
              <w:rPr>
                <w:rFonts w:eastAsia="Times New Roman" w:cstheme="minorHAnsi"/>
                <w:sz w:val="20"/>
                <w:szCs w:val="20"/>
                <w:lang w:eastAsia="lv-LV"/>
              </w:rPr>
            </w:pPr>
            <w:r w:rsidRPr="00092341">
              <w:rPr>
                <w:rFonts w:eastAsia="Times New Roman" w:cstheme="minorHAnsi"/>
                <w:sz w:val="20"/>
                <w:szCs w:val="20"/>
                <w:lang w:eastAsia="lv-LV"/>
              </w:rPr>
              <w:t xml:space="preserve">Rīgas pilij Pils laukumā 3, Rīgā  11 </w:t>
            </w:r>
            <w:r w:rsidR="00646BDB" w:rsidRPr="00092341">
              <w:rPr>
                <w:rFonts w:eastAsia="Times New Roman" w:cstheme="minorHAnsi"/>
                <w:sz w:val="20"/>
                <w:szCs w:val="20"/>
                <w:lang w:eastAsia="lv-LV"/>
              </w:rPr>
              <w:t>352 584</w:t>
            </w:r>
            <w:r w:rsidRPr="00092341">
              <w:rPr>
                <w:rFonts w:eastAsia="Times New Roman" w:cstheme="minorHAnsi"/>
                <w:sz w:val="20"/>
                <w:szCs w:val="20"/>
                <w:lang w:eastAsia="lv-LV"/>
              </w:rPr>
              <w:t>;</w:t>
            </w:r>
            <w:r w:rsidRPr="00092341">
              <w:rPr>
                <w:rFonts w:eastAsia="Times New Roman" w:cstheme="minorHAnsi"/>
                <w:sz w:val="20"/>
                <w:szCs w:val="20"/>
                <w:lang w:eastAsia="lv-LV"/>
              </w:rPr>
              <w:br/>
              <w:t>Muzeja krātuvju kompleksam Pulka ielā 8, Rīgā  327 956;</w:t>
            </w:r>
            <w:r w:rsidRPr="00092341">
              <w:rPr>
                <w:rFonts w:eastAsia="Times New Roman" w:cstheme="minorHAnsi"/>
                <w:sz w:val="20"/>
                <w:szCs w:val="20"/>
                <w:lang w:eastAsia="lv-LV"/>
              </w:rPr>
              <w:br/>
              <w:t>Jaunā Rīgas teātra ēkai Lāčplēša ielā 25, Rīgā rekonstrukcijai  171 356;</w:t>
            </w:r>
            <w:r w:rsidRPr="00092341">
              <w:rPr>
                <w:rFonts w:eastAsia="Times New Roman" w:cstheme="minorHAnsi"/>
                <w:sz w:val="20"/>
                <w:szCs w:val="20"/>
                <w:lang w:eastAsia="lv-LV"/>
              </w:rPr>
              <w:br/>
              <w:t>Nekustamā īpašuma izpirkšanai Dārza ielā 14A, Bauskā   97 471;</w:t>
            </w:r>
            <w:r w:rsidRPr="00092341">
              <w:rPr>
                <w:rFonts w:eastAsia="Times New Roman" w:cstheme="minorHAnsi"/>
                <w:sz w:val="20"/>
                <w:szCs w:val="20"/>
                <w:lang w:eastAsia="lv-LV"/>
              </w:rPr>
              <w:br/>
              <w:t>Administratīvajai ēkai un garāžai Jūras ielā 34, Ventspilī  87 625;</w:t>
            </w:r>
            <w:r w:rsidRPr="00092341">
              <w:rPr>
                <w:rFonts w:eastAsia="Times New Roman" w:cstheme="minorHAnsi"/>
                <w:sz w:val="20"/>
                <w:szCs w:val="20"/>
                <w:lang w:eastAsia="lv-LV"/>
              </w:rPr>
              <w:br/>
              <w:t xml:space="preserve">KNAB biroja ēkas pārcelšanai </w:t>
            </w:r>
            <w:proofErr w:type="spellStart"/>
            <w:r w:rsidRPr="00092341">
              <w:rPr>
                <w:rFonts w:eastAsia="Times New Roman" w:cstheme="minorHAnsi"/>
                <w:sz w:val="20"/>
                <w:szCs w:val="20"/>
                <w:lang w:eastAsia="lv-LV"/>
              </w:rPr>
              <w:t>Aristida</w:t>
            </w:r>
            <w:proofErr w:type="spellEnd"/>
            <w:r w:rsidRPr="00092341">
              <w:rPr>
                <w:rFonts w:eastAsia="Times New Roman" w:cstheme="minorHAnsi"/>
                <w:sz w:val="20"/>
                <w:szCs w:val="20"/>
                <w:lang w:eastAsia="lv-LV"/>
              </w:rPr>
              <w:t xml:space="preserve"> </w:t>
            </w:r>
            <w:proofErr w:type="spellStart"/>
            <w:r w:rsidRPr="00092341">
              <w:rPr>
                <w:rFonts w:eastAsia="Times New Roman" w:cstheme="minorHAnsi"/>
                <w:sz w:val="20"/>
                <w:szCs w:val="20"/>
                <w:lang w:eastAsia="lv-LV"/>
              </w:rPr>
              <w:t>Briāna</w:t>
            </w:r>
            <w:proofErr w:type="spellEnd"/>
            <w:r w:rsidRPr="00092341">
              <w:rPr>
                <w:rFonts w:eastAsia="Times New Roman" w:cstheme="minorHAnsi"/>
                <w:sz w:val="20"/>
                <w:szCs w:val="20"/>
                <w:lang w:eastAsia="lv-LV"/>
              </w:rPr>
              <w:t xml:space="preserve"> ielā 13, Rīgā  65 877;</w:t>
            </w:r>
            <w:r w:rsidRPr="00092341">
              <w:rPr>
                <w:rFonts w:eastAsia="Times New Roman" w:cstheme="minorHAnsi"/>
                <w:sz w:val="20"/>
                <w:szCs w:val="20"/>
                <w:lang w:eastAsia="lv-LV"/>
              </w:rPr>
              <w:br/>
              <w:t xml:space="preserve">A.Kalniņa Cēsu mūzikas </w:t>
            </w:r>
            <w:proofErr w:type="spellStart"/>
            <w:r w:rsidRPr="00092341">
              <w:rPr>
                <w:rFonts w:eastAsia="Times New Roman" w:cstheme="minorHAnsi"/>
                <w:sz w:val="20"/>
                <w:szCs w:val="20"/>
                <w:lang w:eastAsia="lv-LV"/>
              </w:rPr>
              <w:t>vsk</w:t>
            </w:r>
            <w:proofErr w:type="spellEnd"/>
            <w:r w:rsidRPr="00092341">
              <w:rPr>
                <w:rFonts w:eastAsia="Times New Roman" w:cstheme="minorHAnsi"/>
                <w:sz w:val="20"/>
                <w:szCs w:val="20"/>
                <w:lang w:eastAsia="lv-LV"/>
              </w:rPr>
              <w:t xml:space="preserve"> apkures sistēmas rekonstrukcija  35 007</w:t>
            </w:r>
          </w:p>
        </w:tc>
        <w:tc>
          <w:tcPr>
            <w:tcW w:w="2480" w:type="dxa"/>
            <w:tcBorders>
              <w:top w:val="nil"/>
              <w:left w:val="nil"/>
              <w:bottom w:val="single" w:sz="4" w:space="0" w:color="auto"/>
              <w:right w:val="single" w:sz="4" w:space="0" w:color="auto"/>
            </w:tcBorders>
            <w:shd w:val="clear" w:color="auto" w:fill="auto"/>
            <w:hideMark/>
          </w:tcPr>
          <w:p w14:paraId="2F2A5B40" w14:textId="77777777" w:rsidR="00BD4266" w:rsidRPr="00092341" w:rsidRDefault="00BD4266" w:rsidP="00646BDB">
            <w:pPr>
              <w:spacing w:after="0" w:line="240" w:lineRule="auto"/>
              <w:rPr>
                <w:rFonts w:eastAsia="Times New Roman" w:cstheme="minorHAnsi"/>
                <w:sz w:val="20"/>
                <w:szCs w:val="20"/>
                <w:lang w:eastAsia="lv-LV"/>
              </w:rPr>
            </w:pPr>
            <w:r w:rsidRPr="00092341">
              <w:rPr>
                <w:rFonts w:eastAsia="Times New Roman" w:cstheme="minorHAnsi"/>
                <w:sz w:val="20"/>
                <w:szCs w:val="20"/>
                <w:lang w:eastAsia="lv-LV"/>
              </w:rPr>
              <w:t xml:space="preserve">Rīgas pilij Pils laukumā 3, Rīgā  </w:t>
            </w:r>
            <w:r w:rsidR="00646BDB" w:rsidRPr="00092341">
              <w:rPr>
                <w:rFonts w:eastAsia="Times New Roman" w:cstheme="minorHAnsi"/>
                <w:sz w:val="20"/>
                <w:szCs w:val="20"/>
                <w:lang w:eastAsia="lv-LV"/>
              </w:rPr>
              <w:t>20 578 434</w:t>
            </w:r>
            <w:r w:rsidRPr="00092341">
              <w:rPr>
                <w:rFonts w:eastAsia="Times New Roman" w:cstheme="minorHAnsi"/>
                <w:sz w:val="20"/>
                <w:szCs w:val="20"/>
                <w:lang w:eastAsia="lv-LV"/>
              </w:rPr>
              <w:t>;</w:t>
            </w:r>
            <w:r w:rsidRPr="00092341">
              <w:rPr>
                <w:rFonts w:eastAsia="Times New Roman" w:cstheme="minorHAnsi"/>
                <w:sz w:val="20"/>
                <w:szCs w:val="20"/>
                <w:lang w:eastAsia="lv-LV"/>
              </w:rPr>
              <w:br/>
              <w:t>Muzeja krātuvju kompleksam Pulka ielā 8, Rīgā  559 554;</w:t>
            </w:r>
            <w:r w:rsidRPr="00092341">
              <w:rPr>
                <w:rFonts w:eastAsia="Times New Roman" w:cstheme="minorHAnsi"/>
                <w:sz w:val="20"/>
                <w:szCs w:val="20"/>
                <w:lang w:eastAsia="lv-LV"/>
              </w:rPr>
              <w:br/>
              <w:t>Jaunā Rīgas teātra ēkai Lāčplēša ielā 25, Rīgā rekonstrukcijai  673 639;</w:t>
            </w:r>
            <w:r w:rsidRPr="00092341">
              <w:rPr>
                <w:rFonts w:eastAsia="Times New Roman" w:cstheme="minorHAnsi"/>
                <w:sz w:val="20"/>
                <w:szCs w:val="20"/>
                <w:lang w:eastAsia="lv-LV"/>
              </w:rPr>
              <w:br/>
              <w:t>Administratīvajai ēkai un garāžai Jūras ielā 34, Ventspilī  315 639;</w:t>
            </w:r>
            <w:r w:rsidRPr="00092341">
              <w:rPr>
                <w:rFonts w:eastAsia="Times New Roman" w:cstheme="minorHAnsi"/>
                <w:sz w:val="20"/>
                <w:szCs w:val="20"/>
                <w:lang w:eastAsia="lv-LV"/>
              </w:rPr>
              <w:br/>
            </w:r>
            <w:r w:rsidRPr="00092341">
              <w:rPr>
                <w:rFonts w:eastAsia="Times New Roman" w:cstheme="minorHAnsi"/>
                <w:color w:val="000000"/>
                <w:sz w:val="20"/>
                <w:szCs w:val="20"/>
                <w:lang w:eastAsia="lv-LV"/>
              </w:rPr>
              <w:t>Vecpilsētas ielā 13/15, Rīgā telpu piemērošanai Tautas frontes muzejam 71 952</w:t>
            </w:r>
            <w:r w:rsidRPr="00092341">
              <w:rPr>
                <w:rFonts w:eastAsia="Times New Roman" w:cstheme="minorHAnsi"/>
                <w:sz w:val="20"/>
                <w:szCs w:val="20"/>
                <w:lang w:eastAsia="lv-LV"/>
              </w:rPr>
              <w:t>;</w:t>
            </w:r>
            <w:r w:rsidRPr="00092341">
              <w:rPr>
                <w:rFonts w:eastAsia="Times New Roman" w:cstheme="minorHAnsi"/>
                <w:sz w:val="20"/>
                <w:szCs w:val="20"/>
                <w:lang w:eastAsia="lv-LV"/>
              </w:rPr>
              <w:br/>
              <w:t>Miera ielā 58A, Rīgā, pielāgošanai Jaunā Rīgas teātra vajadzībām 84 912</w:t>
            </w:r>
          </w:p>
        </w:tc>
      </w:tr>
    </w:tbl>
    <w:p w14:paraId="7800B473" w14:textId="77777777" w:rsidR="009D2C2F" w:rsidRPr="000904FF" w:rsidRDefault="009D2C2F">
      <w:pPr>
        <w:rPr>
          <w:rFonts w:cstheme="minorHAnsi"/>
          <w:sz w:val="16"/>
          <w:szCs w:val="16"/>
        </w:rPr>
      </w:pPr>
    </w:p>
    <w:p w14:paraId="4E1791D1" w14:textId="77777777" w:rsidR="00B5686D" w:rsidRDefault="00B5686D">
      <w:pPr>
        <w:rPr>
          <w:rFonts w:cstheme="minorHAnsi"/>
          <w:sz w:val="24"/>
          <w:szCs w:val="24"/>
        </w:rPr>
      </w:pPr>
    </w:p>
    <w:p w14:paraId="0CF6F931" w14:textId="77777777" w:rsidR="008B757E" w:rsidRPr="009476C9" w:rsidRDefault="008B757E">
      <w:pPr>
        <w:rPr>
          <w:rFonts w:cstheme="minorHAnsi"/>
          <w:sz w:val="24"/>
          <w:szCs w:val="24"/>
        </w:rPr>
      </w:pPr>
    </w:p>
    <w:p w14:paraId="7551B8CB" w14:textId="01AAB539" w:rsidR="008B757E" w:rsidRDefault="00F761E5" w:rsidP="008B757E">
      <w:pPr>
        <w:spacing w:after="0" w:line="240" w:lineRule="auto"/>
        <w:jc w:val="center"/>
        <w:rPr>
          <w:rFonts w:cstheme="minorHAnsi"/>
          <w:b/>
          <w:sz w:val="24"/>
          <w:szCs w:val="24"/>
        </w:rPr>
      </w:pPr>
      <w:r w:rsidRPr="0098517C">
        <w:rPr>
          <w:rFonts w:cstheme="minorHAnsi"/>
          <w:b/>
          <w:sz w:val="24"/>
          <w:szCs w:val="24"/>
        </w:rPr>
        <w:lastRenderedPageBreak/>
        <w:t xml:space="preserve">Valsts Finanšu ministrijas personā un </w:t>
      </w:r>
      <w:r w:rsidR="00B5686D" w:rsidRPr="0098517C">
        <w:rPr>
          <w:rFonts w:cstheme="minorHAnsi"/>
          <w:b/>
          <w:sz w:val="24"/>
          <w:szCs w:val="24"/>
        </w:rPr>
        <w:t xml:space="preserve">VNĪ </w:t>
      </w:r>
      <w:r w:rsidRPr="0098517C">
        <w:rPr>
          <w:rFonts w:cstheme="minorHAnsi"/>
          <w:b/>
          <w:sz w:val="24"/>
          <w:szCs w:val="24"/>
        </w:rPr>
        <w:t>piederošie nekustamie</w:t>
      </w:r>
      <w:r w:rsidR="00B5686D" w:rsidRPr="0098517C">
        <w:rPr>
          <w:rFonts w:cstheme="minorHAnsi"/>
          <w:b/>
          <w:sz w:val="24"/>
          <w:szCs w:val="24"/>
        </w:rPr>
        <w:t xml:space="preserve"> īpašum</w:t>
      </w:r>
      <w:r w:rsidRPr="0098517C">
        <w:rPr>
          <w:rFonts w:cstheme="minorHAnsi"/>
          <w:b/>
          <w:sz w:val="24"/>
          <w:szCs w:val="24"/>
        </w:rPr>
        <w:t>i</w:t>
      </w:r>
      <w:r w:rsidR="0098517C">
        <w:rPr>
          <w:rFonts w:cstheme="minorHAnsi"/>
          <w:b/>
          <w:sz w:val="24"/>
          <w:szCs w:val="24"/>
        </w:rPr>
        <w:t xml:space="preserve"> </w:t>
      </w:r>
    </w:p>
    <w:p w14:paraId="7941EA72" w14:textId="77879541" w:rsidR="009D2C2F" w:rsidRPr="008B757E" w:rsidRDefault="008B757E" w:rsidP="008B757E">
      <w:pPr>
        <w:spacing w:after="0" w:line="240" w:lineRule="auto"/>
        <w:jc w:val="center"/>
        <w:rPr>
          <w:rFonts w:cstheme="minorHAnsi"/>
          <w:sz w:val="24"/>
          <w:szCs w:val="24"/>
        </w:rPr>
      </w:pPr>
      <w:r w:rsidRPr="008B757E">
        <w:rPr>
          <w:rFonts w:cstheme="minorHAnsi"/>
          <w:sz w:val="24"/>
          <w:szCs w:val="24"/>
        </w:rPr>
        <w:t xml:space="preserve">(uz </w:t>
      </w:r>
      <w:r w:rsidR="0098517C" w:rsidRPr="008B757E">
        <w:rPr>
          <w:rFonts w:cstheme="minorHAnsi"/>
          <w:sz w:val="24"/>
          <w:szCs w:val="24"/>
        </w:rPr>
        <w:t>2016.</w:t>
      </w:r>
      <w:r w:rsidR="00B5686D" w:rsidRPr="008B757E">
        <w:rPr>
          <w:rFonts w:cstheme="minorHAnsi"/>
          <w:sz w:val="24"/>
          <w:szCs w:val="24"/>
        </w:rPr>
        <w:t xml:space="preserve"> </w:t>
      </w:r>
      <w:r w:rsidRPr="008B757E">
        <w:rPr>
          <w:rFonts w:cstheme="minorHAnsi"/>
          <w:sz w:val="24"/>
          <w:szCs w:val="24"/>
        </w:rPr>
        <w:t>gada 30.jūniju)</w:t>
      </w:r>
    </w:p>
    <w:p w14:paraId="70CC0A5A" w14:textId="0C74BFEF" w:rsidR="00B5686D" w:rsidRPr="009476C9" w:rsidRDefault="00A1417A" w:rsidP="00A1417A">
      <w:pPr>
        <w:spacing w:after="0" w:line="240" w:lineRule="auto"/>
        <w:ind w:left="5761"/>
        <w:rPr>
          <w:rFonts w:cstheme="minorHAnsi"/>
          <w:sz w:val="24"/>
          <w:szCs w:val="24"/>
        </w:rPr>
      </w:pPr>
      <w:r>
        <w:rPr>
          <w:rFonts w:cstheme="minorHAnsi"/>
          <w:sz w:val="24"/>
          <w:szCs w:val="24"/>
        </w:rPr>
        <w:t xml:space="preserve">        </w:t>
      </w:r>
      <w:r w:rsidR="00B5686D" w:rsidRPr="009476C9">
        <w:rPr>
          <w:rFonts w:cstheme="minorHAnsi"/>
          <w:sz w:val="24"/>
          <w:szCs w:val="24"/>
        </w:rPr>
        <w:t>2.tabula</w:t>
      </w:r>
    </w:p>
    <w:tbl>
      <w:tblPr>
        <w:tblW w:w="7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0"/>
        <w:gridCol w:w="1053"/>
        <w:gridCol w:w="1074"/>
        <w:gridCol w:w="1460"/>
        <w:gridCol w:w="1904"/>
      </w:tblGrid>
      <w:tr w:rsidR="0098517C" w14:paraId="268676C8" w14:textId="77777777" w:rsidTr="00AA0B7D">
        <w:trPr>
          <w:trHeight w:val="20"/>
        </w:trPr>
        <w:tc>
          <w:tcPr>
            <w:tcW w:w="1610" w:type="dxa"/>
            <w:shd w:val="clear" w:color="auto" w:fill="EEECE1" w:themeFill="background2"/>
            <w:tcMar>
              <w:top w:w="13" w:type="dxa"/>
              <w:left w:w="13" w:type="dxa"/>
              <w:bottom w:w="0" w:type="dxa"/>
              <w:right w:w="13" w:type="dxa"/>
            </w:tcMar>
            <w:hideMark/>
          </w:tcPr>
          <w:p w14:paraId="5EB6111C" w14:textId="77777777" w:rsidR="0098517C" w:rsidRPr="00AA0B7D" w:rsidRDefault="0098517C" w:rsidP="0098517C">
            <w:pPr>
              <w:pStyle w:val="NoSpacing"/>
              <w:jc w:val="center"/>
              <w:rPr>
                <w:rFonts w:asciiTheme="minorHAnsi" w:eastAsiaTheme="minorHAnsi" w:hAnsiTheme="minorHAnsi" w:cstheme="minorHAnsi"/>
                <w:b/>
                <w:sz w:val="20"/>
                <w:szCs w:val="20"/>
              </w:rPr>
            </w:pPr>
            <w:r w:rsidRPr="00AA0B7D">
              <w:rPr>
                <w:rFonts w:asciiTheme="minorHAnsi" w:hAnsiTheme="minorHAnsi" w:cstheme="minorHAnsi"/>
                <w:b/>
                <w:sz w:val="20"/>
                <w:szCs w:val="20"/>
              </w:rPr>
              <w:t>NĪ veids</w:t>
            </w:r>
          </w:p>
        </w:tc>
        <w:tc>
          <w:tcPr>
            <w:tcW w:w="1053" w:type="dxa"/>
            <w:shd w:val="clear" w:color="auto" w:fill="EEECE1" w:themeFill="background2"/>
            <w:tcMar>
              <w:top w:w="13" w:type="dxa"/>
              <w:left w:w="13" w:type="dxa"/>
              <w:bottom w:w="0" w:type="dxa"/>
              <w:right w:w="13" w:type="dxa"/>
            </w:tcMar>
            <w:hideMark/>
          </w:tcPr>
          <w:p w14:paraId="09BB471A" w14:textId="77777777" w:rsidR="0098517C" w:rsidRPr="00AA0B7D" w:rsidRDefault="0098517C" w:rsidP="0098517C">
            <w:pPr>
              <w:pStyle w:val="NoSpacing"/>
              <w:jc w:val="center"/>
              <w:rPr>
                <w:rFonts w:asciiTheme="minorHAnsi" w:eastAsiaTheme="minorHAnsi" w:hAnsiTheme="minorHAnsi" w:cstheme="minorHAnsi"/>
                <w:b/>
                <w:sz w:val="20"/>
                <w:szCs w:val="20"/>
              </w:rPr>
            </w:pPr>
            <w:r w:rsidRPr="00AA0B7D">
              <w:rPr>
                <w:rFonts w:asciiTheme="minorHAnsi" w:hAnsiTheme="minorHAnsi" w:cstheme="minorHAnsi"/>
                <w:b/>
                <w:sz w:val="20"/>
                <w:szCs w:val="20"/>
              </w:rPr>
              <w:t>NĪ skaits</w:t>
            </w:r>
          </w:p>
        </w:tc>
        <w:tc>
          <w:tcPr>
            <w:tcW w:w="1074" w:type="dxa"/>
            <w:shd w:val="clear" w:color="auto" w:fill="EEECE1" w:themeFill="background2"/>
            <w:tcMar>
              <w:top w:w="13" w:type="dxa"/>
              <w:left w:w="13" w:type="dxa"/>
              <w:bottom w:w="0" w:type="dxa"/>
              <w:right w:w="13" w:type="dxa"/>
            </w:tcMar>
            <w:hideMark/>
          </w:tcPr>
          <w:p w14:paraId="70A36172" w14:textId="77777777" w:rsidR="0098517C" w:rsidRPr="00AA0B7D" w:rsidRDefault="0098517C" w:rsidP="0098517C">
            <w:pPr>
              <w:pStyle w:val="NoSpacing"/>
              <w:jc w:val="center"/>
              <w:rPr>
                <w:rFonts w:asciiTheme="minorHAnsi" w:eastAsiaTheme="minorHAnsi" w:hAnsiTheme="minorHAnsi" w:cstheme="minorHAnsi"/>
                <w:b/>
                <w:sz w:val="20"/>
                <w:szCs w:val="20"/>
              </w:rPr>
            </w:pPr>
            <w:r w:rsidRPr="00AA0B7D">
              <w:rPr>
                <w:rFonts w:asciiTheme="minorHAnsi" w:hAnsiTheme="minorHAnsi" w:cstheme="minorHAnsi"/>
                <w:b/>
                <w:sz w:val="20"/>
                <w:szCs w:val="20"/>
              </w:rPr>
              <w:t>Zemes platība* tūkst.m</w:t>
            </w:r>
            <w:r w:rsidRPr="00AA0B7D">
              <w:rPr>
                <w:rFonts w:asciiTheme="minorHAnsi" w:hAnsiTheme="minorHAnsi" w:cstheme="minorHAnsi"/>
                <w:b/>
                <w:sz w:val="20"/>
                <w:szCs w:val="20"/>
                <w:vertAlign w:val="superscript"/>
              </w:rPr>
              <w:t>2</w:t>
            </w:r>
          </w:p>
        </w:tc>
        <w:tc>
          <w:tcPr>
            <w:tcW w:w="1460" w:type="dxa"/>
            <w:shd w:val="clear" w:color="auto" w:fill="EEECE1" w:themeFill="background2"/>
            <w:tcMar>
              <w:top w:w="13" w:type="dxa"/>
              <w:left w:w="13" w:type="dxa"/>
              <w:bottom w:w="0" w:type="dxa"/>
              <w:right w:w="13" w:type="dxa"/>
            </w:tcMar>
            <w:hideMark/>
          </w:tcPr>
          <w:p w14:paraId="46DE4AAD" w14:textId="77777777" w:rsidR="0098517C" w:rsidRPr="00AA0B7D" w:rsidRDefault="0098517C" w:rsidP="0098517C">
            <w:pPr>
              <w:pStyle w:val="NoSpacing"/>
              <w:jc w:val="center"/>
              <w:rPr>
                <w:rFonts w:asciiTheme="minorHAnsi" w:eastAsiaTheme="minorHAnsi" w:hAnsiTheme="minorHAnsi" w:cstheme="minorHAnsi"/>
                <w:b/>
                <w:sz w:val="20"/>
                <w:szCs w:val="20"/>
              </w:rPr>
            </w:pPr>
            <w:r w:rsidRPr="00AA0B7D">
              <w:rPr>
                <w:rFonts w:asciiTheme="minorHAnsi" w:hAnsiTheme="minorHAnsi" w:cstheme="minorHAnsi"/>
                <w:b/>
                <w:sz w:val="20"/>
                <w:szCs w:val="20"/>
              </w:rPr>
              <w:t>Ēku/būvju platība</w:t>
            </w:r>
          </w:p>
          <w:p w14:paraId="58E396DA" w14:textId="77777777" w:rsidR="0098517C" w:rsidRPr="00AA0B7D" w:rsidRDefault="0098517C" w:rsidP="0098517C">
            <w:pPr>
              <w:pStyle w:val="NoSpacing"/>
              <w:jc w:val="center"/>
              <w:rPr>
                <w:rFonts w:asciiTheme="minorHAnsi" w:eastAsiaTheme="minorHAnsi" w:hAnsiTheme="minorHAnsi" w:cstheme="minorHAnsi"/>
                <w:b/>
                <w:sz w:val="20"/>
                <w:szCs w:val="20"/>
              </w:rPr>
            </w:pPr>
            <w:r w:rsidRPr="00AA0B7D">
              <w:rPr>
                <w:rFonts w:asciiTheme="minorHAnsi" w:hAnsiTheme="minorHAnsi" w:cstheme="minorHAnsi"/>
                <w:b/>
                <w:sz w:val="20"/>
                <w:szCs w:val="20"/>
              </w:rPr>
              <w:t>tūkst.m</w:t>
            </w:r>
            <w:r w:rsidRPr="00AA0B7D">
              <w:rPr>
                <w:rFonts w:asciiTheme="minorHAnsi" w:hAnsiTheme="minorHAnsi" w:cstheme="minorHAnsi"/>
                <w:b/>
                <w:sz w:val="20"/>
                <w:szCs w:val="20"/>
                <w:vertAlign w:val="superscript"/>
              </w:rPr>
              <w:t>2</w:t>
            </w:r>
          </w:p>
        </w:tc>
        <w:tc>
          <w:tcPr>
            <w:tcW w:w="1904" w:type="dxa"/>
            <w:shd w:val="clear" w:color="auto" w:fill="EEECE1" w:themeFill="background2"/>
            <w:tcMar>
              <w:top w:w="13" w:type="dxa"/>
              <w:left w:w="13" w:type="dxa"/>
              <w:bottom w:w="0" w:type="dxa"/>
              <w:right w:w="13" w:type="dxa"/>
            </w:tcMar>
            <w:hideMark/>
          </w:tcPr>
          <w:p w14:paraId="2E1F1864" w14:textId="77777777" w:rsidR="0098517C" w:rsidRPr="00AA0B7D" w:rsidRDefault="0098517C" w:rsidP="0098517C">
            <w:pPr>
              <w:pStyle w:val="NoSpacing"/>
              <w:jc w:val="center"/>
              <w:rPr>
                <w:rFonts w:asciiTheme="minorHAnsi" w:eastAsiaTheme="minorHAnsi" w:hAnsiTheme="minorHAnsi" w:cstheme="minorHAnsi"/>
                <w:b/>
                <w:sz w:val="20"/>
                <w:szCs w:val="20"/>
              </w:rPr>
            </w:pPr>
            <w:r w:rsidRPr="00AA0B7D">
              <w:rPr>
                <w:rFonts w:asciiTheme="minorHAnsi" w:hAnsiTheme="minorHAnsi" w:cstheme="minorHAnsi"/>
                <w:b/>
                <w:sz w:val="20"/>
                <w:szCs w:val="20"/>
              </w:rPr>
              <w:t>Kadastrālā vērtība</w:t>
            </w:r>
          </w:p>
          <w:p w14:paraId="79F77D15" w14:textId="77777777" w:rsidR="0098517C" w:rsidRPr="00AA0B7D" w:rsidRDefault="0098517C" w:rsidP="0098517C">
            <w:pPr>
              <w:pStyle w:val="NoSpacing"/>
              <w:jc w:val="center"/>
              <w:rPr>
                <w:rFonts w:asciiTheme="minorHAnsi" w:eastAsiaTheme="minorHAnsi" w:hAnsiTheme="minorHAnsi" w:cstheme="minorHAnsi"/>
                <w:b/>
                <w:sz w:val="20"/>
                <w:szCs w:val="20"/>
              </w:rPr>
            </w:pPr>
            <w:proofErr w:type="spellStart"/>
            <w:r w:rsidRPr="00AA0B7D">
              <w:rPr>
                <w:rFonts w:asciiTheme="minorHAnsi" w:hAnsiTheme="minorHAnsi" w:cstheme="minorHAnsi"/>
                <w:b/>
                <w:sz w:val="20"/>
                <w:szCs w:val="20"/>
              </w:rPr>
              <w:t>tūkst.EUR</w:t>
            </w:r>
            <w:proofErr w:type="spellEnd"/>
          </w:p>
        </w:tc>
      </w:tr>
      <w:tr w:rsidR="0098517C" w14:paraId="6093EBF3" w14:textId="77777777" w:rsidTr="0098517C">
        <w:trPr>
          <w:trHeight w:val="20"/>
        </w:trPr>
        <w:tc>
          <w:tcPr>
            <w:tcW w:w="7101" w:type="dxa"/>
            <w:gridSpan w:val="5"/>
            <w:shd w:val="clear" w:color="auto" w:fill="FFFFFF"/>
            <w:tcMar>
              <w:top w:w="13" w:type="dxa"/>
              <w:left w:w="13" w:type="dxa"/>
              <w:bottom w:w="0" w:type="dxa"/>
              <w:right w:w="13" w:type="dxa"/>
            </w:tcMar>
            <w:hideMark/>
          </w:tcPr>
          <w:p w14:paraId="0F879CB8" w14:textId="77777777" w:rsidR="0098517C" w:rsidRPr="0098517C" w:rsidRDefault="0098517C" w:rsidP="0098517C">
            <w:pPr>
              <w:pStyle w:val="NoSpacing"/>
              <w:rPr>
                <w:rFonts w:asciiTheme="minorHAnsi" w:eastAsiaTheme="minorHAnsi" w:hAnsiTheme="minorHAnsi" w:cstheme="minorHAnsi"/>
                <w:b/>
                <w:sz w:val="20"/>
                <w:szCs w:val="20"/>
              </w:rPr>
            </w:pPr>
            <w:r w:rsidRPr="0098517C">
              <w:rPr>
                <w:rFonts w:asciiTheme="minorHAnsi" w:hAnsiTheme="minorHAnsi" w:cstheme="minorHAnsi"/>
                <w:b/>
                <w:sz w:val="20"/>
                <w:szCs w:val="20"/>
              </w:rPr>
              <w:t>VNĪ:</w:t>
            </w:r>
          </w:p>
        </w:tc>
      </w:tr>
      <w:tr w:rsidR="0098517C" w14:paraId="2DDE8533" w14:textId="77777777" w:rsidTr="0098517C">
        <w:trPr>
          <w:trHeight w:val="20"/>
        </w:trPr>
        <w:tc>
          <w:tcPr>
            <w:tcW w:w="1610" w:type="dxa"/>
            <w:shd w:val="clear" w:color="auto" w:fill="FFFFFF"/>
            <w:tcMar>
              <w:top w:w="13" w:type="dxa"/>
              <w:left w:w="13" w:type="dxa"/>
              <w:bottom w:w="0" w:type="dxa"/>
              <w:right w:w="13" w:type="dxa"/>
            </w:tcMar>
            <w:hideMark/>
          </w:tcPr>
          <w:p w14:paraId="25CFB075"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imes New Roman" w:hAnsi="Times New Roman"/>
                <w:iCs/>
                <w:sz w:val="20"/>
                <w:szCs w:val="20"/>
              </w:rPr>
              <w:t></w:t>
            </w:r>
            <w:r w:rsidRPr="0098517C">
              <w:rPr>
                <w:rFonts w:asciiTheme="minorHAnsi" w:hAnsiTheme="minorHAnsi" w:cstheme="minorHAnsi"/>
                <w:iCs/>
                <w:sz w:val="20"/>
                <w:szCs w:val="20"/>
              </w:rPr>
              <w:t>   būves ar zemi</w:t>
            </w:r>
          </w:p>
        </w:tc>
        <w:tc>
          <w:tcPr>
            <w:tcW w:w="1053" w:type="dxa"/>
            <w:shd w:val="clear" w:color="auto" w:fill="FFFFFF"/>
            <w:tcMar>
              <w:top w:w="13" w:type="dxa"/>
              <w:left w:w="13" w:type="dxa"/>
              <w:bottom w:w="0" w:type="dxa"/>
              <w:right w:w="13" w:type="dxa"/>
            </w:tcMar>
            <w:hideMark/>
          </w:tcPr>
          <w:p w14:paraId="2BB1308D"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115</w:t>
            </w:r>
          </w:p>
        </w:tc>
        <w:tc>
          <w:tcPr>
            <w:tcW w:w="1074" w:type="dxa"/>
            <w:shd w:val="clear" w:color="auto" w:fill="FFFFFF"/>
            <w:tcMar>
              <w:top w:w="13" w:type="dxa"/>
              <w:left w:w="13" w:type="dxa"/>
              <w:bottom w:w="0" w:type="dxa"/>
              <w:right w:w="13" w:type="dxa"/>
            </w:tcMar>
            <w:hideMark/>
          </w:tcPr>
          <w:p w14:paraId="47A065F7"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1 365</w:t>
            </w:r>
          </w:p>
        </w:tc>
        <w:tc>
          <w:tcPr>
            <w:tcW w:w="1460" w:type="dxa"/>
            <w:shd w:val="clear" w:color="auto" w:fill="FFFFFF"/>
            <w:tcMar>
              <w:top w:w="13" w:type="dxa"/>
              <w:left w:w="13" w:type="dxa"/>
              <w:bottom w:w="0" w:type="dxa"/>
              <w:right w:w="13" w:type="dxa"/>
            </w:tcMar>
            <w:hideMark/>
          </w:tcPr>
          <w:p w14:paraId="6F749F47"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487</w:t>
            </w:r>
          </w:p>
        </w:tc>
        <w:tc>
          <w:tcPr>
            <w:tcW w:w="1904" w:type="dxa"/>
            <w:shd w:val="clear" w:color="auto" w:fill="FFFFFF"/>
            <w:tcMar>
              <w:top w:w="13" w:type="dxa"/>
              <w:left w:w="13" w:type="dxa"/>
              <w:bottom w:w="0" w:type="dxa"/>
              <w:right w:w="13" w:type="dxa"/>
            </w:tcMar>
            <w:hideMark/>
          </w:tcPr>
          <w:p w14:paraId="680F4BDE"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121 739</w:t>
            </w:r>
          </w:p>
        </w:tc>
      </w:tr>
      <w:tr w:rsidR="0098517C" w14:paraId="51668B50" w14:textId="77777777" w:rsidTr="0098517C">
        <w:trPr>
          <w:trHeight w:val="20"/>
        </w:trPr>
        <w:tc>
          <w:tcPr>
            <w:tcW w:w="1610" w:type="dxa"/>
            <w:shd w:val="clear" w:color="auto" w:fill="FFFFFF"/>
            <w:tcMar>
              <w:top w:w="13" w:type="dxa"/>
              <w:left w:w="13" w:type="dxa"/>
              <w:bottom w:w="0" w:type="dxa"/>
              <w:right w:w="13" w:type="dxa"/>
            </w:tcMar>
            <w:hideMark/>
          </w:tcPr>
          <w:p w14:paraId="4CA8D18A"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imes New Roman" w:hAnsi="Times New Roman"/>
                <w:iCs/>
                <w:sz w:val="20"/>
                <w:szCs w:val="20"/>
              </w:rPr>
              <w:t></w:t>
            </w:r>
            <w:r w:rsidRPr="0098517C">
              <w:rPr>
                <w:rFonts w:asciiTheme="minorHAnsi" w:hAnsiTheme="minorHAnsi" w:cstheme="minorHAnsi"/>
                <w:iCs/>
                <w:sz w:val="20"/>
                <w:szCs w:val="20"/>
              </w:rPr>
              <w:t>   zemes gabali</w:t>
            </w:r>
          </w:p>
        </w:tc>
        <w:tc>
          <w:tcPr>
            <w:tcW w:w="1053" w:type="dxa"/>
            <w:shd w:val="clear" w:color="auto" w:fill="FFFFFF"/>
            <w:tcMar>
              <w:top w:w="13" w:type="dxa"/>
              <w:left w:w="13" w:type="dxa"/>
              <w:bottom w:w="0" w:type="dxa"/>
              <w:right w:w="13" w:type="dxa"/>
            </w:tcMar>
            <w:hideMark/>
          </w:tcPr>
          <w:p w14:paraId="037B7713"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10</w:t>
            </w:r>
          </w:p>
        </w:tc>
        <w:tc>
          <w:tcPr>
            <w:tcW w:w="1074" w:type="dxa"/>
            <w:shd w:val="clear" w:color="auto" w:fill="FFFFFF"/>
            <w:tcMar>
              <w:top w:w="13" w:type="dxa"/>
              <w:left w:w="13" w:type="dxa"/>
              <w:bottom w:w="0" w:type="dxa"/>
              <w:right w:w="13" w:type="dxa"/>
            </w:tcMar>
            <w:hideMark/>
          </w:tcPr>
          <w:p w14:paraId="3293C282"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160</w:t>
            </w:r>
          </w:p>
        </w:tc>
        <w:tc>
          <w:tcPr>
            <w:tcW w:w="1460" w:type="dxa"/>
            <w:shd w:val="clear" w:color="auto" w:fill="FFFFFF"/>
            <w:tcMar>
              <w:top w:w="13" w:type="dxa"/>
              <w:left w:w="13" w:type="dxa"/>
              <w:bottom w:w="0" w:type="dxa"/>
              <w:right w:w="13" w:type="dxa"/>
            </w:tcMar>
            <w:hideMark/>
          </w:tcPr>
          <w:p w14:paraId="6999CE50" w14:textId="77777777" w:rsidR="0098517C" w:rsidRPr="0098517C" w:rsidRDefault="0098517C" w:rsidP="0098517C">
            <w:pPr>
              <w:pStyle w:val="NoSpacing"/>
              <w:jc w:val="center"/>
              <w:rPr>
                <w:rFonts w:asciiTheme="minorHAnsi" w:eastAsiaTheme="minorHAnsi" w:hAnsiTheme="minorHAnsi" w:cstheme="minorHAnsi"/>
                <w:sz w:val="20"/>
                <w:szCs w:val="20"/>
              </w:rPr>
            </w:pPr>
          </w:p>
        </w:tc>
        <w:tc>
          <w:tcPr>
            <w:tcW w:w="1904" w:type="dxa"/>
            <w:shd w:val="clear" w:color="auto" w:fill="FFFFFF"/>
            <w:tcMar>
              <w:top w:w="13" w:type="dxa"/>
              <w:left w:w="13" w:type="dxa"/>
              <w:bottom w:w="0" w:type="dxa"/>
              <w:right w:w="13" w:type="dxa"/>
            </w:tcMar>
            <w:hideMark/>
          </w:tcPr>
          <w:p w14:paraId="4C8CD224"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837</w:t>
            </w:r>
          </w:p>
        </w:tc>
      </w:tr>
      <w:tr w:rsidR="0098517C" w14:paraId="798DC8E2" w14:textId="77777777" w:rsidTr="0098517C">
        <w:trPr>
          <w:trHeight w:val="20"/>
        </w:trPr>
        <w:tc>
          <w:tcPr>
            <w:tcW w:w="7101" w:type="dxa"/>
            <w:gridSpan w:val="5"/>
            <w:shd w:val="clear" w:color="auto" w:fill="FFFFFF"/>
            <w:tcMar>
              <w:top w:w="13" w:type="dxa"/>
              <w:left w:w="13" w:type="dxa"/>
              <w:bottom w:w="0" w:type="dxa"/>
              <w:right w:w="13" w:type="dxa"/>
            </w:tcMar>
            <w:hideMark/>
          </w:tcPr>
          <w:p w14:paraId="65FB6CE7" w14:textId="77777777" w:rsidR="0098517C" w:rsidRPr="0098517C" w:rsidRDefault="0098517C" w:rsidP="0098517C">
            <w:pPr>
              <w:pStyle w:val="NoSpacing"/>
              <w:rPr>
                <w:rFonts w:asciiTheme="minorHAnsi" w:eastAsiaTheme="minorHAnsi" w:hAnsiTheme="minorHAnsi" w:cstheme="minorHAnsi"/>
                <w:b/>
                <w:sz w:val="20"/>
                <w:szCs w:val="20"/>
              </w:rPr>
            </w:pPr>
            <w:r w:rsidRPr="0098517C">
              <w:rPr>
                <w:rFonts w:asciiTheme="minorHAnsi" w:hAnsiTheme="minorHAnsi" w:cstheme="minorHAnsi"/>
                <w:b/>
                <w:sz w:val="20"/>
                <w:szCs w:val="20"/>
              </w:rPr>
              <w:t>Valsts FM personā:</w:t>
            </w:r>
          </w:p>
        </w:tc>
      </w:tr>
      <w:tr w:rsidR="0098517C" w14:paraId="3D5CE1C0" w14:textId="77777777" w:rsidTr="0098517C">
        <w:trPr>
          <w:trHeight w:val="20"/>
        </w:trPr>
        <w:tc>
          <w:tcPr>
            <w:tcW w:w="1610" w:type="dxa"/>
            <w:shd w:val="clear" w:color="auto" w:fill="FFFFFF"/>
            <w:tcMar>
              <w:top w:w="13" w:type="dxa"/>
              <w:left w:w="13" w:type="dxa"/>
              <w:bottom w:w="0" w:type="dxa"/>
              <w:right w:w="13" w:type="dxa"/>
            </w:tcMar>
            <w:hideMark/>
          </w:tcPr>
          <w:p w14:paraId="4F6086AE"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imes New Roman" w:hAnsi="Times New Roman"/>
                <w:iCs/>
                <w:sz w:val="20"/>
                <w:szCs w:val="20"/>
              </w:rPr>
              <w:t></w:t>
            </w:r>
            <w:r w:rsidRPr="0098517C">
              <w:rPr>
                <w:rFonts w:asciiTheme="minorHAnsi" w:hAnsiTheme="minorHAnsi" w:cstheme="minorHAnsi"/>
                <w:iCs/>
                <w:sz w:val="20"/>
                <w:szCs w:val="20"/>
              </w:rPr>
              <w:t xml:space="preserve"> būves ar zemi</w:t>
            </w:r>
          </w:p>
        </w:tc>
        <w:tc>
          <w:tcPr>
            <w:tcW w:w="1053" w:type="dxa"/>
            <w:shd w:val="clear" w:color="auto" w:fill="FFFFFF"/>
            <w:tcMar>
              <w:top w:w="13" w:type="dxa"/>
              <w:left w:w="13" w:type="dxa"/>
              <w:bottom w:w="0" w:type="dxa"/>
              <w:right w:w="13" w:type="dxa"/>
            </w:tcMar>
            <w:hideMark/>
          </w:tcPr>
          <w:p w14:paraId="451B8F5C"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378</w:t>
            </w:r>
          </w:p>
        </w:tc>
        <w:tc>
          <w:tcPr>
            <w:tcW w:w="1074" w:type="dxa"/>
            <w:shd w:val="clear" w:color="auto" w:fill="FFFFFF"/>
            <w:tcMar>
              <w:top w:w="13" w:type="dxa"/>
              <w:left w:w="13" w:type="dxa"/>
              <w:bottom w:w="0" w:type="dxa"/>
              <w:right w:w="13" w:type="dxa"/>
            </w:tcMar>
            <w:hideMark/>
          </w:tcPr>
          <w:p w14:paraId="4D57A792"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5 101</w:t>
            </w:r>
          </w:p>
        </w:tc>
        <w:tc>
          <w:tcPr>
            <w:tcW w:w="1460" w:type="dxa"/>
            <w:shd w:val="clear" w:color="auto" w:fill="FFFFFF"/>
            <w:tcMar>
              <w:top w:w="13" w:type="dxa"/>
              <w:left w:w="13" w:type="dxa"/>
              <w:bottom w:w="0" w:type="dxa"/>
              <w:right w:w="13" w:type="dxa"/>
            </w:tcMar>
            <w:hideMark/>
          </w:tcPr>
          <w:p w14:paraId="36C45C23"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1 200</w:t>
            </w:r>
          </w:p>
        </w:tc>
        <w:tc>
          <w:tcPr>
            <w:tcW w:w="1904" w:type="dxa"/>
            <w:shd w:val="clear" w:color="auto" w:fill="FFFFFF"/>
            <w:tcMar>
              <w:top w:w="13" w:type="dxa"/>
              <w:left w:w="13" w:type="dxa"/>
              <w:bottom w:w="0" w:type="dxa"/>
              <w:right w:w="13" w:type="dxa"/>
            </w:tcMar>
            <w:hideMark/>
          </w:tcPr>
          <w:p w14:paraId="260F8B39"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152 971</w:t>
            </w:r>
          </w:p>
        </w:tc>
      </w:tr>
      <w:tr w:rsidR="0098517C" w14:paraId="6090FD35" w14:textId="77777777" w:rsidTr="0098517C">
        <w:trPr>
          <w:trHeight w:val="20"/>
        </w:trPr>
        <w:tc>
          <w:tcPr>
            <w:tcW w:w="1610" w:type="dxa"/>
            <w:shd w:val="clear" w:color="auto" w:fill="FFFFFF"/>
            <w:tcMar>
              <w:top w:w="13" w:type="dxa"/>
              <w:left w:w="13" w:type="dxa"/>
              <w:bottom w:w="0" w:type="dxa"/>
              <w:right w:w="13" w:type="dxa"/>
            </w:tcMar>
            <w:hideMark/>
          </w:tcPr>
          <w:p w14:paraId="2F4D46A3"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imes New Roman" w:hAnsi="Times New Roman"/>
                <w:iCs/>
                <w:sz w:val="20"/>
                <w:szCs w:val="20"/>
              </w:rPr>
              <w:t></w:t>
            </w:r>
            <w:r w:rsidRPr="0098517C">
              <w:rPr>
                <w:rFonts w:asciiTheme="minorHAnsi" w:hAnsiTheme="minorHAnsi" w:cstheme="minorHAnsi"/>
                <w:iCs/>
                <w:sz w:val="20"/>
                <w:szCs w:val="20"/>
              </w:rPr>
              <w:t>   zemes gabali</w:t>
            </w:r>
          </w:p>
        </w:tc>
        <w:tc>
          <w:tcPr>
            <w:tcW w:w="1053" w:type="dxa"/>
            <w:shd w:val="clear" w:color="auto" w:fill="FFFFFF"/>
            <w:tcMar>
              <w:top w:w="13" w:type="dxa"/>
              <w:left w:w="13" w:type="dxa"/>
              <w:bottom w:w="0" w:type="dxa"/>
              <w:right w:w="13" w:type="dxa"/>
            </w:tcMar>
            <w:hideMark/>
          </w:tcPr>
          <w:p w14:paraId="429BA46C"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169</w:t>
            </w:r>
          </w:p>
        </w:tc>
        <w:tc>
          <w:tcPr>
            <w:tcW w:w="1074" w:type="dxa"/>
            <w:shd w:val="clear" w:color="auto" w:fill="FFFFFF"/>
            <w:tcMar>
              <w:top w:w="13" w:type="dxa"/>
              <w:left w:w="13" w:type="dxa"/>
              <w:bottom w:w="0" w:type="dxa"/>
              <w:right w:w="13" w:type="dxa"/>
            </w:tcMar>
            <w:hideMark/>
          </w:tcPr>
          <w:p w14:paraId="67FF8877"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1 623</w:t>
            </w:r>
          </w:p>
        </w:tc>
        <w:tc>
          <w:tcPr>
            <w:tcW w:w="1460" w:type="dxa"/>
            <w:shd w:val="clear" w:color="auto" w:fill="FFFFFF"/>
            <w:tcMar>
              <w:top w:w="13" w:type="dxa"/>
              <w:left w:w="13" w:type="dxa"/>
              <w:bottom w:w="0" w:type="dxa"/>
              <w:right w:w="13" w:type="dxa"/>
            </w:tcMar>
            <w:hideMark/>
          </w:tcPr>
          <w:p w14:paraId="51233723" w14:textId="77777777" w:rsidR="0098517C" w:rsidRPr="0098517C" w:rsidRDefault="0098517C" w:rsidP="0098517C">
            <w:pPr>
              <w:pStyle w:val="NoSpacing"/>
              <w:jc w:val="center"/>
              <w:rPr>
                <w:rFonts w:asciiTheme="minorHAnsi" w:eastAsiaTheme="minorHAnsi" w:hAnsiTheme="minorHAnsi" w:cstheme="minorHAnsi"/>
                <w:sz w:val="20"/>
                <w:szCs w:val="20"/>
              </w:rPr>
            </w:pPr>
          </w:p>
        </w:tc>
        <w:tc>
          <w:tcPr>
            <w:tcW w:w="1904" w:type="dxa"/>
            <w:shd w:val="clear" w:color="auto" w:fill="FFFFFF"/>
            <w:tcMar>
              <w:top w:w="13" w:type="dxa"/>
              <w:left w:w="13" w:type="dxa"/>
              <w:bottom w:w="0" w:type="dxa"/>
              <w:right w:w="13" w:type="dxa"/>
            </w:tcMar>
            <w:hideMark/>
          </w:tcPr>
          <w:p w14:paraId="4F0727DC"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6 015</w:t>
            </w:r>
          </w:p>
        </w:tc>
      </w:tr>
      <w:tr w:rsidR="0098517C" w14:paraId="62B323F0" w14:textId="77777777" w:rsidTr="0098517C">
        <w:trPr>
          <w:trHeight w:val="20"/>
        </w:trPr>
        <w:tc>
          <w:tcPr>
            <w:tcW w:w="1610" w:type="dxa"/>
            <w:shd w:val="clear" w:color="auto" w:fill="FFFFFF"/>
            <w:tcMar>
              <w:top w:w="13" w:type="dxa"/>
              <w:left w:w="13" w:type="dxa"/>
              <w:bottom w:w="0" w:type="dxa"/>
              <w:right w:w="13" w:type="dxa"/>
            </w:tcMar>
            <w:hideMark/>
          </w:tcPr>
          <w:p w14:paraId="354ED5BD"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imes New Roman" w:hAnsi="Times New Roman"/>
                <w:sz w:val="20"/>
                <w:szCs w:val="20"/>
              </w:rPr>
              <w:t></w:t>
            </w:r>
            <w:r w:rsidRPr="0098517C">
              <w:rPr>
                <w:rFonts w:asciiTheme="minorHAnsi" w:hAnsiTheme="minorHAnsi" w:cstheme="minorHAnsi"/>
                <w:sz w:val="20"/>
                <w:szCs w:val="20"/>
              </w:rPr>
              <w:t xml:space="preserve">   </w:t>
            </w:r>
            <w:r w:rsidRPr="0098517C">
              <w:rPr>
                <w:rFonts w:asciiTheme="minorHAnsi" w:hAnsiTheme="minorHAnsi" w:cstheme="minorHAnsi"/>
                <w:iCs/>
                <w:sz w:val="20"/>
                <w:szCs w:val="20"/>
              </w:rPr>
              <w:t>Apbūvēti zemes gabali</w:t>
            </w:r>
          </w:p>
        </w:tc>
        <w:tc>
          <w:tcPr>
            <w:tcW w:w="1053" w:type="dxa"/>
            <w:shd w:val="clear" w:color="auto" w:fill="FFFFFF"/>
            <w:tcMar>
              <w:top w:w="13" w:type="dxa"/>
              <w:left w:w="13" w:type="dxa"/>
              <w:bottom w:w="0" w:type="dxa"/>
              <w:right w:w="13" w:type="dxa"/>
            </w:tcMar>
            <w:hideMark/>
          </w:tcPr>
          <w:p w14:paraId="2C6A7453"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4102</w:t>
            </w:r>
          </w:p>
          <w:p w14:paraId="0AFD64A1"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(4117 zemes vienības)</w:t>
            </w:r>
          </w:p>
        </w:tc>
        <w:tc>
          <w:tcPr>
            <w:tcW w:w="1074" w:type="dxa"/>
            <w:shd w:val="clear" w:color="auto" w:fill="FFFFFF"/>
            <w:tcMar>
              <w:top w:w="13" w:type="dxa"/>
              <w:left w:w="13" w:type="dxa"/>
              <w:bottom w:w="0" w:type="dxa"/>
              <w:right w:w="13" w:type="dxa"/>
            </w:tcMar>
            <w:hideMark/>
          </w:tcPr>
          <w:p w14:paraId="360A2B1D"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8 763</w:t>
            </w:r>
          </w:p>
        </w:tc>
        <w:tc>
          <w:tcPr>
            <w:tcW w:w="1460" w:type="dxa"/>
            <w:shd w:val="clear" w:color="auto" w:fill="FFFFFF"/>
            <w:tcMar>
              <w:top w:w="13" w:type="dxa"/>
              <w:left w:w="13" w:type="dxa"/>
              <w:bottom w:w="0" w:type="dxa"/>
              <w:right w:w="13" w:type="dxa"/>
            </w:tcMar>
            <w:hideMark/>
          </w:tcPr>
          <w:p w14:paraId="3F24BAF9" w14:textId="77777777" w:rsidR="0098517C" w:rsidRPr="0098517C" w:rsidRDefault="0098517C" w:rsidP="0098517C">
            <w:pPr>
              <w:pStyle w:val="NoSpacing"/>
              <w:jc w:val="center"/>
              <w:rPr>
                <w:rFonts w:asciiTheme="minorHAnsi" w:eastAsiaTheme="minorHAnsi" w:hAnsiTheme="minorHAnsi" w:cstheme="minorHAnsi"/>
                <w:sz w:val="20"/>
                <w:szCs w:val="20"/>
              </w:rPr>
            </w:pPr>
          </w:p>
        </w:tc>
        <w:tc>
          <w:tcPr>
            <w:tcW w:w="1904" w:type="dxa"/>
            <w:shd w:val="clear" w:color="auto" w:fill="FFFFFF"/>
            <w:tcMar>
              <w:top w:w="13" w:type="dxa"/>
              <w:left w:w="13" w:type="dxa"/>
              <w:bottom w:w="0" w:type="dxa"/>
              <w:right w:w="13" w:type="dxa"/>
            </w:tcMar>
            <w:hideMark/>
          </w:tcPr>
          <w:p w14:paraId="7F25A836" w14:textId="77777777" w:rsidR="0098517C" w:rsidRPr="0098517C" w:rsidRDefault="0098517C" w:rsidP="0098517C">
            <w:pPr>
              <w:pStyle w:val="NoSpacing"/>
              <w:jc w:val="center"/>
              <w:rPr>
                <w:rFonts w:asciiTheme="minorHAnsi" w:eastAsiaTheme="minorHAnsi" w:hAnsiTheme="minorHAnsi" w:cstheme="minorHAnsi"/>
                <w:sz w:val="20"/>
                <w:szCs w:val="20"/>
              </w:rPr>
            </w:pPr>
            <w:r w:rsidRPr="0098517C">
              <w:rPr>
                <w:rFonts w:asciiTheme="minorHAnsi" w:hAnsiTheme="minorHAnsi" w:cstheme="minorHAnsi"/>
                <w:sz w:val="20"/>
                <w:szCs w:val="20"/>
              </w:rPr>
              <w:t>38 757</w:t>
            </w:r>
          </w:p>
        </w:tc>
      </w:tr>
      <w:tr w:rsidR="0098517C" w14:paraId="3B879210" w14:textId="77777777" w:rsidTr="0098517C">
        <w:trPr>
          <w:trHeight w:val="20"/>
        </w:trPr>
        <w:tc>
          <w:tcPr>
            <w:tcW w:w="1610" w:type="dxa"/>
            <w:shd w:val="clear" w:color="auto" w:fill="FFFFFF"/>
            <w:tcMar>
              <w:top w:w="13" w:type="dxa"/>
              <w:left w:w="13" w:type="dxa"/>
              <w:bottom w:w="0" w:type="dxa"/>
              <w:right w:w="13" w:type="dxa"/>
            </w:tcMar>
            <w:hideMark/>
          </w:tcPr>
          <w:p w14:paraId="0D76A600" w14:textId="77777777" w:rsidR="0098517C" w:rsidRPr="0098517C" w:rsidRDefault="0098517C" w:rsidP="0098517C">
            <w:pPr>
              <w:pStyle w:val="NoSpacing"/>
              <w:jc w:val="center"/>
              <w:rPr>
                <w:rFonts w:asciiTheme="minorHAnsi" w:eastAsiaTheme="minorHAnsi" w:hAnsiTheme="minorHAnsi" w:cstheme="minorHAnsi"/>
                <w:b/>
                <w:sz w:val="20"/>
                <w:szCs w:val="20"/>
              </w:rPr>
            </w:pPr>
            <w:r w:rsidRPr="0098517C">
              <w:rPr>
                <w:rFonts w:asciiTheme="minorHAnsi" w:hAnsiTheme="minorHAnsi" w:cstheme="minorHAnsi"/>
                <w:b/>
                <w:sz w:val="20"/>
                <w:szCs w:val="20"/>
              </w:rPr>
              <w:t>KOPĀ</w:t>
            </w:r>
          </w:p>
        </w:tc>
        <w:tc>
          <w:tcPr>
            <w:tcW w:w="1053" w:type="dxa"/>
            <w:shd w:val="clear" w:color="auto" w:fill="FFFFFF"/>
            <w:tcMar>
              <w:top w:w="13" w:type="dxa"/>
              <w:left w:w="13" w:type="dxa"/>
              <w:bottom w:w="0" w:type="dxa"/>
              <w:right w:w="13" w:type="dxa"/>
            </w:tcMar>
            <w:hideMark/>
          </w:tcPr>
          <w:p w14:paraId="1BCB127D" w14:textId="77777777" w:rsidR="0098517C" w:rsidRPr="0098517C" w:rsidRDefault="0098517C" w:rsidP="0098517C">
            <w:pPr>
              <w:pStyle w:val="NoSpacing"/>
              <w:jc w:val="center"/>
              <w:rPr>
                <w:rFonts w:asciiTheme="minorHAnsi" w:eastAsiaTheme="minorHAnsi" w:hAnsiTheme="minorHAnsi" w:cstheme="minorHAnsi"/>
                <w:b/>
                <w:sz w:val="20"/>
                <w:szCs w:val="20"/>
              </w:rPr>
            </w:pPr>
            <w:r w:rsidRPr="0098517C">
              <w:rPr>
                <w:rFonts w:asciiTheme="minorHAnsi" w:hAnsiTheme="minorHAnsi" w:cstheme="minorHAnsi"/>
                <w:b/>
                <w:sz w:val="20"/>
                <w:szCs w:val="20"/>
              </w:rPr>
              <w:t>4750**</w:t>
            </w:r>
          </w:p>
        </w:tc>
        <w:tc>
          <w:tcPr>
            <w:tcW w:w="1074" w:type="dxa"/>
            <w:shd w:val="clear" w:color="auto" w:fill="FFFFFF"/>
            <w:tcMar>
              <w:top w:w="13" w:type="dxa"/>
              <w:left w:w="13" w:type="dxa"/>
              <w:bottom w:w="0" w:type="dxa"/>
              <w:right w:w="13" w:type="dxa"/>
            </w:tcMar>
            <w:hideMark/>
          </w:tcPr>
          <w:p w14:paraId="5890F9A2" w14:textId="77777777" w:rsidR="0098517C" w:rsidRPr="0098517C" w:rsidRDefault="0098517C" w:rsidP="0098517C">
            <w:pPr>
              <w:pStyle w:val="NoSpacing"/>
              <w:jc w:val="center"/>
              <w:rPr>
                <w:rFonts w:asciiTheme="minorHAnsi" w:eastAsiaTheme="minorHAnsi" w:hAnsiTheme="minorHAnsi" w:cstheme="minorHAnsi"/>
                <w:b/>
                <w:sz w:val="20"/>
                <w:szCs w:val="20"/>
              </w:rPr>
            </w:pPr>
            <w:r w:rsidRPr="0098517C">
              <w:rPr>
                <w:rFonts w:asciiTheme="minorHAnsi" w:hAnsiTheme="minorHAnsi" w:cstheme="minorHAnsi"/>
                <w:b/>
                <w:sz w:val="20"/>
                <w:szCs w:val="20"/>
              </w:rPr>
              <w:t>17 012</w:t>
            </w:r>
          </w:p>
        </w:tc>
        <w:tc>
          <w:tcPr>
            <w:tcW w:w="1460" w:type="dxa"/>
            <w:shd w:val="clear" w:color="auto" w:fill="FFFFFF"/>
            <w:tcMar>
              <w:top w:w="13" w:type="dxa"/>
              <w:left w:w="13" w:type="dxa"/>
              <w:bottom w:w="0" w:type="dxa"/>
              <w:right w:w="13" w:type="dxa"/>
            </w:tcMar>
            <w:hideMark/>
          </w:tcPr>
          <w:p w14:paraId="4CC5ACD8" w14:textId="77777777" w:rsidR="0098517C" w:rsidRPr="0098517C" w:rsidRDefault="0098517C" w:rsidP="0098517C">
            <w:pPr>
              <w:pStyle w:val="NoSpacing"/>
              <w:jc w:val="center"/>
              <w:rPr>
                <w:rFonts w:asciiTheme="minorHAnsi" w:eastAsiaTheme="minorHAnsi" w:hAnsiTheme="minorHAnsi" w:cstheme="minorHAnsi"/>
                <w:b/>
                <w:sz w:val="20"/>
                <w:szCs w:val="20"/>
              </w:rPr>
            </w:pPr>
            <w:r w:rsidRPr="0098517C">
              <w:rPr>
                <w:rFonts w:asciiTheme="minorHAnsi" w:hAnsiTheme="minorHAnsi" w:cstheme="minorHAnsi"/>
                <w:b/>
                <w:sz w:val="20"/>
                <w:szCs w:val="20"/>
              </w:rPr>
              <w:t>1 687</w:t>
            </w:r>
          </w:p>
        </w:tc>
        <w:tc>
          <w:tcPr>
            <w:tcW w:w="1904" w:type="dxa"/>
            <w:shd w:val="clear" w:color="auto" w:fill="FFFFFF"/>
            <w:tcMar>
              <w:top w:w="13" w:type="dxa"/>
              <w:left w:w="13" w:type="dxa"/>
              <w:bottom w:w="0" w:type="dxa"/>
              <w:right w:w="13" w:type="dxa"/>
            </w:tcMar>
            <w:hideMark/>
          </w:tcPr>
          <w:p w14:paraId="5684B103" w14:textId="77777777" w:rsidR="0098517C" w:rsidRPr="0098517C" w:rsidRDefault="0098517C" w:rsidP="0098517C">
            <w:pPr>
              <w:pStyle w:val="NoSpacing"/>
              <w:jc w:val="center"/>
              <w:rPr>
                <w:rFonts w:asciiTheme="minorHAnsi" w:eastAsiaTheme="minorHAnsi" w:hAnsiTheme="minorHAnsi" w:cstheme="minorHAnsi"/>
                <w:b/>
                <w:sz w:val="20"/>
                <w:szCs w:val="20"/>
              </w:rPr>
            </w:pPr>
            <w:r w:rsidRPr="0098517C">
              <w:rPr>
                <w:rFonts w:asciiTheme="minorHAnsi" w:hAnsiTheme="minorHAnsi" w:cstheme="minorHAnsi"/>
                <w:b/>
                <w:sz w:val="20"/>
                <w:szCs w:val="20"/>
              </w:rPr>
              <w:t>320 319</w:t>
            </w:r>
          </w:p>
        </w:tc>
      </w:tr>
    </w:tbl>
    <w:p w14:paraId="5AFB3EB6" w14:textId="77777777" w:rsidR="00B5686D" w:rsidRPr="009476C9" w:rsidRDefault="00B5686D" w:rsidP="004B03E0">
      <w:pPr>
        <w:pStyle w:val="ListParagraph"/>
        <w:ind w:left="0"/>
        <w:jc w:val="both"/>
        <w:rPr>
          <w:rFonts w:asciiTheme="minorHAnsi" w:eastAsia="Times New Roman" w:hAnsiTheme="minorHAnsi" w:cstheme="minorHAnsi"/>
          <w:i/>
          <w:iCs/>
          <w:sz w:val="20"/>
          <w:szCs w:val="20"/>
          <w:lang w:eastAsia="lv-LV"/>
        </w:rPr>
      </w:pPr>
      <w:r w:rsidRPr="009476C9">
        <w:rPr>
          <w:rFonts w:asciiTheme="minorHAnsi" w:hAnsiTheme="minorHAnsi" w:cstheme="minorHAnsi"/>
          <w:i/>
          <w:iCs/>
          <w:sz w:val="20"/>
          <w:szCs w:val="20"/>
        </w:rPr>
        <w:t>* - platības valsts daļa</w:t>
      </w:r>
    </w:p>
    <w:p w14:paraId="1CF247F6" w14:textId="7CDECA77" w:rsidR="00B5686D" w:rsidRDefault="00B5686D" w:rsidP="008B757E">
      <w:pPr>
        <w:pStyle w:val="ListParagraph"/>
        <w:ind w:left="0"/>
        <w:jc w:val="both"/>
        <w:rPr>
          <w:rFonts w:asciiTheme="minorHAnsi" w:hAnsiTheme="minorHAnsi" w:cstheme="minorHAnsi"/>
          <w:i/>
          <w:iCs/>
          <w:sz w:val="20"/>
          <w:szCs w:val="20"/>
        </w:rPr>
      </w:pPr>
      <w:r w:rsidRPr="009476C9">
        <w:rPr>
          <w:rFonts w:asciiTheme="minorHAnsi" w:hAnsiTheme="minorHAnsi" w:cstheme="minorHAnsi"/>
          <w:i/>
          <w:iCs/>
          <w:sz w:val="20"/>
          <w:szCs w:val="20"/>
        </w:rPr>
        <w:t xml:space="preserve">** - atsevišķo daļu kopsumma nesakrīt ar NĪ kopējo skaitu, jo ir īpašumi, kuru sastāvā ir vairākas zemes vienības, no kurām viena apbūvēta, bet otra </w:t>
      </w:r>
      <w:r w:rsidR="008B757E">
        <w:rPr>
          <w:rFonts w:asciiTheme="minorHAnsi" w:hAnsiTheme="minorHAnsi" w:cstheme="minorHAnsi"/>
          <w:i/>
          <w:iCs/>
          <w:sz w:val="20"/>
          <w:szCs w:val="20"/>
        </w:rPr>
        <w:t>nav</w:t>
      </w:r>
    </w:p>
    <w:p w14:paraId="6CACE202" w14:textId="77777777" w:rsidR="008B757E" w:rsidRPr="008B757E" w:rsidRDefault="008B757E" w:rsidP="008B757E">
      <w:pPr>
        <w:pStyle w:val="ListParagraph"/>
        <w:ind w:left="0"/>
        <w:jc w:val="both"/>
        <w:rPr>
          <w:rFonts w:asciiTheme="minorHAnsi" w:hAnsiTheme="minorHAnsi" w:cstheme="minorHAnsi"/>
          <w:i/>
          <w:iCs/>
          <w:sz w:val="20"/>
          <w:szCs w:val="20"/>
        </w:rPr>
      </w:pPr>
    </w:p>
    <w:p w14:paraId="15BF6656" w14:textId="77777777" w:rsidR="00AA2B5E" w:rsidRPr="009476C9" w:rsidRDefault="00AA2B5E" w:rsidP="000147DC">
      <w:pPr>
        <w:spacing w:after="0" w:line="240" w:lineRule="auto"/>
        <w:jc w:val="center"/>
        <w:rPr>
          <w:rFonts w:cstheme="minorHAnsi"/>
          <w:b/>
          <w:sz w:val="24"/>
          <w:szCs w:val="24"/>
          <w:lang w:eastAsia="lv-LV"/>
        </w:rPr>
      </w:pPr>
      <w:r w:rsidRPr="00F146C5">
        <w:rPr>
          <w:rFonts w:cstheme="minorHAnsi"/>
          <w:b/>
          <w:sz w:val="24"/>
          <w:szCs w:val="24"/>
          <w:lang w:eastAsia="lv-LV"/>
        </w:rPr>
        <w:t xml:space="preserve">VNĪ </w:t>
      </w:r>
      <w:r w:rsidR="00F146C5" w:rsidRPr="00F146C5">
        <w:rPr>
          <w:rFonts w:cstheme="minorHAnsi"/>
          <w:b/>
          <w:sz w:val="24"/>
          <w:szCs w:val="24"/>
          <w:lang w:eastAsia="lv-LV"/>
        </w:rPr>
        <w:t xml:space="preserve">īstenotie </w:t>
      </w:r>
      <w:r w:rsidRPr="00F146C5">
        <w:rPr>
          <w:rFonts w:cstheme="minorHAnsi"/>
          <w:b/>
          <w:sz w:val="24"/>
          <w:szCs w:val="24"/>
          <w:lang w:eastAsia="lv-LV"/>
        </w:rPr>
        <w:t>nozīmīgākie būvniecības projekti</w:t>
      </w:r>
    </w:p>
    <w:p w14:paraId="3C8C0A29" w14:textId="75F19414" w:rsidR="00F146C5" w:rsidRPr="00F146C5" w:rsidRDefault="009126C3" w:rsidP="00A1417A">
      <w:pPr>
        <w:spacing w:after="0" w:line="240" w:lineRule="auto"/>
        <w:jc w:val="right"/>
        <w:rPr>
          <w:rFonts w:cstheme="minorHAnsi"/>
          <w:sz w:val="24"/>
          <w:szCs w:val="24"/>
          <w:lang w:eastAsia="lv-LV"/>
        </w:rPr>
      </w:pPr>
      <w:r w:rsidRPr="009476C9">
        <w:rPr>
          <w:rFonts w:cstheme="minorHAnsi"/>
          <w:sz w:val="24"/>
          <w:szCs w:val="24"/>
          <w:lang w:eastAsia="lv-LV"/>
        </w:rPr>
        <w:t>3</w:t>
      </w:r>
      <w:r w:rsidR="00AA2B5E" w:rsidRPr="009476C9">
        <w:rPr>
          <w:rFonts w:cstheme="minorHAnsi"/>
          <w:sz w:val="24"/>
          <w:szCs w:val="24"/>
          <w:lang w:eastAsia="lv-LV"/>
        </w:rPr>
        <w:t>.tabula</w:t>
      </w:r>
    </w:p>
    <w:tbl>
      <w:tblPr>
        <w:tblW w:w="9087" w:type="dxa"/>
        <w:tblInd w:w="93" w:type="dxa"/>
        <w:tblLook w:val="04A0" w:firstRow="1" w:lastRow="0" w:firstColumn="1" w:lastColumn="0" w:noHBand="0" w:noVBand="1"/>
      </w:tblPr>
      <w:tblGrid>
        <w:gridCol w:w="822"/>
        <w:gridCol w:w="3077"/>
        <w:gridCol w:w="5188"/>
      </w:tblGrid>
      <w:tr w:rsidR="00F146C5" w:rsidRPr="00F146C5" w14:paraId="6FFFE62A" w14:textId="77777777" w:rsidTr="00F146C5">
        <w:trPr>
          <w:trHeight w:val="450"/>
        </w:trPr>
        <w:tc>
          <w:tcPr>
            <w:tcW w:w="82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36EA347" w14:textId="77777777" w:rsidR="00F146C5" w:rsidRPr="00F146C5" w:rsidRDefault="00F146C5" w:rsidP="00A1417A">
            <w:pPr>
              <w:spacing w:after="0" w:line="240" w:lineRule="auto"/>
              <w:jc w:val="center"/>
              <w:rPr>
                <w:rFonts w:ascii="Times New Roman" w:eastAsia="Times New Roman" w:hAnsi="Times New Roman" w:cs="Times New Roman"/>
                <w:b/>
                <w:bCs/>
                <w:sz w:val="20"/>
                <w:szCs w:val="20"/>
                <w:lang w:eastAsia="lv-LV"/>
              </w:rPr>
            </w:pPr>
            <w:proofErr w:type="spellStart"/>
            <w:r w:rsidRPr="00F146C5">
              <w:rPr>
                <w:rFonts w:ascii="Times New Roman" w:eastAsia="Times New Roman" w:hAnsi="Times New Roman" w:cs="Times New Roman"/>
                <w:b/>
                <w:bCs/>
                <w:sz w:val="20"/>
                <w:szCs w:val="20"/>
                <w:lang w:eastAsia="lv-LV"/>
              </w:rPr>
              <w:t>Nr.p.k</w:t>
            </w:r>
            <w:proofErr w:type="spellEnd"/>
            <w:r w:rsidRPr="00F146C5">
              <w:rPr>
                <w:rFonts w:ascii="Times New Roman" w:eastAsia="Times New Roman" w:hAnsi="Times New Roman" w:cs="Times New Roman"/>
                <w:b/>
                <w:bCs/>
                <w:sz w:val="20"/>
                <w:szCs w:val="20"/>
                <w:lang w:eastAsia="lv-LV"/>
              </w:rPr>
              <w:t>.</w:t>
            </w:r>
          </w:p>
        </w:tc>
        <w:tc>
          <w:tcPr>
            <w:tcW w:w="3077"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267AD993" w14:textId="77777777" w:rsidR="00F146C5" w:rsidRPr="00F146C5" w:rsidRDefault="00F146C5" w:rsidP="00A1417A">
            <w:pPr>
              <w:spacing w:after="0" w:line="240" w:lineRule="auto"/>
              <w:jc w:val="center"/>
              <w:rPr>
                <w:rFonts w:ascii="Times New Roman" w:eastAsia="Times New Roman" w:hAnsi="Times New Roman" w:cs="Times New Roman"/>
                <w:b/>
                <w:bCs/>
                <w:sz w:val="20"/>
                <w:szCs w:val="20"/>
                <w:lang w:eastAsia="lv-LV"/>
              </w:rPr>
            </w:pPr>
            <w:r w:rsidRPr="00F146C5">
              <w:rPr>
                <w:rFonts w:ascii="Times New Roman" w:eastAsia="Times New Roman" w:hAnsi="Times New Roman" w:cs="Times New Roman"/>
                <w:b/>
                <w:bCs/>
                <w:sz w:val="20"/>
                <w:szCs w:val="20"/>
                <w:lang w:eastAsia="lv-LV"/>
              </w:rPr>
              <w:t>Objekta adrese, nosaukums</w:t>
            </w:r>
          </w:p>
        </w:tc>
        <w:tc>
          <w:tcPr>
            <w:tcW w:w="518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1F99CC4" w14:textId="77777777" w:rsidR="00F146C5" w:rsidRPr="00F146C5" w:rsidRDefault="00F146C5" w:rsidP="00A1417A">
            <w:pPr>
              <w:spacing w:after="0" w:line="240" w:lineRule="auto"/>
              <w:jc w:val="center"/>
              <w:rPr>
                <w:rFonts w:ascii="Times New Roman" w:eastAsia="Times New Roman" w:hAnsi="Times New Roman" w:cs="Times New Roman"/>
                <w:b/>
                <w:bCs/>
                <w:sz w:val="20"/>
                <w:szCs w:val="20"/>
                <w:lang w:eastAsia="lv-LV"/>
              </w:rPr>
            </w:pPr>
            <w:r w:rsidRPr="00F146C5">
              <w:rPr>
                <w:rFonts w:ascii="Times New Roman" w:eastAsia="Times New Roman" w:hAnsi="Times New Roman" w:cs="Times New Roman"/>
                <w:b/>
                <w:bCs/>
                <w:sz w:val="20"/>
                <w:szCs w:val="20"/>
                <w:lang w:eastAsia="lv-LV"/>
              </w:rPr>
              <w:t>Būvniecības projekts</w:t>
            </w:r>
          </w:p>
        </w:tc>
      </w:tr>
      <w:tr w:rsidR="00F146C5" w:rsidRPr="00F146C5" w14:paraId="05F8C21C" w14:textId="77777777" w:rsidTr="00F146C5">
        <w:trPr>
          <w:trHeight w:val="570"/>
        </w:trPr>
        <w:tc>
          <w:tcPr>
            <w:tcW w:w="822" w:type="dxa"/>
            <w:vMerge/>
            <w:tcBorders>
              <w:top w:val="single" w:sz="8" w:space="0" w:color="auto"/>
              <w:left w:val="single" w:sz="8" w:space="0" w:color="auto"/>
              <w:bottom w:val="single" w:sz="4" w:space="0" w:color="auto"/>
              <w:right w:val="single" w:sz="8" w:space="0" w:color="auto"/>
            </w:tcBorders>
            <w:vAlign w:val="center"/>
            <w:hideMark/>
          </w:tcPr>
          <w:p w14:paraId="472DC6BA" w14:textId="77777777" w:rsidR="00F146C5" w:rsidRPr="00F146C5" w:rsidRDefault="00F146C5" w:rsidP="00F146C5">
            <w:pPr>
              <w:spacing w:after="0" w:line="240" w:lineRule="auto"/>
              <w:rPr>
                <w:rFonts w:ascii="Times New Roman" w:eastAsia="Times New Roman" w:hAnsi="Times New Roman" w:cs="Times New Roman"/>
                <w:b/>
                <w:bCs/>
                <w:sz w:val="20"/>
                <w:szCs w:val="20"/>
                <w:lang w:eastAsia="lv-LV"/>
              </w:rPr>
            </w:pPr>
          </w:p>
        </w:tc>
        <w:tc>
          <w:tcPr>
            <w:tcW w:w="3077" w:type="dxa"/>
            <w:vMerge/>
            <w:tcBorders>
              <w:top w:val="single" w:sz="8" w:space="0" w:color="auto"/>
              <w:left w:val="single" w:sz="8" w:space="0" w:color="auto"/>
              <w:bottom w:val="single" w:sz="4" w:space="0" w:color="auto"/>
              <w:right w:val="single" w:sz="8" w:space="0" w:color="000000"/>
            </w:tcBorders>
            <w:vAlign w:val="center"/>
            <w:hideMark/>
          </w:tcPr>
          <w:p w14:paraId="422DB5F2" w14:textId="77777777" w:rsidR="00F146C5" w:rsidRPr="00F146C5" w:rsidRDefault="00F146C5" w:rsidP="00F146C5">
            <w:pPr>
              <w:spacing w:after="0" w:line="240" w:lineRule="auto"/>
              <w:rPr>
                <w:rFonts w:ascii="Times New Roman" w:eastAsia="Times New Roman" w:hAnsi="Times New Roman" w:cs="Times New Roman"/>
                <w:b/>
                <w:bCs/>
                <w:sz w:val="20"/>
                <w:szCs w:val="20"/>
                <w:lang w:eastAsia="lv-LV"/>
              </w:rPr>
            </w:pPr>
          </w:p>
        </w:tc>
        <w:tc>
          <w:tcPr>
            <w:tcW w:w="5188" w:type="dxa"/>
            <w:vMerge/>
            <w:tcBorders>
              <w:top w:val="single" w:sz="8" w:space="0" w:color="auto"/>
              <w:left w:val="single" w:sz="8" w:space="0" w:color="auto"/>
              <w:bottom w:val="single" w:sz="4" w:space="0" w:color="auto"/>
              <w:right w:val="single" w:sz="8" w:space="0" w:color="auto"/>
            </w:tcBorders>
            <w:vAlign w:val="center"/>
            <w:hideMark/>
          </w:tcPr>
          <w:p w14:paraId="6EA9DFBA" w14:textId="77777777" w:rsidR="00F146C5" w:rsidRPr="00F146C5" w:rsidRDefault="00F146C5" w:rsidP="00F146C5">
            <w:pPr>
              <w:spacing w:after="0" w:line="240" w:lineRule="auto"/>
              <w:rPr>
                <w:rFonts w:ascii="Times New Roman" w:eastAsia="Times New Roman" w:hAnsi="Times New Roman" w:cs="Times New Roman"/>
                <w:b/>
                <w:bCs/>
                <w:sz w:val="20"/>
                <w:szCs w:val="20"/>
                <w:lang w:eastAsia="lv-LV"/>
              </w:rPr>
            </w:pPr>
          </w:p>
        </w:tc>
      </w:tr>
      <w:tr w:rsidR="00F146C5" w:rsidRPr="00F146C5" w14:paraId="28E09FAB"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33B501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1</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57B4FE1"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Abrenes iela 3</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66B42AF3"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Rīgas apgabaltiesas un administratīvās tiesas  ēkas pārbūve</w:t>
            </w:r>
          </w:p>
        </w:tc>
      </w:tr>
      <w:tr w:rsidR="00F146C5" w:rsidRPr="00F146C5" w14:paraId="4C96C004"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4C5A3278"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B4F0D2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Čiekurkalna 1.līnija</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62B81F54"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Iekšlietu ministrijas administratīvo ēku kompleksa būvniecība</w:t>
            </w:r>
          </w:p>
        </w:tc>
      </w:tr>
      <w:tr w:rsidR="00F146C5" w:rsidRPr="00F146C5" w14:paraId="4A94865A"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4E5145E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3</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1EF275D9"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Gaujas iela 17</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569FC6A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Iekšlietu ministrijas Valsts policijas Rīgas reģiona pārvaldes ēkas pārbūve</w:t>
            </w:r>
          </w:p>
        </w:tc>
      </w:tr>
      <w:tr w:rsidR="007B4AC8" w:rsidRPr="00F146C5" w14:paraId="351D0C7D"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tcPr>
          <w:p w14:paraId="3EF2FF71" w14:textId="77777777" w:rsidR="007B4AC8" w:rsidRPr="007B4AC8" w:rsidRDefault="007B4AC8" w:rsidP="00F146C5">
            <w:pPr>
              <w:spacing w:after="0" w:line="240" w:lineRule="auto"/>
              <w:jc w:val="center"/>
              <w:rPr>
                <w:rFonts w:ascii="Times New Roman" w:eastAsia="Times New Roman" w:hAnsi="Times New Roman" w:cs="Times New Roman"/>
                <w:sz w:val="20"/>
                <w:szCs w:val="20"/>
                <w:lang w:eastAsia="lv-LV"/>
              </w:rPr>
            </w:pPr>
            <w:r w:rsidRPr="007B4AC8">
              <w:rPr>
                <w:rFonts w:ascii="Times New Roman" w:eastAsia="Times New Roman" w:hAnsi="Times New Roman" w:cs="Times New Roman"/>
                <w:sz w:val="20"/>
                <w:szCs w:val="20"/>
                <w:lang w:eastAsia="lv-LV"/>
              </w:rPr>
              <w:t>4</w:t>
            </w:r>
          </w:p>
        </w:tc>
        <w:tc>
          <w:tcPr>
            <w:tcW w:w="3077" w:type="dxa"/>
            <w:tcBorders>
              <w:top w:val="single" w:sz="4" w:space="0" w:color="auto"/>
              <w:left w:val="single" w:sz="4" w:space="0" w:color="auto"/>
              <w:bottom w:val="single" w:sz="4" w:space="0" w:color="auto"/>
              <w:right w:val="single" w:sz="4" w:space="0" w:color="auto"/>
            </w:tcBorders>
            <w:shd w:val="clear" w:color="auto" w:fill="auto"/>
          </w:tcPr>
          <w:p w14:paraId="0B3E563D" w14:textId="77777777" w:rsidR="007B4AC8" w:rsidRPr="007B4AC8" w:rsidRDefault="007B4AC8" w:rsidP="00F146C5">
            <w:pPr>
              <w:spacing w:after="0" w:line="240" w:lineRule="auto"/>
              <w:jc w:val="center"/>
              <w:rPr>
                <w:rFonts w:ascii="Times New Roman" w:eastAsia="Times New Roman" w:hAnsi="Times New Roman" w:cs="Times New Roman"/>
                <w:sz w:val="20"/>
                <w:szCs w:val="20"/>
                <w:lang w:eastAsia="lv-LV"/>
              </w:rPr>
            </w:pPr>
            <w:r w:rsidRPr="007B4AC8">
              <w:rPr>
                <w:sz w:val="20"/>
                <w:szCs w:val="20"/>
              </w:rPr>
              <w:t>Rīga, Krišjāņa Valdemāra iela 1a</w:t>
            </w:r>
          </w:p>
        </w:tc>
        <w:tc>
          <w:tcPr>
            <w:tcW w:w="5188" w:type="dxa"/>
            <w:tcBorders>
              <w:top w:val="single" w:sz="4" w:space="0" w:color="auto"/>
              <w:left w:val="single" w:sz="4" w:space="0" w:color="auto"/>
              <w:bottom w:val="single" w:sz="4" w:space="0" w:color="auto"/>
              <w:right w:val="single" w:sz="4" w:space="0" w:color="auto"/>
            </w:tcBorders>
            <w:shd w:val="clear" w:color="auto" w:fill="auto"/>
          </w:tcPr>
          <w:p w14:paraId="717F20DF" w14:textId="77777777" w:rsidR="007B4AC8" w:rsidRPr="007B4AC8" w:rsidRDefault="007B4AC8" w:rsidP="00F146C5">
            <w:pPr>
              <w:spacing w:after="0" w:line="240" w:lineRule="auto"/>
              <w:jc w:val="center"/>
              <w:rPr>
                <w:rFonts w:ascii="Times New Roman" w:eastAsia="Times New Roman" w:hAnsi="Times New Roman" w:cs="Times New Roman"/>
                <w:sz w:val="20"/>
                <w:szCs w:val="20"/>
                <w:lang w:eastAsia="lv-LV"/>
              </w:rPr>
            </w:pPr>
            <w:r w:rsidRPr="007B4AC8">
              <w:rPr>
                <w:sz w:val="20"/>
                <w:szCs w:val="20"/>
              </w:rPr>
              <w:t>Nekustamā īpašuma atjaunošana un pielāgošana Iekšlietu ministrijas Iekšējā drošības biroja vajadzībām</w:t>
            </w:r>
          </w:p>
        </w:tc>
      </w:tr>
      <w:tr w:rsidR="00F146C5" w:rsidRPr="00F146C5" w14:paraId="479BE4DF"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674EC74"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E9FFE33" w14:textId="77777777" w:rsidR="00F146C5" w:rsidRPr="00F146C5" w:rsidRDefault="00377EEB"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Daugavpils, Andreja </w:t>
            </w:r>
            <w:r w:rsidR="00F146C5" w:rsidRPr="00F146C5">
              <w:rPr>
                <w:rFonts w:ascii="Times New Roman" w:eastAsia="Times New Roman" w:hAnsi="Times New Roman" w:cs="Times New Roman"/>
                <w:sz w:val="20"/>
                <w:szCs w:val="20"/>
                <w:lang w:eastAsia="lv-LV"/>
              </w:rPr>
              <w:t>Pumpura iela 105B</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1AE7BF2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Valsts robežsardzes Daugavpils pārvaldes un Valsts robežsardzes Daugavpils pārvaldes nelegālo imigrantu uzturēšanās nometnes un patvēruma meklētāju centra ēkas būvniecība un pārbūve</w:t>
            </w:r>
          </w:p>
        </w:tc>
      </w:tr>
      <w:tr w:rsidR="00F146C5" w:rsidRPr="00F146C5" w14:paraId="040F7C95"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42A82C55"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8B9933E"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Rīga, </w:t>
            </w:r>
            <w:r w:rsidR="00377EEB">
              <w:rPr>
                <w:rFonts w:ascii="Times New Roman" w:eastAsia="Times New Roman" w:hAnsi="Times New Roman" w:cs="Times New Roman"/>
                <w:sz w:val="20"/>
                <w:szCs w:val="20"/>
                <w:lang w:eastAsia="lv-LV"/>
              </w:rPr>
              <w:t xml:space="preserve">Krišjāņa </w:t>
            </w:r>
            <w:r w:rsidRPr="00F146C5">
              <w:rPr>
                <w:rFonts w:ascii="Times New Roman" w:eastAsia="Times New Roman" w:hAnsi="Times New Roman" w:cs="Times New Roman"/>
                <w:sz w:val="20"/>
                <w:szCs w:val="20"/>
                <w:lang w:eastAsia="lv-LV"/>
              </w:rPr>
              <w:t>Valdemāra iela 3</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12528D9D"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Ārlietu ministrijas administratīvās  ēkas restaurācija un pārbūve</w:t>
            </w:r>
          </w:p>
        </w:tc>
      </w:tr>
      <w:tr w:rsidR="00F146C5" w:rsidRPr="00F146C5" w14:paraId="44511D4C"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12B0A9D"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B43028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Brīvības iela 72</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64C3BDB1"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Veselības ministrijas ēkas atjaunošana</w:t>
            </w:r>
          </w:p>
        </w:tc>
      </w:tr>
      <w:tr w:rsidR="00F146C5" w:rsidRPr="00F146C5" w14:paraId="0EB24F18"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76DDB8F5"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30D92BB"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Maskava, </w:t>
            </w:r>
            <w:proofErr w:type="spellStart"/>
            <w:r w:rsidRPr="00F146C5">
              <w:rPr>
                <w:rFonts w:ascii="Times New Roman" w:eastAsia="Times New Roman" w:hAnsi="Times New Roman" w:cs="Times New Roman"/>
                <w:sz w:val="20"/>
                <w:szCs w:val="20"/>
                <w:lang w:eastAsia="lv-LV"/>
              </w:rPr>
              <w:t>Čapligina</w:t>
            </w:r>
            <w:proofErr w:type="spellEnd"/>
            <w:r w:rsidR="007B4AC8">
              <w:rPr>
                <w:rFonts w:ascii="Times New Roman" w:eastAsia="Times New Roman" w:hAnsi="Times New Roman" w:cs="Times New Roman"/>
                <w:sz w:val="20"/>
                <w:szCs w:val="20"/>
                <w:lang w:eastAsia="lv-LV"/>
              </w:rPr>
              <w:t xml:space="preserve"> iela</w:t>
            </w:r>
            <w:r w:rsidRPr="00F146C5">
              <w:rPr>
                <w:rFonts w:ascii="Times New Roman" w:eastAsia="Times New Roman" w:hAnsi="Times New Roman" w:cs="Times New Roman"/>
                <w:sz w:val="20"/>
                <w:szCs w:val="20"/>
                <w:lang w:eastAsia="lv-LV"/>
              </w:rPr>
              <w:t xml:space="preserve"> 3</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2AC2D00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Latvijas Republikas vēstniecības kompleksa Krievijas Federācijā pārbūve un iekārtošana</w:t>
            </w:r>
          </w:p>
        </w:tc>
      </w:tr>
      <w:tr w:rsidR="00F146C5" w:rsidRPr="00F146C5" w14:paraId="78A5E191"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990FCF2"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7A44B6B6"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Brisele, </w:t>
            </w:r>
            <w:proofErr w:type="spellStart"/>
            <w:r w:rsidRPr="00F146C5">
              <w:rPr>
                <w:rFonts w:ascii="Times New Roman" w:eastAsia="Times New Roman" w:hAnsi="Times New Roman" w:cs="Times New Roman"/>
                <w:sz w:val="20"/>
                <w:szCs w:val="20"/>
                <w:lang w:eastAsia="lv-LV"/>
              </w:rPr>
              <w:t>Avenue</w:t>
            </w:r>
            <w:proofErr w:type="spellEnd"/>
            <w:r w:rsidRPr="00F146C5">
              <w:rPr>
                <w:rFonts w:ascii="Times New Roman" w:eastAsia="Times New Roman" w:hAnsi="Times New Roman" w:cs="Times New Roman"/>
                <w:sz w:val="20"/>
                <w:szCs w:val="20"/>
                <w:lang w:eastAsia="lv-LV"/>
              </w:rPr>
              <w:t xml:space="preserve"> </w:t>
            </w:r>
            <w:proofErr w:type="spellStart"/>
            <w:r w:rsidRPr="00F146C5">
              <w:rPr>
                <w:rFonts w:ascii="Times New Roman" w:eastAsia="Times New Roman" w:hAnsi="Times New Roman" w:cs="Times New Roman"/>
                <w:sz w:val="20"/>
                <w:szCs w:val="20"/>
                <w:lang w:eastAsia="lv-LV"/>
              </w:rPr>
              <w:t>des</w:t>
            </w:r>
            <w:proofErr w:type="spellEnd"/>
            <w:r w:rsidRPr="00F146C5">
              <w:rPr>
                <w:rFonts w:ascii="Times New Roman" w:eastAsia="Times New Roman" w:hAnsi="Times New Roman" w:cs="Times New Roman"/>
                <w:sz w:val="20"/>
                <w:szCs w:val="20"/>
                <w:lang w:eastAsia="lv-LV"/>
              </w:rPr>
              <w:t xml:space="preserve"> Arts 23</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39226C6A"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Latvijas Republikas pastāvīgās pārstāvniecības Eiropas Savienībā  ēkas atjaunošana</w:t>
            </w:r>
          </w:p>
        </w:tc>
      </w:tr>
      <w:tr w:rsidR="00F146C5" w:rsidRPr="00F146C5" w14:paraId="73ECF1F6"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0ECB6753"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C478124"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Rīga, </w:t>
            </w:r>
            <w:proofErr w:type="spellStart"/>
            <w:r w:rsidRPr="00F146C5">
              <w:rPr>
                <w:rFonts w:ascii="Times New Roman" w:eastAsia="Times New Roman" w:hAnsi="Times New Roman" w:cs="Times New Roman"/>
                <w:sz w:val="20"/>
                <w:szCs w:val="20"/>
                <w:lang w:eastAsia="lv-LV"/>
              </w:rPr>
              <w:t>Z.A.Meierovica</w:t>
            </w:r>
            <w:proofErr w:type="spellEnd"/>
            <w:r w:rsidRPr="00F146C5">
              <w:rPr>
                <w:rFonts w:ascii="Times New Roman" w:eastAsia="Times New Roman" w:hAnsi="Times New Roman" w:cs="Times New Roman"/>
                <w:sz w:val="20"/>
                <w:szCs w:val="20"/>
                <w:lang w:eastAsia="lv-LV"/>
              </w:rPr>
              <w:t xml:space="preserve"> bulvāris 14</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4E321F7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Eiropas Elektronisko sakaru regulatoru grupas (BEREC) biroja un koplietošanas telpu atjaunošana</w:t>
            </w:r>
          </w:p>
        </w:tc>
      </w:tr>
      <w:tr w:rsidR="00F146C5" w:rsidRPr="00F146C5" w14:paraId="7DC0AA2A"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40B683F"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1</w:t>
            </w:r>
            <w:r w:rsidR="007B4AC8">
              <w:rPr>
                <w:rFonts w:ascii="Times New Roman" w:eastAsia="Times New Roman" w:hAnsi="Times New Roman" w:cs="Times New Roman"/>
                <w:sz w:val="20"/>
                <w:szCs w:val="20"/>
                <w:lang w:eastAsia="lv-LV"/>
              </w:rPr>
              <w:t>1</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4AB18B9"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Rīga, Brīvības </w:t>
            </w:r>
            <w:r w:rsidR="007B4AC8">
              <w:rPr>
                <w:rFonts w:ascii="Times New Roman" w:eastAsia="Times New Roman" w:hAnsi="Times New Roman" w:cs="Times New Roman"/>
                <w:sz w:val="20"/>
                <w:szCs w:val="20"/>
                <w:lang w:eastAsia="lv-LV"/>
              </w:rPr>
              <w:t xml:space="preserve">iela </w:t>
            </w:r>
            <w:r w:rsidRPr="00F146C5">
              <w:rPr>
                <w:rFonts w:ascii="Times New Roman" w:eastAsia="Times New Roman" w:hAnsi="Times New Roman" w:cs="Times New Roman"/>
                <w:sz w:val="20"/>
                <w:szCs w:val="20"/>
                <w:lang w:eastAsia="lv-LV"/>
              </w:rPr>
              <w:t>38</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52E030E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Eksprezidentu dzīvokļu atjaunošana</w:t>
            </w:r>
          </w:p>
        </w:tc>
      </w:tr>
      <w:tr w:rsidR="00F146C5" w:rsidRPr="00F146C5" w14:paraId="28DD08C5"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34CF974"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1B0ABC12"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Jūrmala, </w:t>
            </w:r>
            <w:proofErr w:type="spellStart"/>
            <w:r w:rsidRPr="00F146C5">
              <w:rPr>
                <w:rFonts w:ascii="Times New Roman" w:eastAsia="Times New Roman" w:hAnsi="Times New Roman" w:cs="Times New Roman"/>
                <w:sz w:val="20"/>
                <w:szCs w:val="20"/>
                <w:lang w:eastAsia="lv-LV"/>
              </w:rPr>
              <w:t>Z.A.Meierovica</w:t>
            </w:r>
            <w:proofErr w:type="spellEnd"/>
            <w:r w:rsidRPr="00F146C5">
              <w:rPr>
                <w:rFonts w:ascii="Times New Roman" w:eastAsia="Times New Roman" w:hAnsi="Times New Roman" w:cs="Times New Roman"/>
                <w:sz w:val="20"/>
                <w:szCs w:val="20"/>
                <w:lang w:eastAsia="lv-LV"/>
              </w:rPr>
              <w:t xml:space="preserve"> iela 31</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05DDCBB8"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Valsts p</w:t>
            </w:r>
            <w:r w:rsidR="00F146C5" w:rsidRPr="00F146C5">
              <w:rPr>
                <w:rFonts w:ascii="Times New Roman" w:eastAsia="Times New Roman" w:hAnsi="Times New Roman" w:cs="Times New Roman"/>
                <w:sz w:val="20"/>
                <w:szCs w:val="20"/>
                <w:lang w:eastAsia="lv-LV"/>
              </w:rPr>
              <w:t>rezidenta rezidences ēkas pārbūve</w:t>
            </w:r>
          </w:p>
        </w:tc>
      </w:tr>
      <w:tr w:rsidR="00F146C5" w:rsidRPr="00F146C5" w14:paraId="1E1057C5"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42A62683"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7B204B39"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Amatu iela 6</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20F2CF88"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Koncertzāles „Lielā Ģilde” ēkas fasādes restaurācija un iekštelpu atjaunošana</w:t>
            </w:r>
          </w:p>
        </w:tc>
      </w:tr>
      <w:tr w:rsidR="00F146C5" w:rsidRPr="00F146C5" w14:paraId="5300264D"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7403DF5A"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1</w:t>
            </w:r>
            <w:r w:rsidR="007B4AC8">
              <w:rPr>
                <w:rFonts w:ascii="Times New Roman" w:eastAsia="Times New Roman" w:hAnsi="Times New Roman" w:cs="Times New Roman"/>
                <w:sz w:val="20"/>
                <w:szCs w:val="20"/>
                <w:lang w:eastAsia="lv-LV"/>
              </w:rPr>
              <w:t>4</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539C8824"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Doma laukums 6</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371F9E14"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Biržas ēkas jeb Ārzemju mākslas muzeja ēkas pārbūve</w:t>
            </w:r>
          </w:p>
        </w:tc>
      </w:tr>
      <w:tr w:rsidR="00F146C5" w:rsidRPr="00F146C5" w14:paraId="63D5399A"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47CA4B4A"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1</w:t>
            </w:r>
            <w:r w:rsidR="007B4AC8">
              <w:rPr>
                <w:rFonts w:ascii="Times New Roman" w:eastAsia="Times New Roman" w:hAnsi="Times New Roman" w:cs="Times New Roman"/>
                <w:sz w:val="20"/>
                <w:szCs w:val="20"/>
                <w:lang w:eastAsia="lv-LV"/>
              </w:rPr>
              <w:t>5</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6B71E44"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Meistaru</w:t>
            </w:r>
            <w:r w:rsidR="007B4AC8">
              <w:rPr>
                <w:rFonts w:ascii="Times New Roman" w:eastAsia="Times New Roman" w:hAnsi="Times New Roman" w:cs="Times New Roman"/>
                <w:sz w:val="20"/>
                <w:szCs w:val="20"/>
                <w:lang w:eastAsia="lv-LV"/>
              </w:rPr>
              <w:t xml:space="preserve"> iela</w:t>
            </w:r>
            <w:r w:rsidRPr="00F146C5">
              <w:rPr>
                <w:rFonts w:ascii="Times New Roman" w:eastAsia="Times New Roman" w:hAnsi="Times New Roman" w:cs="Times New Roman"/>
                <w:sz w:val="20"/>
                <w:szCs w:val="20"/>
                <w:lang w:eastAsia="lv-LV"/>
              </w:rPr>
              <w:t xml:space="preserve"> 10/12</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2A10DC03"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„Kaķu nams” ēkas atjaunošana</w:t>
            </w:r>
          </w:p>
        </w:tc>
      </w:tr>
      <w:tr w:rsidR="00F146C5" w:rsidRPr="00F146C5" w14:paraId="0BB71D54"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060FB2F9"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1</w:t>
            </w:r>
            <w:r w:rsidR="007B4AC8">
              <w:rPr>
                <w:rFonts w:ascii="Times New Roman" w:eastAsia="Times New Roman" w:hAnsi="Times New Roman" w:cs="Times New Roman"/>
                <w:sz w:val="20"/>
                <w:szCs w:val="20"/>
                <w:lang w:eastAsia="lv-LV"/>
              </w:rPr>
              <w:t>6</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351AEC2"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Doma laukums 8a (bijušā Smilšu iela 1/3)</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0FAA1A14"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Ēkas atjaunošana</w:t>
            </w:r>
          </w:p>
        </w:tc>
      </w:tr>
      <w:tr w:rsidR="00F146C5" w:rsidRPr="00F146C5" w14:paraId="172E764A"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0AECCB81"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1</w:t>
            </w:r>
            <w:r w:rsidR="007B4AC8">
              <w:rPr>
                <w:rFonts w:ascii="Times New Roman" w:eastAsia="Times New Roman" w:hAnsi="Times New Roman" w:cs="Times New Roman"/>
                <w:sz w:val="20"/>
                <w:szCs w:val="20"/>
                <w:lang w:eastAsia="lv-LV"/>
              </w:rPr>
              <w:t>7</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947B8E1"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Rīgas rajons, Krimuldas pagasts, "Turaidas </w:t>
            </w:r>
            <w:proofErr w:type="spellStart"/>
            <w:r w:rsidRPr="00F146C5">
              <w:rPr>
                <w:rFonts w:ascii="Times New Roman" w:eastAsia="Times New Roman" w:hAnsi="Times New Roman" w:cs="Times New Roman"/>
                <w:sz w:val="20"/>
                <w:szCs w:val="20"/>
                <w:lang w:eastAsia="lv-LV"/>
              </w:rPr>
              <w:t>muzejrezervāts</w:t>
            </w:r>
            <w:proofErr w:type="spellEnd"/>
            <w:r w:rsidRPr="00F146C5">
              <w:rPr>
                <w:rFonts w:ascii="Times New Roman" w:eastAsia="Times New Roman" w:hAnsi="Times New Roman" w:cs="Times New Roman"/>
                <w:sz w:val="20"/>
                <w:szCs w:val="20"/>
                <w:lang w:eastAsia="lv-LV"/>
              </w:rPr>
              <w:t>” un Sigulda Turaidas iela 10</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0F8C5F3E"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Nekustamo īpašumu restaurācija</w:t>
            </w:r>
          </w:p>
        </w:tc>
      </w:tr>
      <w:tr w:rsidR="00F146C5" w:rsidRPr="00F146C5" w14:paraId="2F6011AD"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C7CA12A"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1</w:t>
            </w:r>
            <w:r w:rsidR="007B4AC8">
              <w:rPr>
                <w:rFonts w:ascii="Times New Roman" w:eastAsia="Times New Roman" w:hAnsi="Times New Roman" w:cs="Times New Roman"/>
                <w:sz w:val="20"/>
                <w:szCs w:val="20"/>
                <w:lang w:eastAsia="lv-LV"/>
              </w:rPr>
              <w:t>8</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43FAF83"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Rīgas rajons,</w:t>
            </w:r>
            <w:r w:rsidR="00377EEB">
              <w:rPr>
                <w:rFonts w:ascii="Times New Roman" w:eastAsia="Times New Roman" w:hAnsi="Times New Roman" w:cs="Times New Roman"/>
                <w:sz w:val="20"/>
                <w:szCs w:val="20"/>
                <w:lang w:eastAsia="lv-LV"/>
              </w:rPr>
              <w:t xml:space="preserve"> </w:t>
            </w:r>
            <w:r w:rsidR="00377EEB" w:rsidRPr="00F146C5">
              <w:rPr>
                <w:rFonts w:ascii="Times New Roman" w:eastAsia="Times New Roman" w:hAnsi="Times New Roman" w:cs="Times New Roman"/>
                <w:sz w:val="20"/>
                <w:szCs w:val="20"/>
                <w:lang w:eastAsia="lv-LV"/>
              </w:rPr>
              <w:t>Krimuldas pagasts</w:t>
            </w:r>
            <w:r w:rsidR="00377EEB">
              <w:rPr>
                <w:rFonts w:ascii="Times New Roman" w:eastAsia="Times New Roman" w:hAnsi="Times New Roman" w:cs="Times New Roman"/>
                <w:sz w:val="20"/>
                <w:szCs w:val="20"/>
                <w:lang w:eastAsia="lv-LV"/>
              </w:rPr>
              <w:t>,</w:t>
            </w:r>
            <w:r w:rsidRPr="00F146C5">
              <w:rPr>
                <w:rFonts w:ascii="Times New Roman" w:eastAsia="Times New Roman" w:hAnsi="Times New Roman" w:cs="Times New Roman"/>
                <w:sz w:val="20"/>
                <w:szCs w:val="20"/>
                <w:lang w:eastAsia="lv-LV"/>
              </w:rPr>
              <w:t xml:space="preserve"> </w:t>
            </w:r>
            <w:r w:rsidR="00377EEB">
              <w:rPr>
                <w:rFonts w:ascii="Times New Roman" w:eastAsia="Times New Roman" w:hAnsi="Times New Roman" w:cs="Times New Roman"/>
                <w:sz w:val="20"/>
                <w:szCs w:val="20"/>
                <w:lang w:eastAsia="lv-LV"/>
              </w:rPr>
              <w:lastRenderedPageBreak/>
              <w:t xml:space="preserve">„Turaidas </w:t>
            </w:r>
            <w:proofErr w:type="spellStart"/>
            <w:r w:rsidR="00377EEB">
              <w:rPr>
                <w:rFonts w:ascii="Times New Roman" w:eastAsia="Times New Roman" w:hAnsi="Times New Roman" w:cs="Times New Roman"/>
                <w:sz w:val="20"/>
                <w:szCs w:val="20"/>
                <w:lang w:eastAsia="lv-LV"/>
              </w:rPr>
              <w:t>m</w:t>
            </w:r>
            <w:r w:rsidRPr="00F146C5">
              <w:rPr>
                <w:rFonts w:ascii="Times New Roman" w:eastAsia="Times New Roman" w:hAnsi="Times New Roman" w:cs="Times New Roman"/>
                <w:sz w:val="20"/>
                <w:szCs w:val="20"/>
                <w:lang w:eastAsia="lv-LV"/>
              </w:rPr>
              <w:t>uzejrezervāts</w:t>
            </w:r>
            <w:proofErr w:type="spellEnd"/>
            <w:r w:rsidR="00377EEB">
              <w:rPr>
                <w:rFonts w:ascii="Times New Roman" w:eastAsia="Times New Roman" w:hAnsi="Times New Roman" w:cs="Times New Roman"/>
                <w:sz w:val="20"/>
                <w:szCs w:val="20"/>
                <w:lang w:eastAsia="lv-LV"/>
              </w:rPr>
              <w:t>”</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1A3CF3C2"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lastRenderedPageBreak/>
              <w:t>Vecās Pārvaldnieka ēkas atjaunošana un restaurācija</w:t>
            </w:r>
          </w:p>
        </w:tc>
      </w:tr>
      <w:tr w:rsidR="00F146C5" w:rsidRPr="00F146C5" w14:paraId="0D0A0E27"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392D62B"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lastRenderedPageBreak/>
              <w:t>1</w:t>
            </w:r>
            <w:r w:rsidR="007B4AC8">
              <w:rPr>
                <w:rFonts w:ascii="Times New Roman" w:eastAsia="Times New Roman" w:hAnsi="Times New Roman" w:cs="Times New Roman"/>
                <w:sz w:val="20"/>
                <w:szCs w:val="20"/>
                <w:lang w:eastAsia="lv-LV"/>
              </w:rPr>
              <w:t>9</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32EEB91"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Bauskas novads, </w:t>
            </w:r>
            <w:r w:rsidR="00377EEB">
              <w:rPr>
                <w:rFonts w:ascii="Times New Roman" w:eastAsia="Times New Roman" w:hAnsi="Times New Roman" w:cs="Times New Roman"/>
                <w:sz w:val="20"/>
                <w:szCs w:val="20"/>
                <w:lang w:eastAsia="lv-LV"/>
              </w:rPr>
              <w:t>„</w:t>
            </w:r>
            <w:r w:rsidRPr="00F146C5">
              <w:rPr>
                <w:rFonts w:ascii="Times New Roman" w:eastAsia="Times New Roman" w:hAnsi="Times New Roman" w:cs="Times New Roman"/>
                <w:sz w:val="20"/>
                <w:szCs w:val="20"/>
                <w:lang w:eastAsia="lv-LV"/>
              </w:rPr>
              <w:t>Rundāles pils muzejs</w:t>
            </w:r>
            <w:r w:rsidR="00377EEB">
              <w:rPr>
                <w:rFonts w:ascii="Times New Roman" w:eastAsia="Times New Roman" w:hAnsi="Times New Roman" w:cs="Times New Roman"/>
                <w:sz w:val="20"/>
                <w:szCs w:val="20"/>
                <w:lang w:eastAsia="lv-LV"/>
              </w:rPr>
              <w:t>”</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3A0FD924" w14:textId="77777777" w:rsidR="00F146C5" w:rsidRPr="00F146C5" w:rsidRDefault="00377EEB"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„Rundāles pils muzejs</w:t>
            </w:r>
            <w:r w:rsidR="00F146C5" w:rsidRPr="00F146C5">
              <w:rPr>
                <w:rFonts w:ascii="Times New Roman" w:eastAsia="Times New Roman" w:hAnsi="Times New Roman" w:cs="Times New Roman"/>
                <w:sz w:val="20"/>
                <w:szCs w:val="20"/>
                <w:lang w:eastAsia="lv-LV"/>
              </w:rPr>
              <w:t>” siltumtrases atjaunošana</w:t>
            </w:r>
          </w:p>
        </w:tc>
      </w:tr>
      <w:tr w:rsidR="00F146C5" w:rsidRPr="00F146C5" w14:paraId="44958564"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55CDB101" w14:textId="77777777" w:rsidR="00F146C5" w:rsidRPr="00F146C5" w:rsidRDefault="007B4AC8" w:rsidP="007B4AC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0C4E1A"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Bauskas novads, Mežotnes pils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261D1403"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Ēkas pārbūve un restaurācija</w:t>
            </w:r>
          </w:p>
        </w:tc>
      </w:tr>
      <w:tr w:rsidR="00F146C5" w:rsidRPr="00F146C5" w14:paraId="33BDD42E"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72B200D"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w:t>
            </w:r>
            <w:r w:rsidR="007B4AC8">
              <w:rPr>
                <w:rFonts w:ascii="Times New Roman" w:eastAsia="Times New Roman" w:hAnsi="Times New Roman" w:cs="Times New Roman"/>
                <w:sz w:val="20"/>
                <w:szCs w:val="20"/>
                <w:lang w:eastAsia="lv-LV"/>
              </w:rPr>
              <w:t>1</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C795A9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Limbažu novads, </w:t>
            </w:r>
            <w:proofErr w:type="spellStart"/>
            <w:r w:rsidRPr="00F146C5">
              <w:rPr>
                <w:rFonts w:ascii="Times New Roman" w:eastAsia="Times New Roman" w:hAnsi="Times New Roman" w:cs="Times New Roman"/>
                <w:sz w:val="20"/>
                <w:szCs w:val="20"/>
                <w:lang w:eastAsia="lv-LV"/>
              </w:rPr>
              <w:t>Igates</w:t>
            </w:r>
            <w:proofErr w:type="spellEnd"/>
            <w:r w:rsidRPr="00F146C5">
              <w:rPr>
                <w:rFonts w:ascii="Times New Roman" w:eastAsia="Times New Roman" w:hAnsi="Times New Roman" w:cs="Times New Roman"/>
                <w:sz w:val="20"/>
                <w:szCs w:val="20"/>
                <w:lang w:eastAsia="lv-LV"/>
              </w:rPr>
              <w:t xml:space="preserve"> pils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2694C106"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Ēkas pārbūve</w:t>
            </w:r>
          </w:p>
        </w:tc>
      </w:tr>
      <w:tr w:rsidR="00F146C5" w:rsidRPr="00F146C5" w14:paraId="4F3F7D3D"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481A9C0"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w:t>
            </w:r>
            <w:r w:rsidR="007B4AC8">
              <w:rPr>
                <w:rFonts w:ascii="Times New Roman" w:eastAsia="Times New Roman" w:hAnsi="Times New Roman" w:cs="Times New Roman"/>
                <w:sz w:val="20"/>
                <w:szCs w:val="20"/>
                <w:lang w:eastAsia="lv-LV"/>
              </w:rPr>
              <w:t>2</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D59F7B3"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Limbažu novads, </w:t>
            </w:r>
            <w:proofErr w:type="spellStart"/>
            <w:r w:rsidRPr="00F146C5">
              <w:rPr>
                <w:rFonts w:ascii="Times New Roman" w:eastAsia="Times New Roman" w:hAnsi="Times New Roman" w:cs="Times New Roman"/>
                <w:sz w:val="20"/>
                <w:szCs w:val="20"/>
                <w:lang w:eastAsia="lv-LV"/>
              </w:rPr>
              <w:t>Igates</w:t>
            </w:r>
            <w:proofErr w:type="spellEnd"/>
            <w:r w:rsidRPr="00F146C5">
              <w:rPr>
                <w:rFonts w:ascii="Times New Roman" w:eastAsia="Times New Roman" w:hAnsi="Times New Roman" w:cs="Times New Roman"/>
                <w:sz w:val="20"/>
                <w:szCs w:val="20"/>
                <w:lang w:eastAsia="lv-LV"/>
              </w:rPr>
              <w:t xml:space="preserve"> dzirnavas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0F807CC6"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Ēkas pārbūve</w:t>
            </w:r>
          </w:p>
        </w:tc>
      </w:tr>
      <w:tr w:rsidR="00377EEB" w:rsidRPr="00F146C5" w14:paraId="31AB9F9B" w14:textId="77777777" w:rsidTr="00377EEB">
        <w:trPr>
          <w:trHeight w:val="143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51B467AC" w14:textId="77777777" w:rsidR="00377EEB" w:rsidRPr="00F146C5" w:rsidRDefault="00377EEB"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3</w:t>
            </w:r>
          </w:p>
        </w:tc>
        <w:tc>
          <w:tcPr>
            <w:tcW w:w="3077" w:type="dxa"/>
            <w:tcBorders>
              <w:top w:val="single" w:sz="4" w:space="0" w:color="auto"/>
              <w:left w:val="single" w:sz="4" w:space="0" w:color="auto"/>
              <w:right w:val="single" w:sz="4" w:space="0" w:color="auto"/>
            </w:tcBorders>
            <w:shd w:val="clear" w:color="auto" w:fill="auto"/>
            <w:hideMark/>
          </w:tcPr>
          <w:p w14:paraId="10FA1B83" w14:textId="77777777" w:rsidR="00377EEB" w:rsidRPr="00F146C5" w:rsidRDefault="00377EEB"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Rīga:</w:t>
            </w:r>
          </w:p>
          <w:p w14:paraId="65FE24E3" w14:textId="77777777" w:rsidR="00377EEB" w:rsidRPr="00F146C5" w:rsidRDefault="00377EEB" w:rsidP="00F146C5">
            <w:pPr>
              <w:spacing w:after="0" w:line="240" w:lineRule="auto"/>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w:t>
            </w:r>
            <w:r w:rsidRPr="00F146C5">
              <w:rPr>
                <w:rFonts w:ascii="Times New Roman" w:eastAsia="Times New Roman" w:hAnsi="Times New Roman" w:cs="Times New Roman"/>
                <w:sz w:val="14"/>
                <w:szCs w:val="14"/>
                <w:lang w:eastAsia="lv-LV"/>
              </w:rPr>
              <w:t xml:space="preserve">          </w:t>
            </w:r>
            <w:r w:rsidRPr="00F146C5">
              <w:rPr>
                <w:rFonts w:ascii="Times New Roman" w:eastAsia="Times New Roman" w:hAnsi="Times New Roman" w:cs="Times New Roman"/>
                <w:sz w:val="20"/>
                <w:szCs w:val="20"/>
                <w:lang w:eastAsia="lv-LV"/>
              </w:rPr>
              <w:t>Vaļņu iela 28, 9,</w:t>
            </w:r>
          </w:p>
          <w:p w14:paraId="61DA106C" w14:textId="77777777" w:rsidR="00377EEB" w:rsidRPr="00F146C5" w:rsidRDefault="00377EEB" w:rsidP="00F146C5">
            <w:pPr>
              <w:spacing w:after="0" w:line="240" w:lineRule="auto"/>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w:t>
            </w:r>
            <w:r w:rsidRPr="00F146C5">
              <w:rPr>
                <w:rFonts w:ascii="Times New Roman" w:eastAsia="Times New Roman" w:hAnsi="Times New Roman" w:cs="Times New Roman"/>
                <w:sz w:val="14"/>
                <w:szCs w:val="14"/>
                <w:lang w:eastAsia="lv-LV"/>
              </w:rPr>
              <w:t xml:space="preserve">          </w:t>
            </w:r>
            <w:r w:rsidRPr="00F146C5">
              <w:rPr>
                <w:rFonts w:ascii="Times New Roman" w:eastAsia="Times New Roman" w:hAnsi="Times New Roman" w:cs="Times New Roman"/>
                <w:sz w:val="20"/>
                <w:szCs w:val="20"/>
                <w:lang w:eastAsia="lv-LV"/>
              </w:rPr>
              <w:t>Smilšu iela 7,</w:t>
            </w:r>
          </w:p>
          <w:p w14:paraId="05B4F806" w14:textId="77777777" w:rsidR="00377EEB" w:rsidRPr="00F146C5" w:rsidRDefault="00377EEB" w:rsidP="00F146C5">
            <w:pPr>
              <w:spacing w:after="0" w:line="240" w:lineRule="auto"/>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w:t>
            </w:r>
            <w:r w:rsidRPr="00F146C5">
              <w:rPr>
                <w:rFonts w:ascii="Times New Roman" w:eastAsia="Times New Roman" w:hAnsi="Times New Roman" w:cs="Times New Roman"/>
                <w:sz w:val="14"/>
                <w:szCs w:val="14"/>
                <w:lang w:eastAsia="lv-LV"/>
              </w:rPr>
              <w:t xml:space="preserve">          </w:t>
            </w:r>
            <w:r w:rsidRPr="00F146C5">
              <w:rPr>
                <w:rFonts w:ascii="Times New Roman" w:eastAsia="Times New Roman" w:hAnsi="Times New Roman" w:cs="Times New Roman"/>
                <w:sz w:val="20"/>
                <w:szCs w:val="20"/>
                <w:lang w:eastAsia="lv-LV"/>
              </w:rPr>
              <w:t>Stabu iela 18,</w:t>
            </w:r>
          </w:p>
          <w:p w14:paraId="0A9BAA2B" w14:textId="77777777" w:rsidR="00377EEB" w:rsidRPr="00F146C5" w:rsidRDefault="00377EEB" w:rsidP="00F146C5">
            <w:pPr>
              <w:spacing w:after="0" w:line="240" w:lineRule="auto"/>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w:t>
            </w:r>
            <w:r w:rsidRPr="00F146C5">
              <w:rPr>
                <w:rFonts w:ascii="Times New Roman" w:eastAsia="Times New Roman" w:hAnsi="Times New Roman" w:cs="Times New Roman"/>
                <w:sz w:val="14"/>
                <w:szCs w:val="14"/>
                <w:lang w:eastAsia="lv-LV"/>
              </w:rPr>
              <w:t xml:space="preserve">          </w:t>
            </w:r>
            <w:r w:rsidRPr="00F146C5">
              <w:rPr>
                <w:rFonts w:ascii="Times New Roman" w:eastAsia="Times New Roman" w:hAnsi="Times New Roman" w:cs="Times New Roman"/>
                <w:sz w:val="20"/>
                <w:szCs w:val="20"/>
                <w:lang w:eastAsia="lv-LV"/>
              </w:rPr>
              <w:t>Amatu iela 4,</w:t>
            </w:r>
          </w:p>
          <w:p w14:paraId="10DBD8A4" w14:textId="77777777" w:rsidR="00377EEB" w:rsidRPr="00F146C5" w:rsidRDefault="00377EEB" w:rsidP="00F146C5">
            <w:pPr>
              <w:spacing w:after="0" w:line="240" w:lineRule="auto"/>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w:t>
            </w:r>
            <w:r w:rsidRPr="00F146C5">
              <w:rPr>
                <w:rFonts w:ascii="Times New Roman" w:eastAsia="Times New Roman" w:hAnsi="Times New Roman" w:cs="Times New Roman"/>
                <w:sz w:val="14"/>
                <w:szCs w:val="14"/>
                <w:lang w:eastAsia="lv-LV"/>
              </w:rPr>
              <w:t xml:space="preserve">          </w:t>
            </w:r>
            <w:r w:rsidRPr="00F146C5">
              <w:rPr>
                <w:rFonts w:ascii="Times New Roman" w:eastAsia="Times New Roman" w:hAnsi="Times New Roman" w:cs="Times New Roman"/>
                <w:sz w:val="20"/>
                <w:szCs w:val="20"/>
                <w:lang w:eastAsia="lv-LV"/>
              </w:rPr>
              <w:t xml:space="preserve">Smilšu iela 12, </w:t>
            </w:r>
            <w:proofErr w:type="spellStart"/>
            <w:r w:rsidRPr="00F146C5">
              <w:rPr>
                <w:rFonts w:ascii="Times New Roman" w:eastAsia="Times New Roman" w:hAnsi="Times New Roman" w:cs="Times New Roman"/>
                <w:sz w:val="20"/>
                <w:szCs w:val="20"/>
                <w:lang w:eastAsia="lv-LV"/>
              </w:rPr>
              <w:t>u.c</w:t>
            </w:r>
            <w:proofErr w:type="spellEnd"/>
            <w:r w:rsidRPr="00F146C5">
              <w:rPr>
                <w:rFonts w:ascii="Times New Roman" w:eastAsia="Times New Roman" w:hAnsi="Times New Roman" w:cs="Times New Roman"/>
                <w:sz w:val="20"/>
                <w:szCs w:val="20"/>
                <w:lang w:eastAsia="lv-LV"/>
              </w:rPr>
              <w:t>.</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5D12B4B6" w14:textId="77777777" w:rsidR="00377EEB" w:rsidRPr="00F146C5" w:rsidRDefault="00377EEB"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Ēku fasāžu atjaunošana</w:t>
            </w:r>
          </w:p>
        </w:tc>
      </w:tr>
      <w:tr w:rsidR="00F146C5" w:rsidRPr="00F146C5" w14:paraId="2E690BE1"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016CFF5"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w:t>
            </w:r>
            <w:r w:rsidR="007B4AC8">
              <w:rPr>
                <w:rFonts w:ascii="Times New Roman" w:eastAsia="Times New Roman" w:hAnsi="Times New Roman" w:cs="Times New Roman"/>
                <w:sz w:val="20"/>
                <w:szCs w:val="20"/>
                <w:lang w:eastAsia="lv-LV"/>
              </w:rPr>
              <w:t>4</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634AAE5" w14:textId="77777777" w:rsidR="00F146C5" w:rsidRPr="00F146C5" w:rsidRDefault="00377EEB"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Rīga, Smilšu iela</w:t>
            </w:r>
            <w:r w:rsidR="00F146C5" w:rsidRPr="00F146C5">
              <w:rPr>
                <w:rFonts w:ascii="Times New Roman" w:eastAsia="Times New Roman" w:hAnsi="Times New Roman" w:cs="Times New Roman"/>
                <w:sz w:val="20"/>
                <w:szCs w:val="20"/>
                <w:lang w:eastAsia="lv-LV"/>
              </w:rPr>
              <w:t xml:space="preserve"> 4</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4D8CD23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Ēkas pārbūve Centrālās vēlēšanu komisijas vajadzībām</w:t>
            </w:r>
          </w:p>
        </w:tc>
      </w:tr>
      <w:tr w:rsidR="00F146C5" w:rsidRPr="00F146C5" w14:paraId="0B53B4E9"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0EF97B4D"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w:t>
            </w:r>
            <w:r w:rsidR="007B4AC8">
              <w:rPr>
                <w:rFonts w:ascii="Times New Roman" w:eastAsia="Times New Roman" w:hAnsi="Times New Roman" w:cs="Times New Roman"/>
                <w:sz w:val="20"/>
                <w:szCs w:val="20"/>
                <w:lang w:eastAsia="lv-LV"/>
              </w:rPr>
              <w:t>5</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13FBF42B"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Brīvības iela 32 (Saktas māja)</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43D2DC21" w14:textId="77777777" w:rsidR="00F146C5" w:rsidRPr="00F146C5" w:rsidRDefault="00913922"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Telpu pielāgošana </w:t>
            </w:r>
            <w:r w:rsidRPr="00B500F0">
              <w:rPr>
                <w:rFonts w:ascii="Times New Roman" w:eastAsia="Times New Roman" w:hAnsi="Times New Roman" w:cs="Times New Roman"/>
                <w:sz w:val="20"/>
                <w:szCs w:val="20"/>
                <w:lang w:eastAsia="lv-LV"/>
              </w:rPr>
              <w:t>Latvijas Nacionāl</w:t>
            </w:r>
            <w:r w:rsidR="00377EEB">
              <w:rPr>
                <w:rFonts w:ascii="Times New Roman" w:eastAsia="Times New Roman" w:hAnsi="Times New Roman" w:cs="Times New Roman"/>
                <w:sz w:val="20"/>
                <w:szCs w:val="20"/>
                <w:lang w:eastAsia="lv-LV"/>
              </w:rPr>
              <w:t>ā</w:t>
            </w:r>
            <w:r w:rsidRPr="00B500F0">
              <w:rPr>
                <w:rFonts w:ascii="Times New Roman" w:eastAsia="Times New Roman" w:hAnsi="Times New Roman" w:cs="Times New Roman"/>
                <w:sz w:val="20"/>
                <w:szCs w:val="20"/>
                <w:lang w:eastAsia="lv-LV"/>
              </w:rPr>
              <w:t xml:space="preserve"> vēstures muzej</w:t>
            </w:r>
            <w:r w:rsidR="00377EEB">
              <w:rPr>
                <w:rFonts w:ascii="Times New Roman" w:eastAsia="Times New Roman" w:hAnsi="Times New Roman" w:cs="Times New Roman"/>
                <w:sz w:val="20"/>
                <w:szCs w:val="20"/>
                <w:lang w:eastAsia="lv-LV"/>
              </w:rPr>
              <w:t>a vajadzībām</w:t>
            </w:r>
          </w:p>
        </w:tc>
      </w:tr>
      <w:tr w:rsidR="00F146C5" w:rsidRPr="00F146C5" w14:paraId="50A2DF62"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54FF6BC"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w:t>
            </w:r>
            <w:r w:rsidR="007B4AC8">
              <w:rPr>
                <w:rFonts w:ascii="Times New Roman" w:eastAsia="Times New Roman" w:hAnsi="Times New Roman" w:cs="Times New Roman"/>
                <w:sz w:val="20"/>
                <w:szCs w:val="20"/>
                <w:lang w:eastAsia="lv-LV"/>
              </w:rPr>
              <w:t>6</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7B94498"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Lāčplēša iela 106/108</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69893AD5" w14:textId="77777777" w:rsidR="00F146C5" w:rsidRPr="00F146C5" w:rsidRDefault="00913922"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Telpu pielāgošana </w:t>
            </w:r>
            <w:r w:rsidRPr="00B500F0">
              <w:rPr>
                <w:rFonts w:ascii="Times New Roman" w:eastAsia="Times New Roman" w:hAnsi="Times New Roman" w:cs="Times New Roman"/>
                <w:sz w:val="20"/>
                <w:szCs w:val="20"/>
                <w:lang w:eastAsia="lv-LV"/>
              </w:rPr>
              <w:t xml:space="preserve">Latvijas </w:t>
            </w:r>
            <w:r w:rsidR="00377EEB" w:rsidRPr="00B500F0">
              <w:rPr>
                <w:rFonts w:ascii="Times New Roman" w:eastAsia="Times New Roman" w:hAnsi="Times New Roman" w:cs="Times New Roman"/>
                <w:sz w:val="20"/>
                <w:szCs w:val="20"/>
                <w:lang w:eastAsia="lv-LV"/>
              </w:rPr>
              <w:t>Nacionāl</w:t>
            </w:r>
            <w:r w:rsidR="00377EEB">
              <w:rPr>
                <w:rFonts w:ascii="Times New Roman" w:eastAsia="Times New Roman" w:hAnsi="Times New Roman" w:cs="Times New Roman"/>
                <w:sz w:val="20"/>
                <w:szCs w:val="20"/>
                <w:lang w:eastAsia="lv-LV"/>
              </w:rPr>
              <w:t>ā</w:t>
            </w:r>
            <w:r w:rsidR="00377EEB" w:rsidRPr="00B500F0">
              <w:rPr>
                <w:rFonts w:ascii="Times New Roman" w:eastAsia="Times New Roman" w:hAnsi="Times New Roman" w:cs="Times New Roman"/>
                <w:sz w:val="20"/>
                <w:szCs w:val="20"/>
                <w:lang w:eastAsia="lv-LV"/>
              </w:rPr>
              <w:t xml:space="preserve"> vēstures muzej</w:t>
            </w:r>
            <w:r w:rsidR="00377EEB">
              <w:rPr>
                <w:rFonts w:ascii="Times New Roman" w:eastAsia="Times New Roman" w:hAnsi="Times New Roman" w:cs="Times New Roman"/>
                <w:sz w:val="20"/>
                <w:szCs w:val="20"/>
                <w:lang w:eastAsia="lv-LV"/>
              </w:rPr>
              <w:t>a vajadzībām</w:t>
            </w:r>
          </w:p>
        </w:tc>
      </w:tr>
      <w:tr w:rsidR="00F146C5" w:rsidRPr="00F146C5" w14:paraId="0F593EB7"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360A2EC"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w:t>
            </w:r>
            <w:r w:rsidR="007B4AC8">
              <w:rPr>
                <w:rFonts w:ascii="Times New Roman" w:eastAsia="Times New Roman" w:hAnsi="Times New Roman" w:cs="Times New Roman"/>
                <w:sz w:val="20"/>
                <w:szCs w:val="20"/>
                <w:lang w:eastAsia="lv-LV"/>
              </w:rPr>
              <w:t>7</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7D56F5EC"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Daugavpils, Daugavpils cietoksnis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0C2555CD"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Valsts policijas administratīvo ēku un īslaicīgās aizturēšanas izolatora </w:t>
            </w:r>
            <w:r w:rsidR="00377EEB">
              <w:rPr>
                <w:rFonts w:ascii="Times New Roman" w:eastAsia="Times New Roman" w:hAnsi="Times New Roman" w:cs="Times New Roman"/>
                <w:sz w:val="20"/>
                <w:szCs w:val="20"/>
                <w:lang w:eastAsia="lv-LV"/>
              </w:rPr>
              <w:t>izbūve, pārbūve un restaurācija</w:t>
            </w:r>
          </w:p>
        </w:tc>
      </w:tr>
      <w:tr w:rsidR="00F146C5" w:rsidRPr="00F146C5" w14:paraId="0AB4EDDA"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DC7B08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28</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0CBC771"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Smilšu iela 1</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44AF0DE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Pagraba pagalma pārseguma atjaunošana</w:t>
            </w:r>
          </w:p>
        </w:tc>
      </w:tr>
      <w:tr w:rsidR="00F146C5" w:rsidRPr="00F146C5" w14:paraId="4F0FE692"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5A1567A3"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29</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235AED6" w14:textId="77777777" w:rsidR="00F146C5" w:rsidRPr="00F146C5" w:rsidRDefault="00377EEB"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Valka</w:t>
            </w:r>
            <w:r w:rsidR="00F146C5" w:rsidRPr="00F146C5">
              <w:rPr>
                <w:rFonts w:ascii="Times New Roman" w:eastAsia="Times New Roman" w:hAnsi="Times New Roman" w:cs="Times New Roman"/>
                <w:sz w:val="20"/>
                <w:szCs w:val="20"/>
                <w:lang w:eastAsia="lv-LV"/>
              </w:rPr>
              <w:t>, Raiņa iela 3A</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6080FA51"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Prokuratūras administratīvās ēkas siltināšana, jumta seguma maiņa, iekštelpu remontdarbi, telpu ventilācijas sistēmas izbūve, siltumtrases izbūve</w:t>
            </w:r>
          </w:p>
        </w:tc>
      </w:tr>
      <w:tr w:rsidR="00F146C5" w:rsidRPr="00F146C5" w14:paraId="750AB338"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00D4429"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7FC999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Daugavpils, Ģimnāzijas iela 11</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009BD36D"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Prokuratūras ēkas fasādes vienkāršotā atjaunošana</w:t>
            </w:r>
          </w:p>
        </w:tc>
      </w:tr>
      <w:tr w:rsidR="00F146C5" w:rsidRPr="00F146C5" w14:paraId="3B84BBDF"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68A5525"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3</w:t>
            </w:r>
            <w:r w:rsidR="007B4AC8">
              <w:rPr>
                <w:rFonts w:ascii="Times New Roman" w:eastAsia="Times New Roman" w:hAnsi="Times New Roman" w:cs="Times New Roman"/>
                <w:sz w:val="20"/>
                <w:szCs w:val="20"/>
                <w:lang w:eastAsia="lv-LV"/>
              </w:rPr>
              <w:t>1</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73F13DBC"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Daugavpils, Rīgas iela 22</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08DA5893"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Ēkas fasādes vienkāršotā atjaunošana</w:t>
            </w:r>
          </w:p>
        </w:tc>
      </w:tr>
      <w:tr w:rsidR="00F146C5" w:rsidRPr="00F146C5" w14:paraId="1BAAB38B"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E2823E3"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3</w:t>
            </w:r>
            <w:r w:rsidR="007B4AC8">
              <w:rPr>
                <w:rFonts w:ascii="Times New Roman" w:eastAsia="Times New Roman" w:hAnsi="Times New Roman" w:cs="Times New Roman"/>
                <w:sz w:val="20"/>
                <w:szCs w:val="20"/>
                <w:lang w:eastAsia="lv-LV"/>
              </w:rPr>
              <w:t>2</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14F5BF6B"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Kalpaka bulvāris 6</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32BD1A67"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Pagraba zem pagalma pārseguma izbūve un kāpņu telpas Nr.1 un Nr.2 remontdarbi</w:t>
            </w:r>
          </w:p>
        </w:tc>
      </w:tr>
      <w:tr w:rsidR="00F146C5" w:rsidRPr="00F146C5" w14:paraId="769DD650"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7EB691F7"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3</w:t>
            </w:r>
            <w:r w:rsidR="007B4AC8">
              <w:rPr>
                <w:rFonts w:ascii="Times New Roman" w:eastAsia="Times New Roman" w:hAnsi="Times New Roman" w:cs="Times New Roman"/>
                <w:sz w:val="20"/>
                <w:szCs w:val="20"/>
                <w:lang w:eastAsia="lv-LV"/>
              </w:rPr>
              <w:t>3</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D0AB2F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Liepāja, Zivju iela 2</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5E802F27"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Siltumapgādes sistēmas atjaunošana</w:t>
            </w:r>
          </w:p>
        </w:tc>
      </w:tr>
      <w:tr w:rsidR="00F146C5" w:rsidRPr="00F146C5" w14:paraId="2C0EB376"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033B187"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3</w:t>
            </w:r>
            <w:r w:rsidR="007B4AC8">
              <w:rPr>
                <w:rFonts w:ascii="Times New Roman" w:eastAsia="Times New Roman" w:hAnsi="Times New Roman" w:cs="Times New Roman"/>
                <w:sz w:val="20"/>
                <w:szCs w:val="20"/>
                <w:lang w:eastAsia="lv-LV"/>
              </w:rPr>
              <w:t>4</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7A2E4242"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Beļģija, Brisele, </w:t>
            </w:r>
            <w:proofErr w:type="spellStart"/>
            <w:r w:rsidRPr="00F146C5">
              <w:rPr>
                <w:rFonts w:ascii="Times New Roman" w:eastAsia="Times New Roman" w:hAnsi="Times New Roman" w:cs="Times New Roman"/>
                <w:sz w:val="20"/>
                <w:szCs w:val="20"/>
                <w:lang w:eastAsia="lv-LV"/>
              </w:rPr>
              <w:t>Avenue</w:t>
            </w:r>
            <w:proofErr w:type="spellEnd"/>
            <w:r w:rsidRPr="00F146C5">
              <w:rPr>
                <w:rFonts w:ascii="Times New Roman" w:eastAsia="Times New Roman" w:hAnsi="Times New Roman" w:cs="Times New Roman"/>
                <w:sz w:val="20"/>
                <w:szCs w:val="20"/>
                <w:lang w:eastAsia="lv-LV"/>
              </w:rPr>
              <w:t xml:space="preserve"> </w:t>
            </w:r>
            <w:proofErr w:type="spellStart"/>
            <w:r w:rsidRPr="00F146C5">
              <w:rPr>
                <w:rFonts w:ascii="Times New Roman" w:eastAsia="Times New Roman" w:hAnsi="Times New Roman" w:cs="Times New Roman"/>
                <w:sz w:val="20"/>
                <w:szCs w:val="20"/>
                <w:lang w:eastAsia="lv-LV"/>
              </w:rPr>
              <w:t>des</w:t>
            </w:r>
            <w:proofErr w:type="spellEnd"/>
            <w:r w:rsidRPr="00F146C5">
              <w:rPr>
                <w:rFonts w:ascii="Times New Roman" w:eastAsia="Times New Roman" w:hAnsi="Times New Roman" w:cs="Times New Roman"/>
                <w:sz w:val="20"/>
                <w:szCs w:val="20"/>
                <w:lang w:eastAsia="lv-LV"/>
              </w:rPr>
              <w:t xml:space="preserve"> Arts 23</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5BB0E359"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Ēkas ventilācijas un kanalizācijas sistēmu pārbūve</w:t>
            </w:r>
          </w:p>
        </w:tc>
      </w:tr>
      <w:tr w:rsidR="00F146C5" w:rsidRPr="00F146C5" w14:paraId="58177622"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4B077F72"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3</w:t>
            </w:r>
            <w:r w:rsidR="007B4AC8">
              <w:rPr>
                <w:rFonts w:ascii="Times New Roman" w:eastAsia="Times New Roman" w:hAnsi="Times New Roman" w:cs="Times New Roman"/>
                <w:sz w:val="20"/>
                <w:szCs w:val="20"/>
                <w:lang w:eastAsia="lv-LV"/>
              </w:rPr>
              <w:t>5</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79B1207C"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Elizabetes iela 57</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1B3840B7"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Telpu gaisa kondicionēšanas sistēmas izbūve</w:t>
            </w:r>
          </w:p>
        </w:tc>
      </w:tr>
      <w:tr w:rsidR="00F146C5" w:rsidRPr="00F146C5" w14:paraId="0E1E3DF2"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71BE566" w14:textId="77777777" w:rsidR="00F146C5" w:rsidRPr="00F146C5" w:rsidRDefault="007B4AC8" w:rsidP="007B4AC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43C34E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Smilšu iela  1</w:t>
            </w:r>
          </w:p>
        </w:tc>
        <w:tc>
          <w:tcPr>
            <w:tcW w:w="5188" w:type="dxa"/>
            <w:tcBorders>
              <w:top w:val="single" w:sz="4" w:space="0" w:color="auto"/>
              <w:left w:val="single" w:sz="4" w:space="0" w:color="auto"/>
              <w:right w:val="single" w:sz="4" w:space="0" w:color="auto"/>
            </w:tcBorders>
            <w:shd w:val="clear" w:color="auto" w:fill="auto"/>
            <w:hideMark/>
          </w:tcPr>
          <w:p w14:paraId="34C53F68"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Ēku kompleksa ārējo un iekšējo ugunsdzēsības ūdensapgādes sistēmu atjaunošana un</w:t>
            </w:r>
            <w:r>
              <w:rPr>
                <w:rFonts w:ascii="Times New Roman" w:eastAsia="Times New Roman" w:hAnsi="Times New Roman" w:cs="Times New Roman"/>
                <w:sz w:val="20"/>
                <w:szCs w:val="20"/>
                <w:lang w:eastAsia="lv-LV"/>
              </w:rPr>
              <w:t xml:space="preserve"> </w:t>
            </w:r>
            <w:r w:rsidRPr="00F146C5">
              <w:rPr>
                <w:rFonts w:ascii="Times New Roman" w:eastAsia="Times New Roman" w:hAnsi="Times New Roman" w:cs="Times New Roman"/>
                <w:sz w:val="20"/>
                <w:szCs w:val="20"/>
                <w:lang w:eastAsia="lv-LV"/>
              </w:rPr>
              <w:t>gaisa dzesēšanas sistēmu izbūve</w:t>
            </w:r>
          </w:p>
        </w:tc>
      </w:tr>
      <w:tr w:rsidR="00F146C5" w:rsidRPr="00F146C5" w14:paraId="404B89AA"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93B1321"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37</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A59A4E4"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Brīvības iela 61</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4C1798BE"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Tetera nama ēkas fasādes vienkāršotā atjaunošana</w:t>
            </w:r>
          </w:p>
        </w:tc>
      </w:tr>
      <w:tr w:rsidR="00F146C5" w:rsidRPr="00F146C5" w14:paraId="1AF22239"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CED1407"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1E261F2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Rīga, </w:t>
            </w:r>
            <w:proofErr w:type="spellStart"/>
            <w:r w:rsidRPr="00F146C5">
              <w:rPr>
                <w:rFonts w:ascii="Times New Roman" w:eastAsia="Times New Roman" w:hAnsi="Times New Roman" w:cs="Times New Roman"/>
                <w:sz w:val="20"/>
                <w:szCs w:val="20"/>
                <w:lang w:eastAsia="lv-LV"/>
              </w:rPr>
              <w:t>Palasta</w:t>
            </w:r>
            <w:proofErr w:type="spellEnd"/>
            <w:r w:rsidRPr="00F146C5">
              <w:rPr>
                <w:rFonts w:ascii="Times New Roman" w:eastAsia="Times New Roman" w:hAnsi="Times New Roman" w:cs="Times New Roman"/>
                <w:sz w:val="20"/>
                <w:szCs w:val="20"/>
                <w:lang w:eastAsia="lv-LV"/>
              </w:rPr>
              <w:t xml:space="preserve"> iela 2 un 4, </w:t>
            </w:r>
            <w:proofErr w:type="spellStart"/>
            <w:r w:rsidRPr="00F146C5">
              <w:rPr>
                <w:rFonts w:ascii="Times New Roman" w:eastAsia="Times New Roman" w:hAnsi="Times New Roman" w:cs="Times New Roman"/>
                <w:sz w:val="20"/>
                <w:szCs w:val="20"/>
                <w:lang w:eastAsia="lv-LV"/>
              </w:rPr>
              <w:t>Herdera</w:t>
            </w:r>
            <w:proofErr w:type="spellEnd"/>
            <w:r w:rsidRPr="00F146C5">
              <w:rPr>
                <w:rFonts w:ascii="Times New Roman" w:eastAsia="Times New Roman" w:hAnsi="Times New Roman" w:cs="Times New Roman"/>
                <w:sz w:val="20"/>
                <w:szCs w:val="20"/>
                <w:lang w:eastAsia="lv-LV"/>
              </w:rPr>
              <w:t xml:space="preserve"> laukums 4</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378596AC"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Ēku ugunsdzēšanas sistēmu  pārbūve</w:t>
            </w:r>
          </w:p>
        </w:tc>
      </w:tr>
      <w:tr w:rsidR="00F146C5" w:rsidRPr="00F146C5" w14:paraId="1EBE34A6"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5617A119"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638C255B"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Vaļņu  iela 28</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1281F5C5"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Siltumapgādes un kondicionēšanas sistēmu izbūve</w:t>
            </w:r>
          </w:p>
        </w:tc>
      </w:tr>
      <w:tr w:rsidR="00F146C5" w:rsidRPr="00F146C5" w14:paraId="349FA331"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01F692FC"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6B717661"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 Kalnciema iela 14</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7AD76737"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Apkures sistēmas atjaunošana</w:t>
            </w:r>
          </w:p>
        </w:tc>
      </w:tr>
      <w:tr w:rsidR="00F146C5" w:rsidRPr="00F146C5" w14:paraId="6A2E197E"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B444C2A"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4</w:t>
            </w:r>
            <w:r w:rsidR="007B4AC8">
              <w:rPr>
                <w:rFonts w:ascii="Times New Roman" w:eastAsia="Times New Roman" w:hAnsi="Times New Roman" w:cs="Times New Roman"/>
                <w:sz w:val="20"/>
                <w:szCs w:val="20"/>
                <w:lang w:eastAsia="lv-LV"/>
              </w:rPr>
              <w:t>1</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62ADE65" w14:textId="77777777" w:rsidR="00F146C5" w:rsidRPr="00F146C5" w:rsidRDefault="00377EEB" w:rsidP="00377E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Cēsis, </w:t>
            </w:r>
            <w:proofErr w:type="spellStart"/>
            <w:r>
              <w:rPr>
                <w:rFonts w:ascii="Times New Roman" w:eastAsia="Times New Roman" w:hAnsi="Times New Roman" w:cs="Times New Roman"/>
                <w:sz w:val="20"/>
                <w:szCs w:val="20"/>
                <w:lang w:eastAsia="lv-LV"/>
              </w:rPr>
              <w:t>A.Kronvalda</w:t>
            </w:r>
            <w:proofErr w:type="spellEnd"/>
            <w:r>
              <w:rPr>
                <w:rFonts w:ascii="Times New Roman" w:eastAsia="Times New Roman" w:hAnsi="Times New Roman" w:cs="Times New Roman"/>
                <w:sz w:val="20"/>
                <w:szCs w:val="20"/>
                <w:lang w:eastAsia="lv-LV"/>
              </w:rPr>
              <w:t xml:space="preserve"> iela 52</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25A29B57"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Valsts ugunsdzēsības un glābšanas dienesta Cēsu ugunsdzēsības depo telpu būvniecība</w:t>
            </w:r>
          </w:p>
        </w:tc>
      </w:tr>
      <w:tr w:rsidR="00F146C5" w:rsidRPr="00F146C5" w14:paraId="7E5F35E4"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0594DC28"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4</w:t>
            </w:r>
            <w:r w:rsidR="007B4AC8">
              <w:rPr>
                <w:rFonts w:ascii="Times New Roman" w:eastAsia="Times New Roman" w:hAnsi="Times New Roman" w:cs="Times New Roman"/>
                <w:sz w:val="20"/>
                <w:szCs w:val="20"/>
                <w:lang w:eastAsia="lv-LV"/>
              </w:rPr>
              <w:t>2</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ACE94CB"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Robežkontroles punkts (turpmāk -  RKP) „SILENE”, Skrudalienas pagasts,  Daugavpils novads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222EF44F"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Valsts ieņēmumu dienesta Muitas un robežapsardzes vajadzībām skeneru laukuma izbūve un degvielas uzpildes laukuma būvniecība</w:t>
            </w:r>
          </w:p>
        </w:tc>
      </w:tr>
      <w:tr w:rsidR="00F146C5" w:rsidRPr="00F146C5" w14:paraId="44BA2D55"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5A358B3" w14:textId="77777777" w:rsidR="00F146C5" w:rsidRPr="00CE1347" w:rsidRDefault="00F146C5" w:rsidP="007B4AC8">
            <w:pPr>
              <w:spacing w:after="0" w:line="240" w:lineRule="auto"/>
              <w:jc w:val="center"/>
              <w:rPr>
                <w:rFonts w:ascii="Times New Roman" w:eastAsia="Times New Roman" w:hAnsi="Times New Roman" w:cs="Times New Roman"/>
                <w:sz w:val="20"/>
                <w:szCs w:val="20"/>
                <w:lang w:eastAsia="lv-LV"/>
              </w:rPr>
            </w:pPr>
            <w:r w:rsidRPr="00CE1347">
              <w:rPr>
                <w:rFonts w:ascii="Times New Roman" w:eastAsia="Times New Roman" w:hAnsi="Times New Roman" w:cs="Times New Roman"/>
                <w:sz w:val="20"/>
                <w:szCs w:val="20"/>
                <w:lang w:eastAsia="lv-LV"/>
              </w:rPr>
              <w:t>4</w:t>
            </w:r>
            <w:r w:rsidR="007B4AC8" w:rsidRPr="00CE1347">
              <w:rPr>
                <w:rFonts w:ascii="Times New Roman" w:eastAsia="Times New Roman" w:hAnsi="Times New Roman" w:cs="Times New Roman"/>
                <w:sz w:val="20"/>
                <w:szCs w:val="20"/>
                <w:lang w:eastAsia="lv-LV"/>
              </w:rPr>
              <w:t>3</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68EA206" w14:textId="77777777" w:rsidR="00F146C5" w:rsidRPr="00CE1347" w:rsidRDefault="00F146C5" w:rsidP="00F146C5">
            <w:pPr>
              <w:spacing w:after="0" w:line="240" w:lineRule="auto"/>
              <w:jc w:val="center"/>
              <w:rPr>
                <w:rFonts w:ascii="Times New Roman" w:eastAsia="Times New Roman" w:hAnsi="Times New Roman" w:cs="Times New Roman"/>
                <w:sz w:val="20"/>
                <w:szCs w:val="20"/>
                <w:lang w:eastAsia="lv-LV"/>
              </w:rPr>
            </w:pPr>
            <w:r w:rsidRPr="00CE1347">
              <w:rPr>
                <w:rFonts w:ascii="Times New Roman" w:eastAsia="Times New Roman" w:hAnsi="Times New Roman" w:cs="Times New Roman"/>
                <w:sz w:val="20"/>
                <w:szCs w:val="20"/>
                <w:lang w:eastAsia="lv-LV"/>
              </w:rPr>
              <w:t>RKP „Terehova”, Zaļesjes pagasts,  Zilupes novads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28EA6F3D" w14:textId="77777777" w:rsidR="00F146C5" w:rsidRPr="00CE1347" w:rsidRDefault="00913922" w:rsidP="00F146C5">
            <w:pPr>
              <w:spacing w:after="0" w:line="240" w:lineRule="auto"/>
              <w:jc w:val="center"/>
              <w:rPr>
                <w:rFonts w:ascii="Times New Roman" w:eastAsia="Times New Roman" w:hAnsi="Times New Roman" w:cs="Times New Roman"/>
                <w:sz w:val="20"/>
                <w:szCs w:val="20"/>
                <w:lang w:eastAsia="lv-LV"/>
              </w:rPr>
            </w:pPr>
            <w:r w:rsidRPr="00CE1347">
              <w:rPr>
                <w:rFonts w:ascii="Times New Roman" w:eastAsia="Times New Roman" w:hAnsi="Times New Roman" w:cs="Times New Roman"/>
                <w:sz w:val="20"/>
                <w:szCs w:val="20"/>
                <w:lang w:eastAsia="lv-LV"/>
              </w:rPr>
              <w:t>Valsts ieņēmumu dienesta Muitas un robežapsardzes vajadzībām d</w:t>
            </w:r>
            <w:r w:rsidR="00F146C5" w:rsidRPr="00CE1347">
              <w:rPr>
                <w:rFonts w:ascii="Times New Roman" w:eastAsia="Times New Roman" w:hAnsi="Times New Roman" w:cs="Times New Roman"/>
                <w:sz w:val="20"/>
                <w:szCs w:val="20"/>
                <w:lang w:eastAsia="lv-LV"/>
              </w:rPr>
              <w:t>egvielas uzpildes laukumu būvniecība</w:t>
            </w:r>
          </w:p>
        </w:tc>
      </w:tr>
      <w:tr w:rsidR="00F146C5" w:rsidRPr="00F146C5" w14:paraId="7FF6FC0D"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569FC3B" w14:textId="77777777" w:rsidR="00F146C5" w:rsidRPr="00CE1347" w:rsidRDefault="00F146C5" w:rsidP="007B4AC8">
            <w:pPr>
              <w:spacing w:after="0" w:line="240" w:lineRule="auto"/>
              <w:jc w:val="center"/>
              <w:rPr>
                <w:rFonts w:ascii="Times New Roman" w:eastAsia="Times New Roman" w:hAnsi="Times New Roman" w:cs="Times New Roman"/>
                <w:sz w:val="20"/>
                <w:szCs w:val="20"/>
                <w:lang w:eastAsia="lv-LV"/>
              </w:rPr>
            </w:pPr>
            <w:r w:rsidRPr="00CE1347">
              <w:rPr>
                <w:rFonts w:ascii="Times New Roman" w:eastAsia="Times New Roman" w:hAnsi="Times New Roman" w:cs="Times New Roman"/>
                <w:sz w:val="20"/>
                <w:szCs w:val="20"/>
                <w:lang w:eastAsia="lv-LV"/>
              </w:rPr>
              <w:t>4</w:t>
            </w:r>
            <w:r w:rsidR="007B4AC8" w:rsidRPr="00CE1347">
              <w:rPr>
                <w:rFonts w:ascii="Times New Roman" w:eastAsia="Times New Roman" w:hAnsi="Times New Roman" w:cs="Times New Roman"/>
                <w:sz w:val="20"/>
                <w:szCs w:val="20"/>
                <w:lang w:eastAsia="lv-LV"/>
              </w:rPr>
              <w:t>4</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DFE41EB" w14:textId="22304748" w:rsidR="00F146C5" w:rsidRPr="00913489" w:rsidRDefault="00F146C5" w:rsidP="00913489">
            <w:pPr>
              <w:spacing w:after="0" w:line="240" w:lineRule="auto"/>
              <w:jc w:val="center"/>
              <w:rPr>
                <w:rFonts w:ascii="Times New Roman" w:eastAsia="Times New Roman" w:hAnsi="Times New Roman" w:cs="Times New Roman"/>
                <w:sz w:val="20"/>
                <w:szCs w:val="20"/>
                <w:lang w:eastAsia="lv-LV"/>
              </w:rPr>
            </w:pPr>
            <w:r w:rsidRPr="00913489">
              <w:rPr>
                <w:rFonts w:ascii="Times New Roman" w:eastAsia="Times New Roman" w:hAnsi="Times New Roman" w:cs="Times New Roman"/>
                <w:sz w:val="20"/>
                <w:szCs w:val="20"/>
                <w:lang w:eastAsia="lv-LV"/>
              </w:rPr>
              <w:t xml:space="preserve">RKP </w:t>
            </w:r>
            <w:r w:rsidR="00913489" w:rsidRPr="00913489">
              <w:rPr>
                <w:sz w:val="20"/>
                <w:szCs w:val="20"/>
                <w:lang w:eastAsia="lv-LV"/>
              </w:rPr>
              <w:t>Pāternieki</w:t>
            </w:r>
            <w:r w:rsidR="00913489" w:rsidRPr="00913489">
              <w:rPr>
                <w:rFonts w:ascii="Times New Roman" w:eastAsia="Times New Roman" w:hAnsi="Times New Roman" w:cs="Times New Roman"/>
                <w:sz w:val="20"/>
                <w:szCs w:val="20"/>
                <w:lang w:eastAsia="lv-LV"/>
              </w:rPr>
              <w:t xml:space="preserve">, </w:t>
            </w:r>
            <w:r w:rsidRPr="00913489">
              <w:rPr>
                <w:rFonts w:ascii="Times New Roman" w:eastAsia="Times New Roman" w:hAnsi="Times New Roman" w:cs="Times New Roman"/>
                <w:sz w:val="20"/>
                <w:szCs w:val="20"/>
                <w:lang w:eastAsia="lv-LV"/>
              </w:rPr>
              <w:t>Piedrujas pagasts, Krāslavas novads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5E33B015" w14:textId="77777777" w:rsidR="00F146C5" w:rsidRPr="00CE1347" w:rsidRDefault="00913922" w:rsidP="00F146C5">
            <w:pPr>
              <w:spacing w:after="0" w:line="240" w:lineRule="auto"/>
              <w:jc w:val="center"/>
              <w:rPr>
                <w:rFonts w:ascii="Times New Roman" w:eastAsia="Times New Roman" w:hAnsi="Times New Roman" w:cs="Times New Roman"/>
                <w:sz w:val="20"/>
                <w:szCs w:val="20"/>
                <w:lang w:eastAsia="lv-LV"/>
              </w:rPr>
            </w:pPr>
            <w:r w:rsidRPr="00CE1347">
              <w:rPr>
                <w:rFonts w:ascii="Times New Roman" w:eastAsia="Times New Roman" w:hAnsi="Times New Roman" w:cs="Times New Roman"/>
                <w:sz w:val="20"/>
                <w:szCs w:val="20"/>
                <w:lang w:eastAsia="lv-LV"/>
              </w:rPr>
              <w:t>Valsts ieņēmumu dienesta Muitas un robežapsardzes vajadzībām s</w:t>
            </w:r>
            <w:r w:rsidR="00F146C5" w:rsidRPr="00CE1347">
              <w:rPr>
                <w:rFonts w:ascii="Times New Roman" w:eastAsia="Times New Roman" w:hAnsi="Times New Roman" w:cs="Times New Roman"/>
                <w:sz w:val="20"/>
                <w:szCs w:val="20"/>
                <w:lang w:eastAsia="lv-LV"/>
              </w:rPr>
              <w:t>kenēšanas laukumu un degvielas uzpildes laukuma izbūve</w:t>
            </w:r>
          </w:p>
        </w:tc>
      </w:tr>
      <w:tr w:rsidR="00F146C5" w:rsidRPr="00F146C5" w14:paraId="14614198"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41308A8A" w14:textId="77777777" w:rsidR="00F146C5" w:rsidRPr="00CE1347" w:rsidRDefault="00F146C5" w:rsidP="007B4AC8">
            <w:pPr>
              <w:spacing w:after="0" w:line="240" w:lineRule="auto"/>
              <w:jc w:val="center"/>
              <w:rPr>
                <w:rFonts w:ascii="Times New Roman" w:eastAsia="Times New Roman" w:hAnsi="Times New Roman" w:cs="Times New Roman"/>
                <w:sz w:val="20"/>
                <w:szCs w:val="20"/>
                <w:lang w:eastAsia="lv-LV"/>
              </w:rPr>
            </w:pPr>
            <w:r w:rsidRPr="00CE1347">
              <w:rPr>
                <w:rFonts w:ascii="Times New Roman" w:eastAsia="Times New Roman" w:hAnsi="Times New Roman" w:cs="Times New Roman"/>
                <w:sz w:val="20"/>
                <w:szCs w:val="20"/>
                <w:lang w:eastAsia="lv-LV"/>
              </w:rPr>
              <w:t>4</w:t>
            </w:r>
            <w:r w:rsidR="007B4AC8" w:rsidRPr="00CE1347">
              <w:rPr>
                <w:rFonts w:ascii="Times New Roman" w:eastAsia="Times New Roman" w:hAnsi="Times New Roman" w:cs="Times New Roman"/>
                <w:sz w:val="20"/>
                <w:szCs w:val="20"/>
                <w:lang w:eastAsia="lv-LV"/>
              </w:rPr>
              <w:t>5</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7E3FA7DF" w14:textId="77777777" w:rsidR="00F146C5" w:rsidRPr="00CE1347" w:rsidRDefault="00F146C5" w:rsidP="00F146C5">
            <w:pPr>
              <w:spacing w:after="0" w:line="240" w:lineRule="auto"/>
              <w:jc w:val="center"/>
              <w:rPr>
                <w:rFonts w:ascii="Times New Roman" w:eastAsia="Times New Roman" w:hAnsi="Times New Roman" w:cs="Times New Roman"/>
                <w:sz w:val="20"/>
                <w:szCs w:val="20"/>
                <w:lang w:eastAsia="lv-LV"/>
              </w:rPr>
            </w:pPr>
            <w:r w:rsidRPr="00CE1347">
              <w:rPr>
                <w:rFonts w:ascii="Times New Roman" w:eastAsia="Times New Roman" w:hAnsi="Times New Roman" w:cs="Times New Roman"/>
                <w:sz w:val="20"/>
                <w:szCs w:val="20"/>
                <w:lang w:eastAsia="lv-LV"/>
              </w:rPr>
              <w:t>RKP „</w:t>
            </w:r>
            <w:proofErr w:type="spellStart"/>
            <w:r w:rsidRPr="00CE1347">
              <w:rPr>
                <w:rFonts w:ascii="Times New Roman" w:eastAsia="Times New Roman" w:hAnsi="Times New Roman" w:cs="Times New Roman"/>
                <w:sz w:val="20"/>
                <w:szCs w:val="20"/>
                <w:lang w:eastAsia="lv-LV"/>
              </w:rPr>
              <w:t>Grebņova</w:t>
            </w:r>
            <w:proofErr w:type="spellEnd"/>
            <w:r w:rsidRPr="00CE1347">
              <w:rPr>
                <w:rFonts w:ascii="Times New Roman" w:eastAsia="Times New Roman" w:hAnsi="Times New Roman" w:cs="Times New Roman"/>
                <w:sz w:val="20"/>
                <w:szCs w:val="20"/>
                <w:lang w:eastAsia="lv-LV"/>
              </w:rPr>
              <w:t>”, Malnavas pagasts, Kārsavas novads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6B180ABF" w14:textId="77777777" w:rsidR="00F146C5" w:rsidRPr="00CE1347" w:rsidRDefault="00913922" w:rsidP="00F146C5">
            <w:pPr>
              <w:spacing w:after="0" w:line="240" w:lineRule="auto"/>
              <w:jc w:val="center"/>
              <w:rPr>
                <w:rFonts w:ascii="Times New Roman" w:eastAsia="Times New Roman" w:hAnsi="Times New Roman" w:cs="Times New Roman"/>
                <w:sz w:val="20"/>
                <w:szCs w:val="20"/>
                <w:lang w:eastAsia="lv-LV"/>
              </w:rPr>
            </w:pPr>
            <w:r w:rsidRPr="00CE1347">
              <w:rPr>
                <w:rFonts w:ascii="Times New Roman" w:eastAsia="Times New Roman" w:hAnsi="Times New Roman" w:cs="Times New Roman"/>
                <w:sz w:val="20"/>
                <w:szCs w:val="20"/>
                <w:lang w:eastAsia="lv-LV"/>
              </w:rPr>
              <w:t>Valsts ieņēmumu dienesta Muitas un robežapsardzes vajadzībām d</w:t>
            </w:r>
            <w:r w:rsidR="00F146C5" w:rsidRPr="00CE1347">
              <w:rPr>
                <w:rFonts w:ascii="Times New Roman" w:eastAsia="Times New Roman" w:hAnsi="Times New Roman" w:cs="Times New Roman"/>
                <w:sz w:val="20"/>
                <w:szCs w:val="20"/>
                <w:lang w:eastAsia="lv-LV"/>
              </w:rPr>
              <w:t>egvielas laukumu būvniecība</w:t>
            </w:r>
          </w:p>
        </w:tc>
      </w:tr>
      <w:tr w:rsidR="00F146C5" w:rsidRPr="00F146C5" w14:paraId="0ED0ABEC"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721E0F99"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649674F" w14:textId="77777777" w:rsidR="00F146C5" w:rsidRPr="00F146C5" w:rsidRDefault="00913922" w:rsidP="0091392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Rīga</w:t>
            </w:r>
            <w:r w:rsidR="00F146C5" w:rsidRPr="00F146C5">
              <w:rPr>
                <w:rFonts w:ascii="Times New Roman" w:eastAsia="Times New Roman" w:hAnsi="Times New Roman" w:cs="Times New Roman"/>
                <w:sz w:val="20"/>
                <w:szCs w:val="20"/>
                <w:lang w:eastAsia="lv-LV"/>
              </w:rPr>
              <w:t>, Pils laukum</w:t>
            </w:r>
            <w:r>
              <w:rPr>
                <w:rFonts w:ascii="Times New Roman" w:eastAsia="Times New Roman" w:hAnsi="Times New Roman" w:cs="Times New Roman"/>
                <w:sz w:val="20"/>
                <w:szCs w:val="20"/>
                <w:lang w:eastAsia="lv-LV"/>
              </w:rPr>
              <w:t>s</w:t>
            </w:r>
            <w:r w:rsidR="00F146C5" w:rsidRPr="00F146C5">
              <w:rPr>
                <w:rFonts w:ascii="Times New Roman" w:eastAsia="Times New Roman" w:hAnsi="Times New Roman" w:cs="Times New Roman"/>
                <w:sz w:val="20"/>
                <w:szCs w:val="20"/>
                <w:lang w:eastAsia="lv-LV"/>
              </w:rPr>
              <w:t xml:space="preserve"> 3</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490CE597" w14:textId="77777777" w:rsidR="00F146C5" w:rsidRPr="00F146C5" w:rsidRDefault="00C872EC" w:rsidP="00C872EC">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Rīgas pils</w:t>
            </w:r>
            <w:r>
              <w:rPr>
                <w:rFonts w:ascii="Times New Roman" w:eastAsia="Times New Roman" w:hAnsi="Times New Roman" w:cs="Times New Roman"/>
                <w:sz w:val="20"/>
                <w:szCs w:val="20"/>
                <w:lang w:eastAsia="lv-LV"/>
              </w:rPr>
              <w:t xml:space="preserve"> Priekšpils un Austrumu piebūves</w:t>
            </w:r>
            <w:r w:rsidRPr="00F146C5">
              <w:rPr>
                <w:rFonts w:ascii="Times New Roman" w:eastAsia="Times New Roman" w:hAnsi="Times New Roman" w:cs="Times New Roman"/>
                <w:sz w:val="20"/>
                <w:szCs w:val="20"/>
                <w:lang w:eastAsia="lv-LV"/>
              </w:rPr>
              <w:t xml:space="preserve"> </w:t>
            </w:r>
            <w:r w:rsidRPr="002C1D1F">
              <w:rPr>
                <w:rFonts w:ascii="Times New Roman" w:eastAsia="Times New Roman" w:hAnsi="Times New Roman" w:cs="Times New Roman"/>
                <w:sz w:val="20"/>
                <w:szCs w:val="20"/>
                <w:lang w:eastAsia="lv-LV"/>
              </w:rPr>
              <w:t>atjaunošana</w:t>
            </w:r>
            <w:r>
              <w:rPr>
                <w:rFonts w:ascii="Times New Roman" w:eastAsia="Times New Roman" w:hAnsi="Times New Roman" w:cs="Times New Roman"/>
                <w:sz w:val="20"/>
                <w:szCs w:val="20"/>
                <w:lang w:eastAsia="lv-LV"/>
              </w:rPr>
              <w:t xml:space="preserve"> un restaurācija</w:t>
            </w:r>
            <w:r w:rsidR="00F146C5" w:rsidRPr="00F146C5">
              <w:rPr>
                <w:rFonts w:ascii="Times New Roman" w:eastAsia="Times New Roman" w:hAnsi="Times New Roman" w:cs="Times New Roman"/>
                <w:sz w:val="20"/>
                <w:szCs w:val="20"/>
                <w:lang w:eastAsia="lv-LV"/>
              </w:rPr>
              <w:t>, lai nodrošinātu Valsts p</w:t>
            </w:r>
            <w:r>
              <w:rPr>
                <w:rFonts w:ascii="Times New Roman" w:eastAsia="Times New Roman" w:hAnsi="Times New Roman" w:cs="Times New Roman"/>
                <w:sz w:val="20"/>
                <w:szCs w:val="20"/>
                <w:lang w:eastAsia="lv-LV"/>
              </w:rPr>
              <w:t>rezidentu ar atbilstošām telpām</w:t>
            </w:r>
          </w:p>
        </w:tc>
      </w:tr>
      <w:tr w:rsidR="00F146C5" w:rsidRPr="00F146C5" w14:paraId="40E79F20"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76603CF2"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650F034D"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 „</w:t>
            </w:r>
            <w:proofErr w:type="spellStart"/>
            <w:r w:rsidRPr="00F146C5">
              <w:rPr>
                <w:rFonts w:ascii="Times New Roman" w:eastAsia="Times New Roman" w:hAnsi="Times New Roman" w:cs="Times New Roman"/>
                <w:sz w:val="20"/>
                <w:szCs w:val="20"/>
                <w:lang w:eastAsia="lv-LV"/>
              </w:rPr>
              <w:t>Jasmuiža</w:t>
            </w:r>
            <w:proofErr w:type="spellEnd"/>
            <w:r w:rsidRPr="00F146C5">
              <w:rPr>
                <w:rFonts w:ascii="Times New Roman" w:eastAsia="Times New Roman" w:hAnsi="Times New Roman" w:cs="Times New Roman"/>
                <w:sz w:val="20"/>
                <w:szCs w:val="20"/>
                <w:lang w:eastAsia="lv-LV"/>
              </w:rPr>
              <w:t>”, Preiļu novads,  Aizkalnes pagasts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0BFE96B0" w14:textId="77777777" w:rsidR="00F146C5" w:rsidRPr="00F146C5" w:rsidRDefault="00F146C5" w:rsidP="007A5217">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Raiņa muzeja  „</w:t>
            </w:r>
            <w:proofErr w:type="spellStart"/>
            <w:r w:rsidRPr="00F146C5">
              <w:rPr>
                <w:rFonts w:ascii="Times New Roman" w:eastAsia="Times New Roman" w:hAnsi="Times New Roman" w:cs="Times New Roman"/>
                <w:sz w:val="20"/>
                <w:szCs w:val="20"/>
                <w:lang w:eastAsia="lv-LV"/>
              </w:rPr>
              <w:t>Jasmuiža</w:t>
            </w:r>
            <w:proofErr w:type="spellEnd"/>
            <w:r w:rsidRPr="00F146C5">
              <w:rPr>
                <w:rFonts w:ascii="Times New Roman" w:eastAsia="Times New Roman" w:hAnsi="Times New Roman" w:cs="Times New Roman"/>
                <w:sz w:val="20"/>
                <w:szCs w:val="20"/>
                <w:lang w:eastAsia="lv-LV"/>
              </w:rPr>
              <w:t xml:space="preserve">” izstāžu ēkas </w:t>
            </w:r>
            <w:r w:rsidR="007A5217">
              <w:rPr>
                <w:rFonts w:ascii="Times New Roman" w:eastAsia="Times New Roman" w:hAnsi="Times New Roman" w:cs="Times New Roman"/>
                <w:sz w:val="20"/>
                <w:szCs w:val="20"/>
                <w:lang w:eastAsia="lv-LV"/>
              </w:rPr>
              <w:t>pārbūve</w:t>
            </w:r>
          </w:p>
        </w:tc>
      </w:tr>
      <w:tr w:rsidR="00F146C5" w:rsidRPr="00F146C5" w14:paraId="581DA0C3"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0D06984"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48</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66CAD18"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Baznīcas</w:t>
            </w:r>
            <w:r w:rsidR="00913922">
              <w:rPr>
                <w:rFonts w:ascii="Times New Roman" w:eastAsia="Times New Roman" w:hAnsi="Times New Roman" w:cs="Times New Roman"/>
                <w:sz w:val="20"/>
                <w:szCs w:val="20"/>
                <w:lang w:eastAsia="lv-LV"/>
              </w:rPr>
              <w:t xml:space="preserve"> iela 30, Rīga, </w:t>
            </w:r>
            <w:proofErr w:type="spellStart"/>
            <w:r w:rsidR="00913922">
              <w:rPr>
                <w:rFonts w:ascii="Times New Roman" w:eastAsia="Times New Roman" w:hAnsi="Times New Roman" w:cs="Times New Roman"/>
                <w:sz w:val="20"/>
                <w:szCs w:val="20"/>
                <w:lang w:eastAsia="lv-LV"/>
              </w:rPr>
              <w:t>J.Pliekšana</w:t>
            </w:r>
            <w:proofErr w:type="spellEnd"/>
            <w:r w:rsidR="00913922">
              <w:rPr>
                <w:rFonts w:ascii="Times New Roman" w:eastAsia="Times New Roman" w:hAnsi="Times New Roman" w:cs="Times New Roman"/>
                <w:sz w:val="20"/>
                <w:szCs w:val="20"/>
                <w:lang w:eastAsia="lv-LV"/>
              </w:rPr>
              <w:t xml:space="preserve"> iela</w:t>
            </w:r>
            <w:r w:rsidRPr="00F146C5">
              <w:rPr>
                <w:rFonts w:ascii="Times New Roman" w:eastAsia="Times New Roman" w:hAnsi="Times New Roman" w:cs="Times New Roman"/>
                <w:sz w:val="20"/>
                <w:szCs w:val="20"/>
                <w:lang w:eastAsia="lv-LV"/>
              </w:rPr>
              <w:t xml:space="preserve"> 5/7, Jūr</w:t>
            </w:r>
            <w:r w:rsidR="00C872EC">
              <w:rPr>
                <w:rFonts w:ascii="Times New Roman" w:eastAsia="Times New Roman" w:hAnsi="Times New Roman" w:cs="Times New Roman"/>
                <w:sz w:val="20"/>
                <w:szCs w:val="20"/>
                <w:lang w:eastAsia="lv-LV"/>
              </w:rPr>
              <w:t xml:space="preserve">mala, </w:t>
            </w:r>
            <w:proofErr w:type="spellStart"/>
            <w:r w:rsidR="00C872EC">
              <w:rPr>
                <w:rFonts w:ascii="Times New Roman" w:eastAsia="Times New Roman" w:hAnsi="Times New Roman" w:cs="Times New Roman"/>
                <w:sz w:val="20"/>
                <w:szCs w:val="20"/>
                <w:lang w:eastAsia="lv-LV"/>
              </w:rPr>
              <w:t>Tadenava</w:t>
            </w:r>
            <w:proofErr w:type="spellEnd"/>
            <w:r w:rsidR="00C872EC">
              <w:rPr>
                <w:rFonts w:ascii="Times New Roman" w:eastAsia="Times New Roman" w:hAnsi="Times New Roman" w:cs="Times New Roman"/>
                <w:sz w:val="20"/>
                <w:szCs w:val="20"/>
                <w:lang w:eastAsia="lv-LV"/>
              </w:rPr>
              <w:t>, Dunavas pagasts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323937C7" w14:textId="77777777" w:rsidR="00F146C5" w:rsidRPr="00F146C5" w:rsidRDefault="00F146C5" w:rsidP="00C872EC">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Raiņa un Aspazijas muzeja trīs ekspozīciju vietas – Raiņa un Aspazijas vasarnīc</w:t>
            </w:r>
            <w:r w:rsidR="00913922">
              <w:rPr>
                <w:rFonts w:ascii="Times New Roman" w:eastAsia="Times New Roman" w:hAnsi="Times New Roman" w:cs="Times New Roman"/>
                <w:sz w:val="20"/>
                <w:szCs w:val="20"/>
                <w:lang w:eastAsia="lv-LV"/>
              </w:rPr>
              <w:t>as</w:t>
            </w:r>
            <w:r w:rsidRPr="00F146C5">
              <w:rPr>
                <w:rFonts w:ascii="Times New Roman" w:eastAsia="Times New Roman" w:hAnsi="Times New Roman" w:cs="Times New Roman"/>
                <w:sz w:val="20"/>
                <w:szCs w:val="20"/>
                <w:lang w:eastAsia="lv-LV"/>
              </w:rPr>
              <w:t>, Raiņa muzeju "</w:t>
            </w:r>
            <w:proofErr w:type="spellStart"/>
            <w:r w:rsidRPr="00F146C5">
              <w:rPr>
                <w:rFonts w:ascii="Times New Roman" w:eastAsia="Times New Roman" w:hAnsi="Times New Roman" w:cs="Times New Roman"/>
                <w:sz w:val="20"/>
                <w:szCs w:val="20"/>
                <w:lang w:eastAsia="lv-LV"/>
              </w:rPr>
              <w:t>Tadenava</w:t>
            </w:r>
            <w:proofErr w:type="spellEnd"/>
            <w:r w:rsidRPr="00F146C5">
              <w:rPr>
                <w:rFonts w:ascii="Times New Roman" w:eastAsia="Times New Roman" w:hAnsi="Times New Roman" w:cs="Times New Roman"/>
                <w:sz w:val="20"/>
                <w:szCs w:val="20"/>
                <w:lang w:eastAsia="lv-LV"/>
              </w:rPr>
              <w:t>" un Raiņa un Aspazijas māju –</w:t>
            </w:r>
            <w:r w:rsidR="007A5217">
              <w:rPr>
                <w:rFonts w:ascii="Times New Roman" w:eastAsia="Times New Roman" w:hAnsi="Times New Roman" w:cs="Times New Roman"/>
                <w:sz w:val="20"/>
                <w:szCs w:val="20"/>
                <w:lang w:eastAsia="lv-LV"/>
              </w:rPr>
              <w:t xml:space="preserve"> pārbūve un restaurācija</w:t>
            </w:r>
          </w:p>
        </w:tc>
      </w:tr>
      <w:tr w:rsidR="00F146C5" w:rsidRPr="00F146C5" w14:paraId="70A0ED17"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03AD4005" w14:textId="77777777" w:rsidR="00F146C5" w:rsidRPr="00F146C5" w:rsidRDefault="007B4AC8"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49</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87DB7DD"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proofErr w:type="spellStart"/>
            <w:r w:rsidRPr="00F146C5">
              <w:rPr>
                <w:rFonts w:ascii="Times New Roman" w:eastAsia="Times New Roman" w:hAnsi="Times New Roman" w:cs="Times New Roman"/>
                <w:sz w:val="20"/>
                <w:szCs w:val="20"/>
                <w:lang w:eastAsia="lv-LV"/>
              </w:rPr>
              <w:t>Lomonosova</w:t>
            </w:r>
            <w:proofErr w:type="spellEnd"/>
            <w:r w:rsidR="00913922">
              <w:rPr>
                <w:rFonts w:ascii="Times New Roman" w:eastAsia="Times New Roman" w:hAnsi="Times New Roman" w:cs="Times New Roman"/>
                <w:sz w:val="20"/>
                <w:szCs w:val="20"/>
                <w:lang w:eastAsia="lv-LV"/>
              </w:rPr>
              <w:t xml:space="preserve"> iela</w:t>
            </w:r>
            <w:r w:rsidRPr="00F146C5">
              <w:rPr>
                <w:rFonts w:ascii="Times New Roman" w:eastAsia="Times New Roman" w:hAnsi="Times New Roman" w:cs="Times New Roman"/>
                <w:sz w:val="20"/>
                <w:szCs w:val="20"/>
                <w:lang w:eastAsia="lv-LV"/>
              </w:rPr>
              <w:t xml:space="preserve"> 9, Rīga</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7A036E07" w14:textId="77777777" w:rsidR="00F146C5" w:rsidRPr="00F146C5" w:rsidRDefault="00913922" w:rsidP="00F146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Telpu pielāgošana Valsts p</w:t>
            </w:r>
            <w:r w:rsidR="00F146C5" w:rsidRPr="00F146C5">
              <w:rPr>
                <w:rFonts w:ascii="Times New Roman" w:eastAsia="Times New Roman" w:hAnsi="Times New Roman" w:cs="Times New Roman"/>
                <w:sz w:val="20"/>
                <w:szCs w:val="20"/>
                <w:lang w:eastAsia="lv-LV"/>
              </w:rPr>
              <w:t>robācijas dienesta vajadzībām</w:t>
            </w:r>
          </w:p>
        </w:tc>
      </w:tr>
      <w:tr w:rsidR="00F146C5" w:rsidRPr="00F146C5" w14:paraId="748E4E6F"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8B47095"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007B4AC8">
              <w:rPr>
                <w:rFonts w:ascii="Times New Roman" w:eastAsia="Times New Roman" w:hAnsi="Times New Roman" w:cs="Times New Roman"/>
                <w:sz w:val="20"/>
                <w:szCs w:val="20"/>
                <w:lang w:eastAsia="lv-LV"/>
              </w:rPr>
              <w:t>0</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6D4FED4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RKP „Vientuļi”, Vecumu pagasts, Viļakas novads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2E4DAA62" w14:textId="77777777" w:rsidR="00F146C5" w:rsidRPr="00F146C5" w:rsidRDefault="00F146C5" w:rsidP="007A5217">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 xml:space="preserve">Robežkontroles punkta „Vientuļi” (Latvijas Republika) </w:t>
            </w:r>
            <w:r w:rsidR="007A5217">
              <w:rPr>
                <w:rFonts w:ascii="Times New Roman" w:eastAsia="Times New Roman" w:hAnsi="Times New Roman" w:cs="Times New Roman"/>
                <w:sz w:val="20"/>
                <w:szCs w:val="20"/>
                <w:lang w:eastAsia="lv-LV"/>
              </w:rPr>
              <w:t>pārbūve</w:t>
            </w:r>
            <w:r w:rsidRPr="00F146C5">
              <w:rPr>
                <w:rFonts w:ascii="Times New Roman" w:eastAsia="Times New Roman" w:hAnsi="Times New Roman" w:cs="Times New Roman"/>
                <w:sz w:val="20"/>
                <w:szCs w:val="20"/>
                <w:lang w:eastAsia="lv-LV"/>
              </w:rPr>
              <w:t xml:space="preserve"> un robežkontroles punkta „</w:t>
            </w:r>
            <w:proofErr w:type="spellStart"/>
            <w:r w:rsidRPr="00F146C5">
              <w:rPr>
                <w:rFonts w:ascii="Times New Roman" w:eastAsia="Times New Roman" w:hAnsi="Times New Roman" w:cs="Times New Roman"/>
                <w:sz w:val="20"/>
                <w:szCs w:val="20"/>
                <w:lang w:eastAsia="lv-LV"/>
              </w:rPr>
              <w:t>Bruņiševa</w:t>
            </w:r>
            <w:proofErr w:type="spellEnd"/>
            <w:r w:rsidRPr="00F146C5">
              <w:rPr>
                <w:rFonts w:ascii="Times New Roman" w:eastAsia="Times New Roman" w:hAnsi="Times New Roman" w:cs="Times New Roman"/>
                <w:sz w:val="20"/>
                <w:szCs w:val="20"/>
                <w:lang w:eastAsia="lv-LV"/>
              </w:rPr>
              <w:t>” (Krievijas Federācija) iekārtošana”</w:t>
            </w:r>
          </w:p>
        </w:tc>
      </w:tr>
      <w:tr w:rsidR="00F146C5" w:rsidRPr="00F146C5" w14:paraId="2D28D77F"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263FA8D"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007B4AC8">
              <w:rPr>
                <w:rFonts w:ascii="Times New Roman" w:eastAsia="Times New Roman" w:hAnsi="Times New Roman" w:cs="Times New Roman"/>
                <w:sz w:val="20"/>
                <w:szCs w:val="20"/>
                <w:lang w:eastAsia="lv-LV"/>
              </w:rPr>
              <w:t>1</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208FC160" w14:textId="77777777" w:rsidR="00F146C5" w:rsidRPr="00F146C5" w:rsidRDefault="00F146C5" w:rsidP="00F146C5">
            <w:pPr>
              <w:spacing w:after="0" w:line="240" w:lineRule="auto"/>
              <w:jc w:val="center"/>
              <w:rPr>
                <w:rFonts w:ascii="Times New Roman" w:eastAsia="Times New Roman" w:hAnsi="Times New Roman" w:cs="Times New Roman"/>
                <w:sz w:val="20"/>
                <w:szCs w:val="20"/>
                <w:lang w:eastAsia="lv-LV"/>
              </w:rPr>
            </w:pPr>
            <w:proofErr w:type="spellStart"/>
            <w:r w:rsidRPr="00F146C5">
              <w:rPr>
                <w:rFonts w:ascii="Times New Roman" w:eastAsia="Times New Roman" w:hAnsi="Times New Roman" w:cs="Times New Roman"/>
                <w:sz w:val="20"/>
                <w:szCs w:val="20"/>
                <w:lang w:eastAsia="lv-LV"/>
              </w:rPr>
              <w:t>Šampētera</w:t>
            </w:r>
            <w:proofErr w:type="spellEnd"/>
            <w:r w:rsidRPr="00F146C5">
              <w:rPr>
                <w:rFonts w:ascii="Times New Roman" w:eastAsia="Times New Roman" w:hAnsi="Times New Roman" w:cs="Times New Roman"/>
                <w:sz w:val="20"/>
                <w:szCs w:val="20"/>
                <w:lang w:eastAsia="lv-LV"/>
              </w:rPr>
              <w:t xml:space="preserve"> iela 16, Rīga</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45FA44A9" w14:textId="77777777" w:rsidR="00F146C5" w:rsidRPr="00F146C5" w:rsidRDefault="00F146C5" w:rsidP="00C872EC">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Kompleksi risinājumi siltumnīcefekta gāzu emisijas samazināšanai Latvijas Nacionālā ar</w:t>
            </w:r>
            <w:r w:rsidR="00913922">
              <w:rPr>
                <w:rFonts w:ascii="Times New Roman" w:eastAsia="Times New Roman" w:hAnsi="Times New Roman" w:cs="Times New Roman"/>
                <w:sz w:val="20"/>
                <w:szCs w:val="20"/>
                <w:lang w:eastAsia="lv-LV"/>
              </w:rPr>
              <w:t xml:space="preserve">hīva ēkā </w:t>
            </w:r>
          </w:p>
        </w:tc>
      </w:tr>
      <w:tr w:rsidR="00F146C5" w:rsidRPr="00F146C5" w14:paraId="7925F6B6"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12DFDD49" w14:textId="77777777" w:rsidR="00F146C5" w:rsidRPr="00F146C5" w:rsidRDefault="00F146C5" w:rsidP="007B4AC8">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5</w:t>
            </w:r>
            <w:r w:rsidR="007B4AC8">
              <w:rPr>
                <w:rFonts w:ascii="Times New Roman" w:eastAsia="Times New Roman" w:hAnsi="Times New Roman" w:cs="Times New Roman"/>
                <w:sz w:val="20"/>
                <w:szCs w:val="20"/>
                <w:lang w:eastAsia="lv-LV"/>
              </w:rPr>
              <w:t>2</w:t>
            </w: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3138EB33" w14:textId="77777777" w:rsidR="00F146C5" w:rsidRPr="00F146C5" w:rsidRDefault="00F146C5" w:rsidP="00913922">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Pils iela 86/88, Ventspils</w:t>
            </w:r>
          </w:p>
        </w:tc>
        <w:tc>
          <w:tcPr>
            <w:tcW w:w="5188" w:type="dxa"/>
            <w:tcBorders>
              <w:top w:val="single" w:sz="4" w:space="0" w:color="auto"/>
              <w:left w:val="single" w:sz="4" w:space="0" w:color="auto"/>
              <w:bottom w:val="single" w:sz="4" w:space="0" w:color="auto"/>
              <w:right w:val="single" w:sz="4" w:space="0" w:color="auto"/>
            </w:tcBorders>
            <w:shd w:val="clear" w:color="auto" w:fill="auto"/>
            <w:hideMark/>
          </w:tcPr>
          <w:p w14:paraId="6FA3C769" w14:textId="77777777" w:rsidR="00F146C5" w:rsidRPr="00F146C5" w:rsidRDefault="00F146C5" w:rsidP="00913922">
            <w:pPr>
              <w:spacing w:after="0" w:line="240" w:lineRule="auto"/>
              <w:jc w:val="center"/>
              <w:rPr>
                <w:rFonts w:ascii="Times New Roman" w:eastAsia="Times New Roman" w:hAnsi="Times New Roman" w:cs="Times New Roman"/>
                <w:sz w:val="20"/>
                <w:szCs w:val="20"/>
                <w:lang w:eastAsia="lv-LV"/>
              </w:rPr>
            </w:pPr>
            <w:r w:rsidRPr="00F146C5">
              <w:rPr>
                <w:rFonts w:ascii="Times New Roman" w:eastAsia="Times New Roman" w:hAnsi="Times New Roman" w:cs="Times New Roman"/>
                <w:sz w:val="20"/>
                <w:szCs w:val="20"/>
                <w:lang w:eastAsia="lv-LV"/>
              </w:rPr>
              <w:t>Kompleksi risinājumi siltumnīcefekta gāzu emisijas samazināšanai Latvijas Nacionālā arhīv</w:t>
            </w:r>
            <w:r w:rsidR="00913922">
              <w:rPr>
                <w:rFonts w:ascii="Times New Roman" w:eastAsia="Times New Roman" w:hAnsi="Times New Roman" w:cs="Times New Roman"/>
                <w:sz w:val="20"/>
                <w:szCs w:val="20"/>
                <w:lang w:eastAsia="lv-LV"/>
              </w:rPr>
              <w:t>a ēkā Pils ielā 86/88, Ventspils</w:t>
            </w:r>
          </w:p>
        </w:tc>
      </w:tr>
      <w:tr w:rsidR="00DB0147" w:rsidRPr="00F146C5" w14:paraId="39784F5C" w14:textId="77777777" w:rsidTr="00F146C5">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1FC653F" w14:textId="4738829F" w:rsidR="00DB0147" w:rsidRPr="00F146C5" w:rsidRDefault="00DB0147" w:rsidP="007B4AC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w:t>
            </w:r>
          </w:p>
        </w:tc>
        <w:tc>
          <w:tcPr>
            <w:tcW w:w="3077" w:type="dxa"/>
            <w:tcBorders>
              <w:top w:val="single" w:sz="4" w:space="0" w:color="auto"/>
              <w:left w:val="single" w:sz="4" w:space="0" w:color="auto"/>
              <w:bottom w:val="single" w:sz="4" w:space="0" w:color="auto"/>
              <w:right w:val="single" w:sz="4" w:space="0" w:color="auto"/>
            </w:tcBorders>
            <w:shd w:val="clear" w:color="auto" w:fill="auto"/>
          </w:tcPr>
          <w:p w14:paraId="4AC4E41F" w14:textId="69C08688" w:rsidR="00DB0147" w:rsidRPr="00F146C5" w:rsidRDefault="00DB0147" w:rsidP="00913922">
            <w:pPr>
              <w:spacing w:after="0" w:line="240" w:lineRule="auto"/>
              <w:jc w:val="center"/>
              <w:rPr>
                <w:rFonts w:ascii="Times New Roman" w:eastAsia="Times New Roman" w:hAnsi="Times New Roman" w:cs="Times New Roman"/>
                <w:sz w:val="20"/>
                <w:szCs w:val="20"/>
                <w:lang w:eastAsia="lv-LV"/>
              </w:rPr>
            </w:pPr>
            <w:r w:rsidRPr="009B5808">
              <w:rPr>
                <w:rFonts w:ascii="Times New Roman" w:eastAsia="Times New Roman" w:hAnsi="Times New Roman" w:cs="Times New Roman"/>
                <w:color w:val="000000"/>
                <w:sz w:val="20"/>
                <w:szCs w:val="20"/>
                <w:lang w:eastAsia="lv-LV"/>
              </w:rPr>
              <w:t xml:space="preserve">Administratīvās ēkas un garāžas ēkas </w:t>
            </w:r>
            <w:r>
              <w:rPr>
                <w:rFonts w:ascii="Times New Roman" w:eastAsia="Times New Roman" w:hAnsi="Times New Roman" w:cs="Times New Roman"/>
                <w:color w:val="000000"/>
                <w:sz w:val="20"/>
                <w:szCs w:val="20"/>
                <w:lang w:eastAsia="lv-LV"/>
              </w:rPr>
              <w:t>atjaunošana</w:t>
            </w:r>
            <w:r w:rsidRPr="009B5808">
              <w:rPr>
                <w:rFonts w:ascii="Times New Roman" w:eastAsia="Times New Roman" w:hAnsi="Times New Roman" w:cs="Times New Roman"/>
                <w:color w:val="000000"/>
                <w:sz w:val="20"/>
                <w:szCs w:val="20"/>
                <w:lang w:eastAsia="lv-LV"/>
              </w:rPr>
              <w:t xml:space="preserve"> Jūras ielā 34,Ventspilī</w:t>
            </w:r>
          </w:p>
        </w:tc>
        <w:tc>
          <w:tcPr>
            <w:tcW w:w="5188" w:type="dxa"/>
            <w:tcBorders>
              <w:top w:val="single" w:sz="4" w:space="0" w:color="auto"/>
              <w:left w:val="single" w:sz="4" w:space="0" w:color="auto"/>
              <w:bottom w:val="single" w:sz="4" w:space="0" w:color="auto"/>
              <w:right w:val="single" w:sz="4" w:space="0" w:color="auto"/>
            </w:tcBorders>
            <w:shd w:val="clear" w:color="auto" w:fill="auto"/>
          </w:tcPr>
          <w:p w14:paraId="7E7068FB" w14:textId="7E10D505" w:rsidR="00DB0147" w:rsidRPr="00DB0147" w:rsidRDefault="00DB0147" w:rsidP="00DB0147">
            <w:pPr>
              <w:spacing w:after="0" w:line="240" w:lineRule="auto"/>
              <w:jc w:val="center"/>
              <w:rPr>
                <w:rFonts w:ascii="Times New Roman" w:eastAsia="Times New Roman" w:hAnsi="Times New Roman" w:cs="Times New Roman"/>
                <w:sz w:val="20"/>
                <w:szCs w:val="20"/>
                <w:lang w:eastAsia="lv-LV"/>
              </w:rPr>
            </w:pPr>
            <w:r w:rsidRPr="00DB0147">
              <w:rPr>
                <w:rFonts w:ascii="Open Sans" w:hAnsi="Open Sans"/>
                <w:sz w:val="20"/>
                <w:szCs w:val="20"/>
              </w:rPr>
              <w:t>Valsts un speciālo dienestu (Ventspils prokuratūras, Ventspils tiesas zemesgrāmatu nodaļas, Drošības policijas Ventspils reģionālās nodaļas un Valsts zemes dienesta Kurzemes reģionālās nodaļas Ventspils biroja) darbinieku nodrošināšana ar sakārtotām darbam piemērotām telpām.</w:t>
            </w:r>
          </w:p>
        </w:tc>
      </w:tr>
    </w:tbl>
    <w:p w14:paraId="40768FCA" w14:textId="77777777" w:rsidR="009476C9" w:rsidRPr="009476C9" w:rsidRDefault="009476C9" w:rsidP="008B757E">
      <w:pPr>
        <w:spacing w:after="0" w:line="240" w:lineRule="auto"/>
        <w:rPr>
          <w:rFonts w:cstheme="minorHAnsi"/>
        </w:rPr>
      </w:pPr>
    </w:p>
    <w:p w14:paraId="1F7712F9" w14:textId="77777777" w:rsidR="00D32FFA" w:rsidRDefault="00001020" w:rsidP="008B757E">
      <w:pPr>
        <w:spacing w:after="0" w:line="240" w:lineRule="auto"/>
        <w:ind w:right="45"/>
        <w:jc w:val="center"/>
        <w:rPr>
          <w:rFonts w:cstheme="minorHAnsi"/>
          <w:b/>
          <w:sz w:val="24"/>
          <w:szCs w:val="24"/>
        </w:rPr>
      </w:pPr>
      <w:r>
        <w:rPr>
          <w:rFonts w:cstheme="minorHAnsi"/>
          <w:b/>
          <w:sz w:val="24"/>
          <w:szCs w:val="24"/>
        </w:rPr>
        <w:t>Nozīmīgākie p</w:t>
      </w:r>
      <w:r w:rsidR="00D32FFA" w:rsidRPr="009B5808">
        <w:rPr>
          <w:rFonts w:cstheme="minorHAnsi"/>
          <w:b/>
          <w:sz w:val="24"/>
          <w:szCs w:val="24"/>
        </w:rPr>
        <w:t>rocesā esošie attīstības plānošanas projekti</w:t>
      </w:r>
    </w:p>
    <w:p w14:paraId="4B0A025A" w14:textId="57A1452B" w:rsidR="00DD30B4" w:rsidRPr="00DD30B4" w:rsidRDefault="00DD30B4" w:rsidP="008B757E">
      <w:pPr>
        <w:spacing w:after="0" w:line="240" w:lineRule="auto"/>
        <w:ind w:right="45"/>
        <w:jc w:val="center"/>
        <w:rPr>
          <w:rFonts w:cstheme="minorHAnsi"/>
          <w:sz w:val="24"/>
          <w:szCs w:val="24"/>
        </w:rPr>
      </w:pPr>
      <w:r w:rsidRPr="00DD30B4">
        <w:rPr>
          <w:rFonts w:cstheme="minorHAnsi"/>
          <w:sz w:val="24"/>
          <w:szCs w:val="24"/>
        </w:rPr>
        <w:t>(uz 2016.</w:t>
      </w:r>
      <w:r w:rsidR="008B757E">
        <w:rPr>
          <w:rFonts w:cstheme="minorHAnsi"/>
          <w:sz w:val="24"/>
          <w:szCs w:val="24"/>
        </w:rPr>
        <w:t> </w:t>
      </w:r>
      <w:r w:rsidRPr="00DD30B4">
        <w:rPr>
          <w:rFonts w:cstheme="minorHAnsi"/>
          <w:sz w:val="24"/>
          <w:szCs w:val="24"/>
        </w:rPr>
        <w:t xml:space="preserve">gada </w:t>
      </w:r>
      <w:r w:rsidR="00E63E37">
        <w:rPr>
          <w:rFonts w:cstheme="minorHAnsi"/>
          <w:sz w:val="24"/>
          <w:szCs w:val="24"/>
        </w:rPr>
        <w:t>1.</w:t>
      </w:r>
      <w:r w:rsidR="008B757E">
        <w:rPr>
          <w:rFonts w:cstheme="minorHAnsi"/>
          <w:sz w:val="24"/>
          <w:szCs w:val="24"/>
        </w:rPr>
        <w:t> </w:t>
      </w:r>
      <w:r w:rsidR="00E63E37">
        <w:rPr>
          <w:rFonts w:cstheme="minorHAnsi"/>
          <w:sz w:val="24"/>
          <w:szCs w:val="24"/>
        </w:rPr>
        <w:t>decembri</w:t>
      </w:r>
      <w:r w:rsidRPr="00DD30B4">
        <w:rPr>
          <w:rFonts w:cstheme="minorHAnsi"/>
          <w:sz w:val="24"/>
          <w:szCs w:val="24"/>
        </w:rPr>
        <w:t>)</w:t>
      </w:r>
    </w:p>
    <w:p w14:paraId="770D1388" w14:textId="6D8ED413" w:rsidR="009B5808" w:rsidRPr="00A1417A" w:rsidRDefault="009126C3" w:rsidP="008B757E">
      <w:pPr>
        <w:pStyle w:val="ListParagraph"/>
        <w:ind w:left="360"/>
        <w:jc w:val="right"/>
        <w:rPr>
          <w:rFonts w:asciiTheme="minorHAnsi" w:hAnsiTheme="minorHAnsi" w:cstheme="minorHAnsi"/>
          <w:sz w:val="24"/>
          <w:szCs w:val="24"/>
        </w:rPr>
      </w:pPr>
      <w:r w:rsidRPr="009476C9">
        <w:rPr>
          <w:rFonts w:asciiTheme="minorHAnsi" w:hAnsiTheme="minorHAnsi" w:cstheme="minorHAnsi"/>
          <w:sz w:val="24"/>
          <w:szCs w:val="24"/>
        </w:rPr>
        <w:t>4</w:t>
      </w:r>
      <w:r w:rsidR="00D32FFA" w:rsidRPr="009476C9">
        <w:rPr>
          <w:rFonts w:asciiTheme="minorHAnsi" w:hAnsiTheme="minorHAnsi" w:cstheme="minorHAnsi"/>
          <w:sz w:val="24"/>
          <w:szCs w:val="24"/>
        </w:rPr>
        <w:t>.tabula</w:t>
      </w:r>
    </w:p>
    <w:tbl>
      <w:tblPr>
        <w:tblW w:w="9184" w:type="dxa"/>
        <w:tblInd w:w="93" w:type="dxa"/>
        <w:tblLook w:val="04A0" w:firstRow="1" w:lastRow="0" w:firstColumn="1" w:lastColumn="0" w:noHBand="0" w:noVBand="1"/>
      </w:tblPr>
      <w:tblGrid>
        <w:gridCol w:w="673"/>
        <w:gridCol w:w="3753"/>
        <w:gridCol w:w="2079"/>
        <w:gridCol w:w="2679"/>
      </w:tblGrid>
      <w:tr w:rsidR="009B5808" w:rsidRPr="009B5808" w14:paraId="6009A4B7" w14:textId="77777777" w:rsidTr="00700B3D">
        <w:trPr>
          <w:trHeight w:val="510"/>
        </w:trPr>
        <w:tc>
          <w:tcPr>
            <w:tcW w:w="67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BB340BE" w14:textId="77777777" w:rsidR="009B5808" w:rsidRPr="009B5808" w:rsidRDefault="009B5808" w:rsidP="009B5808">
            <w:pPr>
              <w:spacing w:after="0" w:line="240" w:lineRule="auto"/>
              <w:jc w:val="center"/>
              <w:rPr>
                <w:rFonts w:ascii="Times New Roman" w:eastAsia="Times New Roman" w:hAnsi="Times New Roman" w:cs="Times New Roman"/>
                <w:b/>
                <w:color w:val="000000"/>
                <w:sz w:val="20"/>
                <w:szCs w:val="20"/>
                <w:lang w:eastAsia="lv-LV"/>
              </w:rPr>
            </w:pPr>
            <w:proofErr w:type="spellStart"/>
            <w:r w:rsidRPr="009B5808">
              <w:rPr>
                <w:rFonts w:ascii="Times New Roman" w:eastAsia="Times New Roman" w:hAnsi="Times New Roman" w:cs="Times New Roman"/>
                <w:b/>
                <w:color w:val="000000"/>
                <w:sz w:val="20"/>
                <w:szCs w:val="20"/>
                <w:lang w:eastAsia="lv-LV"/>
              </w:rPr>
              <w:t>Nr</w:t>
            </w:r>
            <w:proofErr w:type="spellEnd"/>
            <w:r w:rsidRPr="009B5808">
              <w:rPr>
                <w:rFonts w:ascii="Times New Roman" w:eastAsia="Times New Roman" w:hAnsi="Times New Roman" w:cs="Times New Roman"/>
                <w:b/>
                <w:color w:val="000000"/>
                <w:sz w:val="20"/>
                <w:szCs w:val="20"/>
                <w:lang w:eastAsia="lv-LV"/>
              </w:rPr>
              <w:t xml:space="preserve">. </w:t>
            </w:r>
            <w:proofErr w:type="spellStart"/>
            <w:r w:rsidRPr="009B5808">
              <w:rPr>
                <w:rFonts w:ascii="Times New Roman" w:eastAsia="Times New Roman" w:hAnsi="Times New Roman" w:cs="Times New Roman"/>
                <w:b/>
                <w:color w:val="000000"/>
                <w:sz w:val="20"/>
                <w:szCs w:val="20"/>
                <w:lang w:eastAsia="lv-LV"/>
              </w:rPr>
              <w:t>pk</w:t>
            </w:r>
            <w:proofErr w:type="spellEnd"/>
            <w:r w:rsidRPr="009B5808">
              <w:rPr>
                <w:rFonts w:ascii="Times New Roman" w:eastAsia="Times New Roman" w:hAnsi="Times New Roman" w:cs="Times New Roman"/>
                <w:b/>
                <w:color w:val="000000"/>
                <w:sz w:val="20"/>
                <w:szCs w:val="20"/>
                <w:lang w:eastAsia="lv-LV"/>
              </w:rPr>
              <w:t>.</w:t>
            </w:r>
          </w:p>
        </w:tc>
        <w:tc>
          <w:tcPr>
            <w:tcW w:w="375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6C78813" w14:textId="77777777" w:rsidR="009B5808" w:rsidRPr="009B5808" w:rsidRDefault="009B5808" w:rsidP="009B5808">
            <w:pPr>
              <w:spacing w:after="0" w:line="240" w:lineRule="auto"/>
              <w:jc w:val="center"/>
              <w:rPr>
                <w:rFonts w:ascii="Times New Roman" w:eastAsia="Times New Roman" w:hAnsi="Times New Roman" w:cs="Times New Roman"/>
                <w:b/>
                <w:color w:val="000000"/>
                <w:sz w:val="20"/>
                <w:szCs w:val="20"/>
                <w:lang w:eastAsia="lv-LV"/>
              </w:rPr>
            </w:pPr>
            <w:r w:rsidRPr="009B5808">
              <w:rPr>
                <w:rFonts w:ascii="Times New Roman" w:eastAsia="Times New Roman" w:hAnsi="Times New Roman" w:cs="Times New Roman"/>
                <w:b/>
                <w:color w:val="000000"/>
                <w:sz w:val="20"/>
                <w:szCs w:val="20"/>
                <w:lang w:eastAsia="lv-LV"/>
              </w:rPr>
              <w:t xml:space="preserve">Būvniecības projekta nosaukums </w:t>
            </w:r>
          </w:p>
        </w:tc>
        <w:tc>
          <w:tcPr>
            <w:tcW w:w="20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FBC0C95" w14:textId="77777777" w:rsidR="009B5808" w:rsidRPr="009B5808" w:rsidRDefault="009B5808" w:rsidP="00FD3C62">
            <w:pPr>
              <w:spacing w:after="0" w:line="240" w:lineRule="auto"/>
              <w:jc w:val="center"/>
              <w:rPr>
                <w:rFonts w:ascii="Times New Roman" w:eastAsia="Times New Roman" w:hAnsi="Times New Roman" w:cs="Times New Roman"/>
                <w:b/>
                <w:color w:val="000000"/>
                <w:sz w:val="20"/>
                <w:szCs w:val="20"/>
                <w:lang w:eastAsia="lv-LV"/>
              </w:rPr>
            </w:pPr>
            <w:r w:rsidRPr="009B5808">
              <w:rPr>
                <w:rFonts w:ascii="Times New Roman" w:eastAsia="Times New Roman" w:hAnsi="Times New Roman" w:cs="Times New Roman"/>
                <w:b/>
                <w:color w:val="000000"/>
                <w:sz w:val="20"/>
                <w:szCs w:val="20"/>
                <w:lang w:eastAsia="lv-LV"/>
              </w:rPr>
              <w:t xml:space="preserve">KOPĀ </w:t>
            </w:r>
            <w:r w:rsidRPr="009B5808">
              <w:rPr>
                <w:rFonts w:ascii="Times New Roman" w:eastAsia="Times New Roman" w:hAnsi="Times New Roman" w:cs="Times New Roman"/>
                <w:b/>
                <w:color w:val="000000"/>
                <w:sz w:val="20"/>
                <w:szCs w:val="20"/>
                <w:lang w:eastAsia="lv-LV"/>
              </w:rPr>
              <w:br/>
              <w:t>(kapitālieguldījumu apmērs</w:t>
            </w:r>
            <w:r w:rsidR="00092341">
              <w:rPr>
                <w:rFonts w:ascii="Times New Roman" w:eastAsia="Times New Roman" w:hAnsi="Times New Roman" w:cs="Times New Roman"/>
                <w:b/>
                <w:color w:val="000000"/>
                <w:sz w:val="20"/>
                <w:szCs w:val="20"/>
                <w:lang w:eastAsia="lv-LV"/>
              </w:rPr>
              <w:t xml:space="preserve"> bez PVN</w:t>
            </w:r>
            <w:r w:rsidRPr="009B5808">
              <w:rPr>
                <w:rFonts w:ascii="Times New Roman" w:eastAsia="Times New Roman" w:hAnsi="Times New Roman" w:cs="Times New Roman"/>
                <w:b/>
                <w:color w:val="000000"/>
                <w:sz w:val="20"/>
                <w:szCs w:val="20"/>
                <w:lang w:eastAsia="lv-LV"/>
              </w:rPr>
              <w:t>)</w:t>
            </w:r>
          </w:p>
        </w:tc>
        <w:tc>
          <w:tcPr>
            <w:tcW w:w="26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C3B7524" w14:textId="77777777" w:rsidR="009B5808" w:rsidRPr="009B5808" w:rsidRDefault="009B5808" w:rsidP="009B5808">
            <w:pPr>
              <w:spacing w:after="0" w:line="240" w:lineRule="auto"/>
              <w:jc w:val="center"/>
              <w:rPr>
                <w:rFonts w:ascii="Times New Roman" w:eastAsia="Times New Roman" w:hAnsi="Times New Roman" w:cs="Times New Roman"/>
                <w:b/>
                <w:color w:val="000000"/>
                <w:sz w:val="20"/>
                <w:szCs w:val="20"/>
                <w:lang w:eastAsia="lv-LV"/>
              </w:rPr>
            </w:pPr>
            <w:r w:rsidRPr="009B5808">
              <w:rPr>
                <w:rFonts w:ascii="Times New Roman" w:eastAsia="Times New Roman" w:hAnsi="Times New Roman" w:cs="Times New Roman"/>
                <w:b/>
                <w:color w:val="000000"/>
                <w:sz w:val="20"/>
                <w:szCs w:val="20"/>
                <w:lang w:eastAsia="lv-LV"/>
              </w:rPr>
              <w:t>Izpildes termiņš</w:t>
            </w:r>
          </w:p>
        </w:tc>
      </w:tr>
      <w:tr w:rsidR="009B5808" w:rsidRPr="009B5808" w14:paraId="3F992A4F" w14:textId="77777777" w:rsidTr="00700B3D">
        <w:trPr>
          <w:trHeight w:val="780"/>
        </w:trPr>
        <w:tc>
          <w:tcPr>
            <w:tcW w:w="673" w:type="dxa"/>
            <w:vMerge/>
            <w:tcBorders>
              <w:top w:val="single" w:sz="8" w:space="0" w:color="auto"/>
              <w:left w:val="single" w:sz="8" w:space="0" w:color="auto"/>
              <w:bottom w:val="single" w:sz="8" w:space="0" w:color="000000"/>
              <w:right w:val="single" w:sz="8" w:space="0" w:color="auto"/>
            </w:tcBorders>
            <w:vAlign w:val="center"/>
            <w:hideMark/>
          </w:tcPr>
          <w:p w14:paraId="6D00FAFC" w14:textId="77777777" w:rsidR="009B5808" w:rsidRPr="009B5808" w:rsidRDefault="009B5808" w:rsidP="009B5808">
            <w:pPr>
              <w:spacing w:after="0" w:line="240" w:lineRule="auto"/>
              <w:rPr>
                <w:rFonts w:ascii="Times New Roman" w:eastAsia="Times New Roman" w:hAnsi="Times New Roman" w:cs="Times New Roman"/>
                <w:color w:val="000000"/>
                <w:sz w:val="20"/>
                <w:szCs w:val="20"/>
                <w:lang w:eastAsia="lv-LV"/>
              </w:rPr>
            </w:pPr>
          </w:p>
        </w:tc>
        <w:tc>
          <w:tcPr>
            <w:tcW w:w="3753" w:type="dxa"/>
            <w:vMerge/>
            <w:tcBorders>
              <w:top w:val="single" w:sz="8" w:space="0" w:color="auto"/>
              <w:left w:val="single" w:sz="8" w:space="0" w:color="auto"/>
              <w:bottom w:val="single" w:sz="8" w:space="0" w:color="000000"/>
              <w:right w:val="single" w:sz="8" w:space="0" w:color="auto"/>
            </w:tcBorders>
            <w:vAlign w:val="center"/>
            <w:hideMark/>
          </w:tcPr>
          <w:p w14:paraId="59A99513" w14:textId="77777777" w:rsidR="009B5808" w:rsidRPr="009B5808" w:rsidRDefault="009B5808" w:rsidP="009B5808">
            <w:pPr>
              <w:spacing w:after="0" w:line="240" w:lineRule="auto"/>
              <w:rPr>
                <w:rFonts w:ascii="Times New Roman" w:eastAsia="Times New Roman" w:hAnsi="Times New Roman" w:cs="Times New Roman"/>
                <w:color w:val="000000"/>
                <w:sz w:val="20"/>
                <w:szCs w:val="20"/>
                <w:lang w:eastAsia="lv-LV"/>
              </w:rPr>
            </w:pPr>
          </w:p>
        </w:tc>
        <w:tc>
          <w:tcPr>
            <w:tcW w:w="2079" w:type="dxa"/>
            <w:vMerge/>
            <w:tcBorders>
              <w:top w:val="single" w:sz="8" w:space="0" w:color="auto"/>
              <w:left w:val="single" w:sz="8" w:space="0" w:color="auto"/>
              <w:bottom w:val="single" w:sz="8" w:space="0" w:color="000000"/>
              <w:right w:val="single" w:sz="8" w:space="0" w:color="auto"/>
            </w:tcBorders>
            <w:vAlign w:val="center"/>
            <w:hideMark/>
          </w:tcPr>
          <w:p w14:paraId="59C8D9BC" w14:textId="77777777" w:rsidR="009B5808" w:rsidRPr="009B5808" w:rsidRDefault="009B5808" w:rsidP="009B5808">
            <w:pPr>
              <w:spacing w:after="0" w:line="240" w:lineRule="auto"/>
              <w:rPr>
                <w:rFonts w:ascii="Times New Roman" w:eastAsia="Times New Roman" w:hAnsi="Times New Roman" w:cs="Times New Roman"/>
                <w:color w:val="000000"/>
                <w:sz w:val="20"/>
                <w:szCs w:val="20"/>
                <w:lang w:eastAsia="lv-LV"/>
              </w:rPr>
            </w:pPr>
          </w:p>
        </w:tc>
        <w:tc>
          <w:tcPr>
            <w:tcW w:w="2679" w:type="dxa"/>
            <w:vMerge/>
            <w:tcBorders>
              <w:top w:val="single" w:sz="8" w:space="0" w:color="auto"/>
              <w:left w:val="single" w:sz="8" w:space="0" w:color="auto"/>
              <w:bottom w:val="single" w:sz="8" w:space="0" w:color="000000"/>
              <w:right w:val="single" w:sz="8" w:space="0" w:color="auto"/>
            </w:tcBorders>
            <w:vAlign w:val="center"/>
            <w:hideMark/>
          </w:tcPr>
          <w:p w14:paraId="0955E75A" w14:textId="77777777" w:rsidR="009B5808" w:rsidRPr="009B5808" w:rsidRDefault="009B5808" w:rsidP="009B5808">
            <w:pPr>
              <w:spacing w:after="0" w:line="240" w:lineRule="auto"/>
              <w:rPr>
                <w:rFonts w:ascii="Times New Roman" w:eastAsia="Times New Roman" w:hAnsi="Times New Roman" w:cs="Times New Roman"/>
                <w:color w:val="000000"/>
                <w:sz w:val="20"/>
                <w:szCs w:val="20"/>
                <w:lang w:eastAsia="lv-LV"/>
              </w:rPr>
            </w:pPr>
          </w:p>
        </w:tc>
      </w:tr>
      <w:tr w:rsidR="009B5808" w:rsidRPr="009B5808" w14:paraId="60F0819A" w14:textId="77777777" w:rsidTr="00700B3D">
        <w:trPr>
          <w:trHeight w:val="20"/>
        </w:trPr>
        <w:tc>
          <w:tcPr>
            <w:tcW w:w="673" w:type="dxa"/>
            <w:tcBorders>
              <w:top w:val="nil"/>
              <w:left w:val="single" w:sz="8" w:space="0" w:color="auto"/>
              <w:bottom w:val="nil"/>
              <w:right w:val="single" w:sz="8" w:space="0" w:color="auto"/>
            </w:tcBorders>
            <w:shd w:val="clear" w:color="auto" w:fill="EEECE1" w:themeFill="background2"/>
          </w:tcPr>
          <w:p w14:paraId="71F8DE88" w14:textId="77777777" w:rsidR="009B5808" w:rsidRPr="009B5808" w:rsidRDefault="00214424" w:rsidP="009B5808">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I</w:t>
            </w:r>
          </w:p>
        </w:tc>
        <w:tc>
          <w:tcPr>
            <w:tcW w:w="3753" w:type="dxa"/>
            <w:tcBorders>
              <w:top w:val="nil"/>
              <w:left w:val="nil"/>
              <w:bottom w:val="nil"/>
              <w:right w:val="single" w:sz="8" w:space="0" w:color="auto"/>
            </w:tcBorders>
            <w:shd w:val="clear" w:color="auto" w:fill="EEECE1" w:themeFill="background2"/>
          </w:tcPr>
          <w:p w14:paraId="737DEC55" w14:textId="77777777" w:rsidR="009B5808" w:rsidRPr="009B5808" w:rsidRDefault="009B5808" w:rsidP="009B5808">
            <w:pPr>
              <w:spacing w:after="0" w:line="240" w:lineRule="auto"/>
              <w:jc w:val="center"/>
              <w:rPr>
                <w:rFonts w:ascii="Times New Roman" w:eastAsia="Times New Roman" w:hAnsi="Times New Roman" w:cs="Times New Roman"/>
                <w:b/>
                <w:color w:val="000000"/>
                <w:sz w:val="20"/>
                <w:szCs w:val="20"/>
                <w:lang w:eastAsia="lv-LV"/>
              </w:rPr>
            </w:pPr>
            <w:r w:rsidRPr="009B5808">
              <w:rPr>
                <w:rFonts w:ascii="Times New Roman" w:eastAsia="Times New Roman" w:hAnsi="Times New Roman" w:cs="Times New Roman"/>
                <w:b/>
                <w:color w:val="000000"/>
                <w:sz w:val="20"/>
                <w:szCs w:val="20"/>
                <w:lang w:eastAsia="lv-LV"/>
              </w:rPr>
              <w:t>Ieguldījumi VNĪ īpašumā esošajos objektos</w:t>
            </w:r>
          </w:p>
        </w:tc>
        <w:tc>
          <w:tcPr>
            <w:tcW w:w="2079" w:type="dxa"/>
            <w:tcBorders>
              <w:top w:val="nil"/>
              <w:left w:val="nil"/>
              <w:bottom w:val="nil"/>
              <w:right w:val="single" w:sz="8" w:space="0" w:color="auto"/>
            </w:tcBorders>
            <w:shd w:val="clear" w:color="auto" w:fill="EEECE1" w:themeFill="background2"/>
          </w:tcPr>
          <w:p w14:paraId="40E06C7E" w14:textId="77777777" w:rsidR="009B5808" w:rsidRPr="009B5808" w:rsidRDefault="00214424" w:rsidP="00214424">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12 057 348</w:t>
            </w:r>
          </w:p>
        </w:tc>
        <w:tc>
          <w:tcPr>
            <w:tcW w:w="2679" w:type="dxa"/>
            <w:tcBorders>
              <w:top w:val="nil"/>
              <w:left w:val="nil"/>
              <w:bottom w:val="nil"/>
              <w:right w:val="single" w:sz="8" w:space="0" w:color="auto"/>
            </w:tcBorders>
            <w:shd w:val="clear" w:color="auto" w:fill="EEECE1" w:themeFill="background2"/>
          </w:tcPr>
          <w:p w14:paraId="7CAF0219"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p>
        </w:tc>
      </w:tr>
      <w:tr w:rsidR="009B5808" w:rsidRPr="009B5808" w14:paraId="23930756" w14:textId="77777777" w:rsidTr="00700B3D">
        <w:trPr>
          <w:trHeight w:val="20"/>
        </w:trPr>
        <w:tc>
          <w:tcPr>
            <w:tcW w:w="673" w:type="dxa"/>
            <w:tcBorders>
              <w:top w:val="single" w:sz="8" w:space="0" w:color="auto"/>
              <w:left w:val="single" w:sz="8" w:space="0" w:color="auto"/>
              <w:bottom w:val="single" w:sz="8" w:space="0" w:color="auto"/>
              <w:right w:val="single" w:sz="8" w:space="0" w:color="auto"/>
            </w:tcBorders>
            <w:shd w:val="clear" w:color="auto" w:fill="auto"/>
          </w:tcPr>
          <w:p w14:paraId="05A8C8FD" w14:textId="77777777" w:rsidR="009B5808" w:rsidRPr="009B5808" w:rsidRDefault="00214424"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p>
        </w:tc>
        <w:tc>
          <w:tcPr>
            <w:tcW w:w="3753" w:type="dxa"/>
            <w:tcBorders>
              <w:top w:val="single" w:sz="8" w:space="0" w:color="auto"/>
              <w:left w:val="nil"/>
              <w:bottom w:val="single" w:sz="8" w:space="0" w:color="auto"/>
              <w:right w:val="single" w:sz="8" w:space="0" w:color="auto"/>
            </w:tcBorders>
            <w:shd w:val="clear" w:color="auto" w:fill="auto"/>
          </w:tcPr>
          <w:p w14:paraId="373355CC" w14:textId="77777777" w:rsidR="009B5808" w:rsidRPr="009B5808" w:rsidRDefault="00214424" w:rsidP="009B5808">
            <w:pPr>
              <w:spacing w:after="0" w:line="240" w:lineRule="auto"/>
              <w:jc w:val="center"/>
              <w:rPr>
                <w:rFonts w:ascii="Times New Roman" w:eastAsia="Times New Roman" w:hAnsi="Times New Roman" w:cs="Times New Roman"/>
                <w:color w:val="000000"/>
                <w:sz w:val="20"/>
                <w:szCs w:val="20"/>
                <w:lang w:eastAsia="lv-LV"/>
              </w:rPr>
            </w:pPr>
            <w:r w:rsidRPr="00214424">
              <w:rPr>
                <w:rFonts w:ascii="Times New Roman" w:eastAsia="Times New Roman" w:hAnsi="Times New Roman" w:cs="Times New Roman"/>
                <w:color w:val="000000"/>
                <w:sz w:val="20"/>
                <w:szCs w:val="20"/>
                <w:lang w:eastAsia="lv-LV"/>
              </w:rPr>
              <w:t>Prokuratūras iestāžu izvietošanas optim</w:t>
            </w:r>
            <w:r>
              <w:rPr>
                <w:rFonts w:ascii="Times New Roman" w:eastAsia="Times New Roman" w:hAnsi="Times New Roman" w:cs="Times New Roman"/>
                <w:color w:val="000000"/>
                <w:sz w:val="20"/>
                <w:szCs w:val="20"/>
                <w:lang w:eastAsia="lv-LV"/>
              </w:rPr>
              <w:t>izācija Kalnciema ielā 14, Rīgā</w:t>
            </w:r>
          </w:p>
        </w:tc>
        <w:tc>
          <w:tcPr>
            <w:tcW w:w="2079" w:type="dxa"/>
            <w:tcBorders>
              <w:top w:val="single" w:sz="8" w:space="0" w:color="auto"/>
              <w:left w:val="nil"/>
              <w:bottom w:val="single" w:sz="8" w:space="0" w:color="auto"/>
              <w:right w:val="single" w:sz="8" w:space="0" w:color="auto"/>
            </w:tcBorders>
            <w:shd w:val="clear" w:color="auto" w:fill="auto"/>
          </w:tcPr>
          <w:p w14:paraId="476F3C50" w14:textId="77777777" w:rsidR="009B5808" w:rsidRPr="00092341" w:rsidRDefault="00214424" w:rsidP="00214424">
            <w:pPr>
              <w:spacing w:after="0" w:line="240" w:lineRule="auto"/>
              <w:jc w:val="center"/>
              <w:rPr>
                <w:rFonts w:ascii="Times New Roman" w:eastAsia="Times New Roman" w:hAnsi="Times New Roman" w:cs="Times New Roman"/>
                <w:sz w:val="20"/>
                <w:szCs w:val="20"/>
                <w:lang w:eastAsia="lv-LV"/>
              </w:rPr>
            </w:pPr>
            <w:r w:rsidRPr="00214424">
              <w:rPr>
                <w:rFonts w:ascii="Times New Roman" w:eastAsia="Times New Roman" w:hAnsi="Times New Roman" w:cs="Times New Roman"/>
                <w:sz w:val="20"/>
                <w:szCs w:val="20"/>
                <w:lang w:eastAsia="lv-LV"/>
              </w:rPr>
              <w:t xml:space="preserve">886 383 </w:t>
            </w:r>
          </w:p>
        </w:tc>
        <w:tc>
          <w:tcPr>
            <w:tcW w:w="2679" w:type="dxa"/>
            <w:tcBorders>
              <w:top w:val="single" w:sz="8" w:space="0" w:color="auto"/>
              <w:left w:val="nil"/>
              <w:bottom w:val="single" w:sz="8" w:space="0" w:color="auto"/>
              <w:right w:val="single" w:sz="8" w:space="0" w:color="auto"/>
            </w:tcBorders>
            <w:shd w:val="clear" w:color="auto" w:fill="auto"/>
          </w:tcPr>
          <w:p w14:paraId="1169B4AA" w14:textId="77777777" w:rsidR="00214424" w:rsidRPr="00CE7230" w:rsidRDefault="00214424" w:rsidP="00BC5E35">
            <w:pPr>
              <w:spacing w:after="0" w:line="240" w:lineRule="auto"/>
              <w:jc w:val="center"/>
              <w:rPr>
                <w:rFonts w:ascii="Times New Roman" w:eastAsia="Times New Roman" w:hAnsi="Times New Roman" w:cs="Times New Roman"/>
                <w:sz w:val="20"/>
                <w:szCs w:val="20"/>
                <w:lang w:eastAsia="lv-LV"/>
              </w:rPr>
            </w:pPr>
            <w:r w:rsidRPr="00CE7230">
              <w:rPr>
                <w:rFonts w:ascii="Times New Roman" w:eastAsia="Times New Roman" w:hAnsi="Times New Roman" w:cs="Times New Roman"/>
                <w:sz w:val="20"/>
                <w:szCs w:val="20"/>
                <w:lang w:eastAsia="lv-LV"/>
              </w:rPr>
              <w:t xml:space="preserve">30.06.2017. </w:t>
            </w:r>
          </w:p>
          <w:p w14:paraId="1F448AF1" w14:textId="7E65CB91" w:rsidR="009B5808" w:rsidRPr="00092341" w:rsidRDefault="00214424" w:rsidP="00CE7230">
            <w:pPr>
              <w:spacing w:after="0" w:line="240" w:lineRule="auto"/>
              <w:jc w:val="center"/>
              <w:rPr>
                <w:rFonts w:ascii="Times New Roman" w:eastAsia="Times New Roman" w:hAnsi="Times New Roman" w:cs="Times New Roman"/>
                <w:sz w:val="20"/>
                <w:szCs w:val="20"/>
                <w:lang w:eastAsia="lv-LV"/>
              </w:rPr>
            </w:pPr>
            <w:r w:rsidRPr="00CE7230">
              <w:rPr>
                <w:rFonts w:ascii="Times New Roman" w:eastAsia="Times New Roman" w:hAnsi="Times New Roman" w:cs="Times New Roman"/>
                <w:sz w:val="18"/>
                <w:szCs w:val="18"/>
                <w:lang w:eastAsia="lv-LV"/>
              </w:rPr>
              <w:t>(</w:t>
            </w:r>
            <w:r w:rsidR="00CE7230" w:rsidRPr="00CE7230">
              <w:rPr>
                <w:rFonts w:ascii="Times New Roman" w:eastAsia="Times New Roman" w:hAnsi="Times New Roman" w:cs="Times New Roman"/>
                <w:sz w:val="18"/>
                <w:szCs w:val="18"/>
                <w:lang w:eastAsia="lv-LV"/>
              </w:rPr>
              <w:t>plānots</w:t>
            </w:r>
            <w:r w:rsidR="00794D91">
              <w:rPr>
                <w:rFonts w:ascii="Times New Roman" w:eastAsia="Times New Roman" w:hAnsi="Times New Roman" w:cs="Times New Roman"/>
                <w:sz w:val="18"/>
                <w:szCs w:val="18"/>
                <w:lang w:eastAsia="lv-LV"/>
              </w:rPr>
              <w:t xml:space="preserve"> precizēt</w:t>
            </w:r>
            <w:r w:rsidR="00CE7230">
              <w:rPr>
                <w:rFonts w:ascii="Times New Roman" w:eastAsia="Times New Roman" w:hAnsi="Times New Roman" w:cs="Times New Roman"/>
                <w:sz w:val="18"/>
                <w:szCs w:val="18"/>
                <w:lang w:eastAsia="lv-LV"/>
              </w:rPr>
              <w:t>)</w:t>
            </w:r>
          </w:p>
        </w:tc>
      </w:tr>
      <w:tr w:rsidR="009B5808" w:rsidRPr="009B5808" w14:paraId="50E5CA13"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5A8D222B" w14:textId="77777777" w:rsidR="009B5808" w:rsidRPr="009B5808" w:rsidRDefault="009B5808" w:rsidP="0021442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p>
        </w:tc>
        <w:tc>
          <w:tcPr>
            <w:tcW w:w="3753" w:type="dxa"/>
            <w:tcBorders>
              <w:top w:val="nil"/>
              <w:left w:val="nil"/>
              <w:bottom w:val="single" w:sz="8" w:space="0" w:color="auto"/>
              <w:right w:val="single" w:sz="8" w:space="0" w:color="auto"/>
            </w:tcBorders>
            <w:shd w:val="clear" w:color="auto" w:fill="auto"/>
          </w:tcPr>
          <w:p w14:paraId="7364A0BD"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 xml:space="preserve">Ēkas </w:t>
            </w:r>
            <w:proofErr w:type="spellStart"/>
            <w:r w:rsidRPr="009B5808">
              <w:rPr>
                <w:rFonts w:ascii="Times New Roman" w:eastAsia="Times New Roman" w:hAnsi="Times New Roman" w:cs="Times New Roman"/>
                <w:color w:val="000000"/>
                <w:sz w:val="20"/>
                <w:szCs w:val="20"/>
                <w:lang w:eastAsia="lv-LV"/>
              </w:rPr>
              <w:t>Mārstaļu</w:t>
            </w:r>
            <w:proofErr w:type="spellEnd"/>
            <w:r w:rsidRPr="009B5808">
              <w:rPr>
                <w:rFonts w:ascii="Times New Roman" w:eastAsia="Times New Roman" w:hAnsi="Times New Roman" w:cs="Times New Roman"/>
                <w:color w:val="000000"/>
                <w:sz w:val="20"/>
                <w:szCs w:val="20"/>
                <w:lang w:eastAsia="lv-LV"/>
              </w:rPr>
              <w:t xml:space="preserve"> ielā 6, Rīgā, pielāgošana Latvijas Fotogrāfijas muzeja vajadzībām (1.kārta)</w:t>
            </w:r>
          </w:p>
        </w:tc>
        <w:tc>
          <w:tcPr>
            <w:tcW w:w="2079" w:type="dxa"/>
            <w:tcBorders>
              <w:top w:val="nil"/>
              <w:left w:val="nil"/>
              <w:bottom w:val="single" w:sz="8" w:space="0" w:color="auto"/>
              <w:right w:val="single" w:sz="8" w:space="0" w:color="auto"/>
            </w:tcBorders>
            <w:shd w:val="clear" w:color="auto" w:fill="auto"/>
          </w:tcPr>
          <w:p w14:paraId="767759AF" w14:textId="77777777" w:rsidR="009B5808" w:rsidRPr="00092341" w:rsidRDefault="009B5808" w:rsidP="009B5808">
            <w:pPr>
              <w:spacing w:after="0" w:line="240" w:lineRule="auto"/>
              <w:jc w:val="center"/>
              <w:rPr>
                <w:rFonts w:ascii="Times New Roman" w:eastAsia="Times New Roman" w:hAnsi="Times New Roman" w:cs="Times New Roman"/>
                <w:sz w:val="20"/>
                <w:szCs w:val="20"/>
                <w:lang w:eastAsia="lv-LV"/>
              </w:rPr>
            </w:pPr>
            <w:r w:rsidRPr="00092341">
              <w:rPr>
                <w:rFonts w:ascii="Times New Roman" w:eastAsia="Times New Roman" w:hAnsi="Times New Roman" w:cs="Times New Roman"/>
                <w:sz w:val="20"/>
                <w:szCs w:val="20"/>
                <w:lang w:eastAsia="lv-LV"/>
              </w:rPr>
              <w:t>769 740</w:t>
            </w:r>
          </w:p>
        </w:tc>
        <w:tc>
          <w:tcPr>
            <w:tcW w:w="2679" w:type="dxa"/>
            <w:tcBorders>
              <w:top w:val="nil"/>
              <w:left w:val="nil"/>
              <w:bottom w:val="single" w:sz="8" w:space="0" w:color="auto"/>
              <w:right w:val="single" w:sz="8" w:space="0" w:color="auto"/>
            </w:tcBorders>
            <w:shd w:val="clear" w:color="auto" w:fill="auto"/>
          </w:tcPr>
          <w:p w14:paraId="5BB8857C" w14:textId="77777777" w:rsidR="009B5808" w:rsidRPr="00092341" w:rsidRDefault="009B5808" w:rsidP="009B5808">
            <w:pPr>
              <w:spacing w:after="0" w:line="240" w:lineRule="auto"/>
              <w:jc w:val="center"/>
              <w:rPr>
                <w:rFonts w:ascii="Times New Roman" w:eastAsia="Times New Roman" w:hAnsi="Times New Roman" w:cs="Times New Roman"/>
                <w:sz w:val="20"/>
                <w:szCs w:val="20"/>
                <w:lang w:eastAsia="lv-LV"/>
              </w:rPr>
            </w:pPr>
            <w:r w:rsidRPr="00092341">
              <w:rPr>
                <w:rFonts w:ascii="Times New Roman" w:eastAsia="Times New Roman" w:hAnsi="Times New Roman" w:cs="Times New Roman"/>
                <w:sz w:val="20"/>
                <w:szCs w:val="20"/>
                <w:lang w:eastAsia="lv-LV"/>
              </w:rPr>
              <w:t>31.12.2017.</w:t>
            </w:r>
          </w:p>
        </w:tc>
      </w:tr>
      <w:tr w:rsidR="009B5808" w:rsidRPr="009B5808" w14:paraId="36232A4B"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1A86278D" w14:textId="77777777" w:rsidR="009B5808" w:rsidRPr="009B5808" w:rsidRDefault="00214424"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p>
        </w:tc>
        <w:tc>
          <w:tcPr>
            <w:tcW w:w="3753" w:type="dxa"/>
            <w:tcBorders>
              <w:top w:val="nil"/>
              <w:left w:val="nil"/>
              <w:bottom w:val="single" w:sz="8" w:space="0" w:color="auto"/>
              <w:right w:val="single" w:sz="8" w:space="0" w:color="auto"/>
            </w:tcBorders>
            <w:shd w:val="clear" w:color="auto" w:fill="auto"/>
          </w:tcPr>
          <w:p w14:paraId="27A80E3C" w14:textId="77777777" w:rsidR="009B5808" w:rsidRPr="009B5808" w:rsidRDefault="009B5808" w:rsidP="00367599">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Administratīvās ēkas Aspazijas bulvārī 7, Rīgā</w:t>
            </w:r>
            <w:r w:rsidR="004E0DAC">
              <w:rPr>
                <w:rFonts w:ascii="Times New Roman" w:eastAsia="Times New Roman" w:hAnsi="Times New Roman" w:cs="Times New Roman"/>
                <w:color w:val="000000"/>
                <w:sz w:val="20"/>
                <w:szCs w:val="20"/>
                <w:lang w:eastAsia="lv-LV"/>
              </w:rPr>
              <w:t>,</w:t>
            </w:r>
            <w:r w:rsidRPr="009B5808">
              <w:rPr>
                <w:rFonts w:ascii="Times New Roman" w:eastAsia="Times New Roman" w:hAnsi="Times New Roman" w:cs="Times New Roman"/>
                <w:color w:val="000000"/>
                <w:sz w:val="20"/>
                <w:szCs w:val="20"/>
                <w:lang w:eastAsia="lv-LV"/>
              </w:rPr>
              <w:t xml:space="preserve"> </w:t>
            </w:r>
            <w:r w:rsidR="00367599">
              <w:rPr>
                <w:rFonts w:ascii="Times New Roman" w:eastAsia="Times New Roman" w:hAnsi="Times New Roman" w:cs="Times New Roman"/>
                <w:color w:val="000000"/>
                <w:sz w:val="20"/>
                <w:szCs w:val="20"/>
                <w:lang w:eastAsia="lv-LV"/>
              </w:rPr>
              <w:t>pārbūve</w:t>
            </w:r>
            <w:r w:rsidRPr="009B5808">
              <w:rPr>
                <w:rFonts w:ascii="Times New Roman" w:eastAsia="Times New Roman" w:hAnsi="Times New Roman" w:cs="Times New Roman"/>
                <w:color w:val="000000"/>
                <w:sz w:val="20"/>
                <w:szCs w:val="20"/>
                <w:lang w:eastAsia="lv-LV"/>
              </w:rPr>
              <w:t xml:space="preserve"> LR Prokuratūras vajadzībām</w:t>
            </w:r>
          </w:p>
        </w:tc>
        <w:tc>
          <w:tcPr>
            <w:tcW w:w="2079" w:type="dxa"/>
            <w:tcBorders>
              <w:top w:val="nil"/>
              <w:left w:val="nil"/>
              <w:bottom w:val="single" w:sz="8" w:space="0" w:color="auto"/>
              <w:right w:val="single" w:sz="8" w:space="0" w:color="auto"/>
            </w:tcBorders>
            <w:shd w:val="clear" w:color="auto" w:fill="auto"/>
          </w:tcPr>
          <w:p w14:paraId="7536EE9B" w14:textId="77777777" w:rsidR="009B5808" w:rsidRPr="00217FA2" w:rsidRDefault="009B5808" w:rsidP="008F238C">
            <w:pPr>
              <w:spacing w:after="0" w:line="240" w:lineRule="auto"/>
              <w:jc w:val="center"/>
              <w:rPr>
                <w:rFonts w:ascii="Times New Roman" w:eastAsia="Times New Roman" w:hAnsi="Times New Roman" w:cs="Times New Roman"/>
                <w:sz w:val="20"/>
                <w:szCs w:val="20"/>
                <w:highlight w:val="yellow"/>
                <w:lang w:eastAsia="lv-LV"/>
              </w:rPr>
            </w:pPr>
            <w:r w:rsidRPr="00092341">
              <w:rPr>
                <w:rFonts w:ascii="Times New Roman" w:eastAsia="Times New Roman" w:hAnsi="Times New Roman" w:cs="Times New Roman"/>
                <w:sz w:val="20"/>
                <w:szCs w:val="20"/>
                <w:lang w:eastAsia="lv-LV"/>
              </w:rPr>
              <w:t xml:space="preserve">9 </w:t>
            </w:r>
            <w:r w:rsidR="008F238C" w:rsidRPr="00092341">
              <w:rPr>
                <w:rFonts w:ascii="Times New Roman" w:eastAsia="Times New Roman" w:hAnsi="Times New Roman" w:cs="Times New Roman"/>
                <w:sz w:val="20"/>
                <w:szCs w:val="20"/>
                <w:lang w:eastAsia="lv-LV"/>
              </w:rPr>
              <w:t>779 134</w:t>
            </w:r>
          </w:p>
        </w:tc>
        <w:tc>
          <w:tcPr>
            <w:tcW w:w="2679" w:type="dxa"/>
            <w:tcBorders>
              <w:top w:val="nil"/>
              <w:left w:val="nil"/>
              <w:bottom w:val="single" w:sz="8" w:space="0" w:color="auto"/>
              <w:right w:val="single" w:sz="8" w:space="0" w:color="auto"/>
            </w:tcBorders>
            <w:shd w:val="clear" w:color="auto" w:fill="auto"/>
          </w:tcPr>
          <w:p w14:paraId="576CB634" w14:textId="77777777" w:rsidR="00214424" w:rsidRPr="00214424" w:rsidRDefault="00F3518E" w:rsidP="003B1C94">
            <w:pPr>
              <w:spacing w:after="0" w:line="240" w:lineRule="auto"/>
              <w:jc w:val="center"/>
              <w:rPr>
                <w:rFonts w:ascii="Times New Roman" w:eastAsia="Times New Roman" w:hAnsi="Times New Roman" w:cs="Times New Roman"/>
                <w:sz w:val="20"/>
                <w:szCs w:val="20"/>
                <w:lang w:eastAsia="lv-LV"/>
              </w:rPr>
            </w:pPr>
            <w:r w:rsidRPr="00214424">
              <w:rPr>
                <w:rFonts w:ascii="Times New Roman" w:eastAsia="Times New Roman" w:hAnsi="Times New Roman" w:cs="Times New Roman"/>
                <w:sz w:val="20"/>
                <w:szCs w:val="20"/>
                <w:lang w:eastAsia="lv-LV"/>
              </w:rPr>
              <w:t>31.01</w:t>
            </w:r>
            <w:r w:rsidR="00BC5E35" w:rsidRPr="00214424">
              <w:rPr>
                <w:rFonts w:ascii="Times New Roman" w:eastAsia="Times New Roman" w:hAnsi="Times New Roman" w:cs="Times New Roman"/>
                <w:sz w:val="20"/>
                <w:szCs w:val="20"/>
                <w:lang w:eastAsia="lv-LV"/>
              </w:rPr>
              <w:t>.20</w:t>
            </w:r>
            <w:r w:rsidR="00214424" w:rsidRPr="00214424">
              <w:rPr>
                <w:rFonts w:ascii="Times New Roman" w:eastAsia="Times New Roman" w:hAnsi="Times New Roman" w:cs="Times New Roman"/>
                <w:sz w:val="20"/>
                <w:szCs w:val="20"/>
                <w:lang w:eastAsia="lv-LV"/>
              </w:rPr>
              <w:t>19</w:t>
            </w:r>
            <w:r w:rsidR="00BC5E35" w:rsidRPr="00214424">
              <w:rPr>
                <w:rFonts w:ascii="Times New Roman" w:eastAsia="Times New Roman" w:hAnsi="Times New Roman" w:cs="Times New Roman"/>
                <w:sz w:val="20"/>
                <w:szCs w:val="20"/>
                <w:lang w:eastAsia="lv-LV"/>
              </w:rPr>
              <w:t>.</w:t>
            </w:r>
            <w:r w:rsidR="0071505F" w:rsidRPr="00214424">
              <w:rPr>
                <w:rFonts w:ascii="Times New Roman" w:eastAsia="Times New Roman" w:hAnsi="Times New Roman" w:cs="Times New Roman"/>
                <w:sz w:val="20"/>
                <w:szCs w:val="20"/>
                <w:lang w:eastAsia="lv-LV"/>
              </w:rPr>
              <w:t xml:space="preserve"> </w:t>
            </w:r>
          </w:p>
          <w:p w14:paraId="0096D983" w14:textId="787E3B1F" w:rsidR="009B5808" w:rsidRPr="00214424" w:rsidRDefault="00794D91" w:rsidP="003B1C94">
            <w:pPr>
              <w:spacing w:after="0" w:line="240" w:lineRule="auto"/>
              <w:jc w:val="center"/>
              <w:rPr>
                <w:rFonts w:ascii="Times New Roman" w:eastAsia="Times New Roman" w:hAnsi="Times New Roman" w:cs="Times New Roman"/>
                <w:sz w:val="18"/>
                <w:szCs w:val="18"/>
                <w:highlight w:val="yellow"/>
                <w:lang w:eastAsia="lv-LV"/>
              </w:rPr>
            </w:pPr>
            <w:r>
              <w:rPr>
                <w:rFonts w:ascii="Times New Roman" w:eastAsia="Times New Roman" w:hAnsi="Times New Roman" w:cs="Times New Roman"/>
                <w:sz w:val="18"/>
                <w:szCs w:val="18"/>
                <w:lang w:eastAsia="lv-LV"/>
              </w:rPr>
              <w:t>(plānots precizēt</w:t>
            </w:r>
            <w:r w:rsidR="00CE7230">
              <w:rPr>
                <w:rFonts w:ascii="Times New Roman" w:eastAsia="Times New Roman" w:hAnsi="Times New Roman" w:cs="Times New Roman"/>
                <w:sz w:val="18"/>
                <w:szCs w:val="18"/>
                <w:lang w:eastAsia="lv-LV"/>
              </w:rPr>
              <w:t>)</w:t>
            </w:r>
          </w:p>
        </w:tc>
      </w:tr>
      <w:tr w:rsidR="00092341" w:rsidRPr="009B5808" w14:paraId="77718460"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7E1A3F75" w14:textId="77777777" w:rsidR="00092341" w:rsidRPr="009B5808" w:rsidRDefault="00214424"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p>
        </w:tc>
        <w:tc>
          <w:tcPr>
            <w:tcW w:w="3753" w:type="dxa"/>
            <w:tcBorders>
              <w:top w:val="nil"/>
              <w:left w:val="nil"/>
              <w:bottom w:val="single" w:sz="8" w:space="0" w:color="auto"/>
              <w:right w:val="single" w:sz="8" w:space="0" w:color="auto"/>
            </w:tcBorders>
            <w:shd w:val="clear" w:color="auto" w:fill="auto"/>
          </w:tcPr>
          <w:p w14:paraId="50016A5B" w14:textId="77777777" w:rsidR="00092341" w:rsidRPr="009B5808" w:rsidRDefault="00E56E05" w:rsidP="00367599">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 xml:space="preserve">Telpu pielāgošana </w:t>
            </w:r>
            <w:r>
              <w:rPr>
                <w:rFonts w:ascii="Times New Roman" w:eastAsia="Times New Roman" w:hAnsi="Times New Roman" w:cs="Times New Roman"/>
                <w:color w:val="000000"/>
                <w:sz w:val="20"/>
                <w:szCs w:val="20"/>
                <w:lang w:eastAsia="lv-LV"/>
              </w:rPr>
              <w:t>Valsts ieņēmumu dienesta</w:t>
            </w:r>
            <w:r w:rsidRPr="009B5808">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Klientu apkalpošanas centra</w:t>
            </w:r>
            <w:r w:rsidRPr="009B5808">
              <w:rPr>
                <w:rFonts w:ascii="Times New Roman" w:eastAsia="Times New Roman" w:hAnsi="Times New Roman" w:cs="Times New Roman"/>
                <w:color w:val="000000"/>
                <w:sz w:val="20"/>
                <w:szCs w:val="20"/>
                <w:lang w:eastAsia="lv-LV"/>
              </w:rPr>
              <w:t xml:space="preserve"> vajadzībām 18.novembra ielā 105, Daugavpilī</w:t>
            </w:r>
          </w:p>
        </w:tc>
        <w:tc>
          <w:tcPr>
            <w:tcW w:w="2079" w:type="dxa"/>
            <w:tcBorders>
              <w:top w:val="nil"/>
              <w:left w:val="nil"/>
              <w:bottom w:val="single" w:sz="8" w:space="0" w:color="auto"/>
              <w:right w:val="single" w:sz="8" w:space="0" w:color="auto"/>
            </w:tcBorders>
            <w:shd w:val="clear" w:color="auto" w:fill="auto"/>
          </w:tcPr>
          <w:p w14:paraId="615A12D4" w14:textId="77777777" w:rsidR="00092341" w:rsidRPr="00092341" w:rsidRDefault="00E56E05" w:rsidP="0021442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622 0</w:t>
            </w:r>
            <w:r w:rsidR="00214424">
              <w:rPr>
                <w:rFonts w:ascii="Times New Roman" w:eastAsia="Times New Roman" w:hAnsi="Times New Roman" w:cs="Times New Roman"/>
                <w:sz w:val="20"/>
                <w:szCs w:val="20"/>
                <w:lang w:eastAsia="lv-LV"/>
              </w:rPr>
              <w:t>91</w:t>
            </w:r>
          </w:p>
        </w:tc>
        <w:tc>
          <w:tcPr>
            <w:tcW w:w="2679" w:type="dxa"/>
            <w:tcBorders>
              <w:top w:val="nil"/>
              <w:left w:val="nil"/>
              <w:bottom w:val="single" w:sz="8" w:space="0" w:color="auto"/>
              <w:right w:val="single" w:sz="8" w:space="0" w:color="auto"/>
            </w:tcBorders>
            <w:shd w:val="clear" w:color="auto" w:fill="auto"/>
          </w:tcPr>
          <w:p w14:paraId="57912CD3" w14:textId="77777777" w:rsidR="00092341" w:rsidRPr="00F3518E" w:rsidRDefault="00E56E05" w:rsidP="009B5808">
            <w:pPr>
              <w:spacing w:after="0" w:line="240" w:lineRule="auto"/>
              <w:jc w:val="center"/>
              <w:rPr>
                <w:rFonts w:ascii="Times New Roman" w:eastAsia="Times New Roman" w:hAnsi="Times New Roman" w:cs="Times New Roman"/>
                <w:strike/>
                <w:sz w:val="20"/>
                <w:szCs w:val="20"/>
                <w:highlight w:val="yellow"/>
                <w:lang w:eastAsia="lv-LV"/>
              </w:rPr>
            </w:pPr>
            <w:r w:rsidRPr="009B5808">
              <w:rPr>
                <w:rFonts w:ascii="Times New Roman" w:eastAsia="Times New Roman" w:hAnsi="Times New Roman" w:cs="Times New Roman"/>
                <w:sz w:val="20"/>
                <w:szCs w:val="20"/>
                <w:lang w:eastAsia="lv-LV"/>
              </w:rPr>
              <w:t>31.12.201</w:t>
            </w:r>
            <w:r>
              <w:rPr>
                <w:rFonts w:ascii="Times New Roman" w:eastAsia="Times New Roman" w:hAnsi="Times New Roman" w:cs="Times New Roman"/>
                <w:sz w:val="20"/>
                <w:szCs w:val="20"/>
                <w:lang w:eastAsia="lv-LV"/>
              </w:rPr>
              <w:t>7</w:t>
            </w:r>
            <w:r w:rsidRPr="009B5808">
              <w:rPr>
                <w:rFonts w:ascii="Times New Roman" w:eastAsia="Times New Roman" w:hAnsi="Times New Roman" w:cs="Times New Roman"/>
                <w:sz w:val="20"/>
                <w:szCs w:val="20"/>
                <w:lang w:eastAsia="lv-LV"/>
              </w:rPr>
              <w:t>.</w:t>
            </w:r>
          </w:p>
        </w:tc>
      </w:tr>
      <w:tr w:rsidR="009B5808" w:rsidRPr="009B5808" w14:paraId="69DD5E4C"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EEECE1" w:themeFill="background2"/>
            <w:hideMark/>
          </w:tcPr>
          <w:p w14:paraId="58F03C07" w14:textId="77777777" w:rsidR="009B5808" w:rsidRPr="009B5808" w:rsidRDefault="009B5808" w:rsidP="00BB3D7D">
            <w:pPr>
              <w:spacing w:after="0" w:line="240" w:lineRule="auto"/>
              <w:jc w:val="center"/>
              <w:rPr>
                <w:rFonts w:ascii="Times New Roman" w:eastAsia="Times New Roman" w:hAnsi="Times New Roman" w:cs="Times New Roman"/>
                <w:b/>
                <w:color w:val="000000"/>
                <w:sz w:val="20"/>
                <w:szCs w:val="20"/>
                <w:lang w:eastAsia="lv-LV"/>
              </w:rPr>
            </w:pPr>
            <w:r w:rsidRPr="009B5808">
              <w:rPr>
                <w:rFonts w:ascii="Times New Roman" w:eastAsia="Times New Roman" w:hAnsi="Times New Roman" w:cs="Times New Roman"/>
                <w:b/>
                <w:color w:val="000000"/>
                <w:sz w:val="20"/>
                <w:szCs w:val="20"/>
                <w:lang w:eastAsia="lv-LV"/>
              </w:rPr>
              <w:t>I</w:t>
            </w:r>
            <w:r w:rsidR="0045338C">
              <w:rPr>
                <w:rFonts w:ascii="Times New Roman" w:eastAsia="Times New Roman" w:hAnsi="Times New Roman" w:cs="Times New Roman"/>
                <w:b/>
                <w:color w:val="000000"/>
                <w:sz w:val="20"/>
                <w:szCs w:val="20"/>
                <w:lang w:eastAsia="lv-LV"/>
              </w:rPr>
              <w:t>I</w:t>
            </w:r>
          </w:p>
        </w:tc>
        <w:tc>
          <w:tcPr>
            <w:tcW w:w="3753" w:type="dxa"/>
            <w:tcBorders>
              <w:top w:val="nil"/>
              <w:left w:val="nil"/>
              <w:bottom w:val="single" w:sz="8" w:space="0" w:color="auto"/>
              <w:right w:val="single" w:sz="8" w:space="0" w:color="auto"/>
            </w:tcBorders>
            <w:shd w:val="clear" w:color="auto" w:fill="EEECE1" w:themeFill="background2"/>
            <w:hideMark/>
          </w:tcPr>
          <w:p w14:paraId="133BBAC7" w14:textId="77777777" w:rsidR="009B5808" w:rsidRPr="009B5808" w:rsidRDefault="009B5808" w:rsidP="009B5808">
            <w:pPr>
              <w:spacing w:after="0" w:line="240" w:lineRule="auto"/>
              <w:jc w:val="center"/>
              <w:rPr>
                <w:rFonts w:ascii="Times New Roman" w:eastAsia="Times New Roman" w:hAnsi="Times New Roman" w:cs="Times New Roman"/>
                <w:b/>
                <w:color w:val="000000"/>
                <w:sz w:val="20"/>
                <w:szCs w:val="20"/>
                <w:lang w:eastAsia="lv-LV"/>
              </w:rPr>
            </w:pPr>
            <w:r w:rsidRPr="009B5808">
              <w:rPr>
                <w:rFonts w:ascii="Times New Roman" w:eastAsia="Times New Roman" w:hAnsi="Times New Roman" w:cs="Times New Roman"/>
                <w:b/>
                <w:color w:val="000000"/>
                <w:sz w:val="20"/>
                <w:szCs w:val="20"/>
                <w:lang w:eastAsia="lv-LV"/>
              </w:rPr>
              <w:t>Ieguldījumi valsts īpašumos</w:t>
            </w:r>
          </w:p>
        </w:tc>
        <w:tc>
          <w:tcPr>
            <w:tcW w:w="2079" w:type="dxa"/>
            <w:tcBorders>
              <w:top w:val="nil"/>
              <w:left w:val="nil"/>
              <w:bottom w:val="single" w:sz="8" w:space="0" w:color="auto"/>
              <w:right w:val="single" w:sz="8" w:space="0" w:color="auto"/>
            </w:tcBorders>
            <w:shd w:val="clear" w:color="auto" w:fill="EEECE1" w:themeFill="background2"/>
            <w:hideMark/>
          </w:tcPr>
          <w:p w14:paraId="75791CC9" w14:textId="77777777" w:rsidR="009B5808" w:rsidRPr="009B5808" w:rsidRDefault="0045338C" w:rsidP="009B5808">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86 943 117</w:t>
            </w:r>
          </w:p>
        </w:tc>
        <w:tc>
          <w:tcPr>
            <w:tcW w:w="2679" w:type="dxa"/>
            <w:tcBorders>
              <w:top w:val="nil"/>
              <w:left w:val="nil"/>
              <w:bottom w:val="single" w:sz="8" w:space="0" w:color="auto"/>
              <w:right w:val="single" w:sz="8" w:space="0" w:color="auto"/>
            </w:tcBorders>
            <w:shd w:val="clear" w:color="auto" w:fill="EEECE1" w:themeFill="background2"/>
            <w:hideMark/>
          </w:tcPr>
          <w:p w14:paraId="42524993" w14:textId="77777777" w:rsidR="009B5808" w:rsidRPr="009B5808" w:rsidRDefault="009B5808" w:rsidP="009B5808">
            <w:pPr>
              <w:spacing w:after="0" w:line="240" w:lineRule="auto"/>
              <w:jc w:val="center"/>
              <w:rPr>
                <w:rFonts w:ascii="Times New Roman" w:eastAsia="Times New Roman" w:hAnsi="Times New Roman" w:cs="Times New Roman"/>
                <w:sz w:val="20"/>
                <w:szCs w:val="20"/>
                <w:lang w:eastAsia="lv-LV"/>
              </w:rPr>
            </w:pPr>
          </w:p>
        </w:tc>
      </w:tr>
      <w:tr w:rsidR="009B5808" w:rsidRPr="009B5808" w14:paraId="267BDA37"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hideMark/>
          </w:tcPr>
          <w:p w14:paraId="6C7777E7"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p>
        </w:tc>
        <w:tc>
          <w:tcPr>
            <w:tcW w:w="3753" w:type="dxa"/>
            <w:tcBorders>
              <w:top w:val="nil"/>
              <w:left w:val="nil"/>
              <w:bottom w:val="single" w:sz="8" w:space="0" w:color="auto"/>
              <w:right w:val="single" w:sz="8" w:space="0" w:color="auto"/>
            </w:tcBorders>
            <w:shd w:val="clear" w:color="auto" w:fill="auto"/>
            <w:hideMark/>
          </w:tcPr>
          <w:p w14:paraId="3E3FC125" w14:textId="77777777" w:rsidR="009B5808" w:rsidRPr="009B5808" w:rsidRDefault="009B5808" w:rsidP="00367599">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 xml:space="preserve">Rīgas pils Konventa restaurācija un </w:t>
            </w:r>
            <w:r w:rsidR="00367599">
              <w:rPr>
                <w:rFonts w:ascii="Times New Roman" w:eastAsia="Times New Roman" w:hAnsi="Times New Roman" w:cs="Times New Roman"/>
                <w:color w:val="000000"/>
                <w:sz w:val="20"/>
                <w:szCs w:val="20"/>
                <w:lang w:eastAsia="lv-LV"/>
              </w:rPr>
              <w:t>pārbūve</w:t>
            </w:r>
            <w:r w:rsidRPr="009B5808">
              <w:rPr>
                <w:rFonts w:ascii="Times New Roman" w:eastAsia="Times New Roman" w:hAnsi="Times New Roman" w:cs="Times New Roman"/>
                <w:color w:val="000000"/>
                <w:sz w:val="20"/>
                <w:szCs w:val="20"/>
                <w:lang w:eastAsia="lv-LV"/>
              </w:rPr>
              <w:t xml:space="preserve"> Pils laukumā 3, Rīgā</w:t>
            </w:r>
          </w:p>
        </w:tc>
        <w:tc>
          <w:tcPr>
            <w:tcW w:w="2079" w:type="dxa"/>
            <w:tcBorders>
              <w:top w:val="nil"/>
              <w:left w:val="nil"/>
              <w:bottom w:val="single" w:sz="8" w:space="0" w:color="auto"/>
              <w:right w:val="single" w:sz="8" w:space="0" w:color="auto"/>
            </w:tcBorders>
            <w:shd w:val="clear" w:color="auto" w:fill="auto"/>
            <w:hideMark/>
          </w:tcPr>
          <w:p w14:paraId="2EE17565" w14:textId="77777777" w:rsidR="009B5808" w:rsidRPr="00092341" w:rsidRDefault="00BC5E35" w:rsidP="008F238C">
            <w:pPr>
              <w:spacing w:after="0" w:line="240" w:lineRule="auto"/>
              <w:jc w:val="center"/>
              <w:rPr>
                <w:rFonts w:ascii="Times New Roman" w:eastAsia="Times New Roman" w:hAnsi="Times New Roman" w:cs="Times New Roman"/>
                <w:color w:val="000000"/>
                <w:sz w:val="20"/>
                <w:szCs w:val="20"/>
                <w:lang w:eastAsia="lv-LV"/>
              </w:rPr>
            </w:pPr>
            <w:r w:rsidRPr="00092341">
              <w:rPr>
                <w:rFonts w:ascii="Times New Roman" w:eastAsia="Times New Roman" w:hAnsi="Times New Roman" w:cs="Times New Roman"/>
                <w:color w:val="000000"/>
                <w:sz w:val="20"/>
                <w:szCs w:val="20"/>
                <w:lang w:eastAsia="lv-LV"/>
              </w:rPr>
              <w:t>19 217 701</w:t>
            </w:r>
          </w:p>
        </w:tc>
        <w:tc>
          <w:tcPr>
            <w:tcW w:w="2679" w:type="dxa"/>
            <w:tcBorders>
              <w:top w:val="nil"/>
              <w:left w:val="nil"/>
              <w:bottom w:val="single" w:sz="8" w:space="0" w:color="auto"/>
              <w:right w:val="single" w:sz="8" w:space="0" w:color="auto"/>
            </w:tcBorders>
            <w:shd w:val="clear" w:color="auto" w:fill="auto"/>
            <w:hideMark/>
          </w:tcPr>
          <w:p w14:paraId="1A616C13" w14:textId="77777777" w:rsidR="009B5808" w:rsidRPr="00092341" w:rsidRDefault="002C1D1F" w:rsidP="002C1D1F">
            <w:pPr>
              <w:spacing w:after="0" w:line="240" w:lineRule="auto"/>
              <w:jc w:val="center"/>
              <w:rPr>
                <w:rFonts w:ascii="Times New Roman" w:eastAsia="Times New Roman" w:hAnsi="Times New Roman" w:cs="Times New Roman"/>
                <w:sz w:val="20"/>
                <w:szCs w:val="20"/>
                <w:lang w:eastAsia="lv-LV"/>
              </w:rPr>
            </w:pPr>
            <w:r w:rsidRPr="00092341">
              <w:rPr>
                <w:rFonts w:ascii="Times New Roman" w:eastAsia="Times New Roman" w:hAnsi="Times New Roman" w:cs="Times New Roman"/>
                <w:color w:val="000000"/>
                <w:sz w:val="20"/>
                <w:szCs w:val="20"/>
                <w:lang w:eastAsia="lv-LV"/>
              </w:rPr>
              <w:t>3</w:t>
            </w:r>
            <w:r w:rsidR="00BC5E35" w:rsidRPr="00092341">
              <w:rPr>
                <w:rFonts w:ascii="Times New Roman" w:eastAsia="Times New Roman" w:hAnsi="Times New Roman" w:cs="Times New Roman"/>
                <w:color w:val="000000"/>
                <w:sz w:val="20"/>
                <w:szCs w:val="20"/>
                <w:lang w:eastAsia="lv-LV"/>
              </w:rPr>
              <w:t>1.0</w:t>
            </w:r>
            <w:r w:rsidRPr="00092341">
              <w:rPr>
                <w:rFonts w:ascii="Times New Roman" w:eastAsia="Times New Roman" w:hAnsi="Times New Roman" w:cs="Times New Roman"/>
                <w:color w:val="000000"/>
                <w:sz w:val="20"/>
                <w:szCs w:val="20"/>
                <w:lang w:eastAsia="lv-LV"/>
              </w:rPr>
              <w:t>8</w:t>
            </w:r>
            <w:r w:rsidR="00BC5E35" w:rsidRPr="00092341">
              <w:rPr>
                <w:rFonts w:ascii="Times New Roman" w:eastAsia="Times New Roman" w:hAnsi="Times New Roman" w:cs="Times New Roman"/>
                <w:color w:val="000000"/>
                <w:sz w:val="20"/>
                <w:szCs w:val="20"/>
                <w:lang w:eastAsia="lv-LV"/>
              </w:rPr>
              <w:t>.2020</w:t>
            </w:r>
            <w:r w:rsidR="00BC5E35" w:rsidRPr="00092341">
              <w:rPr>
                <w:rFonts w:ascii="Times New Roman" w:eastAsia="Times New Roman" w:hAnsi="Times New Roman" w:cs="Times New Roman"/>
                <w:iCs/>
                <w:sz w:val="24"/>
                <w:szCs w:val="24"/>
                <w:lang w:eastAsia="lv-LV"/>
              </w:rPr>
              <w:t xml:space="preserve">. </w:t>
            </w:r>
          </w:p>
        </w:tc>
      </w:tr>
      <w:tr w:rsidR="009B5808" w:rsidRPr="009B5808" w14:paraId="7562506D"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hideMark/>
          </w:tcPr>
          <w:p w14:paraId="786F2421"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p>
        </w:tc>
        <w:tc>
          <w:tcPr>
            <w:tcW w:w="3753" w:type="dxa"/>
            <w:tcBorders>
              <w:top w:val="nil"/>
              <w:left w:val="nil"/>
              <w:bottom w:val="single" w:sz="8" w:space="0" w:color="auto"/>
              <w:right w:val="single" w:sz="8" w:space="0" w:color="auto"/>
            </w:tcBorders>
            <w:shd w:val="clear" w:color="auto" w:fill="auto"/>
            <w:hideMark/>
          </w:tcPr>
          <w:p w14:paraId="5AC9F003" w14:textId="77777777" w:rsidR="009B5808" w:rsidRPr="009B5808" w:rsidRDefault="009B5808" w:rsidP="00367599">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 xml:space="preserve">Muzeju krātuvju kompleksa būvniecība Pulka ielā 8, Rīgā </w:t>
            </w:r>
          </w:p>
        </w:tc>
        <w:tc>
          <w:tcPr>
            <w:tcW w:w="2079" w:type="dxa"/>
            <w:tcBorders>
              <w:top w:val="nil"/>
              <w:left w:val="nil"/>
              <w:bottom w:val="single" w:sz="8" w:space="0" w:color="auto"/>
              <w:right w:val="single" w:sz="8" w:space="0" w:color="auto"/>
            </w:tcBorders>
            <w:shd w:val="clear" w:color="auto" w:fill="auto"/>
            <w:hideMark/>
          </w:tcPr>
          <w:p w14:paraId="10097DD5" w14:textId="77777777" w:rsidR="009B5808" w:rsidRPr="00092341" w:rsidRDefault="009B5808" w:rsidP="009B5808">
            <w:pPr>
              <w:spacing w:after="0" w:line="240" w:lineRule="auto"/>
              <w:jc w:val="center"/>
              <w:rPr>
                <w:rFonts w:ascii="Times New Roman" w:eastAsia="Times New Roman" w:hAnsi="Times New Roman" w:cs="Times New Roman"/>
                <w:color w:val="000000"/>
                <w:sz w:val="20"/>
                <w:szCs w:val="20"/>
                <w:lang w:eastAsia="lv-LV"/>
              </w:rPr>
            </w:pPr>
            <w:r w:rsidRPr="00092341">
              <w:rPr>
                <w:rFonts w:ascii="Times New Roman" w:eastAsia="Times New Roman" w:hAnsi="Times New Roman" w:cs="Times New Roman"/>
                <w:color w:val="000000"/>
                <w:sz w:val="20"/>
                <w:szCs w:val="20"/>
                <w:lang w:eastAsia="lv-LV"/>
              </w:rPr>
              <w:t>25 745 640</w:t>
            </w:r>
          </w:p>
        </w:tc>
        <w:tc>
          <w:tcPr>
            <w:tcW w:w="2679" w:type="dxa"/>
            <w:tcBorders>
              <w:top w:val="nil"/>
              <w:left w:val="nil"/>
              <w:bottom w:val="single" w:sz="8" w:space="0" w:color="auto"/>
              <w:right w:val="single" w:sz="8" w:space="0" w:color="auto"/>
            </w:tcBorders>
            <w:shd w:val="clear" w:color="auto" w:fill="auto"/>
            <w:hideMark/>
          </w:tcPr>
          <w:p w14:paraId="572D0694" w14:textId="77777777" w:rsidR="009B5808" w:rsidRPr="009B5808" w:rsidRDefault="00456D7E" w:rsidP="00BC5E3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30.04</w:t>
            </w:r>
            <w:r w:rsidR="009B5808" w:rsidRPr="009B5808">
              <w:rPr>
                <w:rFonts w:ascii="Times New Roman" w:eastAsia="Times New Roman" w:hAnsi="Times New Roman" w:cs="Times New Roman"/>
                <w:sz w:val="20"/>
                <w:szCs w:val="20"/>
                <w:lang w:eastAsia="lv-LV"/>
              </w:rPr>
              <w:t>.2018.</w:t>
            </w:r>
          </w:p>
        </w:tc>
      </w:tr>
      <w:tr w:rsidR="009B5808" w:rsidRPr="009B5808" w14:paraId="3200FA02"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hideMark/>
          </w:tcPr>
          <w:p w14:paraId="57B45EAE"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p>
        </w:tc>
        <w:tc>
          <w:tcPr>
            <w:tcW w:w="3753" w:type="dxa"/>
            <w:tcBorders>
              <w:top w:val="nil"/>
              <w:left w:val="nil"/>
              <w:bottom w:val="single" w:sz="8" w:space="0" w:color="auto"/>
              <w:right w:val="single" w:sz="8" w:space="0" w:color="auto"/>
            </w:tcBorders>
            <w:shd w:val="clear" w:color="auto" w:fill="auto"/>
            <w:hideMark/>
          </w:tcPr>
          <w:p w14:paraId="3DA1276E" w14:textId="77777777" w:rsidR="009B5808" w:rsidRPr="009B5808" w:rsidRDefault="009B5808" w:rsidP="00367599">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 xml:space="preserve">Jaunā Rīgas teātra ēkas </w:t>
            </w:r>
            <w:r w:rsidR="00367599">
              <w:rPr>
                <w:rFonts w:ascii="Times New Roman" w:eastAsia="Times New Roman" w:hAnsi="Times New Roman" w:cs="Times New Roman"/>
                <w:color w:val="000000"/>
                <w:sz w:val="20"/>
                <w:szCs w:val="20"/>
                <w:lang w:eastAsia="lv-LV"/>
              </w:rPr>
              <w:t>pārbūve</w:t>
            </w:r>
            <w:r w:rsidRPr="009B5808">
              <w:rPr>
                <w:rFonts w:ascii="Times New Roman" w:eastAsia="Times New Roman" w:hAnsi="Times New Roman" w:cs="Times New Roman"/>
                <w:color w:val="000000"/>
                <w:sz w:val="20"/>
                <w:szCs w:val="20"/>
                <w:lang w:eastAsia="lv-LV"/>
              </w:rPr>
              <w:t xml:space="preserve"> Lāčplēša ielā 25, Rīgā</w:t>
            </w:r>
          </w:p>
        </w:tc>
        <w:tc>
          <w:tcPr>
            <w:tcW w:w="2079" w:type="dxa"/>
            <w:tcBorders>
              <w:top w:val="nil"/>
              <w:left w:val="nil"/>
              <w:bottom w:val="single" w:sz="8" w:space="0" w:color="auto"/>
              <w:right w:val="single" w:sz="8" w:space="0" w:color="auto"/>
            </w:tcBorders>
            <w:shd w:val="clear" w:color="auto" w:fill="auto"/>
            <w:hideMark/>
          </w:tcPr>
          <w:p w14:paraId="6A728837" w14:textId="77777777" w:rsidR="009B5808" w:rsidRPr="00092341" w:rsidRDefault="009B5808" w:rsidP="009B5808">
            <w:pPr>
              <w:spacing w:after="0" w:line="240" w:lineRule="auto"/>
              <w:jc w:val="center"/>
              <w:rPr>
                <w:rFonts w:ascii="Times New Roman" w:eastAsia="Times New Roman" w:hAnsi="Times New Roman" w:cs="Times New Roman"/>
                <w:color w:val="000000"/>
                <w:sz w:val="20"/>
                <w:szCs w:val="20"/>
                <w:lang w:eastAsia="lv-LV"/>
              </w:rPr>
            </w:pPr>
            <w:r w:rsidRPr="00092341">
              <w:rPr>
                <w:rFonts w:ascii="Times New Roman" w:eastAsia="Times New Roman" w:hAnsi="Times New Roman" w:cs="Times New Roman"/>
                <w:color w:val="000000"/>
                <w:sz w:val="20"/>
                <w:szCs w:val="20"/>
                <w:lang w:eastAsia="lv-LV"/>
              </w:rPr>
              <w:t>19 006</w:t>
            </w:r>
            <w:r w:rsidR="004E0DAC" w:rsidRPr="00092341">
              <w:rPr>
                <w:rFonts w:ascii="Times New Roman" w:eastAsia="Times New Roman" w:hAnsi="Times New Roman" w:cs="Times New Roman"/>
                <w:color w:val="000000"/>
                <w:sz w:val="20"/>
                <w:szCs w:val="20"/>
                <w:lang w:eastAsia="lv-LV"/>
              </w:rPr>
              <w:t> </w:t>
            </w:r>
            <w:r w:rsidRPr="00092341">
              <w:rPr>
                <w:rFonts w:ascii="Times New Roman" w:eastAsia="Times New Roman" w:hAnsi="Times New Roman" w:cs="Times New Roman"/>
                <w:color w:val="000000"/>
                <w:sz w:val="20"/>
                <w:szCs w:val="20"/>
                <w:lang w:eastAsia="lv-LV"/>
              </w:rPr>
              <w:t>268</w:t>
            </w:r>
          </w:p>
        </w:tc>
        <w:tc>
          <w:tcPr>
            <w:tcW w:w="2679" w:type="dxa"/>
            <w:tcBorders>
              <w:top w:val="nil"/>
              <w:left w:val="nil"/>
              <w:bottom w:val="single" w:sz="8" w:space="0" w:color="auto"/>
              <w:right w:val="single" w:sz="8" w:space="0" w:color="auto"/>
            </w:tcBorders>
            <w:shd w:val="clear" w:color="auto" w:fill="auto"/>
            <w:hideMark/>
          </w:tcPr>
          <w:p w14:paraId="46E09D57" w14:textId="77777777" w:rsidR="009B5808" w:rsidRPr="009B5808" w:rsidRDefault="00BC5E35" w:rsidP="00456D7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456D7E">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.09.2019.</w:t>
            </w:r>
          </w:p>
        </w:tc>
      </w:tr>
      <w:tr w:rsidR="009B5808" w:rsidRPr="009B5808" w14:paraId="2DA3E09C"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hideMark/>
          </w:tcPr>
          <w:p w14:paraId="6A83EBAD"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p>
        </w:tc>
        <w:tc>
          <w:tcPr>
            <w:tcW w:w="3753" w:type="dxa"/>
            <w:tcBorders>
              <w:top w:val="nil"/>
              <w:left w:val="nil"/>
              <w:bottom w:val="single" w:sz="8" w:space="0" w:color="auto"/>
              <w:right w:val="single" w:sz="8" w:space="0" w:color="auto"/>
            </w:tcBorders>
            <w:shd w:val="clear" w:color="auto" w:fill="auto"/>
            <w:hideMark/>
          </w:tcPr>
          <w:p w14:paraId="61F53A97"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Ēku Miera ielā 58A, Rīgā</w:t>
            </w:r>
            <w:r w:rsidR="004E0DAC">
              <w:rPr>
                <w:rFonts w:ascii="Times New Roman" w:eastAsia="Times New Roman" w:hAnsi="Times New Roman" w:cs="Times New Roman"/>
                <w:color w:val="000000"/>
                <w:sz w:val="20"/>
                <w:szCs w:val="20"/>
                <w:lang w:eastAsia="lv-LV"/>
              </w:rPr>
              <w:t>,</w:t>
            </w:r>
            <w:r w:rsidRPr="009B5808">
              <w:rPr>
                <w:rFonts w:ascii="Times New Roman" w:eastAsia="Times New Roman" w:hAnsi="Times New Roman" w:cs="Times New Roman"/>
                <w:color w:val="000000"/>
                <w:sz w:val="20"/>
                <w:szCs w:val="20"/>
                <w:lang w:eastAsia="lv-LV"/>
              </w:rPr>
              <w:t xml:space="preserve"> pielāgošana Jaunā Rīgas teātra vajadzībām</w:t>
            </w:r>
          </w:p>
        </w:tc>
        <w:tc>
          <w:tcPr>
            <w:tcW w:w="2079" w:type="dxa"/>
            <w:tcBorders>
              <w:top w:val="nil"/>
              <w:left w:val="nil"/>
              <w:bottom w:val="single" w:sz="8" w:space="0" w:color="auto"/>
              <w:right w:val="single" w:sz="8" w:space="0" w:color="auto"/>
            </w:tcBorders>
            <w:shd w:val="clear" w:color="auto" w:fill="auto"/>
            <w:hideMark/>
          </w:tcPr>
          <w:p w14:paraId="17D59E88" w14:textId="77777777" w:rsidR="009B5808" w:rsidRPr="009B5808" w:rsidRDefault="00014C84" w:rsidP="00214424">
            <w:pPr>
              <w:spacing w:after="0" w:line="240" w:lineRule="auto"/>
              <w:jc w:val="center"/>
              <w:rPr>
                <w:rFonts w:ascii="Times New Roman" w:eastAsia="Times New Roman" w:hAnsi="Times New Roman" w:cs="Times New Roman"/>
                <w:sz w:val="20"/>
                <w:szCs w:val="20"/>
                <w:lang w:eastAsia="lv-LV"/>
              </w:rPr>
            </w:pPr>
            <w:r w:rsidRPr="00214424">
              <w:rPr>
                <w:rFonts w:ascii="Times New Roman" w:eastAsia="Times New Roman" w:hAnsi="Times New Roman" w:cs="Times New Roman"/>
                <w:sz w:val="20"/>
                <w:szCs w:val="20"/>
                <w:lang w:eastAsia="lv-LV"/>
              </w:rPr>
              <w:t>3 610 25</w:t>
            </w:r>
            <w:r w:rsidR="00214424" w:rsidRPr="00214424">
              <w:rPr>
                <w:rFonts w:ascii="Times New Roman" w:eastAsia="Times New Roman" w:hAnsi="Times New Roman" w:cs="Times New Roman"/>
                <w:sz w:val="20"/>
                <w:szCs w:val="20"/>
                <w:lang w:eastAsia="lv-LV"/>
              </w:rPr>
              <w:t>8</w:t>
            </w:r>
            <w:r w:rsidR="00BC5E35" w:rsidRPr="00214424">
              <w:rPr>
                <w:rFonts w:ascii="Times New Roman" w:eastAsia="Times New Roman" w:hAnsi="Times New Roman" w:cs="Times New Roman"/>
                <w:sz w:val="20"/>
                <w:szCs w:val="20"/>
                <w:lang w:eastAsia="lv-LV"/>
              </w:rPr>
              <w:t xml:space="preserve"> </w:t>
            </w:r>
          </w:p>
        </w:tc>
        <w:tc>
          <w:tcPr>
            <w:tcW w:w="2679" w:type="dxa"/>
            <w:tcBorders>
              <w:top w:val="nil"/>
              <w:left w:val="nil"/>
              <w:bottom w:val="single" w:sz="8" w:space="0" w:color="auto"/>
              <w:right w:val="single" w:sz="8" w:space="0" w:color="auto"/>
            </w:tcBorders>
            <w:shd w:val="clear" w:color="auto" w:fill="auto"/>
            <w:hideMark/>
          </w:tcPr>
          <w:p w14:paraId="792F7B8E" w14:textId="77777777" w:rsidR="009B5808" w:rsidRPr="009B5808" w:rsidRDefault="007E74FA" w:rsidP="007E74F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30.06.2017.</w:t>
            </w:r>
          </w:p>
        </w:tc>
      </w:tr>
      <w:tr w:rsidR="009B5808" w:rsidRPr="009B5808" w14:paraId="6285B95F"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hideMark/>
          </w:tcPr>
          <w:p w14:paraId="02EC9B6A"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w:t>
            </w:r>
          </w:p>
        </w:tc>
        <w:tc>
          <w:tcPr>
            <w:tcW w:w="3753" w:type="dxa"/>
            <w:tcBorders>
              <w:top w:val="nil"/>
              <w:left w:val="nil"/>
              <w:bottom w:val="single" w:sz="8" w:space="0" w:color="auto"/>
              <w:right w:val="single" w:sz="8" w:space="0" w:color="auto"/>
            </w:tcBorders>
            <w:shd w:val="clear" w:color="auto" w:fill="auto"/>
            <w:hideMark/>
          </w:tcPr>
          <w:p w14:paraId="4A12E3B6"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Padomju okupācijas upuru piemiņas memoriāla kompleksa Latviešu Strēlnie</w:t>
            </w:r>
            <w:r w:rsidR="00367599">
              <w:rPr>
                <w:rFonts w:ascii="Times New Roman" w:eastAsia="Times New Roman" w:hAnsi="Times New Roman" w:cs="Times New Roman"/>
                <w:color w:val="000000"/>
                <w:sz w:val="20"/>
                <w:szCs w:val="20"/>
                <w:lang w:eastAsia="lv-LV"/>
              </w:rPr>
              <w:t>ku laukumā 1, Rīgā, izveide</w:t>
            </w:r>
          </w:p>
        </w:tc>
        <w:tc>
          <w:tcPr>
            <w:tcW w:w="2079" w:type="dxa"/>
            <w:tcBorders>
              <w:top w:val="nil"/>
              <w:left w:val="nil"/>
              <w:bottom w:val="single" w:sz="8" w:space="0" w:color="auto"/>
              <w:right w:val="single" w:sz="8" w:space="0" w:color="auto"/>
            </w:tcBorders>
            <w:shd w:val="clear" w:color="auto" w:fill="auto"/>
            <w:hideMark/>
          </w:tcPr>
          <w:p w14:paraId="51B68B6B" w14:textId="77777777" w:rsidR="009B5808" w:rsidRPr="00092341" w:rsidRDefault="009B5808" w:rsidP="009B5808">
            <w:pPr>
              <w:spacing w:after="0" w:line="240" w:lineRule="auto"/>
              <w:jc w:val="center"/>
              <w:rPr>
                <w:rFonts w:ascii="Times New Roman" w:eastAsia="Times New Roman" w:hAnsi="Times New Roman" w:cs="Times New Roman"/>
                <w:sz w:val="20"/>
                <w:szCs w:val="20"/>
                <w:lang w:eastAsia="lv-LV"/>
              </w:rPr>
            </w:pPr>
            <w:r w:rsidRPr="00092341">
              <w:rPr>
                <w:rFonts w:ascii="Times New Roman" w:eastAsia="Times New Roman" w:hAnsi="Times New Roman" w:cs="Times New Roman"/>
                <w:sz w:val="20"/>
                <w:szCs w:val="20"/>
                <w:lang w:eastAsia="lv-LV"/>
              </w:rPr>
              <w:t>7 392 743</w:t>
            </w:r>
          </w:p>
        </w:tc>
        <w:tc>
          <w:tcPr>
            <w:tcW w:w="2679" w:type="dxa"/>
            <w:tcBorders>
              <w:top w:val="nil"/>
              <w:left w:val="nil"/>
              <w:bottom w:val="single" w:sz="8" w:space="0" w:color="auto"/>
              <w:right w:val="single" w:sz="8" w:space="0" w:color="auto"/>
            </w:tcBorders>
            <w:shd w:val="clear" w:color="auto" w:fill="auto"/>
            <w:hideMark/>
          </w:tcPr>
          <w:p w14:paraId="630F7198" w14:textId="77777777" w:rsidR="009B5808" w:rsidRPr="00092341" w:rsidRDefault="009B5808" w:rsidP="009B5808">
            <w:pPr>
              <w:spacing w:after="0" w:line="240" w:lineRule="auto"/>
              <w:jc w:val="center"/>
              <w:rPr>
                <w:rFonts w:ascii="Times New Roman" w:eastAsia="Times New Roman" w:hAnsi="Times New Roman" w:cs="Times New Roman"/>
                <w:sz w:val="20"/>
                <w:szCs w:val="20"/>
                <w:lang w:eastAsia="lv-LV"/>
              </w:rPr>
            </w:pPr>
            <w:r w:rsidRPr="00092341">
              <w:rPr>
                <w:rFonts w:ascii="Times New Roman" w:eastAsia="Times New Roman" w:hAnsi="Times New Roman" w:cs="Times New Roman"/>
                <w:sz w:val="20"/>
                <w:szCs w:val="20"/>
                <w:lang w:eastAsia="lv-LV"/>
              </w:rPr>
              <w:t>01.10.2018.</w:t>
            </w:r>
          </w:p>
        </w:tc>
      </w:tr>
      <w:tr w:rsidR="009B5808" w:rsidRPr="009B5808" w14:paraId="63558F1B"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3F255398" w14:textId="77777777" w:rsidR="009B5808" w:rsidRPr="009B5808" w:rsidRDefault="0045338C"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p>
        </w:tc>
        <w:tc>
          <w:tcPr>
            <w:tcW w:w="3753" w:type="dxa"/>
            <w:tcBorders>
              <w:top w:val="nil"/>
              <w:left w:val="nil"/>
              <w:bottom w:val="single" w:sz="8" w:space="0" w:color="auto"/>
              <w:right w:val="single" w:sz="8" w:space="0" w:color="auto"/>
            </w:tcBorders>
            <w:shd w:val="clear" w:color="auto" w:fill="auto"/>
          </w:tcPr>
          <w:p w14:paraId="1604BF25"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Telpu pārbūve KNAB vajadzībām Citadeles ielā 1, Rīgā</w:t>
            </w:r>
          </w:p>
        </w:tc>
        <w:tc>
          <w:tcPr>
            <w:tcW w:w="2079" w:type="dxa"/>
            <w:tcBorders>
              <w:top w:val="nil"/>
              <w:left w:val="nil"/>
              <w:bottom w:val="single" w:sz="8" w:space="0" w:color="auto"/>
              <w:right w:val="single" w:sz="8" w:space="0" w:color="auto"/>
            </w:tcBorders>
            <w:shd w:val="clear" w:color="auto" w:fill="auto"/>
          </w:tcPr>
          <w:p w14:paraId="4F25A883" w14:textId="77777777" w:rsidR="009B5808" w:rsidRPr="009B5808" w:rsidRDefault="00EA7E5C" w:rsidP="006434F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2 685 200</w:t>
            </w:r>
          </w:p>
        </w:tc>
        <w:tc>
          <w:tcPr>
            <w:tcW w:w="2679" w:type="dxa"/>
            <w:tcBorders>
              <w:top w:val="nil"/>
              <w:left w:val="nil"/>
              <w:bottom w:val="single" w:sz="8" w:space="0" w:color="auto"/>
              <w:right w:val="single" w:sz="8" w:space="0" w:color="auto"/>
            </w:tcBorders>
            <w:shd w:val="clear" w:color="auto" w:fill="auto"/>
          </w:tcPr>
          <w:p w14:paraId="72BE7AA9" w14:textId="77777777" w:rsidR="006434F0" w:rsidRDefault="0071505F" w:rsidP="009B580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30.09.2016. </w:t>
            </w:r>
          </w:p>
          <w:p w14:paraId="107493C4" w14:textId="5D1BF428" w:rsidR="009B5808" w:rsidRPr="009B5808" w:rsidRDefault="00794D91" w:rsidP="009B580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(plānots precizēt</w:t>
            </w:r>
            <w:r w:rsidR="00CE7230">
              <w:rPr>
                <w:rFonts w:ascii="Times New Roman" w:eastAsia="Times New Roman" w:hAnsi="Times New Roman" w:cs="Times New Roman"/>
                <w:sz w:val="18"/>
                <w:szCs w:val="18"/>
                <w:lang w:eastAsia="lv-LV"/>
              </w:rPr>
              <w:t>)</w:t>
            </w:r>
          </w:p>
        </w:tc>
      </w:tr>
      <w:tr w:rsidR="009B5808" w:rsidRPr="009B5808" w14:paraId="5D5C2255"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hideMark/>
          </w:tcPr>
          <w:p w14:paraId="645FF4E5" w14:textId="77777777" w:rsidR="009B5808" w:rsidRPr="009B5808" w:rsidRDefault="0045338C"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w:t>
            </w:r>
          </w:p>
        </w:tc>
        <w:tc>
          <w:tcPr>
            <w:tcW w:w="3753" w:type="dxa"/>
            <w:tcBorders>
              <w:top w:val="nil"/>
              <w:left w:val="nil"/>
              <w:bottom w:val="single" w:sz="8" w:space="0" w:color="auto"/>
              <w:right w:val="single" w:sz="8" w:space="0" w:color="auto"/>
            </w:tcBorders>
            <w:shd w:val="clear" w:color="auto" w:fill="auto"/>
          </w:tcPr>
          <w:p w14:paraId="5042D938" w14:textId="77777777" w:rsidR="009B5808" w:rsidRPr="009B5808" w:rsidRDefault="009B5808" w:rsidP="00AF501F">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Ēkas pielāgošana Tiesu administrācijas (Zemgales priekšpilsētas tiesas) vajadzībām Mazā Nometņu ielā 39,</w:t>
            </w:r>
            <w:r w:rsidR="00AF501F">
              <w:rPr>
                <w:rFonts w:ascii="Times New Roman" w:eastAsia="Times New Roman" w:hAnsi="Times New Roman" w:cs="Times New Roman"/>
                <w:color w:val="000000"/>
                <w:sz w:val="20"/>
                <w:szCs w:val="20"/>
                <w:lang w:eastAsia="lv-LV"/>
              </w:rPr>
              <w:t xml:space="preserve"> Rīgā</w:t>
            </w:r>
            <w:r w:rsidRPr="009B5808">
              <w:rPr>
                <w:rFonts w:ascii="Times New Roman" w:eastAsia="Times New Roman" w:hAnsi="Times New Roman" w:cs="Times New Roman"/>
                <w:color w:val="000000"/>
                <w:sz w:val="20"/>
                <w:szCs w:val="20"/>
                <w:lang w:eastAsia="lv-LV"/>
              </w:rPr>
              <w:t>. Telpu pielāgošana Tiesu aģentūrai</w:t>
            </w:r>
          </w:p>
        </w:tc>
        <w:tc>
          <w:tcPr>
            <w:tcW w:w="2079" w:type="dxa"/>
            <w:tcBorders>
              <w:top w:val="nil"/>
              <w:left w:val="nil"/>
              <w:bottom w:val="single" w:sz="8" w:space="0" w:color="auto"/>
              <w:right w:val="single" w:sz="8" w:space="0" w:color="auto"/>
            </w:tcBorders>
            <w:shd w:val="clear" w:color="auto" w:fill="auto"/>
          </w:tcPr>
          <w:p w14:paraId="2F9425FE" w14:textId="77777777" w:rsidR="009B5808" w:rsidRPr="006434F0" w:rsidRDefault="001B43C3" w:rsidP="006434F0">
            <w:pPr>
              <w:spacing w:after="0" w:line="240" w:lineRule="auto"/>
              <w:jc w:val="center"/>
              <w:rPr>
                <w:rFonts w:ascii="Times New Roman" w:eastAsia="Times New Roman" w:hAnsi="Times New Roman" w:cs="Times New Roman"/>
                <w:sz w:val="20"/>
                <w:szCs w:val="20"/>
                <w:lang w:eastAsia="lv-LV"/>
              </w:rPr>
            </w:pPr>
            <w:r w:rsidRPr="006434F0">
              <w:rPr>
                <w:rFonts w:ascii="Times New Roman" w:hAnsi="Times New Roman"/>
                <w:sz w:val="20"/>
                <w:szCs w:val="20"/>
              </w:rPr>
              <w:t>943 855</w:t>
            </w:r>
          </w:p>
        </w:tc>
        <w:tc>
          <w:tcPr>
            <w:tcW w:w="2679" w:type="dxa"/>
            <w:tcBorders>
              <w:top w:val="nil"/>
              <w:left w:val="nil"/>
              <w:bottom w:val="single" w:sz="8" w:space="0" w:color="auto"/>
              <w:right w:val="single" w:sz="8" w:space="0" w:color="auto"/>
            </w:tcBorders>
            <w:shd w:val="clear" w:color="auto" w:fill="auto"/>
          </w:tcPr>
          <w:p w14:paraId="61824349" w14:textId="77777777" w:rsidR="009B5808" w:rsidRPr="009B5808" w:rsidRDefault="0004505D" w:rsidP="009B580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30.06</w:t>
            </w:r>
            <w:r w:rsidR="009B5808" w:rsidRPr="009B5808">
              <w:rPr>
                <w:rFonts w:ascii="Times New Roman" w:eastAsia="Times New Roman" w:hAnsi="Times New Roman" w:cs="Times New Roman"/>
                <w:sz w:val="20"/>
                <w:szCs w:val="20"/>
                <w:lang w:eastAsia="lv-LV"/>
              </w:rPr>
              <w:t>.2017.</w:t>
            </w:r>
          </w:p>
        </w:tc>
      </w:tr>
      <w:tr w:rsidR="009B5808" w:rsidRPr="009B5808" w14:paraId="29E2ACD5" w14:textId="77777777" w:rsidTr="00700B3D">
        <w:trPr>
          <w:trHeight w:val="20"/>
        </w:trPr>
        <w:tc>
          <w:tcPr>
            <w:tcW w:w="673" w:type="dxa"/>
            <w:tcBorders>
              <w:top w:val="nil"/>
              <w:left w:val="single" w:sz="8" w:space="0" w:color="auto"/>
              <w:bottom w:val="single" w:sz="4" w:space="0" w:color="auto"/>
              <w:right w:val="single" w:sz="8" w:space="0" w:color="auto"/>
            </w:tcBorders>
            <w:shd w:val="clear" w:color="auto" w:fill="auto"/>
            <w:hideMark/>
          </w:tcPr>
          <w:p w14:paraId="329DF66A" w14:textId="77777777" w:rsidR="009B5808" w:rsidRPr="009B5808" w:rsidRDefault="0045338C" w:rsidP="0045338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w:t>
            </w:r>
          </w:p>
        </w:tc>
        <w:tc>
          <w:tcPr>
            <w:tcW w:w="3753" w:type="dxa"/>
            <w:tcBorders>
              <w:top w:val="nil"/>
              <w:left w:val="nil"/>
              <w:bottom w:val="single" w:sz="4" w:space="0" w:color="auto"/>
              <w:right w:val="single" w:sz="8" w:space="0" w:color="auto"/>
            </w:tcBorders>
            <w:shd w:val="clear" w:color="auto" w:fill="auto"/>
          </w:tcPr>
          <w:p w14:paraId="71030AAF"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Remontdarbi Latvijas Republikas Prokuratūras vajadzībām Krasta ielā 11, Ogrē</w:t>
            </w:r>
          </w:p>
        </w:tc>
        <w:tc>
          <w:tcPr>
            <w:tcW w:w="2079" w:type="dxa"/>
            <w:tcBorders>
              <w:top w:val="nil"/>
              <w:left w:val="nil"/>
              <w:bottom w:val="single" w:sz="4" w:space="0" w:color="auto"/>
              <w:right w:val="single" w:sz="8" w:space="0" w:color="auto"/>
            </w:tcBorders>
            <w:shd w:val="clear" w:color="auto" w:fill="auto"/>
          </w:tcPr>
          <w:p w14:paraId="1CBDD509" w14:textId="77777777" w:rsidR="009B5808" w:rsidRPr="009B5808" w:rsidRDefault="007D3699" w:rsidP="009B580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196 896</w:t>
            </w:r>
          </w:p>
        </w:tc>
        <w:tc>
          <w:tcPr>
            <w:tcW w:w="2679" w:type="dxa"/>
            <w:tcBorders>
              <w:top w:val="nil"/>
              <w:left w:val="nil"/>
              <w:bottom w:val="single" w:sz="4" w:space="0" w:color="auto"/>
              <w:right w:val="single" w:sz="8" w:space="0" w:color="auto"/>
            </w:tcBorders>
            <w:shd w:val="clear" w:color="auto" w:fill="auto"/>
          </w:tcPr>
          <w:p w14:paraId="39A27EAE" w14:textId="77777777" w:rsidR="009B5808" w:rsidRPr="009B5808" w:rsidRDefault="009B5808" w:rsidP="00C872EC">
            <w:pPr>
              <w:spacing w:after="0" w:line="240" w:lineRule="auto"/>
              <w:jc w:val="center"/>
              <w:rPr>
                <w:rFonts w:ascii="Times New Roman" w:eastAsia="Times New Roman" w:hAnsi="Times New Roman" w:cs="Times New Roman"/>
                <w:sz w:val="20"/>
                <w:szCs w:val="20"/>
                <w:lang w:eastAsia="lv-LV"/>
              </w:rPr>
            </w:pPr>
            <w:r w:rsidRPr="002C1D1F">
              <w:rPr>
                <w:rFonts w:ascii="Times New Roman" w:eastAsia="Times New Roman" w:hAnsi="Times New Roman" w:cs="Times New Roman"/>
                <w:sz w:val="20"/>
                <w:szCs w:val="20"/>
                <w:lang w:eastAsia="lv-LV"/>
              </w:rPr>
              <w:t>31.1</w:t>
            </w:r>
            <w:r w:rsidR="00C872EC" w:rsidRPr="002C1D1F">
              <w:rPr>
                <w:rFonts w:ascii="Times New Roman" w:eastAsia="Times New Roman" w:hAnsi="Times New Roman" w:cs="Times New Roman"/>
                <w:sz w:val="20"/>
                <w:szCs w:val="20"/>
                <w:lang w:eastAsia="lv-LV"/>
              </w:rPr>
              <w:t>2</w:t>
            </w:r>
            <w:r w:rsidRPr="002C1D1F">
              <w:rPr>
                <w:rFonts w:ascii="Times New Roman" w:eastAsia="Times New Roman" w:hAnsi="Times New Roman" w:cs="Times New Roman"/>
                <w:sz w:val="20"/>
                <w:szCs w:val="20"/>
                <w:lang w:eastAsia="lv-LV"/>
              </w:rPr>
              <w:t>.2016.</w:t>
            </w:r>
          </w:p>
        </w:tc>
      </w:tr>
      <w:tr w:rsidR="009B5808" w:rsidRPr="009B5808" w14:paraId="02F46697" w14:textId="77777777" w:rsidTr="00700B3D">
        <w:trPr>
          <w:trHeight w:val="20"/>
        </w:trPr>
        <w:tc>
          <w:tcPr>
            <w:tcW w:w="673" w:type="dxa"/>
            <w:tcBorders>
              <w:top w:val="single" w:sz="4" w:space="0" w:color="auto"/>
              <w:left w:val="single" w:sz="8" w:space="0" w:color="auto"/>
              <w:bottom w:val="single" w:sz="8" w:space="0" w:color="auto"/>
              <w:right w:val="single" w:sz="8" w:space="0" w:color="auto"/>
            </w:tcBorders>
            <w:shd w:val="clear" w:color="000000" w:fill="FFFFFF"/>
            <w:hideMark/>
          </w:tcPr>
          <w:p w14:paraId="780D3620" w14:textId="77777777" w:rsidR="009B5808" w:rsidRPr="00DB0147" w:rsidRDefault="0045338C" w:rsidP="0045338C">
            <w:pPr>
              <w:spacing w:after="0" w:line="240" w:lineRule="auto"/>
              <w:jc w:val="center"/>
              <w:rPr>
                <w:rFonts w:ascii="Times New Roman" w:eastAsia="Times New Roman" w:hAnsi="Times New Roman" w:cs="Times New Roman"/>
                <w:color w:val="000000"/>
                <w:sz w:val="20"/>
                <w:szCs w:val="20"/>
                <w:lang w:eastAsia="lv-LV"/>
              </w:rPr>
            </w:pPr>
            <w:r w:rsidRPr="00DB0147">
              <w:rPr>
                <w:rFonts w:ascii="Times New Roman" w:eastAsia="Times New Roman" w:hAnsi="Times New Roman" w:cs="Times New Roman"/>
                <w:color w:val="000000"/>
                <w:sz w:val="20"/>
                <w:szCs w:val="20"/>
                <w:lang w:eastAsia="lv-LV"/>
              </w:rPr>
              <w:lastRenderedPageBreak/>
              <w:t>9</w:t>
            </w:r>
          </w:p>
        </w:tc>
        <w:tc>
          <w:tcPr>
            <w:tcW w:w="3753" w:type="dxa"/>
            <w:tcBorders>
              <w:top w:val="single" w:sz="4" w:space="0" w:color="auto"/>
              <w:left w:val="nil"/>
              <w:bottom w:val="single" w:sz="8" w:space="0" w:color="auto"/>
              <w:right w:val="single" w:sz="8" w:space="0" w:color="auto"/>
            </w:tcBorders>
            <w:shd w:val="clear" w:color="000000" w:fill="FFFFFF"/>
          </w:tcPr>
          <w:p w14:paraId="2DE26628" w14:textId="77777777" w:rsidR="009B5808" w:rsidRPr="00DB0147" w:rsidRDefault="009B5808" w:rsidP="009B5808">
            <w:pPr>
              <w:spacing w:after="0" w:line="240" w:lineRule="auto"/>
              <w:jc w:val="center"/>
              <w:rPr>
                <w:rFonts w:ascii="Times New Roman" w:eastAsia="Times New Roman" w:hAnsi="Times New Roman" w:cs="Times New Roman"/>
                <w:color w:val="000000"/>
                <w:sz w:val="20"/>
                <w:szCs w:val="20"/>
                <w:lang w:eastAsia="lv-LV"/>
              </w:rPr>
            </w:pPr>
            <w:r w:rsidRPr="00DB0147">
              <w:rPr>
                <w:rFonts w:ascii="Times New Roman" w:eastAsia="Times New Roman" w:hAnsi="Times New Roman" w:cs="Times New Roman"/>
                <w:color w:val="000000"/>
                <w:sz w:val="20"/>
                <w:szCs w:val="20"/>
                <w:lang w:eastAsia="lv-LV"/>
              </w:rPr>
              <w:t xml:space="preserve">Turaidas </w:t>
            </w:r>
            <w:proofErr w:type="spellStart"/>
            <w:r w:rsidRPr="00DB0147">
              <w:rPr>
                <w:rFonts w:ascii="Times New Roman" w:eastAsia="Times New Roman" w:hAnsi="Times New Roman" w:cs="Times New Roman"/>
                <w:color w:val="000000"/>
                <w:sz w:val="20"/>
                <w:szCs w:val="20"/>
                <w:lang w:eastAsia="lv-LV"/>
              </w:rPr>
              <w:t>muzejrezervāta</w:t>
            </w:r>
            <w:proofErr w:type="spellEnd"/>
            <w:r w:rsidRPr="00DB0147">
              <w:rPr>
                <w:rFonts w:ascii="Times New Roman" w:eastAsia="Times New Roman" w:hAnsi="Times New Roman" w:cs="Times New Roman"/>
                <w:color w:val="000000"/>
                <w:sz w:val="20"/>
                <w:szCs w:val="20"/>
                <w:lang w:eastAsia="lv-LV"/>
              </w:rPr>
              <w:t xml:space="preserve"> Klaušinieku māja</w:t>
            </w:r>
            <w:r w:rsidR="009F3D74" w:rsidRPr="00DB0147">
              <w:rPr>
                <w:rFonts w:ascii="Times New Roman" w:eastAsia="Times New Roman" w:hAnsi="Times New Roman" w:cs="Times New Roman"/>
                <w:color w:val="000000"/>
                <w:sz w:val="20"/>
                <w:szCs w:val="20"/>
                <w:lang w:eastAsia="lv-LV"/>
              </w:rPr>
              <w:t>s atjaunošana un restaurācija</w:t>
            </w:r>
          </w:p>
        </w:tc>
        <w:tc>
          <w:tcPr>
            <w:tcW w:w="2079" w:type="dxa"/>
            <w:tcBorders>
              <w:top w:val="single" w:sz="4" w:space="0" w:color="auto"/>
              <w:left w:val="nil"/>
              <w:bottom w:val="single" w:sz="8" w:space="0" w:color="auto"/>
              <w:right w:val="single" w:sz="8" w:space="0" w:color="auto"/>
            </w:tcBorders>
            <w:shd w:val="clear" w:color="000000" w:fill="FFFFFF"/>
          </w:tcPr>
          <w:p w14:paraId="6175E22C" w14:textId="77777777" w:rsidR="009B5808" w:rsidRPr="00DB0147" w:rsidRDefault="009B5808" w:rsidP="009B5808">
            <w:pPr>
              <w:spacing w:after="0" w:line="240" w:lineRule="auto"/>
              <w:jc w:val="center"/>
              <w:rPr>
                <w:rFonts w:ascii="Times New Roman" w:eastAsia="Times New Roman" w:hAnsi="Times New Roman" w:cs="Times New Roman"/>
                <w:sz w:val="20"/>
                <w:szCs w:val="20"/>
                <w:lang w:eastAsia="lv-LV"/>
              </w:rPr>
            </w:pPr>
            <w:r w:rsidRPr="00DB0147">
              <w:rPr>
                <w:rFonts w:ascii="Times New Roman" w:eastAsia="Times New Roman" w:hAnsi="Times New Roman" w:cs="Times New Roman"/>
                <w:sz w:val="20"/>
                <w:szCs w:val="20"/>
                <w:lang w:eastAsia="lv-LV"/>
              </w:rPr>
              <w:t>542 848</w:t>
            </w:r>
          </w:p>
        </w:tc>
        <w:tc>
          <w:tcPr>
            <w:tcW w:w="2679" w:type="dxa"/>
            <w:tcBorders>
              <w:top w:val="single" w:sz="4" w:space="0" w:color="auto"/>
              <w:left w:val="nil"/>
              <w:bottom w:val="single" w:sz="8" w:space="0" w:color="auto"/>
              <w:right w:val="single" w:sz="8" w:space="0" w:color="auto"/>
            </w:tcBorders>
            <w:shd w:val="clear" w:color="000000" w:fill="FFFFFF"/>
          </w:tcPr>
          <w:p w14:paraId="0272A36E" w14:textId="77777777" w:rsidR="009B5808" w:rsidRPr="00DB0147" w:rsidRDefault="009B5808" w:rsidP="009B5808">
            <w:pPr>
              <w:spacing w:after="0" w:line="240" w:lineRule="auto"/>
              <w:jc w:val="center"/>
              <w:rPr>
                <w:rFonts w:ascii="Times New Roman" w:eastAsia="Times New Roman" w:hAnsi="Times New Roman" w:cs="Times New Roman"/>
                <w:sz w:val="20"/>
                <w:szCs w:val="20"/>
                <w:lang w:eastAsia="lv-LV"/>
              </w:rPr>
            </w:pPr>
            <w:r w:rsidRPr="00DB0147">
              <w:rPr>
                <w:rFonts w:ascii="Times New Roman" w:eastAsia="Times New Roman" w:hAnsi="Times New Roman" w:cs="Times New Roman"/>
                <w:sz w:val="20"/>
                <w:szCs w:val="20"/>
                <w:lang w:eastAsia="lv-LV"/>
              </w:rPr>
              <w:t>01.07.2018.</w:t>
            </w:r>
          </w:p>
        </w:tc>
      </w:tr>
      <w:tr w:rsidR="009B5808" w:rsidRPr="009B5808" w14:paraId="06F27FC9" w14:textId="77777777" w:rsidTr="00700B3D">
        <w:trPr>
          <w:trHeight w:val="20"/>
        </w:trPr>
        <w:tc>
          <w:tcPr>
            <w:tcW w:w="673" w:type="dxa"/>
            <w:tcBorders>
              <w:top w:val="single" w:sz="4" w:space="0" w:color="auto"/>
              <w:left w:val="single" w:sz="8" w:space="0" w:color="auto"/>
              <w:bottom w:val="single" w:sz="8" w:space="0" w:color="auto"/>
              <w:right w:val="single" w:sz="8" w:space="0" w:color="auto"/>
            </w:tcBorders>
            <w:shd w:val="clear" w:color="auto" w:fill="auto"/>
          </w:tcPr>
          <w:p w14:paraId="07B813AF" w14:textId="287FB8DB" w:rsidR="009B5808" w:rsidRPr="00DB0147" w:rsidRDefault="0045338C" w:rsidP="00DB0147">
            <w:pPr>
              <w:spacing w:after="0" w:line="240" w:lineRule="auto"/>
              <w:jc w:val="center"/>
              <w:rPr>
                <w:rFonts w:ascii="Times New Roman" w:eastAsia="Times New Roman" w:hAnsi="Times New Roman" w:cs="Times New Roman"/>
                <w:color w:val="000000"/>
                <w:sz w:val="20"/>
                <w:szCs w:val="20"/>
                <w:lang w:eastAsia="lv-LV"/>
              </w:rPr>
            </w:pPr>
            <w:r w:rsidRPr="00DB0147">
              <w:rPr>
                <w:rFonts w:ascii="Times New Roman" w:eastAsia="Times New Roman" w:hAnsi="Times New Roman" w:cs="Times New Roman"/>
                <w:color w:val="000000"/>
                <w:sz w:val="20"/>
                <w:szCs w:val="20"/>
                <w:lang w:eastAsia="lv-LV"/>
              </w:rPr>
              <w:t>1</w:t>
            </w:r>
            <w:r w:rsidR="00DB0147" w:rsidRPr="00DB0147">
              <w:rPr>
                <w:rFonts w:ascii="Times New Roman" w:eastAsia="Times New Roman" w:hAnsi="Times New Roman" w:cs="Times New Roman"/>
                <w:color w:val="000000"/>
                <w:sz w:val="20"/>
                <w:szCs w:val="20"/>
                <w:lang w:eastAsia="lv-LV"/>
              </w:rPr>
              <w:t>0</w:t>
            </w:r>
          </w:p>
        </w:tc>
        <w:tc>
          <w:tcPr>
            <w:tcW w:w="3753" w:type="dxa"/>
            <w:tcBorders>
              <w:top w:val="single" w:sz="4" w:space="0" w:color="auto"/>
              <w:left w:val="nil"/>
              <w:bottom w:val="single" w:sz="8" w:space="0" w:color="auto"/>
              <w:right w:val="single" w:sz="8" w:space="0" w:color="auto"/>
            </w:tcBorders>
            <w:shd w:val="clear" w:color="auto" w:fill="auto"/>
          </w:tcPr>
          <w:p w14:paraId="3BD7DCE4" w14:textId="77777777" w:rsidR="009B5808" w:rsidRPr="00DB0147" w:rsidRDefault="009B5808" w:rsidP="004E0DAC">
            <w:pPr>
              <w:spacing w:after="0" w:line="240" w:lineRule="auto"/>
              <w:jc w:val="center"/>
              <w:rPr>
                <w:rFonts w:ascii="Times New Roman" w:eastAsia="Times New Roman" w:hAnsi="Times New Roman" w:cs="Times New Roman"/>
                <w:color w:val="000000"/>
                <w:sz w:val="20"/>
                <w:szCs w:val="20"/>
                <w:lang w:eastAsia="lv-LV"/>
              </w:rPr>
            </w:pPr>
            <w:r w:rsidRPr="00DB0147">
              <w:rPr>
                <w:rFonts w:ascii="Times New Roman" w:eastAsia="Times New Roman" w:hAnsi="Times New Roman" w:cs="Times New Roman"/>
                <w:color w:val="000000"/>
                <w:sz w:val="20"/>
                <w:szCs w:val="20"/>
                <w:lang w:eastAsia="lv-LV"/>
              </w:rPr>
              <w:t xml:space="preserve">Telpu pielāgošana </w:t>
            </w:r>
            <w:r w:rsidR="004E0DAC" w:rsidRPr="00DB0147">
              <w:rPr>
                <w:rFonts w:ascii="Times New Roman" w:eastAsia="Times New Roman" w:hAnsi="Times New Roman" w:cs="Times New Roman"/>
                <w:color w:val="000000"/>
                <w:sz w:val="20"/>
                <w:szCs w:val="20"/>
                <w:lang w:eastAsia="lv-LV"/>
              </w:rPr>
              <w:t>Valsts ieņēmumu dienesta</w:t>
            </w:r>
            <w:r w:rsidRPr="00DB0147">
              <w:rPr>
                <w:rFonts w:ascii="Times New Roman" w:eastAsia="Times New Roman" w:hAnsi="Times New Roman" w:cs="Times New Roman"/>
                <w:color w:val="000000"/>
                <w:sz w:val="20"/>
                <w:szCs w:val="20"/>
                <w:lang w:eastAsia="lv-LV"/>
              </w:rPr>
              <w:t xml:space="preserve"> </w:t>
            </w:r>
            <w:r w:rsidR="004E0DAC" w:rsidRPr="00DB0147">
              <w:rPr>
                <w:rFonts w:ascii="Times New Roman" w:eastAsia="Times New Roman" w:hAnsi="Times New Roman" w:cs="Times New Roman"/>
                <w:color w:val="000000"/>
                <w:sz w:val="20"/>
                <w:szCs w:val="20"/>
                <w:lang w:eastAsia="lv-LV"/>
              </w:rPr>
              <w:t>Klientu apkalpošanas centra</w:t>
            </w:r>
            <w:r w:rsidRPr="00DB0147">
              <w:rPr>
                <w:rFonts w:ascii="Times New Roman" w:eastAsia="Times New Roman" w:hAnsi="Times New Roman" w:cs="Times New Roman"/>
                <w:color w:val="000000"/>
                <w:sz w:val="20"/>
                <w:szCs w:val="20"/>
                <w:lang w:eastAsia="lv-LV"/>
              </w:rPr>
              <w:t xml:space="preserve"> vajadzībām </w:t>
            </w:r>
            <w:proofErr w:type="spellStart"/>
            <w:r w:rsidRPr="00DB0147">
              <w:rPr>
                <w:rFonts w:ascii="Times New Roman" w:eastAsia="Times New Roman" w:hAnsi="Times New Roman" w:cs="Times New Roman"/>
                <w:color w:val="000000"/>
                <w:sz w:val="20"/>
                <w:szCs w:val="20"/>
                <w:lang w:eastAsia="lv-LV"/>
              </w:rPr>
              <w:t>Mātera</w:t>
            </w:r>
            <w:proofErr w:type="spellEnd"/>
            <w:r w:rsidRPr="00DB0147">
              <w:rPr>
                <w:rFonts w:ascii="Times New Roman" w:eastAsia="Times New Roman" w:hAnsi="Times New Roman" w:cs="Times New Roman"/>
                <w:color w:val="000000"/>
                <w:sz w:val="20"/>
                <w:szCs w:val="20"/>
                <w:lang w:eastAsia="lv-LV"/>
              </w:rPr>
              <w:t xml:space="preserve"> ielā 57, Jelgavā</w:t>
            </w:r>
          </w:p>
        </w:tc>
        <w:tc>
          <w:tcPr>
            <w:tcW w:w="2079" w:type="dxa"/>
            <w:tcBorders>
              <w:top w:val="single" w:sz="4" w:space="0" w:color="auto"/>
              <w:left w:val="nil"/>
              <w:bottom w:val="single" w:sz="8" w:space="0" w:color="auto"/>
              <w:right w:val="single" w:sz="8" w:space="0" w:color="auto"/>
            </w:tcBorders>
            <w:shd w:val="clear" w:color="auto" w:fill="auto"/>
          </w:tcPr>
          <w:p w14:paraId="6341F922" w14:textId="77777777" w:rsidR="009B5808" w:rsidRPr="00DB0147" w:rsidRDefault="00A41E78" w:rsidP="00E56E05">
            <w:pPr>
              <w:spacing w:after="0" w:line="240" w:lineRule="auto"/>
              <w:jc w:val="center"/>
              <w:rPr>
                <w:rFonts w:ascii="Times New Roman" w:eastAsia="Times New Roman" w:hAnsi="Times New Roman" w:cs="Times New Roman"/>
                <w:sz w:val="20"/>
                <w:szCs w:val="20"/>
                <w:lang w:eastAsia="lv-LV"/>
              </w:rPr>
            </w:pPr>
            <w:r w:rsidRPr="00DB0147">
              <w:rPr>
                <w:rFonts w:ascii="Times New Roman" w:eastAsia="Times New Roman" w:hAnsi="Times New Roman" w:cs="Times New Roman"/>
                <w:sz w:val="20"/>
                <w:szCs w:val="20"/>
                <w:lang w:eastAsia="lv-LV"/>
              </w:rPr>
              <w:t>268 715</w:t>
            </w:r>
          </w:p>
        </w:tc>
        <w:tc>
          <w:tcPr>
            <w:tcW w:w="2679" w:type="dxa"/>
            <w:tcBorders>
              <w:top w:val="single" w:sz="4" w:space="0" w:color="auto"/>
              <w:left w:val="nil"/>
              <w:bottom w:val="single" w:sz="8" w:space="0" w:color="auto"/>
              <w:right w:val="single" w:sz="8" w:space="0" w:color="auto"/>
            </w:tcBorders>
            <w:shd w:val="clear" w:color="auto" w:fill="auto"/>
          </w:tcPr>
          <w:p w14:paraId="74FF732D" w14:textId="77777777" w:rsidR="009B5808" w:rsidRPr="00DB0147" w:rsidRDefault="0004505D" w:rsidP="009B5808">
            <w:pPr>
              <w:spacing w:after="0" w:line="240" w:lineRule="auto"/>
              <w:jc w:val="center"/>
              <w:rPr>
                <w:rFonts w:ascii="Times New Roman" w:eastAsia="Times New Roman" w:hAnsi="Times New Roman" w:cs="Times New Roman"/>
                <w:sz w:val="20"/>
                <w:szCs w:val="20"/>
                <w:lang w:eastAsia="lv-LV"/>
              </w:rPr>
            </w:pPr>
            <w:r w:rsidRPr="00DB0147">
              <w:rPr>
                <w:rFonts w:ascii="Times New Roman" w:eastAsia="Times New Roman" w:hAnsi="Times New Roman" w:cs="Times New Roman"/>
                <w:sz w:val="20"/>
                <w:szCs w:val="20"/>
                <w:lang w:eastAsia="lv-LV"/>
              </w:rPr>
              <w:t>19.05</w:t>
            </w:r>
            <w:r w:rsidR="009B5808" w:rsidRPr="00DB0147">
              <w:rPr>
                <w:rFonts w:ascii="Times New Roman" w:eastAsia="Times New Roman" w:hAnsi="Times New Roman" w:cs="Times New Roman"/>
                <w:sz w:val="20"/>
                <w:szCs w:val="20"/>
                <w:lang w:eastAsia="lv-LV"/>
              </w:rPr>
              <w:t>.2018.</w:t>
            </w:r>
          </w:p>
        </w:tc>
      </w:tr>
      <w:tr w:rsidR="009B5808" w:rsidRPr="009B5808" w14:paraId="2FD45CF0"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hideMark/>
          </w:tcPr>
          <w:p w14:paraId="201CEE01" w14:textId="211AD2E5" w:rsidR="009B5808" w:rsidRPr="009B5808" w:rsidRDefault="009B5808" w:rsidP="00DB014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DB0147">
              <w:rPr>
                <w:rFonts w:ascii="Times New Roman" w:eastAsia="Times New Roman" w:hAnsi="Times New Roman" w:cs="Times New Roman"/>
                <w:color w:val="000000"/>
                <w:sz w:val="20"/>
                <w:szCs w:val="20"/>
                <w:lang w:eastAsia="lv-LV"/>
              </w:rPr>
              <w:t>1</w:t>
            </w:r>
          </w:p>
        </w:tc>
        <w:tc>
          <w:tcPr>
            <w:tcW w:w="3753" w:type="dxa"/>
            <w:tcBorders>
              <w:top w:val="nil"/>
              <w:left w:val="nil"/>
              <w:bottom w:val="single" w:sz="8" w:space="0" w:color="auto"/>
              <w:right w:val="single" w:sz="8" w:space="0" w:color="auto"/>
            </w:tcBorders>
            <w:shd w:val="clear" w:color="auto" w:fill="auto"/>
            <w:hideMark/>
          </w:tcPr>
          <w:p w14:paraId="10E367BF"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Robežšķērsošanas vietu  infrastruktūras uzlabošana „Terehovas” un „Vientuļu” muitas kontroles punktos</w:t>
            </w:r>
          </w:p>
        </w:tc>
        <w:tc>
          <w:tcPr>
            <w:tcW w:w="2079" w:type="dxa"/>
            <w:tcBorders>
              <w:top w:val="nil"/>
              <w:left w:val="nil"/>
              <w:bottom w:val="single" w:sz="8" w:space="0" w:color="auto"/>
              <w:right w:val="single" w:sz="8" w:space="0" w:color="auto"/>
            </w:tcBorders>
            <w:shd w:val="clear" w:color="auto" w:fill="auto"/>
            <w:hideMark/>
          </w:tcPr>
          <w:p w14:paraId="7F0FB385" w14:textId="77777777" w:rsidR="009B5808" w:rsidRPr="00777584" w:rsidRDefault="00777584" w:rsidP="00092341">
            <w:pPr>
              <w:spacing w:after="0" w:line="240" w:lineRule="auto"/>
              <w:jc w:val="center"/>
              <w:rPr>
                <w:rFonts w:ascii="Times New Roman" w:eastAsia="Times New Roman" w:hAnsi="Times New Roman" w:cs="Times New Roman"/>
                <w:strike/>
                <w:sz w:val="20"/>
                <w:szCs w:val="20"/>
                <w:highlight w:val="yellow"/>
                <w:lang w:eastAsia="lv-LV"/>
              </w:rPr>
            </w:pPr>
            <w:r w:rsidRPr="00CF349D">
              <w:rPr>
                <w:rFonts w:ascii="Times New Roman" w:eastAsia="Times New Roman" w:hAnsi="Times New Roman" w:cs="Times New Roman"/>
                <w:sz w:val="20"/>
                <w:szCs w:val="20"/>
                <w:lang w:eastAsia="lv-LV"/>
              </w:rPr>
              <w:t>4 359 35</w:t>
            </w:r>
            <w:r w:rsidR="00092341" w:rsidRPr="00CF349D">
              <w:rPr>
                <w:rFonts w:ascii="Times New Roman" w:eastAsia="Times New Roman" w:hAnsi="Times New Roman" w:cs="Times New Roman"/>
                <w:sz w:val="20"/>
                <w:szCs w:val="20"/>
                <w:lang w:eastAsia="lv-LV"/>
              </w:rPr>
              <w:t>6</w:t>
            </w:r>
          </w:p>
        </w:tc>
        <w:tc>
          <w:tcPr>
            <w:tcW w:w="2679" w:type="dxa"/>
            <w:tcBorders>
              <w:top w:val="nil"/>
              <w:left w:val="nil"/>
              <w:bottom w:val="single" w:sz="8" w:space="0" w:color="auto"/>
              <w:right w:val="single" w:sz="8" w:space="0" w:color="auto"/>
            </w:tcBorders>
            <w:shd w:val="clear" w:color="auto" w:fill="auto"/>
            <w:hideMark/>
          </w:tcPr>
          <w:p w14:paraId="1866EACF" w14:textId="5542E0D3" w:rsidR="00624FF2" w:rsidRDefault="00A1417A" w:rsidP="00FA360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30.03.2017.</w:t>
            </w:r>
          </w:p>
          <w:p w14:paraId="3F4AB37B" w14:textId="7CD49769" w:rsidR="009B5808" w:rsidRPr="006434F0" w:rsidRDefault="009B5808" w:rsidP="00FA3600">
            <w:pPr>
              <w:spacing w:after="0" w:line="240" w:lineRule="auto"/>
              <w:jc w:val="center"/>
              <w:rPr>
                <w:rFonts w:ascii="Times New Roman" w:eastAsia="Times New Roman" w:hAnsi="Times New Roman" w:cs="Times New Roman"/>
                <w:sz w:val="18"/>
                <w:szCs w:val="18"/>
                <w:highlight w:val="yellow"/>
                <w:lang w:eastAsia="lv-LV"/>
              </w:rPr>
            </w:pPr>
          </w:p>
        </w:tc>
      </w:tr>
      <w:tr w:rsidR="009B5808" w:rsidRPr="009B5808" w14:paraId="439E006C"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EEECE1" w:themeFill="background2"/>
            <w:hideMark/>
          </w:tcPr>
          <w:p w14:paraId="00FE2235" w14:textId="77777777" w:rsidR="009B5808" w:rsidRPr="009B5808" w:rsidRDefault="009B5808" w:rsidP="009B5808">
            <w:pPr>
              <w:spacing w:after="0" w:line="240" w:lineRule="auto"/>
              <w:jc w:val="center"/>
              <w:rPr>
                <w:rFonts w:ascii="Times New Roman" w:eastAsia="Times New Roman" w:hAnsi="Times New Roman" w:cs="Times New Roman"/>
                <w:b/>
                <w:sz w:val="20"/>
                <w:szCs w:val="20"/>
                <w:lang w:eastAsia="lv-LV"/>
              </w:rPr>
            </w:pPr>
            <w:r w:rsidRPr="009B5808">
              <w:rPr>
                <w:rFonts w:ascii="Times New Roman" w:eastAsia="Times New Roman" w:hAnsi="Times New Roman" w:cs="Times New Roman"/>
                <w:b/>
                <w:sz w:val="20"/>
                <w:szCs w:val="20"/>
                <w:lang w:eastAsia="lv-LV"/>
              </w:rPr>
              <w:t>III</w:t>
            </w:r>
          </w:p>
        </w:tc>
        <w:tc>
          <w:tcPr>
            <w:tcW w:w="3753" w:type="dxa"/>
            <w:tcBorders>
              <w:top w:val="nil"/>
              <w:left w:val="nil"/>
              <w:bottom w:val="single" w:sz="8" w:space="0" w:color="auto"/>
              <w:right w:val="nil"/>
            </w:tcBorders>
            <w:shd w:val="clear" w:color="auto" w:fill="EEECE1" w:themeFill="background2"/>
            <w:hideMark/>
          </w:tcPr>
          <w:p w14:paraId="3072F584" w14:textId="77777777" w:rsidR="009B5808" w:rsidRPr="009B5808" w:rsidRDefault="009B5808" w:rsidP="009B5808">
            <w:pPr>
              <w:spacing w:after="0" w:line="240" w:lineRule="auto"/>
              <w:jc w:val="center"/>
              <w:rPr>
                <w:rFonts w:ascii="Times New Roman" w:eastAsia="Times New Roman" w:hAnsi="Times New Roman" w:cs="Times New Roman"/>
                <w:b/>
                <w:sz w:val="20"/>
                <w:szCs w:val="20"/>
                <w:lang w:eastAsia="lv-LV"/>
              </w:rPr>
            </w:pPr>
            <w:r w:rsidRPr="009B5808">
              <w:rPr>
                <w:rFonts w:ascii="Times New Roman" w:eastAsia="Times New Roman" w:hAnsi="Times New Roman" w:cs="Times New Roman"/>
                <w:b/>
                <w:sz w:val="20"/>
                <w:szCs w:val="20"/>
                <w:lang w:eastAsia="lv-LV"/>
              </w:rPr>
              <w:t>Būvniecības projekti, kuri īstenojami ārvalstu finanšu instrumentu ietvaros</w:t>
            </w:r>
          </w:p>
        </w:tc>
        <w:tc>
          <w:tcPr>
            <w:tcW w:w="2079" w:type="dxa"/>
            <w:tcBorders>
              <w:top w:val="nil"/>
              <w:left w:val="single" w:sz="8" w:space="0" w:color="auto"/>
              <w:bottom w:val="single" w:sz="8" w:space="0" w:color="auto"/>
              <w:right w:val="single" w:sz="8" w:space="0" w:color="auto"/>
            </w:tcBorders>
            <w:shd w:val="clear" w:color="auto" w:fill="EEECE1" w:themeFill="background2"/>
            <w:hideMark/>
          </w:tcPr>
          <w:p w14:paraId="45418D84" w14:textId="77777777" w:rsidR="009B5808" w:rsidRPr="009B5808" w:rsidRDefault="00AF501F" w:rsidP="007B2771">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39 130 991</w:t>
            </w:r>
          </w:p>
        </w:tc>
        <w:tc>
          <w:tcPr>
            <w:tcW w:w="2679" w:type="dxa"/>
            <w:tcBorders>
              <w:top w:val="nil"/>
              <w:left w:val="nil"/>
              <w:bottom w:val="single" w:sz="8" w:space="0" w:color="auto"/>
              <w:right w:val="single" w:sz="8" w:space="0" w:color="auto"/>
            </w:tcBorders>
            <w:shd w:val="clear" w:color="auto" w:fill="EEECE1" w:themeFill="background2"/>
            <w:hideMark/>
          </w:tcPr>
          <w:p w14:paraId="7EDEC7A5"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p>
        </w:tc>
      </w:tr>
      <w:tr w:rsidR="009B5808" w:rsidRPr="009B5808" w14:paraId="15698429"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hideMark/>
          </w:tcPr>
          <w:p w14:paraId="1F831643"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p>
        </w:tc>
        <w:tc>
          <w:tcPr>
            <w:tcW w:w="3753" w:type="dxa"/>
            <w:tcBorders>
              <w:top w:val="nil"/>
              <w:left w:val="nil"/>
              <w:bottom w:val="single" w:sz="8" w:space="0" w:color="auto"/>
              <w:right w:val="single" w:sz="8" w:space="0" w:color="auto"/>
            </w:tcBorders>
            <w:shd w:val="clear" w:color="auto" w:fill="auto"/>
            <w:hideMark/>
          </w:tcPr>
          <w:p w14:paraId="02F9D8D1" w14:textId="77777777" w:rsidR="009B5808" w:rsidRPr="009B5808" w:rsidRDefault="009B5808" w:rsidP="00F26462">
            <w:pPr>
              <w:spacing w:after="0" w:line="240" w:lineRule="auto"/>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 xml:space="preserve">Rakstniecības un mūzikas muzeja </w:t>
            </w:r>
            <w:r w:rsidR="004E0DAC">
              <w:rPr>
                <w:rFonts w:ascii="Times New Roman" w:eastAsia="Times New Roman" w:hAnsi="Times New Roman" w:cs="Times New Roman"/>
                <w:color w:val="000000"/>
                <w:sz w:val="20"/>
                <w:szCs w:val="20"/>
                <w:lang w:eastAsia="lv-LV"/>
              </w:rPr>
              <w:t>pārbūve</w:t>
            </w:r>
          </w:p>
        </w:tc>
        <w:tc>
          <w:tcPr>
            <w:tcW w:w="2079" w:type="dxa"/>
            <w:tcBorders>
              <w:top w:val="nil"/>
              <w:left w:val="nil"/>
              <w:bottom w:val="single" w:sz="8" w:space="0" w:color="auto"/>
              <w:right w:val="single" w:sz="8" w:space="0" w:color="auto"/>
            </w:tcBorders>
            <w:shd w:val="clear" w:color="auto" w:fill="auto"/>
            <w:hideMark/>
          </w:tcPr>
          <w:p w14:paraId="45FF808C" w14:textId="77777777" w:rsidR="009B5808" w:rsidRPr="009B5808" w:rsidRDefault="00F26462" w:rsidP="00CF34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5 005 536 </w:t>
            </w:r>
            <w:r w:rsidRPr="00F26462">
              <w:rPr>
                <w:rFonts w:ascii="Times New Roman" w:eastAsia="Times New Roman" w:hAnsi="Times New Roman" w:cs="Times New Roman"/>
                <w:color w:val="000000"/>
                <w:sz w:val="18"/>
                <w:szCs w:val="18"/>
                <w:lang w:eastAsia="lv-LV"/>
              </w:rPr>
              <w:t>(</w:t>
            </w:r>
            <w:proofErr w:type="spellStart"/>
            <w:r w:rsidRPr="00F26462">
              <w:rPr>
                <w:rFonts w:ascii="Times New Roman" w:eastAsia="Times New Roman" w:hAnsi="Times New Roman" w:cs="Times New Roman"/>
                <w:color w:val="000000"/>
                <w:sz w:val="18"/>
                <w:szCs w:val="18"/>
                <w:lang w:eastAsia="lv-LV"/>
              </w:rPr>
              <w:t>t.sk</w:t>
            </w:r>
            <w:proofErr w:type="spellEnd"/>
            <w:r w:rsidRPr="00F26462">
              <w:rPr>
                <w:rFonts w:ascii="Times New Roman" w:eastAsia="Times New Roman" w:hAnsi="Times New Roman" w:cs="Times New Roman"/>
                <w:color w:val="000000"/>
                <w:sz w:val="18"/>
                <w:szCs w:val="18"/>
                <w:lang w:eastAsia="lv-LV"/>
              </w:rPr>
              <w:t>. Rakstniecības un mūzikas muzeja finansējums 57 851</w:t>
            </w:r>
            <w:r w:rsidR="00CF349D">
              <w:rPr>
                <w:rFonts w:ascii="Times New Roman" w:eastAsia="Times New Roman" w:hAnsi="Times New Roman" w:cs="Times New Roman"/>
                <w:color w:val="000000"/>
                <w:sz w:val="18"/>
                <w:szCs w:val="18"/>
                <w:lang w:eastAsia="lv-LV"/>
              </w:rPr>
              <w:t>)</w:t>
            </w:r>
          </w:p>
        </w:tc>
        <w:tc>
          <w:tcPr>
            <w:tcW w:w="2679" w:type="dxa"/>
            <w:tcBorders>
              <w:top w:val="nil"/>
              <w:left w:val="nil"/>
              <w:bottom w:val="single" w:sz="8" w:space="0" w:color="auto"/>
              <w:right w:val="single" w:sz="8" w:space="0" w:color="auto"/>
            </w:tcBorders>
            <w:shd w:val="clear" w:color="auto" w:fill="auto"/>
            <w:hideMark/>
          </w:tcPr>
          <w:p w14:paraId="75F364A8" w14:textId="77777777" w:rsidR="009B5808" w:rsidRPr="00CF349D" w:rsidRDefault="0004505D" w:rsidP="0004505D">
            <w:pPr>
              <w:spacing w:after="0" w:line="240" w:lineRule="auto"/>
              <w:jc w:val="center"/>
              <w:rPr>
                <w:rFonts w:ascii="Times New Roman" w:eastAsia="Times New Roman" w:hAnsi="Times New Roman" w:cs="Times New Roman"/>
                <w:sz w:val="20"/>
                <w:szCs w:val="20"/>
                <w:lang w:eastAsia="lv-LV"/>
              </w:rPr>
            </w:pPr>
            <w:r w:rsidRPr="00CF349D">
              <w:rPr>
                <w:rFonts w:ascii="Times New Roman" w:eastAsia="Times New Roman" w:hAnsi="Times New Roman" w:cs="Times New Roman"/>
                <w:sz w:val="20"/>
                <w:szCs w:val="20"/>
                <w:lang w:eastAsia="lv-LV"/>
              </w:rPr>
              <w:t>30</w:t>
            </w:r>
            <w:r w:rsidR="009B5808" w:rsidRPr="00CF349D">
              <w:rPr>
                <w:rFonts w:ascii="Times New Roman" w:eastAsia="Times New Roman" w:hAnsi="Times New Roman" w:cs="Times New Roman"/>
                <w:sz w:val="20"/>
                <w:szCs w:val="20"/>
                <w:lang w:eastAsia="lv-LV"/>
              </w:rPr>
              <w:t>.</w:t>
            </w:r>
            <w:r w:rsidRPr="00CF349D">
              <w:rPr>
                <w:rFonts w:ascii="Times New Roman" w:eastAsia="Times New Roman" w:hAnsi="Times New Roman" w:cs="Times New Roman"/>
                <w:sz w:val="20"/>
                <w:szCs w:val="20"/>
                <w:lang w:eastAsia="lv-LV"/>
              </w:rPr>
              <w:t>04</w:t>
            </w:r>
            <w:r w:rsidR="009B5808" w:rsidRPr="00CF349D">
              <w:rPr>
                <w:rFonts w:ascii="Times New Roman" w:eastAsia="Times New Roman" w:hAnsi="Times New Roman" w:cs="Times New Roman"/>
                <w:sz w:val="20"/>
                <w:szCs w:val="20"/>
                <w:lang w:eastAsia="lv-LV"/>
              </w:rPr>
              <w:t>.2017.</w:t>
            </w:r>
          </w:p>
        </w:tc>
      </w:tr>
      <w:tr w:rsidR="009B5808" w:rsidRPr="009B5808" w14:paraId="52916983"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hideMark/>
          </w:tcPr>
          <w:p w14:paraId="0BFFC794"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p>
        </w:tc>
        <w:tc>
          <w:tcPr>
            <w:tcW w:w="3753" w:type="dxa"/>
            <w:tcBorders>
              <w:top w:val="nil"/>
              <w:left w:val="nil"/>
              <w:bottom w:val="single" w:sz="8" w:space="0" w:color="auto"/>
              <w:right w:val="single" w:sz="8" w:space="0" w:color="auto"/>
            </w:tcBorders>
            <w:shd w:val="clear" w:color="auto" w:fill="auto"/>
            <w:hideMark/>
          </w:tcPr>
          <w:p w14:paraId="6E983275" w14:textId="77777777" w:rsidR="009B5808" w:rsidRPr="009B5808" w:rsidRDefault="009B5808" w:rsidP="00F26462">
            <w:pPr>
              <w:spacing w:after="0" w:line="240" w:lineRule="auto"/>
              <w:rPr>
                <w:rFonts w:ascii="Times New Roman" w:eastAsia="Times New Roman" w:hAnsi="Times New Roman" w:cs="Times New Roman"/>
                <w:color w:val="000000"/>
                <w:sz w:val="20"/>
                <w:szCs w:val="20"/>
                <w:lang w:eastAsia="lv-LV"/>
              </w:rPr>
            </w:pPr>
            <w:r w:rsidRPr="009B5808">
              <w:rPr>
                <w:rFonts w:ascii="Times New Roman" w:eastAsia="Times New Roman" w:hAnsi="Times New Roman" w:cs="Times New Roman"/>
                <w:color w:val="000000"/>
                <w:sz w:val="20"/>
                <w:szCs w:val="20"/>
                <w:lang w:eastAsia="lv-LV"/>
              </w:rPr>
              <w:t xml:space="preserve">Jāņa </w:t>
            </w:r>
            <w:proofErr w:type="spellStart"/>
            <w:r w:rsidRPr="009B5808">
              <w:rPr>
                <w:rFonts w:ascii="Times New Roman" w:eastAsia="Times New Roman" w:hAnsi="Times New Roman" w:cs="Times New Roman"/>
                <w:color w:val="000000"/>
                <w:sz w:val="20"/>
                <w:szCs w:val="20"/>
                <w:lang w:eastAsia="lv-LV"/>
              </w:rPr>
              <w:t>Akuratera</w:t>
            </w:r>
            <w:proofErr w:type="spellEnd"/>
            <w:r w:rsidRPr="009B5808">
              <w:rPr>
                <w:rFonts w:ascii="Times New Roman" w:eastAsia="Times New Roman" w:hAnsi="Times New Roman" w:cs="Times New Roman"/>
                <w:color w:val="000000"/>
                <w:sz w:val="20"/>
                <w:szCs w:val="20"/>
                <w:lang w:eastAsia="lv-LV"/>
              </w:rPr>
              <w:t xml:space="preserve"> muzeja restaurācija - projekta administratīvā vadībā (papildus 1 mēnesis projekta noslēguma ziņojuma sagatavošanai)</w:t>
            </w:r>
          </w:p>
        </w:tc>
        <w:tc>
          <w:tcPr>
            <w:tcW w:w="2079" w:type="dxa"/>
            <w:tcBorders>
              <w:top w:val="nil"/>
              <w:left w:val="nil"/>
              <w:bottom w:val="single" w:sz="8" w:space="0" w:color="auto"/>
              <w:right w:val="single" w:sz="8" w:space="0" w:color="auto"/>
            </w:tcBorders>
            <w:shd w:val="clear" w:color="auto" w:fill="auto"/>
            <w:hideMark/>
          </w:tcPr>
          <w:p w14:paraId="5FD4AD76" w14:textId="77777777" w:rsidR="009B5808" w:rsidRPr="00CF349D" w:rsidRDefault="0004505D" w:rsidP="008F238C">
            <w:pPr>
              <w:spacing w:after="0" w:line="240" w:lineRule="auto"/>
              <w:jc w:val="center"/>
              <w:rPr>
                <w:rFonts w:ascii="Times New Roman" w:eastAsia="Times New Roman" w:hAnsi="Times New Roman" w:cs="Times New Roman"/>
                <w:sz w:val="20"/>
                <w:szCs w:val="20"/>
                <w:lang w:eastAsia="lv-LV"/>
              </w:rPr>
            </w:pPr>
            <w:r w:rsidRPr="00CF349D">
              <w:rPr>
                <w:rFonts w:ascii="Times New Roman" w:eastAsia="Times New Roman" w:hAnsi="Times New Roman" w:cs="Times New Roman"/>
                <w:sz w:val="20"/>
                <w:szCs w:val="20"/>
                <w:lang w:eastAsia="lv-LV"/>
              </w:rPr>
              <w:t>237</w:t>
            </w:r>
            <w:r w:rsidR="007A7EB3" w:rsidRPr="00CF349D">
              <w:rPr>
                <w:rFonts w:ascii="Times New Roman" w:eastAsia="Times New Roman" w:hAnsi="Times New Roman" w:cs="Times New Roman"/>
                <w:sz w:val="20"/>
                <w:szCs w:val="20"/>
                <w:lang w:eastAsia="lv-LV"/>
              </w:rPr>
              <w:t xml:space="preserve"> </w:t>
            </w:r>
            <w:r w:rsidRPr="00CF349D">
              <w:rPr>
                <w:rFonts w:ascii="Times New Roman" w:eastAsia="Times New Roman" w:hAnsi="Times New Roman" w:cs="Times New Roman"/>
                <w:sz w:val="20"/>
                <w:szCs w:val="20"/>
                <w:lang w:eastAsia="lv-LV"/>
              </w:rPr>
              <w:t>001</w:t>
            </w:r>
          </w:p>
        </w:tc>
        <w:tc>
          <w:tcPr>
            <w:tcW w:w="2679" w:type="dxa"/>
            <w:tcBorders>
              <w:top w:val="nil"/>
              <w:left w:val="nil"/>
              <w:bottom w:val="single" w:sz="8" w:space="0" w:color="auto"/>
              <w:right w:val="single" w:sz="8" w:space="0" w:color="auto"/>
            </w:tcBorders>
            <w:shd w:val="clear" w:color="auto" w:fill="auto"/>
            <w:hideMark/>
          </w:tcPr>
          <w:p w14:paraId="7D0F648D" w14:textId="77777777" w:rsidR="009B5808" w:rsidRPr="00CF349D" w:rsidRDefault="009B5808" w:rsidP="007A7EB3">
            <w:pPr>
              <w:spacing w:after="0" w:line="240" w:lineRule="auto"/>
              <w:jc w:val="center"/>
              <w:rPr>
                <w:rFonts w:ascii="Times New Roman" w:eastAsia="Times New Roman" w:hAnsi="Times New Roman" w:cs="Times New Roman"/>
                <w:color w:val="000000"/>
                <w:sz w:val="20"/>
                <w:szCs w:val="20"/>
                <w:lang w:eastAsia="lv-LV"/>
              </w:rPr>
            </w:pPr>
            <w:r w:rsidRPr="00CF349D">
              <w:rPr>
                <w:rFonts w:ascii="Times New Roman" w:eastAsia="Times New Roman" w:hAnsi="Times New Roman" w:cs="Times New Roman"/>
                <w:color w:val="000000"/>
                <w:sz w:val="20"/>
                <w:szCs w:val="20"/>
                <w:lang w:eastAsia="lv-LV"/>
              </w:rPr>
              <w:t>3</w:t>
            </w:r>
            <w:r w:rsidR="007A7EB3" w:rsidRPr="00CF349D">
              <w:rPr>
                <w:rFonts w:ascii="Times New Roman" w:eastAsia="Times New Roman" w:hAnsi="Times New Roman" w:cs="Times New Roman"/>
                <w:color w:val="000000"/>
                <w:sz w:val="20"/>
                <w:szCs w:val="20"/>
                <w:lang w:eastAsia="lv-LV"/>
              </w:rPr>
              <w:t>1</w:t>
            </w:r>
            <w:r w:rsidRPr="00CF349D">
              <w:rPr>
                <w:rFonts w:ascii="Times New Roman" w:eastAsia="Times New Roman" w:hAnsi="Times New Roman" w:cs="Times New Roman"/>
                <w:color w:val="000000"/>
                <w:sz w:val="20"/>
                <w:szCs w:val="20"/>
                <w:lang w:eastAsia="lv-LV"/>
              </w:rPr>
              <w:t>.</w:t>
            </w:r>
            <w:r w:rsidR="0004505D" w:rsidRPr="00CF349D">
              <w:rPr>
                <w:rFonts w:ascii="Times New Roman" w:eastAsia="Times New Roman" w:hAnsi="Times New Roman" w:cs="Times New Roman"/>
                <w:color w:val="000000"/>
                <w:sz w:val="20"/>
                <w:szCs w:val="20"/>
                <w:lang w:eastAsia="lv-LV"/>
              </w:rPr>
              <w:t>10</w:t>
            </w:r>
            <w:r w:rsidRPr="00CF349D">
              <w:rPr>
                <w:rFonts w:ascii="Times New Roman" w:eastAsia="Times New Roman" w:hAnsi="Times New Roman" w:cs="Times New Roman"/>
                <w:color w:val="000000"/>
                <w:sz w:val="20"/>
                <w:szCs w:val="20"/>
                <w:lang w:eastAsia="lv-LV"/>
              </w:rPr>
              <w:t>.2016.</w:t>
            </w:r>
          </w:p>
        </w:tc>
      </w:tr>
      <w:tr w:rsidR="0004505D" w:rsidRPr="009B5808" w14:paraId="25D428CB"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2F899CD5" w14:textId="77777777" w:rsidR="0004505D" w:rsidRDefault="002C1D1F"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p>
        </w:tc>
        <w:tc>
          <w:tcPr>
            <w:tcW w:w="3753" w:type="dxa"/>
            <w:tcBorders>
              <w:top w:val="nil"/>
              <w:left w:val="nil"/>
              <w:bottom w:val="single" w:sz="8" w:space="0" w:color="auto"/>
              <w:right w:val="single" w:sz="8" w:space="0" w:color="auto"/>
            </w:tcBorders>
            <w:shd w:val="clear" w:color="auto" w:fill="auto"/>
          </w:tcPr>
          <w:p w14:paraId="4D5273D7"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Robežšķērsošanas vietu "Terehova" un "</w:t>
            </w:r>
            <w:proofErr w:type="spellStart"/>
            <w:r w:rsidRPr="002C1D1F">
              <w:rPr>
                <w:rFonts w:ascii="Times New Roman" w:eastAsia="Times New Roman" w:hAnsi="Times New Roman" w:cs="Times New Roman"/>
                <w:color w:val="000000"/>
                <w:sz w:val="20"/>
                <w:szCs w:val="20"/>
                <w:lang w:eastAsia="lv-LV"/>
              </w:rPr>
              <w:t>Burački</w:t>
            </w:r>
            <w:proofErr w:type="spellEnd"/>
            <w:r w:rsidRPr="002C1D1F">
              <w:rPr>
                <w:rFonts w:ascii="Times New Roman" w:eastAsia="Times New Roman" w:hAnsi="Times New Roman" w:cs="Times New Roman"/>
                <w:color w:val="000000"/>
                <w:sz w:val="20"/>
                <w:szCs w:val="20"/>
                <w:lang w:eastAsia="lv-LV"/>
              </w:rPr>
              <w:t>"</w:t>
            </w:r>
            <w:r w:rsidR="002C1D1F">
              <w:rPr>
                <w:rFonts w:ascii="Times New Roman" w:eastAsia="Times New Roman" w:hAnsi="Times New Roman" w:cs="Times New Roman"/>
                <w:color w:val="000000"/>
                <w:sz w:val="20"/>
                <w:szCs w:val="20"/>
                <w:lang w:eastAsia="lv-LV"/>
              </w:rPr>
              <w:t xml:space="preserve"> </w:t>
            </w:r>
            <w:r w:rsidRPr="002C1D1F">
              <w:rPr>
                <w:rFonts w:ascii="Times New Roman" w:eastAsia="Times New Roman" w:hAnsi="Times New Roman" w:cs="Times New Roman"/>
                <w:color w:val="000000"/>
                <w:sz w:val="20"/>
                <w:szCs w:val="20"/>
                <w:lang w:eastAsia="lv-LV"/>
              </w:rPr>
              <w:t xml:space="preserve">attīstība </w:t>
            </w:r>
          </w:p>
        </w:tc>
        <w:tc>
          <w:tcPr>
            <w:tcW w:w="2079" w:type="dxa"/>
            <w:tcBorders>
              <w:top w:val="nil"/>
              <w:left w:val="nil"/>
              <w:bottom w:val="single" w:sz="8" w:space="0" w:color="auto"/>
              <w:right w:val="single" w:sz="8" w:space="0" w:color="auto"/>
            </w:tcBorders>
            <w:shd w:val="clear" w:color="auto" w:fill="auto"/>
          </w:tcPr>
          <w:p w14:paraId="6F32DE7D" w14:textId="77777777" w:rsidR="0004505D" w:rsidRPr="00CF349D" w:rsidDel="0004505D" w:rsidRDefault="0004505D" w:rsidP="00CF349D">
            <w:pPr>
              <w:spacing w:after="0" w:line="240" w:lineRule="auto"/>
              <w:jc w:val="center"/>
              <w:rPr>
                <w:rFonts w:ascii="Times New Roman" w:eastAsia="Times New Roman" w:hAnsi="Times New Roman" w:cs="Times New Roman"/>
                <w:color w:val="000000"/>
                <w:sz w:val="20"/>
                <w:szCs w:val="20"/>
                <w:lang w:eastAsia="lv-LV"/>
              </w:rPr>
            </w:pPr>
            <w:r w:rsidRPr="00CF349D">
              <w:rPr>
                <w:rFonts w:ascii="Times New Roman" w:eastAsia="Times New Roman" w:hAnsi="Times New Roman" w:cs="Times New Roman"/>
                <w:color w:val="000000"/>
                <w:sz w:val="20"/>
                <w:szCs w:val="20"/>
                <w:lang w:eastAsia="lv-LV"/>
              </w:rPr>
              <w:t>4 762 773</w:t>
            </w:r>
            <w:r w:rsidR="00F26462" w:rsidRPr="00CF349D">
              <w:rPr>
                <w:rFonts w:ascii="Times New Roman" w:eastAsia="Times New Roman" w:hAnsi="Times New Roman" w:cs="Times New Roman"/>
                <w:color w:val="000000"/>
                <w:sz w:val="20"/>
                <w:szCs w:val="20"/>
                <w:lang w:eastAsia="lv-LV"/>
              </w:rPr>
              <w:t xml:space="preserve"> </w:t>
            </w:r>
            <w:r w:rsidR="00F26462" w:rsidRPr="00CF349D">
              <w:rPr>
                <w:rFonts w:ascii="Times New Roman" w:eastAsia="Times New Roman" w:hAnsi="Times New Roman" w:cs="Times New Roman"/>
                <w:color w:val="000000"/>
                <w:sz w:val="18"/>
                <w:szCs w:val="18"/>
                <w:lang w:eastAsia="lv-LV"/>
              </w:rPr>
              <w:t>(</w:t>
            </w:r>
            <w:proofErr w:type="spellStart"/>
            <w:r w:rsidR="00F26462" w:rsidRPr="00CF349D">
              <w:rPr>
                <w:rFonts w:ascii="Times New Roman" w:eastAsia="Times New Roman" w:hAnsi="Times New Roman" w:cs="Times New Roman"/>
                <w:color w:val="000000"/>
                <w:sz w:val="18"/>
                <w:szCs w:val="18"/>
                <w:lang w:eastAsia="lv-LV"/>
              </w:rPr>
              <w:t>t.sk</w:t>
            </w:r>
            <w:proofErr w:type="spellEnd"/>
            <w:r w:rsidR="00F26462" w:rsidRPr="00CF349D">
              <w:rPr>
                <w:rFonts w:ascii="Times New Roman" w:eastAsia="Times New Roman" w:hAnsi="Times New Roman" w:cs="Times New Roman"/>
                <w:color w:val="000000"/>
                <w:sz w:val="18"/>
                <w:szCs w:val="18"/>
                <w:lang w:eastAsia="lv-LV"/>
              </w:rPr>
              <w:t>. valsts budžeta finansējums 1 184 995)</w:t>
            </w:r>
          </w:p>
        </w:tc>
        <w:tc>
          <w:tcPr>
            <w:tcW w:w="2679" w:type="dxa"/>
            <w:tcBorders>
              <w:top w:val="nil"/>
              <w:left w:val="nil"/>
              <w:bottom w:val="single" w:sz="8" w:space="0" w:color="auto"/>
              <w:right w:val="single" w:sz="8" w:space="0" w:color="auto"/>
            </w:tcBorders>
            <w:shd w:val="clear" w:color="auto" w:fill="auto"/>
          </w:tcPr>
          <w:p w14:paraId="0D8E4405" w14:textId="77777777" w:rsidR="0004505D" w:rsidRPr="00CF349D" w:rsidRDefault="0004505D" w:rsidP="002C1D1F">
            <w:pPr>
              <w:spacing w:after="0" w:line="240" w:lineRule="auto"/>
              <w:jc w:val="center"/>
              <w:rPr>
                <w:rFonts w:ascii="Times New Roman" w:eastAsia="Times New Roman" w:hAnsi="Times New Roman" w:cs="Times New Roman"/>
                <w:color w:val="000000"/>
                <w:sz w:val="20"/>
                <w:szCs w:val="20"/>
                <w:lang w:eastAsia="lv-LV"/>
              </w:rPr>
            </w:pPr>
            <w:r w:rsidRPr="00CF349D">
              <w:rPr>
                <w:rFonts w:ascii="Times New Roman" w:eastAsia="Times New Roman" w:hAnsi="Times New Roman" w:cs="Times New Roman"/>
                <w:color w:val="000000"/>
                <w:sz w:val="20"/>
                <w:szCs w:val="20"/>
                <w:lang w:eastAsia="lv-LV"/>
              </w:rPr>
              <w:t>31.12.2019.</w:t>
            </w:r>
          </w:p>
        </w:tc>
      </w:tr>
      <w:tr w:rsidR="0004505D" w:rsidRPr="009B5808" w14:paraId="0910B19C"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572DB755" w14:textId="77777777" w:rsidR="0004505D" w:rsidRDefault="002C1D1F"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p>
          <w:p w14:paraId="0FDF0B94" w14:textId="77777777" w:rsidR="002C1D1F" w:rsidRDefault="002C1D1F" w:rsidP="009B5808">
            <w:pPr>
              <w:spacing w:after="0" w:line="240" w:lineRule="auto"/>
              <w:jc w:val="center"/>
              <w:rPr>
                <w:rFonts w:ascii="Times New Roman" w:eastAsia="Times New Roman" w:hAnsi="Times New Roman" w:cs="Times New Roman"/>
                <w:color w:val="000000"/>
                <w:sz w:val="20"/>
                <w:szCs w:val="20"/>
                <w:lang w:eastAsia="lv-LV"/>
              </w:rPr>
            </w:pPr>
          </w:p>
        </w:tc>
        <w:tc>
          <w:tcPr>
            <w:tcW w:w="3753" w:type="dxa"/>
            <w:tcBorders>
              <w:top w:val="nil"/>
              <w:left w:val="nil"/>
              <w:bottom w:val="single" w:sz="8" w:space="0" w:color="auto"/>
              <w:right w:val="single" w:sz="8" w:space="0" w:color="auto"/>
            </w:tcBorders>
            <w:shd w:val="clear" w:color="auto" w:fill="auto"/>
          </w:tcPr>
          <w:p w14:paraId="7ACBDC1E"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 xml:space="preserve">Pārrobežu infrastruktūras un pieejas ceļu uzlabošana Krievijas Federācijā un Latvijas Republikā </w:t>
            </w:r>
          </w:p>
        </w:tc>
        <w:tc>
          <w:tcPr>
            <w:tcW w:w="2079" w:type="dxa"/>
            <w:tcBorders>
              <w:top w:val="nil"/>
              <w:left w:val="nil"/>
              <w:bottom w:val="single" w:sz="8" w:space="0" w:color="auto"/>
              <w:right w:val="single" w:sz="8" w:space="0" w:color="auto"/>
            </w:tcBorders>
            <w:shd w:val="clear" w:color="auto" w:fill="auto"/>
          </w:tcPr>
          <w:p w14:paraId="79C8634E" w14:textId="77777777" w:rsidR="0004505D" w:rsidRPr="00CF349D" w:rsidDel="0004505D" w:rsidRDefault="0004505D" w:rsidP="00CF349D">
            <w:pPr>
              <w:spacing w:after="0" w:line="240" w:lineRule="auto"/>
              <w:jc w:val="center"/>
              <w:rPr>
                <w:rFonts w:ascii="Times New Roman" w:eastAsia="Times New Roman" w:hAnsi="Times New Roman" w:cs="Times New Roman"/>
                <w:color w:val="000000"/>
                <w:sz w:val="20"/>
                <w:szCs w:val="20"/>
                <w:lang w:eastAsia="lv-LV"/>
              </w:rPr>
            </w:pPr>
            <w:r w:rsidRPr="00CF349D">
              <w:rPr>
                <w:rFonts w:ascii="Times New Roman" w:eastAsia="Times New Roman" w:hAnsi="Times New Roman" w:cs="Times New Roman"/>
                <w:color w:val="000000"/>
                <w:sz w:val="20"/>
                <w:szCs w:val="20"/>
                <w:lang w:eastAsia="lv-LV"/>
              </w:rPr>
              <w:t>55 556</w:t>
            </w:r>
          </w:p>
        </w:tc>
        <w:tc>
          <w:tcPr>
            <w:tcW w:w="2679" w:type="dxa"/>
            <w:tcBorders>
              <w:top w:val="nil"/>
              <w:left w:val="nil"/>
              <w:bottom w:val="single" w:sz="8" w:space="0" w:color="auto"/>
              <w:right w:val="single" w:sz="8" w:space="0" w:color="auto"/>
            </w:tcBorders>
            <w:shd w:val="clear" w:color="auto" w:fill="auto"/>
          </w:tcPr>
          <w:p w14:paraId="1796A3A5" w14:textId="77777777" w:rsidR="0004505D" w:rsidRPr="00CF349D" w:rsidRDefault="0004505D" w:rsidP="002C1D1F">
            <w:pPr>
              <w:spacing w:after="0" w:line="240" w:lineRule="auto"/>
              <w:jc w:val="center"/>
              <w:rPr>
                <w:rFonts w:ascii="Times New Roman" w:eastAsia="Times New Roman" w:hAnsi="Times New Roman" w:cs="Times New Roman"/>
                <w:color w:val="000000"/>
                <w:sz w:val="20"/>
                <w:szCs w:val="20"/>
                <w:lang w:eastAsia="lv-LV"/>
              </w:rPr>
            </w:pPr>
            <w:r w:rsidRPr="00CF349D">
              <w:rPr>
                <w:rFonts w:ascii="Times New Roman" w:eastAsia="Times New Roman" w:hAnsi="Times New Roman" w:cs="Times New Roman"/>
                <w:color w:val="000000"/>
                <w:sz w:val="20"/>
                <w:szCs w:val="20"/>
                <w:lang w:eastAsia="lv-LV"/>
              </w:rPr>
              <w:t>31.12.2019.</w:t>
            </w:r>
          </w:p>
        </w:tc>
      </w:tr>
      <w:tr w:rsidR="0004505D" w:rsidRPr="009B5808" w14:paraId="43F71D37"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4D89BFA7" w14:textId="0A0D66AE" w:rsidR="0004505D" w:rsidRDefault="00D93A8F"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w:t>
            </w:r>
          </w:p>
        </w:tc>
        <w:tc>
          <w:tcPr>
            <w:tcW w:w="3753" w:type="dxa"/>
            <w:tcBorders>
              <w:top w:val="nil"/>
              <w:left w:val="nil"/>
              <w:bottom w:val="single" w:sz="8" w:space="0" w:color="auto"/>
              <w:right w:val="single" w:sz="8" w:space="0" w:color="auto"/>
            </w:tcBorders>
            <w:shd w:val="clear" w:color="auto" w:fill="auto"/>
          </w:tcPr>
          <w:p w14:paraId="388A5B2F"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 xml:space="preserve">Veicināt energoefektivitātes paaugstināšanu </w:t>
            </w:r>
            <w:proofErr w:type="spellStart"/>
            <w:r w:rsidRPr="002C1D1F">
              <w:rPr>
                <w:rFonts w:ascii="Times New Roman" w:eastAsia="Times New Roman" w:hAnsi="Times New Roman" w:cs="Times New Roman"/>
                <w:color w:val="000000"/>
                <w:sz w:val="20"/>
                <w:szCs w:val="20"/>
                <w:lang w:eastAsia="lv-LV"/>
              </w:rPr>
              <w:t>Z.A.Mierovica</w:t>
            </w:r>
            <w:proofErr w:type="spellEnd"/>
            <w:r w:rsidRPr="002C1D1F">
              <w:rPr>
                <w:rFonts w:ascii="Times New Roman" w:eastAsia="Times New Roman" w:hAnsi="Times New Roman" w:cs="Times New Roman"/>
                <w:color w:val="000000"/>
                <w:sz w:val="20"/>
                <w:szCs w:val="20"/>
                <w:lang w:eastAsia="lv-LV"/>
              </w:rPr>
              <w:t xml:space="preserve"> prospekts 31, Jūrmala</w:t>
            </w:r>
          </w:p>
        </w:tc>
        <w:tc>
          <w:tcPr>
            <w:tcW w:w="2079" w:type="dxa"/>
            <w:tcBorders>
              <w:top w:val="nil"/>
              <w:left w:val="nil"/>
              <w:bottom w:val="single" w:sz="8" w:space="0" w:color="auto"/>
              <w:right w:val="single" w:sz="8" w:space="0" w:color="auto"/>
            </w:tcBorders>
            <w:shd w:val="clear" w:color="auto" w:fill="auto"/>
          </w:tcPr>
          <w:p w14:paraId="2ED8FB08" w14:textId="77777777" w:rsidR="0004505D" w:rsidRPr="00CF349D" w:rsidDel="0004505D" w:rsidRDefault="0004505D" w:rsidP="00CF349D">
            <w:pPr>
              <w:spacing w:after="0" w:line="240" w:lineRule="auto"/>
              <w:jc w:val="center"/>
              <w:rPr>
                <w:rFonts w:ascii="Times New Roman" w:eastAsia="Times New Roman" w:hAnsi="Times New Roman" w:cs="Times New Roman"/>
                <w:color w:val="000000"/>
                <w:sz w:val="20"/>
                <w:szCs w:val="20"/>
                <w:lang w:eastAsia="lv-LV"/>
              </w:rPr>
            </w:pPr>
            <w:r w:rsidRPr="00CF349D">
              <w:rPr>
                <w:rFonts w:ascii="Times New Roman" w:eastAsia="Times New Roman" w:hAnsi="Times New Roman" w:cs="Times New Roman"/>
                <w:color w:val="000000"/>
                <w:sz w:val="20"/>
                <w:szCs w:val="20"/>
                <w:lang w:eastAsia="lv-LV"/>
              </w:rPr>
              <w:t>239 180</w:t>
            </w:r>
          </w:p>
        </w:tc>
        <w:tc>
          <w:tcPr>
            <w:tcW w:w="2679" w:type="dxa"/>
            <w:tcBorders>
              <w:top w:val="nil"/>
              <w:left w:val="nil"/>
              <w:bottom w:val="single" w:sz="8" w:space="0" w:color="auto"/>
              <w:right w:val="single" w:sz="8" w:space="0" w:color="auto"/>
            </w:tcBorders>
            <w:shd w:val="clear" w:color="auto" w:fill="auto"/>
          </w:tcPr>
          <w:p w14:paraId="55233D65" w14:textId="77777777" w:rsidR="0004505D" w:rsidRPr="00CF349D" w:rsidRDefault="005C0E9E" w:rsidP="002C1D1F">
            <w:pPr>
              <w:spacing w:after="0" w:line="240" w:lineRule="auto"/>
              <w:jc w:val="center"/>
              <w:rPr>
                <w:rFonts w:ascii="Times New Roman" w:eastAsia="Times New Roman" w:hAnsi="Times New Roman" w:cs="Times New Roman"/>
                <w:color w:val="000000"/>
                <w:sz w:val="20"/>
                <w:szCs w:val="20"/>
                <w:lang w:eastAsia="lv-LV"/>
              </w:rPr>
            </w:pPr>
            <w:r w:rsidRPr="00CF349D">
              <w:rPr>
                <w:rFonts w:ascii="Times New Roman" w:eastAsia="Times New Roman" w:hAnsi="Times New Roman" w:cs="Times New Roman"/>
                <w:color w:val="000000"/>
                <w:sz w:val="20"/>
                <w:szCs w:val="20"/>
                <w:lang w:eastAsia="lv-LV"/>
              </w:rPr>
              <w:t>3</w:t>
            </w:r>
            <w:r w:rsidR="0004505D" w:rsidRPr="00CF349D">
              <w:rPr>
                <w:rFonts w:ascii="Times New Roman" w:eastAsia="Times New Roman" w:hAnsi="Times New Roman" w:cs="Times New Roman"/>
                <w:color w:val="000000"/>
                <w:sz w:val="20"/>
                <w:szCs w:val="20"/>
                <w:lang w:eastAsia="lv-LV"/>
              </w:rPr>
              <w:t>1.12.2018.</w:t>
            </w:r>
          </w:p>
        </w:tc>
      </w:tr>
      <w:tr w:rsidR="0004505D" w:rsidRPr="009B5808" w14:paraId="4B5F7094"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7A28926E" w14:textId="1D6E4A5C" w:rsidR="0004505D" w:rsidRDefault="00D93A8F"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p>
        </w:tc>
        <w:tc>
          <w:tcPr>
            <w:tcW w:w="3753" w:type="dxa"/>
            <w:tcBorders>
              <w:top w:val="nil"/>
              <w:left w:val="nil"/>
              <w:bottom w:val="single" w:sz="8" w:space="0" w:color="auto"/>
              <w:right w:val="single" w:sz="8" w:space="0" w:color="auto"/>
            </w:tcBorders>
            <w:shd w:val="clear" w:color="auto" w:fill="auto"/>
          </w:tcPr>
          <w:p w14:paraId="018682CC"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Veicināt energoefektivitātes paaugstināšanu Kandavas iela 2a,Daugavpils</w:t>
            </w:r>
          </w:p>
        </w:tc>
        <w:tc>
          <w:tcPr>
            <w:tcW w:w="2079" w:type="dxa"/>
            <w:tcBorders>
              <w:top w:val="nil"/>
              <w:left w:val="nil"/>
              <w:bottom w:val="single" w:sz="8" w:space="0" w:color="auto"/>
              <w:right w:val="single" w:sz="8" w:space="0" w:color="auto"/>
            </w:tcBorders>
            <w:shd w:val="clear" w:color="auto" w:fill="auto"/>
          </w:tcPr>
          <w:p w14:paraId="205470E7" w14:textId="77777777" w:rsidR="0004505D" w:rsidRPr="00CF349D" w:rsidDel="0004505D" w:rsidRDefault="0004505D" w:rsidP="00CF349D">
            <w:pPr>
              <w:spacing w:after="0" w:line="240" w:lineRule="auto"/>
              <w:jc w:val="center"/>
              <w:rPr>
                <w:rFonts w:ascii="Times New Roman" w:eastAsia="Times New Roman" w:hAnsi="Times New Roman" w:cs="Times New Roman"/>
                <w:color w:val="000000"/>
                <w:sz w:val="20"/>
                <w:szCs w:val="20"/>
                <w:lang w:eastAsia="lv-LV"/>
              </w:rPr>
            </w:pPr>
            <w:r w:rsidRPr="00CF349D">
              <w:rPr>
                <w:rFonts w:ascii="Times New Roman" w:eastAsia="Times New Roman" w:hAnsi="Times New Roman" w:cs="Times New Roman"/>
                <w:color w:val="000000"/>
                <w:sz w:val="20"/>
                <w:szCs w:val="20"/>
                <w:lang w:eastAsia="lv-LV"/>
              </w:rPr>
              <w:t>691 020</w:t>
            </w:r>
          </w:p>
        </w:tc>
        <w:tc>
          <w:tcPr>
            <w:tcW w:w="2679" w:type="dxa"/>
            <w:tcBorders>
              <w:top w:val="nil"/>
              <w:left w:val="nil"/>
              <w:bottom w:val="single" w:sz="8" w:space="0" w:color="auto"/>
              <w:right w:val="single" w:sz="8" w:space="0" w:color="auto"/>
            </w:tcBorders>
            <w:shd w:val="clear" w:color="auto" w:fill="auto"/>
          </w:tcPr>
          <w:p w14:paraId="627C0883" w14:textId="77777777" w:rsidR="0004505D" w:rsidRPr="00CF349D" w:rsidRDefault="0004505D" w:rsidP="002C1D1F">
            <w:pPr>
              <w:spacing w:after="0" w:line="240" w:lineRule="auto"/>
              <w:jc w:val="center"/>
              <w:rPr>
                <w:rFonts w:ascii="Times New Roman" w:eastAsia="Times New Roman" w:hAnsi="Times New Roman" w:cs="Times New Roman"/>
                <w:color w:val="000000"/>
                <w:sz w:val="20"/>
                <w:szCs w:val="20"/>
                <w:lang w:eastAsia="lv-LV"/>
              </w:rPr>
            </w:pPr>
            <w:r w:rsidRPr="00CF349D">
              <w:rPr>
                <w:rFonts w:ascii="Times New Roman" w:eastAsia="Times New Roman" w:hAnsi="Times New Roman" w:cs="Times New Roman"/>
                <w:color w:val="000000"/>
                <w:sz w:val="20"/>
                <w:szCs w:val="20"/>
                <w:lang w:eastAsia="lv-LV"/>
              </w:rPr>
              <w:t>31.12.2018.</w:t>
            </w:r>
          </w:p>
        </w:tc>
      </w:tr>
      <w:tr w:rsidR="0004505D" w:rsidRPr="009B5808" w14:paraId="59DF139B"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276EBDFA" w14:textId="242224AE" w:rsidR="0004505D" w:rsidRDefault="00D93A8F"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w:t>
            </w:r>
          </w:p>
        </w:tc>
        <w:tc>
          <w:tcPr>
            <w:tcW w:w="3753" w:type="dxa"/>
            <w:tcBorders>
              <w:top w:val="nil"/>
              <w:left w:val="nil"/>
              <w:bottom w:val="single" w:sz="8" w:space="0" w:color="auto"/>
              <w:right w:val="single" w:sz="8" w:space="0" w:color="auto"/>
            </w:tcBorders>
            <w:shd w:val="clear" w:color="auto" w:fill="auto"/>
          </w:tcPr>
          <w:p w14:paraId="5E7ADBFC"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 xml:space="preserve">Veicināt energoefektivitātes paaugstināšanu </w:t>
            </w:r>
            <w:proofErr w:type="spellStart"/>
            <w:r w:rsidRPr="002C1D1F">
              <w:rPr>
                <w:rFonts w:ascii="Times New Roman" w:eastAsia="Times New Roman" w:hAnsi="Times New Roman" w:cs="Times New Roman"/>
                <w:color w:val="000000"/>
                <w:sz w:val="20"/>
                <w:szCs w:val="20"/>
                <w:lang w:eastAsia="lv-LV"/>
              </w:rPr>
              <w:t>Skandu</w:t>
            </w:r>
            <w:proofErr w:type="spellEnd"/>
            <w:r w:rsidRPr="002C1D1F">
              <w:rPr>
                <w:rFonts w:ascii="Times New Roman" w:eastAsia="Times New Roman" w:hAnsi="Times New Roman" w:cs="Times New Roman"/>
                <w:color w:val="000000"/>
                <w:sz w:val="20"/>
                <w:szCs w:val="20"/>
                <w:lang w:eastAsia="lv-LV"/>
              </w:rPr>
              <w:t xml:space="preserve"> 14,Rīga</w:t>
            </w:r>
          </w:p>
        </w:tc>
        <w:tc>
          <w:tcPr>
            <w:tcW w:w="2079" w:type="dxa"/>
            <w:tcBorders>
              <w:top w:val="nil"/>
              <w:left w:val="nil"/>
              <w:bottom w:val="single" w:sz="8" w:space="0" w:color="auto"/>
              <w:right w:val="single" w:sz="8" w:space="0" w:color="auto"/>
            </w:tcBorders>
            <w:shd w:val="clear" w:color="auto" w:fill="auto"/>
          </w:tcPr>
          <w:p w14:paraId="2A564D48" w14:textId="77777777" w:rsidR="0004505D" w:rsidRPr="007B2771" w:rsidDel="0004505D" w:rsidRDefault="0004505D" w:rsidP="00CF349D">
            <w:pPr>
              <w:spacing w:after="0" w:line="240" w:lineRule="auto"/>
              <w:jc w:val="center"/>
              <w:rPr>
                <w:rFonts w:ascii="Times New Roman" w:eastAsia="Times New Roman" w:hAnsi="Times New Roman" w:cs="Times New Roman"/>
                <w:color w:val="000000"/>
                <w:sz w:val="20"/>
                <w:szCs w:val="20"/>
                <w:lang w:eastAsia="lv-LV"/>
              </w:rPr>
            </w:pPr>
            <w:r w:rsidRPr="007B2771">
              <w:rPr>
                <w:rFonts w:ascii="Times New Roman" w:eastAsia="Times New Roman" w:hAnsi="Times New Roman" w:cs="Times New Roman"/>
                <w:color w:val="000000"/>
                <w:sz w:val="20"/>
                <w:szCs w:val="20"/>
                <w:lang w:eastAsia="lv-LV"/>
              </w:rPr>
              <w:t>4 826 610</w:t>
            </w:r>
          </w:p>
        </w:tc>
        <w:tc>
          <w:tcPr>
            <w:tcW w:w="2679" w:type="dxa"/>
            <w:tcBorders>
              <w:top w:val="nil"/>
              <w:left w:val="nil"/>
              <w:bottom w:val="single" w:sz="8" w:space="0" w:color="auto"/>
              <w:right w:val="single" w:sz="8" w:space="0" w:color="auto"/>
            </w:tcBorders>
            <w:shd w:val="clear" w:color="auto" w:fill="auto"/>
          </w:tcPr>
          <w:p w14:paraId="4BDF8ADD" w14:textId="77777777" w:rsidR="0004505D" w:rsidRPr="007B2771" w:rsidRDefault="0004505D" w:rsidP="002C1D1F">
            <w:pPr>
              <w:spacing w:after="0" w:line="240" w:lineRule="auto"/>
              <w:jc w:val="center"/>
              <w:rPr>
                <w:rFonts w:ascii="Times New Roman" w:eastAsia="Times New Roman" w:hAnsi="Times New Roman" w:cs="Times New Roman"/>
                <w:color w:val="000000"/>
                <w:sz w:val="20"/>
                <w:szCs w:val="20"/>
                <w:lang w:eastAsia="lv-LV"/>
              </w:rPr>
            </w:pPr>
            <w:r w:rsidRPr="007B2771">
              <w:rPr>
                <w:rFonts w:ascii="Times New Roman" w:eastAsia="Times New Roman" w:hAnsi="Times New Roman" w:cs="Times New Roman"/>
                <w:color w:val="000000"/>
                <w:sz w:val="20"/>
                <w:szCs w:val="20"/>
                <w:lang w:eastAsia="lv-LV"/>
              </w:rPr>
              <w:t>31.12.2018.</w:t>
            </w:r>
          </w:p>
        </w:tc>
      </w:tr>
      <w:tr w:rsidR="00CF349D" w:rsidRPr="009B5808" w14:paraId="2F15E7C5"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5DFFFA8C" w14:textId="2CBAD8CE" w:rsidR="00CF349D" w:rsidRDefault="00D93A8F" w:rsidP="009B580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w:t>
            </w:r>
          </w:p>
        </w:tc>
        <w:tc>
          <w:tcPr>
            <w:tcW w:w="3753" w:type="dxa"/>
            <w:tcBorders>
              <w:top w:val="nil"/>
              <w:left w:val="nil"/>
              <w:bottom w:val="single" w:sz="8" w:space="0" w:color="auto"/>
              <w:right w:val="single" w:sz="8" w:space="0" w:color="auto"/>
            </w:tcBorders>
            <w:shd w:val="clear" w:color="auto" w:fill="auto"/>
          </w:tcPr>
          <w:p w14:paraId="403BB383" w14:textId="77777777" w:rsidR="00CF349D" w:rsidRPr="002C1D1F" w:rsidRDefault="00D03296" w:rsidP="00D03296">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Veicināt energoefektivitātes paaugstināšanu S</w:t>
            </w:r>
            <w:r>
              <w:rPr>
                <w:rFonts w:ascii="Times New Roman" w:eastAsia="Times New Roman" w:hAnsi="Times New Roman" w:cs="Times New Roman"/>
                <w:color w:val="000000"/>
                <w:sz w:val="20"/>
                <w:szCs w:val="20"/>
                <w:lang w:eastAsia="lv-LV"/>
              </w:rPr>
              <w:t xml:space="preserve">milšu iela </w:t>
            </w:r>
            <w:r w:rsidRPr="002C1D1F">
              <w:rPr>
                <w:rFonts w:ascii="Times New Roman" w:eastAsia="Times New Roman" w:hAnsi="Times New Roman" w:cs="Times New Roman"/>
                <w:color w:val="000000"/>
                <w:sz w:val="20"/>
                <w:szCs w:val="20"/>
                <w:lang w:eastAsia="lv-LV"/>
              </w:rPr>
              <w:t>1,Rīga</w:t>
            </w:r>
          </w:p>
        </w:tc>
        <w:tc>
          <w:tcPr>
            <w:tcW w:w="2079" w:type="dxa"/>
            <w:tcBorders>
              <w:top w:val="nil"/>
              <w:left w:val="nil"/>
              <w:bottom w:val="single" w:sz="8" w:space="0" w:color="auto"/>
              <w:right w:val="single" w:sz="8" w:space="0" w:color="auto"/>
            </w:tcBorders>
            <w:shd w:val="clear" w:color="auto" w:fill="auto"/>
          </w:tcPr>
          <w:p w14:paraId="4D627C95" w14:textId="77777777" w:rsidR="00CF349D" w:rsidRPr="007B2771" w:rsidRDefault="00D03296" w:rsidP="00CF349D">
            <w:pPr>
              <w:spacing w:after="0" w:line="240" w:lineRule="auto"/>
              <w:jc w:val="center"/>
              <w:rPr>
                <w:rFonts w:ascii="Times New Roman" w:eastAsia="Times New Roman" w:hAnsi="Times New Roman" w:cs="Times New Roman"/>
                <w:color w:val="000000"/>
                <w:sz w:val="20"/>
                <w:szCs w:val="20"/>
                <w:lang w:eastAsia="lv-LV"/>
              </w:rPr>
            </w:pPr>
            <w:r w:rsidRPr="007B2771">
              <w:rPr>
                <w:rFonts w:ascii="Times New Roman" w:eastAsia="Times New Roman" w:hAnsi="Times New Roman" w:cs="Times New Roman"/>
                <w:color w:val="000000"/>
                <w:sz w:val="20"/>
                <w:szCs w:val="20"/>
                <w:lang w:eastAsia="lv-LV"/>
              </w:rPr>
              <w:t>3 236 204</w:t>
            </w:r>
          </w:p>
        </w:tc>
        <w:tc>
          <w:tcPr>
            <w:tcW w:w="2679" w:type="dxa"/>
            <w:tcBorders>
              <w:top w:val="nil"/>
              <w:left w:val="nil"/>
              <w:bottom w:val="single" w:sz="8" w:space="0" w:color="auto"/>
              <w:right w:val="single" w:sz="8" w:space="0" w:color="auto"/>
            </w:tcBorders>
            <w:shd w:val="clear" w:color="auto" w:fill="auto"/>
          </w:tcPr>
          <w:p w14:paraId="565251B8" w14:textId="77777777" w:rsidR="00CF349D" w:rsidRPr="007B2771" w:rsidRDefault="00D03296" w:rsidP="008035A4">
            <w:pPr>
              <w:spacing w:after="0" w:line="240" w:lineRule="auto"/>
              <w:jc w:val="center"/>
              <w:rPr>
                <w:rFonts w:ascii="Times New Roman" w:eastAsia="Times New Roman" w:hAnsi="Times New Roman" w:cs="Times New Roman"/>
                <w:color w:val="000000"/>
                <w:sz w:val="20"/>
                <w:szCs w:val="20"/>
                <w:lang w:eastAsia="lv-LV"/>
              </w:rPr>
            </w:pPr>
            <w:r w:rsidRPr="007B2771">
              <w:rPr>
                <w:rFonts w:ascii="Times New Roman" w:eastAsia="Times New Roman" w:hAnsi="Times New Roman" w:cs="Times New Roman"/>
                <w:color w:val="000000"/>
                <w:sz w:val="20"/>
                <w:szCs w:val="20"/>
                <w:lang w:eastAsia="lv-LV"/>
              </w:rPr>
              <w:t>3</w:t>
            </w:r>
            <w:r w:rsidR="008035A4" w:rsidRPr="007B2771">
              <w:rPr>
                <w:rFonts w:ascii="Times New Roman" w:eastAsia="Times New Roman" w:hAnsi="Times New Roman" w:cs="Times New Roman"/>
                <w:color w:val="000000"/>
                <w:sz w:val="20"/>
                <w:szCs w:val="20"/>
                <w:lang w:eastAsia="lv-LV"/>
              </w:rPr>
              <w:t>1</w:t>
            </w:r>
            <w:r w:rsidRPr="007B2771">
              <w:rPr>
                <w:rFonts w:ascii="Times New Roman" w:eastAsia="Times New Roman" w:hAnsi="Times New Roman" w:cs="Times New Roman"/>
                <w:color w:val="000000"/>
                <w:sz w:val="20"/>
                <w:szCs w:val="20"/>
                <w:lang w:eastAsia="lv-LV"/>
              </w:rPr>
              <w:t>.</w:t>
            </w:r>
            <w:r w:rsidR="008035A4" w:rsidRPr="007B2771">
              <w:rPr>
                <w:rFonts w:ascii="Times New Roman" w:eastAsia="Times New Roman" w:hAnsi="Times New Roman" w:cs="Times New Roman"/>
                <w:color w:val="000000"/>
                <w:sz w:val="20"/>
                <w:szCs w:val="20"/>
                <w:lang w:eastAsia="lv-LV"/>
              </w:rPr>
              <w:t>12</w:t>
            </w:r>
            <w:r w:rsidRPr="007B2771">
              <w:rPr>
                <w:rFonts w:ascii="Times New Roman" w:eastAsia="Times New Roman" w:hAnsi="Times New Roman" w:cs="Times New Roman"/>
                <w:color w:val="000000"/>
                <w:sz w:val="20"/>
                <w:szCs w:val="20"/>
                <w:lang w:eastAsia="lv-LV"/>
              </w:rPr>
              <w:t>.2019.</w:t>
            </w:r>
          </w:p>
        </w:tc>
      </w:tr>
      <w:tr w:rsidR="00CF349D" w:rsidRPr="009B5808" w14:paraId="7DC48C50"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766947EE" w14:textId="22EF1F86" w:rsidR="00CF349D" w:rsidRDefault="00D93A8F" w:rsidP="00D93A8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w:t>
            </w:r>
          </w:p>
        </w:tc>
        <w:tc>
          <w:tcPr>
            <w:tcW w:w="3753" w:type="dxa"/>
            <w:tcBorders>
              <w:top w:val="nil"/>
              <w:left w:val="nil"/>
              <w:bottom w:val="single" w:sz="8" w:space="0" w:color="auto"/>
              <w:right w:val="single" w:sz="8" w:space="0" w:color="auto"/>
            </w:tcBorders>
            <w:shd w:val="clear" w:color="auto" w:fill="auto"/>
          </w:tcPr>
          <w:p w14:paraId="3FF96DB9" w14:textId="77777777" w:rsidR="00CF349D" w:rsidRPr="002C1D1F" w:rsidRDefault="00D03296" w:rsidP="00D03296">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 xml:space="preserve">Veicināt energoefektivitātes paaugstināšanu </w:t>
            </w:r>
            <w:r>
              <w:rPr>
                <w:rFonts w:ascii="Times New Roman" w:eastAsia="Times New Roman" w:hAnsi="Times New Roman" w:cs="Times New Roman"/>
                <w:color w:val="000000"/>
                <w:sz w:val="20"/>
                <w:szCs w:val="20"/>
                <w:lang w:eastAsia="lv-LV"/>
              </w:rPr>
              <w:t xml:space="preserve">Brīvības </w:t>
            </w:r>
            <w:proofErr w:type="spellStart"/>
            <w:r>
              <w:rPr>
                <w:rFonts w:ascii="Times New Roman" w:eastAsia="Times New Roman" w:hAnsi="Times New Roman" w:cs="Times New Roman"/>
                <w:color w:val="000000"/>
                <w:sz w:val="20"/>
                <w:szCs w:val="20"/>
                <w:lang w:eastAsia="lv-LV"/>
              </w:rPr>
              <w:t>bulv</w:t>
            </w:r>
            <w:proofErr w:type="spellEnd"/>
            <w:r>
              <w:rPr>
                <w:rFonts w:ascii="Times New Roman" w:eastAsia="Times New Roman" w:hAnsi="Times New Roman" w:cs="Times New Roman"/>
                <w:color w:val="000000"/>
                <w:sz w:val="20"/>
                <w:szCs w:val="20"/>
                <w:lang w:eastAsia="lv-LV"/>
              </w:rPr>
              <w:t>. 36</w:t>
            </w:r>
            <w:r w:rsidRPr="002C1D1F">
              <w:rPr>
                <w:rFonts w:ascii="Times New Roman" w:eastAsia="Times New Roman" w:hAnsi="Times New Roman" w:cs="Times New Roman"/>
                <w:color w:val="000000"/>
                <w:sz w:val="20"/>
                <w:szCs w:val="20"/>
                <w:lang w:eastAsia="lv-LV"/>
              </w:rPr>
              <w:t>,Rīga</w:t>
            </w:r>
          </w:p>
        </w:tc>
        <w:tc>
          <w:tcPr>
            <w:tcW w:w="2079" w:type="dxa"/>
            <w:tcBorders>
              <w:top w:val="nil"/>
              <w:left w:val="nil"/>
              <w:bottom w:val="single" w:sz="8" w:space="0" w:color="auto"/>
              <w:right w:val="single" w:sz="8" w:space="0" w:color="auto"/>
            </w:tcBorders>
            <w:shd w:val="clear" w:color="auto" w:fill="auto"/>
          </w:tcPr>
          <w:p w14:paraId="5EF31A36" w14:textId="77777777" w:rsidR="00CF349D" w:rsidRPr="007B2771" w:rsidRDefault="00D03296" w:rsidP="00CF349D">
            <w:pPr>
              <w:spacing w:after="0" w:line="240" w:lineRule="auto"/>
              <w:jc w:val="center"/>
              <w:rPr>
                <w:rFonts w:ascii="Times New Roman" w:eastAsia="Times New Roman" w:hAnsi="Times New Roman" w:cs="Times New Roman"/>
                <w:color w:val="000000"/>
                <w:sz w:val="20"/>
                <w:szCs w:val="20"/>
                <w:lang w:eastAsia="lv-LV"/>
              </w:rPr>
            </w:pPr>
            <w:r w:rsidRPr="007B2771">
              <w:rPr>
                <w:rFonts w:ascii="Times New Roman" w:eastAsia="Times New Roman" w:hAnsi="Times New Roman" w:cs="Times New Roman"/>
                <w:color w:val="000000"/>
                <w:sz w:val="20"/>
                <w:szCs w:val="20"/>
                <w:lang w:eastAsia="lv-LV"/>
              </w:rPr>
              <w:t>2 983 364</w:t>
            </w:r>
          </w:p>
        </w:tc>
        <w:tc>
          <w:tcPr>
            <w:tcW w:w="2679" w:type="dxa"/>
            <w:tcBorders>
              <w:top w:val="nil"/>
              <w:left w:val="nil"/>
              <w:bottom w:val="single" w:sz="8" w:space="0" w:color="auto"/>
              <w:right w:val="single" w:sz="8" w:space="0" w:color="auto"/>
            </w:tcBorders>
            <w:shd w:val="clear" w:color="auto" w:fill="auto"/>
          </w:tcPr>
          <w:p w14:paraId="2F4178D0" w14:textId="77777777" w:rsidR="00CF349D" w:rsidRPr="007B2771" w:rsidRDefault="00D03296" w:rsidP="002C1D1F">
            <w:pPr>
              <w:spacing w:after="0" w:line="240" w:lineRule="auto"/>
              <w:jc w:val="center"/>
              <w:rPr>
                <w:rFonts w:ascii="Times New Roman" w:eastAsia="Times New Roman" w:hAnsi="Times New Roman" w:cs="Times New Roman"/>
                <w:color w:val="000000"/>
                <w:sz w:val="20"/>
                <w:szCs w:val="20"/>
                <w:lang w:eastAsia="lv-LV"/>
              </w:rPr>
            </w:pPr>
            <w:r w:rsidRPr="007B2771">
              <w:rPr>
                <w:rFonts w:ascii="Times New Roman" w:eastAsia="Times New Roman" w:hAnsi="Times New Roman" w:cs="Times New Roman"/>
                <w:color w:val="000000"/>
                <w:sz w:val="20"/>
                <w:szCs w:val="20"/>
                <w:lang w:eastAsia="lv-LV"/>
              </w:rPr>
              <w:t>30.09.2019.</w:t>
            </w:r>
          </w:p>
        </w:tc>
      </w:tr>
      <w:tr w:rsidR="0004505D" w:rsidRPr="009B5808" w14:paraId="4CC9A4DC"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7847E793" w14:textId="7138D68E" w:rsidR="0004505D" w:rsidRDefault="00D93A8F" w:rsidP="006434F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w:t>
            </w:r>
          </w:p>
        </w:tc>
        <w:tc>
          <w:tcPr>
            <w:tcW w:w="3753" w:type="dxa"/>
            <w:tcBorders>
              <w:top w:val="nil"/>
              <w:left w:val="nil"/>
              <w:bottom w:val="single" w:sz="8" w:space="0" w:color="auto"/>
              <w:right w:val="single" w:sz="8" w:space="0" w:color="auto"/>
            </w:tcBorders>
            <w:shd w:val="clear" w:color="auto" w:fill="auto"/>
          </w:tcPr>
          <w:p w14:paraId="798BDED2"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Kvartāla pamata infrastruktūras izveide un pielāgošana  Latvijas kultūras akadēmijas vajadzībām, Miera iela 58A, Rīga</w:t>
            </w:r>
          </w:p>
        </w:tc>
        <w:tc>
          <w:tcPr>
            <w:tcW w:w="2079" w:type="dxa"/>
            <w:tcBorders>
              <w:top w:val="nil"/>
              <w:left w:val="nil"/>
              <w:bottom w:val="single" w:sz="8" w:space="0" w:color="auto"/>
              <w:right w:val="single" w:sz="8" w:space="0" w:color="auto"/>
            </w:tcBorders>
            <w:shd w:val="clear" w:color="auto" w:fill="auto"/>
          </w:tcPr>
          <w:p w14:paraId="05F01834" w14:textId="77777777" w:rsidR="0004505D" w:rsidRPr="002C1D1F" w:rsidDel="0004505D" w:rsidRDefault="0004505D" w:rsidP="00CF349D">
            <w:pPr>
              <w:spacing w:after="0" w:line="240" w:lineRule="auto"/>
              <w:jc w:val="center"/>
              <w:rPr>
                <w:rFonts w:ascii="Times New Roman" w:eastAsia="Times New Roman" w:hAnsi="Times New Roman" w:cs="Times New Roman"/>
                <w:color w:val="000000"/>
                <w:sz w:val="20"/>
                <w:szCs w:val="20"/>
                <w:lang w:eastAsia="lv-LV"/>
              </w:rPr>
            </w:pPr>
            <w:r w:rsidRPr="00E56E05">
              <w:rPr>
                <w:rFonts w:ascii="Times New Roman" w:eastAsia="Times New Roman" w:hAnsi="Times New Roman" w:cs="Times New Roman"/>
                <w:color w:val="000000"/>
                <w:sz w:val="20"/>
                <w:szCs w:val="20"/>
                <w:lang w:eastAsia="lv-LV"/>
              </w:rPr>
              <w:t>2 158 743</w:t>
            </w:r>
          </w:p>
        </w:tc>
        <w:tc>
          <w:tcPr>
            <w:tcW w:w="2679" w:type="dxa"/>
            <w:tcBorders>
              <w:top w:val="nil"/>
              <w:left w:val="nil"/>
              <w:bottom w:val="single" w:sz="8" w:space="0" w:color="auto"/>
              <w:right w:val="single" w:sz="8" w:space="0" w:color="auto"/>
            </w:tcBorders>
            <w:shd w:val="clear" w:color="auto" w:fill="auto"/>
          </w:tcPr>
          <w:p w14:paraId="66DD2462" w14:textId="171167A5" w:rsidR="0004505D" w:rsidRPr="00CE7230" w:rsidRDefault="009C7C06" w:rsidP="002C1D1F">
            <w:pPr>
              <w:spacing w:after="0" w:line="240" w:lineRule="auto"/>
              <w:jc w:val="center"/>
              <w:rPr>
                <w:rFonts w:ascii="Times New Roman" w:eastAsia="Times New Roman" w:hAnsi="Times New Roman" w:cs="Times New Roman"/>
                <w:color w:val="000000"/>
                <w:sz w:val="20"/>
                <w:szCs w:val="20"/>
                <w:highlight w:val="yellow"/>
                <w:lang w:eastAsia="lv-LV"/>
              </w:rPr>
            </w:pPr>
            <w:r w:rsidRPr="009C7C06">
              <w:rPr>
                <w:rFonts w:ascii="Times New Roman" w:eastAsia="Times New Roman" w:hAnsi="Times New Roman" w:cs="Times New Roman"/>
                <w:color w:val="000000"/>
                <w:sz w:val="20"/>
                <w:szCs w:val="20"/>
                <w:lang w:eastAsia="lv-LV"/>
              </w:rPr>
              <w:t>Projekta dokumentācija izstrādes procesā.</w:t>
            </w:r>
          </w:p>
        </w:tc>
      </w:tr>
      <w:tr w:rsidR="0004505D" w:rsidRPr="009B5808" w14:paraId="36FB925B"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6EC65CEB" w14:textId="126AEC45" w:rsidR="0004505D" w:rsidRDefault="002C1D1F" w:rsidP="00D93A8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D93A8F">
              <w:rPr>
                <w:rFonts w:ascii="Times New Roman" w:eastAsia="Times New Roman" w:hAnsi="Times New Roman" w:cs="Times New Roman"/>
                <w:color w:val="000000"/>
                <w:sz w:val="20"/>
                <w:szCs w:val="20"/>
                <w:lang w:eastAsia="lv-LV"/>
              </w:rPr>
              <w:t>1</w:t>
            </w:r>
          </w:p>
        </w:tc>
        <w:tc>
          <w:tcPr>
            <w:tcW w:w="3753" w:type="dxa"/>
            <w:tcBorders>
              <w:top w:val="nil"/>
              <w:left w:val="nil"/>
              <w:bottom w:val="single" w:sz="8" w:space="0" w:color="auto"/>
              <w:right w:val="single" w:sz="8" w:space="0" w:color="auto"/>
            </w:tcBorders>
            <w:shd w:val="clear" w:color="auto" w:fill="auto"/>
          </w:tcPr>
          <w:p w14:paraId="4AE78AC6"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Radošo industriju inkubatora izveide un darbnīcu izveide, Miera iela 58A, Rīga</w:t>
            </w:r>
          </w:p>
        </w:tc>
        <w:tc>
          <w:tcPr>
            <w:tcW w:w="2079" w:type="dxa"/>
            <w:tcBorders>
              <w:top w:val="nil"/>
              <w:left w:val="nil"/>
              <w:bottom w:val="single" w:sz="8" w:space="0" w:color="auto"/>
              <w:right w:val="single" w:sz="8" w:space="0" w:color="auto"/>
            </w:tcBorders>
            <w:shd w:val="clear" w:color="auto" w:fill="auto"/>
          </w:tcPr>
          <w:p w14:paraId="2FC39AE2" w14:textId="77777777" w:rsidR="0004505D" w:rsidRPr="00D03296" w:rsidDel="0004505D" w:rsidRDefault="0004505D" w:rsidP="00D03296">
            <w:pPr>
              <w:spacing w:after="0" w:line="240" w:lineRule="auto"/>
              <w:jc w:val="center"/>
              <w:rPr>
                <w:rFonts w:ascii="Times New Roman" w:eastAsia="Times New Roman" w:hAnsi="Times New Roman" w:cs="Times New Roman"/>
                <w:color w:val="000000"/>
                <w:sz w:val="20"/>
                <w:szCs w:val="20"/>
                <w:lang w:eastAsia="lv-LV"/>
              </w:rPr>
            </w:pPr>
            <w:r w:rsidRPr="00D03296">
              <w:rPr>
                <w:rFonts w:ascii="Times New Roman" w:eastAsia="Times New Roman" w:hAnsi="Times New Roman" w:cs="Times New Roman"/>
                <w:color w:val="000000"/>
                <w:sz w:val="20"/>
                <w:szCs w:val="20"/>
                <w:lang w:eastAsia="lv-LV"/>
              </w:rPr>
              <w:t>2 734 891</w:t>
            </w:r>
          </w:p>
        </w:tc>
        <w:tc>
          <w:tcPr>
            <w:tcW w:w="2679" w:type="dxa"/>
            <w:tcBorders>
              <w:top w:val="nil"/>
              <w:left w:val="nil"/>
              <w:bottom w:val="single" w:sz="8" w:space="0" w:color="auto"/>
              <w:right w:val="single" w:sz="8" w:space="0" w:color="auto"/>
            </w:tcBorders>
            <w:shd w:val="clear" w:color="auto" w:fill="auto"/>
          </w:tcPr>
          <w:p w14:paraId="7E19987B" w14:textId="7177D69F" w:rsidR="0004505D" w:rsidRPr="00CE7230" w:rsidRDefault="009C7C06" w:rsidP="002C1D1F">
            <w:pPr>
              <w:spacing w:after="0" w:line="240" w:lineRule="auto"/>
              <w:jc w:val="center"/>
              <w:rPr>
                <w:rFonts w:ascii="Times New Roman" w:eastAsia="Times New Roman" w:hAnsi="Times New Roman" w:cs="Times New Roman"/>
                <w:color w:val="000000"/>
                <w:sz w:val="20"/>
                <w:szCs w:val="20"/>
                <w:highlight w:val="yellow"/>
                <w:lang w:eastAsia="lv-LV"/>
              </w:rPr>
            </w:pPr>
            <w:r w:rsidRPr="009C7C06">
              <w:rPr>
                <w:rFonts w:ascii="Times New Roman" w:eastAsia="Times New Roman" w:hAnsi="Times New Roman" w:cs="Times New Roman"/>
                <w:color w:val="000000"/>
                <w:sz w:val="20"/>
                <w:szCs w:val="20"/>
                <w:lang w:eastAsia="lv-LV"/>
              </w:rPr>
              <w:t>Projekta dokumentācija izstrādes procesā.</w:t>
            </w:r>
          </w:p>
        </w:tc>
      </w:tr>
      <w:tr w:rsidR="0004505D" w:rsidRPr="009B5808" w14:paraId="2D5B642A"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6C2A87A5" w14:textId="5BA98BF2" w:rsidR="0004505D" w:rsidRDefault="002C1D1F" w:rsidP="00D93A8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D93A8F">
              <w:rPr>
                <w:rFonts w:ascii="Times New Roman" w:eastAsia="Times New Roman" w:hAnsi="Times New Roman" w:cs="Times New Roman"/>
                <w:color w:val="000000"/>
                <w:sz w:val="20"/>
                <w:szCs w:val="20"/>
                <w:lang w:eastAsia="lv-LV"/>
              </w:rPr>
              <w:t>2</w:t>
            </w:r>
          </w:p>
        </w:tc>
        <w:tc>
          <w:tcPr>
            <w:tcW w:w="3753" w:type="dxa"/>
            <w:tcBorders>
              <w:top w:val="nil"/>
              <w:left w:val="nil"/>
              <w:bottom w:val="single" w:sz="8" w:space="0" w:color="auto"/>
              <w:right w:val="single" w:sz="8" w:space="0" w:color="auto"/>
            </w:tcBorders>
            <w:shd w:val="clear" w:color="auto" w:fill="auto"/>
          </w:tcPr>
          <w:p w14:paraId="36A2B5EF"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 xml:space="preserve">Mazā formātā </w:t>
            </w:r>
            <w:proofErr w:type="spellStart"/>
            <w:r w:rsidRPr="002C1D1F">
              <w:rPr>
                <w:rFonts w:ascii="Times New Roman" w:eastAsia="Times New Roman" w:hAnsi="Times New Roman" w:cs="Times New Roman"/>
                <w:color w:val="000000"/>
                <w:sz w:val="20"/>
                <w:szCs w:val="20"/>
                <w:lang w:eastAsia="lv-LV"/>
              </w:rPr>
              <w:t>prototipēšanas</w:t>
            </w:r>
            <w:proofErr w:type="spellEnd"/>
            <w:r w:rsidRPr="002C1D1F">
              <w:rPr>
                <w:rFonts w:ascii="Times New Roman" w:eastAsia="Times New Roman" w:hAnsi="Times New Roman" w:cs="Times New Roman"/>
                <w:color w:val="000000"/>
                <w:sz w:val="20"/>
                <w:szCs w:val="20"/>
                <w:lang w:eastAsia="lv-LV"/>
              </w:rPr>
              <w:t xml:space="preserve"> darbnīcu un mācību klašu izveide, </w:t>
            </w:r>
            <w:proofErr w:type="spellStart"/>
            <w:r w:rsidRPr="002C1D1F">
              <w:rPr>
                <w:rFonts w:ascii="Times New Roman" w:eastAsia="Times New Roman" w:hAnsi="Times New Roman" w:cs="Times New Roman"/>
                <w:color w:val="000000"/>
                <w:sz w:val="20"/>
                <w:szCs w:val="20"/>
                <w:lang w:eastAsia="lv-LV"/>
              </w:rPr>
              <w:t>A.Briāna</w:t>
            </w:r>
            <w:proofErr w:type="spellEnd"/>
            <w:r w:rsidRPr="002C1D1F">
              <w:rPr>
                <w:rFonts w:ascii="Times New Roman" w:eastAsia="Times New Roman" w:hAnsi="Times New Roman" w:cs="Times New Roman"/>
                <w:color w:val="000000"/>
                <w:sz w:val="20"/>
                <w:szCs w:val="20"/>
                <w:lang w:eastAsia="lv-LV"/>
              </w:rPr>
              <w:t xml:space="preserve"> iela 13, Rīga</w:t>
            </w:r>
          </w:p>
        </w:tc>
        <w:tc>
          <w:tcPr>
            <w:tcW w:w="2079" w:type="dxa"/>
            <w:tcBorders>
              <w:top w:val="nil"/>
              <w:left w:val="nil"/>
              <w:bottom w:val="single" w:sz="8" w:space="0" w:color="auto"/>
              <w:right w:val="single" w:sz="8" w:space="0" w:color="auto"/>
            </w:tcBorders>
            <w:shd w:val="clear" w:color="auto" w:fill="auto"/>
          </w:tcPr>
          <w:p w14:paraId="1B2A685E" w14:textId="77777777" w:rsidR="0004505D" w:rsidRPr="00D03296" w:rsidDel="0004505D" w:rsidRDefault="0004505D" w:rsidP="00D03296">
            <w:pPr>
              <w:spacing w:after="0" w:line="240" w:lineRule="auto"/>
              <w:jc w:val="center"/>
              <w:rPr>
                <w:rFonts w:ascii="Times New Roman" w:eastAsia="Times New Roman" w:hAnsi="Times New Roman" w:cs="Times New Roman"/>
                <w:color w:val="000000"/>
                <w:sz w:val="20"/>
                <w:szCs w:val="20"/>
                <w:lang w:eastAsia="lv-LV"/>
              </w:rPr>
            </w:pPr>
            <w:r w:rsidRPr="00D03296">
              <w:rPr>
                <w:rFonts w:ascii="Times New Roman" w:eastAsia="Times New Roman" w:hAnsi="Times New Roman" w:cs="Times New Roman"/>
                <w:color w:val="000000"/>
                <w:sz w:val="20"/>
                <w:szCs w:val="20"/>
                <w:lang w:eastAsia="lv-LV"/>
              </w:rPr>
              <w:t>3 325 711</w:t>
            </w:r>
          </w:p>
        </w:tc>
        <w:tc>
          <w:tcPr>
            <w:tcW w:w="2679" w:type="dxa"/>
            <w:tcBorders>
              <w:top w:val="nil"/>
              <w:left w:val="nil"/>
              <w:bottom w:val="single" w:sz="8" w:space="0" w:color="auto"/>
              <w:right w:val="single" w:sz="8" w:space="0" w:color="auto"/>
            </w:tcBorders>
            <w:shd w:val="clear" w:color="auto" w:fill="auto"/>
          </w:tcPr>
          <w:p w14:paraId="44F2B01F" w14:textId="1D717C89" w:rsidR="0004505D" w:rsidRPr="00CE7230" w:rsidRDefault="009C7C06" w:rsidP="002C1D1F">
            <w:pPr>
              <w:spacing w:after="0" w:line="240" w:lineRule="auto"/>
              <w:jc w:val="center"/>
              <w:rPr>
                <w:rFonts w:ascii="Times New Roman" w:eastAsia="Times New Roman" w:hAnsi="Times New Roman" w:cs="Times New Roman"/>
                <w:color w:val="000000"/>
                <w:sz w:val="20"/>
                <w:szCs w:val="20"/>
                <w:highlight w:val="yellow"/>
                <w:lang w:eastAsia="lv-LV"/>
              </w:rPr>
            </w:pPr>
            <w:r w:rsidRPr="009C7C06">
              <w:rPr>
                <w:rFonts w:ascii="Times New Roman" w:eastAsia="Times New Roman" w:hAnsi="Times New Roman" w:cs="Times New Roman"/>
                <w:color w:val="000000"/>
                <w:sz w:val="20"/>
                <w:szCs w:val="20"/>
                <w:lang w:eastAsia="lv-LV"/>
              </w:rPr>
              <w:t>Projekta dokumentācija izstrādes procesā.</w:t>
            </w:r>
          </w:p>
        </w:tc>
      </w:tr>
      <w:tr w:rsidR="0004505D" w:rsidRPr="009B5808" w14:paraId="53F87F7A"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261E5D00" w14:textId="22622361" w:rsidR="0004505D" w:rsidRDefault="002C1D1F" w:rsidP="00D93A8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D93A8F">
              <w:rPr>
                <w:rFonts w:ascii="Times New Roman" w:eastAsia="Times New Roman" w:hAnsi="Times New Roman" w:cs="Times New Roman"/>
                <w:color w:val="000000"/>
                <w:sz w:val="20"/>
                <w:szCs w:val="20"/>
                <w:lang w:eastAsia="lv-LV"/>
              </w:rPr>
              <w:t>3</w:t>
            </w:r>
          </w:p>
        </w:tc>
        <w:tc>
          <w:tcPr>
            <w:tcW w:w="3753" w:type="dxa"/>
            <w:tcBorders>
              <w:top w:val="nil"/>
              <w:left w:val="nil"/>
              <w:bottom w:val="single" w:sz="8" w:space="0" w:color="auto"/>
              <w:right w:val="single" w:sz="8" w:space="0" w:color="auto"/>
            </w:tcBorders>
            <w:shd w:val="clear" w:color="auto" w:fill="auto"/>
          </w:tcPr>
          <w:p w14:paraId="75E29640"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 xml:space="preserve">Lielā formāta </w:t>
            </w:r>
            <w:proofErr w:type="spellStart"/>
            <w:r w:rsidRPr="002C1D1F">
              <w:rPr>
                <w:rFonts w:ascii="Times New Roman" w:eastAsia="Times New Roman" w:hAnsi="Times New Roman" w:cs="Times New Roman"/>
                <w:color w:val="000000"/>
                <w:sz w:val="20"/>
                <w:szCs w:val="20"/>
                <w:lang w:eastAsia="lv-LV"/>
              </w:rPr>
              <w:t>protipēšanas</w:t>
            </w:r>
            <w:proofErr w:type="spellEnd"/>
            <w:r w:rsidRPr="002C1D1F">
              <w:rPr>
                <w:rFonts w:ascii="Times New Roman" w:eastAsia="Times New Roman" w:hAnsi="Times New Roman" w:cs="Times New Roman"/>
                <w:color w:val="000000"/>
                <w:sz w:val="20"/>
                <w:szCs w:val="20"/>
                <w:lang w:eastAsia="lv-LV"/>
              </w:rPr>
              <w:t xml:space="preserve"> darbnīcu un noliktavu izveide, </w:t>
            </w:r>
            <w:proofErr w:type="spellStart"/>
            <w:r w:rsidRPr="002C1D1F">
              <w:rPr>
                <w:rFonts w:ascii="Times New Roman" w:eastAsia="Times New Roman" w:hAnsi="Times New Roman" w:cs="Times New Roman"/>
                <w:color w:val="000000"/>
                <w:sz w:val="20"/>
                <w:szCs w:val="20"/>
                <w:lang w:eastAsia="lv-LV"/>
              </w:rPr>
              <w:t>A.Briāna</w:t>
            </w:r>
            <w:proofErr w:type="spellEnd"/>
            <w:r w:rsidRPr="002C1D1F">
              <w:rPr>
                <w:rFonts w:ascii="Times New Roman" w:eastAsia="Times New Roman" w:hAnsi="Times New Roman" w:cs="Times New Roman"/>
                <w:color w:val="000000"/>
                <w:sz w:val="20"/>
                <w:szCs w:val="20"/>
                <w:lang w:eastAsia="lv-LV"/>
              </w:rPr>
              <w:t xml:space="preserve"> iela 13, Rīga</w:t>
            </w:r>
          </w:p>
        </w:tc>
        <w:tc>
          <w:tcPr>
            <w:tcW w:w="2079" w:type="dxa"/>
            <w:tcBorders>
              <w:top w:val="nil"/>
              <w:left w:val="nil"/>
              <w:bottom w:val="single" w:sz="8" w:space="0" w:color="auto"/>
              <w:right w:val="single" w:sz="8" w:space="0" w:color="auto"/>
            </w:tcBorders>
            <w:shd w:val="clear" w:color="auto" w:fill="auto"/>
          </w:tcPr>
          <w:p w14:paraId="10AAF982" w14:textId="77777777" w:rsidR="0004505D" w:rsidRPr="00D03296" w:rsidDel="0004505D" w:rsidRDefault="0004505D" w:rsidP="00D03296">
            <w:pPr>
              <w:spacing w:after="0" w:line="240" w:lineRule="auto"/>
              <w:jc w:val="center"/>
              <w:rPr>
                <w:rFonts w:ascii="Times New Roman" w:eastAsia="Times New Roman" w:hAnsi="Times New Roman" w:cs="Times New Roman"/>
                <w:color w:val="000000"/>
                <w:sz w:val="20"/>
                <w:szCs w:val="20"/>
                <w:lang w:eastAsia="lv-LV"/>
              </w:rPr>
            </w:pPr>
            <w:r w:rsidRPr="00D03296">
              <w:rPr>
                <w:rFonts w:ascii="Times New Roman" w:eastAsia="Times New Roman" w:hAnsi="Times New Roman" w:cs="Times New Roman"/>
                <w:color w:val="000000"/>
                <w:sz w:val="20"/>
                <w:szCs w:val="20"/>
                <w:lang w:eastAsia="lv-LV"/>
              </w:rPr>
              <w:t>1 769 622</w:t>
            </w:r>
          </w:p>
        </w:tc>
        <w:tc>
          <w:tcPr>
            <w:tcW w:w="2679" w:type="dxa"/>
            <w:tcBorders>
              <w:top w:val="nil"/>
              <w:left w:val="nil"/>
              <w:bottom w:val="single" w:sz="8" w:space="0" w:color="auto"/>
              <w:right w:val="single" w:sz="8" w:space="0" w:color="auto"/>
            </w:tcBorders>
            <w:shd w:val="clear" w:color="auto" w:fill="auto"/>
          </w:tcPr>
          <w:p w14:paraId="0A32A534" w14:textId="25C36777" w:rsidR="0004505D" w:rsidRPr="00CE7230" w:rsidRDefault="009C7C06" w:rsidP="002C1D1F">
            <w:pPr>
              <w:spacing w:after="0" w:line="240" w:lineRule="auto"/>
              <w:jc w:val="center"/>
              <w:rPr>
                <w:rFonts w:ascii="Times New Roman" w:eastAsia="Times New Roman" w:hAnsi="Times New Roman" w:cs="Times New Roman"/>
                <w:color w:val="000000"/>
                <w:sz w:val="20"/>
                <w:szCs w:val="20"/>
                <w:highlight w:val="yellow"/>
                <w:lang w:eastAsia="lv-LV"/>
              </w:rPr>
            </w:pPr>
            <w:r w:rsidRPr="009C7C06">
              <w:rPr>
                <w:rFonts w:ascii="Times New Roman" w:eastAsia="Times New Roman" w:hAnsi="Times New Roman" w:cs="Times New Roman"/>
                <w:color w:val="000000"/>
                <w:sz w:val="20"/>
                <w:szCs w:val="20"/>
                <w:lang w:eastAsia="lv-LV"/>
              </w:rPr>
              <w:t>Projekta dokumentācija izstrādes procesā.</w:t>
            </w:r>
          </w:p>
        </w:tc>
      </w:tr>
      <w:tr w:rsidR="0004505D" w:rsidRPr="009B5808" w14:paraId="69EA47E9"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7F3F3F03" w14:textId="0F551F98" w:rsidR="0004505D" w:rsidRDefault="002C1D1F" w:rsidP="00D93A8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D93A8F">
              <w:rPr>
                <w:rFonts w:ascii="Times New Roman" w:eastAsia="Times New Roman" w:hAnsi="Times New Roman" w:cs="Times New Roman"/>
                <w:color w:val="000000"/>
                <w:sz w:val="20"/>
                <w:szCs w:val="20"/>
                <w:lang w:eastAsia="lv-LV"/>
              </w:rPr>
              <w:t>4</w:t>
            </w:r>
          </w:p>
        </w:tc>
        <w:tc>
          <w:tcPr>
            <w:tcW w:w="3753" w:type="dxa"/>
            <w:tcBorders>
              <w:top w:val="nil"/>
              <w:left w:val="nil"/>
              <w:bottom w:val="single" w:sz="8" w:space="0" w:color="auto"/>
              <w:right w:val="single" w:sz="8" w:space="0" w:color="auto"/>
            </w:tcBorders>
            <w:shd w:val="clear" w:color="auto" w:fill="auto"/>
          </w:tcPr>
          <w:p w14:paraId="3861522C"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Mēģinājuma zāles izbūve un teritorijas labiekārtošana, Lubānas iela 80, Rīga</w:t>
            </w:r>
          </w:p>
        </w:tc>
        <w:tc>
          <w:tcPr>
            <w:tcW w:w="2079" w:type="dxa"/>
            <w:tcBorders>
              <w:top w:val="nil"/>
              <w:left w:val="nil"/>
              <w:bottom w:val="single" w:sz="8" w:space="0" w:color="auto"/>
              <w:right w:val="single" w:sz="8" w:space="0" w:color="auto"/>
            </w:tcBorders>
            <w:shd w:val="clear" w:color="auto" w:fill="auto"/>
          </w:tcPr>
          <w:p w14:paraId="089A3409" w14:textId="77777777" w:rsidR="0004505D" w:rsidRPr="00D03296" w:rsidDel="0004505D" w:rsidRDefault="0004505D" w:rsidP="00D03296">
            <w:pPr>
              <w:spacing w:after="0" w:line="240" w:lineRule="auto"/>
              <w:jc w:val="center"/>
              <w:rPr>
                <w:rFonts w:ascii="Times New Roman" w:eastAsia="Times New Roman" w:hAnsi="Times New Roman" w:cs="Times New Roman"/>
                <w:color w:val="000000"/>
                <w:sz w:val="20"/>
                <w:szCs w:val="20"/>
                <w:lang w:eastAsia="lv-LV"/>
              </w:rPr>
            </w:pPr>
            <w:r w:rsidRPr="00D03296">
              <w:rPr>
                <w:rFonts w:ascii="Times New Roman" w:eastAsia="Times New Roman" w:hAnsi="Times New Roman" w:cs="Times New Roman"/>
                <w:color w:val="000000"/>
                <w:sz w:val="20"/>
                <w:szCs w:val="20"/>
                <w:lang w:eastAsia="lv-LV"/>
              </w:rPr>
              <w:t>1 627 369</w:t>
            </w:r>
          </w:p>
        </w:tc>
        <w:tc>
          <w:tcPr>
            <w:tcW w:w="2679" w:type="dxa"/>
            <w:tcBorders>
              <w:top w:val="nil"/>
              <w:left w:val="nil"/>
              <w:bottom w:val="single" w:sz="8" w:space="0" w:color="auto"/>
              <w:right w:val="single" w:sz="8" w:space="0" w:color="auto"/>
            </w:tcBorders>
            <w:shd w:val="clear" w:color="auto" w:fill="auto"/>
          </w:tcPr>
          <w:p w14:paraId="1ECAECC7" w14:textId="546515F3" w:rsidR="0004505D" w:rsidRPr="00CE7230" w:rsidRDefault="009C7C06" w:rsidP="002C1D1F">
            <w:pPr>
              <w:spacing w:after="0" w:line="240" w:lineRule="auto"/>
              <w:jc w:val="center"/>
              <w:rPr>
                <w:rFonts w:ascii="Times New Roman" w:eastAsia="Times New Roman" w:hAnsi="Times New Roman" w:cs="Times New Roman"/>
                <w:color w:val="000000"/>
                <w:sz w:val="20"/>
                <w:szCs w:val="20"/>
                <w:highlight w:val="yellow"/>
                <w:lang w:eastAsia="lv-LV"/>
              </w:rPr>
            </w:pPr>
            <w:r w:rsidRPr="009C7C06">
              <w:rPr>
                <w:rFonts w:ascii="Times New Roman" w:eastAsia="Times New Roman" w:hAnsi="Times New Roman" w:cs="Times New Roman"/>
                <w:color w:val="000000"/>
                <w:sz w:val="20"/>
                <w:szCs w:val="20"/>
                <w:lang w:eastAsia="lv-LV"/>
              </w:rPr>
              <w:t>Projekta dokumentācija izstrādes procesā.</w:t>
            </w:r>
          </w:p>
        </w:tc>
      </w:tr>
      <w:tr w:rsidR="0004505D" w:rsidRPr="009B5808" w14:paraId="5D2EF2C9" w14:textId="77777777" w:rsidTr="00700B3D">
        <w:trPr>
          <w:trHeight w:val="20"/>
        </w:trPr>
        <w:tc>
          <w:tcPr>
            <w:tcW w:w="673" w:type="dxa"/>
            <w:tcBorders>
              <w:top w:val="nil"/>
              <w:left w:val="single" w:sz="8" w:space="0" w:color="auto"/>
              <w:bottom w:val="single" w:sz="8" w:space="0" w:color="auto"/>
              <w:right w:val="single" w:sz="8" w:space="0" w:color="auto"/>
            </w:tcBorders>
            <w:shd w:val="clear" w:color="auto" w:fill="auto"/>
          </w:tcPr>
          <w:p w14:paraId="5BD5A9A2" w14:textId="3FFE6EE5" w:rsidR="0004505D" w:rsidRDefault="002345F1" w:rsidP="006434F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D93A8F">
              <w:rPr>
                <w:rFonts w:ascii="Times New Roman" w:eastAsia="Times New Roman" w:hAnsi="Times New Roman" w:cs="Times New Roman"/>
                <w:color w:val="000000"/>
                <w:sz w:val="20"/>
                <w:szCs w:val="20"/>
                <w:lang w:eastAsia="lv-LV"/>
              </w:rPr>
              <w:t>5</w:t>
            </w:r>
          </w:p>
        </w:tc>
        <w:tc>
          <w:tcPr>
            <w:tcW w:w="3753" w:type="dxa"/>
            <w:tcBorders>
              <w:top w:val="nil"/>
              <w:left w:val="nil"/>
              <w:bottom w:val="single" w:sz="8" w:space="0" w:color="auto"/>
              <w:right w:val="single" w:sz="8" w:space="0" w:color="auto"/>
            </w:tcBorders>
            <w:shd w:val="clear" w:color="auto" w:fill="auto"/>
          </w:tcPr>
          <w:p w14:paraId="2ED98C96" w14:textId="77777777" w:rsidR="0004505D" w:rsidRPr="002C1D1F" w:rsidRDefault="0004505D" w:rsidP="00CE1347">
            <w:pPr>
              <w:spacing w:after="0" w:line="240" w:lineRule="auto"/>
              <w:rPr>
                <w:rFonts w:ascii="Times New Roman" w:eastAsia="Times New Roman" w:hAnsi="Times New Roman" w:cs="Times New Roman"/>
                <w:color w:val="000000"/>
                <w:sz w:val="20"/>
                <w:szCs w:val="20"/>
                <w:lang w:eastAsia="lv-LV"/>
              </w:rPr>
            </w:pPr>
            <w:r w:rsidRPr="002C1D1F">
              <w:rPr>
                <w:rFonts w:ascii="Times New Roman" w:eastAsia="Times New Roman" w:hAnsi="Times New Roman" w:cs="Times New Roman"/>
                <w:color w:val="000000"/>
                <w:sz w:val="20"/>
                <w:szCs w:val="20"/>
                <w:lang w:eastAsia="lv-LV"/>
              </w:rPr>
              <w:t>Dekorāciju darbnīcu kompleksa izbūve, Lubānas iela 80, Rīga</w:t>
            </w:r>
          </w:p>
        </w:tc>
        <w:tc>
          <w:tcPr>
            <w:tcW w:w="2079" w:type="dxa"/>
            <w:tcBorders>
              <w:top w:val="nil"/>
              <w:left w:val="nil"/>
              <w:bottom w:val="single" w:sz="8" w:space="0" w:color="auto"/>
              <w:right w:val="single" w:sz="8" w:space="0" w:color="auto"/>
            </w:tcBorders>
            <w:shd w:val="clear" w:color="auto" w:fill="auto"/>
          </w:tcPr>
          <w:p w14:paraId="6AF31D13" w14:textId="77777777" w:rsidR="0004505D" w:rsidRPr="00D03296" w:rsidDel="0004505D" w:rsidRDefault="0004505D" w:rsidP="00D03296">
            <w:pPr>
              <w:spacing w:after="0" w:line="240" w:lineRule="auto"/>
              <w:jc w:val="center"/>
              <w:rPr>
                <w:rFonts w:ascii="Times New Roman" w:eastAsia="Times New Roman" w:hAnsi="Times New Roman" w:cs="Times New Roman"/>
                <w:color w:val="000000"/>
                <w:sz w:val="20"/>
                <w:szCs w:val="20"/>
                <w:lang w:eastAsia="lv-LV"/>
              </w:rPr>
            </w:pPr>
            <w:r w:rsidRPr="00D03296">
              <w:rPr>
                <w:rFonts w:ascii="Times New Roman" w:eastAsia="Times New Roman" w:hAnsi="Times New Roman" w:cs="Times New Roman"/>
                <w:color w:val="000000"/>
                <w:sz w:val="20"/>
                <w:szCs w:val="20"/>
                <w:lang w:eastAsia="lv-LV"/>
              </w:rPr>
              <w:t>3 372 601</w:t>
            </w:r>
          </w:p>
        </w:tc>
        <w:tc>
          <w:tcPr>
            <w:tcW w:w="2679" w:type="dxa"/>
            <w:tcBorders>
              <w:top w:val="nil"/>
              <w:left w:val="nil"/>
              <w:bottom w:val="single" w:sz="8" w:space="0" w:color="auto"/>
              <w:right w:val="single" w:sz="8" w:space="0" w:color="auto"/>
            </w:tcBorders>
            <w:shd w:val="clear" w:color="auto" w:fill="auto"/>
          </w:tcPr>
          <w:p w14:paraId="0BAF3FCB" w14:textId="4507DD53" w:rsidR="0004505D" w:rsidRPr="00CE7230" w:rsidRDefault="009C7C06" w:rsidP="002C1D1F">
            <w:pPr>
              <w:spacing w:after="0" w:line="240" w:lineRule="auto"/>
              <w:jc w:val="center"/>
              <w:rPr>
                <w:rFonts w:ascii="Times New Roman" w:eastAsia="Times New Roman" w:hAnsi="Times New Roman" w:cs="Times New Roman"/>
                <w:color w:val="000000"/>
                <w:sz w:val="20"/>
                <w:szCs w:val="20"/>
                <w:highlight w:val="yellow"/>
                <w:lang w:eastAsia="lv-LV"/>
              </w:rPr>
            </w:pPr>
            <w:r w:rsidRPr="009C7C06">
              <w:rPr>
                <w:rFonts w:ascii="Times New Roman" w:eastAsia="Times New Roman" w:hAnsi="Times New Roman" w:cs="Times New Roman"/>
                <w:color w:val="000000"/>
                <w:sz w:val="20"/>
                <w:szCs w:val="20"/>
                <w:lang w:eastAsia="lv-LV"/>
              </w:rPr>
              <w:t>Projekta dokumentācija izstrādes procesā.</w:t>
            </w:r>
          </w:p>
        </w:tc>
      </w:tr>
      <w:tr w:rsidR="009B5808" w:rsidRPr="009B5808" w14:paraId="03CFA018" w14:textId="77777777" w:rsidTr="00700B3D">
        <w:trPr>
          <w:trHeight w:val="20"/>
        </w:trPr>
        <w:tc>
          <w:tcPr>
            <w:tcW w:w="4426" w:type="dxa"/>
            <w:gridSpan w:val="2"/>
            <w:tcBorders>
              <w:top w:val="single" w:sz="8" w:space="0" w:color="auto"/>
              <w:left w:val="single" w:sz="8" w:space="0" w:color="auto"/>
              <w:bottom w:val="single" w:sz="8" w:space="0" w:color="auto"/>
              <w:right w:val="single" w:sz="8" w:space="0" w:color="000000"/>
            </w:tcBorders>
            <w:shd w:val="clear" w:color="000000" w:fill="D9D9D9"/>
            <w:hideMark/>
          </w:tcPr>
          <w:p w14:paraId="6D24F104" w14:textId="77777777" w:rsidR="009B5808" w:rsidRPr="004E0DAC" w:rsidRDefault="009B5808" w:rsidP="009B5808">
            <w:pPr>
              <w:spacing w:after="0" w:line="240" w:lineRule="auto"/>
              <w:jc w:val="center"/>
              <w:rPr>
                <w:rFonts w:ascii="Times New Roman" w:eastAsia="Times New Roman" w:hAnsi="Times New Roman" w:cs="Times New Roman"/>
                <w:b/>
                <w:color w:val="000000"/>
                <w:sz w:val="20"/>
                <w:szCs w:val="20"/>
                <w:lang w:eastAsia="lv-LV"/>
              </w:rPr>
            </w:pPr>
            <w:r w:rsidRPr="004E0DAC">
              <w:rPr>
                <w:rFonts w:ascii="Times New Roman" w:eastAsia="Times New Roman" w:hAnsi="Times New Roman" w:cs="Times New Roman"/>
                <w:b/>
                <w:color w:val="000000"/>
                <w:sz w:val="20"/>
                <w:szCs w:val="20"/>
                <w:lang w:eastAsia="lv-LV"/>
              </w:rPr>
              <w:t>PAVISAM KOPĀ:</w:t>
            </w:r>
          </w:p>
        </w:tc>
        <w:tc>
          <w:tcPr>
            <w:tcW w:w="2079" w:type="dxa"/>
            <w:tcBorders>
              <w:top w:val="nil"/>
              <w:left w:val="nil"/>
              <w:bottom w:val="single" w:sz="8" w:space="0" w:color="auto"/>
              <w:right w:val="single" w:sz="8" w:space="0" w:color="auto"/>
            </w:tcBorders>
            <w:shd w:val="clear" w:color="000000" w:fill="D9D9D9"/>
            <w:hideMark/>
          </w:tcPr>
          <w:p w14:paraId="3D3F2B27" w14:textId="77777777" w:rsidR="009B5808" w:rsidRPr="004E0DAC" w:rsidRDefault="00AF501F" w:rsidP="0045338C">
            <w:pPr>
              <w:tabs>
                <w:tab w:val="right" w:pos="1863"/>
              </w:tabs>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138 131 456</w:t>
            </w:r>
          </w:p>
        </w:tc>
        <w:tc>
          <w:tcPr>
            <w:tcW w:w="2679" w:type="dxa"/>
            <w:tcBorders>
              <w:top w:val="nil"/>
              <w:left w:val="nil"/>
              <w:bottom w:val="single" w:sz="8" w:space="0" w:color="auto"/>
              <w:right w:val="single" w:sz="8" w:space="0" w:color="auto"/>
            </w:tcBorders>
            <w:shd w:val="clear" w:color="000000" w:fill="D9D9D9"/>
            <w:hideMark/>
          </w:tcPr>
          <w:p w14:paraId="3B674505" w14:textId="77777777" w:rsidR="009B5808" w:rsidRPr="009B5808" w:rsidRDefault="009B5808" w:rsidP="009B5808">
            <w:pPr>
              <w:spacing w:after="0" w:line="240" w:lineRule="auto"/>
              <w:jc w:val="center"/>
              <w:rPr>
                <w:rFonts w:ascii="Times New Roman" w:eastAsia="Times New Roman" w:hAnsi="Times New Roman" w:cs="Times New Roman"/>
                <w:color w:val="000000"/>
                <w:sz w:val="20"/>
                <w:szCs w:val="20"/>
                <w:lang w:eastAsia="lv-LV"/>
              </w:rPr>
            </w:pPr>
          </w:p>
        </w:tc>
      </w:tr>
    </w:tbl>
    <w:p w14:paraId="1939CBC3" w14:textId="77777777" w:rsidR="00D93A8F" w:rsidRPr="009476C9" w:rsidRDefault="00D93A8F" w:rsidP="008B757E">
      <w:pPr>
        <w:spacing w:after="0" w:line="240" w:lineRule="auto"/>
        <w:rPr>
          <w:rFonts w:cstheme="minorHAnsi"/>
        </w:rPr>
      </w:pPr>
    </w:p>
    <w:p w14:paraId="036F4033" w14:textId="77777777" w:rsidR="0001365B" w:rsidRDefault="0001365B" w:rsidP="008B757E">
      <w:pPr>
        <w:spacing w:after="0" w:line="240" w:lineRule="auto"/>
        <w:jc w:val="center"/>
        <w:rPr>
          <w:rFonts w:cstheme="minorHAnsi"/>
          <w:b/>
          <w:sz w:val="24"/>
          <w:szCs w:val="24"/>
        </w:rPr>
      </w:pPr>
      <w:r w:rsidRPr="009476C9">
        <w:rPr>
          <w:rFonts w:cstheme="minorHAnsi"/>
          <w:b/>
          <w:sz w:val="24"/>
          <w:szCs w:val="24"/>
        </w:rPr>
        <w:t>Pakalpojuma raksturojums pēc tā īpatsvara</w:t>
      </w:r>
    </w:p>
    <w:p w14:paraId="198B46A9" w14:textId="77777777" w:rsidR="008B757E" w:rsidRPr="009476C9" w:rsidRDefault="008B757E" w:rsidP="008B757E">
      <w:pPr>
        <w:spacing w:after="0" w:line="240" w:lineRule="auto"/>
        <w:jc w:val="center"/>
        <w:rPr>
          <w:rFonts w:cstheme="minorHAnsi"/>
          <w:b/>
          <w:sz w:val="24"/>
          <w:szCs w:val="24"/>
        </w:rPr>
      </w:pPr>
    </w:p>
    <w:p w14:paraId="5DFEA44A" w14:textId="77777777" w:rsidR="0001365B" w:rsidRPr="009476C9" w:rsidRDefault="00D51137" w:rsidP="008B757E">
      <w:pPr>
        <w:spacing w:after="0" w:line="240" w:lineRule="auto"/>
        <w:ind w:left="4320" w:firstLine="720"/>
        <w:jc w:val="center"/>
        <w:rPr>
          <w:rFonts w:cstheme="minorHAnsi"/>
          <w:sz w:val="24"/>
          <w:szCs w:val="24"/>
        </w:rPr>
      </w:pPr>
      <w:r w:rsidRPr="009476C9">
        <w:rPr>
          <w:rFonts w:cstheme="minorHAnsi"/>
          <w:sz w:val="24"/>
          <w:szCs w:val="24"/>
        </w:rPr>
        <w:t>5</w:t>
      </w:r>
      <w:r w:rsidR="0001365B" w:rsidRPr="009476C9">
        <w:rPr>
          <w:rFonts w:cstheme="minorHAnsi"/>
          <w:sz w:val="24"/>
          <w:szCs w:val="24"/>
        </w:rPr>
        <w:t>.tabula</w:t>
      </w:r>
    </w:p>
    <w:tbl>
      <w:tblPr>
        <w:tblW w:w="7713" w:type="dxa"/>
        <w:tblInd w:w="-23" w:type="dxa"/>
        <w:tblCellMar>
          <w:left w:w="0" w:type="dxa"/>
          <w:right w:w="0" w:type="dxa"/>
        </w:tblCellMar>
        <w:tblLook w:val="04A0" w:firstRow="1" w:lastRow="0" w:firstColumn="1" w:lastColumn="0" w:noHBand="0" w:noVBand="1"/>
      </w:tblPr>
      <w:tblGrid>
        <w:gridCol w:w="3700"/>
        <w:gridCol w:w="1960"/>
        <w:gridCol w:w="2053"/>
      </w:tblGrid>
      <w:tr w:rsidR="008562CC" w14:paraId="049D5CE1" w14:textId="77777777" w:rsidTr="00AA0B7D">
        <w:trPr>
          <w:trHeight w:val="20"/>
        </w:trPr>
        <w:tc>
          <w:tcPr>
            <w:tcW w:w="3700" w:type="dxa"/>
            <w:tcBorders>
              <w:top w:val="single" w:sz="8" w:space="0" w:color="auto"/>
              <w:left w:val="single" w:sz="8" w:space="0" w:color="auto"/>
              <w:bottom w:val="nil"/>
              <w:right w:val="single" w:sz="8" w:space="0" w:color="auto"/>
            </w:tcBorders>
            <w:shd w:val="clear" w:color="auto" w:fill="EEECE1" w:themeFill="background2"/>
            <w:noWrap/>
            <w:tcMar>
              <w:top w:w="0" w:type="dxa"/>
              <w:left w:w="108" w:type="dxa"/>
              <w:bottom w:w="0" w:type="dxa"/>
              <w:right w:w="108" w:type="dxa"/>
            </w:tcMar>
            <w:hideMark/>
          </w:tcPr>
          <w:p w14:paraId="0CF19AD4" w14:textId="77777777" w:rsidR="008562CC" w:rsidRDefault="008562CC" w:rsidP="00A1417A">
            <w:pPr>
              <w:spacing w:after="0" w:line="240" w:lineRule="auto"/>
              <w:jc w:val="center"/>
              <w:rPr>
                <w:rFonts w:ascii="Calibri" w:hAnsi="Calibri"/>
                <w:color w:val="000000"/>
                <w:sz w:val="22"/>
              </w:rPr>
            </w:pPr>
          </w:p>
        </w:tc>
        <w:tc>
          <w:tcPr>
            <w:tcW w:w="4013" w:type="dxa"/>
            <w:gridSpan w:val="2"/>
            <w:tcBorders>
              <w:top w:val="single" w:sz="8" w:space="0" w:color="auto"/>
              <w:left w:val="nil"/>
              <w:bottom w:val="single" w:sz="8" w:space="0" w:color="auto"/>
              <w:right w:val="single" w:sz="8" w:space="0" w:color="auto"/>
            </w:tcBorders>
            <w:shd w:val="clear" w:color="auto" w:fill="EEECE1" w:themeFill="background2"/>
            <w:noWrap/>
            <w:tcMar>
              <w:top w:w="0" w:type="dxa"/>
              <w:left w:w="108" w:type="dxa"/>
              <w:bottom w:w="0" w:type="dxa"/>
              <w:right w:w="108" w:type="dxa"/>
            </w:tcMar>
            <w:hideMark/>
          </w:tcPr>
          <w:p w14:paraId="2BCD78BB" w14:textId="77777777" w:rsidR="008562CC" w:rsidRPr="00AA0B7D" w:rsidRDefault="008562CC" w:rsidP="00A1417A">
            <w:pPr>
              <w:spacing w:after="0" w:line="240" w:lineRule="auto"/>
              <w:jc w:val="center"/>
              <w:rPr>
                <w:rFonts w:cstheme="minorHAnsi"/>
                <w:b/>
                <w:color w:val="000000"/>
                <w:sz w:val="22"/>
              </w:rPr>
            </w:pPr>
            <w:r w:rsidRPr="00AA0B7D">
              <w:rPr>
                <w:rFonts w:cstheme="minorHAnsi"/>
                <w:b/>
                <w:color w:val="000000"/>
                <w:sz w:val="22"/>
              </w:rPr>
              <w:t>2015</w:t>
            </w:r>
            <w:r w:rsidR="003A7FDE" w:rsidRPr="00AA0B7D">
              <w:rPr>
                <w:rFonts w:cstheme="minorHAnsi"/>
                <w:b/>
                <w:color w:val="000000"/>
                <w:sz w:val="22"/>
              </w:rPr>
              <w:t>.gada pārskats</w:t>
            </w:r>
          </w:p>
        </w:tc>
      </w:tr>
      <w:tr w:rsidR="008562CC" w14:paraId="6045BBE0" w14:textId="77777777" w:rsidTr="00AA0B7D">
        <w:trPr>
          <w:trHeight w:val="20"/>
        </w:trPr>
        <w:tc>
          <w:tcPr>
            <w:tcW w:w="3700" w:type="dxa"/>
            <w:tcBorders>
              <w:top w:val="nil"/>
              <w:left w:val="single" w:sz="8" w:space="0" w:color="auto"/>
              <w:bottom w:val="single" w:sz="8" w:space="0" w:color="auto"/>
              <w:right w:val="single" w:sz="8" w:space="0" w:color="auto"/>
            </w:tcBorders>
            <w:shd w:val="clear" w:color="auto" w:fill="EEECE1" w:themeFill="background2"/>
            <w:noWrap/>
            <w:tcMar>
              <w:top w:w="0" w:type="dxa"/>
              <w:left w:w="108" w:type="dxa"/>
              <w:bottom w:w="0" w:type="dxa"/>
              <w:right w:w="108" w:type="dxa"/>
            </w:tcMar>
            <w:hideMark/>
          </w:tcPr>
          <w:p w14:paraId="2400C708" w14:textId="77777777" w:rsidR="008562CC" w:rsidRPr="00AA0B7D" w:rsidRDefault="008562CC" w:rsidP="00AA0B7D">
            <w:pPr>
              <w:jc w:val="center"/>
              <w:rPr>
                <w:rFonts w:eastAsia="Times New Roman" w:cstheme="minorHAnsi"/>
                <w:b/>
                <w:bCs/>
                <w:sz w:val="20"/>
                <w:szCs w:val="20"/>
                <w:lang w:eastAsia="lv-LV"/>
              </w:rPr>
            </w:pPr>
            <w:r w:rsidRPr="00AA0B7D">
              <w:rPr>
                <w:rFonts w:eastAsia="Times New Roman" w:cstheme="minorHAnsi"/>
                <w:b/>
                <w:bCs/>
                <w:sz w:val="20"/>
                <w:szCs w:val="20"/>
                <w:lang w:eastAsia="lv-LV"/>
              </w:rPr>
              <w:t>Pakalpojumu grupa</w:t>
            </w:r>
          </w:p>
        </w:tc>
        <w:tc>
          <w:tcPr>
            <w:tcW w:w="1960"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hideMark/>
          </w:tcPr>
          <w:p w14:paraId="4CE04696" w14:textId="77777777" w:rsidR="008562CC" w:rsidRPr="00AA0B7D" w:rsidRDefault="003A7FDE" w:rsidP="00AA0B7D">
            <w:pPr>
              <w:spacing w:after="0"/>
              <w:jc w:val="center"/>
              <w:rPr>
                <w:rFonts w:eastAsia="Times New Roman" w:cstheme="minorHAnsi"/>
                <w:b/>
                <w:bCs/>
                <w:sz w:val="20"/>
                <w:szCs w:val="20"/>
                <w:lang w:eastAsia="lv-LV"/>
              </w:rPr>
            </w:pPr>
            <w:r w:rsidRPr="00AA0B7D">
              <w:rPr>
                <w:rFonts w:eastAsia="Times New Roman" w:cstheme="minorHAnsi"/>
                <w:b/>
                <w:bCs/>
                <w:sz w:val="20"/>
                <w:szCs w:val="20"/>
                <w:lang w:eastAsia="lv-LV"/>
              </w:rPr>
              <w:t xml:space="preserve">Neto apgrozījums </w:t>
            </w:r>
            <w:r w:rsidR="008562CC" w:rsidRPr="00AA0B7D">
              <w:rPr>
                <w:rFonts w:eastAsia="Times New Roman" w:cstheme="minorHAnsi"/>
                <w:b/>
                <w:bCs/>
                <w:sz w:val="20"/>
                <w:szCs w:val="20"/>
                <w:lang w:eastAsia="lv-LV"/>
              </w:rPr>
              <w:t>EUR</w:t>
            </w:r>
          </w:p>
        </w:tc>
        <w:tc>
          <w:tcPr>
            <w:tcW w:w="2053" w:type="dxa"/>
            <w:tcBorders>
              <w:top w:val="nil"/>
              <w:left w:val="nil"/>
              <w:bottom w:val="single" w:sz="8" w:space="0" w:color="auto"/>
              <w:right w:val="single" w:sz="8" w:space="0" w:color="auto"/>
            </w:tcBorders>
            <w:shd w:val="clear" w:color="auto" w:fill="EEECE1" w:themeFill="background2"/>
            <w:noWrap/>
            <w:tcMar>
              <w:top w:w="0" w:type="dxa"/>
              <w:left w:w="108" w:type="dxa"/>
              <w:bottom w:w="0" w:type="dxa"/>
              <w:right w:w="108" w:type="dxa"/>
            </w:tcMar>
            <w:hideMark/>
          </w:tcPr>
          <w:p w14:paraId="5300C9AC" w14:textId="77777777" w:rsidR="008562CC" w:rsidRPr="00AA0B7D" w:rsidRDefault="008562CC" w:rsidP="00AA0B7D">
            <w:pPr>
              <w:spacing w:after="0"/>
              <w:jc w:val="center"/>
              <w:rPr>
                <w:rFonts w:eastAsia="Times New Roman" w:cstheme="minorHAnsi"/>
                <w:b/>
                <w:bCs/>
                <w:sz w:val="20"/>
                <w:szCs w:val="20"/>
                <w:lang w:eastAsia="lv-LV"/>
              </w:rPr>
            </w:pPr>
            <w:r w:rsidRPr="00AA0B7D">
              <w:rPr>
                <w:rFonts w:eastAsia="Times New Roman" w:cstheme="minorHAnsi"/>
                <w:b/>
                <w:bCs/>
                <w:sz w:val="20"/>
                <w:szCs w:val="20"/>
                <w:lang w:eastAsia="lv-LV"/>
              </w:rPr>
              <w:t>Īpatsvars</w:t>
            </w:r>
            <w:r w:rsidR="003A7FDE" w:rsidRPr="00AA0B7D">
              <w:rPr>
                <w:rFonts w:eastAsia="Times New Roman" w:cstheme="minorHAnsi"/>
                <w:b/>
                <w:bCs/>
                <w:sz w:val="20"/>
                <w:szCs w:val="20"/>
                <w:lang w:eastAsia="lv-LV"/>
              </w:rPr>
              <w:t xml:space="preserve"> no neto apgrozījuma</w:t>
            </w:r>
          </w:p>
        </w:tc>
      </w:tr>
      <w:tr w:rsidR="008562CC" w14:paraId="25B7A658" w14:textId="77777777" w:rsidTr="00AA0B7D">
        <w:trPr>
          <w:trHeight w:val="20"/>
        </w:trPr>
        <w:tc>
          <w:tcPr>
            <w:tcW w:w="3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56BE5" w14:textId="77777777" w:rsidR="008562CC" w:rsidRPr="008562CC" w:rsidRDefault="008562CC" w:rsidP="00AA0B7D">
            <w:pPr>
              <w:spacing w:after="0"/>
              <w:jc w:val="center"/>
              <w:rPr>
                <w:rFonts w:eastAsia="Times New Roman" w:cstheme="minorHAnsi"/>
                <w:bCs/>
                <w:sz w:val="20"/>
                <w:szCs w:val="20"/>
                <w:lang w:eastAsia="lv-LV"/>
              </w:rPr>
            </w:pPr>
            <w:r w:rsidRPr="008562CC">
              <w:rPr>
                <w:rFonts w:eastAsia="Times New Roman" w:cstheme="minorHAnsi"/>
                <w:bCs/>
                <w:sz w:val="20"/>
                <w:szCs w:val="20"/>
                <w:lang w:eastAsia="lv-LV"/>
              </w:rPr>
              <w:lastRenderedPageBreak/>
              <w:t>Nekustamo īpašumu iznomāšana, pārvaldīšana un apsaimniekošana</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8492321" w14:textId="77777777" w:rsidR="008562CC" w:rsidRPr="008562CC" w:rsidRDefault="008562CC" w:rsidP="00AA0B7D">
            <w:pPr>
              <w:jc w:val="center"/>
              <w:rPr>
                <w:rFonts w:eastAsia="Times New Roman" w:cstheme="minorHAnsi"/>
                <w:bCs/>
                <w:sz w:val="20"/>
                <w:szCs w:val="20"/>
                <w:lang w:eastAsia="lv-LV"/>
              </w:rPr>
            </w:pPr>
            <w:r w:rsidRPr="008562CC">
              <w:rPr>
                <w:rFonts w:eastAsia="Times New Roman" w:cstheme="minorHAnsi"/>
                <w:bCs/>
                <w:sz w:val="20"/>
                <w:szCs w:val="20"/>
                <w:lang w:eastAsia="lv-LV"/>
              </w:rPr>
              <w:t>34825013</w:t>
            </w:r>
          </w:p>
        </w:tc>
        <w:tc>
          <w:tcPr>
            <w:tcW w:w="2053" w:type="dxa"/>
            <w:tcBorders>
              <w:top w:val="nil"/>
              <w:left w:val="nil"/>
              <w:bottom w:val="single" w:sz="8" w:space="0" w:color="auto"/>
              <w:right w:val="single" w:sz="8" w:space="0" w:color="auto"/>
            </w:tcBorders>
            <w:noWrap/>
            <w:tcMar>
              <w:top w:w="0" w:type="dxa"/>
              <w:left w:w="108" w:type="dxa"/>
              <w:bottom w:w="0" w:type="dxa"/>
              <w:right w:w="108" w:type="dxa"/>
            </w:tcMar>
            <w:hideMark/>
          </w:tcPr>
          <w:p w14:paraId="28D59B68" w14:textId="77777777" w:rsidR="008562CC" w:rsidRPr="008562CC" w:rsidRDefault="008562CC" w:rsidP="00AA0B7D">
            <w:pPr>
              <w:jc w:val="center"/>
              <w:rPr>
                <w:rFonts w:eastAsia="Times New Roman" w:cstheme="minorHAnsi"/>
                <w:bCs/>
                <w:sz w:val="20"/>
                <w:szCs w:val="20"/>
                <w:lang w:eastAsia="lv-LV"/>
              </w:rPr>
            </w:pPr>
            <w:r w:rsidRPr="008562CC">
              <w:rPr>
                <w:rFonts w:eastAsia="Times New Roman" w:cstheme="minorHAnsi"/>
                <w:bCs/>
                <w:sz w:val="20"/>
                <w:szCs w:val="20"/>
                <w:lang w:eastAsia="lv-LV"/>
              </w:rPr>
              <w:t>52,6%</w:t>
            </w:r>
          </w:p>
        </w:tc>
      </w:tr>
      <w:tr w:rsidR="008562CC" w14:paraId="00D853F5" w14:textId="77777777" w:rsidTr="00AA0B7D">
        <w:trPr>
          <w:trHeight w:val="20"/>
        </w:trPr>
        <w:tc>
          <w:tcPr>
            <w:tcW w:w="3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55557" w14:textId="77777777" w:rsidR="008562CC" w:rsidRPr="008562CC" w:rsidRDefault="008562CC" w:rsidP="00AA0B7D">
            <w:pPr>
              <w:spacing w:after="0"/>
              <w:jc w:val="center"/>
              <w:rPr>
                <w:rFonts w:eastAsia="Times New Roman" w:cstheme="minorHAnsi"/>
                <w:bCs/>
                <w:sz w:val="20"/>
                <w:szCs w:val="20"/>
                <w:lang w:eastAsia="lv-LV"/>
              </w:rPr>
            </w:pPr>
            <w:r w:rsidRPr="008562CC">
              <w:rPr>
                <w:rFonts w:eastAsia="Times New Roman" w:cstheme="minorHAnsi"/>
                <w:bCs/>
                <w:sz w:val="20"/>
                <w:szCs w:val="20"/>
                <w:lang w:eastAsia="lv-LV"/>
              </w:rPr>
              <w:t>Nekustamo īpašumu attīstības un būvniecības joma</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D579623" w14:textId="77777777" w:rsidR="008562CC" w:rsidRPr="008562CC" w:rsidRDefault="008562CC" w:rsidP="00AA0B7D">
            <w:pPr>
              <w:jc w:val="center"/>
              <w:rPr>
                <w:rFonts w:eastAsia="Times New Roman" w:cstheme="minorHAnsi"/>
                <w:bCs/>
                <w:sz w:val="20"/>
                <w:szCs w:val="20"/>
                <w:lang w:eastAsia="lv-LV"/>
              </w:rPr>
            </w:pPr>
            <w:r w:rsidRPr="008562CC">
              <w:rPr>
                <w:rFonts w:eastAsia="Times New Roman" w:cstheme="minorHAnsi"/>
                <w:bCs/>
                <w:sz w:val="20"/>
                <w:szCs w:val="20"/>
                <w:lang w:eastAsia="lv-LV"/>
              </w:rPr>
              <w:t>29298152</w:t>
            </w:r>
          </w:p>
        </w:tc>
        <w:tc>
          <w:tcPr>
            <w:tcW w:w="2053" w:type="dxa"/>
            <w:tcBorders>
              <w:top w:val="nil"/>
              <w:left w:val="nil"/>
              <w:bottom w:val="single" w:sz="8" w:space="0" w:color="auto"/>
              <w:right w:val="single" w:sz="8" w:space="0" w:color="auto"/>
            </w:tcBorders>
            <w:noWrap/>
            <w:tcMar>
              <w:top w:w="0" w:type="dxa"/>
              <w:left w:w="108" w:type="dxa"/>
              <w:bottom w:w="0" w:type="dxa"/>
              <w:right w:w="108" w:type="dxa"/>
            </w:tcMar>
            <w:hideMark/>
          </w:tcPr>
          <w:p w14:paraId="0427AB03" w14:textId="77777777" w:rsidR="008562CC" w:rsidRPr="008562CC" w:rsidRDefault="008562CC" w:rsidP="00AA0B7D">
            <w:pPr>
              <w:jc w:val="center"/>
              <w:rPr>
                <w:rFonts w:eastAsia="Times New Roman" w:cstheme="minorHAnsi"/>
                <w:bCs/>
                <w:sz w:val="20"/>
                <w:szCs w:val="20"/>
                <w:lang w:eastAsia="lv-LV"/>
              </w:rPr>
            </w:pPr>
            <w:r w:rsidRPr="008562CC">
              <w:rPr>
                <w:rFonts w:eastAsia="Times New Roman" w:cstheme="minorHAnsi"/>
                <w:bCs/>
                <w:sz w:val="20"/>
                <w:szCs w:val="20"/>
                <w:lang w:eastAsia="lv-LV"/>
              </w:rPr>
              <w:t>44,3%</w:t>
            </w:r>
          </w:p>
        </w:tc>
      </w:tr>
      <w:tr w:rsidR="008562CC" w14:paraId="61DD0611" w14:textId="77777777" w:rsidTr="00AA0B7D">
        <w:trPr>
          <w:trHeight w:val="20"/>
        </w:trPr>
        <w:tc>
          <w:tcPr>
            <w:tcW w:w="3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98485" w14:textId="77777777" w:rsidR="008562CC" w:rsidRPr="008562CC" w:rsidRDefault="008562CC" w:rsidP="00AA0B7D">
            <w:pPr>
              <w:spacing w:after="0"/>
              <w:jc w:val="center"/>
              <w:rPr>
                <w:rFonts w:eastAsia="Times New Roman" w:cstheme="minorHAnsi"/>
                <w:bCs/>
                <w:sz w:val="20"/>
                <w:szCs w:val="20"/>
                <w:lang w:eastAsia="lv-LV"/>
              </w:rPr>
            </w:pPr>
            <w:r w:rsidRPr="008562CC">
              <w:rPr>
                <w:rFonts w:eastAsia="Times New Roman" w:cstheme="minorHAnsi"/>
                <w:bCs/>
                <w:sz w:val="20"/>
                <w:szCs w:val="20"/>
                <w:lang w:eastAsia="lv-LV"/>
              </w:rPr>
              <w:t>Nekustamo īpašumu atsavināšana</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BFDA3BC" w14:textId="77777777" w:rsidR="008562CC" w:rsidRPr="008562CC" w:rsidRDefault="008562CC" w:rsidP="00AA0B7D">
            <w:pPr>
              <w:jc w:val="center"/>
              <w:rPr>
                <w:rFonts w:eastAsia="Times New Roman" w:cstheme="minorHAnsi"/>
                <w:bCs/>
                <w:sz w:val="20"/>
                <w:szCs w:val="20"/>
                <w:lang w:eastAsia="lv-LV"/>
              </w:rPr>
            </w:pPr>
            <w:r w:rsidRPr="008562CC">
              <w:rPr>
                <w:rFonts w:eastAsia="Times New Roman" w:cstheme="minorHAnsi"/>
                <w:bCs/>
                <w:sz w:val="20"/>
                <w:szCs w:val="20"/>
                <w:lang w:eastAsia="lv-LV"/>
              </w:rPr>
              <w:t>2024151</w:t>
            </w:r>
          </w:p>
        </w:tc>
        <w:tc>
          <w:tcPr>
            <w:tcW w:w="2053" w:type="dxa"/>
            <w:tcBorders>
              <w:top w:val="nil"/>
              <w:left w:val="nil"/>
              <w:bottom w:val="single" w:sz="8" w:space="0" w:color="auto"/>
              <w:right w:val="single" w:sz="8" w:space="0" w:color="auto"/>
            </w:tcBorders>
            <w:noWrap/>
            <w:tcMar>
              <w:top w:w="0" w:type="dxa"/>
              <w:left w:w="108" w:type="dxa"/>
              <w:bottom w:w="0" w:type="dxa"/>
              <w:right w:w="108" w:type="dxa"/>
            </w:tcMar>
            <w:hideMark/>
          </w:tcPr>
          <w:p w14:paraId="6C7F11DC" w14:textId="77777777" w:rsidR="008562CC" w:rsidRPr="008562CC" w:rsidRDefault="008562CC" w:rsidP="00AA0B7D">
            <w:pPr>
              <w:jc w:val="center"/>
              <w:rPr>
                <w:rFonts w:eastAsia="Times New Roman" w:cstheme="minorHAnsi"/>
                <w:bCs/>
                <w:sz w:val="20"/>
                <w:szCs w:val="20"/>
                <w:lang w:eastAsia="lv-LV"/>
              </w:rPr>
            </w:pPr>
            <w:r w:rsidRPr="008562CC">
              <w:rPr>
                <w:rFonts w:eastAsia="Times New Roman" w:cstheme="minorHAnsi"/>
                <w:bCs/>
                <w:sz w:val="20"/>
                <w:szCs w:val="20"/>
                <w:lang w:eastAsia="lv-LV"/>
              </w:rPr>
              <w:t>3,1%</w:t>
            </w:r>
          </w:p>
        </w:tc>
      </w:tr>
      <w:tr w:rsidR="008562CC" w14:paraId="3D5AFF6C" w14:textId="77777777" w:rsidTr="00AA0B7D">
        <w:trPr>
          <w:trHeight w:val="20"/>
        </w:trPr>
        <w:tc>
          <w:tcPr>
            <w:tcW w:w="3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E9403" w14:textId="77777777" w:rsidR="008562CC" w:rsidRPr="00AA0B7D" w:rsidRDefault="008562CC" w:rsidP="00AA0B7D">
            <w:pPr>
              <w:spacing w:after="0"/>
              <w:jc w:val="center"/>
              <w:rPr>
                <w:rFonts w:eastAsia="Times New Roman" w:cstheme="minorHAnsi"/>
                <w:b/>
                <w:bCs/>
                <w:sz w:val="20"/>
                <w:szCs w:val="20"/>
                <w:lang w:eastAsia="lv-LV"/>
              </w:rPr>
            </w:pPr>
            <w:r w:rsidRPr="00AA0B7D">
              <w:rPr>
                <w:rFonts w:eastAsia="Times New Roman" w:cstheme="minorHAnsi"/>
                <w:b/>
                <w:bCs/>
                <w:sz w:val="20"/>
                <w:szCs w:val="20"/>
                <w:lang w:eastAsia="lv-LV"/>
              </w:rPr>
              <w:t>Kopā</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6C12F20" w14:textId="77777777" w:rsidR="008562CC" w:rsidRPr="00AA0B7D" w:rsidRDefault="008562CC" w:rsidP="00AA0B7D">
            <w:pPr>
              <w:jc w:val="center"/>
              <w:rPr>
                <w:rFonts w:eastAsia="Times New Roman" w:cstheme="minorHAnsi"/>
                <w:b/>
                <w:bCs/>
                <w:sz w:val="20"/>
                <w:szCs w:val="20"/>
                <w:lang w:eastAsia="lv-LV"/>
              </w:rPr>
            </w:pPr>
            <w:r w:rsidRPr="00AA0B7D">
              <w:rPr>
                <w:rFonts w:eastAsia="Times New Roman" w:cstheme="minorHAnsi"/>
                <w:b/>
                <w:bCs/>
                <w:sz w:val="20"/>
                <w:szCs w:val="20"/>
                <w:lang w:eastAsia="lv-LV"/>
              </w:rPr>
              <w:t>66147316</w:t>
            </w:r>
          </w:p>
        </w:tc>
        <w:tc>
          <w:tcPr>
            <w:tcW w:w="2053" w:type="dxa"/>
            <w:tcBorders>
              <w:top w:val="nil"/>
              <w:left w:val="nil"/>
              <w:bottom w:val="single" w:sz="8" w:space="0" w:color="auto"/>
              <w:right w:val="single" w:sz="8" w:space="0" w:color="auto"/>
            </w:tcBorders>
            <w:noWrap/>
            <w:tcMar>
              <w:top w:w="0" w:type="dxa"/>
              <w:left w:w="108" w:type="dxa"/>
              <w:bottom w:w="0" w:type="dxa"/>
              <w:right w:w="108" w:type="dxa"/>
            </w:tcMar>
            <w:hideMark/>
          </w:tcPr>
          <w:p w14:paraId="2C39B82A" w14:textId="5B872D95" w:rsidR="008562CC" w:rsidRPr="00AA0B7D" w:rsidRDefault="00663AD6" w:rsidP="00AA0B7D">
            <w:pPr>
              <w:jc w:val="center"/>
              <w:rPr>
                <w:rFonts w:eastAsia="Times New Roman" w:cstheme="minorHAnsi"/>
                <w:b/>
                <w:bCs/>
                <w:sz w:val="20"/>
                <w:szCs w:val="20"/>
                <w:lang w:eastAsia="lv-LV"/>
              </w:rPr>
            </w:pPr>
            <w:r>
              <w:rPr>
                <w:rFonts w:eastAsia="Times New Roman" w:cstheme="minorHAnsi"/>
                <w:b/>
                <w:bCs/>
                <w:sz w:val="20"/>
                <w:szCs w:val="20"/>
                <w:lang w:eastAsia="lv-LV"/>
              </w:rPr>
              <w:t>100</w:t>
            </w:r>
            <w:r w:rsidR="008562CC" w:rsidRPr="00AA0B7D">
              <w:rPr>
                <w:rFonts w:eastAsia="Times New Roman" w:cstheme="minorHAnsi"/>
                <w:b/>
                <w:bCs/>
                <w:sz w:val="20"/>
                <w:szCs w:val="20"/>
                <w:lang w:eastAsia="lv-LV"/>
              </w:rPr>
              <w:t>%</w:t>
            </w:r>
          </w:p>
        </w:tc>
      </w:tr>
    </w:tbl>
    <w:p w14:paraId="5C4E8D1D" w14:textId="77777777" w:rsidR="00AA0B7D" w:rsidRDefault="00AA0B7D" w:rsidP="008B757E">
      <w:pPr>
        <w:spacing w:after="0" w:line="240" w:lineRule="auto"/>
        <w:rPr>
          <w:rFonts w:cstheme="minorHAnsi"/>
        </w:rPr>
      </w:pPr>
    </w:p>
    <w:p w14:paraId="543DC862" w14:textId="77DED347" w:rsidR="008119DC" w:rsidRPr="008B757E" w:rsidRDefault="00803C3E" w:rsidP="008B757E">
      <w:pPr>
        <w:spacing w:after="0" w:line="240" w:lineRule="auto"/>
        <w:jc w:val="center"/>
        <w:rPr>
          <w:rFonts w:asciiTheme="majorHAnsi" w:hAnsiTheme="majorHAnsi" w:cstheme="majorHAnsi"/>
          <w:b/>
          <w:sz w:val="24"/>
          <w:szCs w:val="24"/>
        </w:rPr>
      </w:pPr>
      <w:r w:rsidRPr="008B757E">
        <w:rPr>
          <w:rFonts w:asciiTheme="majorHAnsi" w:hAnsiTheme="majorHAnsi" w:cstheme="majorHAnsi"/>
          <w:b/>
          <w:sz w:val="24"/>
          <w:szCs w:val="24"/>
        </w:rPr>
        <w:t>Valsts nekustamo īpašumu p</w:t>
      </w:r>
      <w:r w:rsidR="008119DC" w:rsidRPr="008B757E">
        <w:rPr>
          <w:rFonts w:asciiTheme="majorHAnsi" w:hAnsiTheme="majorHAnsi" w:cstheme="majorHAnsi"/>
          <w:b/>
          <w:sz w:val="24"/>
          <w:szCs w:val="24"/>
        </w:rPr>
        <w:t>ārvaldīšanas darbību</w:t>
      </w:r>
      <w:r w:rsidR="00F93D50" w:rsidRPr="008B757E">
        <w:rPr>
          <w:rFonts w:asciiTheme="majorHAnsi" w:hAnsiTheme="majorHAnsi" w:cstheme="majorHAnsi"/>
          <w:b/>
          <w:sz w:val="24"/>
          <w:szCs w:val="24"/>
        </w:rPr>
        <w:t xml:space="preserve"> </w:t>
      </w:r>
      <w:r w:rsidR="008119DC" w:rsidRPr="008B757E">
        <w:rPr>
          <w:rFonts w:asciiTheme="majorHAnsi" w:hAnsiTheme="majorHAnsi" w:cstheme="majorHAnsi"/>
          <w:b/>
          <w:sz w:val="24"/>
          <w:szCs w:val="24"/>
        </w:rPr>
        <w:t>apkopojums</w:t>
      </w:r>
    </w:p>
    <w:p w14:paraId="192CAB5A" w14:textId="77777777" w:rsidR="00F93D50" w:rsidRPr="008B757E" w:rsidRDefault="008119DC" w:rsidP="008B757E">
      <w:pPr>
        <w:spacing w:after="0" w:line="240" w:lineRule="auto"/>
        <w:jc w:val="center"/>
        <w:rPr>
          <w:rFonts w:asciiTheme="majorHAnsi" w:hAnsiTheme="majorHAnsi" w:cstheme="majorHAnsi"/>
          <w:b/>
          <w:sz w:val="24"/>
          <w:szCs w:val="24"/>
        </w:rPr>
      </w:pPr>
      <w:r w:rsidRPr="008B757E">
        <w:rPr>
          <w:rFonts w:asciiTheme="majorHAnsi" w:hAnsiTheme="majorHAnsi" w:cstheme="majorHAnsi"/>
          <w:b/>
          <w:sz w:val="24"/>
          <w:szCs w:val="24"/>
        </w:rPr>
        <w:t>un privāto pakalpojumu sniedzēju iesaistes īpatsvars</w:t>
      </w:r>
      <w:r w:rsidR="00F93D50" w:rsidRPr="008B757E">
        <w:rPr>
          <w:rFonts w:asciiTheme="majorHAnsi" w:hAnsiTheme="majorHAnsi" w:cstheme="majorHAnsi"/>
          <w:b/>
          <w:sz w:val="24"/>
          <w:szCs w:val="24"/>
        </w:rPr>
        <w:t xml:space="preserve"> </w:t>
      </w:r>
    </w:p>
    <w:p w14:paraId="0469CAE1" w14:textId="61B657B6" w:rsidR="008119DC" w:rsidRPr="008B757E" w:rsidRDefault="00F93D50" w:rsidP="008B757E">
      <w:pPr>
        <w:spacing w:after="0" w:line="240" w:lineRule="auto"/>
        <w:jc w:val="center"/>
        <w:rPr>
          <w:rFonts w:asciiTheme="majorHAnsi" w:hAnsiTheme="majorHAnsi" w:cstheme="majorHAnsi"/>
          <w:sz w:val="24"/>
          <w:szCs w:val="24"/>
        </w:rPr>
      </w:pPr>
      <w:r w:rsidRPr="008B757E">
        <w:rPr>
          <w:rFonts w:asciiTheme="majorHAnsi" w:hAnsiTheme="majorHAnsi" w:cstheme="majorHAnsi"/>
          <w:sz w:val="24"/>
          <w:szCs w:val="24"/>
        </w:rPr>
        <w:t>(2016.gads)</w:t>
      </w:r>
    </w:p>
    <w:p w14:paraId="4ADB7E86" w14:textId="77777777" w:rsidR="008119DC" w:rsidRPr="004B5E20" w:rsidRDefault="008119DC" w:rsidP="008B757E">
      <w:pPr>
        <w:spacing w:after="0" w:line="240" w:lineRule="auto"/>
        <w:jc w:val="center"/>
        <w:rPr>
          <w:rFonts w:asciiTheme="majorHAnsi" w:hAnsiTheme="majorHAnsi" w:cstheme="majorHAnsi"/>
          <w:b/>
          <w:sz w:val="20"/>
          <w:szCs w:val="20"/>
        </w:rPr>
      </w:pPr>
    </w:p>
    <w:p w14:paraId="6191C91F" w14:textId="23A6D1F6" w:rsidR="008119DC" w:rsidRPr="008B757E" w:rsidRDefault="008119DC" w:rsidP="008B757E">
      <w:pPr>
        <w:spacing w:after="0" w:line="240" w:lineRule="auto"/>
        <w:ind w:left="6480" w:firstLine="720"/>
        <w:jc w:val="both"/>
        <w:rPr>
          <w:rFonts w:asciiTheme="majorHAnsi" w:hAnsiTheme="majorHAnsi" w:cstheme="majorHAnsi"/>
          <w:sz w:val="24"/>
          <w:szCs w:val="24"/>
        </w:rPr>
      </w:pPr>
      <w:r w:rsidRPr="008B757E">
        <w:rPr>
          <w:rFonts w:asciiTheme="majorHAnsi" w:hAnsiTheme="majorHAnsi" w:cstheme="majorHAnsi"/>
          <w:sz w:val="24"/>
          <w:szCs w:val="24"/>
        </w:rPr>
        <w:t>6.tabula</w:t>
      </w:r>
    </w:p>
    <w:tbl>
      <w:tblPr>
        <w:tblW w:w="0" w:type="auto"/>
        <w:tblCellMar>
          <w:left w:w="0" w:type="dxa"/>
          <w:right w:w="0" w:type="dxa"/>
        </w:tblCellMar>
        <w:tblLook w:val="04A0" w:firstRow="1" w:lastRow="0" w:firstColumn="1" w:lastColumn="0" w:noHBand="0" w:noVBand="1"/>
      </w:tblPr>
      <w:tblGrid>
        <w:gridCol w:w="2766"/>
        <w:gridCol w:w="2766"/>
        <w:gridCol w:w="2766"/>
      </w:tblGrid>
      <w:tr w:rsidR="00803C3E" w:rsidRPr="004B5E20" w14:paraId="284E7BAA" w14:textId="77777777" w:rsidTr="00761F37">
        <w:tc>
          <w:tcPr>
            <w:tcW w:w="829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CBD14" w14:textId="17F2944B" w:rsidR="00803C3E" w:rsidRPr="004B5E20" w:rsidRDefault="00803C3E" w:rsidP="00803C3E">
            <w:pPr>
              <w:jc w:val="center"/>
              <w:rPr>
                <w:rFonts w:asciiTheme="majorHAnsi" w:hAnsiTheme="majorHAnsi" w:cstheme="majorHAnsi"/>
                <w:b/>
                <w:sz w:val="20"/>
                <w:szCs w:val="20"/>
              </w:rPr>
            </w:pPr>
            <w:r w:rsidRPr="004B5E20">
              <w:rPr>
                <w:rFonts w:asciiTheme="majorHAnsi" w:hAnsiTheme="majorHAnsi" w:cstheme="majorHAnsi"/>
                <w:b/>
                <w:sz w:val="20"/>
                <w:szCs w:val="20"/>
              </w:rPr>
              <w:t>Apsaimniekošanas darbības</w:t>
            </w:r>
          </w:p>
        </w:tc>
      </w:tr>
      <w:tr w:rsidR="00787377" w:rsidRPr="004B5E20" w14:paraId="066041C1" w14:textId="77777777" w:rsidTr="00761F37">
        <w:tc>
          <w:tcPr>
            <w:tcW w:w="27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BF3D07"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Inženierkomunikāciju apkalpošana</w:t>
            </w:r>
          </w:p>
        </w:tc>
        <w:tc>
          <w:tcPr>
            <w:tcW w:w="2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951F31"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 xml:space="preserve">VNĪ </w:t>
            </w:r>
          </w:p>
        </w:tc>
        <w:tc>
          <w:tcPr>
            <w:tcW w:w="2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A78FD"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71%</w:t>
            </w:r>
          </w:p>
        </w:tc>
      </w:tr>
      <w:tr w:rsidR="00787377" w:rsidRPr="004B5E20" w14:paraId="75E58967" w14:textId="77777777" w:rsidTr="00761F37">
        <w:tc>
          <w:tcPr>
            <w:tcW w:w="0" w:type="auto"/>
            <w:vMerge/>
            <w:tcBorders>
              <w:top w:val="single" w:sz="8" w:space="0" w:color="auto"/>
              <w:left w:val="single" w:sz="8" w:space="0" w:color="auto"/>
              <w:bottom w:val="single" w:sz="8" w:space="0" w:color="auto"/>
              <w:right w:val="single" w:sz="8" w:space="0" w:color="auto"/>
            </w:tcBorders>
            <w:vAlign w:val="center"/>
            <w:hideMark/>
          </w:tcPr>
          <w:p w14:paraId="35C7334D" w14:textId="77777777" w:rsidR="00787377" w:rsidRPr="004B5E20" w:rsidRDefault="00787377">
            <w:pPr>
              <w:rPr>
                <w:rFonts w:asciiTheme="majorHAnsi" w:hAnsiTheme="majorHAnsi" w:cstheme="majorHAnsi"/>
                <w:sz w:val="20"/>
                <w:szCs w:val="20"/>
              </w:rPr>
            </w:pP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3607CE91"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Ārpakalpojums</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648C4FFD"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29%</w:t>
            </w:r>
          </w:p>
        </w:tc>
      </w:tr>
      <w:tr w:rsidR="00787377" w:rsidRPr="004B5E20" w14:paraId="4C297D4C" w14:textId="77777777" w:rsidTr="00761F37">
        <w:tc>
          <w:tcPr>
            <w:tcW w:w="27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3539"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Teritorijas uzkopšanas</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6B678879"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VNĪ</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7DEB6FB5"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32%</w:t>
            </w:r>
          </w:p>
        </w:tc>
      </w:tr>
      <w:tr w:rsidR="00787377" w:rsidRPr="004B5E20" w14:paraId="628C24D7" w14:textId="77777777" w:rsidTr="00761F37">
        <w:tc>
          <w:tcPr>
            <w:tcW w:w="0" w:type="auto"/>
            <w:vMerge/>
            <w:tcBorders>
              <w:top w:val="nil"/>
              <w:left w:val="single" w:sz="8" w:space="0" w:color="auto"/>
              <w:bottom w:val="single" w:sz="4" w:space="0" w:color="auto"/>
              <w:right w:val="single" w:sz="8" w:space="0" w:color="auto"/>
            </w:tcBorders>
            <w:vAlign w:val="center"/>
            <w:hideMark/>
          </w:tcPr>
          <w:p w14:paraId="6EB8A0E7" w14:textId="77777777" w:rsidR="00787377" w:rsidRPr="004B5E20" w:rsidRDefault="00787377">
            <w:pPr>
              <w:rPr>
                <w:rFonts w:asciiTheme="majorHAnsi" w:hAnsiTheme="majorHAnsi" w:cstheme="majorHAnsi"/>
                <w:sz w:val="20"/>
                <w:szCs w:val="20"/>
              </w:rPr>
            </w:pPr>
          </w:p>
        </w:tc>
        <w:tc>
          <w:tcPr>
            <w:tcW w:w="2766" w:type="dxa"/>
            <w:tcBorders>
              <w:top w:val="nil"/>
              <w:left w:val="nil"/>
              <w:bottom w:val="single" w:sz="4" w:space="0" w:color="auto"/>
              <w:right w:val="single" w:sz="8" w:space="0" w:color="auto"/>
            </w:tcBorders>
            <w:tcMar>
              <w:top w:w="0" w:type="dxa"/>
              <w:left w:w="108" w:type="dxa"/>
              <w:bottom w:w="0" w:type="dxa"/>
              <w:right w:w="108" w:type="dxa"/>
            </w:tcMar>
            <w:hideMark/>
          </w:tcPr>
          <w:p w14:paraId="3C01A505"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Ārpakalpojums</w:t>
            </w:r>
          </w:p>
        </w:tc>
        <w:tc>
          <w:tcPr>
            <w:tcW w:w="2766" w:type="dxa"/>
            <w:tcBorders>
              <w:top w:val="nil"/>
              <w:left w:val="nil"/>
              <w:bottom w:val="single" w:sz="4" w:space="0" w:color="auto"/>
              <w:right w:val="single" w:sz="8" w:space="0" w:color="auto"/>
            </w:tcBorders>
            <w:tcMar>
              <w:top w:w="0" w:type="dxa"/>
              <w:left w:w="108" w:type="dxa"/>
              <w:bottom w:w="0" w:type="dxa"/>
              <w:right w:w="108" w:type="dxa"/>
            </w:tcMar>
            <w:hideMark/>
          </w:tcPr>
          <w:p w14:paraId="26248842"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68%</w:t>
            </w:r>
          </w:p>
        </w:tc>
      </w:tr>
      <w:tr w:rsidR="00787377" w:rsidRPr="004B5E20" w14:paraId="5C6B5587" w14:textId="77777777" w:rsidTr="00761F37">
        <w:tc>
          <w:tcPr>
            <w:tcW w:w="27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E3648"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Telpu uzkopšana</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52A64"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 xml:space="preserve">VNĪ </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82E0D"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28%</w:t>
            </w:r>
          </w:p>
        </w:tc>
      </w:tr>
      <w:tr w:rsidR="00787377" w:rsidRPr="004B5E20" w14:paraId="6008397E" w14:textId="77777777" w:rsidTr="00761F37">
        <w:tc>
          <w:tcPr>
            <w:tcW w:w="0" w:type="auto"/>
            <w:vMerge/>
            <w:tcBorders>
              <w:top w:val="single" w:sz="4" w:space="0" w:color="auto"/>
              <w:left w:val="single" w:sz="4" w:space="0" w:color="auto"/>
              <w:bottom w:val="single" w:sz="4" w:space="0" w:color="auto"/>
              <w:right w:val="single" w:sz="4" w:space="0" w:color="auto"/>
            </w:tcBorders>
            <w:vAlign w:val="center"/>
            <w:hideMark/>
          </w:tcPr>
          <w:p w14:paraId="1CBD0DB6" w14:textId="77777777" w:rsidR="00787377" w:rsidRPr="004B5E20" w:rsidRDefault="00787377">
            <w:pPr>
              <w:rPr>
                <w:rFonts w:asciiTheme="majorHAnsi" w:hAnsiTheme="majorHAnsi" w:cstheme="majorHAnsi"/>
                <w:sz w:val="20"/>
                <w:szCs w:val="20"/>
              </w:rPr>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C3C7A6"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 xml:space="preserve">Ārpakalpojums </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EFE8D" w14:textId="77777777" w:rsidR="00787377" w:rsidRPr="004B5E20" w:rsidRDefault="00787377">
            <w:pPr>
              <w:rPr>
                <w:rFonts w:asciiTheme="majorHAnsi" w:hAnsiTheme="majorHAnsi" w:cstheme="majorHAnsi"/>
                <w:sz w:val="20"/>
                <w:szCs w:val="20"/>
              </w:rPr>
            </w:pPr>
            <w:r w:rsidRPr="004B5E20">
              <w:rPr>
                <w:rFonts w:asciiTheme="majorHAnsi" w:hAnsiTheme="majorHAnsi" w:cstheme="majorHAnsi"/>
                <w:sz w:val="20"/>
                <w:szCs w:val="20"/>
              </w:rPr>
              <w:t>72%</w:t>
            </w:r>
          </w:p>
        </w:tc>
      </w:tr>
      <w:tr w:rsidR="00761F37" w:rsidRPr="004B5E20" w14:paraId="5C86C90D" w14:textId="77777777" w:rsidTr="00761F37">
        <w:tc>
          <w:tcPr>
            <w:tcW w:w="2766" w:type="dxa"/>
            <w:tcBorders>
              <w:top w:val="single" w:sz="4" w:space="0" w:color="auto"/>
              <w:left w:val="single" w:sz="4" w:space="0" w:color="auto"/>
              <w:bottom w:val="single" w:sz="4" w:space="0" w:color="auto"/>
              <w:right w:val="single" w:sz="4" w:space="0" w:color="auto"/>
            </w:tcBorders>
            <w:vAlign w:val="center"/>
          </w:tcPr>
          <w:p w14:paraId="78CA78E2" w14:textId="72BE077E" w:rsidR="00761F37" w:rsidRPr="00761F37" w:rsidRDefault="00761F37" w:rsidP="00761F37">
            <w:pPr>
              <w:rPr>
                <w:rFonts w:asciiTheme="majorHAnsi" w:hAnsiTheme="majorHAnsi" w:cstheme="majorHAnsi"/>
                <w:sz w:val="20"/>
                <w:szCs w:val="20"/>
              </w:rPr>
            </w:pPr>
            <w:r>
              <w:rPr>
                <w:rFonts w:asciiTheme="majorHAnsi" w:hAnsiTheme="majorHAnsi" w:cstheme="majorHAnsi"/>
                <w:b/>
                <w:sz w:val="20"/>
                <w:szCs w:val="20"/>
              </w:rPr>
              <w:t xml:space="preserve"> </w:t>
            </w:r>
            <w:r w:rsidRPr="00761F37">
              <w:rPr>
                <w:rFonts w:asciiTheme="majorHAnsi" w:hAnsiTheme="majorHAnsi" w:cstheme="majorHAnsi"/>
                <w:sz w:val="20"/>
                <w:szCs w:val="20"/>
              </w:rPr>
              <w:t>Būvju apdrošināšana</w:t>
            </w:r>
          </w:p>
        </w:tc>
        <w:tc>
          <w:tcPr>
            <w:tcW w:w="2766" w:type="dxa"/>
            <w:tcBorders>
              <w:top w:val="single" w:sz="4" w:space="0" w:color="auto"/>
              <w:left w:val="single" w:sz="4" w:space="0" w:color="auto"/>
              <w:bottom w:val="single" w:sz="4" w:space="0" w:color="auto"/>
              <w:right w:val="single" w:sz="4" w:space="0" w:color="auto"/>
            </w:tcBorders>
            <w:vAlign w:val="center"/>
          </w:tcPr>
          <w:p w14:paraId="0A8C6992" w14:textId="3D0BC6BE" w:rsidR="00761F37" w:rsidRPr="004B5E20" w:rsidRDefault="00761F37" w:rsidP="00761F37">
            <w:pPr>
              <w:rPr>
                <w:rFonts w:asciiTheme="majorHAnsi" w:hAnsiTheme="majorHAnsi" w:cstheme="majorHAnsi"/>
                <w:b/>
                <w:sz w:val="20"/>
                <w:szCs w:val="20"/>
              </w:rPr>
            </w:pPr>
            <w:r>
              <w:rPr>
                <w:rFonts w:asciiTheme="majorHAnsi" w:hAnsiTheme="majorHAnsi" w:cstheme="majorHAnsi"/>
                <w:sz w:val="20"/>
                <w:szCs w:val="20"/>
              </w:rPr>
              <w:t xml:space="preserve"> </w:t>
            </w:r>
            <w:r w:rsidRPr="004B5E20">
              <w:rPr>
                <w:rFonts w:asciiTheme="majorHAnsi" w:hAnsiTheme="majorHAnsi" w:cstheme="majorHAnsi"/>
                <w:sz w:val="20"/>
                <w:szCs w:val="20"/>
              </w:rPr>
              <w:t>Ārpakalpojums</w:t>
            </w:r>
          </w:p>
        </w:tc>
        <w:tc>
          <w:tcPr>
            <w:tcW w:w="2766" w:type="dxa"/>
            <w:tcBorders>
              <w:top w:val="single" w:sz="4" w:space="0" w:color="auto"/>
              <w:left w:val="single" w:sz="4" w:space="0" w:color="auto"/>
              <w:bottom w:val="single" w:sz="4" w:space="0" w:color="auto"/>
              <w:right w:val="single" w:sz="4" w:space="0" w:color="auto"/>
            </w:tcBorders>
            <w:vAlign w:val="center"/>
          </w:tcPr>
          <w:p w14:paraId="266DC762" w14:textId="07D4333B" w:rsidR="00761F37" w:rsidRPr="004B5E20" w:rsidRDefault="00761F37" w:rsidP="00761F37">
            <w:pPr>
              <w:rPr>
                <w:rFonts w:asciiTheme="majorHAnsi" w:hAnsiTheme="majorHAnsi" w:cstheme="majorHAnsi"/>
                <w:b/>
                <w:sz w:val="20"/>
                <w:szCs w:val="20"/>
              </w:rPr>
            </w:pPr>
            <w:r>
              <w:rPr>
                <w:rFonts w:asciiTheme="majorHAnsi" w:hAnsiTheme="majorHAnsi" w:cstheme="majorHAnsi"/>
                <w:sz w:val="20"/>
                <w:szCs w:val="20"/>
              </w:rPr>
              <w:t xml:space="preserve">  </w:t>
            </w:r>
            <w:r w:rsidRPr="004B5E20">
              <w:rPr>
                <w:rFonts w:asciiTheme="majorHAnsi" w:hAnsiTheme="majorHAnsi" w:cstheme="majorHAnsi"/>
                <w:sz w:val="20"/>
                <w:szCs w:val="20"/>
              </w:rPr>
              <w:t>100%</w:t>
            </w:r>
          </w:p>
        </w:tc>
      </w:tr>
      <w:tr w:rsidR="00803C3E" w:rsidRPr="004B5E20" w14:paraId="68AA2596" w14:textId="77777777" w:rsidTr="00761F37">
        <w:tc>
          <w:tcPr>
            <w:tcW w:w="8298" w:type="dxa"/>
            <w:gridSpan w:val="3"/>
            <w:tcBorders>
              <w:top w:val="single" w:sz="4" w:space="0" w:color="auto"/>
              <w:left w:val="single" w:sz="4" w:space="0" w:color="auto"/>
              <w:bottom w:val="single" w:sz="4" w:space="0" w:color="auto"/>
              <w:right w:val="single" w:sz="4" w:space="0" w:color="auto"/>
            </w:tcBorders>
            <w:vAlign w:val="center"/>
          </w:tcPr>
          <w:p w14:paraId="04DE8BE9" w14:textId="531C0DCF" w:rsidR="00803C3E" w:rsidRPr="004B5E20" w:rsidRDefault="00803C3E" w:rsidP="00803C3E">
            <w:pPr>
              <w:jc w:val="center"/>
              <w:rPr>
                <w:rFonts w:asciiTheme="majorHAnsi" w:hAnsiTheme="majorHAnsi" w:cstheme="majorHAnsi"/>
                <w:b/>
                <w:sz w:val="20"/>
                <w:szCs w:val="20"/>
              </w:rPr>
            </w:pPr>
            <w:r w:rsidRPr="004B5E20">
              <w:rPr>
                <w:rFonts w:asciiTheme="majorHAnsi" w:hAnsiTheme="majorHAnsi" w:cstheme="majorHAnsi"/>
                <w:b/>
                <w:sz w:val="20"/>
                <w:szCs w:val="20"/>
              </w:rPr>
              <w:t>Remontdarbi un būvdarbi</w:t>
            </w:r>
            <w:r w:rsidR="00F93D50">
              <w:rPr>
                <w:rFonts w:asciiTheme="majorHAnsi" w:hAnsiTheme="majorHAnsi" w:cstheme="majorHAnsi"/>
                <w:b/>
                <w:sz w:val="20"/>
                <w:szCs w:val="20"/>
              </w:rPr>
              <w:t xml:space="preserve"> (tajā skaitā jaunu būvju būvniecība)</w:t>
            </w:r>
          </w:p>
        </w:tc>
      </w:tr>
      <w:tr w:rsidR="00145A0A" w:rsidRPr="004B5E20" w14:paraId="2B1BF27B" w14:textId="77777777" w:rsidTr="00761F37">
        <w:trPr>
          <w:trHeight w:val="307"/>
        </w:trPr>
        <w:tc>
          <w:tcPr>
            <w:tcW w:w="2766" w:type="dxa"/>
            <w:tcBorders>
              <w:top w:val="single" w:sz="4" w:space="0" w:color="auto"/>
              <w:left w:val="single" w:sz="4" w:space="0" w:color="auto"/>
              <w:right w:val="single" w:sz="4" w:space="0" w:color="auto"/>
            </w:tcBorders>
            <w:vAlign w:val="center"/>
          </w:tcPr>
          <w:p w14:paraId="1D02F6FB" w14:textId="358B02BA" w:rsidR="004F2F9A" w:rsidRPr="004B5E20" w:rsidRDefault="00145A0A" w:rsidP="004F2F9A">
            <w:pPr>
              <w:jc w:val="center"/>
              <w:rPr>
                <w:rFonts w:asciiTheme="majorHAnsi" w:hAnsiTheme="majorHAnsi" w:cstheme="majorHAnsi"/>
                <w:sz w:val="20"/>
                <w:szCs w:val="20"/>
              </w:rPr>
            </w:pPr>
            <w:r w:rsidRPr="004B5E20">
              <w:rPr>
                <w:rFonts w:asciiTheme="majorHAnsi" w:hAnsiTheme="majorHAnsi" w:cstheme="majorHAnsi"/>
                <w:sz w:val="20"/>
                <w:szCs w:val="20"/>
              </w:rPr>
              <w:t>Plānošana, nepieciešamo darbu organizēšana un kontrole</w:t>
            </w:r>
          </w:p>
        </w:tc>
        <w:tc>
          <w:tcPr>
            <w:tcW w:w="2766" w:type="dxa"/>
            <w:tcBorders>
              <w:top w:val="single" w:sz="4" w:space="0" w:color="auto"/>
              <w:left w:val="single" w:sz="4" w:space="0" w:color="auto"/>
              <w:bottom w:val="single" w:sz="4" w:space="0" w:color="auto"/>
              <w:right w:val="single" w:sz="4" w:space="0" w:color="auto"/>
            </w:tcBorders>
            <w:vAlign w:val="center"/>
          </w:tcPr>
          <w:p w14:paraId="15C9C7EA" w14:textId="3A95244B" w:rsidR="00145A0A" w:rsidRPr="004B5E20" w:rsidRDefault="00145A0A" w:rsidP="00803C3E">
            <w:pPr>
              <w:jc w:val="center"/>
              <w:rPr>
                <w:rFonts w:asciiTheme="majorHAnsi" w:hAnsiTheme="majorHAnsi" w:cstheme="majorHAnsi"/>
                <w:sz w:val="20"/>
                <w:szCs w:val="20"/>
              </w:rPr>
            </w:pPr>
            <w:r w:rsidRPr="004B5E20">
              <w:rPr>
                <w:rFonts w:asciiTheme="majorHAnsi" w:hAnsiTheme="majorHAnsi" w:cstheme="majorHAnsi"/>
                <w:sz w:val="20"/>
                <w:szCs w:val="20"/>
              </w:rPr>
              <w:t>VNĪ</w:t>
            </w:r>
          </w:p>
        </w:tc>
        <w:tc>
          <w:tcPr>
            <w:tcW w:w="2766" w:type="dxa"/>
            <w:tcBorders>
              <w:top w:val="single" w:sz="4" w:space="0" w:color="auto"/>
              <w:left w:val="single" w:sz="4" w:space="0" w:color="auto"/>
              <w:bottom w:val="single" w:sz="4" w:space="0" w:color="auto"/>
              <w:right w:val="single" w:sz="4" w:space="0" w:color="auto"/>
            </w:tcBorders>
            <w:vAlign w:val="center"/>
          </w:tcPr>
          <w:p w14:paraId="7A8067D3" w14:textId="6EB95C25" w:rsidR="00145A0A" w:rsidRPr="004B5E20" w:rsidRDefault="004F2F9A" w:rsidP="004F2F9A">
            <w:pPr>
              <w:jc w:val="center"/>
              <w:rPr>
                <w:rFonts w:asciiTheme="majorHAnsi" w:hAnsiTheme="majorHAnsi" w:cstheme="majorHAnsi"/>
                <w:sz w:val="20"/>
                <w:szCs w:val="20"/>
              </w:rPr>
            </w:pPr>
            <w:r>
              <w:rPr>
                <w:rFonts w:asciiTheme="majorHAnsi" w:hAnsiTheme="majorHAnsi" w:cstheme="majorHAnsi"/>
                <w:sz w:val="20"/>
                <w:szCs w:val="20"/>
              </w:rPr>
              <w:t>100%</w:t>
            </w:r>
          </w:p>
        </w:tc>
      </w:tr>
      <w:tr w:rsidR="004F2F9A" w:rsidRPr="004B5E20" w14:paraId="5ABEA306" w14:textId="77777777" w:rsidTr="00761F37">
        <w:trPr>
          <w:trHeight w:val="388"/>
        </w:trPr>
        <w:tc>
          <w:tcPr>
            <w:tcW w:w="2766" w:type="dxa"/>
            <w:vMerge w:val="restart"/>
            <w:tcBorders>
              <w:top w:val="single" w:sz="4" w:space="0" w:color="auto"/>
              <w:left w:val="single" w:sz="4" w:space="0" w:color="auto"/>
              <w:right w:val="single" w:sz="4" w:space="0" w:color="auto"/>
            </w:tcBorders>
            <w:vAlign w:val="center"/>
          </w:tcPr>
          <w:p w14:paraId="3155FC2C" w14:textId="6228D263" w:rsidR="004F2F9A" w:rsidRPr="004B5E20" w:rsidRDefault="004F2F9A" w:rsidP="00803C3E">
            <w:pPr>
              <w:jc w:val="center"/>
              <w:rPr>
                <w:rFonts w:asciiTheme="majorHAnsi" w:hAnsiTheme="majorHAnsi" w:cstheme="majorHAnsi"/>
                <w:sz w:val="20"/>
                <w:szCs w:val="20"/>
              </w:rPr>
            </w:pPr>
            <w:r w:rsidRPr="004B5E20">
              <w:rPr>
                <w:rFonts w:asciiTheme="majorHAnsi" w:hAnsiTheme="majorHAnsi" w:cstheme="majorHAnsi"/>
                <w:sz w:val="20"/>
                <w:szCs w:val="20"/>
              </w:rPr>
              <w:t>Darbu izpilde</w:t>
            </w:r>
            <w:r w:rsidR="005E76CA">
              <w:rPr>
                <w:rFonts w:asciiTheme="majorHAnsi" w:hAnsiTheme="majorHAnsi" w:cstheme="majorHAnsi"/>
                <w:sz w:val="20"/>
                <w:szCs w:val="20"/>
              </w:rPr>
              <w:t>*</w:t>
            </w:r>
          </w:p>
        </w:tc>
        <w:tc>
          <w:tcPr>
            <w:tcW w:w="2766" w:type="dxa"/>
            <w:tcBorders>
              <w:top w:val="single" w:sz="4" w:space="0" w:color="auto"/>
              <w:left w:val="single" w:sz="4" w:space="0" w:color="auto"/>
              <w:bottom w:val="single" w:sz="4" w:space="0" w:color="auto"/>
              <w:right w:val="single" w:sz="4" w:space="0" w:color="auto"/>
            </w:tcBorders>
            <w:vAlign w:val="center"/>
          </w:tcPr>
          <w:p w14:paraId="65F8A438" w14:textId="3A6AB4A4" w:rsidR="004F2F9A" w:rsidRPr="004B5E20" w:rsidRDefault="004F2F9A" w:rsidP="00803C3E">
            <w:pPr>
              <w:jc w:val="center"/>
              <w:rPr>
                <w:rFonts w:asciiTheme="majorHAnsi" w:hAnsiTheme="majorHAnsi" w:cstheme="majorHAnsi"/>
                <w:sz w:val="20"/>
                <w:szCs w:val="20"/>
              </w:rPr>
            </w:pPr>
            <w:r>
              <w:rPr>
                <w:rFonts w:asciiTheme="majorHAnsi" w:hAnsiTheme="majorHAnsi" w:cstheme="majorHAnsi"/>
                <w:sz w:val="20"/>
                <w:szCs w:val="20"/>
              </w:rPr>
              <w:t>VNĪ</w:t>
            </w:r>
          </w:p>
        </w:tc>
        <w:tc>
          <w:tcPr>
            <w:tcW w:w="2766" w:type="dxa"/>
            <w:tcBorders>
              <w:top w:val="single" w:sz="4" w:space="0" w:color="auto"/>
              <w:left w:val="single" w:sz="4" w:space="0" w:color="auto"/>
              <w:bottom w:val="single" w:sz="4" w:space="0" w:color="auto"/>
              <w:right w:val="single" w:sz="4" w:space="0" w:color="auto"/>
            </w:tcBorders>
            <w:vAlign w:val="center"/>
          </w:tcPr>
          <w:p w14:paraId="0D0D8547" w14:textId="73D726D6" w:rsidR="004F2F9A" w:rsidRPr="004B5E20" w:rsidRDefault="004F2F9A" w:rsidP="00803C3E">
            <w:pPr>
              <w:jc w:val="center"/>
              <w:rPr>
                <w:rFonts w:asciiTheme="majorHAnsi" w:hAnsiTheme="majorHAnsi" w:cstheme="majorHAnsi"/>
                <w:sz w:val="20"/>
                <w:szCs w:val="20"/>
              </w:rPr>
            </w:pPr>
            <w:r>
              <w:rPr>
                <w:rFonts w:asciiTheme="majorHAnsi" w:hAnsiTheme="majorHAnsi" w:cstheme="majorHAnsi"/>
                <w:sz w:val="20"/>
                <w:szCs w:val="20"/>
              </w:rPr>
              <w:t>18</w:t>
            </w:r>
            <w:r w:rsidRPr="004B5E20">
              <w:rPr>
                <w:rFonts w:asciiTheme="majorHAnsi" w:hAnsiTheme="majorHAnsi" w:cstheme="majorHAnsi"/>
                <w:sz w:val="20"/>
                <w:szCs w:val="20"/>
              </w:rPr>
              <w:t>%</w:t>
            </w:r>
          </w:p>
        </w:tc>
      </w:tr>
      <w:tr w:rsidR="004F2F9A" w:rsidRPr="004B5E20" w14:paraId="164B2426" w14:textId="77777777" w:rsidTr="00761F37">
        <w:trPr>
          <w:trHeight w:val="388"/>
        </w:trPr>
        <w:tc>
          <w:tcPr>
            <w:tcW w:w="2766" w:type="dxa"/>
            <w:vMerge/>
            <w:tcBorders>
              <w:left w:val="single" w:sz="4" w:space="0" w:color="auto"/>
              <w:bottom w:val="single" w:sz="4" w:space="0" w:color="auto"/>
              <w:right w:val="single" w:sz="4" w:space="0" w:color="auto"/>
            </w:tcBorders>
            <w:vAlign w:val="center"/>
          </w:tcPr>
          <w:p w14:paraId="79E6858A" w14:textId="77777777" w:rsidR="004F2F9A" w:rsidRPr="004B5E20" w:rsidRDefault="004F2F9A" w:rsidP="00803C3E">
            <w:pPr>
              <w:jc w:val="center"/>
              <w:rPr>
                <w:rFonts w:asciiTheme="majorHAnsi" w:hAnsiTheme="majorHAnsi" w:cstheme="majorHAnsi"/>
                <w:sz w:val="20"/>
                <w:szCs w:val="20"/>
              </w:rPr>
            </w:pPr>
          </w:p>
        </w:tc>
        <w:tc>
          <w:tcPr>
            <w:tcW w:w="2766" w:type="dxa"/>
            <w:tcBorders>
              <w:top w:val="single" w:sz="4" w:space="0" w:color="auto"/>
              <w:left w:val="single" w:sz="4" w:space="0" w:color="auto"/>
              <w:bottom w:val="single" w:sz="4" w:space="0" w:color="auto"/>
              <w:right w:val="single" w:sz="4" w:space="0" w:color="auto"/>
            </w:tcBorders>
            <w:vAlign w:val="center"/>
          </w:tcPr>
          <w:p w14:paraId="7B58FCDE" w14:textId="13B46876" w:rsidR="004F2F9A" w:rsidRPr="004B5E20" w:rsidRDefault="004F2F9A" w:rsidP="00803C3E">
            <w:pPr>
              <w:jc w:val="center"/>
              <w:rPr>
                <w:rFonts w:asciiTheme="majorHAnsi" w:hAnsiTheme="majorHAnsi" w:cstheme="majorHAnsi"/>
                <w:sz w:val="20"/>
                <w:szCs w:val="20"/>
              </w:rPr>
            </w:pPr>
            <w:r w:rsidRPr="004B5E20">
              <w:rPr>
                <w:rFonts w:asciiTheme="majorHAnsi" w:hAnsiTheme="majorHAnsi" w:cstheme="majorHAnsi"/>
                <w:sz w:val="20"/>
                <w:szCs w:val="20"/>
              </w:rPr>
              <w:t>Ārpakalpojums</w:t>
            </w:r>
          </w:p>
        </w:tc>
        <w:tc>
          <w:tcPr>
            <w:tcW w:w="2766" w:type="dxa"/>
            <w:tcBorders>
              <w:top w:val="single" w:sz="4" w:space="0" w:color="auto"/>
              <w:left w:val="single" w:sz="4" w:space="0" w:color="auto"/>
              <w:bottom w:val="single" w:sz="4" w:space="0" w:color="auto"/>
              <w:right w:val="single" w:sz="4" w:space="0" w:color="auto"/>
            </w:tcBorders>
            <w:vAlign w:val="center"/>
          </w:tcPr>
          <w:p w14:paraId="1B9DF84B" w14:textId="1FF9DF59" w:rsidR="004F2F9A" w:rsidRPr="004B5E20" w:rsidRDefault="004F2F9A" w:rsidP="00803C3E">
            <w:pPr>
              <w:jc w:val="center"/>
              <w:rPr>
                <w:rFonts w:asciiTheme="majorHAnsi" w:hAnsiTheme="majorHAnsi" w:cstheme="majorHAnsi"/>
                <w:sz w:val="20"/>
                <w:szCs w:val="20"/>
              </w:rPr>
            </w:pPr>
            <w:r>
              <w:rPr>
                <w:rFonts w:asciiTheme="majorHAnsi" w:hAnsiTheme="majorHAnsi" w:cstheme="majorHAnsi"/>
                <w:sz w:val="20"/>
                <w:szCs w:val="20"/>
              </w:rPr>
              <w:t>82%</w:t>
            </w:r>
          </w:p>
        </w:tc>
      </w:tr>
    </w:tbl>
    <w:p w14:paraId="3916B050" w14:textId="5C114D27" w:rsidR="009C2ACA" w:rsidRPr="009C2ACA" w:rsidRDefault="004F2F9A" w:rsidP="009C2ACA">
      <w:pPr>
        <w:spacing w:after="0" w:line="240" w:lineRule="auto"/>
        <w:jc w:val="both"/>
        <w:rPr>
          <w:rFonts w:ascii="Times New Roman" w:hAnsi="Times New Roman" w:cs="Times New Roman"/>
          <w:b/>
          <w:sz w:val="20"/>
          <w:szCs w:val="20"/>
        </w:rPr>
      </w:pPr>
      <w:r w:rsidRPr="009C2ACA">
        <w:rPr>
          <w:rFonts w:asciiTheme="majorHAnsi" w:hAnsiTheme="majorHAnsi" w:cstheme="majorHAnsi"/>
          <w:b/>
          <w:color w:val="000000"/>
          <w:sz w:val="20"/>
          <w:szCs w:val="20"/>
        </w:rPr>
        <w:t xml:space="preserve">* </w:t>
      </w:r>
      <w:r w:rsidR="00C226CC" w:rsidRPr="009C2ACA">
        <w:rPr>
          <w:rFonts w:asciiTheme="majorHAnsi" w:hAnsiTheme="majorHAnsi" w:cstheme="majorHAnsi"/>
          <w:b/>
          <w:color w:val="000000"/>
          <w:sz w:val="20"/>
          <w:szCs w:val="20"/>
        </w:rPr>
        <w:t xml:space="preserve">! </w:t>
      </w:r>
      <w:r w:rsidRPr="009C2ACA">
        <w:rPr>
          <w:rFonts w:asciiTheme="majorHAnsi" w:hAnsiTheme="majorHAnsi" w:cstheme="majorHAnsi"/>
          <w:b/>
          <w:color w:val="000000"/>
          <w:sz w:val="20"/>
          <w:szCs w:val="20"/>
        </w:rPr>
        <w:t xml:space="preserve">Tabulā atspoguļotais īpatsvars ietver gan attīstības projektus, gan VNĪ veiktos neliela </w:t>
      </w:r>
      <w:r w:rsidR="005E76CA" w:rsidRPr="009C2ACA">
        <w:rPr>
          <w:rFonts w:asciiTheme="majorHAnsi" w:hAnsiTheme="majorHAnsi" w:cstheme="majorHAnsi"/>
          <w:b/>
          <w:color w:val="000000"/>
          <w:sz w:val="20"/>
          <w:szCs w:val="20"/>
        </w:rPr>
        <w:t xml:space="preserve">apjoma </w:t>
      </w:r>
      <w:r w:rsidRPr="009C2ACA">
        <w:rPr>
          <w:rFonts w:asciiTheme="majorHAnsi" w:hAnsiTheme="majorHAnsi" w:cstheme="majorHAnsi"/>
          <w:b/>
          <w:color w:val="000000"/>
          <w:sz w:val="20"/>
          <w:szCs w:val="20"/>
        </w:rPr>
        <w:t xml:space="preserve">būvdarbus. Saistībā ar minēto </w:t>
      </w:r>
      <w:r w:rsidR="00C226CC" w:rsidRPr="009C2ACA">
        <w:rPr>
          <w:rFonts w:asciiTheme="majorHAnsi" w:hAnsiTheme="majorHAnsi" w:cstheme="majorHAnsi"/>
          <w:b/>
          <w:color w:val="000000"/>
          <w:sz w:val="20"/>
          <w:szCs w:val="20"/>
        </w:rPr>
        <w:t>akcentējams</w:t>
      </w:r>
      <w:r w:rsidRPr="009C2ACA">
        <w:rPr>
          <w:rFonts w:asciiTheme="majorHAnsi" w:hAnsiTheme="majorHAnsi" w:cstheme="majorHAnsi"/>
          <w:b/>
          <w:color w:val="000000"/>
          <w:sz w:val="20"/>
          <w:szCs w:val="20"/>
        </w:rPr>
        <w:t xml:space="preserve">, ka attīstības projektu gadījumā </w:t>
      </w:r>
      <w:r w:rsidRPr="009C2ACA">
        <w:rPr>
          <w:rFonts w:asciiTheme="majorHAnsi" w:hAnsiTheme="majorHAnsi" w:cstheme="majorHAnsi"/>
          <w:b/>
          <w:sz w:val="20"/>
          <w:szCs w:val="20"/>
        </w:rPr>
        <w:t>privāto pakalpojumu sniedzēju iesaistes īpatsvars</w:t>
      </w:r>
      <w:r w:rsidR="005E76CA" w:rsidRPr="009C2ACA">
        <w:rPr>
          <w:rFonts w:asciiTheme="majorHAnsi" w:hAnsiTheme="majorHAnsi" w:cstheme="majorHAnsi"/>
          <w:b/>
          <w:sz w:val="20"/>
          <w:szCs w:val="20"/>
        </w:rPr>
        <w:t xml:space="preserve"> darbu izpildē ir </w:t>
      </w:r>
      <w:r w:rsidR="009C2ACA" w:rsidRPr="009C2ACA">
        <w:rPr>
          <w:rFonts w:asciiTheme="majorHAnsi" w:hAnsiTheme="majorHAnsi" w:cstheme="majorHAnsi"/>
          <w:b/>
          <w:sz w:val="20"/>
          <w:szCs w:val="20"/>
        </w:rPr>
        <w:t xml:space="preserve">100%, </w:t>
      </w:r>
      <w:r w:rsidR="009C2ACA" w:rsidRPr="009C2ACA">
        <w:rPr>
          <w:rFonts w:ascii="Times New Roman" w:hAnsi="Times New Roman" w:cs="Times New Roman"/>
          <w:b/>
          <w:sz w:val="20"/>
          <w:szCs w:val="20"/>
        </w:rPr>
        <w:t>bet retos gadījumos (ne vairāk kā 2%) VNĪ nodrošina atsevišķu darbu izpildi, piemēram, būvuzraudzību.</w:t>
      </w:r>
    </w:p>
    <w:p w14:paraId="064845CB" w14:textId="32AD2FFC" w:rsidR="004F2F9A" w:rsidRPr="005E76CA" w:rsidRDefault="004F2F9A" w:rsidP="004B5E20">
      <w:pPr>
        <w:jc w:val="both"/>
        <w:rPr>
          <w:rFonts w:asciiTheme="majorHAnsi" w:hAnsiTheme="majorHAnsi" w:cstheme="majorHAnsi"/>
          <w:color w:val="000000"/>
          <w:sz w:val="20"/>
          <w:szCs w:val="20"/>
        </w:rPr>
      </w:pPr>
    </w:p>
    <w:p w14:paraId="4C886B60" w14:textId="5A545219" w:rsidR="002304C5" w:rsidRPr="009476C9" w:rsidRDefault="00A1417A" w:rsidP="002304C5">
      <w:pPr>
        <w:spacing w:after="0" w:line="240" w:lineRule="auto"/>
        <w:ind w:firstLine="720"/>
        <w:rPr>
          <w:rFonts w:cstheme="minorHAnsi"/>
          <w:sz w:val="24"/>
          <w:szCs w:val="24"/>
          <w:lang w:eastAsia="lv-LV"/>
        </w:rPr>
      </w:pPr>
      <w:r>
        <w:rPr>
          <w:rFonts w:cstheme="minorHAnsi"/>
          <w:sz w:val="24"/>
          <w:szCs w:val="24"/>
          <w:lang w:eastAsia="lv-LV"/>
        </w:rPr>
        <w:t>Finanšu ministre</w:t>
      </w:r>
      <w:r>
        <w:rPr>
          <w:rFonts w:cstheme="minorHAnsi"/>
          <w:sz w:val="24"/>
          <w:szCs w:val="24"/>
          <w:lang w:eastAsia="lv-LV"/>
        </w:rPr>
        <w:tab/>
      </w:r>
      <w:r>
        <w:rPr>
          <w:rFonts w:cstheme="minorHAnsi"/>
          <w:sz w:val="24"/>
          <w:szCs w:val="24"/>
          <w:lang w:eastAsia="lv-LV"/>
        </w:rPr>
        <w:tab/>
      </w:r>
      <w:r w:rsidR="003A7FDE">
        <w:rPr>
          <w:rFonts w:cstheme="minorHAnsi"/>
          <w:sz w:val="24"/>
          <w:szCs w:val="24"/>
          <w:lang w:eastAsia="lv-LV"/>
        </w:rPr>
        <w:tab/>
      </w:r>
      <w:r w:rsidR="003A7FDE">
        <w:rPr>
          <w:rFonts w:cstheme="minorHAnsi"/>
          <w:sz w:val="24"/>
          <w:szCs w:val="24"/>
          <w:lang w:eastAsia="lv-LV"/>
        </w:rPr>
        <w:tab/>
      </w:r>
      <w:r w:rsidR="002304C5" w:rsidRPr="009476C9">
        <w:rPr>
          <w:rFonts w:cstheme="minorHAnsi"/>
          <w:sz w:val="24"/>
          <w:szCs w:val="24"/>
          <w:lang w:eastAsia="lv-LV"/>
        </w:rPr>
        <w:tab/>
      </w:r>
      <w:proofErr w:type="spellStart"/>
      <w:r w:rsidR="003A7FDE">
        <w:rPr>
          <w:rFonts w:cstheme="minorHAnsi"/>
          <w:sz w:val="24"/>
          <w:szCs w:val="24"/>
          <w:lang w:eastAsia="lv-LV"/>
        </w:rPr>
        <w:t>D.Reizniece-Ozola</w:t>
      </w:r>
      <w:proofErr w:type="spellEnd"/>
    </w:p>
    <w:p w14:paraId="288C138C" w14:textId="77777777" w:rsidR="002304C5" w:rsidRPr="009476C9" w:rsidRDefault="002304C5" w:rsidP="002304C5">
      <w:pPr>
        <w:spacing w:after="0" w:line="240" w:lineRule="auto"/>
        <w:rPr>
          <w:rFonts w:cstheme="minorHAnsi"/>
          <w:sz w:val="26"/>
          <w:szCs w:val="28"/>
          <w:lang w:eastAsia="lv-LV"/>
        </w:rPr>
      </w:pPr>
    </w:p>
    <w:p w14:paraId="20D6BB40" w14:textId="77777777" w:rsidR="00BA03BB" w:rsidRPr="009476C9" w:rsidRDefault="00BA03BB" w:rsidP="002304C5">
      <w:pPr>
        <w:spacing w:after="0" w:line="240" w:lineRule="auto"/>
        <w:rPr>
          <w:rFonts w:cstheme="minorHAnsi"/>
          <w:sz w:val="26"/>
          <w:szCs w:val="28"/>
          <w:lang w:eastAsia="lv-LV"/>
        </w:rPr>
      </w:pPr>
    </w:p>
    <w:p w14:paraId="28463E01" w14:textId="77777777" w:rsidR="00A1417A" w:rsidRDefault="00A1417A" w:rsidP="00A41E78">
      <w:pPr>
        <w:spacing w:after="0" w:line="240" w:lineRule="auto"/>
        <w:rPr>
          <w:rFonts w:cstheme="minorHAnsi"/>
          <w:sz w:val="20"/>
          <w:szCs w:val="20"/>
          <w:lang w:eastAsia="lv-LV"/>
        </w:rPr>
      </w:pPr>
    </w:p>
    <w:p w14:paraId="6CB2D038" w14:textId="77777777" w:rsidR="008B757E" w:rsidRDefault="008B757E" w:rsidP="00A41E78">
      <w:pPr>
        <w:spacing w:after="0" w:line="240" w:lineRule="auto"/>
        <w:rPr>
          <w:rFonts w:cstheme="minorHAnsi"/>
          <w:sz w:val="20"/>
          <w:szCs w:val="20"/>
          <w:lang w:eastAsia="lv-LV"/>
        </w:rPr>
      </w:pPr>
    </w:p>
    <w:p w14:paraId="41C1DCE1" w14:textId="77777777" w:rsidR="0048306B" w:rsidRPr="008B757E" w:rsidRDefault="0048306B" w:rsidP="00A41E78">
      <w:pPr>
        <w:spacing w:after="0" w:line="240" w:lineRule="auto"/>
        <w:rPr>
          <w:sz w:val="20"/>
          <w:szCs w:val="20"/>
        </w:rPr>
      </w:pPr>
      <w:r w:rsidRPr="008B757E">
        <w:rPr>
          <w:sz w:val="20"/>
          <w:szCs w:val="20"/>
        </w:rPr>
        <w:t>L.Kokorēviča</w:t>
      </w:r>
    </w:p>
    <w:p w14:paraId="4543849F" w14:textId="77777777" w:rsidR="002304C5" w:rsidRPr="008B757E" w:rsidRDefault="0048306B" w:rsidP="00A41E78">
      <w:pPr>
        <w:spacing w:after="0" w:line="240" w:lineRule="auto"/>
        <w:rPr>
          <w:rFonts w:cstheme="minorHAnsi"/>
          <w:sz w:val="20"/>
          <w:szCs w:val="20"/>
          <w:lang w:eastAsia="lv-LV"/>
        </w:rPr>
      </w:pPr>
      <w:r w:rsidRPr="008B757E">
        <w:rPr>
          <w:sz w:val="20"/>
          <w:szCs w:val="20"/>
        </w:rPr>
        <w:t xml:space="preserve">67024955, </w:t>
      </w:r>
      <w:hyperlink r:id="rId9" w:history="1">
        <w:r w:rsidRPr="008B757E">
          <w:rPr>
            <w:rStyle w:val="Hyperlink"/>
            <w:sz w:val="20"/>
            <w:szCs w:val="20"/>
          </w:rPr>
          <w:t>Lita.Kokorevica@vni.lv</w:t>
        </w:r>
      </w:hyperlink>
    </w:p>
    <w:p w14:paraId="4A439C48" w14:textId="77777777" w:rsidR="002304C5" w:rsidRPr="008B757E" w:rsidRDefault="00A41E78" w:rsidP="00A41E78">
      <w:pPr>
        <w:spacing w:after="0" w:line="240" w:lineRule="auto"/>
        <w:rPr>
          <w:rFonts w:cstheme="minorHAnsi"/>
          <w:sz w:val="20"/>
          <w:szCs w:val="20"/>
        </w:rPr>
      </w:pPr>
      <w:r w:rsidRPr="008B757E">
        <w:rPr>
          <w:rFonts w:cstheme="minorHAnsi"/>
          <w:sz w:val="20"/>
          <w:szCs w:val="20"/>
        </w:rPr>
        <w:t>I.Oga</w:t>
      </w:r>
    </w:p>
    <w:p w14:paraId="1ECF4BCD" w14:textId="77777777" w:rsidR="00A41E78" w:rsidRPr="008B757E" w:rsidRDefault="00A41E78" w:rsidP="00A41E78">
      <w:pPr>
        <w:spacing w:after="0" w:line="240" w:lineRule="auto"/>
        <w:rPr>
          <w:rFonts w:cstheme="minorHAnsi"/>
          <w:sz w:val="20"/>
          <w:szCs w:val="20"/>
        </w:rPr>
      </w:pPr>
      <w:r w:rsidRPr="008B757E">
        <w:rPr>
          <w:rFonts w:cstheme="minorHAnsi"/>
          <w:sz w:val="20"/>
          <w:szCs w:val="20"/>
        </w:rPr>
        <w:t xml:space="preserve">67024922, </w:t>
      </w:r>
      <w:hyperlink r:id="rId10" w:history="1">
        <w:r w:rsidRPr="008B757E">
          <w:rPr>
            <w:rStyle w:val="Hyperlink"/>
            <w:rFonts w:cstheme="minorHAnsi"/>
            <w:sz w:val="20"/>
            <w:szCs w:val="20"/>
          </w:rPr>
          <w:t>Inga.Oga@vni.lv</w:t>
        </w:r>
      </w:hyperlink>
      <w:bookmarkStart w:id="0" w:name="_GoBack"/>
      <w:bookmarkEnd w:id="0"/>
    </w:p>
    <w:p w14:paraId="119BC28E" w14:textId="77777777" w:rsidR="00A41E78" w:rsidRPr="009476C9" w:rsidRDefault="00A41E78">
      <w:pPr>
        <w:rPr>
          <w:rFonts w:cstheme="minorHAnsi"/>
        </w:rPr>
      </w:pPr>
    </w:p>
    <w:sectPr w:rsidR="00A41E78" w:rsidRPr="009476C9" w:rsidSect="009C7C06">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9C6C3" w14:textId="77777777" w:rsidR="00663AD6" w:rsidRDefault="00663AD6" w:rsidP="002304C5">
      <w:pPr>
        <w:spacing w:after="0" w:line="240" w:lineRule="auto"/>
      </w:pPr>
      <w:r>
        <w:separator/>
      </w:r>
    </w:p>
  </w:endnote>
  <w:endnote w:type="continuationSeparator" w:id="0">
    <w:p w14:paraId="095EDB85" w14:textId="77777777" w:rsidR="00663AD6" w:rsidRDefault="00663AD6" w:rsidP="0023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D11E" w14:textId="77777777" w:rsidR="00663AD6" w:rsidRDefault="00663AD6" w:rsidP="003A7FDE">
    <w:pPr>
      <w:pStyle w:val="naisc"/>
      <w:spacing w:before="0" w:after="0"/>
      <w:jc w:val="both"/>
      <w:rPr>
        <w:sz w:val="20"/>
        <w:szCs w:val="20"/>
      </w:rPr>
    </w:pPr>
  </w:p>
  <w:p w14:paraId="507F630B" w14:textId="052EEAD1" w:rsidR="00663AD6" w:rsidRPr="003A7FDE" w:rsidRDefault="00663AD6" w:rsidP="003A7FDE">
    <w:pPr>
      <w:pStyle w:val="naisc"/>
      <w:spacing w:before="0" w:after="0"/>
      <w:jc w:val="both"/>
      <w:rPr>
        <w:rFonts w:asciiTheme="minorHAnsi" w:hAnsiTheme="minorHAnsi" w:cstheme="minorHAnsi"/>
        <w:sz w:val="20"/>
        <w:szCs w:val="20"/>
      </w:rPr>
    </w:pPr>
    <w:r w:rsidRPr="002304C5">
      <w:rPr>
        <w:sz w:val="20"/>
        <w:szCs w:val="20"/>
      </w:rPr>
      <w:t>FM</w:t>
    </w:r>
    <w:r>
      <w:rPr>
        <w:sz w:val="20"/>
        <w:szCs w:val="20"/>
      </w:rPr>
      <w:t>Zinp</w:t>
    </w:r>
    <w:r w:rsidRPr="002304C5">
      <w:rPr>
        <w:sz w:val="20"/>
        <w:szCs w:val="20"/>
      </w:rPr>
      <w:t>_</w:t>
    </w:r>
    <w:r w:rsidR="008B757E">
      <w:rPr>
        <w:sz w:val="20"/>
        <w:szCs w:val="20"/>
      </w:rPr>
      <w:t>28</w:t>
    </w:r>
    <w:r>
      <w:rPr>
        <w:sz w:val="20"/>
        <w:szCs w:val="20"/>
      </w:rPr>
      <w:t>0217_lidzdVNI</w:t>
    </w:r>
  </w:p>
  <w:p w14:paraId="420772A4" w14:textId="77777777" w:rsidR="00663AD6" w:rsidRDefault="0066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AF05" w14:textId="54341E32" w:rsidR="00663AD6" w:rsidRPr="005E76CA" w:rsidRDefault="00663AD6" w:rsidP="005E76CA">
    <w:pPr>
      <w:pStyle w:val="naisc"/>
      <w:spacing w:before="0" w:after="0"/>
      <w:jc w:val="both"/>
      <w:rPr>
        <w:rFonts w:asciiTheme="minorHAnsi" w:hAnsiTheme="minorHAnsi" w:cstheme="minorHAnsi"/>
        <w:sz w:val="20"/>
        <w:szCs w:val="20"/>
      </w:rPr>
    </w:pPr>
    <w:r w:rsidRPr="002304C5">
      <w:rPr>
        <w:sz w:val="20"/>
        <w:szCs w:val="20"/>
      </w:rPr>
      <w:t>FM</w:t>
    </w:r>
    <w:r>
      <w:rPr>
        <w:sz w:val="20"/>
        <w:szCs w:val="20"/>
      </w:rPr>
      <w:t>Zinp</w:t>
    </w:r>
    <w:r w:rsidRPr="002304C5">
      <w:rPr>
        <w:sz w:val="20"/>
        <w:szCs w:val="20"/>
      </w:rPr>
      <w:t>_</w:t>
    </w:r>
    <w:r w:rsidR="008B757E">
      <w:rPr>
        <w:sz w:val="20"/>
        <w:szCs w:val="20"/>
      </w:rPr>
      <w:t>28</w:t>
    </w:r>
    <w:r>
      <w:rPr>
        <w:sz w:val="20"/>
        <w:szCs w:val="20"/>
      </w:rPr>
      <w:t>0217_lidzdVNI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E1BA5" w14:textId="77777777" w:rsidR="00663AD6" w:rsidRDefault="00663AD6" w:rsidP="002304C5">
      <w:pPr>
        <w:spacing w:after="0" w:line="240" w:lineRule="auto"/>
      </w:pPr>
      <w:r>
        <w:separator/>
      </w:r>
    </w:p>
  </w:footnote>
  <w:footnote w:type="continuationSeparator" w:id="0">
    <w:p w14:paraId="1F2C930F" w14:textId="77777777" w:rsidR="00663AD6" w:rsidRDefault="00663AD6" w:rsidP="00230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7533"/>
      <w:docPartObj>
        <w:docPartGallery w:val="Page Numbers (Top of Page)"/>
        <w:docPartUnique/>
      </w:docPartObj>
    </w:sdtPr>
    <w:sdtEndPr>
      <w:rPr>
        <w:noProof/>
      </w:rPr>
    </w:sdtEndPr>
    <w:sdtContent>
      <w:p w14:paraId="414DDDDE" w14:textId="77777777" w:rsidR="00663AD6" w:rsidRDefault="00663AD6">
        <w:pPr>
          <w:pStyle w:val="Header"/>
          <w:jc w:val="center"/>
        </w:pPr>
        <w:r>
          <w:fldChar w:fldCharType="begin"/>
        </w:r>
        <w:r>
          <w:instrText xml:space="preserve"> PAGE   \* MERGEFORMAT </w:instrText>
        </w:r>
        <w:r>
          <w:fldChar w:fldCharType="separate"/>
        </w:r>
        <w:r w:rsidR="008B757E">
          <w:rPr>
            <w:noProof/>
          </w:rPr>
          <w:t>6</w:t>
        </w:r>
        <w:r>
          <w:rPr>
            <w:noProof/>
          </w:rPr>
          <w:fldChar w:fldCharType="end"/>
        </w:r>
      </w:p>
    </w:sdtContent>
  </w:sdt>
  <w:p w14:paraId="6345781F" w14:textId="77777777" w:rsidR="00663AD6" w:rsidRDefault="00663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47517"/>
    <w:multiLevelType w:val="hybridMultilevel"/>
    <w:tmpl w:val="F3EA1AC8"/>
    <w:lvl w:ilvl="0" w:tplc="7FF42B48">
      <w:start w:val="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26"/>
    <w:rsid w:val="00001020"/>
    <w:rsid w:val="000060AF"/>
    <w:rsid w:val="0001365B"/>
    <w:rsid w:val="000147DC"/>
    <w:rsid w:val="00014C84"/>
    <w:rsid w:val="0003757F"/>
    <w:rsid w:val="0004505D"/>
    <w:rsid w:val="000636D1"/>
    <w:rsid w:val="00074DC1"/>
    <w:rsid w:val="000904FF"/>
    <w:rsid w:val="00092341"/>
    <w:rsid w:val="0009395D"/>
    <w:rsid w:val="000B2DF9"/>
    <w:rsid w:val="000C3202"/>
    <w:rsid w:val="000D4E03"/>
    <w:rsid w:val="000E19EE"/>
    <w:rsid w:val="000F4E9E"/>
    <w:rsid w:val="001311A7"/>
    <w:rsid w:val="00145A0A"/>
    <w:rsid w:val="00180C03"/>
    <w:rsid w:val="00197997"/>
    <w:rsid w:val="001B43C3"/>
    <w:rsid w:val="00205153"/>
    <w:rsid w:val="00214424"/>
    <w:rsid w:val="00217FA2"/>
    <w:rsid w:val="002304C5"/>
    <w:rsid w:val="002333AC"/>
    <w:rsid w:val="002345F1"/>
    <w:rsid w:val="00235A20"/>
    <w:rsid w:val="0025576F"/>
    <w:rsid w:val="00287ABD"/>
    <w:rsid w:val="002A1E1D"/>
    <w:rsid w:val="002A6E1C"/>
    <w:rsid w:val="002C1D1F"/>
    <w:rsid w:val="002F51A9"/>
    <w:rsid w:val="0032217F"/>
    <w:rsid w:val="00324F6B"/>
    <w:rsid w:val="00345731"/>
    <w:rsid w:val="00355E52"/>
    <w:rsid w:val="00367599"/>
    <w:rsid w:val="00377EEB"/>
    <w:rsid w:val="003A7FDE"/>
    <w:rsid w:val="003B1C94"/>
    <w:rsid w:val="003C2C05"/>
    <w:rsid w:val="003D28D8"/>
    <w:rsid w:val="0041315C"/>
    <w:rsid w:val="00436514"/>
    <w:rsid w:val="004440A2"/>
    <w:rsid w:val="0045338C"/>
    <w:rsid w:val="00456D7E"/>
    <w:rsid w:val="00477E6F"/>
    <w:rsid w:val="0048306B"/>
    <w:rsid w:val="004848A4"/>
    <w:rsid w:val="004859F1"/>
    <w:rsid w:val="004945DE"/>
    <w:rsid w:val="004962F6"/>
    <w:rsid w:val="004B03E0"/>
    <w:rsid w:val="004B5E20"/>
    <w:rsid w:val="004E0DAC"/>
    <w:rsid w:val="004E6611"/>
    <w:rsid w:val="004F2F9A"/>
    <w:rsid w:val="00505BDF"/>
    <w:rsid w:val="005316B1"/>
    <w:rsid w:val="0054140A"/>
    <w:rsid w:val="0054223F"/>
    <w:rsid w:val="005531F8"/>
    <w:rsid w:val="005645C5"/>
    <w:rsid w:val="005847C4"/>
    <w:rsid w:val="005971E6"/>
    <w:rsid w:val="005A07BC"/>
    <w:rsid w:val="005A07E4"/>
    <w:rsid w:val="005B1129"/>
    <w:rsid w:val="005C0E9E"/>
    <w:rsid w:val="005C2317"/>
    <w:rsid w:val="005E76CA"/>
    <w:rsid w:val="00624FF2"/>
    <w:rsid w:val="00631731"/>
    <w:rsid w:val="006434F0"/>
    <w:rsid w:val="00646BDB"/>
    <w:rsid w:val="00647F7A"/>
    <w:rsid w:val="00663AD6"/>
    <w:rsid w:val="00664960"/>
    <w:rsid w:val="00677B71"/>
    <w:rsid w:val="00682BF1"/>
    <w:rsid w:val="006A0BE4"/>
    <w:rsid w:val="006D6E55"/>
    <w:rsid w:val="00700B3D"/>
    <w:rsid w:val="007054E1"/>
    <w:rsid w:val="00713BBF"/>
    <w:rsid w:val="0071505F"/>
    <w:rsid w:val="00761F37"/>
    <w:rsid w:val="007704FC"/>
    <w:rsid w:val="00777584"/>
    <w:rsid w:val="00787377"/>
    <w:rsid w:val="00792EC9"/>
    <w:rsid w:val="00794D91"/>
    <w:rsid w:val="007A5217"/>
    <w:rsid w:val="007A7EB3"/>
    <w:rsid w:val="007B2771"/>
    <w:rsid w:val="007B4AC8"/>
    <w:rsid w:val="007B6ABE"/>
    <w:rsid w:val="007C68E5"/>
    <w:rsid w:val="007D3699"/>
    <w:rsid w:val="007E1701"/>
    <w:rsid w:val="007E74FA"/>
    <w:rsid w:val="007F600A"/>
    <w:rsid w:val="008035A4"/>
    <w:rsid w:val="00803C3E"/>
    <w:rsid w:val="008119DC"/>
    <w:rsid w:val="00831297"/>
    <w:rsid w:val="0085166F"/>
    <w:rsid w:val="008542B1"/>
    <w:rsid w:val="008562CC"/>
    <w:rsid w:val="00861DE4"/>
    <w:rsid w:val="008814AC"/>
    <w:rsid w:val="00890D01"/>
    <w:rsid w:val="00896BD4"/>
    <w:rsid w:val="008A28CE"/>
    <w:rsid w:val="008B757E"/>
    <w:rsid w:val="008C0B3D"/>
    <w:rsid w:val="008D005D"/>
    <w:rsid w:val="008F238C"/>
    <w:rsid w:val="009005A8"/>
    <w:rsid w:val="009066D1"/>
    <w:rsid w:val="009126C3"/>
    <w:rsid w:val="00913489"/>
    <w:rsid w:val="00913922"/>
    <w:rsid w:val="00927389"/>
    <w:rsid w:val="009476C9"/>
    <w:rsid w:val="0098517C"/>
    <w:rsid w:val="00993427"/>
    <w:rsid w:val="009A7890"/>
    <w:rsid w:val="009A7A26"/>
    <w:rsid w:val="009B5808"/>
    <w:rsid w:val="009C2ACA"/>
    <w:rsid w:val="009C7C06"/>
    <w:rsid w:val="009D2C2F"/>
    <w:rsid w:val="009F3D74"/>
    <w:rsid w:val="00A1417A"/>
    <w:rsid w:val="00A31569"/>
    <w:rsid w:val="00A41E78"/>
    <w:rsid w:val="00A51630"/>
    <w:rsid w:val="00A563C7"/>
    <w:rsid w:val="00A60337"/>
    <w:rsid w:val="00A60656"/>
    <w:rsid w:val="00AA0B7D"/>
    <w:rsid w:val="00AA2B5E"/>
    <w:rsid w:val="00AB45E6"/>
    <w:rsid w:val="00AB75B6"/>
    <w:rsid w:val="00AC210C"/>
    <w:rsid w:val="00AC7D3F"/>
    <w:rsid w:val="00AD4B2E"/>
    <w:rsid w:val="00AF501F"/>
    <w:rsid w:val="00AF6245"/>
    <w:rsid w:val="00B5686D"/>
    <w:rsid w:val="00BA03BB"/>
    <w:rsid w:val="00BA34B8"/>
    <w:rsid w:val="00BA439B"/>
    <w:rsid w:val="00BB0363"/>
    <w:rsid w:val="00BB3D7D"/>
    <w:rsid w:val="00BC5E35"/>
    <w:rsid w:val="00BD4266"/>
    <w:rsid w:val="00BD6997"/>
    <w:rsid w:val="00BE609C"/>
    <w:rsid w:val="00C226CC"/>
    <w:rsid w:val="00C439D5"/>
    <w:rsid w:val="00C554B0"/>
    <w:rsid w:val="00C67284"/>
    <w:rsid w:val="00C67EEA"/>
    <w:rsid w:val="00C7535B"/>
    <w:rsid w:val="00C8238F"/>
    <w:rsid w:val="00C872EC"/>
    <w:rsid w:val="00CE1347"/>
    <w:rsid w:val="00CE6616"/>
    <w:rsid w:val="00CE7230"/>
    <w:rsid w:val="00CF2BBD"/>
    <w:rsid w:val="00CF349D"/>
    <w:rsid w:val="00D03296"/>
    <w:rsid w:val="00D11172"/>
    <w:rsid w:val="00D16887"/>
    <w:rsid w:val="00D32FFA"/>
    <w:rsid w:val="00D50033"/>
    <w:rsid w:val="00D51137"/>
    <w:rsid w:val="00D77510"/>
    <w:rsid w:val="00D93A8F"/>
    <w:rsid w:val="00DB0147"/>
    <w:rsid w:val="00DD30B4"/>
    <w:rsid w:val="00E154FD"/>
    <w:rsid w:val="00E4460F"/>
    <w:rsid w:val="00E56E05"/>
    <w:rsid w:val="00E6195A"/>
    <w:rsid w:val="00E63E37"/>
    <w:rsid w:val="00EA7E5C"/>
    <w:rsid w:val="00EB6AFC"/>
    <w:rsid w:val="00EF68C6"/>
    <w:rsid w:val="00F146C5"/>
    <w:rsid w:val="00F25297"/>
    <w:rsid w:val="00F26462"/>
    <w:rsid w:val="00F3518E"/>
    <w:rsid w:val="00F408B0"/>
    <w:rsid w:val="00F761E5"/>
    <w:rsid w:val="00F93D50"/>
    <w:rsid w:val="00FA3600"/>
    <w:rsid w:val="00FB2E45"/>
    <w:rsid w:val="00FC24C2"/>
    <w:rsid w:val="00FD3C62"/>
    <w:rsid w:val="00FF0B4F"/>
    <w:rsid w:val="00FF6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7BF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2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A7A26"/>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A7A26"/>
    <w:pPr>
      <w:spacing w:after="0" w:line="240" w:lineRule="auto"/>
    </w:pPr>
    <w:rPr>
      <w:rFonts w:ascii="Calibri" w:eastAsia="Calibri" w:hAnsi="Calibri" w:cs="Times New Roman"/>
    </w:rPr>
  </w:style>
  <w:style w:type="paragraph" w:customStyle="1" w:styleId="naisc">
    <w:name w:val="naisc"/>
    <w:basedOn w:val="Normal"/>
    <w:rsid w:val="009A7A26"/>
    <w:pPr>
      <w:spacing w:before="100" w:after="100"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AA2B5E"/>
    <w:pPr>
      <w:spacing w:after="0" w:line="240" w:lineRule="auto"/>
      <w:ind w:left="720"/>
    </w:pPr>
    <w:rPr>
      <w:rFonts w:ascii="Calibri" w:hAnsi="Calibri" w:cs="Times New Roman"/>
      <w:sz w:val="22"/>
    </w:rPr>
  </w:style>
  <w:style w:type="character" w:customStyle="1" w:styleId="ListParagraphChar">
    <w:name w:val="List Paragraph Char"/>
    <w:basedOn w:val="DefaultParagraphFont"/>
    <w:link w:val="ListParagraph"/>
    <w:uiPriority w:val="34"/>
    <w:locked/>
    <w:rsid w:val="00AA2B5E"/>
    <w:rPr>
      <w:rFonts w:ascii="Calibri" w:hAnsi="Calibri" w:cs="Times New Roman"/>
    </w:rPr>
  </w:style>
  <w:style w:type="character" w:styleId="Hyperlink">
    <w:name w:val="Hyperlink"/>
    <w:unhideWhenUsed/>
    <w:rsid w:val="002304C5"/>
    <w:rPr>
      <w:color w:val="0000FF"/>
      <w:u w:val="single"/>
    </w:rPr>
  </w:style>
  <w:style w:type="paragraph" w:styleId="Header">
    <w:name w:val="header"/>
    <w:basedOn w:val="Normal"/>
    <w:link w:val="HeaderChar"/>
    <w:uiPriority w:val="99"/>
    <w:unhideWhenUsed/>
    <w:rsid w:val="00230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04C5"/>
    <w:rPr>
      <w:sz w:val="28"/>
    </w:rPr>
  </w:style>
  <w:style w:type="paragraph" w:styleId="Footer">
    <w:name w:val="footer"/>
    <w:basedOn w:val="Normal"/>
    <w:link w:val="FooterChar"/>
    <w:uiPriority w:val="99"/>
    <w:unhideWhenUsed/>
    <w:rsid w:val="00230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4C5"/>
    <w:rPr>
      <w:sz w:val="28"/>
    </w:rPr>
  </w:style>
  <w:style w:type="paragraph" w:styleId="BalloonText">
    <w:name w:val="Balloon Text"/>
    <w:basedOn w:val="Normal"/>
    <w:link w:val="BalloonTextChar"/>
    <w:uiPriority w:val="99"/>
    <w:semiHidden/>
    <w:unhideWhenUsed/>
    <w:rsid w:val="0023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C5"/>
    <w:rPr>
      <w:rFonts w:ascii="Tahoma" w:hAnsi="Tahoma" w:cs="Tahoma"/>
      <w:sz w:val="16"/>
      <w:szCs w:val="16"/>
    </w:rPr>
  </w:style>
  <w:style w:type="table" w:styleId="TableGrid">
    <w:name w:val="Table Grid"/>
    <w:basedOn w:val="TableNormal"/>
    <w:uiPriority w:val="59"/>
    <w:rsid w:val="0001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jektin12aadreses">
    <w:name w:val="projekti_n12a_adreses"/>
    <w:basedOn w:val="DefaultParagraphFont"/>
    <w:rsid w:val="00D50033"/>
  </w:style>
  <w:style w:type="table" w:customStyle="1" w:styleId="TableGrid1">
    <w:name w:val="Table Grid1"/>
    <w:basedOn w:val="TableNormal"/>
    <w:next w:val="TableGrid"/>
    <w:uiPriority w:val="59"/>
    <w:rsid w:val="008542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ableText">
    <w:name w:val="IS Table Text"/>
    <w:basedOn w:val="Normal"/>
    <w:uiPriority w:val="99"/>
    <w:rsid w:val="00B5686D"/>
    <w:pPr>
      <w:overflowPunct w:val="0"/>
      <w:autoSpaceDE w:val="0"/>
      <w:autoSpaceDN w:val="0"/>
      <w:spacing w:before="40" w:after="40" w:line="240" w:lineRule="auto"/>
    </w:pPr>
    <w:rPr>
      <w:rFonts w:ascii="Calibri" w:hAnsi="Calibri" w:cs="Times New Roman"/>
      <w:sz w:val="20"/>
      <w:szCs w:val="20"/>
    </w:rPr>
  </w:style>
  <w:style w:type="character" w:styleId="CommentReference">
    <w:name w:val="annotation reference"/>
    <w:basedOn w:val="DefaultParagraphFont"/>
    <w:uiPriority w:val="99"/>
    <w:semiHidden/>
    <w:unhideWhenUsed/>
    <w:rsid w:val="00913922"/>
    <w:rPr>
      <w:sz w:val="16"/>
      <w:szCs w:val="16"/>
    </w:rPr>
  </w:style>
  <w:style w:type="paragraph" w:styleId="CommentText">
    <w:name w:val="annotation text"/>
    <w:basedOn w:val="Normal"/>
    <w:link w:val="CommentTextChar"/>
    <w:uiPriority w:val="99"/>
    <w:semiHidden/>
    <w:unhideWhenUsed/>
    <w:rsid w:val="00913922"/>
    <w:pPr>
      <w:spacing w:line="240" w:lineRule="auto"/>
    </w:pPr>
    <w:rPr>
      <w:sz w:val="20"/>
      <w:szCs w:val="20"/>
    </w:rPr>
  </w:style>
  <w:style w:type="character" w:customStyle="1" w:styleId="CommentTextChar">
    <w:name w:val="Comment Text Char"/>
    <w:basedOn w:val="DefaultParagraphFont"/>
    <w:link w:val="CommentText"/>
    <w:uiPriority w:val="99"/>
    <w:semiHidden/>
    <w:rsid w:val="00913922"/>
    <w:rPr>
      <w:sz w:val="20"/>
      <w:szCs w:val="20"/>
    </w:rPr>
  </w:style>
  <w:style w:type="paragraph" w:styleId="CommentSubject">
    <w:name w:val="annotation subject"/>
    <w:basedOn w:val="CommentText"/>
    <w:next w:val="CommentText"/>
    <w:link w:val="CommentSubjectChar"/>
    <w:uiPriority w:val="99"/>
    <w:semiHidden/>
    <w:unhideWhenUsed/>
    <w:rsid w:val="00913922"/>
    <w:rPr>
      <w:b/>
      <w:bCs/>
    </w:rPr>
  </w:style>
  <w:style w:type="character" w:customStyle="1" w:styleId="CommentSubjectChar">
    <w:name w:val="Comment Subject Char"/>
    <w:basedOn w:val="CommentTextChar"/>
    <w:link w:val="CommentSubject"/>
    <w:uiPriority w:val="99"/>
    <w:semiHidden/>
    <w:rsid w:val="00913922"/>
    <w:rPr>
      <w:b/>
      <w:bCs/>
      <w:sz w:val="20"/>
      <w:szCs w:val="20"/>
    </w:rPr>
  </w:style>
  <w:style w:type="paragraph" w:styleId="FootnoteText">
    <w:name w:val="footnote text"/>
    <w:basedOn w:val="Normal"/>
    <w:link w:val="FootnoteTextChar"/>
    <w:uiPriority w:val="99"/>
    <w:semiHidden/>
    <w:unhideWhenUsed/>
    <w:rsid w:val="00803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C3E"/>
    <w:rPr>
      <w:sz w:val="20"/>
      <w:szCs w:val="20"/>
    </w:rPr>
  </w:style>
  <w:style w:type="character" w:styleId="FootnoteReference">
    <w:name w:val="footnote reference"/>
    <w:basedOn w:val="DefaultParagraphFont"/>
    <w:uiPriority w:val="99"/>
    <w:semiHidden/>
    <w:unhideWhenUsed/>
    <w:rsid w:val="00803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2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A7A26"/>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A7A26"/>
    <w:pPr>
      <w:spacing w:after="0" w:line="240" w:lineRule="auto"/>
    </w:pPr>
    <w:rPr>
      <w:rFonts w:ascii="Calibri" w:eastAsia="Calibri" w:hAnsi="Calibri" w:cs="Times New Roman"/>
    </w:rPr>
  </w:style>
  <w:style w:type="paragraph" w:customStyle="1" w:styleId="naisc">
    <w:name w:val="naisc"/>
    <w:basedOn w:val="Normal"/>
    <w:rsid w:val="009A7A26"/>
    <w:pPr>
      <w:spacing w:before="100" w:after="100"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AA2B5E"/>
    <w:pPr>
      <w:spacing w:after="0" w:line="240" w:lineRule="auto"/>
      <w:ind w:left="720"/>
    </w:pPr>
    <w:rPr>
      <w:rFonts w:ascii="Calibri" w:hAnsi="Calibri" w:cs="Times New Roman"/>
      <w:sz w:val="22"/>
    </w:rPr>
  </w:style>
  <w:style w:type="character" w:customStyle="1" w:styleId="ListParagraphChar">
    <w:name w:val="List Paragraph Char"/>
    <w:basedOn w:val="DefaultParagraphFont"/>
    <w:link w:val="ListParagraph"/>
    <w:uiPriority w:val="34"/>
    <w:locked/>
    <w:rsid w:val="00AA2B5E"/>
    <w:rPr>
      <w:rFonts w:ascii="Calibri" w:hAnsi="Calibri" w:cs="Times New Roman"/>
    </w:rPr>
  </w:style>
  <w:style w:type="character" w:styleId="Hyperlink">
    <w:name w:val="Hyperlink"/>
    <w:unhideWhenUsed/>
    <w:rsid w:val="002304C5"/>
    <w:rPr>
      <w:color w:val="0000FF"/>
      <w:u w:val="single"/>
    </w:rPr>
  </w:style>
  <w:style w:type="paragraph" w:styleId="Header">
    <w:name w:val="header"/>
    <w:basedOn w:val="Normal"/>
    <w:link w:val="HeaderChar"/>
    <w:uiPriority w:val="99"/>
    <w:unhideWhenUsed/>
    <w:rsid w:val="00230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04C5"/>
    <w:rPr>
      <w:sz w:val="28"/>
    </w:rPr>
  </w:style>
  <w:style w:type="paragraph" w:styleId="Footer">
    <w:name w:val="footer"/>
    <w:basedOn w:val="Normal"/>
    <w:link w:val="FooterChar"/>
    <w:uiPriority w:val="99"/>
    <w:unhideWhenUsed/>
    <w:rsid w:val="00230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4C5"/>
    <w:rPr>
      <w:sz w:val="28"/>
    </w:rPr>
  </w:style>
  <w:style w:type="paragraph" w:styleId="BalloonText">
    <w:name w:val="Balloon Text"/>
    <w:basedOn w:val="Normal"/>
    <w:link w:val="BalloonTextChar"/>
    <w:uiPriority w:val="99"/>
    <w:semiHidden/>
    <w:unhideWhenUsed/>
    <w:rsid w:val="0023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C5"/>
    <w:rPr>
      <w:rFonts w:ascii="Tahoma" w:hAnsi="Tahoma" w:cs="Tahoma"/>
      <w:sz w:val="16"/>
      <w:szCs w:val="16"/>
    </w:rPr>
  </w:style>
  <w:style w:type="table" w:styleId="TableGrid">
    <w:name w:val="Table Grid"/>
    <w:basedOn w:val="TableNormal"/>
    <w:uiPriority w:val="59"/>
    <w:rsid w:val="0001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jektin12aadreses">
    <w:name w:val="projekti_n12a_adreses"/>
    <w:basedOn w:val="DefaultParagraphFont"/>
    <w:rsid w:val="00D50033"/>
  </w:style>
  <w:style w:type="table" w:customStyle="1" w:styleId="TableGrid1">
    <w:name w:val="Table Grid1"/>
    <w:basedOn w:val="TableNormal"/>
    <w:next w:val="TableGrid"/>
    <w:uiPriority w:val="59"/>
    <w:rsid w:val="008542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ableText">
    <w:name w:val="IS Table Text"/>
    <w:basedOn w:val="Normal"/>
    <w:uiPriority w:val="99"/>
    <w:rsid w:val="00B5686D"/>
    <w:pPr>
      <w:overflowPunct w:val="0"/>
      <w:autoSpaceDE w:val="0"/>
      <w:autoSpaceDN w:val="0"/>
      <w:spacing w:before="40" w:after="40" w:line="240" w:lineRule="auto"/>
    </w:pPr>
    <w:rPr>
      <w:rFonts w:ascii="Calibri" w:hAnsi="Calibri" w:cs="Times New Roman"/>
      <w:sz w:val="20"/>
      <w:szCs w:val="20"/>
    </w:rPr>
  </w:style>
  <w:style w:type="character" w:styleId="CommentReference">
    <w:name w:val="annotation reference"/>
    <w:basedOn w:val="DefaultParagraphFont"/>
    <w:uiPriority w:val="99"/>
    <w:semiHidden/>
    <w:unhideWhenUsed/>
    <w:rsid w:val="00913922"/>
    <w:rPr>
      <w:sz w:val="16"/>
      <w:szCs w:val="16"/>
    </w:rPr>
  </w:style>
  <w:style w:type="paragraph" w:styleId="CommentText">
    <w:name w:val="annotation text"/>
    <w:basedOn w:val="Normal"/>
    <w:link w:val="CommentTextChar"/>
    <w:uiPriority w:val="99"/>
    <w:semiHidden/>
    <w:unhideWhenUsed/>
    <w:rsid w:val="00913922"/>
    <w:pPr>
      <w:spacing w:line="240" w:lineRule="auto"/>
    </w:pPr>
    <w:rPr>
      <w:sz w:val="20"/>
      <w:szCs w:val="20"/>
    </w:rPr>
  </w:style>
  <w:style w:type="character" w:customStyle="1" w:styleId="CommentTextChar">
    <w:name w:val="Comment Text Char"/>
    <w:basedOn w:val="DefaultParagraphFont"/>
    <w:link w:val="CommentText"/>
    <w:uiPriority w:val="99"/>
    <w:semiHidden/>
    <w:rsid w:val="00913922"/>
    <w:rPr>
      <w:sz w:val="20"/>
      <w:szCs w:val="20"/>
    </w:rPr>
  </w:style>
  <w:style w:type="paragraph" w:styleId="CommentSubject">
    <w:name w:val="annotation subject"/>
    <w:basedOn w:val="CommentText"/>
    <w:next w:val="CommentText"/>
    <w:link w:val="CommentSubjectChar"/>
    <w:uiPriority w:val="99"/>
    <w:semiHidden/>
    <w:unhideWhenUsed/>
    <w:rsid w:val="00913922"/>
    <w:rPr>
      <w:b/>
      <w:bCs/>
    </w:rPr>
  </w:style>
  <w:style w:type="character" w:customStyle="1" w:styleId="CommentSubjectChar">
    <w:name w:val="Comment Subject Char"/>
    <w:basedOn w:val="CommentTextChar"/>
    <w:link w:val="CommentSubject"/>
    <w:uiPriority w:val="99"/>
    <w:semiHidden/>
    <w:rsid w:val="00913922"/>
    <w:rPr>
      <w:b/>
      <w:bCs/>
      <w:sz w:val="20"/>
      <w:szCs w:val="20"/>
    </w:rPr>
  </w:style>
  <w:style w:type="paragraph" w:styleId="FootnoteText">
    <w:name w:val="footnote text"/>
    <w:basedOn w:val="Normal"/>
    <w:link w:val="FootnoteTextChar"/>
    <w:uiPriority w:val="99"/>
    <w:semiHidden/>
    <w:unhideWhenUsed/>
    <w:rsid w:val="00803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C3E"/>
    <w:rPr>
      <w:sz w:val="20"/>
      <w:szCs w:val="20"/>
    </w:rPr>
  </w:style>
  <w:style w:type="character" w:styleId="FootnoteReference">
    <w:name w:val="footnote reference"/>
    <w:basedOn w:val="DefaultParagraphFont"/>
    <w:uiPriority w:val="99"/>
    <w:semiHidden/>
    <w:unhideWhenUsed/>
    <w:rsid w:val="00803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4608">
      <w:bodyDiv w:val="1"/>
      <w:marLeft w:val="0"/>
      <w:marRight w:val="0"/>
      <w:marTop w:val="0"/>
      <w:marBottom w:val="0"/>
      <w:divBdr>
        <w:top w:val="none" w:sz="0" w:space="0" w:color="auto"/>
        <w:left w:val="none" w:sz="0" w:space="0" w:color="auto"/>
        <w:bottom w:val="none" w:sz="0" w:space="0" w:color="auto"/>
        <w:right w:val="none" w:sz="0" w:space="0" w:color="auto"/>
      </w:divBdr>
    </w:div>
    <w:div w:id="494731308">
      <w:bodyDiv w:val="1"/>
      <w:marLeft w:val="0"/>
      <w:marRight w:val="0"/>
      <w:marTop w:val="0"/>
      <w:marBottom w:val="0"/>
      <w:divBdr>
        <w:top w:val="none" w:sz="0" w:space="0" w:color="auto"/>
        <w:left w:val="none" w:sz="0" w:space="0" w:color="auto"/>
        <w:bottom w:val="none" w:sz="0" w:space="0" w:color="auto"/>
        <w:right w:val="none" w:sz="0" w:space="0" w:color="auto"/>
      </w:divBdr>
    </w:div>
    <w:div w:id="693651679">
      <w:bodyDiv w:val="1"/>
      <w:marLeft w:val="0"/>
      <w:marRight w:val="0"/>
      <w:marTop w:val="0"/>
      <w:marBottom w:val="0"/>
      <w:divBdr>
        <w:top w:val="none" w:sz="0" w:space="0" w:color="auto"/>
        <w:left w:val="none" w:sz="0" w:space="0" w:color="auto"/>
        <w:bottom w:val="none" w:sz="0" w:space="0" w:color="auto"/>
        <w:right w:val="none" w:sz="0" w:space="0" w:color="auto"/>
      </w:divBdr>
    </w:div>
    <w:div w:id="1043792666">
      <w:bodyDiv w:val="1"/>
      <w:marLeft w:val="0"/>
      <w:marRight w:val="0"/>
      <w:marTop w:val="0"/>
      <w:marBottom w:val="0"/>
      <w:divBdr>
        <w:top w:val="none" w:sz="0" w:space="0" w:color="auto"/>
        <w:left w:val="none" w:sz="0" w:space="0" w:color="auto"/>
        <w:bottom w:val="none" w:sz="0" w:space="0" w:color="auto"/>
        <w:right w:val="none" w:sz="0" w:space="0" w:color="auto"/>
      </w:divBdr>
    </w:div>
    <w:div w:id="1102729156">
      <w:bodyDiv w:val="1"/>
      <w:marLeft w:val="0"/>
      <w:marRight w:val="0"/>
      <w:marTop w:val="0"/>
      <w:marBottom w:val="0"/>
      <w:divBdr>
        <w:top w:val="none" w:sz="0" w:space="0" w:color="auto"/>
        <w:left w:val="none" w:sz="0" w:space="0" w:color="auto"/>
        <w:bottom w:val="none" w:sz="0" w:space="0" w:color="auto"/>
        <w:right w:val="none" w:sz="0" w:space="0" w:color="auto"/>
      </w:divBdr>
    </w:div>
    <w:div w:id="1359814727">
      <w:bodyDiv w:val="1"/>
      <w:marLeft w:val="0"/>
      <w:marRight w:val="0"/>
      <w:marTop w:val="0"/>
      <w:marBottom w:val="0"/>
      <w:divBdr>
        <w:top w:val="none" w:sz="0" w:space="0" w:color="auto"/>
        <w:left w:val="none" w:sz="0" w:space="0" w:color="auto"/>
        <w:bottom w:val="none" w:sz="0" w:space="0" w:color="auto"/>
        <w:right w:val="none" w:sz="0" w:space="0" w:color="auto"/>
      </w:divBdr>
    </w:div>
    <w:div w:id="1412695282">
      <w:bodyDiv w:val="1"/>
      <w:marLeft w:val="0"/>
      <w:marRight w:val="0"/>
      <w:marTop w:val="0"/>
      <w:marBottom w:val="0"/>
      <w:divBdr>
        <w:top w:val="none" w:sz="0" w:space="0" w:color="auto"/>
        <w:left w:val="none" w:sz="0" w:space="0" w:color="auto"/>
        <w:bottom w:val="none" w:sz="0" w:space="0" w:color="auto"/>
        <w:right w:val="none" w:sz="0" w:space="0" w:color="auto"/>
      </w:divBdr>
    </w:div>
    <w:div w:id="1812627172">
      <w:bodyDiv w:val="1"/>
      <w:marLeft w:val="0"/>
      <w:marRight w:val="0"/>
      <w:marTop w:val="0"/>
      <w:marBottom w:val="0"/>
      <w:divBdr>
        <w:top w:val="none" w:sz="0" w:space="0" w:color="auto"/>
        <w:left w:val="none" w:sz="0" w:space="0" w:color="auto"/>
        <w:bottom w:val="none" w:sz="0" w:space="0" w:color="auto"/>
        <w:right w:val="none" w:sz="0" w:space="0" w:color="auto"/>
      </w:divBdr>
    </w:div>
    <w:div w:id="21224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ga.Oga@vni.lv" TargetMode="External"/><Relationship Id="rId4" Type="http://schemas.microsoft.com/office/2007/relationships/stylesWithEffects" Target="stylesWithEffects.xml"/><Relationship Id="rId9" Type="http://schemas.openxmlformats.org/officeDocument/2006/relationships/hyperlink" Target="mailto:Lita.Kokorevic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8774-70C2-44BD-9B81-AF93E9F2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9296</Words>
  <Characters>5299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Pielikums Informatīvajam  ziņojumam „Par valsts līdzdalības saglabāšanu valsts akciju sabiedrībā „Valsts nekustamie īpašumi””</vt:lpstr>
    </vt:vector>
  </TitlesOfParts>
  <Company>Finanšu ministrija (VAS "Valsts nekustamie īpašumi")</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valsts līdzdalības saglabāšanu valsts akciju sabiedrībā „Valsts nekustamie īpašumi””</dc:title>
  <dc:subject/>
  <dc:creator>Lita.Kokorevica@vni.lv</dc:creator>
  <cp:keywords/>
  <dc:description>67024922, Inga.Oga@vni.lv</dc:description>
  <cp:lastModifiedBy>Inga Oga</cp:lastModifiedBy>
  <cp:revision>2</cp:revision>
  <cp:lastPrinted>2017-02-28T07:21:00Z</cp:lastPrinted>
  <dcterms:created xsi:type="dcterms:W3CDTF">2017-02-27T14:38:00Z</dcterms:created>
  <dcterms:modified xsi:type="dcterms:W3CDTF">2017-02-28T08:26:00Z</dcterms:modified>
</cp:coreProperties>
</file>