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37ED" w14:textId="545E3289" w:rsidR="00A25A5B" w:rsidRPr="003B02A5" w:rsidRDefault="00A56377" w:rsidP="004B7A49">
      <w:pPr>
        <w:pStyle w:val="tv2121"/>
        <w:spacing w:before="0" w:line="240" w:lineRule="auto"/>
        <w:rPr>
          <w:rFonts w:ascii="Times New Roman" w:hAnsi="Times New Roman"/>
          <w:sz w:val="24"/>
          <w:szCs w:val="28"/>
        </w:rPr>
      </w:pPr>
      <w:r w:rsidRPr="003B02A5">
        <w:rPr>
          <w:rFonts w:ascii="Times New Roman" w:hAnsi="Times New Roman"/>
          <w:bCs w:val="0"/>
          <w:sz w:val="24"/>
          <w:szCs w:val="28"/>
        </w:rPr>
        <w:t>Ministru kabineta noteikumu „</w:t>
      </w:r>
      <w:r w:rsidR="00774137" w:rsidRPr="003B02A5">
        <w:rPr>
          <w:rFonts w:ascii="Times New Roman" w:hAnsi="Times New Roman"/>
          <w:bCs w:val="0"/>
          <w:sz w:val="24"/>
          <w:szCs w:val="28"/>
        </w:rPr>
        <w:t>Grozījumi Ministru kabineta 2015. gada 11. augusta noteikum</w:t>
      </w:r>
      <w:r w:rsidR="00B81E78" w:rsidRPr="003B02A5">
        <w:rPr>
          <w:rFonts w:ascii="Times New Roman" w:hAnsi="Times New Roman"/>
          <w:bCs w:val="0"/>
          <w:sz w:val="24"/>
          <w:szCs w:val="28"/>
        </w:rPr>
        <w:t>os Nr.468 “Darbības programmas “Izaugsme un nodarbinātība”</w:t>
      </w:r>
      <w:r w:rsidR="00774137" w:rsidRPr="003B02A5">
        <w:rPr>
          <w:rFonts w:ascii="Times New Roman" w:hAnsi="Times New Roman"/>
          <w:bCs w:val="0"/>
          <w:sz w:val="24"/>
          <w:szCs w:val="28"/>
        </w:rPr>
        <w:t xml:space="preserve"> 9.1.1. specifiskā atbalsta mērķa </w:t>
      </w:r>
      <w:r w:rsidR="00B81E78" w:rsidRPr="003B02A5">
        <w:rPr>
          <w:rFonts w:ascii="Times New Roman" w:hAnsi="Times New Roman"/>
          <w:bCs w:val="0"/>
          <w:sz w:val="24"/>
          <w:szCs w:val="28"/>
        </w:rPr>
        <w:t>“Palielināt nelabvēlīgākā situācijā esošu bezdarbnieku iekļaušanos darba tirgū” 9.1.1.2. pasākuma “Ilgstošo bezdarbnieku aktivizācijas pasākumi”</w:t>
      </w:r>
      <w:r w:rsidR="00774137" w:rsidRPr="003B02A5">
        <w:rPr>
          <w:rFonts w:ascii="Times New Roman" w:hAnsi="Times New Roman"/>
          <w:bCs w:val="0"/>
          <w:sz w:val="24"/>
          <w:szCs w:val="28"/>
        </w:rPr>
        <w:t xml:space="preserve"> īstenošanas noteikumi”</w:t>
      </w:r>
      <w:r w:rsidRPr="003B02A5">
        <w:rPr>
          <w:rFonts w:ascii="Times New Roman" w:hAnsi="Times New Roman"/>
          <w:bCs w:val="0"/>
          <w:sz w:val="24"/>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CC1A56" w:rsidRPr="006759AD" w14:paraId="282051D5" w14:textId="77777777" w:rsidTr="001E645F">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6759AD">
              <w:rPr>
                <w:b/>
              </w:rPr>
              <w:t>I. Tiesību akta projekta izstrādes nepieciešamība</w:t>
            </w:r>
          </w:p>
        </w:tc>
      </w:tr>
      <w:tr w:rsidR="00CC1A56" w:rsidRPr="006759AD" w14:paraId="137B5A88" w14:textId="77777777" w:rsidTr="00D947B2">
        <w:trPr>
          <w:trHeight w:val="415"/>
        </w:trPr>
        <w:tc>
          <w:tcPr>
            <w:tcW w:w="22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15" w:type="pct"/>
          </w:tcPr>
          <w:p w14:paraId="2CA3292A" w14:textId="0AACD222" w:rsidR="00CC1A56" w:rsidRPr="006759AD" w:rsidRDefault="00CC1A56" w:rsidP="00D3285C">
            <w:pPr>
              <w:pStyle w:val="naiskr"/>
              <w:spacing w:before="0" w:beforeAutospacing="0" w:after="0" w:afterAutospacing="0"/>
              <w:ind w:left="57" w:right="57"/>
            </w:pPr>
            <w:r w:rsidRPr="00B81E78">
              <w:t>Pamatojums</w:t>
            </w:r>
          </w:p>
        </w:tc>
        <w:tc>
          <w:tcPr>
            <w:tcW w:w="3358" w:type="pct"/>
          </w:tcPr>
          <w:p w14:paraId="382235EB" w14:textId="6CD9C363" w:rsidR="00F84F0F" w:rsidRPr="006759AD" w:rsidRDefault="000D4B3D" w:rsidP="00E02CD3">
            <w:pPr>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7B0A8B" w:rsidRPr="007B0A8B">
              <w:rPr>
                <w:rFonts w:ascii="Times New Roman" w:hAnsi="Times New Roman" w:cs="Times New Roman"/>
                <w:sz w:val="24"/>
                <w:szCs w:val="24"/>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w:t>
            </w:r>
            <w:r w:rsidR="007B0A8B">
              <w:rPr>
                <w:rFonts w:ascii="Times New Roman" w:hAnsi="Times New Roman" w:cs="Times New Roman"/>
                <w:sz w:val="24"/>
                <w:szCs w:val="24"/>
              </w:rPr>
              <w:t>sākumi” īstenošanas noteikumi””</w:t>
            </w:r>
            <w:r w:rsidRPr="006759AD">
              <w:rPr>
                <w:rFonts w:ascii="Times New Roman" w:hAnsi="Times New Roman" w:cs="Times New Roman"/>
                <w:sz w:val="24"/>
                <w:szCs w:val="24"/>
              </w:rPr>
              <w:t xml:space="preserve"> (turpmāk – MK </w:t>
            </w:r>
            <w:r w:rsidR="00E02CD3" w:rsidRPr="006759AD">
              <w:rPr>
                <w:rFonts w:ascii="Times New Roman" w:hAnsi="Times New Roman" w:cs="Times New Roman"/>
                <w:sz w:val="24"/>
                <w:szCs w:val="24"/>
              </w:rPr>
              <w:t>noteiku</w:t>
            </w:r>
            <w:r w:rsidR="00E02CD3">
              <w:rPr>
                <w:rFonts w:ascii="Times New Roman" w:hAnsi="Times New Roman" w:cs="Times New Roman"/>
                <w:sz w:val="24"/>
                <w:szCs w:val="24"/>
              </w:rPr>
              <w:t>mu projekts</w:t>
            </w:r>
            <w:r w:rsidRPr="006759AD">
              <w:rPr>
                <w:rFonts w:ascii="Times New Roman" w:hAnsi="Times New Roman" w:cs="Times New Roman"/>
                <w:sz w:val="24"/>
                <w:szCs w:val="24"/>
              </w:rPr>
              <w:t xml:space="preserve">) </w:t>
            </w:r>
            <w:r w:rsidR="00775DAA" w:rsidRPr="006759AD">
              <w:rPr>
                <w:rFonts w:ascii="Times New Roman" w:hAnsi="Times New Roman" w:cs="Times New Roman"/>
                <w:sz w:val="24"/>
                <w:szCs w:val="24"/>
              </w:rPr>
              <w:t xml:space="preserve">ir </w:t>
            </w:r>
            <w:r w:rsidR="00775DAA" w:rsidRPr="003A5D38">
              <w:rPr>
                <w:rFonts w:ascii="Times New Roman" w:hAnsi="Times New Roman" w:cs="Times New Roman"/>
                <w:sz w:val="24"/>
                <w:szCs w:val="24"/>
              </w:rPr>
              <w:t>izstrādāts</w:t>
            </w:r>
            <w:r w:rsidR="00F116E1" w:rsidRPr="003A5D38">
              <w:rPr>
                <w:rFonts w:ascii="Times New Roman" w:hAnsi="Times New Roman" w:cs="Times New Roman"/>
                <w:sz w:val="24"/>
                <w:szCs w:val="24"/>
              </w:rPr>
              <w:t xml:space="preserve"> saskaņā ar 2014. gada 3. jūlija Eiropas Savienības struktūrfondu un Kohēzijas fonda 2014.–2020. gada plānošanas perioda vadības likuma 20. </w:t>
            </w:r>
            <w:r w:rsidR="00F116E1" w:rsidRPr="009C22C9">
              <w:rPr>
                <w:rFonts w:ascii="Times New Roman" w:hAnsi="Times New Roman" w:cs="Times New Roman"/>
                <w:sz w:val="24"/>
                <w:szCs w:val="24"/>
              </w:rPr>
              <w:t xml:space="preserve">panta </w:t>
            </w:r>
            <w:r w:rsidR="00E81C62" w:rsidRPr="009C22C9">
              <w:rPr>
                <w:rFonts w:ascii="Times New Roman" w:hAnsi="Times New Roman" w:cs="Times New Roman"/>
                <w:sz w:val="24"/>
                <w:szCs w:val="24"/>
              </w:rPr>
              <w:t xml:space="preserve">6. un </w:t>
            </w:r>
            <w:r w:rsidR="00F116E1" w:rsidRPr="009C22C9">
              <w:rPr>
                <w:rFonts w:ascii="Times New Roman" w:hAnsi="Times New Roman" w:cs="Times New Roman"/>
                <w:sz w:val="24"/>
                <w:szCs w:val="24"/>
              </w:rPr>
              <w:t>13</w:t>
            </w:r>
            <w:r w:rsidR="00F116E1" w:rsidRPr="003A5D38">
              <w:rPr>
                <w:rFonts w:ascii="Times New Roman" w:hAnsi="Times New Roman" w:cs="Times New Roman"/>
                <w:sz w:val="24"/>
                <w:szCs w:val="24"/>
              </w:rPr>
              <w:t>. punktu</w:t>
            </w:r>
            <w:r w:rsidR="0004014C">
              <w:rPr>
                <w:rFonts w:ascii="Times New Roman" w:hAnsi="Times New Roman" w:cs="Times New Roman"/>
                <w:sz w:val="24"/>
                <w:szCs w:val="24"/>
              </w:rPr>
              <w:t>,</w:t>
            </w:r>
            <w:r w:rsidR="0004014C" w:rsidRPr="0094690F">
              <w:rPr>
                <w:rFonts w:ascii="Times New Roman" w:hAnsi="Times New Roman" w:cs="Times New Roman"/>
                <w:sz w:val="24"/>
                <w:szCs w:val="24"/>
                <w:shd w:val="clear" w:color="auto" w:fill="FFFFFF"/>
              </w:rPr>
              <w:t xml:space="preserve"> </w:t>
            </w:r>
            <w:r w:rsidR="0004014C" w:rsidRPr="0004014C">
              <w:rPr>
                <w:rFonts w:ascii="Times New Roman" w:hAnsi="Times New Roman" w:cs="Times New Roman"/>
                <w:sz w:val="24"/>
                <w:szCs w:val="24"/>
                <w:shd w:val="clear" w:color="auto" w:fill="FFFFFF"/>
              </w:rPr>
              <w:t>kā arī atbilstoši Labklājības ministrijas rosinātajiem grozījumiem MK 2011. gada 25. janvāra noteikumos Nr.75 “Noteikumi par aktīvo nodarbinātības pasākumu un preventīvo bezdarba samazināšanas pasākumu organizēšanas un finansēšanas kārtību un pasākumu īstenotāju izvēles principiem”</w:t>
            </w:r>
            <w:r w:rsidR="0004014C" w:rsidRPr="0004014C">
              <w:rPr>
                <w:rStyle w:val="FootnoteReference"/>
                <w:rFonts w:ascii="Times New Roman" w:hAnsi="Times New Roman" w:cs="Times New Roman"/>
                <w:sz w:val="24"/>
                <w:szCs w:val="24"/>
                <w:shd w:val="clear" w:color="auto" w:fill="FFFFFF"/>
              </w:rPr>
              <w:footnoteReference w:id="1"/>
            </w:r>
            <w:r w:rsidR="0004014C" w:rsidRPr="0004014C">
              <w:rPr>
                <w:rFonts w:ascii="Times New Roman" w:hAnsi="Times New Roman" w:cs="Times New Roman"/>
                <w:sz w:val="24"/>
                <w:szCs w:val="24"/>
                <w:shd w:val="clear" w:color="auto" w:fill="FFFFFF"/>
              </w:rPr>
              <w:t xml:space="preserve"> (turpmāk – MK noteikumi Nr.75) (izsludināti Valsts sekretāru sanāksmē 13.10.2016. (VSS–968)</w:t>
            </w:r>
            <w:r w:rsidR="003B058D">
              <w:rPr>
                <w:rFonts w:ascii="Times New Roman" w:hAnsi="Times New Roman" w:cs="Times New Roman"/>
                <w:sz w:val="24"/>
                <w:szCs w:val="24"/>
                <w:shd w:val="clear" w:color="auto" w:fill="FFFFFF"/>
              </w:rPr>
              <w:t xml:space="preserve"> un </w:t>
            </w:r>
            <w:r w:rsidR="003B058D" w:rsidRPr="003B058D">
              <w:rPr>
                <w:rFonts w:ascii="Times New Roman" w:hAnsi="Times New Roman" w:cs="Times New Roman"/>
                <w:sz w:val="24"/>
                <w:szCs w:val="24"/>
                <w:shd w:val="clear" w:color="auto" w:fill="FFFFFF"/>
              </w:rPr>
              <w:t xml:space="preserve">iesniegti Valsts kancelejā </w:t>
            </w:r>
            <w:r w:rsidR="00E872ED">
              <w:rPr>
                <w:rFonts w:ascii="Times New Roman" w:hAnsi="Times New Roman" w:cs="Times New Roman"/>
                <w:sz w:val="24"/>
                <w:szCs w:val="24"/>
                <w:shd w:val="clear" w:color="auto" w:fill="FFFFFF"/>
              </w:rPr>
              <w:t>10.01.2017</w:t>
            </w:r>
            <w:r w:rsidR="00C04662">
              <w:rPr>
                <w:rFonts w:ascii="Times New Roman" w:hAnsi="Times New Roman" w:cs="Times New Roman"/>
                <w:sz w:val="24"/>
                <w:szCs w:val="24"/>
                <w:shd w:val="clear" w:color="auto" w:fill="FFFFFF"/>
              </w:rPr>
              <w:t>.</w:t>
            </w:r>
            <w:r w:rsidR="0004014C" w:rsidRPr="0004014C">
              <w:rPr>
                <w:rFonts w:ascii="Times New Roman" w:hAnsi="Times New Roman" w:cs="Times New Roman"/>
                <w:sz w:val="24"/>
                <w:szCs w:val="24"/>
                <w:shd w:val="clear" w:color="auto" w:fill="FFFFFF"/>
              </w:rPr>
              <w:t>)</w:t>
            </w:r>
            <w:r w:rsidR="00EE2309" w:rsidRPr="0004014C">
              <w:rPr>
                <w:rFonts w:ascii="Times New Roman" w:hAnsi="Times New Roman" w:cs="Times New Roman"/>
                <w:sz w:val="24"/>
                <w:szCs w:val="24"/>
              </w:rPr>
              <w:t>.</w:t>
            </w:r>
            <w:r w:rsidR="00A607F7" w:rsidRPr="0004014C">
              <w:rPr>
                <w:rFonts w:ascii="Times New Roman" w:hAnsi="Times New Roman" w:cs="Times New Roman"/>
                <w:sz w:val="24"/>
                <w:szCs w:val="24"/>
              </w:rPr>
              <w:t xml:space="preserve"> </w:t>
            </w:r>
          </w:p>
        </w:tc>
      </w:tr>
      <w:tr w:rsidR="00CC1A56" w:rsidRPr="006759AD" w14:paraId="02E973A7" w14:textId="77777777" w:rsidTr="00D947B2">
        <w:trPr>
          <w:trHeight w:val="472"/>
        </w:trPr>
        <w:tc>
          <w:tcPr>
            <w:tcW w:w="22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1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DE6EEB">
              <w:t xml:space="preserve">Pašreizējā situācija un problēmas, kuru </w:t>
            </w:r>
            <w:r w:rsidRPr="006236FD">
              <w:t>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358" w:type="pct"/>
          </w:tcPr>
          <w:p w14:paraId="68F2804C" w14:textId="124E959E" w:rsidR="000106D7" w:rsidRDefault="00F116E1" w:rsidP="00B26E7A">
            <w:pPr>
              <w:pStyle w:val="ListParagraph"/>
              <w:spacing w:line="240" w:lineRule="auto"/>
              <w:ind w:left="57" w:right="113"/>
              <w:jc w:val="both"/>
              <w:rPr>
                <w:rFonts w:ascii="Times New Roman" w:hAnsi="Times New Roman" w:cs="Times New Roman"/>
                <w:sz w:val="24"/>
                <w:szCs w:val="24"/>
              </w:rPr>
            </w:pPr>
            <w:r w:rsidRPr="003A5D38">
              <w:rPr>
                <w:rFonts w:ascii="Times New Roman" w:hAnsi="Times New Roman" w:cs="Times New Roman"/>
                <w:sz w:val="24"/>
                <w:szCs w:val="24"/>
              </w:rPr>
              <w:t xml:space="preserve">MK </w:t>
            </w:r>
            <w:r w:rsidR="00E02CD3" w:rsidRPr="003A5D38">
              <w:rPr>
                <w:rFonts w:ascii="Times New Roman" w:hAnsi="Times New Roman" w:cs="Times New Roman"/>
                <w:sz w:val="24"/>
                <w:szCs w:val="24"/>
              </w:rPr>
              <w:t>noteikum</w:t>
            </w:r>
            <w:r w:rsidR="00E02CD3">
              <w:rPr>
                <w:rFonts w:ascii="Times New Roman" w:hAnsi="Times New Roman" w:cs="Times New Roman"/>
                <w:sz w:val="24"/>
                <w:szCs w:val="24"/>
              </w:rPr>
              <w:t>u projekts</w:t>
            </w:r>
            <w:r w:rsidR="00E02CD3" w:rsidRPr="003A5D38">
              <w:rPr>
                <w:rFonts w:ascii="Times New Roman" w:hAnsi="Times New Roman" w:cs="Times New Roman"/>
                <w:sz w:val="24"/>
                <w:szCs w:val="24"/>
              </w:rPr>
              <w:t xml:space="preserve"> </w:t>
            </w:r>
            <w:r w:rsidRPr="003A5D38">
              <w:rPr>
                <w:rFonts w:ascii="Times New Roman" w:hAnsi="Times New Roman" w:cs="Times New Roman"/>
                <w:sz w:val="24"/>
                <w:szCs w:val="24"/>
              </w:rPr>
              <w:t>ir izstrādāt</w:t>
            </w:r>
            <w:r w:rsidR="00DB4D65">
              <w:rPr>
                <w:rFonts w:ascii="Times New Roman" w:hAnsi="Times New Roman" w:cs="Times New Roman"/>
                <w:sz w:val="24"/>
                <w:szCs w:val="24"/>
              </w:rPr>
              <w:t>s</w:t>
            </w:r>
            <w:r w:rsidRPr="003A5D38">
              <w:rPr>
                <w:rFonts w:ascii="Times New Roman" w:hAnsi="Times New Roman" w:cs="Times New Roman"/>
                <w:sz w:val="24"/>
                <w:szCs w:val="24"/>
              </w:rPr>
              <w:t>, lai precizētu</w:t>
            </w:r>
            <w:r w:rsidRPr="003A5D38">
              <w:t xml:space="preserve"> </w:t>
            </w:r>
            <w:r w:rsidR="0001540E">
              <w:rPr>
                <w:rFonts w:ascii="Times New Roman" w:hAnsi="Times New Roman" w:cs="Times New Roman"/>
                <w:sz w:val="24"/>
                <w:szCs w:val="24"/>
              </w:rPr>
              <w:t>d</w:t>
            </w:r>
            <w:r w:rsidRPr="003A5D38">
              <w:rPr>
                <w:rFonts w:ascii="Times New Roman" w:hAnsi="Times New Roman" w:cs="Times New Roman"/>
                <w:sz w:val="24"/>
                <w:szCs w:val="24"/>
              </w:rPr>
              <w:t>arbības programmas “Izaugsme un nodarbinātība” 9.1.1. specifiskā atbalsta mērķa “Palielināt nelabvēlīgākā situācijā esošu bezdarbnieku iekļaušanos darba tirgū” 9.1.1.2. pasākuma “Ilgstošo bezdarbnieku aktivizācijas pasākumi” (turpmāk – pasākums)</w:t>
            </w:r>
            <w:r w:rsidR="00C70438" w:rsidRPr="003A5D38">
              <w:rPr>
                <w:rFonts w:ascii="Times New Roman" w:hAnsi="Times New Roman" w:cs="Times New Roman"/>
                <w:sz w:val="24"/>
                <w:szCs w:val="24"/>
              </w:rPr>
              <w:t xml:space="preserve"> </w:t>
            </w:r>
            <w:r w:rsidR="00B26E7A" w:rsidRPr="00B26E7A">
              <w:rPr>
                <w:rFonts w:ascii="Times New Roman" w:hAnsi="Times New Roman" w:cs="Times New Roman"/>
                <w:sz w:val="24"/>
                <w:szCs w:val="24"/>
              </w:rPr>
              <w:t>ietvaros</w:t>
            </w:r>
            <w:r w:rsidR="00B26E7A">
              <w:rPr>
                <w:rFonts w:ascii="Times New Roman" w:hAnsi="Times New Roman" w:cs="Times New Roman"/>
                <w:sz w:val="24"/>
                <w:szCs w:val="24"/>
              </w:rPr>
              <w:t xml:space="preserve"> </w:t>
            </w:r>
            <w:r w:rsidR="00B26E7A" w:rsidRPr="00B26E7A">
              <w:rPr>
                <w:rFonts w:ascii="Times New Roman" w:hAnsi="Times New Roman" w:cs="Times New Roman"/>
                <w:sz w:val="24"/>
                <w:szCs w:val="24"/>
              </w:rPr>
              <w:t>projektam pieejamo maksimālo kopējo finansējumu (tai skaitā Eiropas</w:t>
            </w:r>
            <w:r w:rsidR="00B26E7A">
              <w:rPr>
                <w:rFonts w:ascii="Times New Roman" w:hAnsi="Times New Roman" w:cs="Times New Roman"/>
                <w:sz w:val="24"/>
                <w:szCs w:val="24"/>
              </w:rPr>
              <w:t xml:space="preserve"> </w:t>
            </w:r>
            <w:r w:rsidR="00B26E7A" w:rsidRPr="00B26E7A">
              <w:rPr>
                <w:rFonts w:ascii="Times New Roman" w:hAnsi="Times New Roman" w:cs="Times New Roman"/>
                <w:sz w:val="24"/>
                <w:szCs w:val="24"/>
              </w:rPr>
              <w:t>Sociālā fonda finansējumu un valsts budžeta finansējumu)</w:t>
            </w:r>
            <w:r w:rsidR="00B26E7A">
              <w:rPr>
                <w:rFonts w:ascii="Times New Roman" w:hAnsi="Times New Roman" w:cs="Times New Roman"/>
                <w:sz w:val="24"/>
                <w:szCs w:val="24"/>
              </w:rPr>
              <w:t xml:space="preserve">, </w:t>
            </w:r>
            <w:r w:rsidR="00532FAD">
              <w:rPr>
                <w:rFonts w:ascii="Times New Roman" w:hAnsi="Times New Roman" w:cs="Times New Roman"/>
                <w:sz w:val="24"/>
                <w:szCs w:val="24"/>
              </w:rPr>
              <w:t xml:space="preserve">pasākuma ietvaros </w:t>
            </w:r>
            <w:r w:rsidR="00B26E7A">
              <w:rPr>
                <w:rFonts w:ascii="Times New Roman" w:hAnsi="Times New Roman" w:cs="Times New Roman"/>
                <w:sz w:val="24"/>
                <w:szCs w:val="24"/>
              </w:rPr>
              <w:t>sasniedzamos uzraudzības rādītājus</w:t>
            </w:r>
            <w:r w:rsidR="0004014C">
              <w:rPr>
                <w:rFonts w:ascii="Times New Roman" w:hAnsi="Times New Roman" w:cs="Times New Roman"/>
                <w:sz w:val="24"/>
                <w:szCs w:val="24"/>
              </w:rPr>
              <w:t>,</w:t>
            </w:r>
            <w:r w:rsidR="0004014C" w:rsidRPr="0004014C">
              <w:rPr>
                <w:rFonts w:ascii="Times New Roman" w:hAnsi="Times New Roman" w:cs="Times New Roman"/>
                <w:sz w:val="24"/>
                <w:szCs w:val="24"/>
              </w:rPr>
              <w:t xml:space="preserve"> kā arī pasākuma īstenošanas nosacījumus</w:t>
            </w:r>
            <w:r w:rsidR="00B26E7A">
              <w:rPr>
                <w:rFonts w:ascii="Times New Roman" w:hAnsi="Times New Roman" w:cs="Times New Roman"/>
                <w:sz w:val="24"/>
                <w:szCs w:val="24"/>
              </w:rPr>
              <w:t>.</w:t>
            </w:r>
          </w:p>
          <w:p w14:paraId="0A512C9B" w14:textId="0FC5D932" w:rsidR="00F552C6" w:rsidRDefault="00F552C6" w:rsidP="00F552C6">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S</w:t>
            </w:r>
            <w:r w:rsidR="00D137CF" w:rsidRPr="00D137CF">
              <w:rPr>
                <w:rFonts w:ascii="Times New Roman" w:hAnsi="Times New Roman" w:cs="Times New Roman"/>
                <w:sz w:val="24"/>
                <w:szCs w:val="24"/>
              </w:rPr>
              <w:t xml:space="preserve">askaņā ar </w:t>
            </w:r>
            <w:r w:rsidR="0066129A">
              <w:t xml:space="preserve"> </w:t>
            </w:r>
            <w:r w:rsidR="0066129A">
              <w:rPr>
                <w:rFonts w:ascii="Times New Roman" w:hAnsi="Times New Roman" w:cs="Times New Roman"/>
                <w:sz w:val="24"/>
                <w:szCs w:val="24"/>
              </w:rPr>
              <w:t>Nodarbinātības valsts aģentūras</w:t>
            </w:r>
            <w:r w:rsidR="00A563D9">
              <w:rPr>
                <w:rFonts w:ascii="Times New Roman" w:hAnsi="Times New Roman" w:cs="Times New Roman"/>
                <w:sz w:val="24"/>
                <w:szCs w:val="24"/>
              </w:rPr>
              <w:t xml:space="preserve"> (turpmāk – NVA)</w:t>
            </w:r>
            <w:r w:rsidR="00D137CF" w:rsidRPr="00D137CF">
              <w:rPr>
                <w:rFonts w:ascii="Times New Roman" w:hAnsi="Times New Roman" w:cs="Times New Roman"/>
                <w:sz w:val="24"/>
                <w:szCs w:val="24"/>
              </w:rPr>
              <w:t xml:space="preserve"> datiem 2016. gada jūnija beigās Latvijā 30,5% (no kopējā reģistrēto bezdarbnieku skaita) jeb 23,8 tūkstoši bezdarbnieku bija bez darba 12 mēnešus un ilgāk. </w:t>
            </w:r>
            <w:r w:rsidR="00D576FA">
              <w:rPr>
                <w:rFonts w:ascii="Times New Roman" w:hAnsi="Times New Roman" w:cs="Times New Roman"/>
                <w:sz w:val="24"/>
                <w:szCs w:val="24"/>
              </w:rPr>
              <w:t>Kopumā ilgstošo bezdarbnieku skaitam ir tendence samazināties, proti, g</w:t>
            </w:r>
            <w:r w:rsidR="00D137CF" w:rsidRPr="00D137CF">
              <w:rPr>
                <w:rFonts w:ascii="Times New Roman" w:hAnsi="Times New Roman" w:cs="Times New Roman"/>
                <w:sz w:val="24"/>
                <w:szCs w:val="24"/>
              </w:rPr>
              <w:t xml:space="preserve">ada laika ilgstošo bezdarbnieku īpatsvars ir samazinājies indikatīvi par 0,7% (jeb 1,3 tūkstošiem ilgstošo bezdarbnieku) procentiem, </w:t>
            </w:r>
            <w:r w:rsidR="0009023F">
              <w:rPr>
                <w:rFonts w:ascii="Times New Roman" w:hAnsi="Times New Roman" w:cs="Times New Roman"/>
                <w:sz w:val="24"/>
                <w:szCs w:val="24"/>
              </w:rPr>
              <w:t>t.i.</w:t>
            </w:r>
            <w:r w:rsidR="00D137CF" w:rsidRPr="00D137CF">
              <w:rPr>
                <w:rFonts w:ascii="Times New Roman" w:hAnsi="Times New Roman" w:cs="Times New Roman"/>
                <w:sz w:val="24"/>
                <w:szCs w:val="24"/>
              </w:rPr>
              <w:t>, 2015. gada jūnija beigās NVA uzskaitē ir bijuši indikatīvi 25,1 tūkstoši ilgstošie bezdarbnieki (aptuveni 31,2% no kopējā reģistrēto bezdarbnieku skaita).</w:t>
            </w:r>
            <w:r w:rsidR="00616105">
              <w:rPr>
                <w:rFonts w:ascii="Times New Roman" w:hAnsi="Times New Roman" w:cs="Times New Roman"/>
                <w:sz w:val="24"/>
                <w:szCs w:val="24"/>
              </w:rPr>
              <w:t xml:space="preserve"> </w:t>
            </w:r>
          </w:p>
          <w:p w14:paraId="630E24B7" w14:textId="1C2444B2" w:rsidR="006557C0" w:rsidRPr="00F552C6" w:rsidRDefault="00F552C6" w:rsidP="00F552C6">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S</w:t>
            </w:r>
            <w:r w:rsidR="006557C0" w:rsidRPr="00F552C6">
              <w:rPr>
                <w:rFonts w:ascii="Times New Roman" w:hAnsi="Times New Roman" w:cs="Times New Roman"/>
                <w:sz w:val="24"/>
                <w:szCs w:val="24"/>
              </w:rPr>
              <w:t xml:space="preserve">askaņā ar NVA datiem vairāk nekā puse (51,7%) no reģistrētajiem bezdarbniekiem ar invaliditāti ir ilgstošie </w:t>
            </w:r>
            <w:r w:rsidR="006557C0" w:rsidRPr="00F552C6">
              <w:rPr>
                <w:rFonts w:ascii="Times New Roman" w:hAnsi="Times New Roman" w:cs="Times New Roman"/>
                <w:sz w:val="24"/>
                <w:szCs w:val="24"/>
              </w:rPr>
              <w:lastRenderedPageBreak/>
              <w:t>bezdarbnieki (vidējais bezdarba ilgums 394 dienas ~ 1,1 gads). Ņemot vērā iepriekš minēto, tai skaitā</w:t>
            </w:r>
            <w:r w:rsidR="00DA146B">
              <w:rPr>
                <w:rFonts w:ascii="Times New Roman" w:hAnsi="Times New Roman" w:cs="Times New Roman"/>
                <w:sz w:val="24"/>
                <w:szCs w:val="24"/>
              </w:rPr>
              <w:t>, lai</w:t>
            </w:r>
            <w:r w:rsidR="006557C0" w:rsidRPr="00F552C6">
              <w:rPr>
                <w:rFonts w:ascii="Times New Roman" w:hAnsi="Times New Roman" w:cs="Times New Roman"/>
                <w:sz w:val="24"/>
                <w:szCs w:val="24"/>
              </w:rPr>
              <w:t xml:space="preserve"> mazinātu pastāvošo bezdarba līmeni (īpaši bezdarbniekiem ar invaliditāti) un veicinātu mērķa grupu bezdarbnieku iekļaušanos sabiedrībā un iekārtošanos pastāvīgā darbā</w:t>
            </w:r>
            <w:r w:rsidR="007C4F85">
              <w:rPr>
                <w:rFonts w:ascii="Times New Roman" w:hAnsi="Times New Roman" w:cs="Times New Roman"/>
                <w:sz w:val="24"/>
                <w:szCs w:val="24"/>
              </w:rPr>
              <w:t>,</w:t>
            </w:r>
            <w:r w:rsidR="006557C0" w:rsidRPr="00F552C6">
              <w:rPr>
                <w:rFonts w:ascii="Times New Roman" w:hAnsi="Times New Roman" w:cs="Times New Roman"/>
                <w:sz w:val="24"/>
                <w:szCs w:val="24"/>
              </w:rPr>
              <w:t xml:space="preserve"> ir nepieciešam</w:t>
            </w:r>
            <w:r w:rsidR="00DA146B">
              <w:rPr>
                <w:rFonts w:ascii="Times New Roman" w:hAnsi="Times New Roman" w:cs="Times New Roman"/>
                <w:sz w:val="24"/>
                <w:szCs w:val="24"/>
              </w:rPr>
              <w:t>a</w:t>
            </w:r>
            <w:r w:rsidR="006557C0" w:rsidRPr="00F552C6">
              <w:rPr>
                <w:rFonts w:ascii="Times New Roman" w:hAnsi="Times New Roman" w:cs="Times New Roman"/>
                <w:sz w:val="24"/>
                <w:szCs w:val="24"/>
              </w:rPr>
              <w:t xml:space="preserve"> aktīvāka bezdarbnieku iesaiste aktīvajos nodarbinātības pasākumos, piemēram, pasākumos noteiktām personu grupām (</w:t>
            </w:r>
            <w:r w:rsidR="005D5BF3" w:rsidRPr="005D5BF3">
              <w:rPr>
                <w:rFonts w:ascii="Times New Roman" w:hAnsi="Times New Roman" w:cs="Times New Roman"/>
                <w:sz w:val="24"/>
                <w:szCs w:val="24"/>
              </w:rPr>
              <w:t xml:space="preserve">9.1.1. specifiskā atbalsta mērķa “Palielināt nelabvēlīgākā situācijā esošu bezdarbnieku iekļaušanos darba tirgū” </w:t>
            </w:r>
            <w:r w:rsidR="006557C0" w:rsidRPr="00F552C6">
              <w:rPr>
                <w:rFonts w:ascii="Times New Roman" w:hAnsi="Times New Roman" w:cs="Times New Roman"/>
                <w:sz w:val="24"/>
                <w:szCs w:val="24"/>
              </w:rPr>
              <w:t xml:space="preserve">9.1.1.1. pasākuma “Subsidētās darbavietas nelabvēlīgākā situācijā esošiem bezdarbniekiem” </w:t>
            </w:r>
            <w:r w:rsidR="005D5BF3" w:rsidRPr="00F552C6">
              <w:rPr>
                <w:rFonts w:ascii="Times New Roman" w:hAnsi="Times New Roman" w:cs="Times New Roman"/>
                <w:sz w:val="24"/>
                <w:szCs w:val="24"/>
              </w:rPr>
              <w:t>(turpmāk – SAM 9.1.1.1)</w:t>
            </w:r>
            <w:r w:rsidR="005D5BF3">
              <w:rPr>
                <w:rFonts w:ascii="Times New Roman" w:hAnsi="Times New Roman" w:cs="Times New Roman"/>
                <w:sz w:val="24"/>
                <w:szCs w:val="24"/>
              </w:rPr>
              <w:t xml:space="preserve"> </w:t>
            </w:r>
            <w:r w:rsidR="006557C0" w:rsidRPr="00F552C6">
              <w:rPr>
                <w:rFonts w:ascii="Times New Roman" w:hAnsi="Times New Roman" w:cs="Times New Roman"/>
                <w:sz w:val="24"/>
                <w:szCs w:val="24"/>
              </w:rPr>
              <w:t>ietvaros</w:t>
            </w:r>
            <w:r w:rsidR="005D5BF3">
              <w:rPr>
                <w:rFonts w:ascii="Times New Roman" w:hAnsi="Times New Roman" w:cs="Times New Roman"/>
                <w:sz w:val="24"/>
                <w:szCs w:val="24"/>
              </w:rPr>
              <w:t>)</w:t>
            </w:r>
            <w:r w:rsidR="006557C0" w:rsidRPr="00F552C6">
              <w:rPr>
                <w:rFonts w:ascii="Times New Roman" w:hAnsi="Times New Roman" w:cs="Times New Roman"/>
                <w:sz w:val="24"/>
                <w:szCs w:val="24"/>
              </w:rPr>
              <w:t>, kas paredz bezdarbnieku nodarbināšanu valsts līdzfinansētajās (</w:t>
            </w:r>
            <w:r w:rsidR="00DA146B" w:rsidRPr="00F552C6">
              <w:rPr>
                <w:rFonts w:ascii="Times New Roman" w:hAnsi="Times New Roman" w:cs="Times New Roman"/>
                <w:sz w:val="24"/>
                <w:szCs w:val="24"/>
              </w:rPr>
              <w:t>subsidēt</w:t>
            </w:r>
            <w:r w:rsidR="00DA146B">
              <w:rPr>
                <w:rFonts w:ascii="Times New Roman" w:hAnsi="Times New Roman" w:cs="Times New Roman"/>
                <w:sz w:val="24"/>
                <w:szCs w:val="24"/>
              </w:rPr>
              <w:t>a</w:t>
            </w:r>
            <w:r w:rsidR="00DA146B" w:rsidRPr="00F552C6">
              <w:rPr>
                <w:rFonts w:ascii="Times New Roman" w:hAnsi="Times New Roman" w:cs="Times New Roman"/>
                <w:sz w:val="24"/>
                <w:szCs w:val="24"/>
              </w:rPr>
              <w:t>jās</w:t>
            </w:r>
            <w:r w:rsidR="006557C0" w:rsidRPr="00F552C6">
              <w:rPr>
                <w:rFonts w:ascii="Times New Roman" w:hAnsi="Times New Roman" w:cs="Times New Roman"/>
                <w:sz w:val="24"/>
                <w:szCs w:val="24"/>
              </w:rPr>
              <w:t>) darbavietās.</w:t>
            </w:r>
          </w:p>
          <w:p w14:paraId="5B95C127" w14:textId="7EB2E060" w:rsidR="00CF7829" w:rsidRDefault="00C326C1" w:rsidP="00CF7829">
            <w:pPr>
              <w:pStyle w:val="ListParagraph"/>
              <w:spacing w:line="240" w:lineRule="auto"/>
              <w:ind w:left="57" w:right="113"/>
              <w:jc w:val="both"/>
              <w:rPr>
                <w:rFonts w:ascii="Times New Roman" w:hAnsi="Times New Roman" w:cs="Times New Roman"/>
                <w:iCs/>
                <w:sz w:val="24"/>
                <w:szCs w:val="24"/>
                <w:shd w:val="clear" w:color="auto" w:fill="FFFFFF"/>
              </w:rPr>
            </w:pPr>
            <w:r>
              <w:rPr>
                <w:rFonts w:ascii="Times New Roman" w:hAnsi="Times New Roman" w:cs="Times New Roman"/>
                <w:sz w:val="24"/>
                <w:szCs w:val="24"/>
              </w:rPr>
              <w:t>SAM 9.1.1.1. ietvaros v</w:t>
            </w:r>
            <w:r w:rsidR="006557C0" w:rsidRPr="006557C0">
              <w:rPr>
                <w:rFonts w:ascii="Times New Roman" w:hAnsi="Times New Roman" w:cs="Times New Roman"/>
                <w:sz w:val="24"/>
                <w:szCs w:val="24"/>
              </w:rPr>
              <w:t xml:space="preserve">eicot situācijas analīzi, secināts, ka </w:t>
            </w:r>
            <w:r w:rsidR="00C11234">
              <w:t xml:space="preserve"> </w:t>
            </w:r>
            <w:r w:rsidR="00C11234" w:rsidRPr="00C11234">
              <w:rPr>
                <w:rFonts w:ascii="Times New Roman" w:hAnsi="Times New Roman" w:cs="Times New Roman"/>
                <w:sz w:val="24"/>
                <w:szCs w:val="24"/>
              </w:rPr>
              <w:t>saglabājas augsts mērķa grupai atbilstošo bezdarbnieku skaits, kuri vēlas strādāt subsidētajās darba vietās</w:t>
            </w:r>
            <w:r w:rsidR="00C11234">
              <w:rPr>
                <w:rFonts w:ascii="Times New Roman" w:hAnsi="Times New Roman" w:cs="Times New Roman"/>
                <w:sz w:val="24"/>
                <w:szCs w:val="24"/>
              </w:rPr>
              <w:t xml:space="preserve"> </w:t>
            </w:r>
            <w:r w:rsidR="0078285F" w:rsidRPr="00D6072C">
              <w:rPr>
                <w:rFonts w:ascii="Times New Roman" w:hAnsi="Times New Roman" w:cs="Times New Roman"/>
                <w:sz w:val="24"/>
                <w:szCs w:val="24"/>
              </w:rPr>
              <w:t>(</w:t>
            </w:r>
            <w:r w:rsidR="00D6072C" w:rsidRPr="00D6072C">
              <w:rPr>
                <w:rFonts w:ascii="Times New Roman" w:hAnsi="Times New Roman" w:cs="Times New Roman"/>
                <w:sz w:val="24"/>
                <w:szCs w:val="24"/>
              </w:rPr>
              <w:t xml:space="preserve">tai skaitā </w:t>
            </w:r>
            <w:r w:rsidR="00D6072C">
              <w:rPr>
                <w:rFonts w:ascii="Times New Roman" w:hAnsi="Times New Roman" w:cs="Times New Roman"/>
                <w:sz w:val="24"/>
                <w:szCs w:val="24"/>
              </w:rPr>
              <w:t xml:space="preserve">ir </w:t>
            </w:r>
            <w:r w:rsidR="0078285F" w:rsidRPr="00D6072C">
              <w:rPr>
                <w:rFonts w:ascii="Times New Roman" w:hAnsi="Times New Roman" w:cs="Times New Roman"/>
                <w:sz w:val="24"/>
                <w:szCs w:val="24"/>
              </w:rPr>
              <w:t>augsts bezdarbnieku ar invaliditāti pieprasījums pēc atbalsta pasākumiem/pakalpojumiem)</w:t>
            </w:r>
            <w:r w:rsidR="0078285F">
              <w:rPr>
                <w:rFonts w:ascii="Times New Roman" w:hAnsi="Times New Roman" w:cs="Times New Roman"/>
                <w:sz w:val="24"/>
                <w:szCs w:val="24"/>
              </w:rPr>
              <w:t xml:space="preserve"> </w:t>
            </w:r>
            <w:r w:rsidR="00B814DD">
              <w:rPr>
                <w:rFonts w:ascii="Times New Roman" w:hAnsi="Times New Roman" w:cs="Times New Roman"/>
                <w:sz w:val="24"/>
                <w:szCs w:val="24"/>
              </w:rPr>
              <w:t xml:space="preserve">un </w:t>
            </w:r>
            <w:r w:rsidR="00B814DD">
              <w:t xml:space="preserve"> </w:t>
            </w:r>
            <w:r w:rsidR="00B814DD" w:rsidRPr="00B814DD">
              <w:rPr>
                <w:rFonts w:ascii="Times New Roman" w:hAnsi="Times New Roman" w:cs="Times New Roman"/>
                <w:sz w:val="24"/>
                <w:szCs w:val="24"/>
              </w:rPr>
              <w:t>laika periodā no 2017.–2020. gadam pasākumā papildus var iesaistīt indikatīvi 655 bezdarbniekus ar invaliditāti (vidēji gadā plānots iesaistīt līdz 164 bezdarbniekiem ar invaliditāti)</w:t>
            </w:r>
            <w:r w:rsidR="00B814DD">
              <w:rPr>
                <w:rFonts w:ascii="Times New Roman" w:hAnsi="Times New Roman" w:cs="Times New Roman"/>
                <w:sz w:val="24"/>
                <w:szCs w:val="24"/>
              </w:rPr>
              <w:t xml:space="preserve">, </w:t>
            </w:r>
            <w:r w:rsidR="00EC2477">
              <w:rPr>
                <w:rFonts w:ascii="Times New Roman" w:hAnsi="Times New Roman" w:cs="Times New Roman"/>
                <w:sz w:val="24"/>
                <w:szCs w:val="24"/>
              </w:rPr>
              <w:t>ka</w:t>
            </w:r>
            <w:r w:rsidR="0078376F">
              <w:rPr>
                <w:rFonts w:ascii="Times New Roman" w:hAnsi="Times New Roman" w:cs="Times New Roman"/>
                <w:sz w:val="24"/>
                <w:szCs w:val="24"/>
              </w:rPr>
              <w:t>m</w:t>
            </w:r>
            <w:r w:rsidR="00EC2477">
              <w:rPr>
                <w:rFonts w:ascii="Times New Roman" w:hAnsi="Times New Roman" w:cs="Times New Roman"/>
                <w:sz w:val="24"/>
                <w:szCs w:val="24"/>
              </w:rPr>
              <w:t xml:space="preserve"> nepieciešami </w:t>
            </w:r>
            <w:r w:rsidR="00EC2477">
              <w:rPr>
                <w:rFonts w:ascii="Times New Roman" w:hAnsi="Times New Roman" w:cs="Times New Roman"/>
                <w:iCs/>
                <w:sz w:val="24"/>
                <w:szCs w:val="24"/>
                <w:shd w:val="clear" w:color="auto" w:fill="FFFFFF"/>
              </w:rPr>
              <w:t xml:space="preserve"> papildu</w:t>
            </w:r>
            <w:r w:rsidR="00DA146B">
              <w:rPr>
                <w:rFonts w:ascii="Times New Roman" w:hAnsi="Times New Roman" w:cs="Times New Roman"/>
                <w:iCs/>
                <w:sz w:val="24"/>
                <w:szCs w:val="24"/>
                <w:shd w:val="clear" w:color="auto" w:fill="FFFFFF"/>
              </w:rPr>
              <w:t>s</w:t>
            </w:r>
            <w:r w:rsidR="00EC2477">
              <w:rPr>
                <w:rFonts w:ascii="Times New Roman" w:hAnsi="Times New Roman" w:cs="Times New Roman"/>
                <w:iCs/>
                <w:sz w:val="24"/>
                <w:szCs w:val="24"/>
                <w:shd w:val="clear" w:color="auto" w:fill="FFFFFF"/>
              </w:rPr>
              <w:t xml:space="preserve"> indikatīvi </w:t>
            </w:r>
            <w:r w:rsidR="00EC2477" w:rsidRPr="00B92118">
              <w:rPr>
                <w:rFonts w:ascii="Times New Roman" w:hAnsi="Times New Roman" w:cs="Times New Roman"/>
                <w:iCs/>
                <w:sz w:val="24"/>
                <w:szCs w:val="24"/>
                <w:shd w:val="clear" w:color="auto" w:fill="FFFFFF"/>
              </w:rPr>
              <w:t>8 013</w:t>
            </w:r>
            <w:r w:rsidR="00EC2477">
              <w:rPr>
                <w:rFonts w:ascii="Times New Roman" w:hAnsi="Times New Roman" w:cs="Times New Roman"/>
                <w:iCs/>
                <w:sz w:val="24"/>
                <w:szCs w:val="24"/>
                <w:shd w:val="clear" w:color="auto" w:fill="FFFFFF"/>
              </w:rPr>
              <w:t> </w:t>
            </w:r>
            <w:r w:rsidR="00EC2477" w:rsidRPr="00B92118">
              <w:rPr>
                <w:rFonts w:ascii="Times New Roman" w:hAnsi="Times New Roman" w:cs="Times New Roman"/>
                <w:iCs/>
                <w:sz w:val="24"/>
                <w:szCs w:val="24"/>
                <w:shd w:val="clear" w:color="auto" w:fill="FFFFFF"/>
              </w:rPr>
              <w:t>565</w:t>
            </w:r>
            <w:r w:rsidR="00EC2477">
              <w:rPr>
                <w:rFonts w:ascii="Times New Roman" w:hAnsi="Times New Roman" w:cs="Times New Roman"/>
                <w:iCs/>
                <w:sz w:val="24"/>
                <w:szCs w:val="24"/>
                <w:shd w:val="clear" w:color="auto" w:fill="FFFFFF"/>
              </w:rPr>
              <w:t xml:space="preserve"> </w:t>
            </w:r>
            <w:proofErr w:type="spellStart"/>
            <w:r w:rsidR="00EC2477" w:rsidRPr="00B92118">
              <w:rPr>
                <w:rFonts w:ascii="Times New Roman" w:hAnsi="Times New Roman" w:cs="Times New Roman"/>
                <w:i/>
                <w:iCs/>
                <w:sz w:val="24"/>
                <w:szCs w:val="24"/>
                <w:shd w:val="clear" w:color="auto" w:fill="FFFFFF"/>
              </w:rPr>
              <w:t>euro</w:t>
            </w:r>
            <w:proofErr w:type="spellEnd"/>
            <w:r w:rsidR="00F552C6">
              <w:rPr>
                <w:rFonts w:ascii="Times New Roman" w:hAnsi="Times New Roman" w:cs="Times New Roman"/>
                <w:iCs/>
                <w:sz w:val="24"/>
                <w:szCs w:val="24"/>
                <w:shd w:val="clear" w:color="auto" w:fill="FFFFFF"/>
              </w:rPr>
              <w:t>.</w:t>
            </w:r>
          </w:p>
          <w:p w14:paraId="120B5DC7" w14:textId="3810122B" w:rsidR="0013439E" w:rsidRPr="00CF7829" w:rsidRDefault="00F552C6" w:rsidP="00CF7829">
            <w:pPr>
              <w:pStyle w:val="ListParagraph"/>
              <w:spacing w:line="240" w:lineRule="auto"/>
              <w:ind w:left="57" w:right="113"/>
              <w:jc w:val="both"/>
              <w:rPr>
                <w:rFonts w:ascii="Times New Roman" w:hAnsi="Times New Roman" w:cs="Times New Roman"/>
                <w:iCs/>
                <w:sz w:val="24"/>
                <w:szCs w:val="24"/>
                <w:shd w:val="clear" w:color="auto" w:fill="FFFFFF"/>
              </w:rPr>
            </w:pPr>
            <w:r w:rsidRPr="00CF7829">
              <w:rPr>
                <w:rFonts w:ascii="Times New Roman" w:hAnsi="Times New Roman" w:cs="Times New Roman"/>
                <w:sz w:val="24"/>
                <w:szCs w:val="24"/>
              </w:rPr>
              <w:t>P</w:t>
            </w:r>
            <w:r w:rsidR="0013439E" w:rsidRPr="00CF7829">
              <w:rPr>
                <w:rFonts w:ascii="Times New Roman" w:hAnsi="Times New Roman" w:cs="Times New Roman"/>
                <w:sz w:val="24"/>
                <w:szCs w:val="24"/>
              </w:rPr>
              <w:t>asākuma ietvaros NVA (turpmāk – finansējuma saņēmējs) īsteno projektu “Atbalsts ilgstošajiem bezdarbniekiem” (turpmāk – projekts), kura mērķis ir veicināt ilgstošo bezdarbnieku iekārtošanos piemērotā pastāvīgā darbā vai piemērotā izglītībā/apmācībā, mazinot sociālās atstumtības riskus.</w:t>
            </w:r>
          </w:p>
          <w:p w14:paraId="119ABDFB" w14:textId="6F5EE9A2" w:rsidR="00A8727A" w:rsidRDefault="007F4E73" w:rsidP="000C1EDE">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B</w:t>
            </w:r>
            <w:r w:rsidR="00085894">
              <w:rPr>
                <w:rFonts w:ascii="Times New Roman" w:hAnsi="Times New Roman" w:cs="Times New Roman"/>
                <w:sz w:val="24"/>
                <w:szCs w:val="24"/>
              </w:rPr>
              <w:t xml:space="preserve">alstoties uz </w:t>
            </w:r>
            <w:r w:rsidR="00935877">
              <w:rPr>
                <w:rFonts w:ascii="Times New Roman" w:hAnsi="Times New Roman" w:cs="Times New Roman"/>
                <w:sz w:val="24"/>
                <w:szCs w:val="24"/>
              </w:rPr>
              <w:t xml:space="preserve">projekta </w:t>
            </w:r>
            <w:r w:rsidR="00085894">
              <w:rPr>
                <w:rFonts w:ascii="Times New Roman" w:hAnsi="Times New Roman" w:cs="Times New Roman"/>
                <w:sz w:val="24"/>
                <w:szCs w:val="24"/>
              </w:rPr>
              <w:t>iepirkuma “</w:t>
            </w:r>
            <w:r w:rsidR="001328AC" w:rsidRPr="001328AC">
              <w:rPr>
                <w:rFonts w:ascii="Times New Roman" w:hAnsi="Times New Roman" w:cs="Times New Roman"/>
                <w:sz w:val="24"/>
                <w:szCs w:val="24"/>
              </w:rPr>
              <w:t>Psihologu un psihoterapeitu indi</w:t>
            </w:r>
            <w:r w:rsidR="00085894">
              <w:rPr>
                <w:rFonts w:ascii="Times New Roman" w:hAnsi="Times New Roman" w:cs="Times New Roman"/>
                <w:sz w:val="24"/>
                <w:szCs w:val="24"/>
              </w:rPr>
              <w:t>viduālās un grupu konsultācijas”</w:t>
            </w:r>
            <w:r w:rsidR="001328AC" w:rsidRPr="001328AC">
              <w:rPr>
                <w:rFonts w:ascii="Times New Roman" w:hAnsi="Times New Roman" w:cs="Times New Roman"/>
                <w:sz w:val="24"/>
                <w:szCs w:val="24"/>
              </w:rPr>
              <w:t xml:space="preserve"> rezultātiem, pārrēķinātas pakalpojuma izmaksas (</w:t>
            </w:r>
            <w:r w:rsidR="007A14F9">
              <w:rPr>
                <w:rFonts w:ascii="Times New Roman" w:hAnsi="Times New Roman" w:cs="Times New Roman"/>
                <w:sz w:val="24"/>
                <w:szCs w:val="24"/>
              </w:rPr>
              <w:t xml:space="preserve">līdz ar to </w:t>
            </w:r>
            <w:r w:rsidR="001328AC" w:rsidRPr="006A5558">
              <w:rPr>
                <w:rFonts w:ascii="Times New Roman" w:hAnsi="Times New Roman" w:cs="Times New Roman"/>
                <w:sz w:val="24"/>
                <w:szCs w:val="24"/>
                <w:u w:val="single"/>
              </w:rPr>
              <w:t>izmaksas ir zemākas nekā projektā tika</w:t>
            </w:r>
            <w:r w:rsidR="00085894" w:rsidRPr="006A5558">
              <w:rPr>
                <w:rFonts w:ascii="Times New Roman" w:hAnsi="Times New Roman" w:cs="Times New Roman"/>
                <w:sz w:val="24"/>
                <w:szCs w:val="24"/>
                <w:u w:val="single"/>
              </w:rPr>
              <w:t xml:space="preserve"> sākotnēji</w:t>
            </w:r>
            <w:r w:rsidR="007A14F9" w:rsidRPr="006A5558">
              <w:rPr>
                <w:rFonts w:ascii="Times New Roman" w:hAnsi="Times New Roman" w:cs="Times New Roman"/>
                <w:sz w:val="24"/>
                <w:szCs w:val="24"/>
                <w:u w:val="single"/>
              </w:rPr>
              <w:t xml:space="preserve"> plānots</w:t>
            </w:r>
            <w:r w:rsidR="007A14F9">
              <w:rPr>
                <w:rFonts w:ascii="Times New Roman" w:hAnsi="Times New Roman" w:cs="Times New Roman"/>
                <w:sz w:val="24"/>
                <w:szCs w:val="24"/>
              </w:rPr>
              <w:t xml:space="preserve">), kā arī </w:t>
            </w:r>
            <w:r w:rsidR="007A14F9" w:rsidRPr="006A5558">
              <w:rPr>
                <w:rFonts w:ascii="Times New Roman" w:hAnsi="Times New Roman" w:cs="Times New Roman"/>
                <w:sz w:val="24"/>
                <w:szCs w:val="24"/>
                <w:u w:val="single"/>
              </w:rPr>
              <w:t xml:space="preserve">samazināts sākotnēji </w:t>
            </w:r>
            <w:r w:rsidR="006F0006" w:rsidRPr="006A5558">
              <w:rPr>
                <w:rFonts w:ascii="Times New Roman" w:hAnsi="Times New Roman" w:cs="Times New Roman"/>
                <w:sz w:val="24"/>
                <w:szCs w:val="24"/>
                <w:u w:val="single"/>
              </w:rPr>
              <w:t>plā</w:t>
            </w:r>
            <w:r w:rsidR="00935877" w:rsidRPr="006A5558">
              <w:rPr>
                <w:rFonts w:ascii="Times New Roman" w:hAnsi="Times New Roman" w:cs="Times New Roman"/>
                <w:sz w:val="24"/>
                <w:szCs w:val="24"/>
                <w:u w:val="single"/>
              </w:rPr>
              <w:t xml:space="preserve">notais mērķa grupas bezdarbnieku </w:t>
            </w:r>
            <w:r w:rsidR="00DA146B" w:rsidRPr="006A5558">
              <w:rPr>
                <w:rFonts w:ascii="Times New Roman" w:hAnsi="Times New Roman" w:cs="Times New Roman"/>
                <w:sz w:val="24"/>
                <w:szCs w:val="24"/>
                <w:u w:val="single"/>
              </w:rPr>
              <w:t>konsultācij</w:t>
            </w:r>
            <w:r w:rsidR="00DA146B">
              <w:rPr>
                <w:rFonts w:ascii="Times New Roman" w:hAnsi="Times New Roman" w:cs="Times New Roman"/>
                <w:sz w:val="24"/>
                <w:szCs w:val="24"/>
                <w:u w:val="single"/>
              </w:rPr>
              <w:t>u</w:t>
            </w:r>
            <w:r w:rsidR="00DA146B" w:rsidRPr="006A5558">
              <w:rPr>
                <w:rFonts w:ascii="Times New Roman" w:hAnsi="Times New Roman" w:cs="Times New Roman"/>
                <w:sz w:val="24"/>
                <w:szCs w:val="24"/>
                <w:u w:val="single"/>
              </w:rPr>
              <w:t xml:space="preserve"> </w:t>
            </w:r>
            <w:r w:rsidR="00935877" w:rsidRPr="006A5558">
              <w:rPr>
                <w:rFonts w:ascii="Times New Roman" w:hAnsi="Times New Roman" w:cs="Times New Roman"/>
                <w:sz w:val="24"/>
                <w:szCs w:val="24"/>
                <w:u w:val="single"/>
              </w:rPr>
              <w:t>skaits</w:t>
            </w:r>
            <w:r w:rsidR="00935877">
              <w:rPr>
                <w:rFonts w:ascii="Times New Roman" w:hAnsi="Times New Roman" w:cs="Times New Roman"/>
                <w:sz w:val="24"/>
                <w:szCs w:val="24"/>
              </w:rPr>
              <w:t xml:space="preserve">, t.i., šobrīd </w:t>
            </w:r>
            <w:r w:rsidR="00935877">
              <w:t xml:space="preserve"> </w:t>
            </w:r>
            <w:r w:rsidR="00935877" w:rsidRPr="00935877">
              <w:rPr>
                <w:rFonts w:ascii="Times New Roman" w:hAnsi="Times New Roman" w:cs="Times New Roman"/>
                <w:sz w:val="24"/>
                <w:szCs w:val="24"/>
              </w:rPr>
              <w:t>vidēji vienam mērķa grupas bezdarbniekam</w:t>
            </w:r>
            <w:r w:rsidR="00935877">
              <w:rPr>
                <w:rFonts w:ascii="Times New Roman" w:hAnsi="Times New Roman" w:cs="Times New Roman"/>
                <w:sz w:val="24"/>
                <w:szCs w:val="24"/>
              </w:rPr>
              <w:t xml:space="preserve"> paredzētas </w:t>
            </w:r>
            <w:r w:rsidR="00935877" w:rsidRPr="00935877">
              <w:rPr>
                <w:rFonts w:ascii="Times New Roman" w:hAnsi="Times New Roman" w:cs="Times New Roman"/>
                <w:sz w:val="24"/>
                <w:szCs w:val="24"/>
              </w:rPr>
              <w:t>3 stundas psihologa konsultācijas un 2 stund</w:t>
            </w:r>
            <w:r w:rsidR="00DC1E4F">
              <w:rPr>
                <w:rFonts w:ascii="Times New Roman" w:hAnsi="Times New Roman" w:cs="Times New Roman"/>
                <w:sz w:val="24"/>
                <w:szCs w:val="24"/>
              </w:rPr>
              <w:t>as psihoterapeita konsultācijas (iepriekš tika</w:t>
            </w:r>
            <w:r w:rsidR="00DC1E4F">
              <w:t xml:space="preserve"> </w:t>
            </w:r>
            <w:r w:rsidR="00DC1E4F" w:rsidRPr="00DC1E4F">
              <w:rPr>
                <w:rFonts w:ascii="Times New Roman" w:hAnsi="Times New Roman" w:cs="Times New Roman"/>
                <w:sz w:val="24"/>
                <w:szCs w:val="24"/>
              </w:rPr>
              <w:t>paredzētas vidēji 11 stundas psiholog</w:t>
            </w:r>
            <w:r w:rsidR="002148A2">
              <w:rPr>
                <w:rFonts w:ascii="Times New Roman" w:hAnsi="Times New Roman" w:cs="Times New Roman"/>
                <w:sz w:val="24"/>
                <w:szCs w:val="24"/>
              </w:rPr>
              <w:t>u</w:t>
            </w:r>
            <w:r w:rsidR="00DC1E4F" w:rsidRPr="00DC1E4F">
              <w:rPr>
                <w:rFonts w:ascii="Times New Roman" w:hAnsi="Times New Roman" w:cs="Times New Roman"/>
                <w:sz w:val="24"/>
                <w:szCs w:val="24"/>
              </w:rPr>
              <w:t xml:space="preserve"> </w:t>
            </w:r>
            <w:r w:rsidR="00DC1E4F">
              <w:rPr>
                <w:rFonts w:ascii="Times New Roman" w:hAnsi="Times New Roman" w:cs="Times New Roman"/>
                <w:sz w:val="24"/>
                <w:szCs w:val="24"/>
              </w:rPr>
              <w:t xml:space="preserve"> un  psihoterapeit</w:t>
            </w:r>
            <w:r w:rsidR="002148A2">
              <w:rPr>
                <w:rFonts w:ascii="Times New Roman" w:hAnsi="Times New Roman" w:cs="Times New Roman"/>
                <w:sz w:val="24"/>
                <w:szCs w:val="24"/>
              </w:rPr>
              <w:t>u</w:t>
            </w:r>
            <w:r w:rsidR="00DC1E4F">
              <w:rPr>
                <w:rFonts w:ascii="Times New Roman" w:hAnsi="Times New Roman" w:cs="Times New Roman"/>
                <w:sz w:val="24"/>
                <w:szCs w:val="24"/>
              </w:rPr>
              <w:t xml:space="preserve"> </w:t>
            </w:r>
            <w:r w:rsidR="00DC1E4F" w:rsidRPr="00DC1E4F">
              <w:rPr>
                <w:rFonts w:ascii="Times New Roman" w:hAnsi="Times New Roman" w:cs="Times New Roman"/>
                <w:sz w:val="24"/>
                <w:szCs w:val="24"/>
              </w:rPr>
              <w:t>konsultācijas</w:t>
            </w:r>
            <w:r w:rsidR="00DC1E4F">
              <w:rPr>
                <w:rFonts w:ascii="Times New Roman" w:hAnsi="Times New Roman" w:cs="Times New Roman"/>
                <w:sz w:val="24"/>
                <w:szCs w:val="24"/>
              </w:rPr>
              <w:t>).</w:t>
            </w:r>
            <w:r w:rsidR="00380675">
              <w:rPr>
                <w:rFonts w:ascii="Times New Roman" w:hAnsi="Times New Roman" w:cs="Times New Roman"/>
                <w:sz w:val="24"/>
                <w:szCs w:val="24"/>
              </w:rPr>
              <w:t xml:space="preserve"> </w:t>
            </w:r>
            <w:r w:rsidR="001328AC" w:rsidRPr="001328AC">
              <w:rPr>
                <w:rFonts w:ascii="Times New Roman" w:hAnsi="Times New Roman" w:cs="Times New Roman"/>
                <w:sz w:val="24"/>
                <w:szCs w:val="24"/>
              </w:rPr>
              <w:t xml:space="preserve">Izmaiņas </w:t>
            </w:r>
            <w:r w:rsidR="00DC1E4F">
              <w:rPr>
                <w:rFonts w:ascii="Times New Roman" w:hAnsi="Times New Roman" w:cs="Times New Roman"/>
                <w:sz w:val="24"/>
                <w:szCs w:val="24"/>
              </w:rPr>
              <w:t xml:space="preserve"> </w:t>
            </w:r>
            <w:r w:rsidR="002148A2">
              <w:rPr>
                <w:rFonts w:ascii="Times New Roman" w:hAnsi="Times New Roman" w:cs="Times New Roman"/>
                <w:sz w:val="24"/>
                <w:szCs w:val="24"/>
              </w:rPr>
              <w:t>(</w:t>
            </w:r>
            <w:r w:rsidR="00DC1E4F">
              <w:rPr>
                <w:rFonts w:ascii="Times New Roman" w:hAnsi="Times New Roman" w:cs="Times New Roman"/>
                <w:sz w:val="24"/>
                <w:szCs w:val="24"/>
              </w:rPr>
              <w:t>psihoterapeit</w:t>
            </w:r>
            <w:r w:rsidR="002148A2">
              <w:rPr>
                <w:rFonts w:ascii="Times New Roman" w:hAnsi="Times New Roman" w:cs="Times New Roman"/>
                <w:sz w:val="24"/>
                <w:szCs w:val="24"/>
              </w:rPr>
              <w:t>u</w:t>
            </w:r>
            <w:r w:rsidR="00DC1E4F">
              <w:rPr>
                <w:rFonts w:ascii="Times New Roman" w:hAnsi="Times New Roman" w:cs="Times New Roman"/>
                <w:sz w:val="24"/>
                <w:szCs w:val="24"/>
              </w:rPr>
              <w:t xml:space="preserve"> un </w:t>
            </w:r>
            <w:r w:rsidR="002148A2">
              <w:rPr>
                <w:rFonts w:ascii="Times New Roman" w:hAnsi="Times New Roman" w:cs="Times New Roman"/>
                <w:sz w:val="24"/>
                <w:szCs w:val="24"/>
              </w:rPr>
              <w:t xml:space="preserve">psihologu </w:t>
            </w:r>
            <w:r w:rsidR="00DC1E4F">
              <w:rPr>
                <w:rFonts w:ascii="Times New Roman" w:hAnsi="Times New Roman" w:cs="Times New Roman"/>
                <w:sz w:val="24"/>
                <w:szCs w:val="24"/>
              </w:rPr>
              <w:t>konsultācijas</w:t>
            </w:r>
            <w:r w:rsidR="002148A2">
              <w:rPr>
                <w:rFonts w:ascii="Times New Roman" w:hAnsi="Times New Roman" w:cs="Times New Roman"/>
                <w:sz w:val="24"/>
                <w:szCs w:val="24"/>
              </w:rPr>
              <w:t xml:space="preserve">) </w:t>
            </w:r>
            <w:r w:rsidR="001328AC" w:rsidRPr="001328AC">
              <w:rPr>
                <w:rFonts w:ascii="Times New Roman" w:hAnsi="Times New Roman" w:cs="Times New Roman"/>
                <w:sz w:val="24"/>
                <w:szCs w:val="24"/>
              </w:rPr>
              <w:t xml:space="preserve">balstītas uz </w:t>
            </w:r>
            <w:r w:rsidR="002148A2">
              <w:rPr>
                <w:rFonts w:ascii="Times New Roman" w:hAnsi="Times New Roman" w:cs="Times New Roman"/>
                <w:sz w:val="24"/>
                <w:szCs w:val="24"/>
              </w:rPr>
              <w:t>finansējuma saņēmēja</w:t>
            </w:r>
            <w:r w:rsidR="001328AC" w:rsidRPr="001328AC">
              <w:rPr>
                <w:rFonts w:ascii="Times New Roman" w:hAnsi="Times New Roman" w:cs="Times New Roman"/>
                <w:sz w:val="24"/>
                <w:szCs w:val="24"/>
              </w:rPr>
              <w:t xml:space="preserve"> iepriekšējo pieredzi psiholog</w:t>
            </w:r>
            <w:r w:rsidR="0009023F">
              <w:rPr>
                <w:rFonts w:ascii="Times New Roman" w:hAnsi="Times New Roman" w:cs="Times New Roman"/>
                <w:sz w:val="24"/>
                <w:szCs w:val="24"/>
              </w:rPr>
              <w:t>u</w:t>
            </w:r>
            <w:r w:rsidR="001328AC" w:rsidRPr="001328AC">
              <w:rPr>
                <w:rFonts w:ascii="Times New Roman" w:hAnsi="Times New Roman" w:cs="Times New Roman"/>
                <w:sz w:val="24"/>
                <w:szCs w:val="24"/>
              </w:rPr>
              <w:t xml:space="preserve"> un psihoterapeit</w:t>
            </w:r>
            <w:r w:rsidR="0009023F">
              <w:rPr>
                <w:rFonts w:ascii="Times New Roman" w:hAnsi="Times New Roman" w:cs="Times New Roman"/>
                <w:sz w:val="24"/>
                <w:szCs w:val="24"/>
              </w:rPr>
              <w:t>u</w:t>
            </w:r>
            <w:r w:rsidR="001328AC" w:rsidRPr="001328AC">
              <w:rPr>
                <w:rFonts w:ascii="Times New Roman" w:hAnsi="Times New Roman" w:cs="Times New Roman"/>
                <w:sz w:val="24"/>
                <w:szCs w:val="24"/>
              </w:rPr>
              <w:t xml:space="preserve"> konsultāciju nodrošināšanā (atbilstoši statistikas datiem par 2014.gadu, 2015.gadu un 2016.gada pirmajiem septiņiem mēnešiem vidēji</w:t>
            </w:r>
            <w:r w:rsidR="002148A2">
              <w:rPr>
                <w:rFonts w:ascii="Times New Roman" w:hAnsi="Times New Roman" w:cs="Times New Roman"/>
                <w:sz w:val="24"/>
                <w:szCs w:val="24"/>
              </w:rPr>
              <w:t xml:space="preserve"> viens bezdarbnieks ir saņēmis 1–</w:t>
            </w:r>
            <w:r w:rsidR="001328AC" w:rsidRPr="002148A2">
              <w:rPr>
                <w:rFonts w:ascii="Times New Roman" w:hAnsi="Times New Roman" w:cs="Times New Roman"/>
                <w:sz w:val="24"/>
                <w:szCs w:val="24"/>
              </w:rPr>
              <w:t>3 psihologa konsultācijas un 1</w:t>
            </w:r>
            <w:r w:rsidR="002148A2">
              <w:rPr>
                <w:rFonts w:ascii="Times New Roman" w:hAnsi="Times New Roman" w:cs="Times New Roman"/>
                <w:sz w:val="24"/>
                <w:szCs w:val="24"/>
              </w:rPr>
              <w:t>–</w:t>
            </w:r>
            <w:r w:rsidR="001328AC" w:rsidRPr="002148A2">
              <w:rPr>
                <w:rFonts w:ascii="Times New Roman" w:hAnsi="Times New Roman" w:cs="Times New Roman"/>
                <w:sz w:val="24"/>
                <w:szCs w:val="24"/>
              </w:rPr>
              <w:t>2 psihoterapeita konsultācijas</w:t>
            </w:r>
            <w:r w:rsidR="0013439E" w:rsidRPr="002148A2">
              <w:rPr>
                <w:rFonts w:ascii="Times New Roman" w:hAnsi="Times New Roman" w:cs="Times New Roman"/>
                <w:sz w:val="24"/>
                <w:szCs w:val="24"/>
              </w:rPr>
              <w:t>)</w:t>
            </w:r>
            <w:r w:rsidR="00F552C6">
              <w:rPr>
                <w:rFonts w:ascii="Times New Roman" w:hAnsi="Times New Roman" w:cs="Times New Roman"/>
                <w:sz w:val="24"/>
                <w:szCs w:val="24"/>
              </w:rPr>
              <w:t>.</w:t>
            </w:r>
          </w:p>
          <w:p w14:paraId="23A17E02" w14:textId="0C49F98D" w:rsidR="00CF7829" w:rsidRPr="009C22C9" w:rsidRDefault="006A5558" w:rsidP="00D030A9">
            <w:pPr>
              <w:pStyle w:val="ListParagraph"/>
              <w:spacing w:line="240" w:lineRule="auto"/>
              <w:ind w:left="57" w:right="113"/>
              <w:jc w:val="both"/>
              <w:rPr>
                <w:rFonts w:ascii="Times New Roman" w:hAnsi="Times New Roman" w:cs="Times New Roman"/>
                <w:sz w:val="24"/>
                <w:szCs w:val="24"/>
              </w:rPr>
            </w:pPr>
            <w:r w:rsidRPr="009C22C9">
              <w:rPr>
                <w:rFonts w:ascii="Times New Roman" w:hAnsi="Times New Roman" w:cs="Times New Roman"/>
                <w:sz w:val="24"/>
                <w:szCs w:val="24"/>
              </w:rPr>
              <w:t xml:space="preserve">Ņemot vērā iepriekš minēto, </w:t>
            </w:r>
            <w:r w:rsidR="00C80FC0" w:rsidRPr="009C22C9">
              <w:rPr>
                <w:rFonts w:ascii="Times New Roman" w:hAnsi="Times New Roman" w:cs="Times New Roman"/>
                <w:sz w:val="24"/>
                <w:szCs w:val="24"/>
              </w:rPr>
              <w:t xml:space="preserve">tai skaitā </w:t>
            </w:r>
            <w:r w:rsidRPr="009C22C9">
              <w:rPr>
                <w:rFonts w:ascii="Times New Roman" w:hAnsi="Times New Roman" w:cs="Times New Roman"/>
                <w:sz w:val="24"/>
                <w:szCs w:val="24"/>
              </w:rPr>
              <w:t>v</w:t>
            </w:r>
            <w:r w:rsidR="00CF7829" w:rsidRPr="009C22C9">
              <w:rPr>
                <w:rFonts w:ascii="Times New Roman" w:hAnsi="Times New Roman" w:cs="Times New Roman"/>
                <w:sz w:val="24"/>
                <w:szCs w:val="24"/>
              </w:rPr>
              <w:t xml:space="preserve">eicot kopējo situācijas analīzi, secināts, ka </w:t>
            </w:r>
            <w:r w:rsidR="0083265B" w:rsidRPr="009C22C9">
              <w:rPr>
                <w:rFonts w:ascii="Times New Roman" w:hAnsi="Times New Roman" w:cs="Times New Roman"/>
                <w:sz w:val="24"/>
                <w:szCs w:val="24"/>
              </w:rPr>
              <w:t xml:space="preserve">veidojoties finansējuma ietaupījumam (pakalpojumu izmaksas ir zemākas nekā sākotnēji plānots) </w:t>
            </w:r>
            <w:r w:rsidR="00CF7829" w:rsidRPr="009C22C9">
              <w:rPr>
                <w:rFonts w:ascii="Times New Roman" w:hAnsi="Times New Roman" w:cs="Times New Roman"/>
                <w:sz w:val="24"/>
                <w:szCs w:val="24"/>
              </w:rPr>
              <w:t>efektīvāk finansējumu ir pārdalīt SAM 9.1.1.1.</w:t>
            </w:r>
            <w:r w:rsidR="0083265B" w:rsidRPr="009C22C9">
              <w:rPr>
                <w:rFonts w:ascii="Times New Roman" w:hAnsi="Times New Roman" w:cs="Times New Roman"/>
                <w:sz w:val="24"/>
                <w:szCs w:val="24"/>
              </w:rPr>
              <w:t xml:space="preserve"> (kur </w:t>
            </w:r>
            <w:r w:rsidR="0083265B" w:rsidRPr="009C22C9">
              <w:t xml:space="preserve"> </w:t>
            </w:r>
            <w:r w:rsidR="0083265B" w:rsidRPr="009C22C9">
              <w:rPr>
                <w:rFonts w:ascii="Times New Roman" w:hAnsi="Times New Roman" w:cs="Times New Roman"/>
                <w:sz w:val="24"/>
                <w:szCs w:val="24"/>
              </w:rPr>
              <w:t xml:space="preserve">saglabājas augsts mērķa grupai atbilstošo bezdarbnieku skaits, kuri vēlas strādāt subsidētajās darba vietās), </w:t>
            </w:r>
            <w:r w:rsidR="00CF7829" w:rsidRPr="009C22C9">
              <w:rPr>
                <w:rFonts w:ascii="Times New Roman" w:hAnsi="Times New Roman" w:cs="Times New Roman"/>
                <w:sz w:val="24"/>
                <w:szCs w:val="24"/>
              </w:rPr>
              <w:t xml:space="preserve">lai  SAM 9.1.1.1. ietvaros iesaistītu papildu bezdarbniekus ar invaliditāti, tādējādi veicinot bezdarbnieku ar invaliditāti integrāciju darba tirgū, tai skaitā </w:t>
            </w:r>
            <w:r w:rsidR="00CF7829" w:rsidRPr="009C22C9">
              <w:rPr>
                <w:rFonts w:ascii="Times New Roman" w:hAnsi="Times New Roman" w:cs="Times New Roman"/>
                <w:sz w:val="24"/>
                <w:szCs w:val="24"/>
              </w:rPr>
              <w:lastRenderedPageBreak/>
              <w:t>mazinot pastāvošo bezdarba līmeni.</w:t>
            </w:r>
            <w:r w:rsidR="00125F4D" w:rsidRPr="009C22C9">
              <w:rPr>
                <w:rFonts w:ascii="Times New Roman" w:hAnsi="Times New Roman" w:cs="Times New Roman"/>
                <w:sz w:val="24"/>
                <w:szCs w:val="24"/>
              </w:rPr>
              <w:t xml:space="preserve"> Veicot finansējuma pārdali SAM 9.1.1.1.</w:t>
            </w:r>
            <w:r w:rsidR="00572886" w:rsidRPr="009C22C9">
              <w:rPr>
                <w:rFonts w:ascii="Times New Roman" w:hAnsi="Times New Roman" w:cs="Times New Roman"/>
                <w:sz w:val="24"/>
                <w:szCs w:val="24"/>
              </w:rPr>
              <w:t>, pasākuma</w:t>
            </w:r>
            <w:r w:rsidR="009F29AB" w:rsidRPr="009C22C9">
              <w:rPr>
                <w:rFonts w:ascii="Times New Roman" w:hAnsi="Times New Roman" w:cs="Times New Roman"/>
                <w:sz w:val="24"/>
                <w:szCs w:val="24"/>
              </w:rPr>
              <w:t xml:space="preserve"> (projekta)</w:t>
            </w:r>
            <w:r w:rsidR="00572886" w:rsidRPr="009C22C9">
              <w:rPr>
                <w:rFonts w:ascii="Times New Roman" w:hAnsi="Times New Roman" w:cs="Times New Roman"/>
                <w:sz w:val="24"/>
                <w:szCs w:val="24"/>
              </w:rPr>
              <w:t xml:space="preserve"> ietvaros </w:t>
            </w:r>
            <w:r w:rsidR="006D0077" w:rsidRPr="009C22C9">
              <w:rPr>
                <w:rFonts w:ascii="Times New Roman" w:hAnsi="Times New Roman" w:cs="Times New Roman"/>
                <w:sz w:val="24"/>
                <w:szCs w:val="24"/>
              </w:rPr>
              <w:t>atbalstāmās darbības (a</w:t>
            </w:r>
            <w:r w:rsidR="00572886" w:rsidRPr="009C22C9">
              <w:rPr>
                <w:rFonts w:ascii="Times New Roman" w:hAnsi="Times New Roman" w:cs="Times New Roman"/>
                <w:sz w:val="24"/>
                <w:szCs w:val="24"/>
              </w:rPr>
              <w:t>tbalsta pakalpojumi</w:t>
            </w:r>
            <w:r w:rsidR="006D0077" w:rsidRPr="009C22C9">
              <w:rPr>
                <w:rFonts w:ascii="Times New Roman" w:hAnsi="Times New Roman" w:cs="Times New Roman"/>
                <w:sz w:val="24"/>
                <w:szCs w:val="24"/>
              </w:rPr>
              <w:t>)</w:t>
            </w:r>
            <w:r w:rsidR="00572886" w:rsidRPr="009C22C9">
              <w:rPr>
                <w:rFonts w:ascii="Times New Roman" w:hAnsi="Times New Roman" w:cs="Times New Roman"/>
                <w:sz w:val="24"/>
                <w:szCs w:val="24"/>
              </w:rPr>
              <w:t xml:space="preserve"> </w:t>
            </w:r>
            <w:r w:rsidR="00D030A9" w:rsidRPr="009C22C9">
              <w:rPr>
                <w:rFonts w:ascii="Times New Roman" w:hAnsi="Times New Roman" w:cs="Times New Roman"/>
                <w:sz w:val="24"/>
                <w:szCs w:val="24"/>
              </w:rPr>
              <w:t>tiks īstenotas esošā (plānotā) finansējuma ietvaros.</w:t>
            </w:r>
          </w:p>
          <w:p w14:paraId="368F78F8" w14:textId="0033B7F9" w:rsidR="00B26E7A" w:rsidRPr="000C1EDE" w:rsidRDefault="00F1121E" w:rsidP="000C1EDE">
            <w:pPr>
              <w:pStyle w:val="ListParagraph"/>
              <w:spacing w:line="240" w:lineRule="auto"/>
              <w:ind w:left="57" w:right="113"/>
              <w:jc w:val="both"/>
              <w:rPr>
                <w:rFonts w:ascii="Times New Roman" w:hAnsi="Times New Roman" w:cs="Times New Roman"/>
                <w:sz w:val="24"/>
                <w:szCs w:val="24"/>
              </w:rPr>
            </w:pPr>
            <w:r w:rsidRPr="000C1EDE">
              <w:rPr>
                <w:rFonts w:ascii="Times New Roman" w:hAnsi="Times New Roman" w:cs="Times New Roman"/>
                <w:sz w:val="24"/>
                <w:szCs w:val="24"/>
              </w:rPr>
              <w:t xml:space="preserve">Ņemot vērā iepriekš minēto </w:t>
            </w:r>
            <w:r w:rsidR="009C7A6C" w:rsidRPr="000C1EDE">
              <w:rPr>
                <w:rFonts w:ascii="Times New Roman" w:hAnsi="Times New Roman" w:cs="Times New Roman"/>
                <w:sz w:val="24"/>
                <w:szCs w:val="24"/>
              </w:rPr>
              <w:t>situācij</w:t>
            </w:r>
            <w:r w:rsidR="000C1EDE">
              <w:rPr>
                <w:rFonts w:ascii="Times New Roman" w:hAnsi="Times New Roman" w:cs="Times New Roman"/>
                <w:sz w:val="24"/>
                <w:szCs w:val="24"/>
              </w:rPr>
              <w:t>as raksturojumu</w:t>
            </w:r>
            <w:r w:rsidR="009747E1">
              <w:rPr>
                <w:rFonts w:ascii="Times New Roman" w:hAnsi="Times New Roman" w:cs="Times New Roman"/>
                <w:sz w:val="24"/>
                <w:szCs w:val="24"/>
              </w:rPr>
              <w:t xml:space="preserve">, </w:t>
            </w:r>
            <w:r w:rsidR="009747E1" w:rsidRPr="00F74B49">
              <w:rPr>
                <w:rFonts w:ascii="Times New Roman" w:hAnsi="Times New Roman" w:cs="Times New Roman"/>
                <w:sz w:val="24"/>
                <w:szCs w:val="24"/>
              </w:rPr>
              <w:t xml:space="preserve">tai skaitā augsto bezdarbnieku ar invaliditāti </w:t>
            </w:r>
            <w:r w:rsidR="001E2B54" w:rsidRPr="00F74B49">
              <w:rPr>
                <w:rFonts w:ascii="Times New Roman" w:hAnsi="Times New Roman" w:cs="Times New Roman"/>
                <w:sz w:val="24"/>
                <w:szCs w:val="24"/>
              </w:rPr>
              <w:t xml:space="preserve">iesaisti </w:t>
            </w:r>
            <w:r w:rsidR="008901D6" w:rsidRPr="00F74B49">
              <w:rPr>
                <w:rFonts w:ascii="Times New Roman" w:hAnsi="Times New Roman" w:cs="Times New Roman"/>
                <w:sz w:val="24"/>
                <w:szCs w:val="24"/>
              </w:rPr>
              <w:t xml:space="preserve">(vēlmi iesaistīties) </w:t>
            </w:r>
            <w:r w:rsidR="001E2B54" w:rsidRPr="00F74B49">
              <w:rPr>
                <w:rFonts w:ascii="Times New Roman" w:hAnsi="Times New Roman" w:cs="Times New Roman"/>
                <w:sz w:val="24"/>
                <w:szCs w:val="24"/>
              </w:rPr>
              <w:t>SAM 9.1.1.1.</w:t>
            </w:r>
            <w:r w:rsidR="007C4F85">
              <w:rPr>
                <w:rFonts w:ascii="Times New Roman" w:hAnsi="Times New Roman" w:cs="Times New Roman"/>
                <w:sz w:val="24"/>
                <w:szCs w:val="24"/>
              </w:rPr>
              <w:t>,</w:t>
            </w:r>
            <w:r w:rsidR="001E2B54">
              <w:rPr>
                <w:rFonts w:ascii="Times New Roman" w:hAnsi="Times New Roman" w:cs="Times New Roman"/>
                <w:sz w:val="24"/>
                <w:szCs w:val="24"/>
              </w:rPr>
              <w:t xml:space="preserve"> </w:t>
            </w:r>
            <w:r w:rsidR="00A16B87">
              <w:rPr>
                <w:rFonts w:ascii="Times New Roman" w:hAnsi="Times New Roman" w:cs="Times New Roman"/>
                <w:sz w:val="24"/>
                <w:szCs w:val="24"/>
              </w:rPr>
              <w:t xml:space="preserve"> </w:t>
            </w:r>
            <w:r w:rsidR="00C717A6" w:rsidRPr="000C1EDE">
              <w:rPr>
                <w:rFonts w:ascii="Times New Roman" w:hAnsi="Times New Roman" w:cs="Times New Roman"/>
                <w:sz w:val="24"/>
                <w:szCs w:val="24"/>
              </w:rPr>
              <w:t>ir nepieciešams veikt atbilstošus grozījumus MK 2015. gada 11. augusta noteikumos Nr.468 “Darbības programmas “Izaugsme un nodarbinātība” 9.1.1. specifiskā atbalsta mērķa “Palielināt nelabvēlīgākā situācijā esošu bezdarbnieku iekļaušanos darba tirgū” 9.1.1.2. pasākuma “Ilgstošo bezdarbnieku aktivizācijas pasākumi” (turpmāk – MK noteikumi Nr.468), tai skaitā:</w:t>
            </w:r>
          </w:p>
          <w:p w14:paraId="158C8CF5" w14:textId="2F125FF4" w:rsidR="00B765CD" w:rsidRDefault="00B765CD" w:rsidP="006C20D7">
            <w:pPr>
              <w:pStyle w:val="ListParagraph"/>
              <w:spacing w:before="120" w:after="0" w:line="240" w:lineRule="auto"/>
              <w:ind w:left="57" w:right="113"/>
              <w:contextualSpacing w:val="0"/>
              <w:jc w:val="both"/>
              <w:rPr>
                <w:rFonts w:ascii="Times New Roman" w:hAnsi="Times New Roman" w:cs="Times New Roman"/>
                <w:sz w:val="24"/>
                <w:szCs w:val="24"/>
              </w:rPr>
            </w:pPr>
            <w:r w:rsidRPr="006F4B98">
              <w:rPr>
                <w:rFonts w:ascii="Times New Roman" w:hAnsi="Times New Roman" w:cs="Times New Roman"/>
                <w:b/>
                <w:sz w:val="24"/>
                <w:szCs w:val="24"/>
              </w:rPr>
              <w:t>1)</w:t>
            </w:r>
            <w:r>
              <w:rPr>
                <w:rFonts w:ascii="Times New Roman" w:hAnsi="Times New Roman" w:cs="Times New Roman"/>
                <w:sz w:val="24"/>
                <w:szCs w:val="24"/>
              </w:rPr>
              <w:t xml:space="preserve"> </w:t>
            </w:r>
            <w:r w:rsidR="00B000AC" w:rsidRPr="006C20D7">
              <w:rPr>
                <w:rFonts w:ascii="Times New Roman" w:hAnsi="Times New Roman" w:cs="Times New Roman"/>
                <w:b/>
                <w:sz w:val="24"/>
                <w:szCs w:val="24"/>
              </w:rPr>
              <w:t>s</w:t>
            </w:r>
            <w:r w:rsidR="00C717A6" w:rsidRPr="006C20D7">
              <w:rPr>
                <w:rFonts w:ascii="Times New Roman" w:hAnsi="Times New Roman" w:cs="Times New Roman"/>
                <w:b/>
                <w:sz w:val="24"/>
                <w:szCs w:val="24"/>
              </w:rPr>
              <w:t xml:space="preserve">amazināt </w:t>
            </w:r>
            <w:r w:rsidR="003E7614">
              <w:rPr>
                <w:rFonts w:ascii="Times New Roman" w:hAnsi="Times New Roman" w:cs="Times New Roman"/>
                <w:b/>
                <w:sz w:val="24"/>
                <w:szCs w:val="24"/>
              </w:rPr>
              <w:t xml:space="preserve">pasākuma ietvaros </w:t>
            </w:r>
            <w:r w:rsidR="00C717A6" w:rsidRPr="006C20D7">
              <w:rPr>
                <w:rFonts w:ascii="Times New Roman" w:hAnsi="Times New Roman" w:cs="Times New Roman"/>
                <w:b/>
                <w:sz w:val="24"/>
                <w:szCs w:val="24"/>
              </w:rPr>
              <w:t>projektam pieejamo maksimālo kopējo finansējumu</w:t>
            </w:r>
            <w:r w:rsidR="00FF5834">
              <w:rPr>
                <w:rFonts w:ascii="Times New Roman" w:hAnsi="Times New Roman" w:cs="Times New Roman"/>
                <w:sz w:val="24"/>
                <w:szCs w:val="24"/>
              </w:rPr>
              <w:t xml:space="preserve"> (tai skaitā,</w:t>
            </w:r>
            <w:r w:rsidR="00FF5834">
              <w:t xml:space="preserve"> </w:t>
            </w:r>
            <w:r w:rsidR="00FF5834" w:rsidRPr="00FF5834">
              <w:rPr>
                <w:rFonts w:ascii="Times New Roman" w:hAnsi="Times New Roman" w:cs="Times New Roman"/>
                <w:sz w:val="24"/>
                <w:szCs w:val="24"/>
              </w:rPr>
              <w:t>Eiropas Sociālā fonda finansējum</w:t>
            </w:r>
            <w:r w:rsidR="00FF5834">
              <w:rPr>
                <w:rFonts w:ascii="Times New Roman" w:hAnsi="Times New Roman" w:cs="Times New Roman"/>
                <w:sz w:val="24"/>
                <w:szCs w:val="24"/>
              </w:rPr>
              <w:t>u un valsts budžeta finansējumu)</w:t>
            </w:r>
            <w:r w:rsidR="00DA5595">
              <w:rPr>
                <w:rFonts w:ascii="Times New Roman" w:hAnsi="Times New Roman" w:cs="Times New Roman"/>
                <w:sz w:val="24"/>
                <w:szCs w:val="24"/>
              </w:rPr>
              <w:t xml:space="preserve"> </w:t>
            </w:r>
            <w:r w:rsidR="00DA5595" w:rsidRPr="00DA5595">
              <w:rPr>
                <w:rFonts w:ascii="Times New Roman" w:hAnsi="Times New Roman" w:cs="Times New Roman"/>
                <w:sz w:val="24"/>
                <w:szCs w:val="24"/>
              </w:rPr>
              <w:t>(</w:t>
            </w:r>
            <w:r w:rsidR="00DA5595" w:rsidRPr="00B3005F">
              <w:rPr>
                <w:rFonts w:ascii="Times New Roman" w:hAnsi="Times New Roman" w:cs="Times New Roman"/>
                <w:i/>
                <w:sz w:val="24"/>
                <w:szCs w:val="24"/>
              </w:rPr>
              <w:t xml:space="preserve">MK noteikumu projekta </w:t>
            </w:r>
            <w:r w:rsidR="00884245">
              <w:rPr>
                <w:rFonts w:ascii="Times New Roman" w:hAnsi="Times New Roman" w:cs="Times New Roman"/>
                <w:i/>
                <w:sz w:val="24"/>
                <w:szCs w:val="24"/>
              </w:rPr>
              <w:t>4</w:t>
            </w:r>
            <w:r w:rsidR="00DA5595" w:rsidRPr="00B3005F">
              <w:rPr>
                <w:rFonts w:ascii="Times New Roman" w:hAnsi="Times New Roman" w:cs="Times New Roman"/>
                <w:i/>
                <w:sz w:val="24"/>
                <w:szCs w:val="24"/>
              </w:rPr>
              <w:t>.punkts</w:t>
            </w:r>
            <w:r w:rsidR="00DA5595" w:rsidRPr="00DA5595">
              <w:rPr>
                <w:rFonts w:ascii="Times New Roman" w:hAnsi="Times New Roman" w:cs="Times New Roman"/>
                <w:sz w:val="24"/>
                <w:szCs w:val="24"/>
              </w:rPr>
              <w:t>)</w:t>
            </w:r>
            <w:r w:rsidR="00532FAD">
              <w:rPr>
                <w:rFonts w:ascii="Times New Roman" w:hAnsi="Times New Roman" w:cs="Times New Roman"/>
                <w:sz w:val="24"/>
                <w:szCs w:val="24"/>
              </w:rPr>
              <w:t>. P</w:t>
            </w:r>
            <w:r w:rsidR="00C717A6" w:rsidRPr="00C717A6">
              <w:rPr>
                <w:rFonts w:ascii="Times New Roman" w:hAnsi="Times New Roman" w:cs="Times New Roman"/>
                <w:sz w:val="24"/>
                <w:szCs w:val="24"/>
              </w:rPr>
              <w:t>rojektam pieejamais maksimālais kopējais attiecināmais finansējums</w:t>
            </w:r>
            <w:r w:rsidR="008963B9">
              <w:rPr>
                <w:rFonts w:ascii="Times New Roman" w:hAnsi="Times New Roman" w:cs="Times New Roman"/>
                <w:sz w:val="24"/>
                <w:szCs w:val="24"/>
              </w:rPr>
              <w:t xml:space="preserve"> samazināts par </w:t>
            </w:r>
            <w:r w:rsidR="008963B9" w:rsidRPr="008963B9">
              <w:rPr>
                <w:rFonts w:ascii="Times New Roman" w:hAnsi="Times New Roman" w:cs="Times New Roman"/>
                <w:sz w:val="24"/>
                <w:szCs w:val="24"/>
              </w:rPr>
              <w:t>8 013</w:t>
            </w:r>
            <w:r w:rsidR="008963B9">
              <w:rPr>
                <w:rFonts w:ascii="Times New Roman" w:hAnsi="Times New Roman" w:cs="Times New Roman"/>
                <w:sz w:val="24"/>
                <w:szCs w:val="24"/>
              </w:rPr>
              <w:t> </w:t>
            </w:r>
            <w:r w:rsidR="008963B9" w:rsidRPr="008963B9">
              <w:rPr>
                <w:rFonts w:ascii="Times New Roman" w:hAnsi="Times New Roman" w:cs="Times New Roman"/>
                <w:sz w:val="24"/>
                <w:szCs w:val="24"/>
              </w:rPr>
              <w:t>565</w:t>
            </w:r>
            <w:r w:rsidR="008963B9">
              <w:rPr>
                <w:rFonts w:ascii="Times New Roman" w:hAnsi="Times New Roman" w:cs="Times New Roman"/>
                <w:sz w:val="24"/>
                <w:szCs w:val="24"/>
              </w:rPr>
              <w:t xml:space="preserve"> </w:t>
            </w:r>
            <w:proofErr w:type="spellStart"/>
            <w:r w:rsidR="008963B9" w:rsidRPr="008963B9">
              <w:rPr>
                <w:rFonts w:ascii="Times New Roman" w:hAnsi="Times New Roman" w:cs="Times New Roman"/>
                <w:i/>
                <w:sz w:val="24"/>
                <w:szCs w:val="24"/>
              </w:rPr>
              <w:t>euro</w:t>
            </w:r>
            <w:proofErr w:type="spellEnd"/>
            <w:r w:rsidR="008963B9">
              <w:rPr>
                <w:rFonts w:ascii="Times New Roman" w:hAnsi="Times New Roman" w:cs="Times New Roman"/>
                <w:sz w:val="24"/>
                <w:szCs w:val="24"/>
              </w:rPr>
              <w:t xml:space="preserve"> (no 40 043 677 </w:t>
            </w:r>
            <w:proofErr w:type="spellStart"/>
            <w:r w:rsidR="008963B9" w:rsidRPr="008963B9">
              <w:rPr>
                <w:rFonts w:ascii="Times New Roman" w:hAnsi="Times New Roman" w:cs="Times New Roman"/>
                <w:i/>
                <w:sz w:val="24"/>
                <w:szCs w:val="24"/>
              </w:rPr>
              <w:t>euro</w:t>
            </w:r>
            <w:proofErr w:type="spellEnd"/>
            <w:r w:rsidR="008963B9">
              <w:rPr>
                <w:rFonts w:ascii="Times New Roman" w:hAnsi="Times New Roman" w:cs="Times New Roman"/>
                <w:sz w:val="24"/>
                <w:szCs w:val="24"/>
              </w:rPr>
              <w:t xml:space="preserve"> uz 32 030 112 </w:t>
            </w:r>
            <w:proofErr w:type="spellStart"/>
            <w:r w:rsidR="008963B9" w:rsidRPr="008963B9">
              <w:rPr>
                <w:rFonts w:ascii="Times New Roman" w:hAnsi="Times New Roman" w:cs="Times New Roman"/>
                <w:i/>
                <w:sz w:val="24"/>
                <w:szCs w:val="24"/>
              </w:rPr>
              <w:t>euro</w:t>
            </w:r>
            <w:proofErr w:type="spellEnd"/>
            <w:r w:rsidR="00B000AC">
              <w:rPr>
                <w:rFonts w:ascii="Times New Roman" w:hAnsi="Times New Roman" w:cs="Times New Roman"/>
                <w:sz w:val="24"/>
                <w:szCs w:val="24"/>
              </w:rPr>
              <w:t>).</w:t>
            </w:r>
            <w:r>
              <w:rPr>
                <w:rFonts w:ascii="Times New Roman" w:hAnsi="Times New Roman" w:cs="Times New Roman"/>
                <w:sz w:val="24"/>
                <w:szCs w:val="24"/>
              </w:rPr>
              <w:t xml:space="preserve"> </w:t>
            </w:r>
          </w:p>
          <w:p w14:paraId="7E30A9CA" w14:textId="1D32DABA" w:rsidR="00B765CD" w:rsidRDefault="00B26E7A" w:rsidP="00922476">
            <w:pPr>
              <w:pStyle w:val="ListParagraph"/>
              <w:spacing w:after="0" w:line="240" w:lineRule="auto"/>
              <w:ind w:left="57" w:right="113"/>
              <w:contextualSpacing w:val="0"/>
              <w:jc w:val="both"/>
              <w:rPr>
                <w:rFonts w:ascii="Times New Roman" w:hAnsi="Times New Roman" w:cs="Times New Roman"/>
                <w:sz w:val="24"/>
                <w:szCs w:val="24"/>
              </w:rPr>
            </w:pPr>
            <w:r w:rsidRPr="00B765CD">
              <w:rPr>
                <w:rFonts w:ascii="Times New Roman" w:hAnsi="Times New Roman" w:cs="Times New Roman"/>
                <w:sz w:val="24"/>
                <w:szCs w:val="24"/>
              </w:rPr>
              <w:t>Finansējums</w:t>
            </w:r>
            <w:r w:rsidR="00B000AC" w:rsidRPr="00B765CD">
              <w:rPr>
                <w:rFonts w:ascii="Times New Roman" w:hAnsi="Times New Roman" w:cs="Times New Roman"/>
                <w:sz w:val="24"/>
                <w:szCs w:val="24"/>
              </w:rPr>
              <w:t xml:space="preserve"> (8 013 565 </w:t>
            </w:r>
            <w:proofErr w:type="spellStart"/>
            <w:r w:rsidR="00B000AC" w:rsidRPr="00B765CD">
              <w:rPr>
                <w:rFonts w:ascii="Times New Roman" w:hAnsi="Times New Roman" w:cs="Times New Roman"/>
                <w:i/>
                <w:sz w:val="24"/>
                <w:szCs w:val="24"/>
              </w:rPr>
              <w:t>euro</w:t>
            </w:r>
            <w:proofErr w:type="spellEnd"/>
            <w:r w:rsidR="00B000AC" w:rsidRPr="00B765CD">
              <w:rPr>
                <w:rFonts w:ascii="Times New Roman" w:hAnsi="Times New Roman" w:cs="Times New Roman"/>
                <w:sz w:val="24"/>
                <w:szCs w:val="24"/>
              </w:rPr>
              <w:t xml:space="preserve"> apmērā)</w:t>
            </w:r>
            <w:r w:rsidRPr="00B765CD">
              <w:rPr>
                <w:rFonts w:ascii="Times New Roman" w:hAnsi="Times New Roman" w:cs="Times New Roman"/>
                <w:sz w:val="24"/>
                <w:szCs w:val="24"/>
              </w:rPr>
              <w:t xml:space="preserve"> tiks pārdalīts </w:t>
            </w:r>
            <w:r w:rsidR="0078527A">
              <w:rPr>
                <w:rFonts w:ascii="Times New Roman" w:hAnsi="Times New Roman" w:cs="Times New Roman"/>
                <w:sz w:val="24"/>
                <w:szCs w:val="24"/>
              </w:rPr>
              <w:t xml:space="preserve">SAM 9.1.1.1 </w:t>
            </w:r>
            <w:r w:rsidRPr="00B765CD">
              <w:rPr>
                <w:rFonts w:ascii="Times New Roman" w:hAnsi="Times New Roman" w:cs="Times New Roman"/>
                <w:sz w:val="24"/>
                <w:szCs w:val="24"/>
              </w:rPr>
              <w:t>bezdarbnieku ar invaliditāti atbalstam integrācijai darba tirgū (ņemot vērā augsto bezdarbnieku ar invaliditā</w:t>
            </w:r>
            <w:r w:rsidR="00B765CD">
              <w:rPr>
                <w:rFonts w:ascii="Times New Roman" w:hAnsi="Times New Roman" w:cs="Times New Roman"/>
                <w:sz w:val="24"/>
                <w:szCs w:val="24"/>
              </w:rPr>
              <w:t>ti vēlmi iesaistīties projektā);</w:t>
            </w:r>
          </w:p>
          <w:p w14:paraId="039AFF89" w14:textId="4F0776DE" w:rsidR="006C20D7" w:rsidRDefault="00B765CD" w:rsidP="006C20D7">
            <w:pPr>
              <w:pStyle w:val="ListParagraph"/>
              <w:spacing w:before="120" w:after="0" w:line="240" w:lineRule="auto"/>
              <w:ind w:left="57" w:right="113"/>
              <w:contextualSpacing w:val="0"/>
              <w:jc w:val="both"/>
              <w:rPr>
                <w:rFonts w:ascii="Times New Roman" w:hAnsi="Times New Roman" w:cs="Times New Roman"/>
                <w:sz w:val="24"/>
                <w:szCs w:val="24"/>
              </w:rPr>
            </w:pPr>
            <w:r w:rsidRPr="006F4B98">
              <w:rPr>
                <w:rFonts w:ascii="Times New Roman" w:hAnsi="Times New Roman" w:cs="Times New Roman"/>
                <w:b/>
                <w:sz w:val="24"/>
                <w:szCs w:val="24"/>
              </w:rPr>
              <w:t>2)</w:t>
            </w:r>
            <w:r>
              <w:rPr>
                <w:rFonts w:ascii="Times New Roman" w:hAnsi="Times New Roman" w:cs="Times New Roman"/>
                <w:sz w:val="24"/>
                <w:szCs w:val="24"/>
              </w:rPr>
              <w:t xml:space="preserve"> </w:t>
            </w:r>
            <w:r w:rsidR="00F24606" w:rsidRPr="006C20D7">
              <w:rPr>
                <w:rFonts w:ascii="Times New Roman" w:hAnsi="Times New Roman" w:cs="Times New Roman"/>
                <w:b/>
                <w:sz w:val="24"/>
                <w:szCs w:val="24"/>
              </w:rPr>
              <w:t xml:space="preserve">precizēt pasākuma ietvaros </w:t>
            </w:r>
            <w:r w:rsidR="006C20D7" w:rsidRPr="006C20D7">
              <w:rPr>
                <w:rFonts w:ascii="Times New Roman" w:hAnsi="Times New Roman" w:cs="Times New Roman"/>
                <w:b/>
                <w:sz w:val="24"/>
                <w:szCs w:val="24"/>
              </w:rPr>
              <w:t>sasniedzamos uzraudzības rādītājus</w:t>
            </w:r>
            <w:r w:rsidR="006C20D7">
              <w:rPr>
                <w:rFonts w:ascii="Times New Roman" w:hAnsi="Times New Roman" w:cs="Times New Roman"/>
                <w:b/>
                <w:sz w:val="24"/>
                <w:szCs w:val="24"/>
              </w:rPr>
              <w:t xml:space="preserve"> </w:t>
            </w:r>
            <w:r w:rsidR="006C20D7" w:rsidRPr="00894CE8">
              <w:rPr>
                <w:rFonts w:ascii="Times New Roman" w:hAnsi="Times New Roman" w:cs="Times New Roman"/>
                <w:i/>
                <w:sz w:val="24"/>
                <w:szCs w:val="24"/>
              </w:rPr>
              <w:t>(</w:t>
            </w:r>
            <w:r w:rsidR="00A25555">
              <w:rPr>
                <w:rFonts w:ascii="Times New Roman" w:hAnsi="Times New Roman" w:cs="Times New Roman"/>
                <w:i/>
                <w:sz w:val="24"/>
                <w:szCs w:val="24"/>
              </w:rPr>
              <w:t xml:space="preserve">MK noteikumu projekta </w:t>
            </w:r>
            <w:r w:rsidR="00884245">
              <w:rPr>
                <w:rFonts w:ascii="Times New Roman" w:hAnsi="Times New Roman" w:cs="Times New Roman"/>
                <w:i/>
                <w:sz w:val="24"/>
                <w:szCs w:val="24"/>
              </w:rPr>
              <w:t>3</w:t>
            </w:r>
            <w:r w:rsidR="00A25555">
              <w:rPr>
                <w:rFonts w:ascii="Times New Roman" w:hAnsi="Times New Roman" w:cs="Times New Roman"/>
                <w:i/>
                <w:sz w:val="24"/>
                <w:szCs w:val="24"/>
              </w:rPr>
              <w:t>.</w:t>
            </w:r>
            <w:r w:rsidR="006C20D7" w:rsidRPr="00B3005F">
              <w:rPr>
                <w:rFonts w:ascii="Times New Roman" w:hAnsi="Times New Roman" w:cs="Times New Roman"/>
                <w:i/>
                <w:sz w:val="24"/>
                <w:szCs w:val="24"/>
              </w:rPr>
              <w:t>punkts</w:t>
            </w:r>
            <w:r w:rsidR="006C20D7" w:rsidRPr="00894CE8">
              <w:rPr>
                <w:rFonts w:ascii="Times New Roman" w:hAnsi="Times New Roman" w:cs="Times New Roman"/>
                <w:i/>
                <w:sz w:val="24"/>
                <w:szCs w:val="24"/>
              </w:rPr>
              <w:t>)</w:t>
            </w:r>
            <w:r w:rsidR="006C20D7">
              <w:rPr>
                <w:rFonts w:ascii="Times New Roman" w:hAnsi="Times New Roman" w:cs="Times New Roman"/>
                <w:i/>
                <w:sz w:val="24"/>
                <w:szCs w:val="24"/>
              </w:rPr>
              <w:t xml:space="preserve">, </w:t>
            </w:r>
            <w:r w:rsidR="006C20D7" w:rsidRPr="006C20D7">
              <w:rPr>
                <w:rFonts w:ascii="Times New Roman" w:hAnsi="Times New Roman" w:cs="Times New Roman"/>
                <w:sz w:val="24"/>
                <w:szCs w:val="24"/>
              </w:rPr>
              <w:t>tai skaitā</w:t>
            </w:r>
            <w:r w:rsidR="006C20D7">
              <w:rPr>
                <w:rFonts w:ascii="Times New Roman" w:hAnsi="Times New Roman" w:cs="Times New Roman"/>
                <w:sz w:val="24"/>
                <w:szCs w:val="24"/>
              </w:rPr>
              <w:t>:</w:t>
            </w:r>
          </w:p>
          <w:p w14:paraId="17302C10" w14:textId="1DC21064" w:rsidR="0004014C" w:rsidRDefault="00356268" w:rsidP="0004014C">
            <w:pPr>
              <w:pStyle w:val="ListParagraph"/>
              <w:spacing w:after="0" w:line="240" w:lineRule="auto"/>
              <w:ind w:left="57" w:right="113"/>
              <w:contextualSpacing w:val="0"/>
              <w:jc w:val="both"/>
              <w:rPr>
                <w:rFonts w:ascii="Times New Roman" w:hAnsi="Times New Roman" w:cs="Times New Roman"/>
                <w:sz w:val="24"/>
                <w:szCs w:val="24"/>
              </w:rPr>
            </w:pPr>
            <w:r w:rsidRPr="00356268">
              <w:rPr>
                <w:rFonts w:ascii="Times New Roman" w:hAnsi="Times New Roman" w:cs="Times New Roman"/>
                <w:b/>
                <w:sz w:val="24"/>
                <w:szCs w:val="24"/>
              </w:rPr>
              <w:t>2.1)</w:t>
            </w:r>
            <w:r w:rsidR="00BB2025">
              <w:rPr>
                <w:rFonts w:ascii="Times New Roman" w:hAnsi="Times New Roman" w:cs="Times New Roman"/>
                <w:sz w:val="24"/>
                <w:szCs w:val="24"/>
              </w:rPr>
              <w:t xml:space="preserve"> samazināt </w:t>
            </w:r>
            <w:r w:rsidR="00DA146B">
              <w:rPr>
                <w:rFonts w:ascii="Times New Roman" w:hAnsi="Times New Roman" w:cs="Times New Roman"/>
                <w:sz w:val="24"/>
                <w:szCs w:val="24"/>
              </w:rPr>
              <w:t xml:space="preserve">(pārdalot uz SAM 9.1.1.1) </w:t>
            </w:r>
            <w:r w:rsidR="00BB2025">
              <w:rPr>
                <w:rFonts w:ascii="Times New Roman" w:hAnsi="Times New Roman" w:cs="Times New Roman"/>
                <w:sz w:val="24"/>
                <w:szCs w:val="24"/>
              </w:rPr>
              <w:t xml:space="preserve">sertificēto izdevumu apjomu par </w:t>
            </w:r>
            <w:r w:rsidR="006C20D7">
              <w:rPr>
                <w:rFonts w:ascii="Times New Roman" w:hAnsi="Times New Roman" w:cs="Times New Roman"/>
                <w:sz w:val="24"/>
                <w:szCs w:val="24"/>
              </w:rPr>
              <w:t>1 146 000</w:t>
            </w:r>
            <w:r w:rsidR="00BB2025" w:rsidRPr="00BB2025">
              <w:rPr>
                <w:rFonts w:ascii="Times New Roman" w:hAnsi="Times New Roman" w:cs="Times New Roman"/>
                <w:sz w:val="24"/>
                <w:szCs w:val="24"/>
              </w:rPr>
              <w:t xml:space="preserve"> </w:t>
            </w:r>
            <w:proofErr w:type="spellStart"/>
            <w:r w:rsidR="00BB2025" w:rsidRPr="00BB2025">
              <w:rPr>
                <w:rFonts w:ascii="Times New Roman" w:hAnsi="Times New Roman" w:cs="Times New Roman"/>
                <w:i/>
                <w:sz w:val="24"/>
                <w:szCs w:val="24"/>
              </w:rPr>
              <w:t>euro</w:t>
            </w:r>
            <w:proofErr w:type="spellEnd"/>
            <w:r w:rsidR="00BB2025">
              <w:rPr>
                <w:rFonts w:ascii="Times New Roman" w:hAnsi="Times New Roman" w:cs="Times New Roman"/>
                <w:sz w:val="24"/>
                <w:szCs w:val="24"/>
              </w:rPr>
              <w:t xml:space="preserve"> (no 13 972 513 </w:t>
            </w:r>
            <w:proofErr w:type="spellStart"/>
            <w:r w:rsidR="00BB2025" w:rsidRPr="00BB2025">
              <w:rPr>
                <w:rFonts w:ascii="Times New Roman" w:hAnsi="Times New Roman" w:cs="Times New Roman"/>
                <w:i/>
                <w:sz w:val="24"/>
                <w:szCs w:val="24"/>
              </w:rPr>
              <w:t>euro</w:t>
            </w:r>
            <w:proofErr w:type="spellEnd"/>
            <w:r w:rsidR="00BB2025">
              <w:rPr>
                <w:rFonts w:ascii="Times New Roman" w:hAnsi="Times New Roman" w:cs="Times New Roman"/>
                <w:sz w:val="24"/>
                <w:szCs w:val="24"/>
              </w:rPr>
              <w:t xml:space="preserve"> uz </w:t>
            </w:r>
            <w:r w:rsidR="006C20D7">
              <w:rPr>
                <w:rFonts w:ascii="Times New Roman" w:hAnsi="Times New Roman" w:cs="Times New Roman"/>
                <w:sz w:val="24"/>
                <w:szCs w:val="24"/>
              </w:rPr>
              <w:t>12 826 513</w:t>
            </w:r>
            <w:r w:rsidR="00BB2025">
              <w:rPr>
                <w:rFonts w:ascii="Times New Roman" w:hAnsi="Times New Roman" w:cs="Times New Roman"/>
                <w:sz w:val="24"/>
                <w:szCs w:val="24"/>
              </w:rPr>
              <w:t xml:space="preserve"> </w:t>
            </w:r>
            <w:proofErr w:type="spellStart"/>
            <w:r w:rsidR="00BB2025" w:rsidRPr="00BB2025">
              <w:rPr>
                <w:rFonts w:ascii="Times New Roman" w:hAnsi="Times New Roman" w:cs="Times New Roman"/>
                <w:i/>
                <w:sz w:val="24"/>
                <w:szCs w:val="24"/>
              </w:rPr>
              <w:t>euro</w:t>
            </w:r>
            <w:proofErr w:type="spellEnd"/>
            <w:r w:rsidR="00BB2025">
              <w:rPr>
                <w:rFonts w:ascii="Times New Roman" w:hAnsi="Times New Roman" w:cs="Times New Roman"/>
                <w:sz w:val="24"/>
                <w:szCs w:val="24"/>
              </w:rPr>
              <w:t>) (finanšu rādītājs). Finanšu rādītāja izmaiņas</w:t>
            </w:r>
            <w:r w:rsidR="00BB2025">
              <w:t xml:space="preserve"> </w:t>
            </w:r>
            <w:r w:rsidR="00BB2025" w:rsidRPr="00BB2025">
              <w:rPr>
                <w:rFonts w:ascii="Times New Roman" w:hAnsi="Times New Roman" w:cs="Times New Roman"/>
                <w:sz w:val="24"/>
                <w:szCs w:val="24"/>
              </w:rPr>
              <w:t>negatīvi neietekmēs projekta iznākuma un rezultāta rādītāja sasniegšanu</w:t>
            </w:r>
            <w:r w:rsidR="003929C4">
              <w:rPr>
                <w:rFonts w:ascii="Times New Roman" w:hAnsi="Times New Roman" w:cs="Times New Roman"/>
                <w:sz w:val="24"/>
                <w:szCs w:val="24"/>
              </w:rPr>
              <w:t>;</w:t>
            </w:r>
          </w:p>
          <w:p w14:paraId="68FC6385" w14:textId="19AD5D2D" w:rsidR="0004014C" w:rsidRPr="009C22C9" w:rsidRDefault="006C20D7" w:rsidP="0004014C">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71BE3">
              <w:t xml:space="preserve"> </w:t>
            </w:r>
            <w:r w:rsidR="00671BE3" w:rsidRPr="00671BE3">
              <w:rPr>
                <w:rFonts w:ascii="Times New Roman" w:hAnsi="Times New Roman" w:cs="Times New Roman"/>
                <w:sz w:val="24"/>
                <w:szCs w:val="24"/>
              </w:rPr>
              <w:t>precizēt sasniedzamo iznākuma rādītāju</w:t>
            </w:r>
            <w:r w:rsidR="00DA146B">
              <w:rPr>
                <w:rFonts w:ascii="Times New Roman" w:hAnsi="Times New Roman" w:cs="Times New Roman"/>
                <w:sz w:val="24"/>
                <w:szCs w:val="24"/>
              </w:rPr>
              <w:t>,</w:t>
            </w:r>
            <w:r w:rsidR="00671BE3" w:rsidRPr="00671BE3">
              <w:rPr>
                <w:rFonts w:ascii="Times New Roman" w:hAnsi="Times New Roman" w:cs="Times New Roman"/>
                <w:sz w:val="24"/>
                <w:szCs w:val="24"/>
              </w:rPr>
              <w:t xml:space="preserve"> </w:t>
            </w:r>
            <w:r w:rsidR="00A314E1">
              <w:rPr>
                <w:rFonts w:ascii="Times New Roman" w:hAnsi="Times New Roman" w:cs="Times New Roman"/>
                <w:sz w:val="24"/>
                <w:szCs w:val="24"/>
              </w:rPr>
              <w:t>samazinot</w:t>
            </w:r>
            <w:r w:rsidR="00671BE3" w:rsidRPr="00671BE3">
              <w:rPr>
                <w:rFonts w:ascii="Times New Roman" w:hAnsi="Times New Roman" w:cs="Times New Roman"/>
                <w:sz w:val="24"/>
                <w:szCs w:val="24"/>
              </w:rPr>
              <w:t xml:space="preserve"> pasākum</w:t>
            </w:r>
            <w:r w:rsidR="00A314E1">
              <w:rPr>
                <w:rFonts w:ascii="Times New Roman" w:hAnsi="Times New Roman" w:cs="Times New Roman"/>
                <w:sz w:val="24"/>
                <w:szCs w:val="24"/>
              </w:rPr>
              <w:t>ā</w:t>
            </w:r>
            <w:r w:rsidR="00671BE3" w:rsidRPr="00671BE3">
              <w:rPr>
                <w:rFonts w:ascii="Times New Roman" w:hAnsi="Times New Roman" w:cs="Times New Roman"/>
                <w:sz w:val="24"/>
                <w:szCs w:val="24"/>
              </w:rPr>
              <w:t xml:space="preserve"> iesaistīto </w:t>
            </w:r>
            <w:r w:rsidR="00671BE3" w:rsidRPr="009C22C9">
              <w:rPr>
                <w:rFonts w:ascii="Times New Roman" w:hAnsi="Times New Roman" w:cs="Times New Roman"/>
                <w:sz w:val="24"/>
                <w:szCs w:val="24"/>
              </w:rPr>
              <w:t xml:space="preserve">bezdarbnieku, tostarp ilgstošo bezdarbnieku skaitu, t.i., līdz 31.12.2018. pasākumā iesaistīti 9782 (iepriekš </w:t>
            </w:r>
            <w:r w:rsidR="00671BE3" w:rsidRPr="009C22C9">
              <w:t xml:space="preserve"> </w:t>
            </w:r>
            <w:r w:rsidR="00671BE3" w:rsidRPr="009C22C9">
              <w:rPr>
                <w:rFonts w:ascii="Times New Roman" w:hAnsi="Times New Roman" w:cs="Times New Roman"/>
                <w:sz w:val="24"/>
                <w:szCs w:val="24"/>
              </w:rPr>
              <w:t xml:space="preserve">10 110) bezdarbnieki, savukārt līdz 31.12.2023. pasākumā iesaistīti 19 </w:t>
            </w:r>
            <w:r w:rsidR="00F53DCE" w:rsidRPr="009C22C9">
              <w:rPr>
                <w:rFonts w:ascii="Times New Roman" w:hAnsi="Times New Roman" w:cs="Times New Roman"/>
                <w:sz w:val="24"/>
                <w:szCs w:val="24"/>
              </w:rPr>
              <w:t>3</w:t>
            </w:r>
            <w:r w:rsidR="00671BE3" w:rsidRPr="009C22C9">
              <w:rPr>
                <w:rFonts w:ascii="Times New Roman" w:hAnsi="Times New Roman" w:cs="Times New Roman"/>
                <w:sz w:val="24"/>
                <w:szCs w:val="24"/>
              </w:rPr>
              <w:t>45 (iepriekš 20 000) bezdarbnieki, tostarp ilgstošie bezdarbnieki</w:t>
            </w:r>
            <w:r w:rsidR="004A2BA9" w:rsidRPr="009C22C9">
              <w:rPr>
                <w:rFonts w:ascii="Times New Roman" w:hAnsi="Times New Roman" w:cs="Times New Roman"/>
                <w:sz w:val="24"/>
                <w:szCs w:val="24"/>
              </w:rPr>
              <w:t>.</w:t>
            </w:r>
          </w:p>
          <w:p w14:paraId="5AE93337" w14:textId="03751170" w:rsidR="00871605" w:rsidRPr="009C22C9" w:rsidRDefault="004A2BA9" w:rsidP="0004014C">
            <w:pPr>
              <w:pStyle w:val="ListParagraph"/>
              <w:spacing w:after="0" w:line="240" w:lineRule="auto"/>
              <w:ind w:left="57" w:right="113"/>
              <w:contextualSpacing w:val="0"/>
              <w:jc w:val="both"/>
              <w:rPr>
                <w:rFonts w:ascii="Times New Roman" w:hAnsi="Times New Roman" w:cs="Times New Roman"/>
                <w:sz w:val="24"/>
                <w:szCs w:val="24"/>
              </w:rPr>
            </w:pPr>
            <w:r w:rsidRPr="009C22C9">
              <w:rPr>
                <w:rFonts w:ascii="Times New Roman" w:hAnsi="Times New Roman" w:cs="Times New Roman"/>
                <w:sz w:val="24"/>
                <w:szCs w:val="24"/>
              </w:rPr>
              <w:t>Viena mērķa grupas bezdarbnieka (vienas iznākuma rādītāja vērtības) indikatīvās pakalpojumu izmaksas</w:t>
            </w:r>
            <w:r w:rsidR="00681340">
              <w:rPr>
                <w:rFonts w:ascii="Times New Roman" w:hAnsi="Times New Roman" w:cs="Times New Roman"/>
                <w:sz w:val="24"/>
                <w:szCs w:val="24"/>
              </w:rPr>
              <w:t>,</w:t>
            </w:r>
            <w:r w:rsidR="00547441" w:rsidRPr="009C22C9">
              <w:rPr>
                <w:rFonts w:ascii="Times New Roman" w:hAnsi="Times New Roman" w:cs="Times New Roman"/>
                <w:sz w:val="24"/>
                <w:szCs w:val="24"/>
              </w:rPr>
              <w:t xml:space="preserve"> balstoties uz prognozētajām un faktiskajām izmaksām:</w:t>
            </w:r>
          </w:p>
          <w:p w14:paraId="5C316673" w14:textId="052B2E4C" w:rsidR="004A2BA9" w:rsidRPr="009C22C9" w:rsidRDefault="00547441" w:rsidP="0004014C">
            <w:pPr>
              <w:pStyle w:val="ListParagraph"/>
              <w:spacing w:after="0" w:line="240" w:lineRule="auto"/>
              <w:ind w:left="57" w:right="113"/>
              <w:contextualSpacing w:val="0"/>
              <w:jc w:val="both"/>
              <w:rPr>
                <w:rFonts w:ascii="Times New Roman" w:hAnsi="Times New Roman" w:cs="Times New Roman"/>
                <w:sz w:val="24"/>
                <w:szCs w:val="24"/>
              </w:rPr>
            </w:pPr>
            <w:r w:rsidRPr="009C22C9">
              <w:rPr>
                <w:rFonts w:ascii="Times New Roman" w:hAnsi="Times New Roman" w:cs="Times New Roman"/>
                <w:sz w:val="24"/>
                <w:szCs w:val="24"/>
              </w:rPr>
              <w:t xml:space="preserve">- </w:t>
            </w:r>
            <w:r w:rsidRPr="009C22C9">
              <w:t xml:space="preserve"> </w:t>
            </w:r>
            <w:r w:rsidRPr="009C22C9">
              <w:rPr>
                <w:rFonts w:ascii="Times New Roman" w:hAnsi="Times New Roman" w:cs="Times New Roman"/>
                <w:sz w:val="24"/>
                <w:szCs w:val="24"/>
              </w:rPr>
              <w:t xml:space="preserve">motivācijas programma darba meklēšanai un sociālā mentora pakalpojumi – 900 </w:t>
            </w:r>
            <w:proofErr w:type="spellStart"/>
            <w:r w:rsidRPr="009C22C9">
              <w:rPr>
                <w:rFonts w:ascii="Times New Roman" w:hAnsi="Times New Roman" w:cs="Times New Roman"/>
                <w:i/>
                <w:sz w:val="24"/>
                <w:szCs w:val="24"/>
              </w:rPr>
              <w:t>euro</w:t>
            </w:r>
            <w:proofErr w:type="spellEnd"/>
            <w:r w:rsidRPr="009C22C9">
              <w:rPr>
                <w:rFonts w:ascii="Times New Roman" w:hAnsi="Times New Roman" w:cs="Times New Roman"/>
                <w:sz w:val="24"/>
                <w:szCs w:val="24"/>
              </w:rPr>
              <w:t xml:space="preserve"> (19 345 iesaistītie);</w:t>
            </w:r>
          </w:p>
          <w:p w14:paraId="649BD8B2" w14:textId="697839D6" w:rsidR="00547441" w:rsidRPr="009C22C9" w:rsidRDefault="00547441" w:rsidP="0004014C">
            <w:pPr>
              <w:pStyle w:val="ListParagraph"/>
              <w:spacing w:after="0" w:line="240" w:lineRule="auto"/>
              <w:ind w:left="57" w:right="113"/>
              <w:contextualSpacing w:val="0"/>
              <w:jc w:val="both"/>
              <w:rPr>
                <w:rFonts w:ascii="Times New Roman" w:hAnsi="Times New Roman" w:cs="Times New Roman"/>
                <w:sz w:val="24"/>
                <w:szCs w:val="24"/>
              </w:rPr>
            </w:pPr>
            <w:r w:rsidRPr="009C22C9">
              <w:rPr>
                <w:rFonts w:ascii="Times New Roman" w:hAnsi="Times New Roman" w:cs="Times New Roman"/>
                <w:sz w:val="24"/>
                <w:szCs w:val="24"/>
              </w:rPr>
              <w:t>-</w:t>
            </w:r>
            <w:r w:rsidRPr="009C22C9">
              <w:t xml:space="preserve"> </w:t>
            </w:r>
            <w:r w:rsidRPr="009C22C9">
              <w:rPr>
                <w:rFonts w:ascii="Times New Roman" w:hAnsi="Times New Roman" w:cs="Times New Roman"/>
                <w:sz w:val="24"/>
                <w:szCs w:val="24"/>
              </w:rPr>
              <w:t>transporta izdevumi nokļūšanai uz ārstniecības iestādi un atpakaļ – 27,61</w:t>
            </w:r>
            <w:r w:rsidRPr="009C22C9">
              <w:rPr>
                <w:rFonts w:ascii="Times New Roman" w:hAnsi="Times New Roman" w:cs="Times New Roman"/>
                <w:i/>
                <w:sz w:val="24"/>
                <w:szCs w:val="24"/>
              </w:rPr>
              <w:t xml:space="preserve"> </w:t>
            </w:r>
            <w:proofErr w:type="spellStart"/>
            <w:r w:rsidRPr="009C22C9">
              <w:rPr>
                <w:rFonts w:ascii="Times New Roman" w:hAnsi="Times New Roman" w:cs="Times New Roman"/>
                <w:i/>
                <w:sz w:val="24"/>
                <w:szCs w:val="24"/>
              </w:rPr>
              <w:t>euro</w:t>
            </w:r>
            <w:proofErr w:type="spellEnd"/>
            <w:r w:rsidRPr="009C22C9">
              <w:rPr>
                <w:rFonts w:ascii="Times New Roman" w:hAnsi="Times New Roman" w:cs="Times New Roman"/>
                <w:sz w:val="24"/>
                <w:szCs w:val="24"/>
              </w:rPr>
              <w:t xml:space="preserve">  (6 700 iesaistītie);</w:t>
            </w:r>
          </w:p>
          <w:p w14:paraId="3BF40ABB" w14:textId="15751159" w:rsidR="004A2BA9" w:rsidRPr="009C22C9" w:rsidRDefault="00547441" w:rsidP="0004014C">
            <w:pPr>
              <w:pStyle w:val="ListParagraph"/>
              <w:spacing w:after="0" w:line="240" w:lineRule="auto"/>
              <w:ind w:left="57" w:right="113"/>
              <w:contextualSpacing w:val="0"/>
              <w:jc w:val="both"/>
              <w:rPr>
                <w:rFonts w:ascii="Times New Roman" w:hAnsi="Times New Roman" w:cs="Times New Roman"/>
                <w:sz w:val="24"/>
                <w:szCs w:val="24"/>
              </w:rPr>
            </w:pPr>
            <w:r w:rsidRPr="009C22C9">
              <w:rPr>
                <w:rFonts w:ascii="Times New Roman" w:hAnsi="Times New Roman" w:cs="Times New Roman"/>
                <w:sz w:val="24"/>
                <w:szCs w:val="24"/>
              </w:rPr>
              <w:t xml:space="preserve">- </w:t>
            </w:r>
            <w:r w:rsidRPr="009C22C9">
              <w:t xml:space="preserve"> </w:t>
            </w:r>
            <w:r w:rsidRPr="009C22C9">
              <w:rPr>
                <w:rFonts w:ascii="Times New Roman" w:hAnsi="Times New Roman" w:cs="Times New Roman"/>
                <w:sz w:val="24"/>
                <w:szCs w:val="24"/>
              </w:rPr>
              <w:t>profesionālās piemērotības noteikšana – 125,55</w:t>
            </w:r>
            <w:r w:rsidRPr="009C22C9">
              <w:rPr>
                <w:rFonts w:ascii="Times New Roman" w:hAnsi="Times New Roman" w:cs="Times New Roman"/>
                <w:i/>
                <w:sz w:val="24"/>
                <w:szCs w:val="24"/>
              </w:rPr>
              <w:t xml:space="preserve"> </w:t>
            </w:r>
            <w:proofErr w:type="spellStart"/>
            <w:r w:rsidRPr="009C22C9">
              <w:rPr>
                <w:rFonts w:ascii="Times New Roman" w:hAnsi="Times New Roman" w:cs="Times New Roman"/>
                <w:i/>
                <w:sz w:val="24"/>
                <w:szCs w:val="24"/>
              </w:rPr>
              <w:t>euro</w:t>
            </w:r>
            <w:proofErr w:type="spellEnd"/>
            <w:r w:rsidRPr="009C22C9">
              <w:rPr>
                <w:rFonts w:ascii="Times New Roman" w:hAnsi="Times New Roman" w:cs="Times New Roman"/>
                <w:sz w:val="24"/>
                <w:szCs w:val="24"/>
              </w:rPr>
              <w:t xml:space="preserve"> (1800 iesaistītie);</w:t>
            </w:r>
          </w:p>
          <w:p w14:paraId="78C74A86" w14:textId="269D38B2" w:rsidR="00547441" w:rsidRPr="009C22C9" w:rsidRDefault="00547441" w:rsidP="00547441">
            <w:pPr>
              <w:pStyle w:val="ListParagraph"/>
              <w:spacing w:after="0" w:line="240" w:lineRule="auto"/>
              <w:ind w:left="57" w:right="113"/>
              <w:jc w:val="both"/>
              <w:rPr>
                <w:rFonts w:ascii="Times New Roman" w:hAnsi="Times New Roman" w:cs="Times New Roman"/>
                <w:sz w:val="24"/>
                <w:szCs w:val="24"/>
              </w:rPr>
            </w:pPr>
            <w:r w:rsidRPr="009C22C9">
              <w:rPr>
                <w:rFonts w:ascii="Times New Roman" w:hAnsi="Times New Roman" w:cs="Times New Roman"/>
                <w:sz w:val="24"/>
                <w:szCs w:val="24"/>
              </w:rPr>
              <w:t xml:space="preserve">- </w:t>
            </w:r>
            <w:r w:rsidRPr="009C22C9">
              <w:t xml:space="preserve"> </w:t>
            </w:r>
            <w:r w:rsidRPr="009C22C9">
              <w:rPr>
                <w:rFonts w:ascii="Times New Roman" w:hAnsi="Times New Roman" w:cs="Times New Roman"/>
                <w:sz w:val="24"/>
                <w:szCs w:val="24"/>
              </w:rPr>
              <w:t xml:space="preserve">narkologa atzinums – 30 </w:t>
            </w:r>
            <w:r w:rsidRPr="009C22C9">
              <w:rPr>
                <w:rFonts w:ascii="Times New Roman" w:hAnsi="Times New Roman" w:cs="Times New Roman"/>
                <w:i/>
                <w:sz w:val="24"/>
                <w:szCs w:val="24"/>
              </w:rPr>
              <w:t xml:space="preserve"> </w:t>
            </w:r>
            <w:proofErr w:type="spellStart"/>
            <w:r w:rsidRPr="009C22C9">
              <w:rPr>
                <w:rFonts w:ascii="Times New Roman" w:hAnsi="Times New Roman" w:cs="Times New Roman"/>
                <w:i/>
                <w:sz w:val="24"/>
                <w:szCs w:val="24"/>
              </w:rPr>
              <w:t>euro</w:t>
            </w:r>
            <w:proofErr w:type="spellEnd"/>
            <w:r w:rsidRPr="009C22C9">
              <w:rPr>
                <w:rFonts w:ascii="Times New Roman" w:hAnsi="Times New Roman" w:cs="Times New Roman"/>
                <w:sz w:val="24"/>
                <w:szCs w:val="24"/>
              </w:rPr>
              <w:t xml:space="preserve"> (1 850 iesaistīto);</w:t>
            </w:r>
          </w:p>
          <w:p w14:paraId="47274AAA" w14:textId="4A15AEB3" w:rsidR="00547441" w:rsidRPr="009C22C9" w:rsidRDefault="00547441" w:rsidP="00547441">
            <w:pPr>
              <w:pStyle w:val="ListParagraph"/>
              <w:spacing w:after="0" w:line="240" w:lineRule="auto"/>
              <w:ind w:left="57" w:right="113"/>
              <w:contextualSpacing w:val="0"/>
              <w:jc w:val="both"/>
              <w:rPr>
                <w:rFonts w:ascii="Times New Roman" w:hAnsi="Times New Roman" w:cs="Times New Roman"/>
                <w:sz w:val="24"/>
                <w:szCs w:val="24"/>
              </w:rPr>
            </w:pPr>
            <w:r w:rsidRPr="009C22C9">
              <w:rPr>
                <w:rFonts w:ascii="Times New Roman" w:hAnsi="Times New Roman" w:cs="Times New Roman"/>
                <w:sz w:val="24"/>
                <w:szCs w:val="24"/>
              </w:rPr>
              <w:t xml:space="preserve">- atbalsta pasākumi bezdarbniekiem ar atkarības problēmām (kodēšana – 595 </w:t>
            </w:r>
            <w:r w:rsidRPr="009C22C9">
              <w:rPr>
                <w:rFonts w:ascii="Times New Roman" w:hAnsi="Times New Roman" w:cs="Times New Roman"/>
                <w:i/>
                <w:sz w:val="24"/>
                <w:szCs w:val="24"/>
              </w:rPr>
              <w:t xml:space="preserve"> </w:t>
            </w:r>
            <w:proofErr w:type="spellStart"/>
            <w:r w:rsidRPr="009C22C9">
              <w:rPr>
                <w:rFonts w:ascii="Times New Roman" w:hAnsi="Times New Roman" w:cs="Times New Roman"/>
                <w:i/>
                <w:sz w:val="24"/>
                <w:szCs w:val="24"/>
              </w:rPr>
              <w:t>euro</w:t>
            </w:r>
            <w:proofErr w:type="spellEnd"/>
            <w:r w:rsidRPr="009C22C9">
              <w:rPr>
                <w:rFonts w:ascii="Times New Roman" w:hAnsi="Times New Roman" w:cs="Times New Roman"/>
                <w:sz w:val="24"/>
                <w:szCs w:val="24"/>
              </w:rPr>
              <w:t xml:space="preserve"> (185 iesaistītie), Minesotas programma –573,44 </w:t>
            </w:r>
            <w:r w:rsidRPr="009C22C9">
              <w:rPr>
                <w:rFonts w:ascii="Times New Roman" w:hAnsi="Times New Roman" w:cs="Times New Roman"/>
                <w:i/>
                <w:sz w:val="24"/>
                <w:szCs w:val="24"/>
              </w:rPr>
              <w:t xml:space="preserve"> </w:t>
            </w:r>
            <w:proofErr w:type="spellStart"/>
            <w:r w:rsidRPr="009C22C9">
              <w:rPr>
                <w:rFonts w:ascii="Times New Roman" w:hAnsi="Times New Roman" w:cs="Times New Roman"/>
                <w:i/>
                <w:sz w:val="24"/>
                <w:szCs w:val="24"/>
              </w:rPr>
              <w:t>euro</w:t>
            </w:r>
            <w:proofErr w:type="spellEnd"/>
            <w:r w:rsidRPr="009C22C9">
              <w:rPr>
                <w:rFonts w:ascii="Times New Roman" w:hAnsi="Times New Roman" w:cs="Times New Roman"/>
                <w:sz w:val="24"/>
                <w:szCs w:val="24"/>
              </w:rPr>
              <w:t xml:space="preserve"> (1665 iesaistītie),  psihologa konsultācijas (vidēji 4 konsultācijas bezdarbniekam) – 60,56</w:t>
            </w:r>
            <w:r w:rsidRPr="009C22C9">
              <w:rPr>
                <w:rFonts w:ascii="Times New Roman" w:hAnsi="Times New Roman" w:cs="Times New Roman"/>
                <w:i/>
                <w:sz w:val="24"/>
                <w:szCs w:val="24"/>
              </w:rPr>
              <w:t xml:space="preserve"> </w:t>
            </w:r>
            <w:proofErr w:type="spellStart"/>
            <w:r w:rsidRPr="009C22C9">
              <w:rPr>
                <w:rFonts w:ascii="Times New Roman" w:hAnsi="Times New Roman" w:cs="Times New Roman"/>
                <w:i/>
                <w:sz w:val="24"/>
                <w:szCs w:val="24"/>
              </w:rPr>
              <w:t>euro</w:t>
            </w:r>
            <w:proofErr w:type="spellEnd"/>
            <w:r w:rsidRPr="009C22C9">
              <w:rPr>
                <w:rFonts w:ascii="Times New Roman" w:hAnsi="Times New Roman" w:cs="Times New Roman"/>
                <w:sz w:val="24"/>
                <w:szCs w:val="24"/>
              </w:rPr>
              <w:t xml:space="preserve">  (10 750 iesaistītie), ps</w:t>
            </w:r>
            <w:r w:rsidR="00907222" w:rsidRPr="009C22C9">
              <w:rPr>
                <w:rFonts w:ascii="Times New Roman" w:hAnsi="Times New Roman" w:cs="Times New Roman"/>
                <w:sz w:val="24"/>
                <w:szCs w:val="24"/>
              </w:rPr>
              <w:t>ihoterapeita konsultācijas (vidēji</w:t>
            </w:r>
            <w:r w:rsidRPr="009C22C9">
              <w:rPr>
                <w:rFonts w:ascii="Times New Roman" w:hAnsi="Times New Roman" w:cs="Times New Roman"/>
                <w:sz w:val="24"/>
                <w:szCs w:val="24"/>
              </w:rPr>
              <w:t xml:space="preserve"> 4 konsultācijas) – 109,72 </w:t>
            </w:r>
            <w:r w:rsidRPr="009C22C9">
              <w:rPr>
                <w:rFonts w:ascii="Times New Roman" w:hAnsi="Times New Roman" w:cs="Times New Roman"/>
                <w:i/>
                <w:sz w:val="24"/>
                <w:szCs w:val="24"/>
              </w:rPr>
              <w:t xml:space="preserve"> </w:t>
            </w:r>
            <w:proofErr w:type="spellStart"/>
            <w:r w:rsidRPr="009C22C9">
              <w:rPr>
                <w:rFonts w:ascii="Times New Roman" w:hAnsi="Times New Roman" w:cs="Times New Roman"/>
                <w:i/>
                <w:sz w:val="24"/>
                <w:szCs w:val="24"/>
              </w:rPr>
              <w:lastRenderedPageBreak/>
              <w:t>euro</w:t>
            </w:r>
            <w:proofErr w:type="spellEnd"/>
            <w:r w:rsidRPr="009C22C9">
              <w:rPr>
                <w:rFonts w:ascii="Times New Roman" w:hAnsi="Times New Roman" w:cs="Times New Roman"/>
                <w:sz w:val="24"/>
                <w:szCs w:val="24"/>
              </w:rPr>
              <w:t xml:space="preserve"> (8 000 iesaistīto), veselības pārbaudes –</w:t>
            </w:r>
            <w:r w:rsidR="00F31302" w:rsidRPr="009C22C9">
              <w:rPr>
                <w:rFonts w:ascii="Times New Roman" w:hAnsi="Times New Roman" w:cs="Times New Roman"/>
                <w:sz w:val="24"/>
                <w:szCs w:val="24"/>
              </w:rPr>
              <w:t xml:space="preserve"> </w:t>
            </w:r>
            <w:r w:rsidRPr="009C22C9">
              <w:rPr>
                <w:rFonts w:ascii="Times New Roman" w:hAnsi="Times New Roman" w:cs="Times New Roman"/>
                <w:sz w:val="24"/>
                <w:szCs w:val="24"/>
              </w:rPr>
              <w:t>40,94</w:t>
            </w:r>
            <w:r w:rsidRPr="009C22C9">
              <w:rPr>
                <w:rFonts w:ascii="Times New Roman" w:hAnsi="Times New Roman" w:cs="Times New Roman"/>
                <w:i/>
                <w:sz w:val="24"/>
                <w:szCs w:val="24"/>
              </w:rPr>
              <w:t xml:space="preserve"> </w:t>
            </w:r>
            <w:proofErr w:type="spellStart"/>
            <w:r w:rsidRPr="009C22C9">
              <w:rPr>
                <w:rFonts w:ascii="Times New Roman" w:hAnsi="Times New Roman" w:cs="Times New Roman"/>
                <w:i/>
                <w:sz w:val="24"/>
                <w:szCs w:val="24"/>
              </w:rPr>
              <w:t>euro</w:t>
            </w:r>
            <w:proofErr w:type="spellEnd"/>
            <w:r w:rsidRPr="009C22C9">
              <w:rPr>
                <w:rFonts w:ascii="Times New Roman" w:hAnsi="Times New Roman" w:cs="Times New Roman"/>
                <w:sz w:val="24"/>
                <w:szCs w:val="24"/>
              </w:rPr>
              <w:t xml:space="preserve">  (3 000 iesaistītie).</w:t>
            </w:r>
          </w:p>
          <w:p w14:paraId="6C093631" w14:textId="3C3B10B5" w:rsidR="008C7B8B" w:rsidRDefault="008C7B8B" w:rsidP="008C7B8B">
            <w:pPr>
              <w:pStyle w:val="ListParagraph"/>
              <w:spacing w:after="0" w:line="240" w:lineRule="auto"/>
              <w:ind w:left="57" w:right="113"/>
              <w:jc w:val="both"/>
              <w:rPr>
                <w:rFonts w:ascii="Times New Roman" w:hAnsi="Times New Roman" w:cs="Times New Roman"/>
                <w:sz w:val="24"/>
                <w:szCs w:val="24"/>
              </w:rPr>
            </w:pPr>
            <w:r w:rsidRPr="009C22C9">
              <w:rPr>
                <w:rFonts w:ascii="Times New Roman" w:hAnsi="Times New Roman" w:cs="Times New Roman"/>
                <w:sz w:val="24"/>
                <w:szCs w:val="24"/>
              </w:rPr>
              <w:t>Aprēķinā netiek iekļautas izmaksas projekta administrēšanai un</w:t>
            </w:r>
            <w:r w:rsidR="00775E53">
              <w:rPr>
                <w:rFonts w:ascii="Times New Roman" w:hAnsi="Times New Roman" w:cs="Times New Roman"/>
                <w:sz w:val="24"/>
                <w:szCs w:val="24"/>
              </w:rPr>
              <w:t xml:space="preserve"> īstenošanas personāla izmaksas</w:t>
            </w:r>
            <w:r w:rsidR="00DA146B" w:rsidRPr="009C22C9">
              <w:rPr>
                <w:rFonts w:ascii="Times New Roman" w:hAnsi="Times New Roman" w:cs="Times New Roman"/>
                <w:sz w:val="24"/>
                <w:szCs w:val="24"/>
              </w:rPr>
              <w:t>;</w:t>
            </w:r>
          </w:p>
          <w:p w14:paraId="72BA53E8" w14:textId="2891E4C4" w:rsidR="00C50CAB" w:rsidRDefault="00356268" w:rsidP="0004014C">
            <w:pPr>
              <w:pStyle w:val="ListParagraph"/>
              <w:spacing w:after="0" w:line="240" w:lineRule="auto"/>
              <w:ind w:left="57" w:right="113"/>
              <w:contextualSpacing w:val="0"/>
              <w:jc w:val="both"/>
              <w:rPr>
                <w:rFonts w:ascii="Times New Roman" w:hAnsi="Times New Roman" w:cs="Times New Roman"/>
                <w:sz w:val="24"/>
                <w:szCs w:val="24"/>
              </w:rPr>
            </w:pPr>
            <w:r w:rsidRPr="00356268">
              <w:rPr>
                <w:rFonts w:ascii="Times New Roman" w:hAnsi="Times New Roman" w:cs="Times New Roman"/>
                <w:b/>
                <w:sz w:val="24"/>
                <w:szCs w:val="24"/>
              </w:rPr>
              <w:t>2.2)</w:t>
            </w:r>
            <w:r w:rsidR="00DA5595">
              <w:rPr>
                <w:rFonts w:ascii="Times New Roman" w:hAnsi="Times New Roman" w:cs="Times New Roman"/>
                <w:sz w:val="24"/>
                <w:szCs w:val="24"/>
              </w:rPr>
              <w:t xml:space="preserve"> </w:t>
            </w:r>
            <w:r w:rsidR="00DA5595" w:rsidRPr="006C20D7">
              <w:rPr>
                <w:rFonts w:ascii="Times New Roman" w:hAnsi="Times New Roman" w:cs="Times New Roman"/>
                <w:sz w:val="24"/>
                <w:szCs w:val="24"/>
              </w:rPr>
              <w:t>precizēt līdz 31.12.20</w:t>
            </w:r>
            <w:r w:rsidR="00DA5595">
              <w:rPr>
                <w:rFonts w:ascii="Times New Roman" w:hAnsi="Times New Roman" w:cs="Times New Roman"/>
                <w:sz w:val="24"/>
                <w:szCs w:val="24"/>
              </w:rPr>
              <w:t>23</w:t>
            </w:r>
            <w:r w:rsidR="00DA5595" w:rsidRPr="006C20D7">
              <w:rPr>
                <w:rFonts w:ascii="Times New Roman" w:hAnsi="Times New Roman" w:cs="Times New Roman"/>
                <w:sz w:val="24"/>
                <w:szCs w:val="24"/>
              </w:rPr>
              <w:t>. sasniedzamo</w:t>
            </w:r>
            <w:r w:rsidR="00DA5595">
              <w:rPr>
                <w:rFonts w:ascii="Times New Roman" w:hAnsi="Times New Roman" w:cs="Times New Roman"/>
                <w:sz w:val="24"/>
                <w:szCs w:val="24"/>
              </w:rPr>
              <w:t>s rezultāt</w:t>
            </w:r>
            <w:r w:rsidR="00681340">
              <w:rPr>
                <w:rFonts w:ascii="Times New Roman" w:hAnsi="Times New Roman" w:cs="Times New Roman"/>
                <w:sz w:val="24"/>
                <w:szCs w:val="24"/>
              </w:rPr>
              <w:t>a</w:t>
            </w:r>
            <w:r w:rsidR="00DA5595">
              <w:rPr>
                <w:rFonts w:ascii="Times New Roman" w:hAnsi="Times New Roman" w:cs="Times New Roman"/>
                <w:sz w:val="24"/>
                <w:szCs w:val="24"/>
              </w:rPr>
              <w:t xml:space="preserve"> rādītājus</w:t>
            </w:r>
            <w:r w:rsidR="00C50CAB">
              <w:rPr>
                <w:rFonts w:ascii="Times New Roman" w:hAnsi="Times New Roman" w:cs="Times New Roman"/>
                <w:sz w:val="24"/>
                <w:szCs w:val="24"/>
              </w:rPr>
              <w:t>:</w:t>
            </w:r>
          </w:p>
          <w:p w14:paraId="34E36E2F" w14:textId="3729EBBA" w:rsidR="00907222" w:rsidRDefault="00C50CAB" w:rsidP="0004014C">
            <w:pPr>
              <w:pStyle w:val="ListParagraph"/>
              <w:spacing w:after="0" w:line="240" w:lineRule="auto"/>
              <w:ind w:left="57" w:right="113"/>
              <w:contextualSpacing w:val="0"/>
              <w:jc w:val="both"/>
              <w:rPr>
                <w:rFonts w:ascii="Times New Roman" w:hAnsi="Times New Roman" w:cs="Times New Roman"/>
                <w:sz w:val="24"/>
                <w:szCs w:val="24"/>
              </w:rPr>
            </w:pPr>
            <w:r w:rsidRPr="00C50CAB">
              <w:rPr>
                <w:rFonts w:ascii="Times New Roman" w:hAnsi="Times New Roman" w:cs="Times New Roman"/>
                <w:b/>
                <w:sz w:val="24"/>
                <w:szCs w:val="24"/>
              </w:rPr>
              <w:t>2.2.1)</w:t>
            </w:r>
            <w:r w:rsidR="00DA5595">
              <w:rPr>
                <w:rFonts w:ascii="Times New Roman" w:hAnsi="Times New Roman" w:cs="Times New Roman"/>
                <w:sz w:val="24"/>
                <w:szCs w:val="24"/>
              </w:rPr>
              <w:t xml:space="preserve"> samazinot </w:t>
            </w:r>
            <w:r w:rsidR="007624DF">
              <w:rPr>
                <w:rFonts w:ascii="Times New Roman" w:hAnsi="Times New Roman" w:cs="Times New Roman"/>
                <w:sz w:val="24"/>
                <w:szCs w:val="24"/>
              </w:rPr>
              <w:t>pasākuma dalībnieku</w:t>
            </w:r>
            <w:r w:rsidR="00DA5595">
              <w:rPr>
                <w:rFonts w:ascii="Times New Roman" w:hAnsi="Times New Roman" w:cs="Times New Roman"/>
                <w:sz w:val="24"/>
                <w:szCs w:val="24"/>
              </w:rPr>
              <w:t xml:space="preserve"> skaitu</w:t>
            </w:r>
            <w:r w:rsidR="007624DF">
              <w:rPr>
                <w:rFonts w:ascii="Times New Roman" w:hAnsi="Times New Roman" w:cs="Times New Roman"/>
                <w:sz w:val="24"/>
                <w:szCs w:val="24"/>
              </w:rPr>
              <w:t xml:space="preserve"> (no 1242 uz </w:t>
            </w:r>
            <w:r w:rsidR="00671BE3">
              <w:rPr>
                <w:rFonts w:ascii="Times New Roman" w:hAnsi="Times New Roman" w:cs="Times New Roman"/>
                <w:sz w:val="24"/>
                <w:szCs w:val="24"/>
              </w:rPr>
              <w:t>875</w:t>
            </w:r>
            <w:r w:rsidR="007624DF">
              <w:rPr>
                <w:rFonts w:ascii="Times New Roman" w:hAnsi="Times New Roman" w:cs="Times New Roman"/>
                <w:sz w:val="24"/>
                <w:szCs w:val="24"/>
              </w:rPr>
              <w:t>)</w:t>
            </w:r>
            <w:r w:rsidR="00DA5595">
              <w:rPr>
                <w:rFonts w:ascii="Times New Roman" w:hAnsi="Times New Roman" w:cs="Times New Roman"/>
                <w:sz w:val="24"/>
                <w:szCs w:val="24"/>
              </w:rPr>
              <w:t xml:space="preserve">, kas iesaistīti </w:t>
            </w:r>
            <w:r w:rsidR="00DA5595" w:rsidRPr="00DA5595">
              <w:rPr>
                <w:rFonts w:ascii="Times New Roman" w:hAnsi="Times New Roman" w:cs="Times New Roman"/>
                <w:sz w:val="24"/>
                <w:szCs w:val="24"/>
              </w:rPr>
              <w:t>nodarbinātībā vai pašnodarbinātībā</w:t>
            </w:r>
            <w:r w:rsidR="00DA5595">
              <w:rPr>
                <w:rFonts w:ascii="Times New Roman" w:hAnsi="Times New Roman" w:cs="Times New Roman"/>
                <w:sz w:val="24"/>
                <w:szCs w:val="24"/>
              </w:rPr>
              <w:t xml:space="preserve"> pēc pasākuma pabeigšanas</w:t>
            </w:r>
            <w:r w:rsidR="00B77262">
              <w:rPr>
                <w:rFonts w:ascii="Times New Roman" w:hAnsi="Times New Roman" w:cs="Times New Roman"/>
                <w:sz w:val="24"/>
                <w:szCs w:val="24"/>
              </w:rPr>
              <w:t>;</w:t>
            </w:r>
          </w:p>
          <w:p w14:paraId="3F5C4070" w14:textId="5BDB84BB" w:rsidR="0004014C" w:rsidRDefault="00C50CAB" w:rsidP="0004014C">
            <w:pPr>
              <w:pStyle w:val="ListParagraph"/>
              <w:spacing w:after="0" w:line="240" w:lineRule="auto"/>
              <w:ind w:left="57" w:right="113"/>
              <w:contextualSpacing w:val="0"/>
              <w:jc w:val="both"/>
              <w:rPr>
                <w:rFonts w:ascii="Times New Roman" w:hAnsi="Times New Roman" w:cs="Times New Roman"/>
                <w:sz w:val="24"/>
                <w:szCs w:val="24"/>
              </w:rPr>
            </w:pPr>
            <w:r w:rsidRPr="00C50CAB">
              <w:rPr>
                <w:rFonts w:ascii="Times New Roman" w:hAnsi="Times New Roman" w:cs="Times New Roman"/>
                <w:b/>
                <w:sz w:val="24"/>
                <w:szCs w:val="24"/>
              </w:rPr>
              <w:t>2.2.</w:t>
            </w:r>
            <w:r>
              <w:rPr>
                <w:rFonts w:ascii="Times New Roman" w:hAnsi="Times New Roman" w:cs="Times New Roman"/>
                <w:b/>
                <w:sz w:val="24"/>
                <w:szCs w:val="24"/>
              </w:rPr>
              <w:t>2</w:t>
            </w:r>
            <w:r w:rsidRPr="00C50CAB">
              <w:rPr>
                <w:rFonts w:ascii="Times New Roman" w:hAnsi="Times New Roman" w:cs="Times New Roman"/>
                <w:b/>
                <w:sz w:val="24"/>
                <w:szCs w:val="24"/>
              </w:rPr>
              <w:t>)</w:t>
            </w:r>
            <w:r w:rsidR="002D48FE">
              <w:rPr>
                <w:rFonts w:ascii="Times New Roman" w:hAnsi="Times New Roman" w:cs="Times New Roman"/>
                <w:sz w:val="24"/>
                <w:szCs w:val="24"/>
              </w:rPr>
              <w:t xml:space="preserve"> samazināt </w:t>
            </w:r>
            <w:r w:rsidR="007624DF">
              <w:rPr>
                <w:rFonts w:ascii="Times New Roman" w:hAnsi="Times New Roman" w:cs="Times New Roman"/>
                <w:sz w:val="24"/>
                <w:szCs w:val="24"/>
              </w:rPr>
              <w:t xml:space="preserve">pasākuma dalībnieku skaitu (no 4246 uz </w:t>
            </w:r>
            <w:r w:rsidR="00671BE3">
              <w:rPr>
                <w:rFonts w:ascii="Times New Roman" w:hAnsi="Times New Roman" w:cs="Times New Roman"/>
                <w:sz w:val="24"/>
                <w:szCs w:val="24"/>
              </w:rPr>
              <w:t>4108</w:t>
            </w:r>
            <w:r w:rsidR="007624DF">
              <w:rPr>
                <w:rFonts w:ascii="Times New Roman" w:hAnsi="Times New Roman" w:cs="Times New Roman"/>
                <w:sz w:val="24"/>
                <w:szCs w:val="24"/>
              </w:rPr>
              <w:t>), kas sešu mēnešu laikā pēc dalības pasākumā ir</w:t>
            </w:r>
            <w:r w:rsidR="007624DF">
              <w:t xml:space="preserve"> </w:t>
            </w:r>
            <w:r w:rsidR="007624DF" w:rsidRPr="007624DF">
              <w:rPr>
                <w:rFonts w:ascii="Times New Roman" w:hAnsi="Times New Roman" w:cs="Times New Roman"/>
                <w:sz w:val="24"/>
                <w:szCs w:val="24"/>
              </w:rPr>
              <w:t>izglītībā/apmācībā, kvalifikācijas ieguvē vai ir nodarbināti, tostarp pašnodarbināti</w:t>
            </w:r>
            <w:r w:rsidR="002A0782">
              <w:rPr>
                <w:rFonts w:ascii="Times New Roman" w:hAnsi="Times New Roman" w:cs="Times New Roman"/>
                <w:sz w:val="24"/>
                <w:szCs w:val="24"/>
              </w:rPr>
              <w:t>;</w:t>
            </w:r>
          </w:p>
          <w:p w14:paraId="3D1ADB3D" w14:textId="6D22081E" w:rsidR="002F2D34" w:rsidRDefault="000C7E59" w:rsidP="007761E1">
            <w:pPr>
              <w:pStyle w:val="ListParagraph"/>
              <w:spacing w:before="120" w:after="0" w:line="240" w:lineRule="auto"/>
              <w:ind w:left="57" w:right="113"/>
              <w:jc w:val="both"/>
              <w:rPr>
                <w:rFonts w:ascii="Times New Roman" w:hAnsi="Times New Roman" w:cs="Times New Roman"/>
                <w:sz w:val="24"/>
                <w:szCs w:val="24"/>
              </w:rPr>
            </w:pPr>
            <w:r w:rsidRPr="006277F5">
              <w:rPr>
                <w:rFonts w:ascii="Times New Roman" w:hAnsi="Times New Roman" w:cs="Times New Roman"/>
                <w:b/>
                <w:sz w:val="24"/>
                <w:szCs w:val="24"/>
              </w:rPr>
              <w:t>3)</w:t>
            </w:r>
            <w:r>
              <w:rPr>
                <w:rFonts w:ascii="Times New Roman" w:hAnsi="Times New Roman" w:cs="Times New Roman"/>
                <w:sz w:val="24"/>
                <w:szCs w:val="24"/>
              </w:rPr>
              <w:t xml:space="preserve"> </w:t>
            </w:r>
            <w:r w:rsidR="002F2D34" w:rsidRPr="002F2D34">
              <w:rPr>
                <w:rFonts w:ascii="Times New Roman" w:hAnsi="Times New Roman" w:cs="Times New Roman"/>
                <w:b/>
                <w:sz w:val="24"/>
                <w:szCs w:val="24"/>
              </w:rPr>
              <w:t>precizēt pasākuma mērķa grupu</w:t>
            </w:r>
            <w:r w:rsidR="00A25555">
              <w:rPr>
                <w:rFonts w:ascii="Times New Roman" w:hAnsi="Times New Roman" w:cs="Times New Roman"/>
                <w:b/>
                <w:sz w:val="24"/>
                <w:szCs w:val="24"/>
              </w:rPr>
              <w:t>, tai skaitā veikt attiecīgus grozījum</w:t>
            </w:r>
            <w:r w:rsidR="00015A3F">
              <w:rPr>
                <w:rFonts w:ascii="Times New Roman" w:hAnsi="Times New Roman" w:cs="Times New Roman"/>
                <w:b/>
                <w:sz w:val="24"/>
                <w:szCs w:val="24"/>
              </w:rPr>
              <w:t>u</w:t>
            </w:r>
            <w:r w:rsidR="00A25555">
              <w:rPr>
                <w:rFonts w:ascii="Times New Roman" w:hAnsi="Times New Roman" w:cs="Times New Roman"/>
                <w:b/>
                <w:sz w:val="24"/>
                <w:szCs w:val="24"/>
              </w:rPr>
              <w:t>s, lai nodrošinātu</w:t>
            </w:r>
            <w:r w:rsidR="002F2D34">
              <w:rPr>
                <w:rFonts w:ascii="Times New Roman" w:hAnsi="Times New Roman" w:cs="Times New Roman"/>
                <w:sz w:val="24"/>
                <w:szCs w:val="24"/>
              </w:rPr>
              <w:t xml:space="preserve"> </w:t>
            </w:r>
            <w:r w:rsidR="00A25555">
              <w:rPr>
                <w:rFonts w:ascii="Times New Roman" w:hAnsi="Times New Roman" w:cs="Times New Roman"/>
                <w:sz w:val="24"/>
                <w:szCs w:val="24"/>
              </w:rPr>
              <w:t xml:space="preserve"> </w:t>
            </w:r>
            <w:r w:rsidR="00A25555" w:rsidRPr="00A25555">
              <w:rPr>
                <w:rFonts w:ascii="Times New Roman" w:hAnsi="Times New Roman" w:cs="Times New Roman"/>
                <w:b/>
                <w:sz w:val="24"/>
                <w:szCs w:val="24"/>
              </w:rPr>
              <w:t>tiesību aktu saskaņotību</w:t>
            </w:r>
            <w:r w:rsidR="00A25555" w:rsidRPr="00894CE8">
              <w:rPr>
                <w:rFonts w:ascii="Times New Roman" w:hAnsi="Times New Roman" w:cs="Times New Roman"/>
                <w:i/>
                <w:sz w:val="24"/>
                <w:szCs w:val="24"/>
              </w:rPr>
              <w:t xml:space="preserve"> </w:t>
            </w:r>
            <w:r w:rsidR="002F2D34" w:rsidRPr="00894CE8">
              <w:rPr>
                <w:rFonts w:ascii="Times New Roman" w:hAnsi="Times New Roman" w:cs="Times New Roman"/>
                <w:i/>
                <w:sz w:val="24"/>
                <w:szCs w:val="24"/>
              </w:rPr>
              <w:t>(</w:t>
            </w:r>
            <w:r w:rsidR="002F2D34" w:rsidRPr="00884245">
              <w:rPr>
                <w:rFonts w:ascii="Times New Roman" w:hAnsi="Times New Roman" w:cs="Times New Roman"/>
                <w:i/>
                <w:sz w:val="24"/>
                <w:szCs w:val="24"/>
              </w:rPr>
              <w:t xml:space="preserve">MK noteikumu </w:t>
            </w:r>
            <w:r w:rsidR="00367096">
              <w:rPr>
                <w:rFonts w:ascii="Times New Roman" w:hAnsi="Times New Roman" w:cs="Times New Roman"/>
                <w:i/>
                <w:sz w:val="24"/>
                <w:szCs w:val="24"/>
              </w:rPr>
              <w:t>projekta 1., 2., 5., 6., 7.</w:t>
            </w:r>
            <w:r w:rsidR="002F2D34" w:rsidRPr="00884245">
              <w:rPr>
                <w:rFonts w:ascii="Times New Roman" w:hAnsi="Times New Roman" w:cs="Times New Roman"/>
                <w:i/>
                <w:sz w:val="24"/>
                <w:szCs w:val="24"/>
              </w:rPr>
              <w:t xml:space="preserve"> un </w:t>
            </w:r>
            <w:r w:rsidR="00A25555">
              <w:rPr>
                <w:rFonts w:ascii="Times New Roman" w:hAnsi="Times New Roman" w:cs="Times New Roman"/>
                <w:i/>
                <w:sz w:val="24"/>
                <w:szCs w:val="24"/>
              </w:rPr>
              <w:t>9</w:t>
            </w:r>
            <w:r w:rsidR="002F2D34" w:rsidRPr="00884245">
              <w:rPr>
                <w:rFonts w:ascii="Times New Roman" w:hAnsi="Times New Roman" w:cs="Times New Roman"/>
                <w:i/>
                <w:sz w:val="24"/>
                <w:szCs w:val="24"/>
              </w:rPr>
              <w:t>.punkts</w:t>
            </w:r>
            <w:r w:rsidR="002F2D34" w:rsidRPr="00894CE8">
              <w:rPr>
                <w:rFonts w:ascii="Times New Roman" w:hAnsi="Times New Roman" w:cs="Times New Roman"/>
                <w:i/>
                <w:sz w:val="24"/>
                <w:szCs w:val="24"/>
              </w:rPr>
              <w:t>)</w:t>
            </w:r>
            <w:r w:rsidR="002F2D34">
              <w:rPr>
                <w:rFonts w:ascii="Times New Roman" w:hAnsi="Times New Roman" w:cs="Times New Roman"/>
                <w:sz w:val="24"/>
                <w:szCs w:val="24"/>
              </w:rPr>
              <w:t>.</w:t>
            </w:r>
          </w:p>
          <w:p w14:paraId="2BA2B5BB" w14:textId="1D9116B9" w:rsidR="000C7E59" w:rsidRPr="009C22C9" w:rsidRDefault="00A25555" w:rsidP="007761E1">
            <w:pPr>
              <w:pStyle w:val="ListParagraph"/>
              <w:spacing w:before="120"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A</w:t>
            </w:r>
            <w:r w:rsidR="0004014C" w:rsidRPr="002F2D34">
              <w:rPr>
                <w:rFonts w:ascii="Times New Roman" w:hAnsi="Times New Roman" w:cs="Times New Roman"/>
                <w:sz w:val="24"/>
                <w:szCs w:val="24"/>
              </w:rPr>
              <w:t xml:space="preserve">tbilstoši Labklājības ministrijas rosinātajiem grozījumiem MK </w:t>
            </w:r>
            <w:r w:rsidR="0004014C" w:rsidRPr="009C22C9">
              <w:rPr>
                <w:rFonts w:ascii="Times New Roman" w:hAnsi="Times New Roman" w:cs="Times New Roman"/>
                <w:sz w:val="24"/>
                <w:szCs w:val="24"/>
              </w:rPr>
              <w:t>noteikumos Nr.75</w:t>
            </w:r>
            <w:r w:rsidR="00762F8D" w:rsidRPr="009C22C9">
              <w:rPr>
                <w:rFonts w:ascii="Times New Roman" w:hAnsi="Times New Roman" w:cs="Times New Roman"/>
                <w:sz w:val="24"/>
                <w:szCs w:val="24"/>
              </w:rPr>
              <w:t xml:space="preserve">, </w:t>
            </w:r>
            <w:r w:rsidR="0004014C" w:rsidRPr="009C22C9">
              <w:rPr>
                <w:rFonts w:ascii="Times New Roman" w:hAnsi="Times New Roman" w:cs="Times New Roman"/>
                <w:sz w:val="24"/>
                <w:szCs w:val="24"/>
              </w:rPr>
              <w:t xml:space="preserve">kā arī </w:t>
            </w:r>
            <w:r w:rsidR="000C7E59" w:rsidRPr="009C22C9">
              <w:rPr>
                <w:rFonts w:ascii="Times New Roman" w:hAnsi="Times New Roman" w:cs="Times New Roman"/>
                <w:sz w:val="24"/>
                <w:szCs w:val="24"/>
              </w:rPr>
              <w:t>atbilstoši likumprojektam “Grozījumi Sociālo pakalpojumu un sociālās palīdzības likumā”</w:t>
            </w:r>
            <w:r w:rsidR="009F0C64" w:rsidRPr="009C22C9">
              <w:rPr>
                <w:rStyle w:val="FootnoteReference"/>
                <w:rFonts w:ascii="Times New Roman" w:hAnsi="Times New Roman" w:cs="Times New Roman"/>
                <w:sz w:val="24"/>
                <w:szCs w:val="24"/>
              </w:rPr>
              <w:footnoteReference w:id="2"/>
            </w:r>
            <w:r w:rsidR="00762F8D" w:rsidRPr="009C22C9">
              <w:rPr>
                <w:rFonts w:ascii="Times New Roman" w:hAnsi="Times New Roman" w:cs="Times New Roman"/>
                <w:sz w:val="24"/>
                <w:szCs w:val="24"/>
              </w:rPr>
              <w:t xml:space="preserve"> (kas paredz, ka  Sociālās integrācijas valsts aģentūra nosaka profesionālo piemērotību bezdarbniekiem, kuri bijuši bez darba vismaz 12 mēnešus un saņēmuši NVA nosūtījumu uz profesionālās piemērotības noteikšanu) </w:t>
            </w:r>
            <w:r w:rsidR="000C7E59" w:rsidRPr="009C22C9">
              <w:rPr>
                <w:rFonts w:ascii="Times New Roman" w:hAnsi="Times New Roman" w:cs="Times New Roman"/>
                <w:sz w:val="24"/>
                <w:szCs w:val="24"/>
              </w:rPr>
              <w:t>precizēt MK noteikumus Nr.468</w:t>
            </w:r>
            <w:r w:rsidR="00DA146B" w:rsidRPr="009C22C9">
              <w:rPr>
                <w:rFonts w:ascii="Times New Roman" w:hAnsi="Times New Roman" w:cs="Times New Roman"/>
                <w:sz w:val="24"/>
                <w:szCs w:val="24"/>
              </w:rPr>
              <w:t>,</w:t>
            </w:r>
            <w:r w:rsidR="000C7E59" w:rsidRPr="009C22C9">
              <w:rPr>
                <w:rFonts w:ascii="Times New Roman" w:hAnsi="Times New Roman" w:cs="Times New Roman"/>
                <w:sz w:val="24"/>
                <w:szCs w:val="24"/>
              </w:rPr>
              <w:t xml:space="preserve"> nosakot, ka tiesības (projekta ietvaros) saņemt profesionālās piemērotības noteikšanas pakalpojumu</w:t>
            </w:r>
            <w:r w:rsidR="004F360E" w:rsidRPr="009C22C9">
              <w:rPr>
                <w:rFonts w:ascii="Times New Roman" w:hAnsi="Times New Roman" w:cs="Times New Roman"/>
                <w:sz w:val="24"/>
                <w:szCs w:val="24"/>
              </w:rPr>
              <w:t xml:space="preserve"> (nodro</w:t>
            </w:r>
            <w:r w:rsidR="00AD0CFC" w:rsidRPr="009C22C9">
              <w:rPr>
                <w:rFonts w:ascii="Times New Roman" w:hAnsi="Times New Roman" w:cs="Times New Roman"/>
                <w:sz w:val="24"/>
                <w:szCs w:val="24"/>
              </w:rPr>
              <w:t xml:space="preserve">šinās </w:t>
            </w:r>
            <w:r w:rsidR="004F360E" w:rsidRPr="009C22C9">
              <w:rPr>
                <w:rFonts w:ascii="Times New Roman" w:hAnsi="Times New Roman" w:cs="Times New Roman"/>
                <w:sz w:val="24"/>
                <w:szCs w:val="24"/>
              </w:rPr>
              <w:t>Sociālās integrācijas valsts aģentūra</w:t>
            </w:r>
            <w:r w:rsidR="002A0782" w:rsidRPr="009C22C9">
              <w:t xml:space="preserve"> </w:t>
            </w:r>
            <w:r w:rsidR="002A0782" w:rsidRPr="009C22C9">
              <w:rPr>
                <w:rFonts w:ascii="Times New Roman" w:hAnsi="Times New Roman" w:cs="Times New Roman"/>
                <w:sz w:val="24"/>
                <w:szCs w:val="24"/>
              </w:rPr>
              <w:t>atbilstoši MK noteikumiem Nr.468, kā arī  atbilstoši  MK noteikumiem Nr.75</w:t>
            </w:r>
            <w:r w:rsidR="004F360E" w:rsidRPr="009C22C9">
              <w:rPr>
                <w:rFonts w:ascii="Times New Roman" w:hAnsi="Times New Roman" w:cs="Times New Roman"/>
                <w:sz w:val="24"/>
                <w:szCs w:val="24"/>
              </w:rPr>
              <w:t>)</w:t>
            </w:r>
            <w:r w:rsidR="000C7E59" w:rsidRPr="009C22C9">
              <w:rPr>
                <w:rFonts w:ascii="Times New Roman" w:hAnsi="Times New Roman" w:cs="Times New Roman"/>
                <w:sz w:val="24"/>
                <w:szCs w:val="24"/>
              </w:rPr>
              <w:t xml:space="preserve"> ir </w:t>
            </w:r>
            <w:r w:rsidR="001475E7" w:rsidRPr="009C22C9">
              <w:rPr>
                <w:rFonts w:ascii="Times New Roman" w:hAnsi="Times New Roman" w:cs="Times New Roman"/>
                <w:sz w:val="24"/>
                <w:szCs w:val="24"/>
              </w:rPr>
              <w:t>NVA</w:t>
            </w:r>
            <w:r w:rsidR="000C7E59" w:rsidRPr="009C22C9">
              <w:rPr>
                <w:rFonts w:ascii="Times New Roman" w:hAnsi="Times New Roman" w:cs="Times New Roman"/>
                <w:sz w:val="24"/>
                <w:szCs w:val="24"/>
              </w:rPr>
              <w:t xml:space="preserve"> reģistrētajiem bezdarbniekiem darbspējas vecumā, kuri bijuši bez darba vismaz 12 mēnešus un saņēmuši </w:t>
            </w:r>
            <w:r w:rsidR="009F0C64" w:rsidRPr="009C22C9">
              <w:rPr>
                <w:rFonts w:ascii="Times New Roman" w:hAnsi="Times New Roman" w:cs="Times New Roman"/>
                <w:sz w:val="24"/>
                <w:szCs w:val="24"/>
              </w:rPr>
              <w:t>NVA</w:t>
            </w:r>
            <w:r w:rsidR="000C7E59" w:rsidRPr="009C22C9">
              <w:rPr>
                <w:rFonts w:ascii="Times New Roman" w:hAnsi="Times New Roman" w:cs="Times New Roman"/>
                <w:sz w:val="24"/>
                <w:szCs w:val="24"/>
              </w:rPr>
              <w:t xml:space="preserve"> nosūtījumu uz profesionālās piemērotības noteikšanu</w:t>
            </w:r>
            <w:r w:rsidR="00FC4F9F" w:rsidRPr="009C22C9">
              <w:rPr>
                <w:rFonts w:ascii="Times New Roman" w:hAnsi="Times New Roman" w:cs="Times New Roman"/>
                <w:sz w:val="24"/>
                <w:szCs w:val="24"/>
              </w:rPr>
              <w:t xml:space="preserve"> (šobrīd MK noteikumi </w:t>
            </w:r>
            <w:r w:rsidR="0021421D" w:rsidRPr="009C22C9">
              <w:rPr>
                <w:rFonts w:ascii="Times New Roman" w:hAnsi="Times New Roman" w:cs="Times New Roman"/>
                <w:sz w:val="24"/>
                <w:szCs w:val="24"/>
              </w:rPr>
              <w:t xml:space="preserve">Nr.468 paredz tiesības saņemt profesionālās piemērotības noteikšanas pakalpojumu NVA reģistrētajiem bezdarbniekiem darbspējas vecumā, ja tiem ir </w:t>
            </w:r>
            <w:r w:rsidR="00D84235" w:rsidRPr="009C22C9">
              <w:rPr>
                <w:rFonts w:ascii="Times New Roman" w:hAnsi="Times New Roman" w:cs="Times New Roman"/>
                <w:sz w:val="24"/>
                <w:szCs w:val="24"/>
                <w:u w:val="single"/>
              </w:rPr>
              <w:t xml:space="preserve">noteikta invaliditāte </w:t>
            </w:r>
            <w:r w:rsidR="0021421D" w:rsidRPr="009C22C9">
              <w:rPr>
                <w:rFonts w:ascii="Times New Roman" w:hAnsi="Times New Roman" w:cs="Times New Roman"/>
                <w:sz w:val="24"/>
                <w:szCs w:val="24"/>
                <w:u w:val="single"/>
              </w:rPr>
              <w:t>vai prognozējama invaliditāte</w:t>
            </w:r>
            <w:r w:rsidR="0021421D" w:rsidRPr="009C22C9">
              <w:rPr>
                <w:rFonts w:ascii="Times New Roman" w:hAnsi="Times New Roman" w:cs="Times New Roman"/>
                <w:sz w:val="24"/>
                <w:szCs w:val="24"/>
              </w:rPr>
              <w:t>)</w:t>
            </w:r>
            <w:r w:rsidR="0004014C" w:rsidRPr="009C22C9">
              <w:rPr>
                <w:rFonts w:ascii="Times New Roman" w:hAnsi="Times New Roman" w:cs="Times New Roman"/>
                <w:sz w:val="24"/>
                <w:szCs w:val="24"/>
              </w:rPr>
              <w:t>.</w:t>
            </w:r>
          </w:p>
          <w:p w14:paraId="7BD1158B" w14:textId="41ED0385" w:rsidR="00D83FA6" w:rsidRPr="00742B83" w:rsidRDefault="00A03F5F" w:rsidP="00742B83">
            <w:pPr>
              <w:pStyle w:val="ListParagraph"/>
              <w:spacing w:before="120" w:after="0" w:line="240" w:lineRule="auto"/>
              <w:ind w:left="57" w:right="113"/>
              <w:jc w:val="both"/>
              <w:rPr>
                <w:rFonts w:ascii="Times New Roman" w:hAnsi="Times New Roman" w:cs="Times New Roman"/>
                <w:sz w:val="24"/>
                <w:szCs w:val="24"/>
              </w:rPr>
            </w:pPr>
            <w:r w:rsidRPr="009C22C9">
              <w:rPr>
                <w:rFonts w:ascii="Times New Roman" w:hAnsi="Times New Roman" w:cs="Times New Roman"/>
                <w:sz w:val="24"/>
                <w:szCs w:val="24"/>
              </w:rPr>
              <w:t>Ņemot vērā iepriekš minēto</w:t>
            </w:r>
            <w:r w:rsidR="00D83FA6" w:rsidRPr="009C22C9">
              <w:rPr>
                <w:rFonts w:ascii="Times New Roman" w:hAnsi="Times New Roman" w:cs="Times New Roman"/>
                <w:sz w:val="24"/>
                <w:szCs w:val="24"/>
              </w:rPr>
              <w:t>,</w:t>
            </w:r>
            <w:r w:rsidRPr="009C22C9">
              <w:rPr>
                <w:rFonts w:ascii="Times New Roman" w:hAnsi="Times New Roman" w:cs="Times New Roman"/>
                <w:sz w:val="24"/>
                <w:szCs w:val="24"/>
              </w:rPr>
              <w:t xml:space="preserve"> ierosinātie grozījumi paredz precizēt MK noteikumu</w:t>
            </w:r>
            <w:r w:rsidR="00742B83" w:rsidRPr="009C22C9">
              <w:rPr>
                <w:rFonts w:ascii="Times New Roman" w:hAnsi="Times New Roman" w:cs="Times New Roman"/>
                <w:sz w:val="24"/>
                <w:szCs w:val="24"/>
              </w:rPr>
              <w:t>s</w:t>
            </w:r>
            <w:r w:rsidRPr="009C22C9">
              <w:rPr>
                <w:rFonts w:ascii="Times New Roman" w:hAnsi="Times New Roman" w:cs="Times New Roman"/>
                <w:sz w:val="24"/>
                <w:szCs w:val="24"/>
              </w:rPr>
              <w:t xml:space="preserve"> Nr.468</w:t>
            </w:r>
            <w:r w:rsidR="00CD54AE">
              <w:rPr>
                <w:rFonts w:ascii="Times New Roman" w:hAnsi="Times New Roman" w:cs="Times New Roman"/>
                <w:sz w:val="24"/>
                <w:szCs w:val="24"/>
              </w:rPr>
              <w:t>,</w:t>
            </w:r>
            <w:r w:rsidRPr="009C22C9">
              <w:rPr>
                <w:rFonts w:ascii="Times New Roman" w:hAnsi="Times New Roman" w:cs="Times New Roman"/>
                <w:sz w:val="24"/>
                <w:szCs w:val="24"/>
              </w:rPr>
              <w:t xml:space="preserve"> </w:t>
            </w:r>
            <w:r w:rsidR="00742B83" w:rsidRPr="009C22C9">
              <w:rPr>
                <w:rFonts w:ascii="Times New Roman" w:hAnsi="Times New Roman" w:cs="Times New Roman"/>
                <w:sz w:val="24"/>
                <w:szCs w:val="24"/>
              </w:rPr>
              <w:t xml:space="preserve">svītrojot 3.3.apakšpunktu </w:t>
            </w:r>
            <w:r w:rsidR="00D83FA6" w:rsidRPr="009C22C9">
              <w:rPr>
                <w:rFonts w:ascii="Times New Roman" w:hAnsi="Times New Roman" w:cs="Times New Roman"/>
                <w:sz w:val="24"/>
                <w:szCs w:val="24"/>
              </w:rPr>
              <w:t xml:space="preserve"> (analoģiski grozījumi ierosināti </w:t>
            </w:r>
            <w:r w:rsidR="00D83FA6" w:rsidRPr="009C22C9">
              <w:rPr>
                <w:rFonts w:ascii="Times New Roman" w:hAnsi="Times New Roman" w:cs="Times New Roman"/>
                <w:b/>
                <w:sz w:val="24"/>
                <w:szCs w:val="24"/>
              </w:rPr>
              <w:t xml:space="preserve"> </w:t>
            </w:r>
            <w:r w:rsidR="00D83FA6" w:rsidRPr="009C22C9">
              <w:rPr>
                <w:rFonts w:ascii="Times New Roman" w:hAnsi="Times New Roman" w:cs="Times New Roman"/>
                <w:sz w:val="24"/>
                <w:szCs w:val="24"/>
              </w:rPr>
              <w:t>MK noteikumos Nr.75), t.i., no pasākuma mērķa grupas</w:t>
            </w:r>
            <w:r w:rsidR="004E5593" w:rsidRPr="009C22C9">
              <w:rPr>
                <w:rFonts w:ascii="Times New Roman" w:hAnsi="Times New Roman" w:cs="Times New Roman"/>
                <w:sz w:val="24"/>
                <w:szCs w:val="24"/>
              </w:rPr>
              <w:t xml:space="preserve"> </w:t>
            </w:r>
            <w:r w:rsidR="00D83FA6" w:rsidRPr="009C22C9">
              <w:rPr>
                <w:rFonts w:ascii="Times New Roman" w:hAnsi="Times New Roman" w:cs="Times New Roman"/>
                <w:sz w:val="24"/>
                <w:szCs w:val="24"/>
              </w:rPr>
              <w:t>svītroti bezdarbnieki ar invaliditāti un prognozējamo invaliditāti,</w:t>
            </w:r>
            <w:r w:rsidR="00D83FA6" w:rsidRPr="009C22C9">
              <w:t xml:space="preserve"> </w:t>
            </w:r>
            <w:r w:rsidR="00D83FA6" w:rsidRPr="009C22C9">
              <w:rPr>
                <w:rFonts w:ascii="Times New Roman" w:hAnsi="Times New Roman" w:cs="Times New Roman"/>
                <w:sz w:val="24"/>
                <w:szCs w:val="24"/>
              </w:rPr>
              <w:t>kuri bijuši bez darba vismaz 12 mēnešus un kuri vismaz vienu reizi atteikušies no piemērota darba piedāvājuma vai atteikušies iesaistīties atbilstoši bezdarbnieka individuālajā darba meklēšanas plānā piedāvātajiem aktīvajiem nodarbinātības pasākumiem un atteikums pamatots ar invaliditāti.</w:t>
            </w:r>
          </w:p>
          <w:p w14:paraId="43F307F0" w14:textId="67C3D4E6" w:rsidR="00AD0CFC" w:rsidRDefault="00B057C0" w:rsidP="0004014C">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 xml:space="preserve">Papildus </w:t>
            </w:r>
            <w:r w:rsidR="005D38DF" w:rsidRPr="005D38DF">
              <w:rPr>
                <w:rFonts w:ascii="Times New Roman" w:hAnsi="Times New Roman" w:cs="Times New Roman"/>
                <w:sz w:val="24"/>
                <w:szCs w:val="24"/>
              </w:rPr>
              <w:t>Labklājības ministrijas rosināt</w:t>
            </w:r>
            <w:r w:rsidR="005D38DF">
              <w:rPr>
                <w:rFonts w:ascii="Times New Roman" w:hAnsi="Times New Roman" w:cs="Times New Roman"/>
                <w:sz w:val="24"/>
                <w:szCs w:val="24"/>
              </w:rPr>
              <w:t>ie</w:t>
            </w:r>
            <w:r w:rsidR="005D38DF" w:rsidRPr="005D38DF">
              <w:rPr>
                <w:rFonts w:ascii="Times New Roman" w:hAnsi="Times New Roman" w:cs="Times New Roman"/>
                <w:sz w:val="24"/>
                <w:szCs w:val="24"/>
              </w:rPr>
              <w:t xml:space="preserve"> grozījumi</w:t>
            </w:r>
            <w:r w:rsidR="005D38DF">
              <w:t xml:space="preserve"> </w:t>
            </w:r>
            <w:r w:rsidR="005D38DF" w:rsidRPr="005D38DF">
              <w:rPr>
                <w:rFonts w:ascii="Times New Roman" w:hAnsi="Times New Roman" w:cs="Times New Roman"/>
                <w:sz w:val="24"/>
                <w:szCs w:val="24"/>
              </w:rPr>
              <w:t xml:space="preserve">MK noteikumos Nr.75 </w:t>
            </w:r>
            <w:r w:rsidR="005D38DF">
              <w:rPr>
                <w:rFonts w:ascii="Times New Roman" w:hAnsi="Times New Roman" w:cs="Times New Roman"/>
                <w:sz w:val="24"/>
                <w:szCs w:val="24"/>
              </w:rPr>
              <w:t>paredz, ka p</w:t>
            </w:r>
            <w:r w:rsidR="00585D35">
              <w:rPr>
                <w:rFonts w:ascii="Times New Roman" w:hAnsi="Times New Roman" w:cs="Times New Roman"/>
                <w:sz w:val="24"/>
                <w:szCs w:val="24"/>
              </w:rPr>
              <w:t xml:space="preserve">rojekta ietvaros </w:t>
            </w:r>
            <w:r w:rsidR="00774665">
              <w:rPr>
                <w:rFonts w:ascii="Times New Roman" w:hAnsi="Times New Roman" w:cs="Times New Roman"/>
                <w:sz w:val="24"/>
                <w:szCs w:val="24"/>
              </w:rPr>
              <w:t xml:space="preserve">NVA </w:t>
            </w:r>
            <w:r w:rsidR="00F713FD">
              <w:rPr>
                <w:rFonts w:ascii="Times New Roman" w:hAnsi="Times New Roman" w:cs="Times New Roman"/>
                <w:sz w:val="24"/>
                <w:szCs w:val="24"/>
              </w:rPr>
              <w:t>nosūtījumu</w:t>
            </w:r>
            <w:r w:rsidR="00774665">
              <w:rPr>
                <w:rFonts w:ascii="Times New Roman" w:hAnsi="Times New Roman" w:cs="Times New Roman"/>
                <w:sz w:val="24"/>
                <w:szCs w:val="24"/>
              </w:rPr>
              <w:t xml:space="preserve"> uz </w:t>
            </w:r>
            <w:r w:rsidR="00774665">
              <w:t xml:space="preserve"> </w:t>
            </w:r>
            <w:r w:rsidR="00774665" w:rsidRPr="00774665">
              <w:rPr>
                <w:rFonts w:ascii="Times New Roman" w:hAnsi="Times New Roman" w:cs="Times New Roman"/>
                <w:sz w:val="24"/>
                <w:szCs w:val="24"/>
              </w:rPr>
              <w:t>profe</w:t>
            </w:r>
            <w:r w:rsidR="00774665">
              <w:rPr>
                <w:rFonts w:ascii="Times New Roman" w:hAnsi="Times New Roman" w:cs="Times New Roman"/>
                <w:sz w:val="24"/>
                <w:szCs w:val="24"/>
              </w:rPr>
              <w:t xml:space="preserve">sionālās piemērotības noteikšanu izsniedz: </w:t>
            </w:r>
          </w:p>
          <w:p w14:paraId="2A98AA1B" w14:textId="1A015961" w:rsidR="00774665" w:rsidRDefault="00774665" w:rsidP="0004014C">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774665">
              <w:rPr>
                <w:rFonts w:ascii="Times New Roman" w:hAnsi="Times New Roman" w:cs="Times New Roman"/>
                <w:sz w:val="24"/>
                <w:szCs w:val="24"/>
              </w:rPr>
              <w:t>bezdarbniekiem ar invaliditāti vai prognozējamu invaliditāti</w:t>
            </w:r>
            <w:r>
              <w:rPr>
                <w:rFonts w:ascii="Times New Roman" w:hAnsi="Times New Roman" w:cs="Times New Roman"/>
                <w:sz w:val="24"/>
                <w:szCs w:val="24"/>
              </w:rPr>
              <w:t>;</w:t>
            </w:r>
          </w:p>
          <w:p w14:paraId="40CE9323" w14:textId="6C5369A9" w:rsidR="00774665" w:rsidRDefault="00774665" w:rsidP="0004014C">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774665">
              <w:rPr>
                <w:rFonts w:ascii="Times New Roman" w:hAnsi="Times New Roman" w:cs="Times New Roman"/>
                <w:sz w:val="24"/>
                <w:szCs w:val="24"/>
              </w:rPr>
              <w:t>bezdarbniekiem ar garīga rakstura traucējumiem;</w:t>
            </w:r>
          </w:p>
          <w:p w14:paraId="1D40165E" w14:textId="0E3C2F97" w:rsidR="005F0E9F" w:rsidRPr="009C22C9" w:rsidRDefault="00774665" w:rsidP="00A03F5F">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t xml:space="preserve"> </w:t>
            </w:r>
            <w:r w:rsidRPr="00774665">
              <w:rPr>
                <w:rFonts w:ascii="Times New Roman" w:hAnsi="Times New Roman" w:cs="Times New Roman"/>
                <w:sz w:val="24"/>
                <w:szCs w:val="24"/>
              </w:rPr>
              <w:t xml:space="preserve">bezdarbniekiem, kuri </w:t>
            </w:r>
            <w:r w:rsidR="0047223F">
              <w:rPr>
                <w:rFonts w:ascii="Times New Roman" w:hAnsi="Times New Roman" w:cs="Times New Roman"/>
                <w:sz w:val="24"/>
                <w:szCs w:val="24"/>
              </w:rPr>
              <w:t xml:space="preserve">padziļinātajā </w:t>
            </w:r>
            <w:r>
              <w:rPr>
                <w:rFonts w:ascii="Times New Roman" w:hAnsi="Times New Roman" w:cs="Times New Roman"/>
                <w:sz w:val="24"/>
                <w:szCs w:val="24"/>
              </w:rPr>
              <w:t xml:space="preserve">veselības </w:t>
            </w:r>
            <w:r w:rsidR="00884245">
              <w:rPr>
                <w:rFonts w:ascii="Times New Roman" w:hAnsi="Times New Roman" w:cs="Times New Roman"/>
                <w:sz w:val="24"/>
                <w:szCs w:val="24"/>
              </w:rPr>
              <w:t>pārbaud</w:t>
            </w:r>
            <w:r w:rsidR="0047223F">
              <w:rPr>
                <w:rFonts w:ascii="Times New Roman" w:hAnsi="Times New Roman" w:cs="Times New Roman"/>
                <w:sz w:val="24"/>
                <w:szCs w:val="24"/>
              </w:rPr>
              <w:t>ē</w:t>
            </w:r>
            <w:r w:rsidR="00884245">
              <w:rPr>
                <w:rFonts w:ascii="Times New Roman" w:hAnsi="Times New Roman" w:cs="Times New Roman"/>
                <w:sz w:val="24"/>
                <w:szCs w:val="24"/>
              </w:rPr>
              <w:t xml:space="preserve"> </w:t>
            </w:r>
            <w:r w:rsidR="005D38DF">
              <w:rPr>
                <w:rFonts w:ascii="Times New Roman" w:hAnsi="Times New Roman" w:cs="Times New Roman"/>
                <w:sz w:val="24"/>
                <w:szCs w:val="24"/>
              </w:rPr>
              <w:t>(MK noteikumu</w:t>
            </w:r>
            <w:r w:rsidR="005D38DF">
              <w:t xml:space="preserve"> </w:t>
            </w:r>
            <w:r w:rsidR="005D38DF" w:rsidRPr="005D38DF">
              <w:rPr>
                <w:rFonts w:ascii="Times New Roman" w:hAnsi="Times New Roman" w:cs="Times New Roman"/>
                <w:sz w:val="24"/>
                <w:szCs w:val="24"/>
              </w:rPr>
              <w:t>Nr.468</w:t>
            </w:r>
            <w:r w:rsidR="005D38DF">
              <w:rPr>
                <w:rFonts w:ascii="Times New Roman" w:hAnsi="Times New Roman" w:cs="Times New Roman"/>
                <w:sz w:val="24"/>
                <w:szCs w:val="24"/>
              </w:rPr>
              <w:t xml:space="preserve"> 16.2.apakšpunktā minētā atbalstāmā</w:t>
            </w:r>
            <w:r w:rsidR="0047223F">
              <w:rPr>
                <w:rFonts w:ascii="Times New Roman" w:hAnsi="Times New Roman" w:cs="Times New Roman"/>
                <w:sz w:val="24"/>
                <w:szCs w:val="24"/>
              </w:rPr>
              <w:t>s</w:t>
            </w:r>
            <w:r w:rsidR="005D38DF">
              <w:rPr>
                <w:rFonts w:ascii="Times New Roman" w:hAnsi="Times New Roman" w:cs="Times New Roman"/>
                <w:sz w:val="24"/>
                <w:szCs w:val="24"/>
              </w:rPr>
              <w:t xml:space="preserve"> darbība</w:t>
            </w:r>
            <w:r w:rsidR="0047223F">
              <w:rPr>
                <w:rFonts w:ascii="Times New Roman" w:hAnsi="Times New Roman" w:cs="Times New Roman"/>
                <w:sz w:val="24"/>
                <w:szCs w:val="24"/>
              </w:rPr>
              <w:t>s ietvaros</w:t>
            </w:r>
            <w:r w:rsidR="005D38DF">
              <w:rPr>
                <w:rFonts w:ascii="Times New Roman" w:hAnsi="Times New Roman" w:cs="Times New Roman"/>
                <w:sz w:val="24"/>
                <w:szCs w:val="24"/>
              </w:rPr>
              <w:t xml:space="preserve">) </w:t>
            </w:r>
            <w:r w:rsidRPr="005D38DF">
              <w:rPr>
                <w:rFonts w:ascii="Times New Roman" w:hAnsi="Times New Roman" w:cs="Times New Roman"/>
                <w:sz w:val="24"/>
                <w:szCs w:val="24"/>
              </w:rPr>
              <w:t xml:space="preserve">saņēmuši rekomendāciju veikt profesionālās </w:t>
            </w:r>
            <w:r w:rsidRPr="009C22C9">
              <w:rPr>
                <w:rFonts w:ascii="Times New Roman" w:hAnsi="Times New Roman" w:cs="Times New Roman"/>
                <w:sz w:val="24"/>
                <w:szCs w:val="24"/>
              </w:rPr>
              <w:t>piemērotības noteikšanu</w:t>
            </w:r>
            <w:r w:rsidR="005D38DF" w:rsidRPr="009C22C9">
              <w:rPr>
                <w:rFonts w:ascii="Times New Roman" w:hAnsi="Times New Roman" w:cs="Times New Roman"/>
                <w:sz w:val="24"/>
                <w:szCs w:val="24"/>
              </w:rPr>
              <w:t>.</w:t>
            </w:r>
          </w:p>
          <w:p w14:paraId="250038E4" w14:textId="588AF398" w:rsidR="002F2D34" w:rsidRPr="009C22C9" w:rsidRDefault="002F2D34" w:rsidP="00964F39">
            <w:pPr>
              <w:pStyle w:val="ListParagraph"/>
              <w:spacing w:after="0" w:line="240" w:lineRule="auto"/>
              <w:ind w:left="57" w:right="113"/>
              <w:jc w:val="both"/>
              <w:rPr>
                <w:rFonts w:ascii="Times New Roman" w:hAnsi="Times New Roman" w:cs="Times New Roman"/>
                <w:sz w:val="24"/>
                <w:szCs w:val="24"/>
              </w:rPr>
            </w:pPr>
            <w:r w:rsidRPr="009C22C9">
              <w:rPr>
                <w:rFonts w:ascii="Times New Roman" w:hAnsi="Times New Roman" w:cs="Times New Roman"/>
                <w:sz w:val="24"/>
                <w:szCs w:val="24"/>
              </w:rPr>
              <w:t>Ierosināt</w:t>
            </w:r>
            <w:r w:rsidR="00964F39" w:rsidRPr="009C22C9">
              <w:rPr>
                <w:rFonts w:ascii="Times New Roman" w:hAnsi="Times New Roman" w:cs="Times New Roman"/>
                <w:sz w:val="24"/>
                <w:szCs w:val="24"/>
              </w:rPr>
              <w:t xml:space="preserve">o grozījumu rezultātā tiks palielināta iespēja saņemt profesionālās piemērotības pakalpojumu ne tikai </w:t>
            </w:r>
            <w:r w:rsidR="00964F39" w:rsidRPr="009C22C9">
              <w:t xml:space="preserve"> </w:t>
            </w:r>
            <w:r w:rsidR="00964F39" w:rsidRPr="009C22C9">
              <w:rPr>
                <w:rFonts w:ascii="Times New Roman" w:hAnsi="Times New Roman" w:cs="Times New Roman"/>
                <w:sz w:val="24"/>
                <w:szCs w:val="24"/>
              </w:rPr>
              <w:t xml:space="preserve">bezdarbniekiem ar invaliditāti vai </w:t>
            </w:r>
            <w:r w:rsidR="00A90F0C" w:rsidRPr="009C22C9">
              <w:rPr>
                <w:rFonts w:ascii="Times New Roman" w:hAnsi="Times New Roman" w:cs="Times New Roman"/>
                <w:sz w:val="24"/>
                <w:szCs w:val="24"/>
              </w:rPr>
              <w:t>prognozējamu invaliditāti</w:t>
            </w:r>
            <w:r w:rsidR="00CD2E8D" w:rsidRPr="009C22C9">
              <w:rPr>
                <w:rFonts w:ascii="Times New Roman" w:hAnsi="Times New Roman" w:cs="Times New Roman"/>
                <w:sz w:val="24"/>
                <w:szCs w:val="24"/>
              </w:rPr>
              <w:t xml:space="preserve">, bet arī citiem bezdarbniekiem. </w:t>
            </w:r>
            <w:r w:rsidR="00964F39" w:rsidRPr="009C22C9">
              <w:rPr>
                <w:rFonts w:ascii="Times New Roman" w:hAnsi="Times New Roman" w:cs="Times New Roman"/>
                <w:sz w:val="24"/>
                <w:szCs w:val="24"/>
              </w:rPr>
              <w:t>Tādējādi tiks veicināta efektīvāka bezdarbnieku integrācija darba tirgū</w:t>
            </w:r>
            <w:r w:rsidR="00CD54AE">
              <w:rPr>
                <w:rFonts w:ascii="Times New Roman" w:hAnsi="Times New Roman" w:cs="Times New Roman"/>
                <w:sz w:val="24"/>
                <w:szCs w:val="24"/>
              </w:rPr>
              <w:t>,</w:t>
            </w:r>
            <w:r w:rsidR="00964F39" w:rsidRPr="009C22C9">
              <w:rPr>
                <w:rFonts w:ascii="Times New Roman" w:hAnsi="Times New Roman" w:cs="Times New Roman"/>
                <w:sz w:val="24"/>
                <w:szCs w:val="24"/>
              </w:rPr>
              <w:t xml:space="preserve"> piemeklējot veselības stāvoklim un gūtajām iemaņām atbilstošāko darba vietu.</w:t>
            </w:r>
          </w:p>
          <w:p w14:paraId="5C82043D" w14:textId="6345D127" w:rsidR="00590A4B" w:rsidRPr="00590A4B" w:rsidRDefault="00590A4B" w:rsidP="00814046">
            <w:pPr>
              <w:pStyle w:val="ListParagraph"/>
              <w:spacing w:line="240" w:lineRule="auto"/>
              <w:ind w:left="57" w:right="113"/>
              <w:jc w:val="both"/>
              <w:rPr>
                <w:rFonts w:ascii="Times New Roman" w:hAnsi="Times New Roman" w:cs="Times New Roman"/>
                <w:sz w:val="24"/>
                <w:szCs w:val="24"/>
                <w:highlight w:val="yellow"/>
              </w:rPr>
            </w:pPr>
            <w:r w:rsidRPr="009C22C9">
              <w:rPr>
                <w:rFonts w:ascii="Times New Roman" w:hAnsi="Times New Roman" w:cs="Times New Roman"/>
                <w:sz w:val="24"/>
                <w:szCs w:val="24"/>
              </w:rPr>
              <w:t xml:space="preserve">Paplašinot personu loku (mērķa grupu), </w:t>
            </w:r>
            <w:r w:rsidR="00C42ADB">
              <w:rPr>
                <w:rFonts w:ascii="Times New Roman" w:hAnsi="Times New Roman" w:cs="Times New Roman"/>
                <w:sz w:val="24"/>
                <w:szCs w:val="24"/>
              </w:rPr>
              <w:t xml:space="preserve">indikatīvi </w:t>
            </w:r>
            <w:r w:rsidR="00785F97" w:rsidRPr="009C22C9">
              <w:rPr>
                <w:rFonts w:ascii="Times New Roman" w:hAnsi="Times New Roman" w:cs="Times New Roman"/>
                <w:sz w:val="24"/>
                <w:szCs w:val="24"/>
              </w:rPr>
              <w:t>netiks ietekmēts</w:t>
            </w:r>
            <w:r w:rsidR="00814046" w:rsidRPr="009C22C9">
              <w:rPr>
                <w:rFonts w:ascii="Times New Roman" w:hAnsi="Times New Roman" w:cs="Times New Roman"/>
                <w:sz w:val="24"/>
                <w:szCs w:val="24"/>
              </w:rPr>
              <w:t xml:space="preserve"> atbalsta pasākumā (profesionālās piemērotības pakalpojumā) iesaistīto personu skaits, kā arī atbalsta pasāku</w:t>
            </w:r>
            <w:r w:rsidR="00462066" w:rsidRPr="009C22C9">
              <w:rPr>
                <w:rFonts w:ascii="Times New Roman" w:hAnsi="Times New Roman" w:cs="Times New Roman"/>
                <w:sz w:val="24"/>
                <w:szCs w:val="24"/>
              </w:rPr>
              <w:t>mam nepieciešamais finansējums.</w:t>
            </w:r>
          </w:p>
        </w:tc>
      </w:tr>
      <w:tr w:rsidR="00CC1A56" w:rsidRPr="006759AD" w14:paraId="430D5B1D" w14:textId="77777777" w:rsidTr="00D947B2">
        <w:trPr>
          <w:trHeight w:val="476"/>
        </w:trPr>
        <w:tc>
          <w:tcPr>
            <w:tcW w:w="227" w:type="pct"/>
          </w:tcPr>
          <w:p w14:paraId="510678D3" w14:textId="29524DE0" w:rsidR="00CC1A56" w:rsidRPr="006759AD" w:rsidRDefault="00CC1A56" w:rsidP="007D385B">
            <w:pPr>
              <w:pStyle w:val="naiskr"/>
              <w:spacing w:before="0" w:beforeAutospacing="0" w:after="0" w:afterAutospacing="0"/>
              <w:ind w:left="57" w:right="57"/>
              <w:jc w:val="center"/>
            </w:pPr>
            <w:r w:rsidRPr="006759AD">
              <w:lastRenderedPageBreak/>
              <w:t>3.</w:t>
            </w:r>
          </w:p>
        </w:tc>
        <w:tc>
          <w:tcPr>
            <w:tcW w:w="141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358"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D947B2">
        <w:tc>
          <w:tcPr>
            <w:tcW w:w="227"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1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358" w:type="pct"/>
          </w:tcPr>
          <w:p w14:paraId="28A02E52" w14:textId="255794F3" w:rsidR="00566D2A" w:rsidRDefault="002A7862" w:rsidP="002A7862">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noteikumu projekt</w:t>
            </w:r>
            <w:r w:rsidR="005A41FC">
              <w:rPr>
                <w:rFonts w:ascii="Times New Roman" w:hAnsi="Times New Roman" w:cs="Times New Roman"/>
                <w:sz w:val="24"/>
                <w:szCs w:val="24"/>
              </w:rPr>
              <w:t xml:space="preserve">s </w:t>
            </w:r>
            <w:r w:rsidR="00566D2A">
              <w:rPr>
                <w:rFonts w:ascii="Times New Roman" w:hAnsi="Times New Roman" w:cs="Times New Roman"/>
                <w:sz w:val="24"/>
                <w:szCs w:val="24"/>
              </w:rPr>
              <w:t xml:space="preserve">ietekmē finansējuma saņēmēju, </w:t>
            </w:r>
            <w:r w:rsidR="006B440C">
              <w:rPr>
                <w:rFonts w:ascii="Times New Roman" w:hAnsi="Times New Roman" w:cs="Times New Roman"/>
                <w:sz w:val="24"/>
                <w:szCs w:val="24"/>
              </w:rPr>
              <w:t>jo</w:t>
            </w:r>
            <w:r w:rsidR="00566D2A">
              <w:rPr>
                <w:rFonts w:ascii="Times New Roman" w:hAnsi="Times New Roman" w:cs="Times New Roman"/>
                <w:sz w:val="24"/>
                <w:szCs w:val="24"/>
              </w:rPr>
              <w:t xml:space="preserve"> </w:t>
            </w:r>
            <w:r w:rsidR="00A563D9">
              <w:rPr>
                <w:rFonts w:ascii="Times New Roman" w:hAnsi="Times New Roman" w:cs="Times New Roman"/>
                <w:sz w:val="24"/>
                <w:szCs w:val="24"/>
              </w:rPr>
              <w:t xml:space="preserve">tas paredz </w:t>
            </w:r>
            <w:r w:rsidR="00566D2A">
              <w:rPr>
                <w:rFonts w:ascii="Times New Roman" w:hAnsi="Times New Roman" w:cs="Times New Roman"/>
                <w:sz w:val="24"/>
                <w:szCs w:val="24"/>
              </w:rPr>
              <w:t xml:space="preserve">precizēt pasākuma </w:t>
            </w:r>
            <w:r w:rsidR="00566D2A" w:rsidRPr="00566D2A">
              <w:rPr>
                <w:rFonts w:ascii="Times New Roman" w:hAnsi="Times New Roman" w:cs="Times New Roman"/>
                <w:sz w:val="24"/>
                <w:szCs w:val="24"/>
              </w:rPr>
              <w:t>ietvaros projektam pieejamo maksimālo kopējo finansējumu</w:t>
            </w:r>
            <w:r w:rsidR="002C3D5E">
              <w:rPr>
                <w:rFonts w:ascii="Times New Roman" w:hAnsi="Times New Roman" w:cs="Times New Roman"/>
                <w:sz w:val="24"/>
                <w:szCs w:val="24"/>
              </w:rPr>
              <w:t>,</w:t>
            </w:r>
            <w:r w:rsidR="00566D2A">
              <w:rPr>
                <w:rFonts w:ascii="Times New Roman" w:hAnsi="Times New Roman" w:cs="Times New Roman"/>
                <w:sz w:val="24"/>
                <w:szCs w:val="24"/>
              </w:rPr>
              <w:t xml:space="preserve"> sasniedzamos uzraudzības rādītājus</w:t>
            </w:r>
            <w:r w:rsidR="002C3D5E">
              <w:t xml:space="preserve"> </w:t>
            </w:r>
            <w:r w:rsidR="002C3D5E" w:rsidRPr="002C3D5E">
              <w:rPr>
                <w:rFonts w:ascii="Times New Roman" w:hAnsi="Times New Roman" w:cs="Times New Roman"/>
                <w:sz w:val="24"/>
                <w:szCs w:val="24"/>
              </w:rPr>
              <w:t>un pasākuma īstenošanas nosacījumus.</w:t>
            </w:r>
          </w:p>
          <w:p w14:paraId="601DF157" w14:textId="0332F70B" w:rsidR="008B15D1" w:rsidRDefault="002A7862" w:rsidP="008B15D1">
            <w:pPr>
              <w:spacing w:after="0" w:line="240" w:lineRule="auto"/>
              <w:ind w:left="57" w:right="113"/>
              <w:jc w:val="both"/>
              <w:rPr>
                <w:rFonts w:ascii="Times New Roman" w:hAnsi="Times New Roman" w:cs="Times New Roman"/>
                <w:sz w:val="24"/>
                <w:szCs w:val="24"/>
              </w:rPr>
            </w:pPr>
            <w:r w:rsidRPr="002A7862">
              <w:rPr>
                <w:rFonts w:ascii="Times New Roman" w:hAnsi="Times New Roman" w:cs="Times New Roman"/>
                <w:sz w:val="24"/>
                <w:szCs w:val="24"/>
              </w:rPr>
              <w:t>Izvērtējot ierosināto grozījumu ietekmi uz finansējuma saņēmēju, tai skaitā ņemot vērā iepriekš minēto, pēc MK noteikumu spēkā stāšan</w:t>
            </w:r>
            <w:r w:rsidR="00F52F5C">
              <w:rPr>
                <w:rFonts w:ascii="Times New Roman" w:hAnsi="Times New Roman" w:cs="Times New Roman"/>
                <w:sz w:val="24"/>
                <w:szCs w:val="24"/>
              </w:rPr>
              <w:t>ā</w:t>
            </w:r>
            <w:r w:rsidRPr="002A7862">
              <w:rPr>
                <w:rFonts w:ascii="Times New Roman" w:hAnsi="Times New Roman" w:cs="Times New Roman"/>
                <w:sz w:val="24"/>
                <w:szCs w:val="24"/>
              </w:rPr>
              <w:t>s tiks ierosināts veikt attiecīgus grozījumus projektā.</w:t>
            </w:r>
          </w:p>
          <w:p w14:paraId="0B8E77B7" w14:textId="77777777" w:rsidR="008B15D1" w:rsidRDefault="0060024D" w:rsidP="008B15D1">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not</w:t>
            </w:r>
            <w:r w:rsidR="001C75EF">
              <w:rPr>
                <w:rFonts w:ascii="Times New Roman" w:hAnsi="Times New Roman" w:cs="Times New Roman"/>
                <w:sz w:val="24"/>
                <w:szCs w:val="24"/>
              </w:rPr>
              <w:t>ei</w:t>
            </w:r>
            <w:r>
              <w:rPr>
                <w:rFonts w:ascii="Times New Roman" w:hAnsi="Times New Roman" w:cs="Times New Roman"/>
                <w:sz w:val="24"/>
                <w:szCs w:val="24"/>
              </w:rPr>
              <w:t xml:space="preserve">kumu projekts neietekmē </w:t>
            </w:r>
            <w:r w:rsidR="008A264F">
              <w:rPr>
                <w:rFonts w:ascii="Times New Roman" w:hAnsi="Times New Roman" w:cs="Times New Roman"/>
                <w:sz w:val="24"/>
                <w:szCs w:val="24"/>
              </w:rPr>
              <w:t>(nemaina)</w:t>
            </w:r>
            <w:r>
              <w:t xml:space="preserve"> </w:t>
            </w:r>
            <w:r w:rsidRPr="0060024D">
              <w:rPr>
                <w:rFonts w:ascii="Times New Roman" w:hAnsi="Times New Roman" w:cs="Times New Roman"/>
                <w:sz w:val="24"/>
                <w:szCs w:val="24"/>
              </w:rPr>
              <w:t>darbības programm</w:t>
            </w:r>
            <w:r>
              <w:rPr>
                <w:rFonts w:ascii="Times New Roman" w:hAnsi="Times New Roman" w:cs="Times New Roman"/>
                <w:sz w:val="24"/>
                <w:szCs w:val="24"/>
              </w:rPr>
              <w:t>as</w:t>
            </w:r>
            <w:r w:rsidRPr="0060024D">
              <w:rPr>
                <w:rFonts w:ascii="Times New Roman" w:hAnsi="Times New Roman" w:cs="Times New Roman"/>
                <w:sz w:val="24"/>
                <w:szCs w:val="24"/>
              </w:rPr>
              <w:t xml:space="preserve"> „Izaugsme un nodarbinātība” 9.</w:t>
            </w:r>
            <w:r>
              <w:rPr>
                <w:rFonts w:ascii="Times New Roman" w:hAnsi="Times New Roman" w:cs="Times New Roman"/>
                <w:sz w:val="24"/>
                <w:szCs w:val="24"/>
              </w:rPr>
              <w:t xml:space="preserve"> </w:t>
            </w:r>
            <w:r w:rsidRPr="0060024D">
              <w:rPr>
                <w:rFonts w:ascii="Times New Roman" w:hAnsi="Times New Roman" w:cs="Times New Roman"/>
                <w:sz w:val="24"/>
                <w:szCs w:val="24"/>
              </w:rPr>
              <w:t>prioritār</w:t>
            </w:r>
            <w:r>
              <w:rPr>
                <w:rFonts w:ascii="Times New Roman" w:hAnsi="Times New Roman" w:cs="Times New Roman"/>
                <w:sz w:val="24"/>
                <w:szCs w:val="24"/>
              </w:rPr>
              <w:t>ā virziena</w:t>
            </w:r>
            <w:r w:rsidRPr="0060024D">
              <w:rPr>
                <w:rFonts w:ascii="Times New Roman" w:hAnsi="Times New Roman" w:cs="Times New Roman"/>
                <w:sz w:val="24"/>
                <w:szCs w:val="24"/>
              </w:rPr>
              <w:t xml:space="preserve"> “Sociālā iekļaušana un nabadzības apkarošana</w:t>
            </w:r>
            <w:r>
              <w:rPr>
                <w:rFonts w:ascii="Times New Roman" w:hAnsi="Times New Roman" w:cs="Times New Roman"/>
                <w:sz w:val="24"/>
                <w:szCs w:val="24"/>
              </w:rPr>
              <w:t xml:space="preserve">” </w:t>
            </w:r>
            <w:r w:rsidRPr="0060024D">
              <w:rPr>
                <w:rFonts w:ascii="Times New Roman" w:hAnsi="Times New Roman" w:cs="Times New Roman"/>
                <w:sz w:val="24"/>
                <w:szCs w:val="24"/>
              </w:rPr>
              <w:t>9.1.1. specifiskā atbalsta mērķa “Palielināt nelabvēlīgākā situācijā esošu bezdarbnieku iekļaušanos darba tirgū”</w:t>
            </w:r>
            <w:r w:rsidR="00097084">
              <w:rPr>
                <w:rFonts w:ascii="Times New Roman" w:hAnsi="Times New Roman" w:cs="Times New Roman"/>
                <w:sz w:val="24"/>
                <w:szCs w:val="24"/>
              </w:rPr>
              <w:t xml:space="preserve"> kopējo </w:t>
            </w:r>
            <w:r w:rsidR="00097084" w:rsidRPr="0060024D">
              <w:rPr>
                <w:rFonts w:ascii="Times New Roman" w:hAnsi="Times New Roman" w:cs="Times New Roman"/>
                <w:sz w:val="24"/>
                <w:szCs w:val="24"/>
              </w:rPr>
              <w:t>pieejamo maksimālo finansējumu</w:t>
            </w:r>
            <w:r w:rsidR="00097084">
              <w:rPr>
                <w:rFonts w:ascii="Times New Roman" w:hAnsi="Times New Roman" w:cs="Times New Roman"/>
                <w:sz w:val="24"/>
                <w:szCs w:val="24"/>
              </w:rPr>
              <w:t xml:space="preserve"> un sasniedzamos </w:t>
            </w:r>
            <w:r w:rsidR="00097084" w:rsidRPr="0060024D">
              <w:rPr>
                <w:rFonts w:ascii="Times New Roman" w:hAnsi="Times New Roman" w:cs="Times New Roman"/>
                <w:sz w:val="24"/>
                <w:szCs w:val="24"/>
              </w:rPr>
              <w:t xml:space="preserve"> uzraudzības rādītājus</w:t>
            </w:r>
            <w:r w:rsidR="00BE58C5">
              <w:rPr>
                <w:rFonts w:ascii="Times New Roman" w:hAnsi="Times New Roman" w:cs="Times New Roman"/>
                <w:sz w:val="24"/>
                <w:szCs w:val="24"/>
              </w:rPr>
              <w:t xml:space="preserve">, </w:t>
            </w:r>
            <w:r w:rsidR="00BE58C5" w:rsidRPr="00BE58C5">
              <w:rPr>
                <w:rFonts w:ascii="Times New Roman" w:hAnsi="Times New Roman" w:cs="Times New Roman"/>
                <w:sz w:val="24"/>
                <w:szCs w:val="24"/>
              </w:rPr>
              <w:t>kā arī snieguma ietvaros plānotos rādītājus</w:t>
            </w:r>
            <w:r w:rsidR="00097084">
              <w:rPr>
                <w:rFonts w:ascii="Times New Roman" w:hAnsi="Times New Roman" w:cs="Times New Roman"/>
                <w:sz w:val="24"/>
                <w:szCs w:val="24"/>
              </w:rPr>
              <w:t>.</w:t>
            </w:r>
          </w:p>
          <w:p w14:paraId="27A3232B" w14:textId="49458865" w:rsidR="001710B7" w:rsidRPr="00097084" w:rsidRDefault="001710B7" w:rsidP="008B15D1">
            <w:pPr>
              <w:spacing w:after="0" w:line="240" w:lineRule="auto"/>
              <w:ind w:left="57" w:right="113"/>
              <w:jc w:val="both"/>
              <w:rPr>
                <w:rFonts w:ascii="Times New Roman" w:hAnsi="Times New Roman" w:cs="Times New Roman"/>
                <w:sz w:val="24"/>
                <w:szCs w:val="24"/>
              </w:rPr>
            </w:pPr>
            <w:r w:rsidRPr="009C22C9">
              <w:rPr>
                <w:rFonts w:ascii="Times New Roman" w:hAnsi="Times New Roman" w:cs="Times New Roman"/>
                <w:sz w:val="24"/>
                <w:szCs w:val="24"/>
              </w:rPr>
              <w:t xml:space="preserve">Gadījumā,  ja tiks precizēti darbības programmas “Izaugsme un nodarbinātība” 9.1.1. specifiskā atbalsta mērķa “Palielināt nelabvēlīgākā situācijā esošu bezdarbnieku iekļaušanos darba tirgū” uzraudzības rādītāji, </w:t>
            </w:r>
            <w:r w:rsidRPr="009C22C9">
              <w:t xml:space="preserve"> </w:t>
            </w:r>
            <w:r w:rsidRPr="009C22C9">
              <w:rPr>
                <w:rFonts w:ascii="Times New Roman" w:hAnsi="Times New Roman" w:cs="Times New Roman"/>
                <w:sz w:val="24"/>
                <w:szCs w:val="24"/>
              </w:rPr>
              <w:t>L</w:t>
            </w:r>
            <w:r w:rsidR="00247BDC" w:rsidRPr="009C22C9">
              <w:rPr>
                <w:rFonts w:ascii="Times New Roman" w:hAnsi="Times New Roman" w:cs="Times New Roman"/>
                <w:sz w:val="24"/>
                <w:szCs w:val="24"/>
              </w:rPr>
              <w:t>abklājības ministrijai sagatavos</w:t>
            </w:r>
            <w:r w:rsidRPr="009C22C9">
              <w:rPr>
                <w:rFonts w:ascii="Times New Roman" w:hAnsi="Times New Roman" w:cs="Times New Roman"/>
                <w:sz w:val="24"/>
                <w:szCs w:val="24"/>
              </w:rPr>
              <w:t xml:space="preserve"> un iesnieg</w:t>
            </w:r>
            <w:r w:rsidR="00247BDC" w:rsidRPr="009C22C9">
              <w:rPr>
                <w:rFonts w:ascii="Times New Roman" w:hAnsi="Times New Roman" w:cs="Times New Roman"/>
                <w:sz w:val="24"/>
                <w:szCs w:val="24"/>
              </w:rPr>
              <w:t>s MK</w:t>
            </w:r>
            <w:r w:rsidRPr="009C22C9">
              <w:rPr>
                <w:rFonts w:ascii="Times New Roman" w:hAnsi="Times New Roman" w:cs="Times New Roman"/>
                <w:sz w:val="24"/>
                <w:szCs w:val="24"/>
              </w:rPr>
              <w:t xml:space="preserve"> noteiktā kārtībā grozījumus</w:t>
            </w:r>
            <w:r w:rsidR="00B06DC1" w:rsidRPr="009C22C9">
              <w:rPr>
                <w:rFonts w:ascii="Times New Roman" w:hAnsi="Times New Roman" w:cs="Times New Roman"/>
                <w:sz w:val="24"/>
                <w:szCs w:val="24"/>
              </w:rPr>
              <w:t xml:space="preserve"> MK noteikumos Nr.468.</w:t>
            </w:r>
          </w:p>
        </w:tc>
      </w:tr>
    </w:tbl>
    <w:p w14:paraId="3CA53D83" w14:textId="087015E9" w:rsidR="00A25A5B" w:rsidRPr="006759AD" w:rsidRDefault="00A25A5B"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6759AD" w14:paraId="0320F7F7" w14:textId="77777777" w:rsidTr="007D385B">
        <w:trPr>
          <w:trHeight w:val="556"/>
        </w:trPr>
        <w:tc>
          <w:tcPr>
            <w:tcW w:w="9503" w:type="dxa"/>
            <w:gridSpan w:val="3"/>
            <w:vAlign w:val="center"/>
          </w:tcPr>
          <w:p w14:paraId="5D20C248" w14:textId="77777777" w:rsidR="00CC1A56" w:rsidRPr="006759AD" w:rsidRDefault="00CC1A56" w:rsidP="007D385B">
            <w:pPr>
              <w:pStyle w:val="naisnod"/>
              <w:spacing w:before="0" w:beforeAutospacing="0" w:after="0" w:afterAutospacing="0"/>
              <w:ind w:left="57" w:right="57"/>
              <w:jc w:val="center"/>
              <w:rPr>
                <w:b/>
              </w:rPr>
            </w:pPr>
            <w:r w:rsidRPr="006759AD">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759AD">
              <w:rPr>
                <w:b/>
              </w:rPr>
              <w:t>un administratīvo slogu</w:t>
            </w:r>
          </w:p>
        </w:tc>
      </w:tr>
      <w:tr w:rsidR="00CC1A56" w:rsidRPr="006759AD" w14:paraId="7690B02F" w14:textId="77777777" w:rsidTr="0097417A">
        <w:trPr>
          <w:trHeight w:val="467"/>
        </w:trPr>
        <w:tc>
          <w:tcPr>
            <w:tcW w:w="431"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2683" w:type="dxa"/>
          </w:tcPr>
          <w:p w14:paraId="71297153" w14:textId="77777777" w:rsidR="00CC1A56" w:rsidRPr="006759AD" w:rsidRDefault="00CC1A56" w:rsidP="007D385B">
            <w:pPr>
              <w:pStyle w:val="naiskr"/>
              <w:spacing w:before="0" w:beforeAutospacing="0" w:after="0" w:afterAutospacing="0"/>
              <w:ind w:left="57" w:right="57"/>
            </w:pPr>
            <w:r w:rsidRPr="00C12F04">
              <w:t>Sabiedrības mērķgrupas, kuras tiesiskais regulējums ietekmē vai varētu ietekmēt</w:t>
            </w:r>
          </w:p>
        </w:tc>
        <w:tc>
          <w:tcPr>
            <w:tcW w:w="6389" w:type="dxa"/>
          </w:tcPr>
          <w:p w14:paraId="4F93968B" w14:textId="29F75EBB" w:rsidR="00C12F04" w:rsidRDefault="00C12F04" w:rsidP="00C12F04">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Pasākuma mērķa grupa ir:</w:t>
            </w:r>
          </w:p>
          <w:p w14:paraId="5FD187D3" w14:textId="5E6325E6" w:rsidR="007B0A8B" w:rsidRPr="007B0A8B" w:rsidRDefault="007B0A8B" w:rsidP="00C12F04">
            <w:pPr>
              <w:shd w:val="clear" w:color="auto" w:fill="FFFFFF"/>
              <w:spacing w:after="0" w:line="240" w:lineRule="auto"/>
              <w:ind w:left="57" w:right="113"/>
              <w:jc w:val="both"/>
              <w:rPr>
                <w:rFonts w:ascii="Times New Roman" w:hAnsi="Times New Roman" w:cs="Times New Roman"/>
                <w:sz w:val="24"/>
                <w:szCs w:val="24"/>
              </w:rPr>
            </w:pPr>
            <w:r w:rsidRPr="007B0A8B">
              <w:rPr>
                <w:rFonts w:ascii="Times New Roman" w:hAnsi="Times New Roman" w:cs="Times New Roman"/>
                <w:sz w:val="24"/>
                <w:szCs w:val="24"/>
              </w:rPr>
              <w:t>- ilgstošie bezdarbnieki, t</w:t>
            </w:r>
            <w:r w:rsidR="00D34534">
              <w:rPr>
                <w:rFonts w:ascii="Times New Roman" w:hAnsi="Times New Roman" w:cs="Times New Roman"/>
                <w:sz w:val="24"/>
                <w:szCs w:val="24"/>
              </w:rPr>
              <w:t>ai skaitā</w:t>
            </w:r>
            <w:r w:rsidRPr="007B0A8B">
              <w:rPr>
                <w:rFonts w:ascii="Times New Roman" w:hAnsi="Times New Roman" w:cs="Times New Roman"/>
                <w:sz w:val="24"/>
                <w:szCs w:val="24"/>
              </w:rPr>
              <w:t xml:space="preserve"> bezdarbnieki ar invaliditāti un prognozējamo invaliditāti;</w:t>
            </w:r>
          </w:p>
          <w:p w14:paraId="5DED6035" w14:textId="757AE5BE" w:rsidR="00CC1A56" w:rsidRPr="006759AD" w:rsidRDefault="007B0A8B" w:rsidP="00C12F04">
            <w:pPr>
              <w:shd w:val="clear" w:color="auto" w:fill="FFFFFF"/>
              <w:spacing w:after="0" w:line="240" w:lineRule="auto"/>
              <w:ind w:left="57" w:right="113"/>
              <w:jc w:val="both"/>
              <w:rPr>
                <w:rFonts w:ascii="Times New Roman" w:hAnsi="Times New Roman" w:cs="Times New Roman"/>
                <w:sz w:val="24"/>
                <w:szCs w:val="24"/>
              </w:rPr>
            </w:pPr>
            <w:r w:rsidRPr="007B0A8B">
              <w:rPr>
                <w:rFonts w:ascii="Times New Roman" w:hAnsi="Times New Roman" w:cs="Times New Roman"/>
                <w:sz w:val="24"/>
                <w:szCs w:val="24"/>
              </w:rPr>
              <w:t>- bezdarbnieki, kuriem atbilstoši narkologa atzinumam ir alkohola, narkotisko vai psihotropo vielu atkarība</w:t>
            </w:r>
            <w:r w:rsidR="002408EC">
              <w:rPr>
                <w:rFonts w:ascii="Times New Roman" w:hAnsi="Times New Roman" w:cs="Times New Roman"/>
                <w:sz w:val="24"/>
                <w:szCs w:val="24"/>
              </w:rPr>
              <w:t>,</w:t>
            </w:r>
            <w:r w:rsidRPr="007B0A8B">
              <w:rPr>
                <w:rFonts w:ascii="Times New Roman" w:hAnsi="Times New Roman" w:cs="Times New Roman"/>
                <w:sz w:val="24"/>
                <w:szCs w:val="24"/>
              </w:rPr>
              <w:t xml:space="preserve"> un bezdarbnieki, kuriem iespējama alkohola, narkotisko vai psihotropo vielu atkarība, bet nav saņemts narkologa atzinums.</w:t>
            </w:r>
          </w:p>
        </w:tc>
      </w:tr>
      <w:tr w:rsidR="00CC1A56" w:rsidRPr="006759AD" w14:paraId="6F8CAE29" w14:textId="77777777" w:rsidTr="0097417A">
        <w:trPr>
          <w:trHeight w:val="523"/>
        </w:trPr>
        <w:tc>
          <w:tcPr>
            <w:tcW w:w="431"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2683" w:type="dxa"/>
          </w:tcPr>
          <w:p w14:paraId="2557BB6F" w14:textId="77777777" w:rsidR="00CC1A56" w:rsidRPr="006759AD" w:rsidRDefault="00CC1A56" w:rsidP="007D385B">
            <w:pPr>
              <w:pStyle w:val="naiskr"/>
              <w:spacing w:before="0" w:beforeAutospacing="0" w:after="0" w:afterAutospacing="0"/>
              <w:ind w:left="57" w:right="57"/>
            </w:pPr>
            <w:r w:rsidRPr="006759AD">
              <w:t xml:space="preserve">Tiesiskā regulējuma ietekme uz </w:t>
            </w:r>
            <w:r w:rsidRPr="006759AD">
              <w:lastRenderedPageBreak/>
              <w:t>tautsaimniecību un administratīvo slogu</w:t>
            </w:r>
          </w:p>
        </w:tc>
        <w:tc>
          <w:tcPr>
            <w:tcW w:w="6389" w:type="dxa"/>
          </w:tcPr>
          <w:p w14:paraId="31BE6099" w14:textId="147F5001" w:rsidR="00CC1A56" w:rsidRPr="006759AD" w:rsidRDefault="006605CA" w:rsidP="00A40551">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MK not</w:t>
            </w:r>
            <w:r w:rsidR="001C75EF">
              <w:rPr>
                <w:rFonts w:ascii="Times New Roman" w:hAnsi="Times New Roman" w:cs="Times New Roman"/>
                <w:sz w:val="24"/>
                <w:szCs w:val="24"/>
                <w:lang w:eastAsia="lv-LV"/>
              </w:rPr>
              <w:t>ei</w:t>
            </w:r>
            <w:r>
              <w:rPr>
                <w:rFonts w:ascii="Times New Roman" w:hAnsi="Times New Roman" w:cs="Times New Roman"/>
                <w:sz w:val="24"/>
                <w:szCs w:val="24"/>
                <w:lang w:eastAsia="lv-LV"/>
              </w:rPr>
              <w:t>kumu projekt</w:t>
            </w:r>
            <w:r w:rsidR="00352BC4">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pozitīvi ietekmēs sabiedrību, tai skaitā </w:t>
            </w:r>
            <w:r w:rsidR="00352BC4">
              <w:rPr>
                <w:rFonts w:ascii="Times New Roman" w:hAnsi="Times New Roman" w:cs="Times New Roman"/>
                <w:sz w:val="24"/>
                <w:szCs w:val="24"/>
                <w:lang w:eastAsia="lv-LV"/>
              </w:rPr>
              <w:t>pasākuma</w:t>
            </w:r>
            <w:r>
              <w:rPr>
                <w:rFonts w:ascii="Times New Roman" w:hAnsi="Times New Roman" w:cs="Times New Roman"/>
                <w:sz w:val="24"/>
                <w:szCs w:val="24"/>
                <w:lang w:eastAsia="lv-LV"/>
              </w:rPr>
              <w:t xml:space="preserve"> mērķa grupu, jo profesionālās piemērotības </w:t>
            </w:r>
            <w:r>
              <w:rPr>
                <w:rFonts w:ascii="Times New Roman" w:hAnsi="Times New Roman" w:cs="Times New Roman"/>
                <w:sz w:val="24"/>
                <w:szCs w:val="24"/>
                <w:lang w:eastAsia="lv-LV"/>
              </w:rPr>
              <w:lastRenderedPageBreak/>
              <w:t>pakalpojums būs pieejams visiem bezdarbniekiem</w:t>
            </w:r>
            <w:r w:rsidR="00A40551">
              <w:rPr>
                <w:rFonts w:ascii="Times New Roman" w:hAnsi="Times New Roman" w:cs="Times New Roman"/>
                <w:sz w:val="24"/>
                <w:szCs w:val="24"/>
                <w:lang w:eastAsia="lv-LV"/>
              </w:rPr>
              <w:t xml:space="preserve"> (iepriekš tikai bezdarbniekiem </w:t>
            </w:r>
            <w:r w:rsidR="00A40551" w:rsidRPr="00A40551">
              <w:rPr>
                <w:rFonts w:ascii="Times New Roman" w:hAnsi="Times New Roman" w:cs="Times New Roman"/>
                <w:sz w:val="24"/>
                <w:szCs w:val="24"/>
                <w:lang w:eastAsia="lv-LV"/>
              </w:rPr>
              <w:t>ar invaliditā</w:t>
            </w:r>
            <w:r w:rsidR="00A40551">
              <w:rPr>
                <w:rFonts w:ascii="Times New Roman" w:hAnsi="Times New Roman" w:cs="Times New Roman"/>
                <w:sz w:val="24"/>
                <w:szCs w:val="24"/>
                <w:lang w:eastAsia="lv-LV"/>
              </w:rPr>
              <w:t>ti un prognozējamo invaliditāti),</w:t>
            </w:r>
            <w:r>
              <w:rPr>
                <w:rFonts w:ascii="Times New Roman" w:hAnsi="Times New Roman" w:cs="Times New Roman"/>
                <w:sz w:val="24"/>
                <w:szCs w:val="24"/>
                <w:lang w:eastAsia="lv-LV"/>
              </w:rPr>
              <w:t xml:space="preserve"> </w:t>
            </w:r>
            <w:r w:rsidRPr="006605CA">
              <w:rPr>
                <w:rFonts w:ascii="Times New Roman" w:hAnsi="Times New Roman" w:cs="Times New Roman"/>
                <w:sz w:val="24"/>
                <w:szCs w:val="24"/>
                <w:lang w:eastAsia="lv-LV"/>
              </w:rPr>
              <w:t xml:space="preserve"> kuri bijuši bez darba vismaz 12 mēnešus un saņēmuši NVA nosūtījumu uz profesionālās piemērotības noteikšanu</w:t>
            </w:r>
            <w:r>
              <w:rPr>
                <w:rFonts w:ascii="Times New Roman" w:hAnsi="Times New Roman" w:cs="Times New Roman"/>
                <w:sz w:val="24"/>
                <w:szCs w:val="24"/>
                <w:lang w:eastAsia="lv-LV"/>
              </w:rPr>
              <w:t>.</w:t>
            </w:r>
          </w:p>
        </w:tc>
      </w:tr>
      <w:tr w:rsidR="00CC1A56" w:rsidRPr="006759AD" w14:paraId="61914012" w14:textId="77777777" w:rsidTr="0097417A">
        <w:trPr>
          <w:trHeight w:val="523"/>
        </w:trPr>
        <w:tc>
          <w:tcPr>
            <w:tcW w:w="431" w:type="dxa"/>
          </w:tcPr>
          <w:p w14:paraId="03026045" w14:textId="77777777" w:rsidR="00CC1A56" w:rsidRPr="006759AD" w:rsidRDefault="00CC1A56" w:rsidP="007D385B">
            <w:pPr>
              <w:pStyle w:val="naiskr"/>
              <w:spacing w:before="0" w:beforeAutospacing="0" w:after="0" w:afterAutospacing="0"/>
              <w:ind w:left="57" w:right="57"/>
              <w:jc w:val="both"/>
            </w:pPr>
            <w:r w:rsidRPr="006759AD">
              <w:lastRenderedPageBreak/>
              <w:t>3.</w:t>
            </w:r>
          </w:p>
        </w:tc>
        <w:tc>
          <w:tcPr>
            <w:tcW w:w="2683"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6389" w:type="dxa"/>
          </w:tcPr>
          <w:p w14:paraId="1D9112F7" w14:textId="6A37E915" w:rsidR="00CC1A56" w:rsidRPr="006759AD"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MK n</w:t>
            </w:r>
            <w:r w:rsidR="00B10319" w:rsidRPr="006759AD">
              <w:rPr>
                <w:rFonts w:ascii="Times New Roman" w:hAnsi="Times New Roman" w:cs="Times New Roman"/>
                <w:sz w:val="24"/>
                <w:szCs w:val="24"/>
              </w:rPr>
              <w:t>oteikumu</w:t>
            </w:r>
            <w:r w:rsidR="00D404FE" w:rsidRPr="006759AD">
              <w:rPr>
                <w:rFonts w:ascii="Times New Roman" w:hAnsi="Times New Roman" w:cs="Times New Roman"/>
                <w:sz w:val="24"/>
                <w:szCs w:val="24"/>
              </w:rPr>
              <w:t xml:space="preserve"> projekts šo jomu neskar.</w:t>
            </w:r>
          </w:p>
        </w:tc>
      </w:tr>
      <w:tr w:rsidR="00CC1A56" w:rsidRPr="006759AD" w14:paraId="474C7997" w14:textId="77777777" w:rsidTr="0097417A">
        <w:trPr>
          <w:trHeight w:val="357"/>
        </w:trPr>
        <w:tc>
          <w:tcPr>
            <w:tcW w:w="431"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2683"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6389" w:type="dxa"/>
          </w:tcPr>
          <w:p w14:paraId="7F8909DE" w14:textId="120C1F2A" w:rsidR="00CC1A56" w:rsidRPr="006759AD" w:rsidRDefault="00F80B61" w:rsidP="00AE75E8">
            <w:pPr>
              <w:spacing w:after="0" w:line="240" w:lineRule="auto"/>
              <w:ind w:left="57" w:right="113"/>
              <w:jc w:val="both"/>
              <w:rPr>
                <w:rFonts w:ascii="Times New Roman" w:hAnsi="Times New Roman" w:cs="Times New Roman"/>
              </w:rPr>
            </w:pPr>
            <w:r w:rsidRPr="006759AD">
              <w:rPr>
                <w:rFonts w:ascii="Times New Roman" w:hAnsi="Times New Roman" w:cs="Times New Roman"/>
                <w:sz w:val="24"/>
                <w:szCs w:val="24"/>
              </w:rPr>
              <w:t>Nav.</w:t>
            </w:r>
          </w:p>
        </w:tc>
      </w:tr>
    </w:tbl>
    <w:p w14:paraId="67E2C71A" w14:textId="3DD072EF" w:rsidR="008A264F" w:rsidRDefault="008A264F" w:rsidP="00CC1A56">
      <w:pPr>
        <w:spacing w:after="0" w:line="240" w:lineRule="auto"/>
        <w:rPr>
          <w:rFonts w:ascii="Times New Roman" w:hAnsi="Times New Roman" w:cs="Times New Roman"/>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1134"/>
        <w:gridCol w:w="1280"/>
        <w:gridCol w:w="1276"/>
        <w:gridCol w:w="1422"/>
      </w:tblGrid>
      <w:tr w:rsidR="004B313B" w:rsidRPr="009C22C9" w14:paraId="38A65A4F" w14:textId="77777777" w:rsidTr="00C9194B">
        <w:trPr>
          <w:trHeight w:val="361"/>
          <w:jc w:val="center"/>
        </w:trPr>
        <w:tc>
          <w:tcPr>
            <w:tcW w:w="9502" w:type="dxa"/>
            <w:gridSpan w:val="6"/>
            <w:vAlign w:val="center"/>
          </w:tcPr>
          <w:p w14:paraId="42C5C86A" w14:textId="77777777" w:rsidR="004B313B" w:rsidRPr="009C22C9" w:rsidRDefault="004B313B" w:rsidP="00C9194B">
            <w:pPr>
              <w:pStyle w:val="naisnod"/>
              <w:spacing w:before="0" w:beforeAutospacing="0" w:after="0" w:afterAutospacing="0"/>
              <w:jc w:val="center"/>
              <w:rPr>
                <w:b/>
                <w:i/>
              </w:rPr>
            </w:pPr>
            <w:r w:rsidRPr="009C22C9">
              <w:br w:type="page"/>
            </w:r>
            <w:r w:rsidRPr="009C22C9">
              <w:rPr>
                <w:b/>
              </w:rPr>
              <w:t>III. Tiesību akta projekta ietekme uz valsts budžetu un pašvaldību budžetiem</w:t>
            </w:r>
          </w:p>
        </w:tc>
      </w:tr>
      <w:tr w:rsidR="004B313B" w:rsidRPr="009C22C9" w14:paraId="5CABAF7D" w14:textId="77777777" w:rsidTr="00C9194B">
        <w:trPr>
          <w:jc w:val="center"/>
        </w:trPr>
        <w:tc>
          <w:tcPr>
            <w:tcW w:w="2972" w:type="dxa"/>
            <w:vMerge w:val="restart"/>
            <w:vAlign w:val="center"/>
          </w:tcPr>
          <w:p w14:paraId="60E34D55" w14:textId="77777777" w:rsidR="004B313B" w:rsidRPr="00EE20BB" w:rsidRDefault="004B313B" w:rsidP="00C9194B">
            <w:pPr>
              <w:pStyle w:val="naisf"/>
              <w:spacing w:before="0" w:beforeAutospacing="0" w:after="0" w:afterAutospacing="0"/>
              <w:jc w:val="center"/>
              <w:rPr>
                <w:b/>
              </w:rPr>
            </w:pPr>
            <w:r w:rsidRPr="00EE20BB">
              <w:rPr>
                <w:b/>
              </w:rPr>
              <w:t>Rādītāji</w:t>
            </w:r>
          </w:p>
          <w:p w14:paraId="0B1A9E68" w14:textId="77777777" w:rsidR="004B313B" w:rsidRPr="00EE20BB" w:rsidRDefault="004B313B" w:rsidP="00C9194B">
            <w:pPr>
              <w:rPr>
                <w:rFonts w:ascii="Times New Roman" w:hAnsi="Times New Roman" w:cs="Times New Roman"/>
                <w:lang w:eastAsia="lv-LV"/>
              </w:rPr>
            </w:pPr>
          </w:p>
          <w:p w14:paraId="173BBE2C" w14:textId="77777777" w:rsidR="004B313B" w:rsidRPr="00EE20BB" w:rsidRDefault="004B313B" w:rsidP="00C9194B">
            <w:pPr>
              <w:rPr>
                <w:rFonts w:ascii="Times New Roman" w:hAnsi="Times New Roman" w:cs="Times New Roman"/>
                <w:lang w:eastAsia="lv-LV"/>
              </w:rPr>
            </w:pPr>
          </w:p>
          <w:p w14:paraId="69FB4EE9" w14:textId="77777777" w:rsidR="004B313B" w:rsidRPr="00EE20BB" w:rsidRDefault="004B313B" w:rsidP="00C9194B">
            <w:pPr>
              <w:rPr>
                <w:rFonts w:ascii="Times New Roman" w:hAnsi="Times New Roman" w:cs="Times New Roman"/>
                <w:lang w:eastAsia="lv-LV"/>
              </w:rPr>
            </w:pPr>
          </w:p>
          <w:p w14:paraId="690F31EF" w14:textId="77777777" w:rsidR="004B313B" w:rsidRPr="00EE20BB" w:rsidRDefault="004B313B" w:rsidP="00C9194B">
            <w:pPr>
              <w:rPr>
                <w:rFonts w:ascii="Times New Roman" w:hAnsi="Times New Roman" w:cs="Times New Roman"/>
                <w:lang w:eastAsia="lv-LV"/>
              </w:rPr>
            </w:pPr>
          </w:p>
        </w:tc>
        <w:tc>
          <w:tcPr>
            <w:tcW w:w="2552" w:type="dxa"/>
            <w:gridSpan w:val="2"/>
            <w:vMerge w:val="restart"/>
            <w:vAlign w:val="center"/>
          </w:tcPr>
          <w:p w14:paraId="06FB903E" w14:textId="77777777" w:rsidR="004B313B" w:rsidRPr="009C22C9" w:rsidRDefault="004B313B" w:rsidP="00C9194B">
            <w:pPr>
              <w:pStyle w:val="naisf"/>
              <w:spacing w:before="0" w:beforeAutospacing="0" w:after="0" w:afterAutospacing="0"/>
              <w:jc w:val="center"/>
              <w:rPr>
                <w:b/>
              </w:rPr>
            </w:pPr>
            <w:r w:rsidRPr="009C22C9">
              <w:rPr>
                <w:b/>
              </w:rPr>
              <w:t>2017.gads</w:t>
            </w:r>
          </w:p>
        </w:tc>
        <w:tc>
          <w:tcPr>
            <w:tcW w:w="3978" w:type="dxa"/>
            <w:gridSpan w:val="3"/>
            <w:vAlign w:val="center"/>
          </w:tcPr>
          <w:p w14:paraId="7BD95C02" w14:textId="77777777" w:rsidR="004B313B" w:rsidRPr="009C22C9" w:rsidRDefault="004B313B" w:rsidP="00C9194B">
            <w:pPr>
              <w:pStyle w:val="naisf"/>
              <w:spacing w:before="0" w:beforeAutospacing="0" w:after="0" w:afterAutospacing="0"/>
              <w:jc w:val="center"/>
              <w:rPr>
                <w:b/>
                <w:i/>
              </w:rPr>
            </w:pPr>
            <w:r w:rsidRPr="009C22C9">
              <w:t>Turpmākie trīs gadi (</w:t>
            </w:r>
            <w:proofErr w:type="spellStart"/>
            <w:r w:rsidRPr="009C22C9">
              <w:rPr>
                <w:i/>
              </w:rPr>
              <w:t>euro</w:t>
            </w:r>
            <w:proofErr w:type="spellEnd"/>
            <w:r w:rsidRPr="009C22C9">
              <w:t>)</w:t>
            </w:r>
          </w:p>
        </w:tc>
      </w:tr>
      <w:tr w:rsidR="004B313B" w:rsidRPr="009C22C9" w14:paraId="2EAF26EF" w14:textId="77777777" w:rsidTr="00C9194B">
        <w:trPr>
          <w:jc w:val="center"/>
        </w:trPr>
        <w:tc>
          <w:tcPr>
            <w:tcW w:w="2972" w:type="dxa"/>
            <w:vMerge/>
            <w:vAlign w:val="center"/>
          </w:tcPr>
          <w:p w14:paraId="41782481" w14:textId="77777777" w:rsidR="004B313B" w:rsidRPr="00EE20BB" w:rsidRDefault="004B313B" w:rsidP="00C9194B">
            <w:pPr>
              <w:pStyle w:val="naisf"/>
              <w:spacing w:before="0" w:beforeAutospacing="0" w:after="0" w:afterAutospacing="0"/>
              <w:jc w:val="center"/>
              <w:rPr>
                <w:b/>
                <w:i/>
              </w:rPr>
            </w:pPr>
          </w:p>
        </w:tc>
        <w:tc>
          <w:tcPr>
            <w:tcW w:w="2552" w:type="dxa"/>
            <w:gridSpan w:val="2"/>
            <w:vMerge/>
            <w:vAlign w:val="center"/>
          </w:tcPr>
          <w:p w14:paraId="391D3764" w14:textId="77777777" w:rsidR="004B313B" w:rsidRPr="009C22C9" w:rsidRDefault="004B313B" w:rsidP="00C9194B">
            <w:pPr>
              <w:pStyle w:val="naisf"/>
              <w:spacing w:before="0" w:beforeAutospacing="0" w:after="0" w:afterAutospacing="0"/>
              <w:jc w:val="center"/>
              <w:rPr>
                <w:b/>
                <w:i/>
              </w:rPr>
            </w:pPr>
          </w:p>
        </w:tc>
        <w:tc>
          <w:tcPr>
            <w:tcW w:w="1280" w:type="dxa"/>
            <w:vAlign w:val="center"/>
          </w:tcPr>
          <w:p w14:paraId="30E2B898" w14:textId="77777777" w:rsidR="004B313B" w:rsidRPr="009C22C9" w:rsidRDefault="004B313B" w:rsidP="00C9194B">
            <w:pPr>
              <w:pStyle w:val="naisf"/>
              <w:spacing w:before="0" w:beforeAutospacing="0" w:after="0" w:afterAutospacing="0"/>
              <w:jc w:val="center"/>
              <w:rPr>
                <w:b/>
                <w:i/>
              </w:rPr>
            </w:pPr>
            <w:r w:rsidRPr="009C22C9">
              <w:rPr>
                <w:b/>
                <w:bCs/>
              </w:rPr>
              <w:t>2018.</w:t>
            </w:r>
          </w:p>
        </w:tc>
        <w:tc>
          <w:tcPr>
            <w:tcW w:w="1276" w:type="dxa"/>
            <w:vAlign w:val="center"/>
          </w:tcPr>
          <w:p w14:paraId="04D05AB7" w14:textId="77777777" w:rsidR="004B313B" w:rsidRPr="009C22C9" w:rsidRDefault="004B313B" w:rsidP="00C9194B">
            <w:pPr>
              <w:pStyle w:val="naisf"/>
              <w:spacing w:before="0" w:beforeAutospacing="0" w:after="0" w:afterAutospacing="0"/>
              <w:jc w:val="center"/>
              <w:rPr>
                <w:b/>
                <w:i/>
              </w:rPr>
            </w:pPr>
            <w:r w:rsidRPr="009C22C9">
              <w:rPr>
                <w:b/>
                <w:bCs/>
              </w:rPr>
              <w:t>2019.</w:t>
            </w:r>
          </w:p>
        </w:tc>
        <w:tc>
          <w:tcPr>
            <w:tcW w:w="1422" w:type="dxa"/>
            <w:vAlign w:val="center"/>
          </w:tcPr>
          <w:p w14:paraId="4834DA7F" w14:textId="77777777" w:rsidR="004B313B" w:rsidRPr="009C22C9" w:rsidRDefault="004B313B" w:rsidP="00C9194B">
            <w:pPr>
              <w:pStyle w:val="naisf"/>
              <w:spacing w:before="0" w:beforeAutospacing="0" w:after="0" w:afterAutospacing="0"/>
              <w:jc w:val="center"/>
              <w:rPr>
                <w:b/>
                <w:i/>
              </w:rPr>
            </w:pPr>
            <w:r w:rsidRPr="009C22C9">
              <w:rPr>
                <w:b/>
                <w:bCs/>
              </w:rPr>
              <w:t>2020.</w:t>
            </w:r>
          </w:p>
        </w:tc>
      </w:tr>
      <w:tr w:rsidR="004B313B" w:rsidRPr="00EE20BB" w14:paraId="6AF4DC75" w14:textId="77777777" w:rsidTr="00C9194B">
        <w:trPr>
          <w:jc w:val="center"/>
        </w:trPr>
        <w:tc>
          <w:tcPr>
            <w:tcW w:w="2972" w:type="dxa"/>
            <w:vMerge/>
            <w:vAlign w:val="center"/>
          </w:tcPr>
          <w:p w14:paraId="10756EC7" w14:textId="77777777" w:rsidR="004B313B" w:rsidRPr="00EE20BB" w:rsidRDefault="004B313B" w:rsidP="00C9194B">
            <w:pPr>
              <w:pStyle w:val="naisf"/>
              <w:spacing w:before="0" w:beforeAutospacing="0" w:after="0" w:afterAutospacing="0"/>
              <w:jc w:val="center"/>
              <w:rPr>
                <w:b/>
                <w:i/>
              </w:rPr>
            </w:pPr>
          </w:p>
        </w:tc>
        <w:tc>
          <w:tcPr>
            <w:tcW w:w="1418" w:type="dxa"/>
            <w:vAlign w:val="center"/>
          </w:tcPr>
          <w:p w14:paraId="04277481" w14:textId="77777777" w:rsidR="004B313B" w:rsidRPr="00EE20BB" w:rsidRDefault="004B313B" w:rsidP="00C9194B">
            <w:pPr>
              <w:pStyle w:val="naisf"/>
              <w:spacing w:before="0" w:beforeAutospacing="0" w:after="0" w:afterAutospacing="0"/>
              <w:jc w:val="center"/>
              <w:rPr>
                <w:b/>
                <w:i/>
              </w:rPr>
            </w:pPr>
            <w:r w:rsidRPr="00EE20BB">
              <w:t>saskaņā ar valsts budžetu kārtējam gadam</w:t>
            </w:r>
          </w:p>
        </w:tc>
        <w:tc>
          <w:tcPr>
            <w:tcW w:w="1134" w:type="dxa"/>
            <w:vAlign w:val="center"/>
          </w:tcPr>
          <w:p w14:paraId="78AD32C8" w14:textId="77777777" w:rsidR="004B313B" w:rsidRPr="00EE20BB" w:rsidRDefault="004B313B" w:rsidP="00C9194B">
            <w:pPr>
              <w:pStyle w:val="naisf"/>
              <w:spacing w:before="0" w:beforeAutospacing="0" w:after="0" w:afterAutospacing="0"/>
              <w:jc w:val="center"/>
              <w:rPr>
                <w:b/>
                <w:i/>
              </w:rPr>
            </w:pPr>
            <w:r w:rsidRPr="00EE20BB">
              <w:t>izmaiņas kārtējā gadā, salīdzinot ar valsts budžetu kārtējam gadam</w:t>
            </w:r>
          </w:p>
        </w:tc>
        <w:tc>
          <w:tcPr>
            <w:tcW w:w="1280" w:type="dxa"/>
            <w:vAlign w:val="center"/>
          </w:tcPr>
          <w:p w14:paraId="27820C28" w14:textId="77777777" w:rsidR="004B313B" w:rsidRPr="00EE20BB" w:rsidRDefault="004B313B" w:rsidP="00C9194B">
            <w:pPr>
              <w:pStyle w:val="naisf"/>
              <w:spacing w:before="0" w:beforeAutospacing="0" w:after="0" w:afterAutospacing="0"/>
              <w:jc w:val="center"/>
              <w:rPr>
                <w:b/>
                <w:i/>
              </w:rPr>
            </w:pPr>
            <w:r w:rsidRPr="00EE20BB">
              <w:t>izmaiņas, salīdzinot ar kārtējo (n) gadu</w:t>
            </w:r>
          </w:p>
        </w:tc>
        <w:tc>
          <w:tcPr>
            <w:tcW w:w="1276" w:type="dxa"/>
            <w:vAlign w:val="center"/>
          </w:tcPr>
          <w:p w14:paraId="43192AC8" w14:textId="77777777" w:rsidR="004B313B" w:rsidRPr="00EE20BB" w:rsidRDefault="004B313B" w:rsidP="00C9194B">
            <w:pPr>
              <w:pStyle w:val="naisf"/>
              <w:spacing w:before="0" w:beforeAutospacing="0" w:after="0" w:afterAutospacing="0"/>
              <w:jc w:val="center"/>
              <w:rPr>
                <w:b/>
                <w:i/>
              </w:rPr>
            </w:pPr>
            <w:r w:rsidRPr="00EE20BB">
              <w:t>izmaiņas, salīdzinot ar kārtējo (n) gadu</w:t>
            </w:r>
          </w:p>
        </w:tc>
        <w:tc>
          <w:tcPr>
            <w:tcW w:w="1422" w:type="dxa"/>
            <w:vAlign w:val="center"/>
          </w:tcPr>
          <w:p w14:paraId="378B02BD" w14:textId="77777777" w:rsidR="004B313B" w:rsidRPr="00EE20BB" w:rsidRDefault="004B313B" w:rsidP="00C9194B">
            <w:pPr>
              <w:pStyle w:val="naisf"/>
              <w:spacing w:before="0" w:beforeAutospacing="0" w:after="0" w:afterAutospacing="0"/>
              <w:jc w:val="center"/>
              <w:rPr>
                <w:b/>
                <w:i/>
              </w:rPr>
            </w:pPr>
            <w:r w:rsidRPr="00EE20BB">
              <w:t>izmaiņas, salīdzinot ar kārtējo (n) gadu</w:t>
            </w:r>
          </w:p>
        </w:tc>
      </w:tr>
      <w:tr w:rsidR="004B313B" w:rsidRPr="00EE20BB" w14:paraId="2C668A82" w14:textId="77777777" w:rsidTr="00C9194B">
        <w:trPr>
          <w:jc w:val="center"/>
        </w:trPr>
        <w:tc>
          <w:tcPr>
            <w:tcW w:w="2972" w:type="dxa"/>
            <w:vAlign w:val="center"/>
          </w:tcPr>
          <w:p w14:paraId="4EBA5F80" w14:textId="77777777" w:rsidR="004B313B" w:rsidRPr="00EE20BB" w:rsidRDefault="004B313B" w:rsidP="00C9194B">
            <w:pPr>
              <w:pStyle w:val="naisf"/>
              <w:spacing w:before="0" w:beforeAutospacing="0" w:after="0" w:afterAutospacing="0"/>
              <w:jc w:val="center"/>
              <w:rPr>
                <w:bCs/>
              </w:rPr>
            </w:pPr>
            <w:r w:rsidRPr="00EE20BB">
              <w:rPr>
                <w:bCs/>
              </w:rPr>
              <w:t>1</w:t>
            </w:r>
          </w:p>
        </w:tc>
        <w:tc>
          <w:tcPr>
            <w:tcW w:w="1418" w:type="dxa"/>
            <w:vAlign w:val="center"/>
          </w:tcPr>
          <w:p w14:paraId="5EEE9A06" w14:textId="77777777" w:rsidR="004B313B" w:rsidRPr="00EE20BB" w:rsidRDefault="004B313B" w:rsidP="00C9194B">
            <w:pPr>
              <w:pStyle w:val="naisf"/>
              <w:spacing w:before="0" w:beforeAutospacing="0" w:after="0" w:afterAutospacing="0"/>
              <w:jc w:val="center"/>
              <w:rPr>
                <w:bCs/>
              </w:rPr>
            </w:pPr>
            <w:r w:rsidRPr="00EE20BB">
              <w:rPr>
                <w:bCs/>
              </w:rPr>
              <w:t>2</w:t>
            </w:r>
          </w:p>
        </w:tc>
        <w:tc>
          <w:tcPr>
            <w:tcW w:w="1134" w:type="dxa"/>
            <w:vAlign w:val="center"/>
          </w:tcPr>
          <w:p w14:paraId="0297C0EF" w14:textId="77777777" w:rsidR="004B313B" w:rsidRPr="00EE20BB" w:rsidRDefault="004B313B" w:rsidP="00C9194B">
            <w:pPr>
              <w:pStyle w:val="naisf"/>
              <w:spacing w:before="0" w:beforeAutospacing="0" w:after="0" w:afterAutospacing="0"/>
              <w:jc w:val="center"/>
              <w:rPr>
                <w:bCs/>
              </w:rPr>
            </w:pPr>
            <w:r w:rsidRPr="00EE20BB">
              <w:rPr>
                <w:bCs/>
              </w:rPr>
              <w:t>3</w:t>
            </w:r>
          </w:p>
        </w:tc>
        <w:tc>
          <w:tcPr>
            <w:tcW w:w="1280" w:type="dxa"/>
            <w:vAlign w:val="center"/>
          </w:tcPr>
          <w:p w14:paraId="12D141C1" w14:textId="77777777" w:rsidR="004B313B" w:rsidRPr="00EE20BB" w:rsidRDefault="004B313B" w:rsidP="00C9194B">
            <w:pPr>
              <w:pStyle w:val="naisf"/>
              <w:spacing w:before="0" w:beforeAutospacing="0" w:after="0" w:afterAutospacing="0"/>
              <w:jc w:val="center"/>
              <w:rPr>
                <w:bCs/>
              </w:rPr>
            </w:pPr>
            <w:r w:rsidRPr="00EE20BB">
              <w:rPr>
                <w:bCs/>
              </w:rPr>
              <w:t>4</w:t>
            </w:r>
          </w:p>
        </w:tc>
        <w:tc>
          <w:tcPr>
            <w:tcW w:w="1276" w:type="dxa"/>
            <w:vAlign w:val="center"/>
          </w:tcPr>
          <w:p w14:paraId="00D4540C" w14:textId="77777777" w:rsidR="004B313B" w:rsidRPr="00EE20BB" w:rsidRDefault="004B313B" w:rsidP="00C9194B">
            <w:pPr>
              <w:pStyle w:val="naisf"/>
              <w:spacing w:before="0" w:beforeAutospacing="0" w:after="0" w:afterAutospacing="0"/>
              <w:jc w:val="center"/>
              <w:rPr>
                <w:bCs/>
              </w:rPr>
            </w:pPr>
            <w:r w:rsidRPr="00EE20BB">
              <w:rPr>
                <w:bCs/>
              </w:rPr>
              <w:t>5</w:t>
            </w:r>
          </w:p>
        </w:tc>
        <w:tc>
          <w:tcPr>
            <w:tcW w:w="1422" w:type="dxa"/>
            <w:vAlign w:val="center"/>
          </w:tcPr>
          <w:p w14:paraId="6CA90D0D" w14:textId="77777777" w:rsidR="004B313B" w:rsidRPr="00EE20BB" w:rsidRDefault="004B313B" w:rsidP="00C9194B">
            <w:pPr>
              <w:pStyle w:val="naisf"/>
              <w:spacing w:before="0" w:beforeAutospacing="0" w:after="0" w:afterAutospacing="0"/>
              <w:jc w:val="center"/>
              <w:rPr>
                <w:bCs/>
              </w:rPr>
            </w:pPr>
            <w:r w:rsidRPr="00EE20BB">
              <w:rPr>
                <w:bCs/>
              </w:rPr>
              <w:t>6</w:t>
            </w:r>
          </w:p>
        </w:tc>
      </w:tr>
      <w:tr w:rsidR="004B313B" w:rsidRPr="003E3C1D" w14:paraId="666D2DD2" w14:textId="77777777" w:rsidTr="00C9194B">
        <w:trPr>
          <w:jc w:val="center"/>
        </w:trPr>
        <w:tc>
          <w:tcPr>
            <w:tcW w:w="2972" w:type="dxa"/>
          </w:tcPr>
          <w:p w14:paraId="74DC7A0F" w14:textId="77777777" w:rsidR="004B313B" w:rsidRPr="00EE20BB" w:rsidRDefault="004B313B" w:rsidP="00C9194B">
            <w:pPr>
              <w:pStyle w:val="naisf"/>
              <w:spacing w:before="0" w:beforeAutospacing="0" w:after="0" w:afterAutospacing="0"/>
              <w:rPr>
                <w:i/>
              </w:rPr>
            </w:pPr>
            <w:r w:rsidRPr="00EE20BB">
              <w:t>1. Budžeta ieņēmumi:</w:t>
            </w:r>
            <w:r>
              <w:t xml:space="preserve"> </w:t>
            </w:r>
          </w:p>
        </w:tc>
        <w:tc>
          <w:tcPr>
            <w:tcW w:w="1418" w:type="dxa"/>
          </w:tcPr>
          <w:p w14:paraId="494393AD" w14:textId="77777777" w:rsidR="004B313B" w:rsidRPr="009C22C9" w:rsidRDefault="004B313B" w:rsidP="00C9194B">
            <w:pPr>
              <w:pStyle w:val="naisf"/>
              <w:spacing w:before="0" w:beforeAutospacing="0" w:after="0" w:afterAutospacing="0"/>
              <w:jc w:val="center"/>
            </w:pPr>
            <w:r w:rsidRPr="009C22C9">
              <w:t>8 509 579</w:t>
            </w:r>
          </w:p>
        </w:tc>
        <w:tc>
          <w:tcPr>
            <w:tcW w:w="1134" w:type="dxa"/>
          </w:tcPr>
          <w:p w14:paraId="40852200" w14:textId="77777777" w:rsidR="004B313B" w:rsidRPr="009C22C9" w:rsidRDefault="004B313B" w:rsidP="00C9194B">
            <w:pPr>
              <w:pStyle w:val="naisf"/>
              <w:spacing w:before="0" w:beforeAutospacing="0" w:after="0" w:afterAutospacing="0"/>
              <w:jc w:val="center"/>
            </w:pPr>
            <w:r w:rsidRPr="009C22C9">
              <w:t>-272 488</w:t>
            </w:r>
          </w:p>
        </w:tc>
        <w:tc>
          <w:tcPr>
            <w:tcW w:w="1280" w:type="dxa"/>
          </w:tcPr>
          <w:p w14:paraId="4E761EC9" w14:textId="77777777" w:rsidR="004B313B" w:rsidRPr="009C22C9" w:rsidRDefault="004B313B" w:rsidP="00C9194B">
            <w:pPr>
              <w:pStyle w:val="naisf"/>
              <w:spacing w:before="0" w:beforeAutospacing="0" w:after="0" w:afterAutospacing="0"/>
              <w:jc w:val="center"/>
            </w:pPr>
            <w:r w:rsidRPr="009C22C9">
              <w:t>-2 648 373</w:t>
            </w:r>
          </w:p>
        </w:tc>
        <w:tc>
          <w:tcPr>
            <w:tcW w:w="1276" w:type="dxa"/>
          </w:tcPr>
          <w:p w14:paraId="2487D51F" w14:textId="77777777" w:rsidR="004B313B" w:rsidRPr="009C22C9" w:rsidRDefault="004B313B" w:rsidP="00C9194B">
            <w:pPr>
              <w:pStyle w:val="naisf"/>
              <w:spacing w:before="0" w:beforeAutospacing="0" w:after="0" w:afterAutospacing="0"/>
              <w:jc w:val="center"/>
            </w:pPr>
            <w:r w:rsidRPr="009C22C9">
              <w:t>-3 910 162</w:t>
            </w:r>
          </w:p>
        </w:tc>
        <w:tc>
          <w:tcPr>
            <w:tcW w:w="1422" w:type="dxa"/>
          </w:tcPr>
          <w:p w14:paraId="0A07C069" w14:textId="77777777" w:rsidR="004B313B" w:rsidRPr="009C22C9" w:rsidRDefault="004B313B" w:rsidP="00C9194B">
            <w:pPr>
              <w:pStyle w:val="naisf"/>
              <w:spacing w:before="0" w:beforeAutospacing="0" w:after="0" w:afterAutospacing="0"/>
              <w:jc w:val="center"/>
            </w:pPr>
            <w:r w:rsidRPr="009C22C9">
              <w:t>-4 031 045</w:t>
            </w:r>
          </w:p>
        </w:tc>
      </w:tr>
      <w:tr w:rsidR="004B313B" w:rsidRPr="003E3C1D" w14:paraId="2F9EF04C" w14:textId="77777777" w:rsidTr="00C9194B">
        <w:trPr>
          <w:jc w:val="center"/>
        </w:trPr>
        <w:tc>
          <w:tcPr>
            <w:tcW w:w="2972" w:type="dxa"/>
          </w:tcPr>
          <w:p w14:paraId="0583BB8B" w14:textId="77777777" w:rsidR="004B313B" w:rsidRPr="00EE20BB" w:rsidRDefault="004B313B" w:rsidP="00C9194B">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2. Budžeta izdevumi:</w:t>
            </w:r>
            <w:r>
              <w:rPr>
                <w:rFonts w:ascii="Times New Roman" w:hAnsi="Times New Roman" w:cs="Times New Roman"/>
                <w:sz w:val="24"/>
                <w:szCs w:val="24"/>
              </w:rPr>
              <w:t xml:space="preserve"> </w:t>
            </w:r>
          </w:p>
        </w:tc>
        <w:tc>
          <w:tcPr>
            <w:tcW w:w="1418" w:type="dxa"/>
          </w:tcPr>
          <w:p w14:paraId="29BE6657" w14:textId="5C93E026" w:rsidR="004B313B" w:rsidRPr="009C22C9" w:rsidRDefault="004B313B" w:rsidP="00C9194B">
            <w:pPr>
              <w:pStyle w:val="naisf"/>
              <w:spacing w:before="0" w:beforeAutospacing="0" w:after="0" w:afterAutospacing="0"/>
              <w:jc w:val="center"/>
            </w:pPr>
            <w:r w:rsidRPr="009C22C9">
              <w:t xml:space="preserve">10 011 </w:t>
            </w:r>
            <w:r w:rsidR="00086C42" w:rsidRPr="009C22C9">
              <w:t>270</w:t>
            </w:r>
          </w:p>
        </w:tc>
        <w:tc>
          <w:tcPr>
            <w:tcW w:w="1134" w:type="dxa"/>
          </w:tcPr>
          <w:p w14:paraId="0868DCD8" w14:textId="77777777" w:rsidR="004B313B" w:rsidRPr="009C22C9" w:rsidRDefault="004B313B" w:rsidP="00C9194B">
            <w:pPr>
              <w:pStyle w:val="naisf"/>
              <w:spacing w:before="0" w:beforeAutospacing="0" w:after="0" w:afterAutospacing="0"/>
              <w:jc w:val="center"/>
            </w:pPr>
            <w:r w:rsidRPr="009C22C9">
              <w:t>-320 574</w:t>
            </w:r>
          </w:p>
        </w:tc>
        <w:tc>
          <w:tcPr>
            <w:tcW w:w="1280" w:type="dxa"/>
          </w:tcPr>
          <w:p w14:paraId="39ECF7A7" w14:textId="77777777" w:rsidR="004B313B" w:rsidRPr="009C22C9" w:rsidRDefault="004B313B" w:rsidP="00C9194B">
            <w:pPr>
              <w:pStyle w:val="naisf"/>
              <w:spacing w:before="0" w:beforeAutospacing="0" w:after="0" w:afterAutospacing="0"/>
              <w:jc w:val="center"/>
            </w:pPr>
            <w:r w:rsidRPr="009C22C9">
              <w:t>-3 115 733</w:t>
            </w:r>
          </w:p>
        </w:tc>
        <w:tc>
          <w:tcPr>
            <w:tcW w:w="1276" w:type="dxa"/>
          </w:tcPr>
          <w:p w14:paraId="52E58973" w14:textId="77777777" w:rsidR="004B313B" w:rsidRPr="009C22C9" w:rsidRDefault="004B313B" w:rsidP="00C9194B">
            <w:pPr>
              <w:pStyle w:val="naisf"/>
              <w:spacing w:before="0" w:beforeAutospacing="0" w:after="0" w:afterAutospacing="0"/>
              <w:jc w:val="center"/>
            </w:pPr>
            <w:r w:rsidRPr="009C22C9">
              <w:t>-4 600 191</w:t>
            </w:r>
          </w:p>
        </w:tc>
        <w:tc>
          <w:tcPr>
            <w:tcW w:w="1422" w:type="dxa"/>
          </w:tcPr>
          <w:p w14:paraId="4AD6DB11" w14:textId="77777777" w:rsidR="004B313B" w:rsidRPr="009C22C9" w:rsidRDefault="004B313B" w:rsidP="00C9194B">
            <w:pPr>
              <w:pStyle w:val="naisf"/>
              <w:spacing w:before="0" w:beforeAutospacing="0" w:after="0" w:afterAutospacing="0"/>
              <w:jc w:val="center"/>
            </w:pPr>
            <w:r w:rsidRPr="009C22C9">
              <w:t>-4 742 406</w:t>
            </w:r>
          </w:p>
        </w:tc>
      </w:tr>
      <w:tr w:rsidR="004B313B" w:rsidRPr="003E3C1D" w14:paraId="09FCA352" w14:textId="77777777" w:rsidTr="00C9194B">
        <w:trPr>
          <w:jc w:val="center"/>
        </w:trPr>
        <w:tc>
          <w:tcPr>
            <w:tcW w:w="2972" w:type="dxa"/>
          </w:tcPr>
          <w:p w14:paraId="7F755445" w14:textId="77777777" w:rsidR="004B313B" w:rsidRPr="00EE20BB" w:rsidRDefault="004B313B" w:rsidP="00C9194B">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3. Finansiālā ietekme:</w:t>
            </w:r>
            <w:r>
              <w:rPr>
                <w:rFonts w:ascii="Times New Roman" w:hAnsi="Times New Roman" w:cs="Times New Roman"/>
                <w:sz w:val="24"/>
                <w:szCs w:val="24"/>
              </w:rPr>
              <w:t xml:space="preserve"> </w:t>
            </w:r>
          </w:p>
        </w:tc>
        <w:tc>
          <w:tcPr>
            <w:tcW w:w="1418" w:type="dxa"/>
            <w:shd w:val="clear" w:color="auto" w:fill="auto"/>
            <w:vAlign w:val="center"/>
          </w:tcPr>
          <w:p w14:paraId="532ED1E7" w14:textId="77777777" w:rsidR="004B313B" w:rsidRPr="003E3C1D" w:rsidRDefault="004B313B" w:rsidP="00C9194B">
            <w:pPr>
              <w:pStyle w:val="naisf"/>
              <w:spacing w:before="0" w:beforeAutospacing="0" w:after="0" w:afterAutospacing="0"/>
              <w:jc w:val="center"/>
              <w:rPr>
                <w:highlight w:val="yellow"/>
              </w:rPr>
            </w:pPr>
            <w:r w:rsidRPr="00145B3A">
              <w:t>-1 501 691</w:t>
            </w:r>
          </w:p>
        </w:tc>
        <w:tc>
          <w:tcPr>
            <w:tcW w:w="1134" w:type="dxa"/>
          </w:tcPr>
          <w:p w14:paraId="4637680E" w14:textId="66A4EC92" w:rsidR="004B313B" w:rsidRPr="003777BB" w:rsidRDefault="004B313B" w:rsidP="00C9194B">
            <w:pPr>
              <w:pStyle w:val="naisf"/>
              <w:spacing w:before="0" w:beforeAutospacing="0" w:after="0" w:afterAutospacing="0"/>
              <w:jc w:val="center"/>
            </w:pPr>
            <w:r w:rsidRPr="003777BB">
              <w:t>48 086</w:t>
            </w:r>
          </w:p>
        </w:tc>
        <w:tc>
          <w:tcPr>
            <w:tcW w:w="1280" w:type="dxa"/>
          </w:tcPr>
          <w:p w14:paraId="569FB275" w14:textId="6A6369B5" w:rsidR="004B313B" w:rsidRPr="003777BB" w:rsidRDefault="004B313B" w:rsidP="00C9194B">
            <w:pPr>
              <w:pStyle w:val="naisf"/>
              <w:spacing w:before="0" w:beforeAutospacing="0" w:after="0" w:afterAutospacing="0"/>
              <w:jc w:val="center"/>
            </w:pPr>
            <w:r w:rsidRPr="003777BB">
              <w:t>467 360</w:t>
            </w:r>
          </w:p>
        </w:tc>
        <w:tc>
          <w:tcPr>
            <w:tcW w:w="1276" w:type="dxa"/>
          </w:tcPr>
          <w:p w14:paraId="478E1662" w14:textId="4B5C3A27" w:rsidR="004B313B" w:rsidRPr="003777BB" w:rsidRDefault="004B313B" w:rsidP="00C9194B">
            <w:pPr>
              <w:pStyle w:val="naisf"/>
              <w:spacing w:before="0" w:beforeAutospacing="0" w:after="0" w:afterAutospacing="0"/>
              <w:jc w:val="center"/>
            </w:pPr>
            <w:r w:rsidRPr="003777BB">
              <w:t>690 029</w:t>
            </w:r>
          </w:p>
        </w:tc>
        <w:tc>
          <w:tcPr>
            <w:tcW w:w="1422" w:type="dxa"/>
          </w:tcPr>
          <w:p w14:paraId="30FD8C50" w14:textId="34BD7042" w:rsidR="004B313B" w:rsidRPr="003777BB" w:rsidRDefault="004B313B" w:rsidP="00C9194B">
            <w:pPr>
              <w:pStyle w:val="naisf"/>
              <w:spacing w:before="0" w:beforeAutospacing="0" w:after="0" w:afterAutospacing="0"/>
              <w:jc w:val="center"/>
            </w:pPr>
            <w:r w:rsidRPr="003777BB">
              <w:t>711 361</w:t>
            </w:r>
          </w:p>
        </w:tc>
      </w:tr>
      <w:tr w:rsidR="004B313B" w:rsidRPr="00EE20BB" w14:paraId="1CA3A35A" w14:textId="77777777" w:rsidTr="00C9194B">
        <w:trPr>
          <w:trHeight w:val="1380"/>
          <w:jc w:val="center"/>
        </w:trPr>
        <w:tc>
          <w:tcPr>
            <w:tcW w:w="2972" w:type="dxa"/>
          </w:tcPr>
          <w:p w14:paraId="3C12347D" w14:textId="77777777" w:rsidR="004B313B" w:rsidRPr="00EE20BB" w:rsidRDefault="004B313B" w:rsidP="00C9194B">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4. Finanšu līdzekļi papildu izdevumu finansēšanai (kompensējošu izdevumu samazinājumu norāda ar "+" zīmi)</w:t>
            </w:r>
          </w:p>
        </w:tc>
        <w:tc>
          <w:tcPr>
            <w:tcW w:w="1418" w:type="dxa"/>
          </w:tcPr>
          <w:p w14:paraId="217485FD" w14:textId="77777777" w:rsidR="004B313B" w:rsidRPr="00EE20BB" w:rsidRDefault="004B313B" w:rsidP="00C9194B">
            <w:pPr>
              <w:pStyle w:val="naisf"/>
              <w:spacing w:before="0" w:beforeAutospacing="0" w:after="0" w:afterAutospacing="0"/>
              <w:jc w:val="center"/>
            </w:pPr>
            <w:r w:rsidRPr="00EE20BB">
              <w:t>0</w:t>
            </w:r>
          </w:p>
        </w:tc>
        <w:tc>
          <w:tcPr>
            <w:tcW w:w="1134" w:type="dxa"/>
          </w:tcPr>
          <w:p w14:paraId="0E4507F1" w14:textId="77777777" w:rsidR="004B313B" w:rsidRPr="00EE20BB" w:rsidRDefault="004B313B" w:rsidP="00C9194B">
            <w:pPr>
              <w:pStyle w:val="naisf"/>
              <w:spacing w:before="0" w:beforeAutospacing="0" w:after="0" w:afterAutospacing="0"/>
              <w:jc w:val="center"/>
            </w:pPr>
            <w:r w:rsidRPr="00EE20BB">
              <w:t>0</w:t>
            </w:r>
          </w:p>
        </w:tc>
        <w:tc>
          <w:tcPr>
            <w:tcW w:w="1280" w:type="dxa"/>
          </w:tcPr>
          <w:p w14:paraId="094E518A" w14:textId="77777777" w:rsidR="004B313B" w:rsidRPr="00EE20BB" w:rsidRDefault="004B313B" w:rsidP="00C9194B">
            <w:pPr>
              <w:pStyle w:val="naisf"/>
              <w:spacing w:before="0" w:beforeAutospacing="0" w:after="0" w:afterAutospacing="0"/>
              <w:jc w:val="center"/>
            </w:pPr>
            <w:r w:rsidRPr="00EE20BB">
              <w:t>0</w:t>
            </w:r>
          </w:p>
        </w:tc>
        <w:tc>
          <w:tcPr>
            <w:tcW w:w="1276" w:type="dxa"/>
          </w:tcPr>
          <w:p w14:paraId="1C9ADC53" w14:textId="77777777" w:rsidR="004B313B" w:rsidRPr="00EE20BB" w:rsidRDefault="004B313B" w:rsidP="00C9194B">
            <w:pPr>
              <w:pStyle w:val="naisf"/>
              <w:spacing w:before="0" w:beforeAutospacing="0" w:after="0" w:afterAutospacing="0"/>
              <w:jc w:val="center"/>
            </w:pPr>
            <w:r w:rsidRPr="00EE20BB">
              <w:t>0</w:t>
            </w:r>
          </w:p>
        </w:tc>
        <w:tc>
          <w:tcPr>
            <w:tcW w:w="1422" w:type="dxa"/>
          </w:tcPr>
          <w:p w14:paraId="7C0310AC" w14:textId="77777777" w:rsidR="004B313B" w:rsidRPr="00EE20BB" w:rsidRDefault="004B313B" w:rsidP="00C9194B">
            <w:pPr>
              <w:pStyle w:val="naisf"/>
              <w:spacing w:before="0" w:beforeAutospacing="0" w:after="0" w:afterAutospacing="0"/>
              <w:jc w:val="center"/>
            </w:pPr>
            <w:r w:rsidRPr="00EE20BB">
              <w:t>0</w:t>
            </w:r>
          </w:p>
        </w:tc>
      </w:tr>
      <w:tr w:rsidR="004B313B" w:rsidRPr="00EE20BB" w14:paraId="443501D9" w14:textId="77777777" w:rsidTr="00C9194B">
        <w:trPr>
          <w:jc w:val="center"/>
        </w:trPr>
        <w:tc>
          <w:tcPr>
            <w:tcW w:w="2972" w:type="dxa"/>
          </w:tcPr>
          <w:p w14:paraId="4CBE79C1" w14:textId="77777777" w:rsidR="004B313B" w:rsidRPr="00EE20BB" w:rsidRDefault="004B313B" w:rsidP="00C9194B">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5. Precizēta finansiālā ietekme:</w:t>
            </w:r>
          </w:p>
        </w:tc>
        <w:tc>
          <w:tcPr>
            <w:tcW w:w="1418" w:type="dxa"/>
          </w:tcPr>
          <w:p w14:paraId="4251B495" w14:textId="77777777" w:rsidR="004B313B" w:rsidRPr="00EE20BB" w:rsidRDefault="004B313B" w:rsidP="00C9194B">
            <w:pPr>
              <w:pStyle w:val="naisf"/>
              <w:spacing w:before="0" w:beforeAutospacing="0" w:after="0" w:afterAutospacing="0"/>
              <w:jc w:val="center"/>
            </w:pPr>
            <w:r w:rsidRPr="00EE20BB">
              <w:t>0</w:t>
            </w:r>
          </w:p>
        </w:tc>
        <w:tc>
          <w:tcPr>
            <w:tcW w:w="1134" w:type="dxa"/>
          </w:tcPr>
          <w:p w14:paraId="53899F4E" w14:textId="77777777" w:rsidR="004B313B" w:rsidRPr="00EE20BB" w:rsidRDefault="004B313B" w:rsidP="00C9194B">
            <w:pPr>
              <w:pStyle w:val="naisf"/>
              <w:spacing w:before="0" w:beforeAutospacing="0" w:after="0" w:afterAutospacing="0"/>
              <w:jc w:val="center"/>
            </w:pPr>
            <w:r w:rsidRPr="00EE20BB">
              <w:t>0</w:t>
            </w:r>
          </w:p>
        </w:tc>
        <w:tc>
          <w:tcPr>
            <w:tcW w:w="1280" w:type="dxa"/>
          </w:tcPr>
          <w:p w14:paraId="61B151BE" w14:textId="77777777" w:rsidR="004B313B" w:rsidRPr="00EE20BB" w:rsidRDefault="004B313B" w:rsidP="00C9194B">
            <w:pPr>
              <w:jc w:val="center"/>
              <w:rPr>
                <w:rFonts w:ascii="Times New Roman" w:hAnsi="Times New Roman" w:cs="Times New Roman"/>
                <w:sz w:val="24"/>
                <w:szCs w:val="24"/>
              </w:rPr>
            </w:pPr>
            <w:r w:rsidRPr="00EE20BB">
              <w:rPr>
                <w:rFonts w:ascii="Times New Roman" w:hAnsi="Times New Roman" w:cs="Times New Roman"/>
                <w:sz w:val="24"/>
                <w:szCs w:val="24"/>
              </w:rPr>
              <w:t>0</w:t>
            </w:r>
          </w:p>
        </w:tc>
        <w:tc>
          <w:tcPr>
            <w:tcW w:w="1276" w:type="dxa"/>
          </w:tcPr>
          <w:p w14:paraId="6A99E121" w14:textId="77777777" w:rsidR="004B313B" w:rsidRPr="00EE20BB" w:rsidRDefault="004B313B" w:rsidP="00C9194B">
            <w:pPr>
              <w:jc w:val="center"/>
              <w:rPr>
                <w:rFonts w:ascii="Times New Roman" w:hAnsi="Times New Roman" w:cs="Times New Roman"/>
                <w:sz w:val="24"/>
                <w:szCs w:val="24"/>
              </w:rPr>
            </w:pPr>
            <w:r w:rsidRPr="00EE20BB">
              <w:rPr>
                <w:rFonts w:ascii="Times New Roman" w:hAnsi="Times New Roman" w:cs="Times New Roman"/>
                <w:sz w:val="24"/>
                <w:szCs w:val="24"/>
              </w:rPr>
              <w:t>0</w:t>
            </w:r>
          </w:p>
        </w:tc>
        <w:tc>
          <w:tcPr>
            <w:tcW w:w="1422" w:type="dxa"/>
          </w:tcPr>
          <w:p w14:paraId="2C5E998A" w14:textId="77777777" w:rsidR="004B313B" w:rsidRPr="00EE20BB" w:rsidRDefault="004B313B" w:rsidP="00C9194B">
            <w:pPr>
              <w:jc w:val="center"/>
              <w:rPr>
                <w:rFonts w:ascii="Times New Roman" w:hAnsi="Times New Roman" w:cs="Times New Roman"/>
                <w:sz w:val="24"/>
                <w:szCs w:val="24"/>
              </w:rPr>
            </w:pPr>
            <w:r w:rsidRPr="00EE20BB">
              <w:rPr>
                <w:rFonts w:ascii="Times New Roman" w:hAnsi="Times New Roman" w:cs="Times New Roman"/>
                <w:sz w:val="24"/>
                <w:szCs w:val="24"/>
              </w:rPr>
              <w:t>0</w:t>
            </w:r>
          </w:p>
        </w:tc>
      </w:tr>
      <w:tr w:rsidR="004B313B" w:rsidRPr="00EE20BB" w14:paraId="47FBB5A1" w14:textId="77777777" w:rsidTr="00C9194B">
        <w:trPr>
          <w:jc w:val="center"/>
        </w:trPr>
        <w:tc>
          <w:tcPr>
            <w:tcW w:w="2972" w:type="dxa"/>
            <w:shd w:val="clear" w:color="auto" w:fill="auto"/>
          </w:tcPr>
          <w:p w14:paraId="4094BCF2" w14:textId="77777777" w:rsidR="004B313B" w:rsidRPr="00EE20BB" w:rsidRDefault="004B313B" w:rsidP="00C9194B">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6. Detalizēts ieņēmumu un izdevumu aprēķins (ja nepie</w:t>
            </w:r>
            <w:r w:rsidRPr="00EE20BB">
              <w:rPr>
                <w:rFonts w:ascii="Times New Roman" w:hAnsi="Times New Roman" w:cs="Times New Roman"/>
                <w:sz w:val="24"/>
                <w:szCs w:val="24"/>
              </w:rPr>
              <w:softHyphen/>
              <w:t>ciešams, detalizētu ieņēmumu un izdevumu aprēķinu var pie</w:t>
            </w:r>
            <w:r w:rsidRPr="00EE20BB">
              <w:rPr>
                <w:rFonts w:ascii="Times New Roman" w:hAnsi="Times New Roman" w:cs="Times New Roman"/>
                <w:sz w:val="24"/>
                <w:szCs w:val="24"/>
              </w:rPr>
              <w:softHyphen/>
              <w:t>vienot anotācijas pielikumā):</w:t>
            </w:r>
          </w:p>
        </w:tc>
        <w:tc>
          <w:tcPr>
            <w:tcW w:w="6530" w:type="dxa"/>
            <w:gridSpan w:val="5"/>
            <w:vMerge w:val="restart"/>
            <w:shd w:val="clear" w:color="auto" w:fill="auto"/>
            <w:vAlign w:val="center"/>
          </w:tcPr>
          <w:p w14:paraId="252164F6" w14:textId="77777777" w:rsidR="004B313B" w:rsidRDefault="004B313B" w:rsidP="00C9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pasākuma </w:t>
            </w:r>
            <w:r w:rsidRPr="00014895">
              <w:rPr>
                <w:rFonts w:ascii="Times New Roman" w:hAnsi="Times New Roman" w:cs="Times New Roman"/>
                <w:sz w:val="24"/>
                <w:szCs w:val="24"/>
              </w:rPr>
              <w:t xml:space="preserve">ietvaros projektam pieejamais maksimālais kopējais attiecināmais finansējums </w:t>
            </w:r>
            <w:r>
              <w:rPr>
                <w:rFonts w:ascii="Times New Roman" w:hAnsi="Times New Roman" w:cs="Times New Roman"/>
                <w:sz w:val="24"/>
                <w:szCs w:val="24"/>
              </w:rPr>
              <w:t xml:space="preserve">ir </w:t>
            </w:r>
            <w:r w:rsidRPr="00014895">
              <w:rPr>
                <w:rFonts w:ascii="Times New Roman" w:hAnsi="Times New Roman" w:cs="Times New Roman"/>
                <w:sz w:val="24"/>
                <w:szCs w:val="24"/>
              </w:rPr>
              <w:t xml:space="preserve">40 043 677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apmērā, tai skaitā Eiropas Sociālā fonda (turpmāk – ESF) finansējums 34 037 125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un valsts budžeta finansējums 6 006 552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w:t>
            </w:r>
          </w:p>
          <w:p w14:paraId="0D2AEB11" w14:textId="50068446" w:rsidR="004B313B" w:rsidRDefault="004B313B" w:rsidP="00C9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projekts paredz samazināt pasākuma ietvaros projektam pieejamo maksimālo kopējo attiecināmo finansējumu par</w:t>
            </w:r>
            <w:r w:rsidRPr="00014895">
              <w:rPr>
                <w:rFonts w:ascii="Times New Roman" w:hAnsi="Times New Roman" w:cs="Times New Roman"/>
                <w:sz w:val="24"/>
                <w:szCs w:val="24"/>
              </w:rPr>
              <w:t xml:space="preserve"> 8 013 565 </w:t>
            </w:r>
            <w:proofErr w:type="spellStart"/>
            <w:r w:rsidRPr="00014895">
              <w:rPr>
                <w:rFonts w:ascii="Times New Roman" w:hAnsi="Times New Roman" w:cs="Times New Roman"/>
                <w:i/>
                <w:sz w:val="24"/>
                <w:szCs w:val="24"/>
              </w:rPr>
              <w:t>euro</w:t>
            </w:r>
            <w:proofErr w:type="spellEnd"/>
            <w:r>
              <w:rPr>
                <w:rFonts w:ascii="Times New Roman" w:hAnsi="Times New Roman" w:cs="Times New Roman"/>
                <w:sz w:val="24"/>
                <w:szCs w:val="24"/>
              </w:rPr>
              <w:t xml:space="preserve">, līdz ar to pēc MK </w:t>
            </w:r>
            <w:r w:rsidR="00F52F5C">
              <w:rPr>
                <w:rFonts w:ascii="Times New Roman" w:hAnsi="Times New Roman" w:cs="Times New Roman"/>
                <w:sz w:val="24"/>
                <w:szCs w:val="24"/>
              </w:rPr>
              <w:t>noteikumu projekta spēkā stāšanā</w:t>
            </w:r>
            <w:r>
              <w:rPr>
                <w:rFonts w:ascii="Times New Roman" w:hAnsi="Times New Roman" w:cs="Times New Roman"/>
                <w:sz w:val="24"/>
                <w:szCs w:val="24"/>
              </w:rPr>
              <w:t xml:space="preserve">s dienas pasākuma ietvaros projektam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būs</w:t>
            </w:r>
            <w:r w:rsidRPr="00014895">
              <w:rPr>
                <w:rFonts w:ascii="Times New Roman" w:hAnsi="Times New Roman" w:cs="Times New Roman"/>
                <w:sz w:val="24"/>
                <w:szCs w:val="24"/>
              </w:rPr>
              <w:t xml:space="preserve"> 32 030 112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tai skaitā ESF finansējums – 27 225 595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 xml:space="preserve"> un valsts budžeta finansējums 4 804 517 </w:t>
            </w:r>
            <w:proofErr w:type="spellStart"/>
            <w:r w:rsidRPr="00014895">
              <w:rPr>
                <w:rFonts w:ascii="Times New Roman" w:hAnsi="Times New Roman" w:cs="Times New Roman"/>
                <w:i/>
                <w:sz w:val="24"/>
                <w:szCs w:val="24"/>
              </w:rPr>
              <w:t>euro</w:t>
            </w:r>
            <w:proofErr w:type="spellEnd"/>
            <w:r w:rsidRPr="00014895">
              <w:rPr>
                <w:rFonts w:ascii="Times New Roman" w:hAnsi="Times New Roman" w:cs="Times New Roman"/>
                <w:sz w:val="24"/>
                <w:szCs w:val="24"/>
              </w:rPr>
              <w:t>.</w:t>
            </w:r>
          </w:p>
          <w:p w14:paraId="42889968" w14:textId="77777777" w:rsidR="004B313B" w:rsidRDefault="004B313B" w:rsidP="00C9194B">
            <w:pPr>
              <w:spacing w:after="0" w:line="240" w:lineRule="auto"/>
              <w:jc w:val="both"/>
              <w:rPr>
                <w:rFonts w:ascii="Times New Roman" w:hAnsi="Times New Roman" w:cs="Times New Roman"/>
                <w:sz w:val="24"/>
                <w:szCs w:val="24"/>
              </w:rPr>
            </w:pPr>
            <w:r w:rsidRPr="00EE20BB">
              <w:rPr>
                <w:rFonts w:ascii="Times New Roman" w:hAnsi="Times New Roman" w:cs="Times New Roman"/>
                <w:sz w:val="24"/>
                <w:szCs w:val="24"/>
              </w:rPr>
              <w:t xml:space="preserve">Budžeta ieņēmumi ir finansējuma ESF daļa 85% apmērā no </w:t>
            </w:r>
            <w:r>
              <w:rPr>
                <w:rFonts w:ascii="Times New Roman" w:hAnsi="Times New Roman" w:cs="Times New Roman"/>
                <w:sz w:val="24"/>
                <w:szCs w:val="24"/>
              </w:rPr>
              <w:t>pasākuma</w:t>
            </w:r>
            <w:r w:rsidRPr="00EE20BB">
              <w:rPr>
                <w:rFonts w:ascii="Times New Roman" w:hAnsi="Times New Roman" w:cs="Times New Roman"/>
                <w:sz w:val="24"/>
                <w:szCs w:val="24"/>
              </w:rPr>
              <w:t xml:space="preserve"> attiecināmām izmaksām. Budžeta izdevumi ir kopējie </w:t>
            </w:r>
            <w:r>
              <w:rPr>
                <w:rFonts w:ascii="Times New Roman" w:hAnsi="Times New Roman" w:cs="Times New Roman"/>
                <w:sz w:val="24"/>
                <w:szCs w:val="24"/>
              </w:rPr>
              <w:t>pasākuma</w:t>
            </w:r>
            <w:r w:rsidRPr="00EE20BB">
              <w:rPr>
                <w:rFonts w:ascii="Times New Roman" w:hAnsi="Times New Roman" w:cs="Times New Roman"/>
                <w:sz w:val="24"/>
                <w:szCs w:val="24"/>
              </w:rPr>
              <w:t xml:space="preserve"> ieviešanai nepieciešamie līdzekļi attiecīgajā gadā.</w:t>
            </w:r>
          </w:p>
          <w:p w14:paraId="0D720765" w14:textId="3E075BF9" w:rsidR="004B313B" w:rsidRDefault="004B313B" w:rsidP="00C9194B">
            <w:pPr>
              <w:spacing w:after="0" w:line="240" w:lineRule="auto"/>
              <w:jc w:val="both"/>
              <w:rPr>
                <w:rFonts w:ascii="Times New Roman" w:hAnsi="Times New Roman" w:cs="Times New Roman"/>
                <w:sz w:val="24"/>
                <w:szCs w:val="24"/>
              </w:rPr>
            </w:pPr>
            <w:r w:rsidRPr="0021299A">
              <w:rPr>
                <w:rFonts w:ascii="Times New Roman" w:hAnsi="Times New Roman" w:cs="Times New Roman"/>
                <w:b/>
                <w:sz w:val="24"/>
                <w:szCs w:val="24"/>
                <w:u w:val="single"/>
              </w:rPr>
              <w:t>2015. gadā</w:t>
            </w:r>
            <w:r w:rsidRPr="00F06AA8">
              <w:rPr>
                <w:rFonts w:ascii="Times New Roman" w:hAnsi="Times New Roman" w:cs="Times New Roman"/>
                <w:sz w:val="24"/>
                <w:szCs w:val="24"/>
              </w:rPr>
              <w:t xml:space="preserve"> kopējais </w:t>
            </w:r>
            <w:r>
              <w:rPr>
                <w:rFonts w:ascii="Times New Roman" w:hAnsi="Times New Roman" w:cs="Times New Roman"/>
                <w:sz w:val="24"/>
                <w:szCs w:val="24"/>
              </w:rPr>
              <w:t xml:space="preserve">faktiskais </w:t>
            </w:r>
            <w:r w:rsidRPr="00F06AA8">
              <w:rPr>
                <w:rFonts w:ascii="Times New Roman" w:hAnsi="Times New Roman" w:cs="Times New Roman"/>
                <w:sz w:val="24"/>
                <w:szCs w:val="24"/>
              </w:rPr>
              <w:t>apgūtais fina</w:t>
            </w:r>
            <w:r w:rsidRPr="00880738">
              <w:rPr>
                <w:rFonts w:ascii="Times New Roman" w:hAnsi="Times New Roman" w:cs="Times New Roman"/>
                <w:sz w:val="24"/>
                <w:szCs w:val="24"/>
              </w:rPr>
              <w:t>nsējums</w:t>
            </w:r>
            <w:r w:rsidR="00653EED">
              <w:rPr>
                <w:rFonts w:ascii="Times New Roman" w:hAnsi="Times New Roman" w:cs="Times New Roman"/>
                <w:sz w:val="24"/>
                <w:szCs w:val="24"/>
              </w:rPr>
              <w:t xml:space="preserve"> </w:t>
            </w:r>
            <w:r w:rsidR="00653EED" w:rsidRPr="00653EED">
              <w:rPr>
                <w:rFonts w:ascii="Times New Roman" w:hAnsi="Times New Roman" w:cs="Times New Roman"/>
                <w:sz w:val="24"/>
                <w:szCs w:val="24"/>
              </w:rPr>
              <w:t>(atbilstoši Valsts kases izdrukai)</w:t>
            </w:r>
            <w:r w:rsidRPr="00880738">
              <w:rPr>
                <w:rFonts w:ascii="Times New Roman" w:hAnsi="Times New Roman" w:cs="Times New Roman"/>
                <w:sz w:val="24"/>
                <w:szCs w:val="24"/>
              </w:rPr>
              <w:t xml:space="preserve"> 11</w:t>
            </w:r>
            <w:r>
              <w:rPr>
                <w:rFonts w:ascii="Times New Roman" w:hAnsi="Times New Roman" w:cs="Times New Roman"/>
                <w:sz w:val="24"/>
                <w:szCs w:val="24"/>
              </w:rPr>
              <w:t> </w:t>
            </w:r>
            <w:r w:rsidRPr="00880738">
              <w:rPr>
                <w:rFonts w:ascii="Times New Roman" w:hAnsi="Times New Roman" w:cs="Times New Roman"/>
                <w:sz w:val="24"/>
                <w:szCs w:val="24"/>
              </w:rPr>
              <w:t>498</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tai skaitā ESF finansējums 9 77</w:t>
            </w:r>
            <w:r>
              <w:rPr>
                <w:rFonts w:ascii="Times New Roman" w:hAnsi="Times New Roman" w:cs="Times New Roman"/>
                <w:sz w:val="24"/>
                <w:szCs w:val="24"/>
              </w:rPr>
              <w:t xml:space="preserve">4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un valsts budžeta finansējums 1</w:t>
            </w:r>
            <w:r>
              <w:rPr>
                <w:rFonts w:ascii="Times New Roman" w:hAnsi="Times New Roman" w:cs="Times New Roman"/>
                <w:sz w:val="24"/>
                <w:szCs w:val="24"/>
              </w:rPr>
              <w:t> </w:t>
            </w:r>
            <w:r w:rsidRPr="00880738">
              <w:rPr>
                <w:rFonts w:ascii="Times New Roman" w:hAnsi="Times New Roman" w:cs="Times New Roman"/>
                <w:sz w:val="24"/>
                <w:szCs w:val="24"/>
              </w:rPr>
              <w:t>724</w:t>
            </w:r>
            <w:r>
              <w:rPr>
                <w:rFonts w:ascii="Times New Roman" w:hAnsi="Times New Roman" w:cs="Times New Roman"/>
                <w:sz w:val="24"/>
                <w:szCs w:val="24"/>
              </w:rPr>
              <w:t xml:space="preserve"> </w:t>
            </w:r>
            <w:proofErr w:type="spellStart"/>
            <w:r w:rsidRPr="00F06AA8">
              <w:rPr>
                <w:rFonts w:ascii="Times New Roman" w:hAnsi="Times New Roman" w:cs="Times New Roman"/>
                <w:i/>
                <w:sz w:val="24"/>
                <w:szCs w:val="24"/>
              </w:rPr>
              <w:t>euro</w:t>
            </w:r>
            <w:proofErr w:type="spellEnd"/>
            <w:r w:rsidRPr="00F06AA8">
              <w:rPr>
                <w:rFonts w:ascii="Times New Roman" w:hAnsi="Times New Roman" w:cs="Times New Roman"/>
                <w:sz w:val="24"/>
                <w:szCs w:val="24"/>
              </w:rPr>
              <w:t>.</w:t>
            </w:r>
          </w:p>
          <w:p w14:paraId="6A9274A5" w14:textId="34933950" w:rsidR="004B313B" w:rsidRPr="00145B3A" w:rsidRDefault="004B313B" w:rsidP="00C9194B">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lastRenderedPageBreak/>
              <w:t>2016. gadā</w:t>
            </w:r>
            <w:r w:rsidRPr="00145B3A">
              <w:rPr>
                <w:rFonts w:ascii="Times New Roman" w:hAnsi="Times New Roman" w:cs="Times New Roman"/>
                <w:sz w:val="24"/>
                <w:szCs w:val="24"/>
              </w:rPr>
              <w:t xml:space="preserve"> kopējais faktiskais apgūtais finansējums</w:t>
            </w:r>
            <w:r w:rsidR="00653EED" w:rsidRPr="00145B3A">
              <w:rPr>
                <w:rFonts w:ascii="Times New Roman" w:hAnsi="Times New Roman" w:cs="Times New Roman"/>
                <w:sz w:val="24"/>
                <w:szCs w:val="24"/>
              </w:rPr>
              <w:t xml:space="preserve"> </w:t>
            </w:r>
            <w:r w:rsidR="00653EED" w:rsidRPr="00145B3A">
              <w:rPr>
                <w:rFonts w:ascii="Times New Roman" w:hAnsi="Times New Roman" w:cs="Times New Roman"/>
                <w:iCs/>
                <w:color w:val="000000"/>
                <w:sz w:val="24"/>
                <w:szCs w:val="23"/>
              </w:rPr>
              <w:t>(atbilstoši Valsts kases izdrukai)</w:t>
            </w:r>
            <w:r w:rsidRPr="00145B3A">
              <w:rPr>
                <w:rFonts w:ascii="Times New Roman" w:hAnsi="Times New Roman" w:cs="Times New Roman"/>
                <w:sz w:val="24"/>
                <w:szCs w:val="24"/>
              </w:rPr>
              <w:t xml:space="preserve"> 1 216 981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tai skaitā ESF finansējums 1 034 434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182 547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0F91DEAC" w14:textId="77777777" w:rsidR="004B313B" w:rsidRPr="00145B3A" w:rsidRDefault="004B313B" w:rsidP="00C9194B">
            <w:pPr>
              <w:spacing w:after="0" w:line="240" w:lineRule="auto"/>
              <w:jc w:val="both"/>
              <w:rPr>
                <w:rFonts w:ascii="Times New Roman" w:hAnsi="Times New Roman" w:cs="Times New Roman"/>
                <w:sz w:val="24"/>
                <w:szCs w:val="24"/>
              </w:rPr>
            </w:pPr>
            <w:r w:rsidRPr="00145B3A">
              <w:rPr>
                <w:rFonts w:ascii="Times New Roman" w:hAnsi="Times New Roman" w:cs="Times New Roman"/>
                <w:sz w:val="24"/>
                <w:szCs w:val="24"/>
              </w:rPr>
              <w:t xml:space="preserve">Šobrīd saskaņā ar projekta iesniegumā (“Finansēšanas plāns”) norādīto (jāņem vērā, ka šobrīd nav veikti attiecīgi grozījumi projekta iesniegumā), projekta kopējais finansējums 2016.gadam tika indikatīvi plānots 5 726 532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apmērā, tai skaitā ESF finansējums 4 867 552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858 980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w:t>
            </w:r>
          </w:p>
          <w:p w14:paraId="6A182235" w14:textId="385F81E5" w:rsidR="004B313B" w:rsidRDefault="004B313B" w:rsidP="00C9194B">
            <w:pPr>
              <w:spacing w:after="0" w:line="240" w:lineRule="auto"/>
              <w:jc w:val="both"/>
              <w:rPr>
                <w:rFonts w:ascii="Times New Roman" w:hAnsi="Times New Roman" w:cs="Times New Roman"/>
                <w:sz w:val="24"/>
                <w:szCs w:val="24"/>
              </w:rPr>
            </w:pPr>
            <w:r w:rsidRPr="00145B3A">
              <w:rPr>
                <w:rFonts w:ascii="Times New Roman" w:hAnsi="Times New Roman" w:cs="Times New Roman"/>
                <w:sz w:val="24"/>
                <w:szCs w:val="24"/>
              </w:rPr>
              <w:t xml:space="preserve">Projektā apstiprināto finansējumu indikatīvi </w:t>
            </w:r>
            <w:r w:rsidR="00653EED" w:rsidRPr="00145B3A">
              <w:rPr>
                <w:rFonts w:ascii="Times New Roman" w:hAnsi="Times New Roman" w:cs="Times New Roman"/>
                <w:sz w:val="24"/>
                <w:szCs w:val="24"/>
              </w:rPr>
              <w:t>112 432</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apmērā, tai skaitā ESF finansējums </w:t>
            </w:r>
            <w:r w:rsidR="00653EED" w:rsidRPr="00145B3A">
              <w:rPr>
                <w:rFonts w:ascii="Times New Roman" w:hAnsi="Times New Roman" w:cs="Times New Roman"/>
                <w:sz w:val="24"/>
                <w:szCs w:val="24"/>
              </w:rPr>
              <w:t>95 567</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sidR="00653EED" w:rsidRPr="00145B3A">
              <w:rPr>
                <w:rFonts w:ascii="Times New Roman" w:hAnsi="Times New Roman" w:cs="Times New Roman"/>
                <w:sz w:val="24"/>
                <w:szCs w:val="24"/>
              </w:rPr>
              <w:t>16 865</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plānots pārdalīt SAM 9.1.1.1.</w:t>
            </w:r>
            <w:r>
              <w:rPr>
                <w:rFonts w:ascii="Times New Roman" w:hAnsi="Times New Roman" w:cs="Times New Roman"/>
                <w:sz w:val="24"/>
                <w:szCs w:val="24"/>
              </w:rPr>
              <w:t xml:space="preserve"> </w:t>
            </w:r>
          </w:p>
          <w:p w14:paraId="3AE52E29" w14:textId="7DC82957" w:rsidR="004B313B" w:rsidRDefault="004B313B" w:rsidP="00C9194B">
            <w:pPr>
              <w:spacing w:after="0" w:line="240" w:lineRule="auto"/>
              <w:jc w:val="both"/>
              <w:rPr>
                <w:rFonts w:ascii="Times New Roman" w:hAnsi="Times New Roman" w:cs="Times New Roman"/>
                <w:sz w:val="24"/>
                <w:szCs w:val="24"/>
              </w:rPr>
            </w:pPr>
            <w:r w:rsidRPr="00327F54">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27F54">
              <w:rPr>
                <w:rFonts w:ascii="Times New Roman" w:hAnsi="Times New Roman" w:cs="Times New Roman"/>
                <w:b/>
                <w:sz w:val="24"/>
                <w:szCs w:val="24"/>
                <w:u w:val="single"/>
              </w:rPr>
              <w:t>. gadā</w:t>
            </w:r>
            <w:r>
              <w:rPr>
                <w:rFonts w:ascii="Times New Roman" w:hAnsi="Times New Roman" w:cs="Times New Roman"/>
                <w:sz w:val="24"/>
                <w:szCs w:val="24"/>
              </w:rPr>
              <w:t xml:space="preserve"> </w:t>
            </w:r>
            <w:r w:rsidRPr="00393C3D">
              <w:rPr>
                <w:rFonts w:ascii="Times New Roman" w:hAnsi="Times New Roman" w:cs="Times New Roman"/>
                <w:sz w:val="24"/>
                <w:szCs w:val="24"/>
              </w:rPr>
              <w:t xml:space="preserve">projektam </w:t>
            </w:r>
            <w:r>
              <w:rPr>
                <w:rFonts w:ascii="Times New Roman" w:hAnsi="Times New Roman" w:cs="Times New Roman"/>
                <w:sz w:val="24"/>
                <w:szCs w:val="24"/>
              </w:rPr>
              <w:t>valsts budžeta ilgtermiņa saistībās apstiprināts finansējums 10 011 270</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8 509 579</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 xml:space="preserve"> un valsts budžeta finansējums </w:t>
            </w:r>
            <w:r>
              <w:rPr>
                <w:rFonts w:ascii="Times New Roman" w:hAnsi="Times New Roman" w:cs="Times New Roman"/>
                <w:sz w:val="24"/>
                <w:szCs w:val="24"/>
              </w:rPr>
              <w:t>1 501 691</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00931CDB">
              <w:rPr>
                <w:rFonts w:ascii="Times New Roman" w:hAnsi="Times New Roman" w:cs="Times New Roman"/>
                <w:sz w:val="24"/>
                <w:szCs w:val="24"/>
              </w:rPr>
              <w:t xml:space="preserve"> (analoģisks finansējums plānots arī projekta iesniegumā).</w:t>
            </w:r>
            <w:r>
              <w:rPr>
                <w:rFonts w:ascii="Times New Roman" w:hAnsi="Times New Roman" w:cs="Times New Roman"/>
                <w:sz w:val="24"/>
                <w:szCs w:val="24"/>
              </w:rPr>
              <w:t xml:space="preserve"> </w:t>
            </w:r>
          </w:p>
          <w:p w14:paraId="0528ABBF" w14:textId="6D99C66C" w:rsidR="004B313B" w:rsidRDefault="004B313B" w:rsidP="00C9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MK </w:t>
            </w:r>
            <w:r w:rsidR="00F52F5C">
              <w:rPr>
                <w:rFonts w:ascii="Times New Roman" w:hAnsi="Times New Roman" w:cs="Times New Roman"/>
                <w:sz w:val="24"/>
                <w:szCs w:val="24"/>
              </w:rPr>
              <w:t>noteikumu projekta spēkā stāšanā</w:t>
            </w:r>
            <w:r>
              <w:rPr>
                <w:rFonts w:ascii="Times New Roman" w:hAnsi="Times New Roman" w:cs="Times New Roman"/>
                <w:sz w:val="24"/>
                <w:szCs w:val="24"/>
              </w:rPr>
              <w:t xml:space="preserve">s </w:t>
            </w:r>
            <w:r w:rsidRPr="003D5D9B">
              <w:rPr>
                <w:rFonts w:ascii="Times New Roman" w:hAnsi="Times New Roman" w:cs="Times New Roman"/>
                <w:sz w:val="24"/>
                <w:szCs w:val="24"/>
              </w:rPr>
              <w:t>201</w:t>
            </w:r>
            <w:r>
              <w:rPr>
                <w:rFonts w:ascii="Times New Roman" w:hAnsi="Times New Roman" w:cs="Times New Roman"/>
                <w:sz w:val="24"/>
                <w:szCs w:val="24"/>
              </w:rPr>
              <w:t>7</w:t>
            </w:r>
            <w:r w:rsidRPr="003D5D9B">
              <w:rPr>
                <w:rFonts w:ascii="Times New Roman" w:hAnsi="Times New Roman" w:cs="Times New Roman"/>
                <w:sz w:val="24"/>
                <w:szCs w:val="24"/>
              </w:rPr>
              <w:t>. gadam</w:t>
            </w:r>
            <w:r>
              <w:rPr>
                <w:rFonts w:ascii="Times New Roman" w:hAnsi="Times New Roman" w:cs="Times New Roman"/>
                <w:sz w:val="24"/>
                <w:szCs w:val="24"/>
              </w:rPr>
              <w:t xml:space="preserve"> projektā</w:t>
            </w:r>
            <w:r w:rsidRPr="00344CAA">
              <w:rPr>
                <w:rFonts w:ascii="Times New Roman" w:hAnsi="Times New Roman" w:cs="Times New Roman"/>
                <w:sz w:val="24"/>
                <w:szCs w:val="24"/>
              </w:rPr>
              <w:t xml:space="preserve"> </w:t>
            </w:r>
            <w:r w:rsidRPr="00EB78AD">
              <w:rPr>
                <w:rFonts w:ascii="Times New Roman" w:hAnsi="Times New Roman" w:cs="Times New Roman"/>
                <w:sz w:val="24"/>
                <w:szCs w:val="24"/>
              </w:rPr>
              <w:t>kopējās izmaksas</w:t>
            </w:r>
            <w:r>
              <w:rPr>
                <w:rFonts w:ascii="Times New Roman" w:hAnsi="Times New Roman" w:cs="Times New Roman"/>
                <w:sz w:val="24"/>
                <w:szCs w:val="24"/>
              </w:rPr>
              <w:t xml:space="preserve"> indikatīvi</w:t>
            </w:r>
            <w:r w:rsidRPr="00EB78AD">
              <w:rPr>
                <w:rFonts w:ascii="Times New Roman" w:hAnsi="Times New Roman" w:cs="Times New Roman"/>
                <w:sz w:val="24"/>
                <w:szCs w:val="24"/>
              </w:rPr>
              <w:t xml:space="preserve"> plānotas </w:t>
            </w:r>
            <w:r>
              <w:rPr>
                <w:rFonts w:ascii="Times New Roman" w:hAnsi="Times New Roman" w:cs="Times New Roman"/>
                <w:sz w:val="24"/>
                <w:szCs w:val="24"/>
              </w:rPr>
              <w:t>9 690 696</w:t>
            </w:r>
            <w:r w:rsidRPr="00EB78AD">
              <w:rPr>
                <w:rFonts w:ascii="Times New Roman" w:hAnsi="Times New Roman" w:cs="Times New Roman"/>
                <w:sz w:val="24"/>
                <w:szCs w:val="24"/>
              </w:rPr>
              <w:t xml:space="preserve"> </w:t>
            </w:r>
            <w:proofErr w:type="spellStart"/>
            <w:r w:rsidRPr="00EB78AD">
              <w:rPr>
                <w:rFonts w:ascii="Times New Roman" w:hAnsi="Times New Roman" w:cs="Times New Roman"/>
                <w:i/>
                <w:sz w:val="24"/>
                <w:szCs w:val="24"/>
              </w:rPr>
              <w:t>euro</w:t>
            </w:r>
            <w:proofErr w:type="spellEnd"/>
            <w:r w:rsidRPr="00EB78AD">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8 237 091</w:t>
            </w:r>
            <w:r w:rsidRPr="00EB78AD">
              <w:rPr>
                <w:rFonts w:ascii="Times New Roman" w:hAnsi="Times New Roman" w:cs="Times New Roman"/>
                <w:sz w:val="24"/>
                <w:szCs w:val="24"/>
              </w:rPr>
              <w:t xml:space="preserve"> </w:t>
            </w:r>
            <w:proofErr w:type="spellStart"/>
            <w:r w:rsidRPr="00EB78AD">
              <w:rPr>
                <w:rFonts w:ascii="Times New Roman" w:hAnsi="Times New Roman" w:cs="Times New Roman"/>
                <w:i/>
                <w:sz w:val="24"/>
                <w:szCs w:val="24"/>
              </w:rPr>
              <w:t>euro</w:t>
            </w:r>
            <w:proofErr w:type="spellEnd"/>
            <w:r w:rsidRPr="00EB78AD">
              <w:rPr>
                <w:rFonts w:ascii="Times New Roman" w:hAnsi="Times New Roman" w:cs="Times New Roman"/>
                <w:sz w:val="24"/>
                <w:szCs w:val="24"/>
              </w:rPr>
              <w:t xml:space="preserve"> un valsts budžeta finansējums </w:t>
            </w:r>
            <w:r>
              <w:rPr>
                <w:rFonts w:ascii="Times New Roman" w:hAnsi="Times New Roman" w:cs="Times New Roman"/>
                <w:sz w:val="24"/>
                <w:szCs w:val="24"/>
              </w:rPr>
              <w:t>1 453 605</w:t>
            </w:r>
            <w:r w:rsidRPr="00EB78AD">
              <w:rPr>
                <w:rFonts w:ascii="Times New Roman" w:hAnsi="Times New Roman" w:cs="Times New Roman"/>
                <w:sz w:val="24"/>
                <w:szCs w:val="24"/>
              </w:rPr>
              <w:t xml:space="preserve"> </w:t>
            </w:r>
            <w:proofErr w:type="spellStart"/>
            <w:r w:rsidRPr="00EB78AD">
              <w:rPr>
                <w:rFonts w:ascii="Times New Roman" w:hAnsi="Times New Roman" w:cs="Times New Roman"/>
                <w:i/>
                <w:sz w:val="24"/>
                <w:szCs w:val="24"/>
              </w:rPr>
              <w:t>euro</w:t>
            </w:r>
            <w:proofErr w:type="spellEnd"/>
            <w:r w:rsidRPr="00EB78AD">
              <w:rPr>
                <w:rFonts w:ascii="Times New Roman" w:hAnsi="Times New Roman" w:cs="Times New Roman"/>
                <w:sz w:val="24"/>
                <w:szCs w:val="24"/>
              </w:rPr>
              <w:t>.</w:t>
            </w:r>
          </w:p>
          <w:p w14:paraId="0451717E" w14:textId="1F9550EA" w:rsidR="004B313B" w:rsidRDefault="004B313B" w:rsidP="00C9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Projektā apstiprināto finansējumu indikatīvi 320 574 </w:t>
            </w:r>
            <w:proofErr w:type="spellStart"/>
            <w:r w:rsidRPr="000D11BC">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tai skaitā ESF finansējums 272 </w:t>
            </w:r>
            <w:r w:rsidRPr="00376594">
              <w:rPr>
                <w:rFonts w:ascii="Times New Roman" w:hAnsi="Times New Roman" w:cs="Times New Roman"/>
                <w:sz w:val="24"/>
                <w:szCs w:val="24"/>
              </w:rPr>
              <w:t>488</w:t>
            </w:r>
            <w:r>
              <w:rPr>
                <w:rFonts w:ascii="Times New Roman" w:hAnsi="Times New Roman" w:cs="Times New Roman"/>
                <w:sz w:val="24"/>
                <w:szCs w:val="24"/>
              </w:rPr>
              <w:t xml:space="preserve"> </w:t>
            </w:r>
            <w:proofErr w:type="spellStart"/>
            <w:r w:rsidRPr="000D11BC">
              <w:rPr>
                <w:rFonts w:ascii="Times New Roman" w:hAnsi="Times New Roman" w:cs="Times New Roman"/>
                <w:i/>
                <w:sz w:val="24"/>
                <w:szCs w:val="24"/>
              </w:rPr>
              <w:t>euro</w:t>
            </w:r>
            <w:proofErr w:type="spellEnd"/>
            <w:r>
              <w:rPr>
                <w:rFonts w:ascii="Times New Roman" w:hAnsi="Times New Roman" w:cs="Times New Roman"/>
                <w:sz w:val="24"/>
                <w:szCs w:val="24"/>
              </w:rPr>
              <w:t xml:space="preserve"> un valsts budžeta finansējums 48 086 </w:t>
            </w:r>
            <w:proofErr w:type="spellStart"/>
            <w:r w:rsidRPr="000D11BC">
              <w:rPr>
                <w:rFonts w:ascii="Times New Roman" w:hAnsi="Times New Roman" w:cs="Times New Roman"/>
                <w:i/>
                <w:sz w:val="24"/>
                <w:szCs w:val="24"/>
              </w:rPr>
              <w:t>euro</w:t>
            </w:r>
            <w:proofErr w:type="spellEnd"/>
            <w:r>
              <w:rPr>
                <w:rFonts w:ascii="Times New Roman" w:hAnsi="Times New Roman" w:cs="Times New Roman"/>
                <w:sz w:val="24"/>
                <w:szCs w:val="24"/>
              </w:rPr>
              <w:t xml:space="preserve">, plānots pārdalīt SAM 9.1.1.1. </w:t>
            </w:r>
          </w:p>
          <w:p w14:paraId="437B9D9B" w14:textId="478C41FC" w:rsidR="004B313B" w:rsidRDefault="004B313B" w:rsidP="00C9194B">
            <w:pPr>
              <w:spacing w:after="0" w:line="240" w:lineRule="auto"/>
              <w:jc w:val="both"/>
              <w:rPr>
                <w:rFonts w:ascii="Times New Roman" w:hAnsi="Times New Roman" w:cs="Times New Roman"/>
                <w:sz w:val="24"/>
                <w:szCs w:val="24"/>
              </w:rPr>
            </w:pPr>
            <w:r w:rsidRPr="00327F54">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27F54">
              <w:rPr>
                <w:rFonts w:ascii="Times New Roman" w:hAnsi="Times New Roman" w:cs="Times New Roman"/>
                <w:b/>
                <w:sz w:val="24"/>
                <w:szCs w:val="24"/>
                <w:u w:val="single"/>
              </w:rPr>
              <w:t>. gadā</w:t>
            </w:r>
            <w:r>
              <w:rPr>
                <w:rFonts w:ascii="Times New Roman" w:hAnsi="Times New Roman" w:cs="Times New Roman"/>
                <w:sz w:val="24"/>
                <w:szCs w:val="24"/>
              </w:rPr>
              <w:t xml:space="preserve"> </w:t>
            </w:r>
            <w:r w:rsidRPr="00555DB5">
              <w:rPr>
                <w:rFonts w:ascii="Times New Roman" w:hAnsi="Times New Roman" w:cs="Times New Roman"/>
                <w:sz w:val="24"/>
                <w:szCs w:val="24"/>
              </w:rPr>
              <w:t>projekt</w:t>
            </w:r>
            <w:r>
              <w:rPr>
                <w:rFonts w:ascii="Times New Roman" w:hAnsi="Times New Roman" w:cs="Times New Roman"/>
                <w:sz w:val="24"/>
                <w:szCs w:val="24"/>
              </w:rPr>
              <w:t>am</w:t>
            </w:r>
            <w:r w:rsidRPr="00555DB5">
              <w:rPr>
                <w:rFonts w:ascii="Times New Roman" w:hAnsi="Times New Roman" w:cs="Times New Roman"/>
                <w:sz w:val="24"/>
                <w:szCs w:val="24"/>
              </w:rPr>
              <w:t xml:space="preserve"> valsts budžeta ilgtermiņa saistībās apstiprināts finansējums</w:t>
            </w:r>
            <w:r w:rsidRPr="00327F54">
              <w:rPr>
                <w:rFonts w:ascii="Times New Roman" w:hAnsi="Times New Roman" w:cs="Times New Roman"/>
                <w:sz w:val="24"/>
                <w:szCs w:val="24"/>
              </w:rPr>
              <w:t xml:space="preserve"> </w:t>
            </w:r>
            <w:r>
              <w:rPr>
                <w:rFonts w:ascii="Times New Roman" w:hAnsi="Times New Roman" w:cs="Times New Roman"/>
                <w:sz w:val="24"/>
                <w:szCs w:val="24"/>
              </w:rPr>
              <w:t>10 007 906</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8 506 720</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 xml:space="preserve"> un valsts budžeta finansējums </w:t>
            </w:r>
            <w:r>
              <w:rPr>
                <w:rFonts w:ascii="Times New Roman" w:hAnsi="Times New Roman" w:cs="Times New Roman"/>
                <w:sz w:val="24"/>
                <w:szCs w:val="24"/>
              </w:rPr>
              <w:t>1 501 186</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00703BB3">
              <w:rPr>
                <w:rFonts w:ascii="Times New Roman" w:hAnsi="Times New Roman" w:cs="Times New Roman"/>
                <w:i/>
                <w:sz w:val="24"/>
                <w:szCs w:val="24"/>
              </w:rPr>
              <w:t xml:space="preserve"> </w:t>
            </w:r>
            <w:r w:rsidR="00703BB3">
              <w:rPr>
                <w:rFonts w:ascii="Times New Roman" w:hAnsi="Times New Roman" w:cs="Times New Roman"/>
                <w:sz w:val="24"/>
                <w:szCs w:val="24"/>
              </w:rPr>
              <w:t>(analoģisks finansējums plānots arī projekta iesniegumā)</w:t>
            </w:r>
            <w:r w:rsidRPr="00327F54">
              <w:rPr>
                <w:rFonts w:ascii="Times New Roman" w:hAnsi="Times New Roman" w:cs="Times New Roman"/>
                <w:sz w:val="24"/>
                <w:szCs w:val="24"/>
              </w:rPr>
              <w:t>.</w:t>
            </w:r>
            <w:r>
              <w:rPr>
                <w:rFonts w:ascii="Times New Roman" w:hAnsi="Times New Roman" w:cs="Times New Roman"/>
                <w:sz w:val="24"/>
                <w:szCs w:val="24"/>
              </w:rPr>
              <w:t xml:space="preserve"> </w:t>
            </w:r>
          </w:p>
          <w:p w14:paraId="785A0AF0" w14:textId="3E8DF5DA" w:rsidR="004B313B" w:rsidRDefault="004B313B" w:rsidP="00C9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MK </w:t>
            </w:r>
            <w:r w:rsidR="00F52F5C">
              <w:rPr>
                <w:rFonts w:ascii="Times New Roman" w:hAnsi="Times New Roman" w:cs="Times New Roman"/>
                <w:sz w:val="24"/>
                <w:szCs w:val="24"/>
              </w:rPr>
              <w:t>noteikumu projekta spēkā stāšanā</w:t>
            </w:r>
            <w:r>
              <w:rPr>
                <w:rFonts w:ascii="Times New Roman" w:hAnsi="Times New Roman" w:cs="Times New Roman"/>
                <w:sz w:val="24"/>
                <w:szCs w:val="24"/>
              </w:rPr>
              <w:t xml:space="preserve">s </w:t>
            </w:r>
            <w:r w:rsidRPr="003D5D9B">
              <w:rPr>
                <w:rFonts w:ascii="Times New Roman" w:hAnsi="Times New Roman" w:cs="Times New Roman"/>
                <w:sz w:val="24"/>
                <w:szCs w:val="24"/>
              </w:rPr>
              <w:t>201</w:t>
            </w:r>
            <w:r>
              <w:rPr>
                <w:rFonts w:ascii="Times New Roman" w:hAnsi="Times New Roman" w:cs="Times New Roman"/>
                <w:sz w:val="24"/>
                <w:szCs w:val="24"/>
              </w:rPr>
              <w:t>8</w:t>
            </w:r>
            <w:r w:rsidRPr="003D5D9B">
              <w:rPr>
                <w:rFonts w:ascii="Times New Roman" w:hAnsi="Times New Roman" w:cs="Times New Roman"/>
                <w:sz w:val="24"/>
                <w:szCs w:val="24"/>
              </w:rPr>
              <w:t>. gadam</w:t>
            </w:r>
            <w:r>
              <w:rPr>
                <w:rFonts w:ascii="Times New Roman" w:hAnsi="Times New Roman" w:cs="Times New Roman"/>
                <w:sz w:val="24"/>
                <w:szCs w:val="24"/>
              </w:rPr>
              <w:t xml:space="preserve"> projektā</w:t>
            </w:r>
            <w:r w:rsidRPr="00344CAA">
              <w:rPr>
                <w:rFonts w:ascii="Times New Roman" w:hAnsi="Times New Roman" w:cs="Times New Roman"/>
                <w:sz w:val="24"/>
                <w:szCs w:val="24"/>
              </w:rPr>
              <w:t xml:space="preserve"> </w:t>
            </w:r>
            <w:r w:rsidRPr="00EB78AD">
              <w:rPr>
                <w:rFonts w:ascii="Times New Roman" w:hAnsi="Times New Roman" w:cs="Times New Roman"/>
                <w:sz w:val="24"/>
                <w:szCs w:val="24"/>
              </w:rPr>
              <w:t>kopējās izmaksas</w:t>
            </w:r>
            <w:r>
              <w:rPr>
                <w:rFonts w:ascii="Times New Roman" w:hAnsi="Times New Roman" w:cs="Times New Roman"/>
                <w:sz w:val="24"/>
                <w:szCs w:val="24"/>
              </w:rPr>
              <w:t xml:space="preserve"> indikatīvi</w:t>
            </w:r>
            <w:r w:rsidRPr="00EB78AD">
              <w:rPr>
                <w:rFonts w:ascii="Times New Roman" w:hAnsi="Times New Roman" w:cs="Times New Roman"/>
                <w:sz w:val="24"/>
                <w:szCs w:val="24"/>
              </w:rPr>
              <w:t xml:space="preserve"> plānotas </w:t>
            </w:r>
            <w:r>
              <w:rPr>
                <w:rFonts w:ascii="Times New Roman" w:hAnsi="Times New Roman" w:cs="Times New Roman"/>
                <w:sz w:val="24"/>
                <w:szCs w:val="24"/>
              </w:rPr>
              <w:t>6 895 537</w:t>
            </w:r>
            <w:r w:rsidRPr="00EB78AD">
              <w:rPr>
                <w:rFonts w:ascii="Times New Roman" w:hAnsi="Times New Roman" w:cs="Times New Roman"/>
                <w:sz w:val="24"/>
                <w:szCs w:val="24"/>
              </w:rPr>
              <w:t xml:space="preserve"> </w:t>
            </w:r>
            <w:proofErr w:type="spellStart"/>
            <w:r w:rsidRPr="00EB78AD">
              <w:rPr>
                <w:rFonts w:ascii="Times New Roman" w:hAnsi="Times New Roman" w:cs="Times New Roman"/>
                <w:i/>
                <w:sz w:val="24"/>
                <w:szCs w:val="24"/>
              </w:rPr>
              <w:t>euro</w:t>
            </w:r>
            <w:proofErr w:type="spellEnd"/>
            <w:r w:rsidRPr="00EB78AD">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5 861 206</w:t>
            </w:r>
            <w:r w:rsidRPr="00EB78AD">
              <w:rPr>
                <w:rFonts w:ascii="Times New Roman" w:hAnsi="Times New Roman" w:cs="Times New Roman"/>
                <w:sz w:val="24"/>
                <w:szCs w:val="24"/>
              </w:rPr>
              <w:t xml:space="preserve"> </w:t>
            </w:r>
            <w:proofErr w:type="spellStart"/>
            <w:r w:rsidRPr="00EB78AD">
              <w:rPr>
                <w:rFonts w:ascii="Times New Roman" w:hAnsi="Times New Roman" w:cs="Times New Roman"/>
                <w:i/>
                <w:sz w:val="24"/>
                <w:szCs w:val="24"/>
              </w:rPr>
              <w:t>euro</w:t>
            </w:r>
            <w:proofErr w:type="spellEnd"/>
            <w:r w:rsidRPr="00EB78AD">
              <w:rPr>
                <w:rFonts w:ascii="Times New Roman" w:hAnsi="Times New Roman" w:cs="Times New Roman"/>
                <w:sz w:val="24"/>
                <w:szCs w:val="24"/>
              </w:rPr>
              <w:t xml:space="preserve"> un valsts budžeta finansējums </w:t>
            </w:r>
            <w:r>
              <w:rPr>
                <w:rFonts w:ascii="Times New Roman" w:hAnsi="Times New Roman" w:cs="Times New Roman"/>
                <w:sz w:val="24"/>
                <w:szCs w:val="24"/>
              </w:rPr>
              <w:t>1 034 331</w:t>
            </w:r>
            <w:r w:rsidRPr="00EB78AD">
              <w:rPr>
                <w:rFonts w:ascii="Times New Roman" w:hAnsi="Times New Roman" w:cs="Times New Roman"/>
                <w:sz w:val="24"/>
                <w:szCs w:val="24"/>
              </w:rPr>
              <w:t xml:space="preserve"> </w:t>
            </w:r>
            <w:proofErr w:type="spellStart"/>
            <w:r w:rsidRPr="00EB78AD">
              <w:rPr>
                <w:rFonts w:ascii="Times New Roman" w:hAnsi="Times New Roman" w:cs="Times New Roman"/>
                <w:i/>
                <w:sz w:val="24"/>
                <w:szCs w:val="24"/>
              </w:rPr>
              <w:t>euro</w:t>
            </w:r>
            <w:proofErr w:type="spellEnd"/>
            <w:r w:rsidRPr="00EB78AD">
              <w:rPr>
                <w:rFonts w:ascii="Times New Roman" w:hAnsi="Times New Roman" w:cs="Times New Roman"/>
                <w:sz w:val="24"/>
                <w:szCs w:val="24"/>
              </w:rPr>
              <w:t>.</w:t>
            </w:r>
          </w:p>
          <w:p w14:paraId="31628BE7" w14:textId="3ACFF4C1" w:rsidR="004B313B" w:rsidRDefault="004B313B" w:rsidP="00C9194B">
            <w:pPr>
              <w:spacing w:after="0" w:line="240" w:lineRule="auto"/>
              <w:jc w:val="both"/>
              <w:rPr>
                <w:rFonts w:ascii="Times New Roman" w:hAnsi="Times New Roman" w:cs="Times New Roman"/>
                <w:sz w:val="24"/>
                <w:szCs w:val="24"/>
              </w:rPr>
            </w:pPr>
            <w:r w:rsidRPr="00555DB5">
              <w:rPr>
                <w:rFonts w:ascii="Times New Roman" w:hAnsi="Times New Roman" w:cs="Times New Roman"/>
                <w:sz w:val="24"/>
                <w:szCs w:val="24"/>
              </w:rPr>
              <w:t>Projektā apstiprināto finansējumu</w:t>
            </w:r>
            <w:r>
              <w:rPr>
                <w:rFonts w:ascii="Times New Roman" w:hAnsi="Times New Roman" w:cs="Times New Roman"/>
                <w:sz w:val="24"/>
                <w:szCs w:val="24"/>
              </w:rPr>
              <w:t xml:space="preserve"> indikatīvi</w:t>
            </w:r>
            <w:r w:rsidRPr="00555DB5">
              <w:rPr>
                <w:rFonts w:ascii="Times New Roman" w:hAnsi="Times New Roman" w:cs="Times New Roman"/>
                <w:sz w:val="24"/>
                <w:szCs w:val="24"/>
              </w:rPr>
              <w:t xml:space="preserve"> </w:t>
            </w:r>
            <w:r>
              <w:rPr>
                <w:rFonts w:ascii="Times New Roman" w:hAnsi="Times New Roman" w:cs="Times New Roman"/>
                <w:sz w:val="24"/>
                <w:szCs w:val="24"/>
              </w:rPr>
              <w:t>3 112 369</w:t>
            </w:r>
            <w:r w:rsidRPr="00555DB5">
              <w:rPr>
                <w:rFonts w:ascii="Times New Roman" w:hAnsi="Times New Roman" w:cs="Times New Roman"/>
                <w:sz w:val="24"/>
                <w:szCs w:val="24"/>
              </w:rPr>
              <w:t xml:space="preserve"> </w:t>
            </w:r>
            <w:proofErr w:type="spellStart"/>
            <w:r w:rsidRPr="000D11BC">
              <w:rPr>
                <w:rFonts w:ascii="Times New Roman" w:hAnsi="Times New Roman" w:cs="Times New Roman"/>
                <w:i/>
                <w:sz w:val="24"/>
                <w:szCs w:val="24"/>
              </w:rPr>
              <w:t>euro</w:t>
            </w:r>
            <w:proofErr w:type="spellEnd"/>
            <w:r w:rsidRPr="00555DB5">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2 645 514</w:t>
            </w:r>
            <w:r w:rsidRPr="00555DB5">
              <w:rPr>
                <w:rFonts w:ascii="Times New Roman" w:hAnsi="Times New Roman" w:cs="Times New Roman"/>
                <w:sz w:val="24"/>
                <w:szCs w:val="24"/>
              </w:rPr>
              <w:t xml:space="preserve"> </w:t>
            </w:r>
            <w:proofErr w:type="spellStart"/>
            <w:r w:rsidRPr="000D11BC">
              <w:rPr>
                <w:rFonts w:ascii="Times New Roman" w:hAnsi="Times New Roman" w:cs="Times New Roman"/>
                <w:i/>
                <w:sz w:val="24"/>
                <w:szCs w:val="24"/>
              </w:rPr>
              <w:t>euro</w:t>
            </w:r>
            <w:proofErr w:type="spellEnd"/>
            <w:r w:rsidRPr="00555DB5">
              <w:rPr>
                <w:rFonts w:ascii="Times New Roman" w:hAnsi="Times New Roman" w:cs="Times New Roman"/>
                <w:sz w:val="24"/>
                <w:szCs w:val="24"/>
              </w:rPr>
              <w:t xml:space="preserve"> un valsts budžeta finansējums </w:t>
            </w:r>
            <w:r>
              <w:rPr>
                <w:rFonts w:ascii="Times New Roman" w:hAnsi="Times New Roman" w:cs="Times New Roman"/>
                <w:sz w:val="24"/>
                <w:szCs w:val="24"/>
              </w:rPr>
              <w:t>466 855</w:t>
            </w:r>
            <w:r w:rsidRPr="00555DB5">
              <w:rPr>
                <w:rFonts w:ascii="Times New Roman" w:hAnsi="Times New Roman" w:cs="Times New Roman"/>
                <w:sz w:val="24"/>
                <w:szCs w:val="24"/>
              </w:rPr>
              <w:t xml:space="preserve"> </w:t>
            </w:r>
            <w:proofErr w:type="spellStart"/>
            <w:r w:rsidRPr="000D11BC">
              <w:rPr>
                <w:rFonts w:ascii="Times New Roman" w:hAnsi="Times New Roman" w:cs="Times New Roman"/>
                <w:i/>
                <w:sz w:val="24"/>
                <w:szCs w:val="24"/>
              </w:rPr>
              <w:t>euro</w:t>
            </w:r>
            <w:proofErr w:type="spellEnd"/>
            <w:r w:rsidRPr="00555DB5">
              <w:rPr>
                <w:rFonts w:ascii="Times New Roman" w:hAnsi="Times New Roman" w:cs="Times New Roman"/>
                <w:sz w:val="24"/>
                <w:szCs w:val="24"/>
              </w:rPr>
              <w:t xml:space="preserve">, plānots pārdalīt </w:t>
            </w:r>
            <w:r>
              <w:rPr>
                <w:rFonts w:ascii="Times New Roman" w:hAnsi="Times New Roman" w:cs="Times New Roman"/>
                <w:sz w:val="24"/>
                <w:szCs w:val="24"/>
              </w:rPr>
              <w:t xml:space="preserve">SAM 9.1.1.1. </w:t>
            </w:r>
          </w:p>
          <w:p w14:paraId="2C9DFA5B" w14:textId="7045150E" w:rsidR="004B313B" w:rsidRDefault="004B313B" w:rsidP="00C9194B">
            <w:pPr>
              <w:spacing w:after="0" w:line="240" w:lineRule="auto"/>
              <w:jc w:val="both"/>
              <w:rPr>
                <w:rFonts w:ascii="Times New Roman" w:hAnsi="Times New Roman" w:cs="Times New Roman"/>
                <w:sz w:val="24"/>
                <w:szCs w:val="24"/>
              </w:rPr>
            </w:pPr>
            <w:r w:rsidRPr="00327F54">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27F54">
              <w:rPr>
                <w:rFonts w:ascii="Times New Roman" w:hAnsi="Times New Roman" w:cs="Times New Roman"/>
                <w:b/>
                <w:sz w:val="24"/>
                <w:szCs w:val="24"/>
                <w:u w:val="single"/>
              </w:rPr>
              <w:t>. gadā</w:t>
            </w:r>
            <w:r>
              <w:rPr>
                <w:rFonts w:ascii="Times New Roman" w:hAnsi="Times New Roman" w:cs="Times New Roman"/>
                <w:sz w:val="24"/>
                <w:szCs w:val="24"/>
              </w:rPr>
              <w:t xml:space="preserve"> </w:t>
            </w:r>
            <w:r w:rsidRPr="00555DB5">
              <w:rPr>
                <w:rFonts w:ascii="Times New Roman" w:hAnsi="Times New Roman" w:cs="Times New Roman"/>
                <w:sz w:val="24"/>
                <w:szCs w:val="24"/>
              </w:rPr>
              <w:t>valsts budžeta ilgtermiņa saistībās apstiprināts finansējums</w:t>
            </w:r>
            <w:r w:rsidRPr="00327F54">
              <w:rPr>
                <w:rFonts w:ascii="Times New Roman" w:hAnsi="Times New Roman" w:cs="Times New Roman"/>
                <w:sz w:val="24"/>
                <w:szCs w:val="24"/>
              </w:rPr>
              <w:t xml:space="preserve"> </w:t>
            </w:r>
            <w:r>
              <w:rPr>
                <w:rFonts w:ascii="Times New Roman" w:hAnsi="Times New Roman" w:cs="Times New Roman"/>
                <w:sz w:val="24"/>
                <w:szCs w:val="24"/>
              </w:rPr>
              <w:t>5 343 508</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4 541 982</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 xml:space="preserve"> un valsts budžeta finansējums </w:t>
            </w:r>
            <w:r>
              <w:rPr>
                <w:rFonts w:ascii="Times New Roman" w:hAnsi="Times New Roman" w:cs="Times New Roman"/>
                <w:sz w:val="24"/>
                <w:szCs w:val="24"/>
              </w:rPr>
              <w:t>801 526</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w:t>
            </w:r>
            <w:r>
              <w:rPr>
                <w:rFonts w:ascii="Times New Roman" w:hAnsi="Times New Roman" w:cs="Times New Roman"/>
                <w:sz w:val="24"/>
                <w:szCs w:val="24"/>
              </w:rPr>
              <w:t xml:space="preserve"> </w:t>
            </w:r>
          </w:p>
          <w:p w14:paraId="2545A5C3" w14:textId="5A8ECD7A" w:rsidR="003A241F" w:rsidRDefault="003A241F" w:rsidP="00C9194B">
            <w:pPr>
              <w:spacing w:after="0" w:line="240" w:lineRule="auto"/>
              <w:jc w:val="both"/>
              <w:rPr>
                <w:rFonts w:ascii="Times New Roman" w:hAnsi="Times New Roman" w:cs="Times New Roman"/>
                <w:sz w:val="24"/>
                <w:szCs w:val="24"/>
              </w:rPr>
            </w:pPr>
            <w:r w:rsidRPr="00C17F76">
              <w:rPr>
                <w:rFonts w:ascii="Times New Roman" w:hAnsi="Times New Roman" w:cs="Times New Roman"/>
                <w:sz w:val="24"/>
                <w:szCs w:val="24"/>
              </w:rPr>
              <w:t xml:space="preserve">Šobrīd saskaņā ar projekta iesniegumā (“Finansēšanas plāns”) norādīto, projekta kopējais finansējums indikatīvi plānots 5 346 100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apmērā, tai skaitā ESF finansējums 4 544 185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 xml:space="preserve"> un valsts budžeta finansējums 801 915 </w:t>
            </w:r>
            <w:proofErr w:type="spellStart"/>
            <w:r w:rsidRPr="00C17F76">
              <w:rPr>
                <w:rFonts w:ascii="Times New Roman" w:hAnsi="Times New Roman" w:cs="Times New Roman"/>
                <w:i/>
                <w:sz w:val="24"/>
                <w:szCs w:val="24"/>
              </w:rPr>
              <w:t>euro</w:t>
            </w:r>
            <w:proofErr w:type="spellEnd"/>
            <w:r w:rsidRPr="00C17F76">
              <w:rPr>
                <w:rFonts w:ascii="Times New Roman" w:hAnsi="Times New Roman" w:cs="Times New Roman"/>
                <w:sz w:val="24"/>
                <w:szCs w:val="24"/>
              </w:rPr>
              <w:t>.</w:t>
            </w:r>
          </w:p>
          <w:p w14:paraId="439A3BF1" w14:textId="4C15958C" w:rsidR="004B313B" w:rsidRDefault="004B313B" w:rsidP="00C9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Pēc MK noteikumu projekta s</w:t>
            </w:r>
            <w:r w:rsidR="00F52F5C">
              <w:rPr>
                <w:rFonts w:ascii="Times New Roman" w:hAnsi="Times New Roman" w:cs="Times New Roman"/>
                <w:sz w:val="24"/>
                <w:szCs w:val="24"/>
              </w:rPr>
              <w:t>pēkā stāšanā</w:t>
            </w:r>
            <w:r>
              <w:rPr>
                <w:rFonts w:ascii="Times New Roman" w:hAnsi="Times New Roman" w:cs="Times New Roman"/>
                <w:sz w:val="24"/>
                <w:szCs w:val="24"/>
              </w:rPr>
              <w:t xml:space="preserve">s </w:t>
            </w:r>
            <w:r w:rsidRPr="003D5D9B">
              <w:rPr>
                <w:rFonts w:ascii="Times New Roman" w:hAnsi="Times New Roman" w:cs="Times New Roman"/>
                <w:sz w:val="24"/>
                <w:szCs w:val="24"/>
              </w:rPr>
              <w:t>201</w:t>
            </w:r>
            <w:r>
              <w:rPr>
                <w:rFonts w:ascii="Times New Roman" w:hAnsi="Times New Roman" w:cs="Times New Roman"/>
                <w:sz w:val="24"/>
                <w:szCs w:val="24"/>
              </w:rPr>
              <w:t>9</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Pr>
                <w:rFonts w:ascii="Times New Roman" w:hAnsi="Times New Roman" w:cs="Times New Roman"/>
                <w:sz w:val="24"/>
                <w:szCs w:val="24"/>
              </w:rPr>
              <w:t xml:space="preserve">projektā </w:t>
            </w:r>
            <w:r w:rsidRPr="00EB78AD">
              <w:rPr>
                <w:rFonts w:ascii="Times New Roman" w:hAnsi="Times New Roman" w:cs="Times New Roman"/>
                <w:sz w:val="24"/>
                <w:szCs w:val="24"/>
              </w:rPr>
              <w:t>kopējās izmaksas</w:t>
            </w:r>
            <w:r>
              <w:rPr>
                <w:rFonts w:ascii="Times New Roman" w:hAnsi="Times New Roman" w:cs="Times New Roman"/>
                <w:sz w:val="24"/>
                <w:szCs w:val="24"/>
              </w:rPr>
              <w:t xml:space="preserve"> indikatīvi</w:t>
            </w:r>
            <w:r w:rsidRPr="00EB78AD">
              <w:rPr>
                <w:rFonts w:ascii="Times New Roman" w:hAnsi="Times New Roman" w:cs="Times New Roman"/>
                <w:sz w:val="24"/>
                <w:szCs w:val="24"/>
              </w:rPr>
              <w:t xml:space="preserve"> plānotas </w:t>
            </w:r>
            <w:r>
              <w:rPr>
                <w:rFonts w:ascii="Times New Roman" w:hAnsi="Times New Roman" w:cs="Times New Roman"/>
                <w:sz w:val="24"/>
                <w:szCs w:val="24"/>
              </w:rPr>
              <w:t>5 411 079</w:t>
            </w:r>
            <w:r w:rsidRPr="00EB78AD">
              <w:rPr>
                <w:rFonts w:ascii="Times New Roman" w:hAnsi="Times New Roman" w:cs="Times New Roman"/>
                <w:sz w:val="24"/>
                <w:szCs w:val="24"/>
              </w:rPr>
              <w:t xml:space="preserve"> </w:t>
            </w:r>
            <w:proofErr w:type="spellStart"/>
            <w:r w:rsidRPr="00EB78AD">
              <w:rPr>
                <w:rFonts w:ascii="Times New Roman" w:hAnsi="Times New Roman" w:cs="Times New Roman"/>
                <w:i/>
                <w:sz w:val="24"/>
                <w:szCs w:val="24"/>
              </w:rPr>
              <w:t>euro</w:t>
            </w:r>
            <w:proofErr w:type="spellEnd"/>
            <w:r w:rsidRPr="00EB78AD">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4 599 417</w:t>
            </w:r>
            <w:r w:rsidRPr="00EB78AD">
              <w:rPr>
                <w:rFonts w:ascii="Times New Roman" w:hAnsi="Times New Roman" w:cs="Times New Roman"/>
                <w:sz w:val="24"/>
                <w:szCs w:val="24"/>
              </w:rPr>
              <w:t xml:space="preserve"> </w:t>
            </w:r>
            <w:proofErr w:type="spellStart"/>
            <w:r w:rsidRPr="00EB78AD">
              <w:rPr>
                <w:rFonts w:ascii="Times New Roman" w:hAnsi="Times New Roman" w:cs="Times New Roman"/>
                <w:i/>
                <w:sz w:val="24"/>
                <w:szCs w:val="24"/>
              </w:rPr>
              <w:t>euro</w:t>
            </w:r>
            <w:proofErr w:type="spellEnd"/>
            <w:r w:rsidRPr="00EB78AD">
              <w:rPr>
                <w:rFonts w:ascii="Times New Roman" w:hAnsi="Times New Roman" w:cs="Times New Roman"/>
                <w:sz w:val="24"/>
                <w:szCs w:val="24"/>
              </w:rPr>
              <w:t xml:space="preserve"> un valsts budžeta finansējums </w:t>
            </w:r>
            <w:r>
              <w:rPr>
                <w:rFonts w:ascii="Times New Roman" w:hAnsi="Times New Roman" w:cs="Times New Roman"/>
                <w:sz w:val="24"/>
                <w:szCs w:val="24"/>
              </w:rPr>
              <w:t>811 662</w:t>
            </w:r>
            <w:r w:rsidRPr="00EB78AD">
              <w:rPr>
                <w:rFonts w:ascii="Times New Roman" w:hAnsi="Times New Roman" w:cs="Times New Roman"/>
                <w:sz w:val="24"/>
                <w:szCs w:val="24"/>
              </w:rPr>
              <w:t xml:space="preserve"> </w:t>
            </w:r>
            <w:proofErr w:type="spellStart"/>
            <w:r w:rsidRPr="00EB78AD">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
          <w:p w14:paraId="41BA7861" w14:textId="50A705A0" w:rsidR="004B313B" w:rsidRDefault="004B313B" w:rsidP="00C9194B">
            <w:pPr>
              <w:spacing w:after="0" w:line="240" w:lineRule="auto"/>
              <w:jc w:val="both"/>
              <w:rPr>
                <w:rFonts w:ascii="Times New Roman" w:hAnsi="Times New Roman" w:cs="Times New Roman"/>
                <w:sz w:val="24"/>
                <w:szCs w:val="24"/>
              </w:rPr>
            </w:pPr>
            <w:r w:rsidRPr="002F1E0D">
              <w:rPr>
                <w:rFonts w:ascii="Times New Roman" w:hAnsi="Times New Roman" w:cs="Times New Roman"/>
                <w:sz w:val="24"/>
                <w:szCs w:val="24"/>
              </w:rPr>
              <w:t xml:space="preserve">2019.gada projekta finansējums indikatīvi palielināts </w:t>
            </w:r>
            <w:r w:rsidR="005A17A9">
              <w:rPr>
                <w:rFonts w:ascii="Times New Roman" w:hAnsi="Times New Roman" w:cs="Times New Roman"/>
                <w:sz w:val="24"/>
                <w:szCs w:val="24"/>
              </w:rPr>
              <w:t>6</w:t>
            </w:r>
            <w:r w:rsidR="00E94929">
              <w:rPr>
                <w:rFonts w:ascii="Times New Roman" w:hAnsi="Times New Roman" w:cs="Times New Roman"/>
                <w:sz w:val="24"/>
                <w:szCs w:val="24"/>
              </w:rPr>
              <w:t>7 571</w:t>
            </w:r>
            <w:r w:rsidRPr="002F1E0D">
              <w:rPr>
                <w:rFonts w:ascii="Times New Roman" w:hAnsi="Times New Roman" w:cs="Times New Roman"/>
                <w:sz w:val="24"/>
                <w:szCs w:val="24"/>
              </w:rPr>
              <w:t xml:space="preserve"> </w:t>
            </w:r>
            <w:proofErr w:type="spellStart"/>
            <w:r w:rsidRPr="002F1E0D">
              <w:rPr>
                <w:rFonts w:ascii="Times New Roman" w:hAnsi="Times New Roman" w:cs="Times New Roman"/>
                <w:i/>
                <w:sz w:val="24"/>
                <w:szCs w:val="24"/>
              </w:rPr>
              <w:t>euro</w:t>
            </w:r>
            <w:proofErr w:type="spellEnd"/>
            <w:r w:rsidRPr="002F1E0D">
              <w:rPr>
                <w:rFonts w:ascii="Times New Roman" w:hAnsi="Times New Roman" w:cs="Times New Roman"/>
                <w:sz w:val="24"/>
                <w:szCs w:val="24"/>
              </w:rPr>
              <w:t xml:space="preserve"> apmērā</w:t>
            </w:r>
            <w:r w:rsidR="00812E2E">
              <w:rPr>
                <w:rFonts w:ascii="Times New Roman" w:hAnsi="Times New Roman" w:cs="Times New Roman"/>
                <w:sz w:val="24"/>
                <w:szCs w:val="24"/>
              </w:rPr>
              <w:t xml:space="preserve"> (papildus šobrīd valsts budžetā plānotajam)</w:t>
            </w:r>
            <w:r w:rsidRPr="002F1E0D">
              <w:rPr>
                <w:rFonts w:ascii="Times New Roman" w:hAnsi="Times New Roman" w:cs="Times New Roman"/>
                <w:sz w:val="24"/>
                <w:szCs w:val="24"/>
              </w:rPr>
              <w:t>.</w:t>
            </w:r>
          </w:p>
          <w:p w14:paraId="0EFA5FF3" w14:textId="1611BE33" w:rsidR="004B313B" w:rsidRDefault="004B313B" w:rsidP="00C9194B">
            <w:pPr>
              <w:spacing w:after="0" w:line="240" w:lineRule="auto"/>
              <w:jc w:val="both"/>
              <w:rPr>
                <w:rFonts w:ascii="Times New Roman" w:hAnsi="Times New Roman" w:cs="Times New Roman"/>
                <w:b/>
                <w:sz w:val="24"/>
                <w:szCs w:val="24"/>
                <w:u w:val="single"/>
              </w:rPr>
            </w:pPr>
            <w:r w:rsidRPr="009D7054">
              <w:rPr>
                <w:rFonts w:ascii="Times New Roman" w:hAnsi="Times New Roman" w:cs="Times New Roman"/>
                <w:b/>
                <w:sz w:val="24"/>
                <w:szCs w:val="24"/>
                <w:u w:val="single"/>
              </w:rPr>
              <w:lastRenderedPageBreak/>
              <w:t>2020. un 2021. gadā</w:t>
            </w:r>
            <w:r>
              <w:rPr>
                <w:rFonts w:ascii="Times New Roman" w:hAnsi="Times New Roman" w:cs="Times New Roman"/>
                <w:sz w:val="24"/>
                <w:szCs w:val="24"/>
              </w:rPr>
              <w:t xml:space="preserve"> s</w:t>
            </w:r>
            <w:r w:rsidRPr="00327F54">
              <w:rPr>
                <w:rFonts w:ascii="Times New Roman" w:hAnsi="Times New Roman" w:cs="Times New Roman"/>
                <w:sz w:val="24"/>
                <w:szCs w:val="24"/>
              </w:rPr>
              <w:t>askaņā ar likumu “Par valsts budžetu”</w:t>
            </w:r>
            <w:r>
              <w:rPr>
                <w:rFonts w:ascii="Times New Roman" w:hAnsi="Times New Roman" w:cs="Times New Roman"/>
                <w:sz w:val="24"/>
                <w:szCs w:val="24"/>
              </w:rPr>
              <w:t xml:space="preserve">, projektam </w:t>
            </w:r>
            <w:r w:rsidRPr="00327F54">
              <w:rPr>
                <w:rFonts w:ascii="Times New Roman" w:hAnsi="Times New Roman" w:cs="Times New Roman"/>
                <w:sz w:val="24"/>
                <w:szCs w:val="24"/>
              </w:rPr>
              <w:t xml:space="preserve">kopējās izmaksas plānotas </w:t>
            </w:r>
            <w:r>
              <w:rPr>
                <w:rFonts w:ascii="Times New Roman" w:hAnsi="Times New Roman" w:cs="Times New Roman"/>
                <w:sz w:val="24"/>
                <w:szCs w:val="24"/>
              </w:rPr>
              <w:t>8 942 919</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 xml:space="preserve"> apmērā, tai skaitā ESF finansējums </w:t>
            </w:r>
            <w:r>
              <w:rPr>
                <w:rFonts w:ascii="Times New Roman" w:hAnsi="Times New Roman" w:cs="Times New Roman"/>
                <w:sz w:val="24"/>
                <w:szCs w:val="24"/>
              </w:rPr>
              <w:t>7 601 481</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 xml:space="preserve"> un valsts budžeta finansējums </w:t>
            </w:r>
            <w:r>
              <w:rPr>
                <w:rFonts w:ascii="Times New Roman" w:hAnsi="Times New Roman" w:cs="Times New Roman"/>
                <w:sz w:val="24"/>
                <w:szCs w:val="24"/>
              </w:rPr>
              <w:t>1 341 438</w:t>
            </w:r>
            <w:r w:rsidRPr="00327F54">
              <w:rPr>
                <w:rFonts w:ascii="Times New Roman" w:hAnsi="Times New Roman" w:cs="Times New Roman"/>
                <w:sz w:val="24"/>
                <w:szCs w:val="24"/>
              </w:rPr>
              <w:t xml:space="preserve"> </w:t>
            </w:r>
            <w:proofErr w:type="spellStart"/>
            <w:r w:rsidRPr="00446F99">
              <w:rPr>
                <w:rFonts w:ascii="Times New Roman" w:hAnsi="Times New Roman" w:cs="Times New Roman"/>
                <w:i/>
                <w:sz w:val="24"/>
                <w:szCs w:val="24"/>
              </w:rPr>
              <w:t>euro</w:t>
            </w:r>
            <w:proofErr w:type="spellEnd"/>
            <w:r w:rsidRPr="00327F54">
              <w:rPr>
                <w:rFonts w:ascii="Times New Roman" w:hAnsi="Times New Roman" w:cs="Times New Roman"/>
                <w:sz w:val="24"/>
                <w:szCs w:val="24"/>
              </w:rPr>
              <w:t>.</w:t>
            </w:r>
          </w:p>
          <w:p w14:paraId="31922072" w14:textId="77777777" w:rsidR="003A241F" w:rsidRDefault="004B313B" w:rsidP="00C9194B">
            <w:pPr>
              <w:spacing w:after="0" w:line="240" w:lineRule="auto"/>
              <w:jc w:val="both"/>
              <w:rPr>
                <w:rFonts w:ascii="Times New Roman" w:hAnsi="Times New Roman" w:cs="Times New Roman"/>
                <w:sz w:val="24"/>
                <w:szCs w:val="24"/>
              </w:rPr>
            </w:pPr>
            <w:r w:rsidRPr="00810502">
              <w:rPr>
                <w:rFonts w:ascii="Times New Roman" w:hAnsi="Times New Roman" w:cs="Times New Roman"/>
                <w:b/>
                <w:sz w:val="24"/>
                <w:szCs w:val="24"/>
                <w:u w:val="single"/>
              </w:rPr>
              <w:t>2020. gadam</w:t>
            </w:r>
            <w:r w:rsidRPr="00446F99">
              <w:rPr>
                <w:rFonts w:ascii="Times New Roman" w:hAnsi="Times New Roman" w:cs="Times New Roman"/>
                <w:sz w:val="24"/>
                <w:szCs w:val="24"/>
              </w:rPr>
              <w:t xml:space="preserve"> </w:t>
            </w:r>
            <w:r w:rsidR="003A241F">
              <w:rPr>
                <w:rFonts w:ascii="Times New Roman" w:hAnsi="Times New Roman" w:cs="Times New Roman"/>
                <w:sz w:val="24"/>
                <w:szCs w:val="24"/>
              </w:rPr>
              <w:t>š</w:t>
            </w:r>
            <w:r w:rsidR="003A241F" w:rsidRPr="00446F99">
              <w:rPr>
                <w:rFonts w:ascii="Times New Roman" w:hAnsi="Times New Roman" w:cs="Times New Roman"/>
                <w:sz w:val="24"/>
                <w:szCs w:val="24"/>
              </w:rPr>
              <w:t xml:space="preserve">obrīd </w:t>
            </w:r>
            <w:r w:rsidR="003A241F">
              <w:rPr>
                <w:rFonts w:ascii="Times New Roman" w:hAnsi="Times New Roman" w:cs="Times New Roman"/>
                <w:sz w:val="24"/>
                <w:szCs w:val="24"/>
              </w:rPr>
              <w:t xml:space="preserve">saskaņā ar projekta iesniegumā </w:t>
            </w:r>
            <w:r w:rsidR="003A241F" w:rsidRPr="00446F99">
              <w:rPr>
                <w:rFonts w:ascii="Times New Roman" w:hAnsi="Times New Roman" w:cs="Times New Roman"/>
                <w:sz w:val="24"/>
                <w:szCs w:val="24"/>
              </w:rPr>
              <w:t>(“Finansēšanas plāns”) norādīto</w:t>
            </w:r>
            <w:r w:rsidR="003A241F">
              <w:rPr>
                <w:rFonts w:ascii="Times New Roman" w:hAnsi="Times New Roman" w:cs="Times New Roman"/>
                <w:sz w:val="24"/>
                <w:szCs w:val="24"/>
              </w:rPr>
              <w:t>, projekta kopējais finansējums indikatīvi plānots 5 343 419</w:t>
            </w:r>
            <w:r w:rsidR="003A241F" w:rsidRPr="00D718F2">
              <w:rPr>
                <w:rFonts w:ascii="Times New Roman" w:hAnsi="Times New Roman" w:cs="Times New Roman"/>
                <w:sz w:val="24"/>
                <w:szCs w:val="24"/>
              </w:rPr>
              <w:t xml:space="preserve"> </w:t>
            </w:r>
            <w:proofErr w:type="spellStart"/>
            <w:r w:rsidR="003A241F" w:rsidRPr="00D718F2">
              <w:rPr>
                <w:rFonts w:ascii="Times New Roman" w:hAnsi="Times New Roman" w:cs="Times New Roman"/>
                <w:i/>
                <w:sz w:val="24"/>
                <w:szCs w:val="24"/>
              </w:rPr>
              <w:t>euro</w:t>
            </w:r>
            <w:proofErr w:type="spellEnd"/>
            <w:r w:rsidR="003A241F" w:rsidRPr="00D718F2">
              <w:rPr>
                <w:rFonts w:ascii="Times New Roman" w:hAnsi="Times New Roman" w:cs="Times New Roman"/>
                <w:sz w:val="24"/>
                <w:szCs w:val="24"/>
              </w:rPr>
              <w:t xml:space="preserve"> apmērā, tai skaitā ESF finansējums </w:t>
            </w:r>
            <w:r w:rsidR="003A241F">
              <w:rPr>
                <w:rFonts w:ascii="Times New Roman" w:hAnsi="Times New Roman" w:cs="Times New Roman"/>
                <w:sz w:val="24"/>
                <w:szCs w:val="24"/>
              </w:rPr>
              <w:t>4 541 906</w:t>
            </w:r>
            <w:r w:rsidR="003A241F" w:rsidRPr="00D718F2">
              <w:rPr>
                <w:rFonts w:ascii="Times New Roman" w:hAnsi="Times New Roman" w:cs="Times New Roman"/>
                <w:sz w:val="24"/>
                <w:szCs w:val="24"/>
              </w:rPr>
              <w:t xml:space="preserve"> </w:t>
            </w:r>
            <w:proofErr w:type="spellStart"/>
            <w:r w:rsidR="003A241F" w:rsidRPr="00D718F2">
              <w:rPr>
                <w:rFonts w:ascii="Times New Roman" w:hAnsi="Times New Roman" w:cs="Times New Roman"/>
                <w:i/>
                <w:sz w:val="24"/>
                <w:szCs w:val="24"/>
              </w:rPr>
              <w:t>euro</w:t>
            </w:r>
            <w:proofErr w:type="spellEnd"/>
            <w:r w:rsidR="003A241F" w:rsidRPr="00D718F2">
              <w:rPr>
                <w:rFonts w:ascii="Times New Roman" w:hAnsi="Times New Roman" w:cs="Times New Roman"/>
                <w:sz w:val="24"/>
                <w:szCs w:val="24"/>
              </w:rPr>
              <w:t xml:space="preserve"> un valsts budžeta finansējums </w:t>
            </w:r>
            <w:r w:rsidR="003A241F">
              <w:rPr>
                <w:rFonts w:ascii="Times New Roman" w:hAnsi="Times New Roman" w:cs="Times New Roman"/>
                <w:sz w:val="24"/>
                <w:szCs w:val="24"/>
              </w:rPr>
              <w:t>801 513</w:t>
            </w:r>
            <w:r w:rsidR="003A241F" w:rsidRPr="00D718F2">
              <w:rPr>
                <w:rFonts w:ascii="Times New Roman" w:hAnsi="Times New Roman" w:cs="Times New Roman"/>
                <w:sz w:val="24"/>
                <w:szCs w:val="24"/>
              </w:rPr>
              <w:t xml:space="preserve"> </w:t>
            </w:r>
            <w:proofErr w:type="spellStart"/>
            <w:r w:rsidR="003A241F" w:rsidRPr="00D718F2">
              <w:rPr>
                <w:rFonts w:ascii="Times New Roman" w:hAnsi="Times New Roman" w:cs="Times New Roman"/>
                <w:i/>
                <w:sz w:val="24"/>
                <w:szCs w:val="24"/>
              </w:rPr>
              <w:t>euro</w:t>
            </w:r>
            <w:proofErr w:type="spellEnd"/>
            <w:r w:rsidR="003A241F" w:rsidRPr="00D718F2">
              <w:rPr>
                <w:rFonts w:ascii="Times New Roman" w:hAnsi="Times New Roman" w:cs="Times New Roman"/>
                <w:sz w:val="24"/>
                <w:szCs w:val="24"/>
              </w:rPr>
              <w:t>.</w:t>
            </w:r>
            <w:r w:rsidR="003A241F">
              <w:rPr>
                <w:rFonts w:ascii="Times New Roman" w:hAnsi="Times New Roman" w:cs="Times New Roman"/>
                <w:sz w:val="24"/>
                <w:szCs w:val="24"/>
              </w:rPr>
              <w:t xml:space="preserve"> </w:t>
            </w:r>
          </w:p>
          <w:p w14:paraId="363FA71F" w14:textId="45C42EB5" w:rsidR="004B313B" w:rsidRPr="00145B3A" w:rsidRDefault="003A241F" w:rsidP="00C9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4B313B">
              <w:rPr>
                <w:rFonts w:ascii="Times New Roman" w:hAnsi="Times New Roman" w:cs="Times New Roman"/>
                <w:sz w:val="24"/>
                <w:szCs w:val="24"/>
              </w:rPr>
              <w:t>ēc MK noteiku</w:t>
            </w:r>
            <w:r w:rsidR="00F52F5C">
              <w:rPr>
                <w:rFonts w:ascii="Times New Roman" w:hAnsi="Times New Roman" w:cs="Times New Roman"/>
                <w:sz w:val="24"/>
                <w:szCs w:val="24"/>
              </w:rPr>
              <w:t>mu projekta spēkā stāšanā</w:t>
            </w:r>
            <w:r w:rsidR="004B313B">
              <w:rPr>
                <w:rFonts w:ascii="Times New Roman" w:hAnsi="Times New Roman" w:cs="Times New Roman"/>
                <w:sz w:val="24"/>
                <w:szCs w:val="24"/>
              </w:rPr>
              <w:t xml:space="preserve">s projektā </w:t>
            </w:r>
            <w:r w:rsidR="004B313B" w:rsidRPr="00EB78AD">
              <w:rPr>
                <w:rFonts w:ascii="Times New Roman" w:hAnsi="Times New Roman" w:cs="Times New Roman"/>
                <w:sz w:val="24"/>
                <w:szCs w:val="24"/>
              </w:rPr>
              <w:t>kopējās izmaksas</w:t>
            </w:r>
            <w:r w:rsidR="004B313B">
              <w:rPr>
                <w:rFonts w:ascii="Times New Roman" w:hAnsi="Times New Roman" w:cs="Times New Roman"/>
                <w:sz w:val="24"/>
                <w:szCs w:val="24"/>
              </w:rPr>
              <w:t xml:space="preserve"> indikatīvi</w:t>
            </w:r>
            <w:r w:rsidR="004B313B" w:rsidRPr="00EB78AD">
              <w:rPr>
                <w:rFonts w:ascii="Times New Roman" w:hAnsi="Times New Roman" w:cs="Times New Roman"/>
                <w:sz w:val="24"/>
                <w:szCs w:val="24"/>
              </w:rPr>
              <w:t xml:space="preserve"> plānotas </w:t>
            </w:r>
            <w:r w:rsidR="004B313B">
              <w:rPr>
                <w:rFonts w:ascii="Times New Roman" w:hAnsi="Times New Roman" w:cs="Times New Roman"/>
                <w:sz w:val="24"/>
                <w:szCs w:val="24"/>
              </w:rPr>
              <w:t>5 268 864</w:t>
            </w:r>
            <w:r w:rsidR="004B313B" w:rsidRPr="00EB78AD">
              <w:rPr>
                <w:rFonts w:ascii="Times New Roman" w:hAnsi="Times New Roman" w:cs="Times New Roman"/>
                <w:sz w:val="24"/>
                <w:szCs w:val="24"/>
              </w:rPr>
              <w:t xml:space="preserve"> </w:t>
            </w:r>
            <w:proofErr w:type="spellStart"/>
            <w:r w:rsidR="004B313B" w:rsidRPr="00EB78AD">
              <w:rPr>
                <w:rFonts w:ascii="Times New Roman" w:hAnsi="Times New Roman" w:cs="Times New Roman"/>
                <w:i/>
                <w:sz w:val="24"/>
                <w:szCs w:val="24"/>
              </w:rPr>
              <w:t>euro</w:t>
            </w:r>
            <w:proofErr w:type="spellEnd"/>
            <w:r w:rsidR="004B313B" w:rsidRPr="00EB78AD">
              <w:rPr>
                <w:rFonts w:ascii="Times New Roman" w:hAnsi="Times New Roman" w:cs="Times New Roman"/>
                <w:sz w:val="24"/>
                <w:szCs w:val="24"/>
              </w:rPr>
              <w:t xml:space="preserve"> apmērā, tai skaitā ESF finansējums </w:t>
            </w:r>
            <w:r w:rsidR="004B313B">
              <w:rPr>
                <w:rFonts w:ascii="Times New Roman" w:hAnsi="Times New Roman" w:cs="Times New Roman"/>
                <w:sz w:val="24"/>
                <w:szCs w:val="24"/>
              </w:rPr>
              <w:t>4 478 534</w:t>
            </w:r>
            <w:r w:rsidR="004B313B" w:rsidRPr="00EB78AD">
              <w:rPr>
                <w:rFonts w:ascii="Times New Roman" w:hAnsi="Times New Roman" w:cs="Times New Roman"/>
                <w:sz w:val="24"/>
                <w:szCs w:val="24"/>
              </w:rPr>
              <w:t xml:space="preserve"> </w:t>
            </w:r>
            <w:proofErr w:type="spellStart"/>
            <w:r w:rsidR="004B313B" w:rsidRPr="00EB78AD">
              <w:rPr>
                <w:rFonts w:ascii="Times New Roman" w:hAnsi="Times New Roman" w:cs="Times New Roman"/>
                <w:i/>
                <w:sz w:val="24"/>
                <w:szCs w:val="24"/>
              </w:rPr>
              <w:t>euro</w:t>
            </w:r>
            <w:proofErr w:type="spellEnd"/>
            <w:r w:rsidR="004B313B" w:rsidRPr="00EB78AD">
              <w:rPr>
                <w:rFonts w:ascii="Times New Roman" w:hAnsi="Times New Roman" w:cs="Times New Roman"/>
                <w:sz w:val="24"/>
                <w:szCs w:val="24"/>
              </w:rPr>
              <w:t xml:space="preserve"> un valsts budžeta finansējums </w:t>
            </w:r>
            <w:r w:rsidR="004B313B" w:rsidRPr="00145B3A">
              <w:rPr>
                <w:rFonts w:ascii="Times New Roman" w:hAnsi="Times New Roman" w:cs="Times New Roman"/>
                <w:sz w:val="24"/>
                <w:szCs w:val="24"/>
              </w:rPr>
              <w:t xml:space="preserve">790 330 </w:t>
            </w:r>
            <w:proofErr w:type="spellStart"/>
            <w:r w:rsidR="004B313B" w:rsidRPr="00145B3A">
              <w:rPr>
                <w:rFonts w:ascii="Times New Roman" w:hAnsi="Times New Roman" w:cs="Times New Roman"/>
                <w:i/>
                <w:sz w:val="24"/>
                <w:szCs w:val="24"/>
              </w:rPr>
              <w:t>euro</w:t>
            </w:r>
            <w:proofErr w:type="spellEnd"/>
            <w:r w:rsidR="004B313B" w:rsidRPr="00145B3A">
              <w:rPr>
                <w:rFonts w:ascii="Times New Roman" w:hAnsi="Times New Roman" w:cs="Times New Roman"/>
                <w:sz w:val="24"/>
                <w:szCs w:val="24"/>
              </w:rPr>
              <w:t>.</w:t>
            </w:r>
          </w:p>
          <w:p w14:paraId="452DF87E" w14:textId="77777777" w:rsidR="00861F37" w:rsidRPr="00145B3A" w:rsidRDefault="004B313B" w:rsidP="00C9194B">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t>2021. gadam</w:t>
            </w:r>
            <w:r w:rsidRPr="00145B3A">
              <w:rPr>
                <w:rFonts w:ascii="Times New Roman" w:hAnsi="Times New Roman" w:cs="Times New Roman"/>
                <w:sz w:val="24"/>
                <w:szCs w:val="24"/>
              </w:rPr>
              <w:t xml:space="preserve">  </w:t>
            </w:r>
            <w:r w:rsidR="00861F37" w:rsidRPr="00145B3A">
              <w:rPr>
                <w:rFonts w:ascii="Times New Roman" w:hAnsi="Times New Roman" w:cs="Times New Roman"/>
                <w:sz w:val="24"/>
                <w:szCs w:val="24"/>
              </w:rPr>
              <w:t xml:space="preserve">šobrīd saskaņā ar projekta iesniegumā (“Finansēšanas plāns”) norādīto, projekta kopējais finansējums indikatīvi plānots 3 596 952 </w:t>
            </w:r>
            <w:proofErr w:type="spellStart"/>
            <w:r w:rsidR="00861F37" w:rsidRPr="00145B3A">
              <w:rPr>
                <w:rFonts w:ascii="Times New Roman" w:hAnsi="Times New Roman" w:cs="Times New Roman"/>
                <w:i/>
                <w:sz w:val="24"/>
                <w:szCs w:val="24"/>
              </w:rPr>
              <w:t>euro</w:t>
            </w:r>
            <w:proofErr w:type="spellEnd"/>
            <w:r w:rsidR="00861F37" w:rsidRPr="00145B3A">
              <w:rPr>
                <w:rFonts w:ascii="Times New Roman" w:hAnsi="Times New Roman" w:cs="Times New Roman"/>
                <w:sz w:val="24"/>
                <w:szCs w:val="24"/>
              </w:rPr>
              <w:t xml:space="preserve"> apmērā, tai skaitā ESF finansējums 3 057 409 </w:t>
            </w:r>
            <w:proofErr w:type="spellStart"/>
            <w:r w:rsidR="00861F37" w:rsidRPr="00145B3A">
              <w:rPr>
                <w:rFonts w:ascii="Times New Roman" w:hAnsi="Times New Roman" w:cs="Times New Roman"/>
                <w:i/>
                <w:sz w:val="24"/>
                <w:szCs w:val="24"/>
              </w:rPr>
              <w:t>euro</w:t>
            </w:r>
            <w:proofErr w:type="spellEnd"/>
            <w:r w:rsidR="00861F37" w:rsidRPr="00145B3A">
              <w:rPr>
                <w:rFonts w:ascii="Times New Roman" w:hAnsi="Times New Roman" w:cs="Times New Roman"/>
                <w:sz w:val="24"/>
                <w:szCs w:val="24"/>
              </w:rPr>
              <w:t xml:space="preserve"> un valsts budžeta finansējums 539 543 </w:t>
            </w:r>
            <w:proofErr w:type="spellStart"/>
            <w:r w:rsidR="00861F37" w:rsidRPr="00145B3A">
              <w:rPr>
                <w:rFonts w:ascii="Times New Roman" w:hAnsi="Times New Roman" w:cs="Times New Roman"/>
                <w:i/>
                <w:sz w:val="24"/>
                <w:szCs w:val="24"/>
              </w:rPr>
              <w:t>euro</w:t>
            </w:r>
            <w:proofErr w:type="spellEnd"/>
            <w:r w:rsidR="00861F37" w:rsidRPr="00145B3A">
              <w:rPr>
                <w:rFonts w:ascii="Times New Roman" w:hAnsi="Times New Roman" w:cs="Times New Roman"/>
                <w:sz w:val="24"/>
                <w:szCs w:val="24"/>
              </w:rPr>
              <w:t xml:space="preserve">. </w:t>
            </w:r>
          </w:p>
          <w:p w14:paraId="39D86A1E" w14:textId="614A10D3" w:rsidR="004B313B" w:rsidRPr="00145B3A" w:rsidRDefault="00861F37" w:rsidP="00C9194B">
            <w:pPr>
              <w:spacing w:after="0" w:line="240" w:lineRule="auto"/>
              <w:jc w:val="both"/>
              <w:rPr>
                <w:rFonts w:ascii="Times New Roman" w:hAnsi="Times New Roman" w:cs="Times New Roman"/>
                <w:sz w:val="24"/>
                <w:szCs w:val="24"/>
              </w:rPr>
            </w:pPr>
            <w:r w:rsidRPr="00145B3A">
              <w:rPr>
                <w:rFonts w:ascii="Times New Roman" w:hAnsi="Times New Roman" w:cs="Times New Roman"/>
                <w:sz w:val="24"/>
                <w:szCs w:val="24"/>
              </w:rPr>
              <w:t>P</w:t>
            </w:r>
            <w:r w:rsidR="004B313B" w:rsidRPr="00145B3A">
              <w:rPr>
                <w:rFonts w:ascii="Times New Roman" w:hAnsi="Times New Roman" w:cs="Times New Roman"/>
                <w:sz w:val="24"/>
                <w:szCs w:val="24"/>
              </w:rPr>
              <w:t xml:space="preserve">ēc MK noteikumu projekta </w:t>
            </w:r>
            <w:r w:rsidR="00F52F5C">
              <w:rPr>
                <w:rFonts w:ascii="Times New Roman" w:hAnsi="Times New Roman" w:cs="Times New Roman"/>
                <w:sz w:val="24"/>
                <w:szCs w:val="24"/>
              </w:rPr>
              <w:t>spēkā stāšanā</w:t>
            </w:r>
            <w:r w:rsidR="004B313B" w:rsidRPr="00145B3A">
              <w:rPr>
                <w:rFonts w:ascii="Times New Roman" w:hAnsi="Times New Roman" w:cs="Times New Roman"/>
                <w:sz w:val="24"/>
                <w:szCs w:val="24"/>
              </w:rPr>
              <w:t xml:space="preserve">s projektā kopējās izmaksas indikatīvi plānotas 3 535 457 </w:t>
            </w:r>
            <w:proofErr w:type="spellStart"/>
            <w:r w:rsidR="004B313B" w:rsidRPr="00145B3A">
              <w:rPr>
                <w:rFonts w:ascii="Times New Roman" w:hAnsi="Times New Roman" w:cs="Times New Roman"/>
                <w:i/>
                <w:sz w:val="24"/>
                <w:szCs w:val="24"/>
              </w:rPr>
              <w:t>euro</w:t>
            </w:r>
            <w:proofErr w:type="spellEnd"/>
            <w:r w:rsidR="004B313B" w:rsidRPr="00145B3A">
              <w:rPr>
                <w:rFonts w:ascii="Times New Roman" w:hAnsi="Times New Roman" w:cs="Times New Roman"/>
                <w:sz w:val="24"/>
                <w:szCs w:val="24"/>
              </w:rPr>
              <w:t xml:space="preserve"> apmērā, tai skaitā ESF finansējums 3 005 139 </w:t>
            </w:r>
            <w:proofErr w:type="spellStart"/>
            <w:r w:rsidR="004B313B" w:rsidRPr="00145B3A">
              <w:rPr>
                <w:rFonts w:ascii="Times New Roman" w:hAnsi="Times New Roman" w:cs="Times New Roman"/>
                <w:i/>
                <w:sz w:val="24"/>
                <w:szCs w:val="24"/>
              </w:rPr>
              <w:t>euro</w:t>
            </w:r>
            <w:proofErr w:type="spellEnd"/>
            <w:r w:rsidR="004B313B" w:rsidRPr="00145B3A">
              <w:rPr>
                <w:rFonts w:ascii="Times New Roman" w:hAnsi="Times New Roman" w:cs="Times New Roman"/>
                <w:sz w:val="24"/>
                <w:szCs w:val="24"/>
              </w:rPr>
              <w:t xml:space="preserve"> un valsts budžeta finansējums 530 318 </w:t>
            </w:r>
            <w:proofErr w:type="spellStart"/>
            <w:r w:rsidR="004B313B" w:rsidRPr="00145B3A">
              <w:rPr>
                <w:rFonts w:ascii="Times New Roman" w:hAnsi="Times New Roman" w:cs="Times New Roman"/>
                <w:i/>
                <w:sz w:val="24"/>
                <w:szCs w:val="24"/>
              </w:rPr>
              <w:t>euro</w:t>
            </w:r>
            <w:proofErr w:type="spellEnd"/>
            <w:r w:rsidR="004B313B" w:rsidRPr="00145B3A">
              <w:rPr>
                <w:rFonts w:ascii="Times New Roman" w:hAnsi="Times New Roman" w:cs="Times New Roman"/>
                <w:sz w:val="24"/>
                <w:szCs w:val="24"/>
              </w:rPr>
              <w:t>.</w:t>
            </w:r>
          </w:p>
          <w:p w14:paraId="3E6BC89B" w14:textId="294D21B7" w:rsidR="004B313B" w:rsidRPr="00653EED" w:rsidRDefault="00653EED" w:rsidP="00C9194B">
            <w:pPr>
              <w:spacing w:after="0" w:line="240" w:lineRule="auto"/>
              <w:jc w:val="both"/>
              <w:rPr>
                <w:rFonts w:ascii="Times New Roman" w:hAnsi="Times New Roman" w:cs="Times New Roman"/>
                <w:b/>
                <w:sz w:val="24"/>
                <w:szCs w:val="24"/>
                <w:highlight w:val="yellow"/>
              </w:rPr>
            </w:pPr>
            <w:r w:rsidRPr="00145B3A">
              <w:rPr>
                <w:rFonts w:ascii="Times New Roman" w:hAnsi="Times New Roman" w:cs="Times New Roman"/>
                <w:b/>
                <w:sz w:val="24"/>
                <w:szCs w:val="24"/>
              </w:rPr>
              <w:t xml:space="preserve">2020. un 2021. gadam </w:t>
            </w:r>
            <w:r w:rsidRPr="00145B3A">
              <w:rPr>
                <w:rFonts w:ascii="Times New Roman" w:hAnsi="Times New Roman" w:cs="Times New Roman"/>
                <w:sz w:val="24"/>
                <w:szCs w:val="24"/>
              </w:rPr>
              <w:t xml:space="preserve">projektā apstiprināto finansējumu </w:t>
            </w:r>
            <w:r w:rsidRPr="003777BB">
              <w:rPr>
                <w:rFonts w:ascii="Times New Roman" w:hAnsi="Times New Roman" w:cs="Times New Roman"/>
                <w:sz w:val="24"/>
                <w:szCs w:val="24"/>
              </w:rPr>
              <w:t>indikatīvi 138 5</w:t>
            </w:r>
            <w:r w:rsidR="005C6F6A" w:rsidRPr="003777BB">
              <w:rPr>
                <w:rFonts w:ascii="Times New Roman" w:hAnsi="Times New Roman" w:cs="Times New Roman"/>
                <w:sz w:val="24"/>
                <w:szCs w:val="24"/>
              </w:rPr>
              <w:t>9</w:t>
            </w:r>
            <w:r w:rsidRPr="003777BB">
              <w:rPr>
                <w:rFonts w:ascii="Times New Roman" w:hAnsi="Times New Roman" w:cs="Times New Roman"/>
                <w:sz w:val="24"/>
                <w:szCs w:val="24"/>
              </w:rPr>
              <w:t xml:space="preserve">8 </w:t>
            </w:r>
            <w:proofErr w:type="spellStart"/>
            <w:r w:rsidRPr="003777BB">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apmērā, tai skaitā ESF finansējums 117 808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sidR="007F0DB4" w:rsidRPr="00145B3A">
              <w:rPr>
                <w:rFonts w:ascii="Times New Roman" w:hAnsi="Times New Roman" w:cs="Times New Roman"/>
                <w:sz w:val="24"/>
                <w:szCs w:val="24"/>
              </w:rPr>
              <w:t>20 790</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plānots pārdalīt SAM 9.1.1.1.</w:t>
            </w:r>
          </w:p>
        </w:tc>
      </w:tr>
      <w:tr w:rsidR="004B313B" w:rsidRPr="00EE20BB" w14:paraId="257856B4" w14:textId="77777777" w:rsidTr="00C9194B">
        <w:trPr>
          <w:jc w:val="center"/>
        </w:trPr>
        <w:tc>
          <w:tcPr>
            <w:tcW w:w="2972" w:type="dxa"/>
          </w:tcPr>
          <w:p w14:paraId="1E73BABB" w14:textId="77777777" w:rsidR="004B313B" w:rsidRPr="00EE20BB" w:rsidRDefault="004B313B" w:rsidP="00C9194B">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6.1. detalizēts ieņēmumu aprēķins</w:t>
            </w:r>
          </w:p>
        </w:tc>
        <w:tc>
          <w:tcPr>
            <w:tcW w:w="6530" w:type="dxa"/>
            <w:gridSpan w:val="5"/>
            <w:vMerge/>
          </w:tcPr>
          <w:p w14:paraId="58CF5839" w14:textId="77777777" w:rsidR="004B313B" w:rsidRPr="00EE20BB" w:rsidRDefault="004B313B" w:rsidP="00C9194B">
            <w:pPr>
              <w:pStyle w:val="naisf"/>
              <w:spacing w:before="0" w:beforeAutospacing="0" w:after="0" w:afterAutospacing="0"/>
              <w:rPr>
                <w:b/>
                <w:i/>
              </w:rPr>
            </w:pPr>
          </w:p>
        </w:tc>
      </w:tr>
      <w:tr w:rsidR="004B313B" w:rsidRPr="00EE20BB" w14:paraId="6FF7FA84" w14:textId="77777777" w:rsidTr="00C9194B">
        <w:trPr>
          <w:jc w:val="center"/>
        </w:trPr>
        <w:tc>
          <w:tcPr>
            <w:tcW w:w="2972" w:type="dxa"/>
          </w:tcPr>
          <w:p w14:paraId="14A3029F" w14:textId="77777777" w:rsidR="004B313B" w:rsidRPr="00EE20BB" w:rsidRDefault="004B313B" w:rsidP="00C9194B">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t>6.2. detalizēts izdevumu aprēķins</w:t>
            </w:r>
          </w:p>
        </w:tc>
        <w:tc>
          <w:tcPr>
            <w:tcW w:w="6530" w:type="dxa"/>
            <w:gridSpan w:val="5"/>
            <w:vMerge/>
          </w:tcPr>
          <w:p w14:paraId="4CA84F53" w14:textId="77777777" w:rsidR="004B313B" w:rsidRPr="00EE20BB" w:rsidRDefault="004B313B" w:rsidP="00C9194B">
            <w:pPr>
              <w:pStyle w:val="naisf"/>
              <w:spacing w:before="0" w:beforeAutospacing="0" w:after="0" w:afterAutospacing="0"/>
              <w:rPr>
                <w:b/>
                <w:i/>
              </w:rPr>
            </w:pPr>
          </w:p>
        </w:tc>
      </w:tr>
      <w:tr w:rsidR="004B313B" w:rsidRPr="00EE20BB" w14:paraId="447D6471" w14:textId="77777777" w:rsidTr="00C9194B">
        <w:trPr>
          <w:trHeight w:val="556"/>
          <w:jc w:val="center"/>
        </w:trPr>
        <w:tc>
          <w:tcPr>
            <w:tcW w:w="2972" w:type="dxa"/>
          </w:tcPr>
          <w:p w14:paraId="17529237" w14:textId="77777777" w:rsidR="004B313B" w:rsidRPr="00EE20BB" w:rsidRDefault="004B313B" w:rsidP="00C9194B">
            <w:pPr>
              <w:spacing w:after="0" w:line="240" w:lineRule="auto"/>
              <w:rPr>
                <w:rFonts w:ascii="Times New Roman" w:hAnsi="Times New Roman" w:cs="Times New Roman"/>
                <w:sz w:val="24"/>
                <w:szCs w:val="24"/>
              </w:rPr>
            </w:pPr>
            <w:r w:rsidRPr="00EE20BB">
              <w:rPr>
                <w:rFonts w:ascii="Times New Roman" w:hAnsi="Times New Roman" w:cs="Times New Roman"/>
                <w:sz w:val="24"/>
                <w:szCs w:val="24"/>
              </w:rPr>
              <w:lastRenderedPageBreak/>
              <w:t>7. Cita informācija</w:t>
            </w:r>
          </w:p>
        </w:tc>
        <w:tc>
          <w:tcPr>
            <w:tcW w:w="6530" w:type="dxa"/>
            <w:gridSpan w:val="5"/>
          </w:tcPr>
          <w:p w14:paraId="55C00FFC" w14:textId="77777777" w:rsidR="004B313B" w:rsidRDefault="004B313B" w:rsidP="00C9194B">
            <w:pPr>
              <w:pStyle w:val="naisf"/>
              <w:tabs>
                <w:tab w:val="left" w:pos="4644"/>
              </w:tabs>
              <w:spacing w:before="0" w:beforeAutospacing="0" w:after="0" w:afterAutospacing="0"/>
              <w:jc w:val="both"/>
            </w:pPr>
            <w:r w:rsidRPr="00EE20BB">
              <w:t xml:space="preserve">Finansējuma sadalījums pa gadiem norādīts indikatīvi un var tikt precizēts. </w:t>
            </w:r>
          </w:p>
          <w:p w14:paraId="443225BE" w14:textId="77777777" w:rsidR="004B313B" w:rsidRDefault="004B313B" w:rsidP="00C9194B">
            <w:pPr>
              <w:pStyle w:val="naisf"/>
              <w:tabs>
                <w:tab w:val="left" w:pos="4644"/>
              </w:tabs>
              <w:spacing w:before="0" w:beforeAutospacing="0" w:after="0" w:afterAutospacing="0"/>
              <w:jc w:val="both"/>
            </w:pPr>
            <w:r w:rsidRPr="00B765CD">
              <w:t>Finansējums (</w:t>
            </w:r>
            <w:r>
              <w:t xml:space="preserve">publiskais finansējums </w:t>
            </w:r>
            <w:r w:rsidRPr="00B765CD">
              <w:t xml:space="preserve">8 013 565 </w:t>
            </w:r>
            <w:proofErr w:type="spellStart"/>
            <w:r w:rsidRPr="00B765CD">
              <w:rPr>
                <w:i/>
              </w:rPr>
              <w:t>euro</w:t>
            </w:r>
            <w:proofErr w:type="spellEnd"/>
            <w:r w:rsidRPr="00B765CD">
              <w:t xml:space="preserve"> apmērā) tiks pārdalīts </w:t>
            </w:r>
            <w:r>
              <w:t>uz SAM 9.1.1.1.</w:t>
            </w:r>
          </w:p>
          <w:p w14:paraId="09BCBEE9" w14:textId="77777777" w:rsidR="004B313B" w:rsidRDefault="004B313B" w:rsidP="00C9194B">
            <w:pPr>
              <w:pStyle w:val="naisf"/>
              <w:tabs>
                <w:tab w:val="left" w:pos="4644"/>
              </w:tabs>
              <w:spacing w:before="0" w:beforeAutospacing="0" w:after="0" w:afterAutospacing="0"/>
              <w:jc w:val="both"/>
            </w:pPr>
            <w:r w:rsidRPr="00295F3E">
              <w:t xml:space="preserve">Saskaņā ar darbības programmā „Izaugsme un nodarbinātība” noteikto, 9.prioritārajam virzienam “Sociālā iekļaušana un nabadzības apkarošana” ESF piešķīrumam paredzama rezerve 14 001 679 </w:t>
            </w:r>
            <w:proofErr w:type="spellStart"/>
            <w:r w:rsidRPr="00880738">
              <w:rPr>
                <w:i/>
              </w:rPr>
              <w:t>euro</w:t>
            </w:r>
            <w:proofErr w:type="spellEnd"/>
            <w:r w:rsidRPr="00295F3E">
              <w:t xml:space="preserve"> apmērā. </w:t>
            </w:r>
            <w:r>
              <w:t>Labklājības ministrijas</w:t>
            </w:r>
            <w:r w:rsidRPr="00295F3E">
              <w:t xml:space="preserve"> atbildībā esošajiem 9. prioritārā virziena specifiskā atbalsta mērķiem kopējā ESF finansējuma rezerve paredzēta 8 603 414 </w:t>
            </w:r>
            <w:proofErr w:type="spellStart"/>
            <w:r w:rsidRPr="00880738">
              <w:rPr>
                <w:i/>
              </w:rPr>
              <w:t>euro</w:t>
            </w:r>
            <w:proofErr w:type="spellEnd"/>
            <w:r w:rsidRPr="00295F3E">
              <w:t xml:space="preserve"> apmērā. Rezervi paredzēts veidot </w:t>
            </w:r>
            <w:r>
              <w:t>SAM 9.1.1.1.</w:t>
            </w:r>
            <w:r w:rsidRPr="00295F3E">
              <w:t xml:space="preserve"> („Subsidētās darbavietas nelabvēlīgākā situācijā esošiem bezdarbniekiem”) 1 186 027 </w:t>
            </w:r>
            <w:proofErr w:type="spellStart"/>
            <w:r w:rsidRPr="00880738">
              <w:rPr>
                <w:i/>
              </w:rPr>
              <w:t>euro</w:t>
            </w:r>
            <w:proofErr w:type="spellEnd"/>
            <w:r w:rsidRPr="00295F3E">
              <w:t xml:space="preserve"> apmērā, 9.1.1.3. pasākumam („Atbalsts sociālajai uzņēmējdarbībai”) 4 250 000 </w:t>
            </w:r>
            <w:proofErr w:type="spellStart"/>
            <w:r w:rsidRPr="00880738">
              <w:rPr>
                <w:i/>
              </w:rPr>
              <w:t>euro</w:t>
            </w:r>
            <w:proofErr w:type="spellEnd"/>
            <w:r w:rsidRPr="00295F3E">
              <w:t xml:space="preserve"> apmērā, un 9.2.2.1. pasākumam (“</w:t>
            </w:r>
            <w:proofErr w:type="spellStart"/>
            <w:r w:rsidRPr="00295F3E">
              <w:t>Deinstitucionalizācija</w:t>
            </w:r>
            <w:proofErr w:type="spellEnd"/>
            <w:r w:rsidRPr="00295F3E">
              <w:t xml:space="preserve">”) 3 167 387 </w:t>
            </w:r>
            <w:proofErr w:type="spellStart"/>
            <w:r w:rsidRPr="00880738">
              <w:rPr>
                <w:i/>
              </w:rPr>
              <w:t>euro</w:t>
            </w:r>
            <w:proofErr w:type="spellEnd"/>
            <w:r w:rsidRPr="00295F3E">
              <w:t xml:space="preserve"> apmērā.</w:t>
            </w:r>
          </w:p>
          <w:p w14:paraId="3ACBCFC4" w14:textId="557BA1CE" w:rsidR="000819B5" w:rsidRDefault="00DE332B" w:rsidP="000819B5">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w:t>
            </w:r>
            <w:r w:rsidR="00F52F5C">
              <w:rPr>
                <w:rFonts w:ascii="Times New Roman" w:hAnsi="Times New Roman" w:cs="Times New Roman"/>
                <w:sz w:val="24"/>
                <w:szCs w:val="24"/>
              </w:rPr>
              <w:t>ēc MK noteikumu spēkā stāšanā</w:t>
            </w:r>
            <w:r w:rsidRPr="002A7862">
              <w:rPr>
                <w:rFonts w:ascii="Times New Roman" w:hAnsi="Times New Roman" w:cs="Times New Roman"/>
                <w:sz w:val="24"/>
                <w:szCs w:val="24"/>
              </w:rPr>
              <w:t>s tiks ierosināts veikt attiecīgus grozījumus projektā</w:t>
            </w:r>
            <w:r>
              <w:rPr>
                <w:rFonts w:ascii="Times New Roman" w:hAnsi="Times New Roman" w:cs="Times New Roman"/>
                <w:sz w:val="24"/>
                <w:szCs w:val="24"/>
              </w:rPr>
              <w:t xml:space="preserve">, tai skaitā projekta iesnieguma </w:t>
            </w:r>
            <w:r w:rsidRPr="00DE332B">
              <w:rPr>
                <w:rFonts w:ascii="Times New Roman" w:hAnsi="Times New Roman" w:cs="Times New Roman"/>
                <w:sz w:val="24"/>
                <w:szCs w:val="24"/>
              </w:rPr>
              <w:t>2. pielikum</w:t>
            </w:r>
            <w:r>
              <w:rPr>
                <w:rFonts w:ascii="Times New Roman" w:hAnsi="Times New Roman" w:cs="Times New Roman"/>
                <w:sz w:val="24"/>
                <w:szCs w:val="24"/>
              </w:rPr>
              <w:t>ā (</w:t>
            </w:r>
            <w:r w:rsidRPr="00DE332B">
              <w:rPr>
                <w:rFonts w:ascii="Times New Roman" w:hAnsi="Times New Roman" w:cs="Times New Roman"/>
                <w:sz w:val="24"/>
                <w:szCs w:val="24"/>
              </w:rPr>
              <w:t>“Finansēšanas plāns”</w:t>
            </w:r>
            <w:r>
              <w:rPr>
                <w:rFonts w:ascii="Times New Roman" w:hAnsi="Times New Roman" w:cs="Times New Roman"/>
                <w:sz w:val="24"/>
                <w:szCs w:val="24"/>
              </w:rPr>
              <w:t>).</w:t>
            </w:r>
          </w:p>
          <w:p w14:paraId="52DEB2C7" w14:textId="3EBD7582" w:rsidR="000819B5" w:rsidRPr="000819B5" w:rsidRDefault="000819B5" w:rsidP="000819B5">
            <w:pPr>
              <w:spacing w:after="0" w:line="240" w:lineRule="auto"/>
              <w:ind w:left="57" w:right="113"/>
              <w:jc w:val="both"/>
              <w:rPr>
                <w:rFonts w:ascii="Times New Roman" w:hAnsi="Times New Roman" w:cs="Times New Roman"/>
                <w:sz w:val="24"/>
                <w:szCs w:val="24"/>
              </w:rPr>
            </w:pPr>
            <w:r w:rsidRPr="0057647E">
              <w:rPr>
                <w:rFonts w:ascii="Times New Roman" w:hAnsi="Times New Roman" w:cs="Times New Roman"/>
                <w:sz w:val="24"/>
                <w:szCs w:val="24"/>
              </w:rPr>
              <w:t xml:space="preserve">Finansējums, ko plānots novirzīt </w:t>
            </w:r>
            <w:r w:rsidR="007F0DB4" w:rsidRPr="0057647E">
              <w:rPr>
                <w:rFonts w:ascii="Times New Roman" w:hAnsi="Times New Roman" w:cs="Times New Roman"/>
                <w:sz w:val="24"/>
                <w:szCs w:val="24"/>
              </w:rPr>
              <w:t>SAM 9.1.1.1</w:t>
            </w:r>
            <w:r w:rsidRPr="0057647E">
              <w:rPr>
                <w:rFonts w:ascii="Times New Roman" w:hAnsi="Times New Roman" w:cs="Times New Roman"/>
                <w:sz w:val="24"/>
                <w:szCs w:val="24"/>
              </w:rPr>
              <w:t>, tiek aprēķināts veidojot starpību no šobrīd projektā plānotā (saskaņā ar projekta iesniegumu (“Finansēšanas plāns”)) kopējā finansējuma un šobrīd projektam valsts budžeta ilgtermiņa saistībās apstiprinātā/plānotā finansējuma</w:t>
            </w:r>
            <w:r w:rsidR="00C47D66" w:rsidRPr="0057647E">
              <w:rPr>
                <w:rFonts w:ascii="Times New Roman" w:hAnsi="Times New Roman" w:cs="Times New Roman"/>
                <w:sz w:val="24"/>
                <w:szCs w:val="24"/>
              </w:rPr>
              <w:t xml:space="preserve"> (papildus jāņem vērā, ka </w:t>
            </w:r>
            <w:r w:rsidR="00BA6BD6" w:rsidRPr="0057647E">
              <w:rPr>
                <w:rFonts w:ascii="Times New Roman" w:hAnsi="Times New Roman" w:cs="Times New Roman"/>
                <w:sz w:val="24"/>
                <w:szCs w:val="24"/>
              </w:rPr>
              <w:t>projekta</w:t>
            </w:r>
            <w:r w:rsidR="00C47D66" w:rsidRPr="0057647E">
              <w:rPr>
                <w:rFonts w:ascii="Times New Roman" w:hAnsi="Times New Roman" w:cs="Times New Roman"/>
                <w:sz w:val="24"/>
                <w:szCs w:val="24"/>
              </w:rPr>
              <w:t xml:space="preserve"> kopējais plānotais finansējums valsts budžetā neatbilst </w:t>
            </w:r>
            <w:r w:rsidR="00C47D66" w:rsidRPr="0057647E">
              <w:rPr>
                <w:rFonts w:ascii="Times New Roman" w:hAnsi="Times New Roman" w:cs="Times New Roman"/>
                <w:sz w:val="24"/>
                <w:szCs w:val="24"/>
              </w:rPr>
              <w:lastRenderedPageBreak/>
              <w:t>projekta kopējam plānotajam finansējumam, kas norādīts projekta iesniegumā</w:t>
            </w:r>
            <w:r w:rsidR="00BA6BD6" w:rsidRPr="0057647E">
              <w:rPr>
                <w:rFonts w:ascii="Times New Roman" w:hAnsi="Times New Roman" w:cs="Times New Roman"/>
                <w:sz w:val="24"/>
                <w:szCs w:val="24"/>
              </w:rPr>
              <w:t xml:space="preserve"> “Finansēšanas plāns”</w:t>
            </w:r>
            <w:r w:rsidR="00C47D66" w:rsidRPr="0057647E">
              <w:rPr>
                <w:rFonts w:ascii="Times New Roman" w:hAnsi="Times New Roman" w:cs="Times New Roman"/>
                <w:sz w:val="24"/>
                <w:szCs w:val="24"/>
              </w:rPr>
              <w:t>).</w:t>
            </w:r>
          </w:p>
        </w:tc>
      </w:tr>
    </w:tbl>
    <w:p w14:paraId="7C6EBDB0" w14:textId="4659FE13" w:rsidR="003D7DC5" w:rsidRDefault="003D7DC5" w:rsidP="00CC1A56">
      <w:pPr>
        <w:spacing w:after="0" w:line="240" w:lineRule="auto"/>
        <w:rPr>
          <w:rFonts w:ascii="Times New Roman" w:hAnsi="Times New Roman" w:cs="Times New Roman"/>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617"/>
        <w:gridCol w:w="6196"/>
      </w:tblGrid>
      <w:tr w:rsidR="003D7DC5" w:rsidRPr="006759AD" w14:paraId="37D7E0FB" w14:textId="77777777" w:rsidTr="003D7DC5">
        <w:trPr>
          <w:trHeight w:val="461"/>
          <w:jc w:val="center"/>
        </w:trPr>
        <w:tc>
          <w:tcPr>
            <w:tcW w:w="9498" w:type="dxa"/>
            <w:gridSpan w:val="3"/>
            <w:vAlign w:val="center"/>
          </w:tcPr>
          <w:p w14:paraId="1080CA26" w14:textId="77777777" w:rsidR="003D7DC5" w:rsidRPr="006759AD" w:rsidRDefault="003D7DC5" w:rsidP="009337D7">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3D7DC5" w:rsidRPr="006759AD" w14:paraId="426BF792" w14:textId="77777777" w:rsidTr="003D7DC5">
        <w:trPr>
          <w:trHeight w:val="592"/>
          <w:jc w:val="center"/>
        </w:trPr>
        <w:tc>
          <w:tcPr>
            <w:tcW w:w="685" w:type="dxa"/>
          </w:tcPr>
          <w:p w14:paraId="6FDEDA77" w14:textId="77777777" w:rsidR="003D7DC5" w:rsidRPr="006759AD" w:rsidRDefault="003D7DC5" w:rsidP="009337D7">
            <w:pPr>
              <w:pStyle w:val="naiskr"/>
              <w:tabs>
                <w:tab w:val="left" w:pos="2628"/>
              </w:tabs>
              <w:spacing w:before="0" w:beforeAutospacing="0" w:after="0" w:afterAutospacing="0"/>
              <w:jc w:val="both"/>
              <w:rPr>
                <w:iCs/>
              </w:rPr>
            </w:pPr>
            <w:r w:rsidRPr="006759AD">
              <w:rPr>
                <w:iCs/>
              </w:rPr>
              <w:t>1.</w:t>
            </w:r>
          </w:p>
        </w:tc>
        <w:tc>
          <w:tcPr>
            <w:tcW w:w="2617" w:type="dxa"/>
          </w:tcPr>
          <w:p w14:paraId="53700CE7" w14:textId="77777777" w:rsidR="003D7DC5" w:rsidRPr="00F84F0F" w:rsidRDefault="003D7DC5" w:rsidP="009337D7">
            <w:pPr>
              <w:pStyle w:val="naiskr"/>
              <w:tabs>
                <w:tab w:val="left" w:pos="2628"/>
              </w:tabs>
              <w:spacing w:before="0" w:beforeAutospacing="0" w:after="0" w:afterAutospacing="0"/>
              <w:jc w:val="both"/>
              <w:rPr>
                <w:iCs/>
              </w:rPr>
            </w:pPr>
            <w:r w:rsidRPr="00F84F0F">
              <w:t>Nepieciešamie saistītie tiesību aktu projekti</w:t>
            </w:r>
          </w:p>
        </w:tc>
        <w:tc>
          <w:tcPr>
            <w:tcW w:w="6196" w:type="dxa"/>
          </w:tcPr>
          <w:p w14:paraId="0CABD58F" w14:textId="0356B89D" w:rsidR="003D7DC5" w:rsidRDefault="003D7DC5" w:rsidP="009337D7">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Labklājības ministrijas rosinātajiem </w:t>
            </w:r>
            <w:r w:rsidR="00F52F5C">
              <w:rPr>
                <w:rFonts w:ascii="Times New Roman" w:hAnsi="Times New Roman" w:cs="Times New Roman"/>
                <w:sz w:val="24"/>
                <w:szCs w:val="24"/>
              </w:rPr>
              <w:t>grozījumiem MK noteikumos</w:t>
            </w:r>
            <w:r w:rsidR="00370540">
              <w:rPr>
                <w:rFonts w:ascii="Times New Roman" w:hAnsi="Times New Roman" w:cs="Times New Roman"/>
                <w:sz w:val="24"/>
                <w:szCs w:val="24"/>
              </w:rPr>
              <w:t xml:space="preserve"> Nr.75</w:t>
            </w:r>
            <w:r w:rsidR="00F52F5C">
              <w:rPr>
                <w:rFonts w:ascii="Times New Roman" w:hAnsi="Times New Roman" w:cs="Times New Roman"/>
                <w:sz w:val="24"/>
                <w:szCs w:val="24"/>
              </w:rPr>
              <w:t xml:space="preserve"> </w:t>
            </w:r>
            <w:r w:rsidRPr="00F11FF7">
              <w:rPr>
                <w:rFonts w:ascii="Times New Roman" w:hAnsi="Times New Roman" w:cs="Times New Roman"/>
                <w:sz w:val="24"/>
                <w:szCs w:val="24"/>
              </w:rPr>
              <w:t>(izsludināti Valsts sekretāru sanāksmē 13.10.2016. (VSS–968)</w:t>
            </w:r>
            <w:r w:rsidR="0056462A" w:rsidRPr="0056462A">
              <w:rPr>
                <w:rFonts w:ascii="Times New Roman" w:hAnsi="Times New Roman" w:cs="Times New Roman"/>
                <w:sz w:val="24"/>
                <w:szCs w:val="24"/>
              </w:rPr>
              <w:t xml:space="preserve"> un iesniegti Valsts kancelejā </w:t>
            </w:r>
            <w:r w:rsidR="009540E6" w:rsidRPr="009540E6">
              <w:rPr>
                <w:rFonts w:ascii="Times New Roman" w:hAnsi="Times New Roman" w:cs="Times New Roman"/>
                <w:sz w:val="24"/>
                <w:szCs w:val="24"/>
              </w:rPr>
              <w:t>10.01.2017</w:t>
            </w:r>
            <w:r w:rsidR="009540E6">
              <w:rPr>
                <w:rFonts w:ascii="Times New Roman" w:hAnsi="Times New Roman" w:cs="Times New Roman"/>
                <w:sz w:val="24"/>
                <w:szCs w:val="24"/>
              </w:rPr>
              <w:t>.</w:t>
            </w:r>
            <w:r w:rsidRPr="00F11FF7">
              <w:rPr>
                <w:rFonts w:ascii="Times New Roman" w:hAnsi="Times New Roman" w:cs="Times New Roman"/>
                <w:sz w:val="24"/>
                <w:szCs w:val="24"/>
              </w:rPr>
              <w:t>).</w:t>
            </w:r>
          </w:p>
          <w:p w14:paraId="372C880C" w14:textId="18E60342" w:rsidR="003D7DC5" w:rsidRPr="00A72B01" w:rsidRDefault="003D7DC5" w:rsidP="009337D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projektu MK nepieciešams izskatīt vienlaikus ar </w:t>
            </w:r>
            <w:r w:rsidRPr="00D94F85">
              <w:rPr>
                <w:rFonts w:ascii="Times New Roman" w:hAnsi="Times New Roman" w:cs="Times New Roman"/>
                <w:sz w:val="24"/>
                <w:szCs w:val="24"/>
              </w:rPr>
              <w:t xml:space="preserve">Labklājības ministrijas </w:t>
            </w:r>
            <w:r>
              <w:rPr>
                <w:rFonts w:ascii="Times New Roman" w:hAnsi="Times New Roman" w:cs="Times New Roman"/>
                <w:sz w:val="24"/>
                <w:szCs w:val="24"/>
              </w:rPr>
              <w:t xml:space="preserve">izstrādāto MK noteikumu projektu </w:t>
            </w:r>
            <w:r w:rsidR="00DB7BCC" w:rsidRPr="00DB7BCC">
              <w:rPr>
                <w:rFonts w:ascii="Times New Roman" w:hAnsi="Times New Roman" w:cs="Times New Roman"/>
                <w:sz w:val="24"/>
                <w:szCs w:val="24"/>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80086A">
              <w:rPr>
                <w:rFonts w:ascii="Times New Roman" w:hAnsi="Times New Roman" w:cs="Times New Roman"/>
                <w:sz w:val="24"/>
                <w:szCs w:val="24"/>
              </w:rPr>
              <w:t xml:space="preserve"> un pēc (vai vienlaikus) </w:t>
            </w:r>
            <w:r w:rsidR="00DA146B">
              <w:rPr>
                <w:rFonts w:ascii="Times New Roman" w:hAnsi="Times New Roman" w:cs="Times New Roman"/>
                <w:sz w:val="24"/>
                <w:szCs w:val="24"/>
              </w:rPr>
              <w:t>MK noteikumu Nr.75 spēkā stāšanās.</w:t>
            </w:r>
          </w:p>
        </w:tc>
      </w:tr>
      <w:tr w:rsidR="003D7DC5" w:rsidRPr="006759AD" w14:paraId="2A6459E6" w14:textId="77777777" w:rsidTr="003D7DC5">
        <w:trPr>
          <w:jc w:val="center"/>
        </w:trPr>
        <w:tc>
          <w:tcPr>
            <w:tcW w:w="685" w:type="dxa"/>
          </w:tcPr>
          <w:p w14:paraId="43057341" w14:textId="77777777" w:rsidR="003D7DC5" w:rsidRPr="006759AD" w:rsidRDefault="003D7DC5" w:rsidP="009337D7">
            <w:pPr>
              <w:pStyle w:val="naiskr"/>
              <w:tabs>
                <w:tab w:val="left" w:pos="2628"/>
              </w:tabs>
              <w:spacing w:before="0" w:beforeAutospacing="0" w:after="0" w:afterAutospacing="0"/>
              <w:jc w:val="both"/>
              <w:rPr>
                <w:iCs/>
              </w:rPr>
            </w:pPr>
            <w:r w:rsidRPr="006759AD">
              <w:rPr>
                <w:iCs/>
              </w:rPr>
              <w:t>2.</w:t>
            </w:r>
          </w:p>
        </w:tc>
        <w:tc>
          <w:tcPr>
            <w:tcW w:w="2617" w:type="dxa"/>
          </w:tcPr>
          <w:p w14:paraId="43236EF0" w14:textId="77777777" w:rsidR="003D7DC5" w:rsidRPr="006759AD" w:rsidRDefault="003D7DC5" w:rsidP="009337D7">
            <w:pPr>
              <w:pStyle w:val="naiskr"/>
              <w:tabs>
                <w:tab w:val="left" w:pos="2628"/>
              </w:tabs>
              <w:spacing w:before="0" w:beforeAutospacing="0" w:after="0" w:afterAutospacing="0"/>
              <w:jc w:val="both"/>
            </w:pPr>
            <w:r w:rsidRPr="006759AD">
              <w:t>Atbildīgā institūcija</w:t>
            </w:r>
          </w:p>
        </w:tc>
        <w:tc>
          <w:tcPr>
            <w:tcW w:w="6196" w:type="dxa"/>
          </w:tcPr>
          <w:p w14:paraId="4163BD5C" w14:textId="77777777" w:rsidR="003D7DC5" w:rsidRPr="006759AD" w:rsidRDefault="003D7DC5" w:rsidP="009337D7">
            <w:pPr>
              <w:shd w:val="clear" w:color="auto" w:fill="FFFFFF"/>
              <w:spacing w:after="0" w:line="240" w:lineRule="auto"/>
              <w:jc w:val="both"/>
              <w:rPr>
                <w:rFonts w:ascii="Times New Roman" w:hAnsi="Times New Roman" w:cs="Times New Roman"/>
                <w:color w:val="000000"/>
                <w:sz w:val="24"/>
                <w:szCs w:val="24"/>
                <w:lang w:eastAsia="lv-LV"/>
              </w:rPr>
            </w:pPr>
            <w:r w:rsidRPr="006759AD">
              <w:rPr>
                <w:rFonts w:ascii="Times New Roman" w:hAnsi="Times New Roman" w:cs="Times New Roman"/>
                <w:sz w:val="24"/>
                <w:szCs w:val="24"/>
              </w:rPr>
              <w:t>Labklājības ministrija</w:t>
            </w:r>
          </w:p>
        </w:tc>
      </w:tr>
      <w:tr w:rsidR="003D7DC5" w:rsidRPr="006759AD" w14:paraId="3F1EA38E" w14:textId="77777777" w:rsidTr="003D7DC5">
        <w:trPr>
          <w:jc w:val="center"/>
        </w:trPr>
        <w:tc>
          <w:tcPr>
            <w:tcW w:w="685" w:type="dxa"/>
          </w:tcPr>
          <w:p w14:paraId="66D9A079" w14:textId="77777777" w:rsidR="003D7DC5" w:rsidRPr="006759AD" w:rsidRDefault="003D7DC5" w:rsidP="009337D7">
            <w:pPr>
              <w:pStyle w:val="naiskr"/>
              <w:tabs>
                <w:tab w:val="left" w:pos="2628"/>
              </w:tabs>
              <w:spacing w:before="0" w:beforeAutospacing="0" w:after="0" w:afterAutospacing="0"/>
              <w:jc w:val="both"/>
              <w:rPr>
                <w:iCs/>
              </w:rPr>
            </w:pPr>
            <w:r w:rsidRPr="006759AD">
              <w:rPr>
                <w:iCs/>
              </w:rPr>
              <w:t>3.</w:t>
            </w:r>
          </w:p>
        </w:tc>
        <w:tc>
          <w:tcPr>
            <w:tcW w:w="2617" w:type="dxa"/>
          </w:tcPr>
          <w:p w14:paraId="45EE2C94" w14:textId="77777777" w:rsidR="003D7DC5" w:rsidRPr="006759AD" w:rsidRDefault="003D7DC5" w:rsidP="009337D7">
            <w:pPr>
              <w:pStyle w:val="naiskr"/>
              <w:tabs>
                <w:tab w:val="left" w:pos="2628"/>
              </w:tabs>
              <w:spacing w:before="0" w:beforeAutospacing="0" w:after="0" w:afterAutospacing="0"/>
              <w:jc w:val="both"/>
              <w:rPr>
                <w:iCs/>
              </w:rPr>
            </w:pPr>
            <w:r w:rsidRPr="006759AD">
              <w:t>Cita informācija</w:t>
            </w:r>
          </w:p>
        </w:tc>
        <w:tc>
          <w:tcPr>
            <w:tcW w:w="6196" w:type="dxa"/>
          </w:tcPr>
          <w:p w14:paraId="5D3115D0" w14:textId="77777777" w:rsidR="003D7DC5" w:rsidRPr="006759AD" w:rsidRDefault="003D7DC5" w:rsidP="009337D7">
            <w:pPr>
              <w:pStyle w:val="naiskr"/>
              <w:tabs>
                <w:tab w:val="left" w:pos="2628"/>
              </w:tabs>
              <w:spacing w:after="0"/>
              <w:jc w:val="both"/>
              <w:rPr>
                <w:iCs/>
              </w:rPr>
            </w:pPr>
            <w:r w:rsidRPr="006759AD">
              <w:rPr>
                <w:iCs/>
              </w:rPr>
              <w:t>Nav.</w:t>
            </w:r>
          </w:p>
        </w:tc>
      </w:tr>
    </w:tbl>
    <w:p w14:paraId="3DABF540" w14:textId="77777777" w:rsidR="003D7DC5" w:rsidRPr="006759AD" w:rsidRDefault="003D7DC5"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921"/>
        <w:gridCol w:w="6127"/>
      </w:tblGrid>
      <w:tr w:rsidR="00CC1A56" w:rsidRPr="006759AD" w14:paraId="47D7A37C" w14:textId="77777777" w:rsidTr="007D385B">
        <w:trPr>
          <w:trHeight w:val="421"/>
          <w:jc w:val="center"/>
        </w:trPr>
        <w:tc>
          <w:tcPr>
            <w:tcW w:w="9524"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97417A">
        <w:trPr>
          <w:trHeight w:val="553"/>
          <w:jc w:val="center"/>
        </w:trPr>
        <w:tc>
          <w:tcPr>
            <w:tcW w:w="476"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2921"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6127"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97417A">
        <w:trPr>
          <w:trHeight w:val="339"/>
          <w:jc w:val="center"/>
        </w:trPr>
        <w:tc>
          <w:tcPr>
            <w:tcW w:w="476"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2921"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2C335C">
              <w:rPr>
                <w:rFonts w:ascii="Times New Roman" w:hAnsi="Times New Roman" w:cs="Times New Roman"/>
                <w:sz w:val="24"/>
                <w:szCs w:val="24"/>
                <w:lang w:eastAsia="lv-LV"/>
              </w:rPr>
              <w:t>Sabiedrības līdzdalība projekta izstrādē</w:t>
            </w:r>
          </w:p>
        </w:tc>
        <w:tc>
          <w:tcPr>
            <w:tcW w:w="6127" w:type="dxa"/>
          </w:tcPr>
          <w:p w14:paraId="1B02B548" w14:textId="7D8E658F"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7C1C89" w:rsidRPr="007C1C89">
              <w:rPr>
                <w:rFonts w:ascii="Times New Roman" w:hAnsi="Times New Roman" w:cs="Times New Roman"/>
                <w:sz w:val="24"/>
                <w:szCs w:val="24"/>
              </w:rPr>
              <w:t xml:space="preserve">no 2016. gada </w:t>
            </w:r>
            <w:r w:rsidR="007C1C89">
              <w:rPr>
                <w:rFonts w:ascii="Times New Roman" w:hAnsi="Times New Roman" w:cs="Times New Roman"/>
                <w:sz w:val="24"/>
                <w:szCs w:val="24"/>
              </w:rPr>
              <w:t>22.septembra</w:t>
            </w:r>
            <w:r w:rsidR="007C1C89" w:rsidRPr="007C1C89">
              <w:rPr>
                <w:rFonts w:ascii="Times New Roman" w:hAnsi="Times New Roman" w:cs="Times New Roman"/>
                <w:sz w:val="24"/>
                <w:szCs w:val="24"/>
              </w:rPr>
              <w:t xml:space="preserve"> līdz 2016. gada </w:t>
            </w:r>
            <w:r w:rsidR="007C1C89">
              <w:rPr>
                <w:rFonts w:ascii="Times New Roman" w:hAnsi="Times New Roman" w:cs="Times New Roman"/>
                <w:sz w:val="24"/>
                <w:szCs w:val="24"/>
              </w:rPr>
              <w:t>6.oktobrim</w:t>
            </w:r>
            <w:r w:rsidR="007C1C89" w:rsidRPr="007C1C89">
              <w:rPr>
                <w:rFonts w:ascii="Times New Roman" w:hAnsi="Times New Roman" w:cs="Times New Roman"/>
                <w:sz w:val="24"/>
                <w:szCs w:val="24"/>
              </w:rPr>
              <w:t xml:space="preserve"> </w:t>
            </w:r>
            <w:r w:rsidRPr="006759AD">
              <w:rPr>
                <w:rFonts w:ascii="Times New Roman" w:hAnsi="Times New Roman" w:cs="Times New Roman"/>
                <w:sz w:val="24"/>
                <w:szCs w:val="24"/>
              </w:rPr>
              <w:t xml:space="preserve">aicinot </w:t>
            </w:r>
            <w:r w:rsidRPr="006759AD">
              <w:rPr>
                <w:rFonts w:ascii="Times New Roman" w:hAnsi="Times New Roman" w:cs="Times New Roman"/>
                <w:sz w:val="24"/>
                <w:szCs w:val="24"/>
                <w:lang w:eastAsia="lv-LV"/>
              </w:rPr>
              <w:t xml:space="preserve">sabiedrības pārstāvjus: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97417A">
        <w:trPr>
          <w:trHeight w:val="476"/>
          <w:jc w:val="center"/>
        </w:trPr>
        <w:tc>
          <w:tcPr>
            <w:tcW w:w="476"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2921"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6127" w:type="dxa"/>
          </w:tcPr>
          <w:p w14:paraId="32398074" w14:textId="61982B31" w:rsidR="007C1C89" w:rsidRPr="006759AD" w:rsidRDefault="007C1C89" w:rsidP="007C1C89">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w:t>
            </w:r>
            <w:r w:rsidRPr="007C1C89">
              <w:rPr>
                <w:rFonts w:ascii="Times New Roman" w:hAnsi="Times New Roman" w:cs="Times New Roman"/>
                <w:sz w:val="24"/>
                <w:szCs w:val="24"/>
              </w:rPr>
              <w:t xml:space="preserve">īdz </w:t>
            </w:r>
            <w:r w:rsidR="00B72E4D">
              <w:rPr>
                <w:rFonts w:ascii="Times New Roman" w:hAnsi="Times New Roman" w:cs="Times New Roman"/>
                <w:sz w:val="24"/>
                <w:szCs w:val="24"/>
              </w:rPr>
              <w:t xml:space="preserve">MK noteikumu projekta izsludināšanai Valsts sekretāru sanāksmē (tai skaitā līdz </w:t>
            </w:r>
            <w:r w:rsidRPr="007C1C89">
              <w:rPr>
                <w:rFonts w:ascii="Times New Roman" w:hAnsi="Times New Roman" w:cs="Times New Roman"/>
                <w:sz w:val="24"/>
                <w:szCs w:val="24"/>
              </w:rPr>
              <w:t>2016. gada 6. oktobrim</w:t>
            </w:r>
            <w:r w:rsidR="00B72E4D">
              <w:rPr>
                <w:rFonts w:ascii="Times New Roman" w:hAnsi="Times New Roman" w:cs="Times New Roman"/>
                <w:sz w:val="24"/>
                <w:szCs w:val="24"/>
              </w:rPr>
              <w:t>)</w:t>
            </w:r>
            <w:r>
              <w:t xml:space="preserve"> </w:t>
            </w:r>
            <w:r w:rsidRPr="007C1C89">
              <w:rPr>
                <w:rFonts w:ascii="Times New Roman" w:hAnsi="Times New Roman" w:cs="Times New Roman"/>
                <w:sz w:val="24"/>
                <w:szCs w:val="24"/>
              </w:rPr>
              <w:t xml:space="preserve">par </w:t>
            </w:r>
            <w:r>
              <w:rPr>
                <w:rFonts w:ascii="Times New Roman" w:hAnsi="Times New Roman" w:cs="Times New Roman"/>
                <w:sz w:val="24"/>
                <w:szCs w:val="24"/>
              </w:rPr>
              <w:t xml:space="preserve">MK noteikumu projektu </w:t>
            </w:r>
            <w:r w:rsidRPr="007C1C89">
              <w:rPr>
                <w:rFonts w:ascii="Times New Roman" w:hAnsi="Times New Roman" w:cs="Times New Roman"/>
                <w:sz w:val="24"/>
                <w:szCs w:val="24"/>
              </w:rPr>
              <w:t>sabiedrības viedoklis netika saņemts.</w:t>
            </w:r>
          </w:p>
        </w:tc>
      </w:tr>
      <w:tr w:rsidR="00CC1A56" w:rsidRPr="006759AD" w14:paraId="64152457" w14:textId="77777777" w:rsidTr="0097417A">
        <w:trPr>
          <w:trHeight w:val="476"/>
          <w:jc w:val="center"/>
        </w:trPr>
        <w:tc>
          <w:tcPr>
            <w:tcW w:w="476"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2921"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6127"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7E05BC67" w14:textId="77777777" w:rsidR="002629D9" w:rsidRPr="006759AD"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6759AD" w14:paraId="621941AE" w14:textId="77777777" w:rsidTr="007D385B">
        <w:trPr>
          <w:trHeight w:val="381"/>
          <w:jc w:val="center"/>
        </w:trPr>
        <w:tc>
          <w:tcPr>
            <w:tcW w:w="9518"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97417A">
        <w:trPr>
          <w:trHeight w:val="427"/>
          <w:jc w:val="center"/>
        </w:trPr>
        <w:tc>
          <w:tcPr>
            <w:tcW w:w="437"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2960"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6121" w:type="dxa"/>
          </w:tcPr>
          <w:p w14:paraId="6AE5B8AE" w14:textId="4A82AA4A" w:rsidR="00CC1A56" w:rsidRPr="006759AD"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00BA55EA">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97417A">
        <w:trPr>
          <w:trHeight w:val="463"/>
          <w:jc w:val="center"/>
        </w:trPr>
        <w:tc>
          <w:tcPr>
            <w:tcW w:w="437"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2960"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lastRenderedPageBreak/>
              <w:t>Jaunu institūciju izveide, esošu institūciju likvidācija vai reorga</w:t>
            </w:r>
            <w:r w:rsidRPr="006759AD">
              <w:softHyphen/>
              <w:t>nizācija, to ietekme uz institūcijas cilvēkresursiem</w:t>
            </w:r>
          </w:p>
        </w:tc>
        <w:tc>
          <w:tcPr>
            <w:tcW w:w="6121"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lastRenderedPageBreak/>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0F3130CC" w14:textId="4681797C" w:rsidR="005F4C08" w:rsidRPr="00184DC9" w:rsidRDefault="0028140B" w:rsidP="00C3311C">
      <w:pPr>
        <w:spacing w:before="120" w:after="0" w:line="360" w:lineRule="auto"/>
        <w:jc w:val="center"/>
        <w:rPr>
          <w:rFonts w:ascii="Times New Roman" w:eastAsia="Times New Roman" w:hAnsi="Times New Roman" w:cs="Times New Roman"/>
          <w:sz w:val="28"/>
          <w:szCs w:val="28"/>
          <w:lang w:eastAsia="lv-LV"/>
        </w:rPr>
      </w:pPr>
      <w:r w:rsidRPr="00184DC9">
        <w:rPr>
          <w:rFonts w:ascii="Times New Roman" w:eastAsia="Times New Roman" w:hAnsi="Times New Roman" w:cs="Times New Roman"/>
          <w:i/>
          <w:sz w:val="24"/>
          <w:szCs w:val="24"/>
          <w:lang w:eastAsia="lv-LV"/>
        </w:rPr>
        <w:t>MK n</w:t>
      </w:r>
      <w:r w:rsidR="00A244A0">
        <w:rPr>
          <w:rFonts w:ascii="Times New Roman" w:eastAsia="Times New Roman" w:hAnsi="Times New Roman" w:cs="Times New Roman"/>
          <w:i/>
          <w:sz w:val="24"/>
          <w:szCs w:val="24"/>
          <w:lang w:eastAsia="lv-LV"/>
        </w:rPr>
        <w:t>oteikumu projekts anotācijas</w:t>
      </w:r>
      <w:r w:rsidR="00F900B5">
        <w:rPr>
          <w:rFonts w:ascii="Times New Roman" w:eastAsia="Times New Roman" w:hAnsi="Times New Roman" w:cs="Times New Roman"/>
          <w:i/>
          <w:sz w:val="24"/>
          <w:szCs w:val="24"/>
          <w:lang w:eastAsia="lv-LV"/>
        </w:rPr>
        <w:t xml:space="preserve"> V</w:t>
      </w:r>
      <w:r w:rsidR="004F09D6" w:rsidRPr="00184DC9">
        <w:rPr>
          <w:rFonts w:ascii="Times New Roman" w:eastAsia="Times New Roman" w:hAnsi="Times New Roman" w:cs="Times New Roman"/>
          <w:i/>
          <w:sz w:val="24"/>
          <w:szCs w:val="24"/>
          <w:lang w:eastAsia="lv-LV"/>
        </w:rPr>
        <w:t xml:space="preserve"> </w:t>
      </w:r>
      <w:r w:rsidRPr="00184DC9">
        <w:rPr>
          <w:rFonts w:ascii="Times New Roman" w:eastAsia="Times New Roman" w:hAnsi="Times New Roman" w:cs="Times New Roman"/>
          <w:i/>
          <w:sz w:val="24"/>
          <w:szCs w:val="24"/>
          <w:lang w:eastAsia="lv-LV"/>
        </w:rPr>
        <w:t>sadaļu neskar.</w:t>
      </w:r>
    </w:p>
    <w:p w14:paraId="15755A61" w14:textId="350C3F60" w:rsidR="00D43890" w:rsidRDefault="00D43890" w:rsidP="00EC57CC">
      <w:pPr>
        <w:spacing w:after="0" w:line="360" w:lineRule="auto"/>
        <w:contextualSpacing/>
        <w:rPr>
          <w:rFonts w:ascii="Times New Roman" w:eastAsia="Times New Roman" w:hAnsi="Times New Roman" w:cs="Times New Roman"/>
          <w:sz w:val="28"/>
          <w:szCs w:val="28"/>
          <w:lang w:eastAsia="lv-LV"/>
        </w:rPr>
      </w:pPr>
    </w:p>
    <w:p w14:paraId="31E804AB" w14:textId="19BF9595" w:rsidR="00195E20" w:rsidRDefault="00195E20" w:rsidP="00EC57CC">
      <w:pPr>
        <w:spacing w:after="0" w:line="360" w:lineRule="auto"/>
        <w:contextualSpacing/>
        <w:rPr>
          <w:rFonts w:ascii="Times New Roman" w:eastAsia="Times New Roman" w:hAnsi="Times New Roman" w:cs="Times New Roman"/>
          <w:sz w:val="28"/>
          <w:szCs w:val="28"/>
          <w:lang w:eastAsia="lv-LV"/>
        </w:rPr>
      </w:pPr>
    </w:p>
    <w:p w14:paraId="65DA2561" w14:textId="05DEF775" w:rsidR="00C351EB" w:rsidRDefault="00C351EB" w:rsidP="00EC57CC">
      <w:pPr>
        <w:spacing w:after="0" w:line="360" w:lineRule="auto"/>
        <w:contextualSpacing/>
        <w:rPr>
          <w:rFonts w:ascii="Times New Roman" w:eastAsia="Times New Roman" w:hAnsi="Times New Roman" w:cs="Times New Roman"/>
          <w:sz w:val="28"/>
          <w:szCs w:val="28"/>
          <w:lang w:eastAsia="lv-LV"/>
        </w:rPr>
      </w:pPr>
    </w:p>
    <w:p w14:paraId="55C808E3" w14:textId="4A0A1DC3" w:rsidR="00C351EB" w:rsidRDefault="00C351EB" w:rsidP="00EC57CC">
      <w:pPr>
        <w:spacing w:after="0" w:line="360" w:lineRule="auto"/>
        <w:contextualSpacing/>
        <w:rPr>
          <w:rFonts w:ascii="Times New Roman" w:eastAsia="Times New Roman" w:hAnsi="Times New Roman" w:cs="Times New Roman"/>
          <w:sz w:val="28"/>
          <w:szCs w:val="28"/>
          <w:lang w:eastAsia="lv-LV"/>
        </w:rPr>
      </w:pPr>
    </w:p>
    <w:p w14:paraId="0124B16A" w14:textId="77777777" w:rsidR="00C351EB" w:rsidRDefault="00C351EB" w:rsidP="00EC57CC">
      <w:pPr>
        <w:spacing w:after="0" w:line="360" w:lineRule="auto"/>
        <w:contextualSpacing/>
        <w:rPr>
          <w:rFonts w:ascii="Times New Roman" w:eastAsia="Times New Roman" w:hAnsi="Times New Roman" w:cs="Times New Roman"/>
          <w:sz w:val="28"/>
          <w:szCs w:val="28"/>
          <w:lang w:eastAsia="lv-LV"/>
        </w:rPr>
      </w:pPr>
    </w:p>
    <w:p w14:paraId="6312D95B" w14:textId="77777777" w:rsidR="00195E20" w:rsidRDefault="00195E20" w:rsidP="00EC57CC">
      <w:pPr>
        <w:spacing w:after="0" w:line="360" w:lineRule="auto"/>
        <w:contextualSpacing/>
        <w:rPr>
          <w:rFonts w:ascii="Times New Roman" w:eastAsia="Times New Roman" w:hAnsi="Times New Roman" w:cs="Times New Roman"/>
          <w:sz w:val="28"/>
          <w:szCs w:val="28"/>
          <w:lang w:eastAsia="lv-LV"/>
        </w:rPr>
      </w:pPr>
    </w:p>
    <w:p w14:paraId="535CB09F" w14:textId="5E2BFBA9" w:rsidR="00BA72CB" w:rsidRPr="006D61D0" w:rsidRDefault="00F034BD" w:rsidP="00084623">
      <w:pPr>
        <w:spacing w:after="0" w:line="240" w:lineRule="auto"/>
        <w:rPr>
          <w:rFonts w:ascii="Times New Roman" w:hAnsi="Times New Roman" w:cs="Times New Roman"/>
          <w:sz w:val="18"/>
          <w:szCs w:val="20"/>
        </w:rPr>
      </w:pPr>
      <w:r w:rsidRPr="006D61D0">
        <w:rPr>
          <w:rFonts w:ascii="Times New Roman" w:eastAsia="Times New Roman" w:hAnsi="Times New Roman" w:cs="Times New Roman"/>
          <w:sz w:val="24"/>
          <w:szCs w:val="28"/>
          <w:lang w:eastAsia="lv-LV"/>
        </w:rPr>
        <w:t>Labklājības ministr</w:t>
      </w:r>
      <w:r w:rsidR="00084623" w:rsidRPr="006D61D0">
        <w:rPr>
          <w:rFonts w:ascii="Times New Roman" w:eastAsia="Times New Roman" w:hAnsi="Times New Roman" w:cs="Times New Roman"/>
          <w:sz w:val="24"/>
          <w:szCs w:val="28"/>
          <w:lang w:eastAsia="lv-LV"/>
        </w:rPr>
        <w:t>s</w:t>
      </w:r>
      <w:r w:rsidRPr="006D61D0">
        <w:rPr>
          <w:rFonts w:ascii="Times New Roman" w:eastAsia="Times New Roman" w:hAnsi="Times New Roman" w:cs="Times New Roman"/>
          <w:sz w:val="24"/>
          <w:szCs w:val="28"/>
          <w:lang w:eastAsia="lv-LV"/>
        </w:rPr>
        <w:tab/>
      </w:r>
      <w:r w:rsidRPr="006D61D0">
        <w:rPr>
          <w:rFonts w:ascii="Times New Roman" w:eastAsia="Times New Roman" w:hAnsi="Times New Roman" w:cs="Times New Roman"/>
          <w:sz w:val="24"/>
          <w:szCs w:val="28"/>
          <w:lang w:eastAsia="lv-LV"/>
        </w:rPr>
        <w:tab/>
      </w:r>
      <w:r w:rsidRPr="006D61D0">
        <w:rPr>
          <w:rFonts w:ascii="Times New Roman" w:eastAsia="Times New Roman" w:hAnsi="Times New Roman" w:cs="Times New Roman"/>
          <w:sz w:val="24"/>
          <w:szCs w:val="28"/>
          <w:lang w:eastAsia="lv-LV"/>
        </w:rPr>
        <w:tab/>
      </w:r>
      <w:r w:rsidRPr="006D61D0">
        <w:rPr>
          <w:rFonts w:ascii="Times New Roman" w:eastAsia="Times New Roman" w:hAnsi="Times New Roman" w:cs="Times New Roman"/>
          <w:sz w:val="24"/>
          <w:szCs w:val="28"/>
          <w:lang w:eastAsia="lv-LV"/>
        </w:rPr>
        <w:tab/>
      </w:r>
      <w:r w:rsidR="00084623" w:rsidRPr="006D61D0">
        <w:rPr>
          <w:rFonts w:ascii="Times New Roman" w:eastAsia="Times New Roman" w:hAnsi="Times New Roman" w:cs="Times New Roman"/>
          <w:sz w:val="24"/>
          <w:szCs w:val="28"/>
          <w:lang w:eastAsia="lv-LV"/>
        </w:rPr>
        <w:tab/>
      </w:r>
      <w:r w:rsidR="00084623" w:rsidRPr="006D61D0">
        <w:rPr>
          <w:rFonts w:ascii="Times New Roman" w:eastAsia="Times New Roman" w:hAnsi="Times New Roman" w:cs="Times New Roman"/>
          <w:sz w:val="24"/>
          <w:szCs w:val="28"/>
          <w:lang w:eastAsia="lv-LV"/>
        </w:rPr>
        <w:tab/>
      </w:r>
      <w:r w:rsidR="00084623" w:rsidRPr="006D61D0">
        <w:rPr>
          <w:rFonts w:ascii="Times New Roman" w:eastAsia="Times New Roman" w:hAnsi="Times New Roman" w:cs="Times New Roman"/>
          <w:sz w:val="24"/>
          <w:szCs w:val="28"/>
          <w:lang w:eastAsia="lv-LV"/>
        </w:rPr>
        <w:tab/>
      </w:r>
      <w:r w:rsidR="00084623" w:rsidRPr="006D61D0">
        <w:rPr>
          <w:rFonts w:ascii="Times New Roman" w:eastAsia="Times New Roman" w:hAnsi="Times New Roman" w:cs="Times New Roman"/>
          <w:sz w:val="24"/>
          <w:szCs w:val="28"/>
          <w:lang w:eastAsia="lv-LV"/>
        </w:rPr>
        <w:tab/>
        <w:t>Jānis Reirs</w:t>
      </w:r>
    </w:p>
    <w:p w14:paraId="6A4085AA" w14:textId="77777777" w:rsidR="002629D9" w:rsidRPr="006D61D0" w:rsidRDefault="002629D9" w:rsidP="00D473ED">
      <w:pPr>
        <w:spacing w:after="0" w:line="240" w:lineRule="auto"/>
        <w:rPr>
          <w:rFonts w:ascii="Times New Roman" w:hAnsi="Times New Roman" w:cs="Times New Roman"/>
          <w:sz w:val="20"/>
          <w:szCs w:val="20"/>
        </w:rPr>
      </w:pPr>
    </w:p>
    <w:p w14:paraId="4854B4EE" w14:textId="77777777" w:rsidR="002629D9" w:rsidRPr="006D61D0" w:rsidRDefault="002629D9" w:rsidP="00D473ED">
      <w:pPr>
        <w:spacing w:after="0" w:line="240" w:lineRule="auto"/>
        <w:rPr>
          <w:rFonts w:ascii="Times New Roman" w:hAnsi="Times New Roman" w:cs="Times New Roman"/>
          <w:sz w:val="20"/>
          <w:szCs w:val="20"/>
        </w:rPr>
      </w:pPr>
    </w:p>
    <w:p w14:paraId="74ADF70F" w14:textId="36B1466C" w:rsidR="002629D9" w:rsidRDefault="002629D9" w:rsidP="00D473ED">
      <w:pPr>
        <w:spacing w:after="0" w:line="240" w:lineRule="auto"/>
        <w:rPr>
          <w:rFonts w:ascii="Times New Roman" w:hAnsi="Times New Roman" w:cs="Times New Roman"/>
          <w:sz w:val="20"/>
          <w:szCs w:val="20"/>
        </w:rPr>
      </w:pPr>
    </w:p>
    <w:p w14:paraId="47C10702" w14:textId="2E02B868" w:rsidR="00272432" w:rsidRDefault="00272432" w:rsidP="00D473ED">
      <w:pPr>
        <w:spacing w:after="0" w:line="240" w:lineRule="auto"/>
        <w:rPr>
          <w:rFonts w:ascii="Times New Roman" w:hAnsi="Times New Roman" w:cs="Times New Roman"/>
          <w:sz w:val="20"/>
          <w:szCs w:val="20"/>
        </w:rPr>
      </w:pPr>
    </w:p>
    <w:p w14:paraId="39693ABC" w14:textId="5A152AE9" w:rsidR="00195E20" w:rsidRDefault="00195E20" w:rsidP="00D473ED">
      <w:pPr>
        <w:spacing w:after="0" w:line="240" w:lineRule="auto"/>
        <w:rPr>
          <w:rFonts w:ascii="Times New Roman" w:hAnsi="Times New Roman" w:cs="Times New Roman"/>
          <w:sz w:val="20"/>
          <w:szCs w:val="20"/>
        </w:rPr>
      </w:pPr>
    </w:p>
    <w:p w14:paraId="791C0DE6" w14:textId="6430764E" w:rsidR="00195E20" w:rsidRDefault="00195E20" w:rsidP="00D473ED">
      <w:pPr>
        <w:spacing w:after="0" w:line="240" w:lineRule="auto"/>
        <w:rPr>
          <w:rFonts w:ascii="Times New Roman" w:hAnsi="Times New Roman" w:cs="Times New Roman"/>
          <w:sz w:val="20"/>
          <w:szCs w:val="20"/>
        </w:rPr>
      </w:pPr>
    </w:p>
    <w:p w14:paraId="323774FD" w14:textId="2310038A" w:rsidR="00195E20" w:rsidRDefault="00195E20" w:rsidP="00D473ED">
      <w:pPr>
        <w:spacing w:after="0" w:line="240" w:lineRule="auto"/>
        <w:rPr>
          <w:rFonts w:ascii="Times New Roman" w:hAnsi="Times New Roman" w:cs="Times New Roman"/>
          <w:sz w:val="20"/>
          <w:szCs w:val="20"/>
        </w:rPr>
      </w:pPr>
    </w:p>
    <w:p w14:paraId="386488F2" w14:textId="180F271C" w:rsidR="00195E20" w:rsidRDefault="00195E20" w:rsidP="00D473ED">
      <w:pPr>
        <w:spacing w:after="0" w:line="240" w:lineRule="auto"/>
        <w:rPr>
          <w:rFonts w:ascii="Times New Roman" w:hAnsi="Times New Roman" w:cs="Times New Roman"/>
          <w:sz w:val="20"/>
          <w:szCs w:val="20"/>
        </w:rPr>
      </w:pPr>
    </w:p>
    <w:p w14:paraId="185C1106" w14:textId="67A49537" w:rsidR="00195E20" w:rsidRDefault="00195E20" w:rsidP="00D473ED">
      <w:pPr>
        <w:spacing w:after="0" w:line="240" w:lineRule="auto"/>
        <w:rPr>
          <w:rFonts w:ascii="Times New Roman" w:hAnsi="Times New Roman" w:cs="Times New Roman"/>
          <w:sz w:val="20"/>
          <w:szCs w:val="20"/>
        </w:rPr>
      </w:pPr>
    </w:p>
    <w:p w14:paraId="2FFD493B" w14:textId="20BB03EE" w:rsidR="00195E20" w:rsidRDefault="00195E20" w:rsidP="00D473ED">
      <w:pPr>
        <w:spacing w:after="0" w:line="240" w:lineRule="auto"/>
        <w:rPr>
          <w:rFonts w:ascii="Times New Roman" w:hAnsi="Times New Roman" w:cs="Times New Roman"/>
          <w:sz w:val="20"/>
          <w:szCs w:val="20"/>
        </w:rPr>
      </w:pPr>
    </w:p>
    <w:p w14:paraId="41929694" w14:textId="064DD030" w:rsidR="00195E20" w:rsidRDefault="00195E20" w:rsidP="00D473ED">
      <w:pPr>
        <w:spacing w:after="0" w:line="240" w:lineRule="auto"/>
        <w:rPr>
          <w:rFonts w:ascii="Times New Roman" w:hAnsi="Times New Roman" w:cs="Times New Roman"/>
          <w:sz w:val="20"/>
          <w:szCs w:val="20"/>
        </w:rPr>
      </w:pPr>
    </w:p>
    <w:p w14:paraId="72387908" w14:textId="72132395" w:rsidR="00195E20" w:rsidRDefault="00195E20" w:rsidP="00D473ED">
      <w:pPr>
        <w:spacing w:after="0" w:line="240" w:lineRule="auto"/>
        <w:rPr>
          <w:rFonts w:ascii="Times New Roman" w:hAnsi="Times New Roman" w:cs="Times New Roman"/>
          <w:sz w:val="20"/>
          <w:szCs w:val="20"/>
        </w:rPr>
      </w:pPr>
    </w:p>
    <w:p w14:paraId="6349033D" w14:textId="3402F478" w:rsidR="00195E20" w:rsidRDefault="00195E20" w:rsidP="00D473ED">
      <w:pPr>
        <w:spacing w:after="0" w:line="240" w:lineRule="auto"/>
        <w:rPr>
          <w:rFonts w:ascii="Times New Roman" w:hAnsi="Times New Roman" w:cs="Times New Roman"/>
          <w:sz w:val="20"/>
          <w:szCs w:val="20"/>
        </w:rPr>
      </w:pPr>
    </w:p>
    <w:p w14:paraId="70696234" w14:textId="70CBDFC4" w:rsidR="00195E20" w:rsidRDefault="00195E20" w:rsidP="00D473ED">
      <w:pPr>
        <w:spacing w:after="0" w:line="240" w:lineRule="auto"/>
        <w:rPr>
          <w:rFonts w:ascii="Times New Roman" w:hAnsi="Times New Roman" w:cs="Times New Roman"/>
          <w:sz w:val="20"/>
          <w:szCs w:val="20"/>
        </w:rPr>
      </w:pPr>
    </w:p>
    <w:p w14:paraId="58546434" w14:textId="36A68C69" w:rsidR="00195E20" w:rsidRDefault="00195E20" w:rsidP="00D473ED">
      <w:pPr>
        <w:spacing w:after="0" w:line="240" w:lineRule="auto"/>
        <w:rPr>
          <w:rFonts w:ascii="Times New Roman" w:hAnsi="Times New Roman" w:cs="Times New Roman"/>
          <w:sz w:val="20"/>
          <w:szCs w:val="20"/>
        </w:rPr>
      </w:pPr>
    </w:p>
    <w:p w14:paraId="2E656B04" w14:textId="791D3D00" w:rsidR="00195E20" w:rsidRDefault="00195E20" w:rsidP="00D473ED">
      <w:pPr>
        <w:spacing w:after="0" w:line="240" w:lineRule="auto"/>
        <w:rPr>
          <w:rFonts w:ascii="Times New Roman" w:hAnsi="Times New Roman" w:cs="Times New Roman"/>
          <w:sz w:val="20"/>
          <w:szCs w:val="20"/>
        </w:rPr>
      </w:pPr>
    </w:p>
    <w:p w14:paraId="71BA1B7D" w14:textId="54868636" w:rsidR="00195E20" w:rsidRDefault="00195E20" w:rsidP="00D473ED">
      <w:pPr>
        <w:spacing w:after="0" w:line="240" w:lineRule="auto"/>
        <w:rPr>
          <w:rFonts w:ascii="Times New Roman" w:hAnsi="Times New Roman" w:cs="Times New Roman"/>
          <w:sz w:val="20"/>
          <w:szCs w:val="20"/>
        </w:rPr>
      </w:pPr>
    </w:p>
    <w:p w14:paraId="47D79D35" w14:textId="539EA920" w:rsidR="00195E20" w:rsidRDefault="00195E20" w:rsidP="00D473ED">
      <w:pPr>
        <w:spacing w:after="0" w:line="240" w:lineRule="auto"/>
        <w:rPr>
          <w:rFonts w:ascii="Times New Roman" w:hAnsi="Times New Roman" w:cs="Times New Roman"/>
          <w:sz w:val="20"/>
          <w:szCs w:val="20"/>
        </w:rPr>
      </w:pPr>
    </w:p>
    <w:p w14:paraId="08CB260B" w14:textId="722CA0A1" w:rsidR="00195E20" w:rsidRDefault="00195E20" w:rsidP="00D473ED">
      <w:pPr>
        <w:spacing w:after="0" w:line="240" w:lineRule="auto"/>
        <w:rPr>
          <w:rFonts w:ascii="Times New Roman" w:hAnsi="Times New Roman" w:cs="Times New Roman"/>
          <w:sz w:val="20"/>
          <w:szCs w:val="20"/>
        </w:rPr>
      </w:pPr>
    </w:p>
    <w:p w14:paraId="351B46E9" w14:textId="575D089F" w:rsidR="00195E20" w:rsidRDefault="00195E20" w:rsidP="00D473ED">
      <w:pPr>
        <w:spacing w:after="0" w:line="240" w:lineRule="auto"/>
        <w:rPr>
          <w:rFonts w:ascii="Times New Roman" w:hAnsi="Times New Roman" w:cs="Times New Roman"/>
          <w:sz w:val="20"/>
          <w:szCs w:val="20"/>
        </w:rPr>
      </w:pPr>
    </w:p>
    <w:p w14:paraId="27209C92" w14:textId="1A35DAE0" w:rsidR="00195E20" w:rsidRDefault="00195E20" w:rsidP="00D473ED">
      <w:pPr>
        <w:spacing w:after="0" w:line="240" w:lineRule="auto"/>
        <w:rPr>
          <w:rFonts w:ascii="Times New Roman" w:hAnsi="Times New Roman" w:cs="Times New Roman"/>
          <w:sz w:val="20"/>
          <w:szCs w:val="20"/>
        </w:rPr>
      </w:pPr>
    </w:p>
    <w:p w14:paraId="1F1A92A7" w14:textId="26830B1E" w:rsidR="00195E20" w:rsidRDefault="00195E20" w:rsidP="00D473ED">
      <w:pPr>
        <w:spacing w:after="0" w:line="240" w:lineRule="auto"/>
        <w:rPr>
          <w:rFonts w:ascii="Times New Roman" w:hAnsi="Times New Roman" w:cs="Times New Roman"/>
          <w:sz w:val="20"/>
          <w:szCs w:val="20"/>
        </w:rPr>
      </w:pPr>
    </w:p>
    <w:p w14:paraId="0C4E3CEB" w14:textId="2AC66A79" w:rsidR="00195E20" w:rsidRDefault="00195E20" w:rsidP="00D473ED">
      <w:pPr>
        <w:spacing w:after="0" w:line="240" w:lineRule="auto"/>
        <w:rPr>
          <w:rFonts w:ascii="Times New Roman" w:hAnsi="Times New Roman" w:cs="Times New Roman"/>
          <w:sz w:val="20"/>
          <w:szCs w:val="20"/>
        </w:rPr>
      </w:pPr>
    </w:p>
    <w:p w14:paraId="422B330A" w14:textId="1DE8BBDB" w:rsidR="00195E20" w:rsidRDefault="00195E20" w:rsidP="00D473ED">
      <w:pPr>
        <w:spacing w:after="0" w:line="240" w:lineRule="auto"/>
        <w:rPr>
          <w:rFonts w:ascii="Times New Roman" w:hAnsi="Times New Roman" w:cs="Times New Roman"/>
          <w:sz w:val="20"/>
          <w:szCs w:val="20"/>
        </w:rPr>
      </w:pPr>
    </w:p>
    <w:p w14:paraId="047B93A8" w14:textId="77777777" w:rsidR="00C351EB" w:rsidRDefault="00C351EB" w:rsidP="00D473ED">
      <w:pPr>
        <w:spacing w:after="0" w:line="240" w:lineRule="auto"/>
        <w:rPr>
          <w:rFonts w:ascii="Times New Roman" w:hAnsi="Times New Roman" w:cs="Times New Roman"/>
          <w:sz w:val="20"/>
          <w:szCs w:val="20"/>
        </w:rPr>
      </w:pPr>
    </w:p>
    <w:p w14:paraId="0736A873" w14:textId="1AE72D5F" w:rsidR="00195E20" w:rsidRDefault="00195E20" w:rsidP="00D473ED">
      <w:pPr>
        <w:spacing w:after="0" w:line="240" w:lineRule="auto"/>
        <w:rPr>
          <w:rFonts w:ascii="Times New Roman" w:hAnsi="Times New Roman" w:cs="Times New Roman"/>
          <w:sz w:val="20"/>
          <w:szCs w:val="20"/>
        </w:rPr>
      </w:pPr>
    </w:p>
    <w:p w14:paraId="31C45AF9" w14:textId="4E820CC6" w:rsidR="00195E20" w:rsidRDefault="00195E20" w:rsidP="00D473ED">
      <w:pPr>
        <w:spacing w:after="0" w:line="240" w:lineRule="auto"/>
        <w:rPr>
          <w:rFonts w:ascii="Times New Roman" w:hAnsi="Times New Roman" w:cs="Times New Roman"/>
          <w:sz w:val="20"/>
          <w:szCs w:val="20"/>
        </w:rPr>
      </w:pPr>
    </w:p>
    <w:p w14:paraId="6E30DE05" w14:textId="1B569310" w:rsidR="00195E20" w:rsidRDefault="00195E20" w:rsidP="00D473ED">
      <w:pPr>
        <w:spacing w:after="0" w:line="240" w:lineRule="auto"/>
        <w:rPr>
          <w:rFonts w:ascii="Times New Roman" w:hAnsi="Times New Roman" w:cs="Times New Roman"/>
          <w:sz w:val="20"/>
          <w:szCs w:val="20"/>
        </w:rPr>
      </w:pPr>
    </w:p>
    <w:p w14:paraId="63549CC2" w14:textId="77777777" w:rsidR="00195E20" w:rsidRDefault="00195E20" w:rsidP="00D473ED">
      <w:pPr>
        <w:spacing w:after="0" w:line="240" w:lineRule="auto"/>
        <w:rPr>
          <w:rFonts w:ascii="Times New Roman" w:hAnsi="Times New Roman" w:cs="Times New Roman"/>
          <w:sz w:val="20"/>
          <w:szCs w:val="20"/>
        </w:rPr>
      </w:pPr>
    </w:p>
    <w:p w14:paraId="51C2DAE1" w14:textId="77777777" w:rsidR="00E944B5" w:rsidRPr="006D61D0" w:rsidRDefault="00E944B5" w:rsidP="00D473ED">
      <w:pPr>
        <w:spacing w:after="0" w:line="240" w:lineRule="auto"/>
        <w:rPr>
          <w:rFonts w:ascii="Times New Roman" w:hAnsi="Times New Roman" w:cs="Times New Roman"/>
          <w:sz w:val="16"/>
          <w:szCs w:val="20"/>
        </w:rPr>
      </w:pPr>
    </w:p>
    <w:p w14:paraId="5BA88D56" w14:textId="3E5330B0" w:rsidR="00D473ED" w:rsidRPr="006D61D0" w:rsidRDefault="00195E20" w:rsidP="00D473ED">
      <w:pPr>
        <w:spacing w:after="0" w:line="240" w:lineRule="auto"/>
        <w:rPr>
          <w:rFonts w:ascii="Times New Roman" w:hAnsi="Times New Roman" w:cs="Times New Roman"/>
          <w:sz w:val="18"/>
          <w:szCs w:val="20"/>
        </w:rPr>
      </w:pPr>
      <w:r>
        <w:rPr>
          <w:rFonts w:ascii="Times New Roman" w:hAnsi="Times New Roman" w:cs="Times New Roman"/>
          <w:sz w:val="18"/>
          <w:szCs w:val="20"/>
        </w:rPr>
        <w:t>1</w:t>
      </w:r>
      <w:r w:rsidR="008033D0">
        <w:rPr>
          <w:rFonts w:ascii="Times New Roman" w:hAnsi="Times New Roman" w:cs="Times New Roman"/>
          <w:sz w:val="18"/>
          <w:szCs w:val="20"/>
        </w:rPr>
        <w:t>7</w:t>
      </w:r>
      <w:r w:rsidR="00F4401E" w:rsidRPr="006D61D0">
        <w:rPr>
          <w:rFonts w:ascii="Times New Roman" w:hAnsi="Times New Roman" w:cs="Times New Roman"/>
          <w:sz w:val="18"/>
          <w:szCs w:val="20"/>
        </w:rPr>
        <w:t>.</w:t>
      </w:r>
      <w:r w:rsidR="0043735D">
        <w:rPr>
          <w:rFonts w:ascii="Times New Roman" w:hAnsi="Times New Roman" w:cs="Times New Roman"/>
          <w:sz w:val="18"/>
          <w:szCs w:val="20"/>
        </w:rPr>
        <w:t>01</w:t>
      </w:r>
      <w:r w:rsidR="00F07BB7" w:rsidRPr="006D61D0">
        <w:rPr>
          <w:rFonts w:ascii="Times New Roman" w:hAnsi="Times New Roman" w:cs="Times New Roman"/>
          <w:sz w:val="18"/>
          <w:szCs w:val="20"/>
        </w:rPr>
        <w:t>.201</w:t>
      </w:r>
      <w:r w:rsidR="00CC285B">
        <w:rPr>
          <w:rFonts w:ascii="Times New Roman" w:hAnsi="Times New Roman" w:cs="Times New Roman"/>
          <w:sz w:val="18"/>
          <w:szCs w:val="20"/>
        </w:rPr>
        <w:t>7</w:t>
      </w:r>
      <w:r w:rsidR="00D473ED" w:rsidRPr="006D61D0">
        <w:rPr>
          <w:rFonts w:ascii="Times New Roman" w:hAnsi="Times New Roman" w:cs="Times New Roman"/>
          <w:sz w:val="18"/>
          <w:szCs w:val="20"/>
        </w:rPr>
        <w:t xml:space="preserve">. </w:t>
      </w:r>
      <w:r w:rsidR="00C3621A">
        <w:rPr>
          <w:rFonts w:ascii="Times New Roman" w:hAnsi="Times New Roman" w:cs="Times New Roman"/>
          <w:sz w:val="18"/>
          <w:szCs w:val="20"/>
        </w:rPr>
        <w:t>1</w:t>
      </w:r>
      <w:r w:rsidR="00933CED">
        <w:rPr>
          <w:rFonts w:ascii="Times New Roman" w:hAnsi="Times New Roman" w:cs="Times New Roman"/>
          <w:sz w:val="18"/>
          <w:szCs w:val="20"/>
        </w:rPr>
        <w:t>2</w:t>
      </w:r>
      <w:r w:rsidR="00EC3920" w:rsidRPr="006D61D0">
        <w:rPr>
          <w:rFonts w:ascii="Times New Roman" w:hAnsi="Times New Roman" w:cs="Times New Roman"/>
          <w:sz w:val="18"/>
          <w:szCs w:val="20"/>
        </w:rPr>
        <w:t>:</w:t>
      </w:r>
      <w:r w:rsidR="00933CED">
        <w:rPr>
          <w:rFonts w:ascii="Times New Roman" w:hAnsi="Times New Roman" w:cs="Times New Roman"/>
          <w:sz w:val="18"/>
          <w:szCs w:val="20"/>
        </w:rPr>
        <w:t>48</w:t>
      </w:r>
      <w:bookmarkStart w:id="7" w:name="_GoBack"/>
      <w:bookmarkEnd w:id="7"/>
    </w:p>
    <w:p w14:paraId="6C42FD1F" w14:textId="0CC1EA85" w:rsidR="00D473ED" w:rsidRPr="006D61D0" w:rsidRDefault="0057647E" w:rsidP="00D473ED">
      <w:pPr>
        <w:spacing w:after="0" w:line="240" w:lineRule="auto"/>
        <w:rPr>
          <w:rFonts w:ascii="Times New Roman" w:hAnsi="Times New Roman" w:cs="Times New Roman"/>
          <w:sz w:val="18"/>
          <w:szCs w:val="20"/>
        </w:rPr>
      </w:pPr>
      <w:r>
        <w:rPr>
          <w:rFonts w:ascii="Times New Roman" w:hAnsi="Times New Roman" w:cs="Times New Roman"/>
          <w:sz w:val="18"/>
          <w:szCs w:val="20"/>
        </w:rPr>
        <w:t>30</w:t>
      </w:r>
      <w:r w:rsidR="0056462A">
        <w:rPr>
          <w:rFonts w:ascii="Times New Roman" w:hAnsi="Times New Roman" w:cs="Times New Roman"/>
          <w:sz w:val="18"/>
          <w:szCs w:val="20"/>
        </w:rPr>
        <w:t>8</w:t>
      </w:r>
      <w:r w:rsidR="00933CED">
        <w:rPr>
          <w:rFonts w:ascii="Times New Roman" w:hAnsi="Times New Roman" w:cs="Times New Roman"/>
          <w:sz w:val="18"/>
          <w:szCs w:val="20"/>
        </w:rPr>
        <w:t>7</w:t>
      </w:r>
    </w:p>
    <w:p w14:paraId="60F58924" w14:textId="20B5D4C8" w:rsidR="00D473ED" w:rsidRPr="006D61D0" w:rsidRDefault="002C1581" w:rsidP="00D473ED">
      <w:pPr>
        <w:spacing w:after="0" w:line="240" w:lineRule="auto"/>
        <w:rPr>
          <w:rFonts w:ascii="Times New Roman" w:hAnsi="Times New Roman" w:cs="Times New Roman"/>
          <w:sz w:val="18"/>
          <w:szCs w:val="20"/>
        </w:rPr>
      </w:pPr>
      <w:proofErr w:type="spellStart"/>
      <w:r w:rsidRPr="006D61D0">
        <w:rPr>
          <w:rFonts w:ascii="Times New Roman" w:hAnsi="Times New Roman" w:cs="Times New Roman"/>
          <w:sz w:val="18"/>
          <w:szCs w:val="20"/>
        </w:rPr>
        <w:t>R.Kudļa</w:t>
      </w:r>
      <w:proofErr w:type="spellEnd"/>
      <w:r w:rsidR="00D473ED" w:rsidRPr="006D61D0">
        <w:rPr>
          <w:rFonts w:ascii="Times New Roman" w:hAnsi="Times New Roman" w:cs="Times New Roman"/>
          <w:sz w:val="18"/>
          <w:szCs w:val="20"/>
        </w:rPr>
        <w:t>, 670216</w:t>
      </w:r>
      <w:r w:rsidRPr="006D61D0">
        <w:rPr>
          <w:rFonts w:ascii="Times New Roman" w:hAnsi="Times New Roman" w:cs="Times New Roman"/>
          <w:sz w:val="18"/>
          <w:szCs w:val="20"/>
        </w:rPr>
        <w:t>30</w:t>
      </w:r>
    </w:p>
    <w:p w14:paraId="73AA820B" w14:textId="435C6100" w:rsidR="00D2537B" w:rsidRPr="006D61D0" w:rsidRDefault="002C1581" w:rsidP="0055380A">
      <w:pPr>
        <w:spacing w:after="0" w:line="240" w:lineRule="auto"/>
        <w:rPr>
          <w:rFonts w:ascii="Times New Roman" w:hAnsi="Times New Roman" w:cs="Times New Roman"/>
          <w:sz w:val="18"/>
          <w:szCs w:val="20"/>
        </w:rPr>
      </w:pPr>
      <w:r w:rsidRPr="006D61D0">
        <w:rPr>
          <w:rFonts w:ascii="Times New Roman" w:hAnsi="Times New Roman" w:cs="Times New Roman"/>
          <w:sz w:val="18"/>
          <w:szCs w:val="20"/>
        </w:rPr>
        <w:t>Rudolfs.Kudla</w:t>
      </w:r>
      <w:r w:rsidR="00D473ED" w:rsidRPr="006D61D0">
        <w:rPr>
          <w:rFonts w:ascii="Times New Roman" w:hAnsi="Times New Roman" w:cs="Times New Roman"/>
          <w:sz w:val="18"/>
          <w:szCs w:val="20"/>
        </w:rPr>
        <w:t>@lm.gov.lv</w:t>
      </w:r>
      <w:r w:rsidR="00BC2302" w:rsidRPr="006D61D0">
        <w:rPr>
          <w:rFonts w:ascii="Times New Roman" w:hAnsi="Times New Roman" w:cs="Times New Roman"/>
          <w:sz w:val="18"/>
          <w:szCs w:val="20"/>
        </w:rPr>
        <w:tab/>
      </w:r>
    </w:p>
    <w:sectPr w:rsidR="00D2537B" w:rsidRPr="006D61D0" w:rsidSect="00A31DAE">
      <w:headerReference w:type="default" r:id="rId10"/>
      <w:footerReference w:type="default" r:id="rId11"/>
      <w:footerReference w:type="first" r:id="rId12"/>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3FF2D" w14:textId="77777777" w:rsidR="00395115" w:rsidRDefault="00395115" w:rsidP="006D6C82">
      <w:pPr>
        <w:spacing w:after="0" w:line="240" w:lineRule="auto"/>
      </w:pPr>
      <w:r>
        <w:separator/>
      </w:r>
    </w:p>
  </w:endnote>
  <w:endnote w:type="continuationSeparator" w:id="0">
    <w:p w14:paraId="6257648B" w14:textId="77777777" w:rsidR="00395115" w:rsidRDefault="0039511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6759" w14:textId="089FA393" w:rsidR="00A01B7A" w:rsidRPr="00F322DB" w:rsidRDefault="00F322DB" w:rsidP="00F322DB">
    <w:pPr>
      <w:pStyle w:val="Footer"/>
      <w:rPr>
        <w:sz w:val="20"/>
      </w:rPr>
    </w:pPr>
    <w:r w:rsidRPr="00F322DB">
      <w:rPr>
        <w:rFonts w:ascii="Times New Roman" w:eastAsia="Times New Roman" w:hAnsi="Times New Roman" w:cs="Times New Roman"/>
        <w:sz w:val="18"/>
        <w:szCs w:val="20"/>
        <w:lang w:eastAsia="lv-LV"/>
      </w:rPr>
      <w:t>LMAnot_</w:t>
    </w:r>
    <w:r w:rsidR="00EA592F">
      <w:rPr>
        <w:rFonts w:ascii="Times New Roman" w:eastAsia="Times New Roman" w:hAnsi="Times New Roman" w:cs="Times New Roman"/>
        <w:sz w:val="18"/>
        <w:szCs w:val="20"/>
        <w:lang w:eastAsia="lv-LV"/>
      </w:rPr>
      <w:t>1</w:t>
    </w:r>
    <w:r w:rsidR="0007510F">
      <w:rPr>
        <w:rFonts w:ascii="Times New Roman" w:eastAsia="Times New Roman" w:hAnsi="Times New Roman" w:cs="Times New Roman"/>
        <w:sz w:val="18"/>
        <w:szCs w:val="20"/>
        <w:lang w:eastAsia="lv-LV"/>
      </w:rPr>
      <w:t>7</w:t>
    </w:r>
    <w:r w:rsidR="007501F5">
      <w:rPr>
        <w:rFonts w:ascii="Times New Roman" w:eastAsia="Times New Roman" w:hAnsi="Times New Roman" w:cs="Times New Roman"/>
        <w:sz w:val="18"/>
        <w:szCs w:val="20"/>
        <w:lang w:eastAsia="lv-LV"/>
      </w:rPr>
      <w:t>01</w:t>
    </w:r>
    <w:r w:rsidRPr="00F322DB">
      <w:rPr>
        <w:rFonts w:ascii="Times New Roman" w:eastAsia="Times New Roman" w:hAnsi="Times New Roman" w:cs="Times New Roman"/>
        <w:sz w:val="18"/>
        <w:szCs w:val="20"/>
        <w:lang w:eastAsia="lv-LV"/>
      </w:rPr>
      <w:t>201</w:t>
    </w:r>
    <w:r w:rsidR="00CC285B">
      <w:rPr>
        <w:rFonts w:ascii="Times New Roman" w:eastAsia="Times New Roman" w:hAnsi="Times New Roman" w:cs="Times New Roman"/>
        <w:sz w:val="18"/>
        <w:szCs w:val="20"/>
        <w:lang w:eastAsia="lv-LV"/>
      </w:rPr>
      <w:t>7</w:t>
    </w:r>
    <w:r w:rsidRPr="00F322DB">
      <w:rPr>
        <w:rFonts w:ascii="Times New Roman" w:eastAsia="Times New Roman" w:hAnsi="Times New Roman" w:cs="Times New Roman"/>
        <w:sz w:val="18"/>
        <w:szCs w:val="20"/>
        <w:lang w:eastAsia="lv-LV"/>
      </w:rPr>
      <w:t>_MKN468groz; 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B522" w14:textId="0E36058C" w:rsidR="00D0364B" w:rsidRPr="00F322DB" w:rsidRDefault="00493AE1" w:rsidP="00493AE1">
    <w:pPr>
      <w:pStyle w:val="Footer"/>
      <w:rPr>
        <w:sz w:val="20"/>
      </w:rPr>
    </w:pPr>
    <w:r w:rsidRPr="00F322DB">
      <w:rPr>
        <w:rFonts w:ascii="Times New Roman" w:eastAsia="Times New Roman" w:hAnsi="Times New Roman" w:cs="Times New Roman"/>
        <w:sz w:val="18"/>
        <w:szCs w:val="20"/>
        <w:lang w:eastAsia="lv-LV"/>
      </w:rPr>
      <w:t>LMAnot_</w:t>
    </w:r>
    <w:r w:rsidR="00EA592F">
      <w:rPr>
        <w:rFonts w:ascii="Times New Roman" w:eastAsia="Times New Roman" w:hAnsi="Times New Roman" w:cs="Times New Roman"/>
        <w:sz w:val="18"/>
        <w:szCs w:val="20"/>
        <w:lang w:eastAsia="lv-LV"/>
      </w:rPr>
      <w:t>1</w:t>
    </w:r>
    <w:r w:rsidR="0007510F">
      <w:rPr>
        <w:rFonts w:ascii="Times New Roman" w:eastAsia="Times New Roman" w:hAnsi="Times New Roman" w:cs="Times New Roman"/>
        <w:sz w:val="18"/>
        <w:szCs w:val="20"/>
        <w:lang w:eastAsia="lv-LV"/>
      </w:rPr>
      <w:t>7</w:t>
    </w:r>
    <w:r w:rsidR="007501F5">
      <w:rPr>
        <w:rFonts w:ascii="Times New Roman" w:eastAsia="Times New Roman" w:hAnsi="Times New Roman" w:cs="Times New Roman"/>
        <w:sz w:val="18"/>
        <w:szCs w:val="20"/>
        <w:lang w:eastAsia="lv-LV"/>
      </w:rPr>
      <w:t>01</w:t>
    </w:r>
    <w:r w:rsidRPr="00F322DB">
      <w:rPr>
        <w:rFonts w:ascii="Times New Roman" w:eastAsia="Times New Roman" w:hAnsi="Times New Roman" w:cs="Times New Roman"/>
        <w:sz w:val="18"/>
        <w:szCs w:val="20"/>
        <w:lang w:eastAsia="lv-LV"/>
      </w:rPr>
      <w:t>201</w:t>
    </w:r>
    <w:r w:rsidR="00CC285B">
      <w:rPr>
        <w:rFonts w:ascii="Times New Roman" w:eastAsia="Times New Roman" w:hAnsi="Times New Roman" w:cs="Times New Roman"/>
        <w:sz w:val="18"/>
        <w:szCs w:val="20"/>
        <w:lang w:eastAsia="lv-LV"/>
      </w:rPr>
      <w:t>7</w:t>
    </w:r>
    <w:r w:rsidRPr="00F322DB">
      <w:rPr>
        <w:rFonts w:ascii="Times New Roman" w:eastAsia="Times New Roman" w:hAnsi="Times New Roman" w:cs="Times New Roman"/>
        <w:sz w:val="18"/>
        <w:szCs w:val="20"/>
        <w:lang w:eastAsia="lv-LV"/>
      </w:rPr>
      <w:t>_MKN</w:t>
    </w:r>
    <w:r w:rsidR="00DA7080" w:rsidRPr="00F322DB">
      <w:rPr>
        <w:rFonts w:ascii="Times New Roman" w:eastAsia="Times New Roman" w:hAnsi="Times New Roman" w:cs="Times New Roman"/>
        <w:sz w:val="18"/>
        <w:szCs w:val="20"/>
        <w:lang w:eastAsia="lv-LV"/>
      </w:rPr>
      <w:t>468</w:t>
    </w:r>
    <w:r w:rsidRPr="00F322DB">
      <w:rPr>
        <w:rFonts w:ascii="Times New Roman" w:eastAsia="Times New Roman" w:hAnsi="Times New Roman" w:cs="Times New Roman"/>
        <w:sz w:val="18"/>
        <w:szCs w:val="20"/>
        <w:lang w:eastAsia="lv-LV"/>
      </w:rPr>
      <w:t xml:space="preserve">groz; </w:t>
    </w:r>
    <w:r w:rsidR="00427F6F" w:rsidRPr="00F322DB">
      <w:rPr>
        <w:rFonts w:ascii="Times New Roman" w:eastAsia="Times New Roman" w:hAnsi="Times New Roman" w:cs="Times New Roman"/>
        <w:sz w:val="18"/>
        <w:szCs w:val="20"/>
        <w:lang w:eastAsia="lv-LV"/>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9FFE1" w14:textId="77777777" w:rsidR="00395115" w:rsidRDefault="00395115" w:rsidP="006D6C82">
      <w:pPr>
        <w:spacing w:after="0" w:line="240" w:lineRule="auto"/>
      </w:pPr>
      <w:r>
        <w:separator/>
      </w:r>
    </w:p>
  </w:footnote>
  <w:footnote w:type="continuationSeparator" w:id="0">
    <w:p w14:paraId="31CB26DC" w14:textId="77777777" w:rsidR="00395115" w:rsidRDefault="00395115" w:rsidP="006D6C82">
      <w:pPr>
        <w:spacing w:after="0" w:line="240" w:lineRule="auto"/>
      </w:pPr>
      <w:r>
        <w:continuationSeparator/>
      </w:r>
    </w:p>
  </w:footnote>
  <w:footnote w:id="1">
    <w:p w14:paraId="73EEB9F6" w14:textId="77777777" w:rsidR="0004014C" w:rsidRDefault="0004014C" w:rsidP="0004014C">
      <w:pPr>
        <w:pStyle w:val="FootnoteText"/>
      </w:pPr>
      <w:r>
        <w:rPr>
          <w:rStyle w:val="FootnoteReference"/>
        </w:rPr>
        <w:footnoteRef/>
      </w:r>
      <w:r>
        <w:t xml:space="preserve"> </w:t>
      </w:r>
      <w:r w:rsidRPr="0004014C">
        <w:rPr>
          <w:rFonts w:ascii="Times New Roman" w:hAnsi="Times New Roman" w:cs="Times New Roman"/>
        </w:rPr>
        <w:t xml:space="preserve">MK 2011. gada 25. janvāra noteikumi Nr.75 “Noteikumi par aktīvo nodarbinātības pasākumu un preventīvo bezdarba samazināšanas pasākumu organizēšanas un finansēšanas kārtību un pasākumu īstenotāju izvēles principiem”, pieejami </w:t>
      </w:r>
      <w:hyperlink r:id="rId1" w:history="1">
        <w:r w:rsidRPr="0004014C">
          <w:rPr>
            <w:rStyle w:val="Hyperlink"/>
            <w:rFonts w:ascii="Times New Roman" w:hAnsi="Times New Roman" w:cs="Times New Roman"/>
          </w:rPr>
          <w:t>http://likumi.lv/doc.php?id=225425</w:t>
        </w:r>
      </w:hyperlink>
      <w:r>
        <w:t xml:space="preserve"> </w:t>
      </w:r>
    </w:p>
  </w:footnote>
  <w:footnote w:id="2">
    <w:p w14:paraId="14E18ABE" w14:textId="0E5F4D3D" w:rsidR="009F0C64" w:rsidRPr="009F0C64" w:rsidRDefault="009F0C64">
      <w:pPr>
        <w:pStyle w:val="FootnoteText"/>
        <w:rPr>
          <w:rFonts w:ascii="Times New Roman" w:hAnsi="Times New Roman" w:cs="Times New Roman"/>
        </w:rPr>
      </w:pPr>
      <w:r w:rsidRPr="009F0C64">
        <w:rPr>
          <w:rStyle w:val="FootnoteReference"/>
          <w:rFonts w:ascii="Times New Roman" w:hAnsi="Times New Roman" w:cs="Times New Roman"/>
        </w:rPr>
        <w:footnoteRef/>
      </w:r>
      <w:r w:rsidRPr="009F0C64">
        <w:rPr>
          <w:rFonts w:ascii="Times New Roman" w:hAnsi="Times New Roman" w:cs="Times New Roman"/>
        </w:rPr>
        <w:t xml:space="preserve"> </w:t>
      </w:r>
      <w:r>
        <w:rPr>
          <w:rFonts w:ascii="Times New Roman" w:hAnsi="Times New Roman" w:cs="Times New Roman"/>
        </w:rPr>
        <w:t>L</w:t>
      </w:r>
      <w:r w:rsidRPr="009F0C64">
        <w:rPr>
          <w:rFonts w:ascii="Times New Roman" w:hAnsi="Times New Roman" w:cs="Times New Roman"/>
        </w:rPr>
        <w:t>ikumprojekt</w:t>
      </w:r>
      <w:r>
        <w:rPr>
          <w:rFonts w:ascii="Times New Roman" w:hAnsi="Times New Roman" w:cs="Times New Roman"/>
        </w:rPr>
        <w:t>a salīdzinošā tabula</w:t>
      </w:r>
      <w:r w:rsidRPr="009F0C64">
        <w:rPr>
          <w:rFonts w:ascii="Times New Roman" w:hAnsi="Times New Roman" w:cs="Times New Roman"/>
        </w:rPr>
        <w:t xml:space="preserve"> “Grozījumi Sociālo pakalpojumu un sociālās palīdzības likumā”</w:t>
      </w:r>
      <w:r w:rsidR="00EC67D7">
        <w:rPr>
          <w:rFonts w:ascii="Times New Roman" w:hAnsi="Times New Roman" w:cs="Times New Roman"/>
        </w:rPr>
        <w:t xml:space="preserve"> (reģ.nr.148/Lp12)</w:t>
      </w:r>
      <w:r>
        <w:rPr>
          <w:rFonts w:ascii="Times New Roman" w:hAnsi="Times New Roman" w:cs="Times New Roman"/>
        </w:rPr>
        <w:t xml:space="preserve">, pieejams </w:t>
      </w:r>
      <w:hyperlink r:id="rId2" w:history="1">
        <w:r w:rsidRPr="0004448D">
          <w:rPr>
            <w:rStyle w:val="Hyperlink"/>
            <w:rFonts w:ascii="Times New Roman" w:hAnsi="Times New Roman" w:cs="Times New Roman"/>
          </w:rPr>
          <w:t>https://goo.gl/a2J0DP</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080E6FDF" w:rsidR="00D0364B" w:rsidRPr="00A56377" w:rsidRDefault="00D0364B"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933CED">
          <w:rPr>
            <w:rFonts w:ascii="Times New Roman" w:hAnsi="Times New Roman" w:cs="Times New Roman"/>
            <w:noProof/>
          </w:rPr>
          <w:t>10</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BC1"/>
    <w:rsid w:val="00002103"/>
    <w:rsid w:val="000024B7"/>
    <w:rsid w:val="00002B8E"/>
    <w:rsid w:val="00003926"/>
    <w:rsid w:val="000044F1"/>
    <w:rsid w:val="0000589D"/>
    <w:rsid w:val="00005F29"/>
    <w:rsid w:val="000067D6"/>
    <w:rsid w:val="000106D7"/>
    <w:rsid w:val="00011B32"/>
    <w:rsid w:val="00012135"/>
    <w:rsid w:val="0001267A"/>
    <w:rsid w:val="000136AC"/>
    <w:rsid w:val="00013CD5"/>
    <w:rsid w:val="0001429C"/>
    <w:rsid w:val="0001540E"/>
    <w:rsid w:val="00015A3F"/>
    <w:rsid w:val="00015BCF"/>
    <w:rsid w:val="00016222"/>
    <w:rsid w:val="00016F2F"/>
    <w:rsid w:val="00016FF0"/>
    <w:rsid w:val="000174D3"/>
    <w:rsid w:val="000178DF"/>
    <w:rsid w:val="00022F7E"/>
    <w:rsid w:val="000238EE"/>
    <w:rsid w:val="00023F6C"/>
    <w:rsid w:val="0002400F"/>
    <w:rsid w:val="00024E64"/>
    <w:rsid w:val="00025F5B"/>
    <w:rsid w:val="00026A31"/>
    <w:rsid w:val="00027854"/>
    <w:rsid w:val="0003056A"/>
    <w:rsid w:val="000318A3"/>
    <w:rsid w:val="00032493"/>
    <w:rsid w:val="00035000"/>
    <w:rsid w:val="000352B0"/>
    <w:rsid w:val="000353EA"/>
    <w:rsid w:val="000355DE"/>
    <w:rsid w:val="00036D4E"/>
    <w:rsid w:val="00037AF1"/>
    <w:rsid w:val="0004014C"/>
    <w:rsid w:val="000405B2"/>
    <w:rsid w:val="00041B8A"/>
    <w:rsid w:val="00042BC0"/>
    <w:rsid w:val="00042BE7"/>
    <w:rsid w:val="00044F12"/>
    <w:rsid w:val="000459D0"/>
    <w:rsid w:val="00046D93"/>
    <w:rsid w:val="00046EE6"/>
    <w:rsid w:val="000521D5"/>
    <w:rsid w:val="00052568"/>
    <w:rsid w:val="00052AE4"/>
    <w:rsid w:val="000540A8"/>
    <w:rsid w:val="00054941"/>
    <w:rsid w:val="00055430"/>
    <w:rsid w:val="000561FB"/>
    <w:rsid w:val="00056D91"/>
    <w:rsid w:val="00060797"/>
    <w:rsid w:val="00060B72"/>
    <w:rsid w:val="00061C4A"/>
    <w:rsid w:val="00063158"/>
    <w:rsid w:val="000642E8"/>
    <w:rsid w:val="000644D5"/>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37C0"/>
    <w:rsid w:val="00084623"/>
    <w:rsid w:val="00084F86"/>
    <w:rsid w:val="000853C0"/>
    <w:rsid w:val="0008544B"/>
    <w:rsid w:val="00085894"/>
    <w:rsid w:val="00086C42"/>
    <w:rsid w:val="0008723D"/>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FF3"/>
    <w:rsid w:val="000B310E"/>
    <w:rsid w:val="000B3753"/>
    <w:rsid w:val="000B4642"/>
    <w:rsid w:val="000B6BFA"/>
    <w:rsid w:val="000C042F"/>
    <w:rsid w:val="000C0AC4"/>
    <w:rsid w:val="000C10D4"/>
    <w:rsid w:val="000C1845"/>
    <w:rsid w:val="000C1EDE"/>
    <w:rsid w:val="000C2436"/>
    <w:rsid w:val="000C460A"/>
    <w:rsid w:val="000C46B8"/>
    <w:rsid w:val="000C5585"/>
    <w:rsid w:val="000C5B8A"/>
    <w:rsid w:val="000C66C8"/>
    <w:rsid w:val="000C6DA7"/>
    <w:rsid w:val="000C77F5"/>
    <w:rsid w:val="000C7E59"/>
    <w:rsid w:val="000D309C"/>
    <w:rsid w:val="000D42FA"/>
    <w:rsid w:val="000D4B3D"/>
    <w:rsid w:val="000D5F38"/>
    <w:rsid w:val="000D655A"/>
    <w:rsid w:val="000D6A5D"/>
    <w:rsid w:val="000D7810"/>
    <w:rsid w:val="000E1EBE"/>
    <w:rsid w:val="000E24ED"/>
    <w:rsid w:val="000E3443"/>
    <w:rsid w:val="000E39EC"/>
    <w:rsid w:val="000E3D64"/>
    <w:rsid w:val="000E6940"/>
    <w:rsid w:val="000F0608"/>
    <w:rsid w:val="000F2A12"/>
    <w:rsid w:val="000F2C5F"/>
    <w:rsid w:val="000F450E"/>
    <w:rsid w:val="000F46BD"/>
    <w:rsid w:val="000F5ADE"/>
    <w:rsid w:val="000F734C"/>
    <w:rsid w:val="0010028D"/>
    <w:rsid w:val="00101BA8"/>
    <w:rsid w:val="00101CF8"/>
    <w:rsid w:val="001029C3"/>
    <w:rsid w:val="00103053"/>
    <w:rsid w:val="00103161"/>
    <w:rsid w:val="001037C2"/>
    <w:rsid w:val="001037D6"/>
    <w:rsid w:val="0010479A"/>
    <w:rsid w:val="00104D68"/>
    <w:rsid w:val="001056EB"/>
    <w:rsid w:val="00107154"/>
    <w:rsid w:val="00110450"/>
    <w:rsid w:val="00110C7E"/>
    <w:rsid w:val="001132A1"/>
    <w:rsid w:val="00114334"/>
    <w:rsid w:val="001144D9"/>
    <w:rsid w:val="00115208"/>
    <w:rsid w:val="00115CF5"/>
    <w:rsid w:val="00115FFB"/>
    <w:rsid w:val="00116042"/>
    <w:rsid w:val="0011756F"/>
    <w:rsid w:val="00120927"/>
    <w:rsid w:val="00121551"/>
    <w:rsid w:val="00122AD3"/>
    <w:rsid w:val="00122C32"/>
    <w:rsid w:val="00122FEC"/>
    <w:rsid w:val="0012440A"/>
    <w:rsid w:val="00124B6C"/>
    <w:rsid w:val="00124F56"/>
    <w:rsid w:val="00125B7B"/>
    <w:rsid w:val="00125F4D"/>
    <w:rsid w:val="00126D8E"/>
    <w:rsid w:val="001271AE"/>
    <w:rsid w:val="00130315"/>
    <w:rsid w:val="00131744"/>
    <w:rsid w:val="001325D6"/>
    <w:rsid w:val="00132625"/>
    <w:rsid w:val="001328AC"/>
    <w:rsid w:val="001335F6"/>
    <w:rsid w:val="0013439E"/>
    <w:rsid w:val="001346A9"/>
    <w:rsid w:val="00136D92"/>
    <w:rsid w:val="00140CF3"/>
    <w:rsid w:val="001435A3"/>
    <w:rsid w:val="00145B3A"/>
    <w:rsid w:val="00145EA9"/>
    <w:rsid w:val="00147364"/>
    <w:rsid w:val="00147547"/>
    <w:rsid w:val="001475E7"/>
    <w:rsid w:val="0014773E"/>
    <w:rsid w:val="00151074"/>
    <w:rsid w:val="00151B2A"/>
    <w:rsid w:val="00151C37"/>
    <w:rsid w:val="0015471B"/>
    <w:rsid w:val="00160A74"/>
    <w:rsid w:val="00161A38"/>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86A"/>
    <w:rsid w:val="00175D5B"/>
    <w:rsid w:val="0017610F"/>
    <w:rsid w:val="00176916"/>
    <w:rsid w:val="00181317"/>
    <w:rsid w:val="001820E7"/>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D26"/>
    <w:rsid w:val="00193629"/>
    <w:rsid w:val="00193FB1"/>
    <w:rsid w:val="001943F6"/>
    <w:rsid w:val="001947EF"/>
    <w:rsid w:val="00195337"/>
    <w:rsid w:val="001954BF"/>
    <w:rsid w:val="00195883"/>
    <w:rsid w:val="00195E20"/>
    <w:rsid w:val="001961B4"/>
    <w:rsid w:val="00197E17"/>
    <w:rsid w:val="00197E51"/>
    <w:rsid w:val="001A0291"/>
    <w:rsid w:val="001A162A"/>
    <w:rsid w:val="001A7132"/>
    <w:rsid w:val="001A7327"/>
    <w:rsid w:val="001A767B"/>
    <w:rsid w:val="001A7847"/>
    <w:rsid w:val="001B0E13"/>
    <w:rsid w:val="001B0F0E"/>
    <w:rsid w:val="001B1214"/>
    <w:rsid w:val="001B1387"/>
    <w:rsid w:val="001B1B84"/>
    <w:rsid w:val="001B5945"/>
    <w:rsid w:val="001B6876"/>
    <w:rsid w:val="001B7660"/>
    <w:rsid w:val="001C10BA"/>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3F68"/>
    <w:rsid w:val="001D7F1C"/>
    <w:rsid w:val="001E04D8"/>
    <w:rsid w:val="001E1228"/>
    <w:rsid w:val="001E2B54"/>
    <w:rsid w:val="001E2D9C"/>
    <w:rsid w:val="001E389E"/>
    <w:rsid w:val="001E5DCA"/>
    <w:rsid w:val="001E6062"/>
    <w:rsid w:val="001E645F"/>
    <w:rsid w:val="001E7112"/>
    <w:rsid w:val="001E7580"/>
    <w:rsid w:val="001E7709"/>
    <w:rsid w:val="001F21C4"/>
    <w:rsid w:val="001F2445"/>
    <w:rsid w:val="001F3BA2"/>
    <w:rsid w:val="001F41D8"/>
    <w:rsid w:val="001F4582"/>
    <w:rsid w:val="001F4745"/>
    <w:rsid w:val="001F5194"/>
    <w:rsid w:val="001F6B29"/>
    <w:rsid w:val="001F792A"/>
    <w:rsid w:val="002008AB"/>
    <w:rsid w:val="0020154E"/>
    <w:rsid w:val="0020317B"/>
    <w:rsid w:val="0020407D"/>
    <w:rsid w:val="00204981"/>
    <w:rsid w:val="00206171"/>
    <w:rsid w:val="00206C44"/>
    <w:rsid w:val="00210F63"/>
    <w:rsid w:val="002110F8"/>
    <w:rsid w:val="0021153C"/>
    <w:rsid w:val="0021168D"/>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32033"/>
    <w:rsid w:val="002345E2"/>
    <w:rsid w:val="00234FE4"/>
    <w:rsid w:val="00235486"/>
    <w:rsid w:val="002357DC"/>
    <w:rsid w:val="00236E6F"/>
    <w:rsid w:val="0023714E"/>
    <w:rsid w:val="0023790E"/>
    <w:rsid w:val="002408EC"/>
    <w:rsid w:val="00243A67"/>
    <w:rsid w:val="00246498"/>
    <w:rsid w:val="0024665F"/>
    <w:rsid w:val="00246978"/>
    <w:rsid w:val="0024782C"/>
    <w:rsid w:val="00247BDC"/>
    <w:rsid w:val="00254049"/>
    <w:rsid w:val="00254E2B"/>
    <w:rsid w:val="00254F1A"/>
    <w:rsid w:val="002557F6"/>
    <w:rsid w:val="00256C28"/>
    <w:rsid w:val="00256DBB"/>
    <w:rsid w:val="00257C93"/>
    <w:rsid w:val="00260E17"/>
    <w:rsid w:val="00260F04"/>
    <w:rsid w:val="00261676"/>
    <w:rsid w:val="002629D9"/>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E88"/>
    <w:rsid w:val="0028719E"/>
    <w:rsid w:val="002874DE"/>
    <w:rsid w:val="00287C2B"/>
    <w:rsid w:val="00291AFE"/>
    <w:rsid w:val="00291D87"/>
    <w:rsid w:val="00292F8C"/>
    <w:rsid w:val="002938C7"/>
    <w:rsid w:val="00294BBD"/>
    <w:rsid w:val="00295F3E"/>
    <w:rsid w:val="00297EC2"/>
    <w:rsid w:val="002A0353"/>
    <w:rsid w:val="002A0782"/>
    <w:rsid w:val="002A161A"/>
    <w:rsid w:val="002A2FE7"/>
    <w:rsid w:val="002A47DB"/>
    <w:rsid w:val="002A5126"/>
    <w:rsid w:val="002A55E4"/>
    <w:rsid w:val="002A7349"/>
    <w:rsid w:val="002A7862"/>
    <w:rsid w:val="002B04D9"/>
    <w:rsid w:val="002B0D05"/>
    <w:rsid w:val="002B1692"/>
    <w:rsid w:val="002B18CA"/>
    <w:rsid w:val="002B2047"/>
    <w:rsid w:val="002B3D7F"/>
    <w:rsid w:val="002B4E53"/>
    <w:rsid w:val="002B51C3"/>
    <w:rsid w:val="002B6F3B"/>
    <w:rsid w:val="002B6FAD"/>
    <w:rsid w:val="002C0EDD"/>
    <w:rsid w:val="002C113C"/>
    <w:rsid w:val="002C1473"/>
    <w:rsid w:val="002C1581"/>
    <w:rsid w:val="002C1A63"/>
    <w:rsid w:val="002C1C1C"/>
    <w:rsid w:val="002C1E29"/>
    <w:rsid w:val="002C335C"/>
    <w:rsid w:val="002C3D5E"/>
    <w:rsid w:val="002C51EA"/>
    <w:rsid w:val="002C5DF8"/>
    <w:rsid w:val="002C69BD"/>
    <w:rsid w:val="002C6E24"/>
    <w:rsid w:val="002C722B"/>
    <w:rsid w:val="002D058A"/>
    <w:rsid w:val="002D0639"/>
    <w:rsid w:val="002D0F3B"/>
    <w:rsid w:val="002D11DF"/>
    <w:rsid w:val="002D13FB"/>
    <w:rsid w:val="002D1F05"/>
    <w:rsid w:val="002D2016"/>
    <w:rsid w:val="002D31CF"/>
    <w:rsid w:val="002D48FE"/>
    <w:rsid w:val="002D4BE7"/>
    <w:rsid w:val="002D5017"/>
    <w:rsid w:val="002D5DF2"/>
    <w:rsid w:val="002D7EA5"/>
    <w:rsid w:val="002E0574"/>
    <w:rsid w:val="002E0F12"/>
    <w:rsid w:val="002E107C"/>
    <w:rsid w:val="002E20B9"/>
    <w:rsid w:val="002E284F"/>
    <w:rsid w:val="002E2D60"/>
    <w:rsid w:val="002E3C93"/>
    <w:rsid w:val="002E4633"/>
    <w:rsid w:val="002E5C50"/>
    <w:rsid w:val="002E6B41"/>
    <w:rsid w:val="002F1199"/>
    <w:rsid w:val="002F2310"/>
    <w:rsid w:val="002F2D34"/>
    <w:rsid w:val="002F2D45"/>
    <w:rsid w:val="002F43F1"/>
    <w:rsid w:val="002F6B33"/>
    <w:rsid w:val="002F6E79"/>
    <w:rsid w:val="002F70D8"/>
    <w:rsid w:val="002F714B"/>
    <w:rsid w:val="002F7324"/>
    <w:rsid w:val="002F7749"/>
    <w:rsid w:val="002F784A"/>
    <w:rsid w:val="002F7E35"/>
    <w:rsid w:val="00301596"/>
    <w:rsid w:val="00301B68"/>
    <w:rsid w:val="00303FFC"/>
    <w:rsid w:val="003060C0"/>
    <w:rsid w:val="00306D63"/>
    <w:rsid w:val="00306DFF"/>
    <w:rsid w:val="00310B7D"/>
    <w:rsid w:val="003115A1"/>
    <w:rsid w:val="00311CEE"/>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4BD"/>
    <w:rsid w:val="003325B7"/>
    <w:rsid w:val="00333083"/>
    <w:rsid w:val="00333B92"/>
    <w:rsid w:val="0033431D"/>
    <w:rsid w:val="003352F8"/>
    <w:rsid w:val="00336B3A"/>
    <w:rsid w:val="00336E54"/>
    <w:rsid w:val="00337121"/>
    <w:rsid w:val="00340B9E"/>
    <w:rsid w:val="00340CED"/>
    <w:rsid w:val="0034124C"/>
    <w:rsid w:val="003429CB"/>
    <w:rsid w:val="0034394D"/>
    <w:rsid w:val="00344A44"/>
    <w:rsid w:val="00344CAA"/>
    <w:rsid w:val="00345771"/>
    <w:rsid w:val="003460F3"/>
    <w:rsid w:val="003468DE"/>
    <w:rsid w:val="00346D7F"/>
    <w:rsid w:val="00350799"/>
    <w:rsid w:val="00351DB7"/>
    <w:rsid w:val="00351F8B"/>
    <w:rsid w:val="00352BC4"/>
    <w:rsid w:val="00353CF4"/>
    <w:rsid w:val="00355126"/>
    <w:rsid w:val="00356268"/>
    <w:rsid w:val="0035641C"/>
    <w:rsid w:val="00356469"/>
    <w:rsid w:val="0035651F"/>
    <w:rsid w:val="00356B04"/>
    <w:rsid w:val="00356DB7"/>
    <w:rsid w:val="00356EA9"/>
    <w:rsid w:val="00356ED4"/>
    <w:rsid w:val="00360CC3"/>
    <w:rsid w:val="0036164A"/>
    <w:rsid w:val="00363A02"/>
    <w:rsid w:val="00364C7E"/>
    <w:rsid w:val="00364DA7"/>
    <w:rsid w:val="00365B8E"/>
    <w:rsid w:val="00366256"/>
    <w:rsid w:val="003667E2"/>
    <w:rsid w:val="00366F5B"/>
    <w:rsid w:val="00367096"/>
    <w:rsid w:val="00367E77"/>
    <w:rsid w:val="00367FB2"/>
    <w:rsid w:val="00370540"/>
    <w:rsid w:val="00371FC5"/>
    <w:rsid w:val="00372938"/>
    <w:rsid w:val="00374772"/>
    <w:rsid w:val="00374EDC"/>
    <w:rsid w:val="00375CA8"/>
    <w:rsid w:val="00376B3E"/>
    <w:rsid w:val="003775ED"/>
    <w:rsid w:val="003777BB"/>
    <w:rsid w:val="00377835"/>
    <w:rsid w:val="00380675"/>
    <w:rsid w:val="00381166"/>
    <w:rsid w:val="0038217F"/>
    <w:rsid w:val="00382C79"/>
    <w:rsid w:val="003835C6"/>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677"/>
    <w:rsid w:val="00394B09"/>
    <w:rsid w:val="00395115"/>
    <w:rsid w:val="00396161"/>
    <w:rsid w:val="003973F4"/>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77B7"/>
    <w:rsid w:val="003A7B8B"/>
    <w:rsid w:val="003B02A5"/>
    <w:rsid w:val="003B02DD"/>
    <w:rsid w:val="003B058D"/>
    <w:rsid w:val="003B0FBE"/>
    <w:rsid w:val="003B1EF2"/>
    <w:rsid w:val="003B3023"/>
    <w:rsid w:val="003C1407"/>
    <w:rsid w:val="003C17EF"/>
    <w:rsid w:val="003C1A52"/>
    <w:rsid w:val="003C1BAC"/>
    <w:rsid w:val="003C1E71"/>
    <w:rsid w:val="003C35DE"/>
    <w:rsid w:val="003C3DA6"/>
    <w:rsid w:val="003C6AE7"/>
    <w:rsid w:val="003D1547"/>
    <w:rsid w:val="003D2D89"/>
    <w:rsid w:val="003D58F4"/>
    <w:rsid w:val="003D60A9"/>
    <w:rsid w:val="003D6D18"/>
    <w:rsid w:val="003D7780"/>
    <w:rsid w:val="003D7DC5"/>
    <w:rsid w:val="003D7FCC"/>
    <w:rsid w:val="003E1CB3"/>
    <w:rsid w:val="003E2043"/>
    <w:rsid w:val="003E2523"/>
    <w:rsid w:val="003E2633"/>
    <w:rsid w:val="003E4EA9"/>
    <w:rsid w:val="003E5655"/>
    <w:rsid w:val="003E6554"/>
    <w:rsid w:val="003E6592"/>
    <w:rsid w:val="003E6E2C"/>
    <w:rsid w:val="003E7614"/>
    <w:rsid w:val="003F1680"/>
    <w:rsid w:val="003F1ADE"/>
    <w:rsid w:val="003F205A"/>
    <w:rsid w:val="003F2EE7"/>
    <w:rsid w:val="003F3309"/>
    <w:rsid w:val="003F700D"/>
    <w:rsid w:val="003F7535"/>
    <w:rsid w:val="003F7536"/>
    <w:rsid w:val="003F7723"/>
    <w:rsid w:val="004001DB"/>
    <w:rsid w:val="004005DB"/>
    <w:rsid w:val="0040109D"/>
    <w:rsid w:val="0040264C"/>
    <w:rsid w:val="00404002"/>
    <w:rsid w:val="00404706"/>
    <w:rsid w:val="004064C7"/>
    <w:rsid w:val="00406AA7"/>
    <w:rsid w:val="00406DE5"/>
    <w:rsid w:val="00406E9B"/>
    <w:rsid w:val="00407CC6"/>
    <w:rsid w:val="004102BD"/>
    <w:rsid w:val="0041045A"/>
    <w:rsid w:val="004118EF"/>
    <w:rsid w:val="00411DB1"/>
    <w:rsid w:val="00413ECE"/>
    <w:rsid w:val="00415B33"/>
    <w:rsid w:val="00416790"/>
    <w:rsid w:val="00417496"/>
    <w:rsid w:val="00417588"/>
    <w:rsid w:val="00421572"/>
    <w:rsid w:val="00421B9D"/>
    <w:rsid w:val="0042221E"/>
    <w:rsid w:val="004225CE"/>
    <w:rsid w:val="00422E46"/>
    <w:rsid w:val="00423467"/>
    <w:rsid w:val="00424C97"/>
    <w:rsid w:val="00426289"/>
    <w:rsid w:val="00427093"/>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3014"/>
    <w:rsid w:val="0044469F"/>
    <w:rsid w:val="00444D42"/>
    <w:rsid w:val="00445A9C"/>
    <w:rsid w:val="00446630"/>
    <w:rsid w:val="0044755D"/>
    <w:rsid w:val="00447AF5"/>
    <w:rsid w:val="00450395"/>
    <w:rsid w:val="00451DE5"/>
    <w:rsid w:val="00452DE6"/>
    <w:rsid w:val="00454159"/>
    <w:rsid w:val="00454771"/>
    <w:rsid w:val="004549D0"/>
    <w:rsid w:val="00454CBC"/>
    <w:rsid w:val="00455BB8"/>
    <w:rsid w:val="00455DAC"/>
    <w:rsid w:val="00462066"/>
    <w:rsid w:val="00462F04"/>
    <w:rsid w:val="0046380F"/>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F9F"/>
    <w:rsid w:val="00482843"/>
    <w:rsid w:val="00482A62"/>
    <w:rsid w:val="00483799"/>
    <w:rsid w:val="00486104"/>
    <w:rsid w:val="004862A6"/>
    <w:rsid w:val="004863B9"/>
    <w:rsid w:val="004869D6"/>
    <w:rsid w:val="00486A99"/>
    <w:rsid w:val="00486BA1"/>
    <w:rsid w:val="00487591"/>
    <w:rsid w:val="00487C61"/>
    <w:rsid w:val="00491973"/>
    <w:rsid w:val="00492CF9"/>
    <w:rsid w:val="00493AE1"/>
    <w:rsid w:val="00495EC6"/>
    <w:rsid w:val="00496E53"/>
    <w:rsid w:val="004974BF"/>
    <w:rsid w:val="004A0562"/>
    <w:rsid w:val="004A2BA9"/>
    <w:rsid w:val="004A3348"/>
    <w:rsid w:val="004A33D7"/>
    <w:rsid w:val="004A3D05"/>
    <w:rsid w:val="004A3D57"/>
    <w:rsid w:val="004A470F"/>
    <w:rsid w:val="004A51B4"/>
    <w:rsid w:val="004A5393"/>
    <w:rsid w:val="004A6342"/>
    <w:rsid w:val="004A6653"/>
    <w:rsid w:val="004A79B6"/>
    <w:rsid w:val="004B1F11"/>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24D9"/>
    <w:rsid w:val="004D2900"/>
    <w:rsid w:val="004D2B7A"/>
    <w:rsid w:val="004D4A4C"/>
    <w:rsid w:val="004D5618"/>
    <w:rsid w:val="004D5B45"/>
    <w:rsid w:val="004D654A"/>
    <w:rsid w:val="004D6A24"/>
    <w:rsid w:val="004D7212"/>
    <w:rsid w:val="004D7928"/>
    <w:rsid w:val="004D7F61"/>
    <w:rsid w:val="004D7FA1"/>
    <w:rsid w:val="004E0703"/>
    <w:rsid w:val="004E52B8"/>
    <w:rsid w:val="004E5593"/>
    <w:rsid w:val="004F09D6"/>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2FFB"/>
    <w:rsid w:val="00513A46"/>
    <w:rsid w:val="00513ABA"/>
    <w:rsid w:val="00513B84"/>
    <w:rsid w:val="00514C71"/>
    <w:rsid w:val="00514C83"/>
    <w:rsid w:val="00514DDD"/>
    <w:rsid w:val="00516FE5"/>
    <w:rsid w:val="00520956"/>
    <w:rsid w:val="0052184C"/>
    <w:rsid w:val="005238A9"/>
    <w:rsid w:val="00523A5C"/>
    <w:rsid w:val="005246E0"/>
    <w:rsid w:val="005253BC"/>
    <w:rsid w:val="005266FC"/>
    <w:rsid w:val="00532FAD"/>
    <w:rsid w:val="00534539"/>
    <w:rsid w:val="005346EE"/>
    <w:rsid w:val="00536826"/>
    <w:rsid w:val="00536AAB"/>
    <w:rsid w:val="0053778A"/>
    <w:rsid w:val="005378C9"/>
    <w:rsid w:val="005404CC"/>
    <w:rsid w:val="005425E2"/>
    <w:rsid w:val="00542C3D"/>
    <w:rsid w:val="00542F8D"/>
    <w:rsid w:val="005430FE"/>
    <w:rsid w:val="00543F32"/>
    <w:rsid w:val="0054678E"/>
    <w:rsid w:val="00546E8E"/>
    <w:rsid w:val="00547441"/>
    <w:rsid w:val="00547702"/>
    <w:rsid w:val="0055083A"/>
    <w:rsid w:val="005518F1"/>
    <w:rsid w:val="00551C08"/>
    <w:rsid w:val="0055242A"/>
    <w:rsid w:val="0055380A"/>
    <w:rsid w:val="005548A4"/>
    <w:rsid w:val="005550F6"/>
    <w:rsid w:val="0055544D"/>
    <w:rsid w:val="00560349"/>
    <w:rsid w:val="005616C0"/>
    <w:rsid w:val="00562D3E"/>
    <w:rsid w:val="00562E49"/>
    <w:rsid w:val="005640D3"/>
    <w:rsid w:val="0056462A"/>
    <w:rsid w:val="00566D2A"/>
    <w:rsid w:val="00570C5B"/>
    <w:rsid w:val="00570F56"/>
    <w:rsid w:val="00571EAA"/>
    <w:rsid w:val="00571FAE"/>
    <w:rsid w:val="00572886"/>
    <w:rsid w:val="00574EFA"/>
    <w:rsid w:val="00575132"/>
    <w:rsid w:val="00575810"/>
    <w:rsid w:val="00575941"/>
    <w:rsid w:val="005759B6"/>
    <w:rsid w:val="00575CBB"/>
    <w:rsid w:val="0057647E"/>
    <w:rsid w:val="005808BB"/>
    <w:rsid w:val="00585388"/>
    <w:rsid w:val="005853FB"/>
    <w:rsid w:val="00585A26"/>
    <w:rsid w:val="00585D35"/>
    <w:rsid w:val="00586CDB"/>
    <w:rsid w:val="00587D04"/>
    <w:rsid w:val="00587ED0"/>
    <w:rsid w:val="0059086A"/>
    <w:rsid w:val="00590A4B"/>
    <w:rsid w:val="00590D92"/>
    <w:rsid w:val="00590E26"/>
    <w:rsid w:val="0059109A"/>
    <w:rsid w:val="005913E4"/>
    <w:rsid w:val="005914D9"/>
    <w:rsid w:val="00591837"/>
    <w:rsid w:val="005935C2"/>
    <w:rsid w:val="00596355"/>
    <w:rsid w:val="005972EA"/>
    <w:rsid w:val="00597485"/>
    <w:rsid w:val="005A0987"/>
    <w:rsid w:val="005A0AF8"/>
    <w:rsid w:val="005A17A9"/>
    <w:rsid w:val="005A3180"/>
    <w:rsid w:val="005A3C04"/>
    <w:rsid w:val="005A41FC"/>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47"/>
    <w:rsid w:val="005B2112"/>
    <w:rsid w:val="005B2609"/>
    <w:rsid w:val="005B34B2"/>
    <w:rsid w:val="005B3614"/>
    <w:rsid w:val="005B4212"/>
    <w:rsid w:val="005B4736"/>
    <w:rsid w:val="005B590B"/>
    <w:rsid w:val="005B7025"/>
    <w:rsid w:val="005C0532"/>
    <w:rsid w:val="005C0DA1"/>
    <w:rsid w:val="005C3BBF"/>
    <w:rsid w:val="005C4273"/>
    <w:rsid w:val="005C482F"/>
    <w:rsid w:val="005C4EF8"/>
    <w:rsid w:val="005C51A4"/>
    <w:rsid w:val="005C5E5B"/>
    <w:rsid w:val="005C6F6A"/>
    <w:rsid w:val="005C718F"/>
    <w:rsid w:val="005D1219"/>
    <w:rsid w:val="005D20D3"/>
    <w:rsid w:val="005D2CC9"/>
    <w:rsid w:val="005D38DF"/>
    <w:rsid w:val="005D46AF"/>
    <w:rsid w:val="005D5425"/>
    <w:rsid w:val="005D5BF3"/>
    <w:rsid w:val="005D6EC7"/>
    <w:rsid w:val="005E044D"/>
    <w:rsid w:val="005E094B"/>
    <w:rsid w:val="005E0A78"/>
    <w:rsid w:val="005E0B14"/>
    <w:rsid w:val="005E166C"/>
    <w:rsid w:val="005E20B7"/>
    <w:rsid w:val="005E6031"/>
    <w:rsid w:val="005E622B"/>
    <w:rsid w:val="005E709F"/>
    <w:rsid w:val="005E76B0"/>
    <w:rsid w:val="005F05CE"/>
    <w:rsid w:val="005F05CF"/>
    <w:rsid w:val="005F0E9F"/>
    <w:rsid w:val="005F1759"/>
    <w:rsid w:val="005F1EF9"/>
    <w:rsid w:val="005F3053"/>
    <w:rsid w:val="005F403C"/>
    <w:rsid w:val="005F4C00"/>
    <w:rsid w:val="005F4C08"/>
    <w:rsid w:val="005F4D8E"/>
    <w:rsid w:val="005F5641"/>
    <w:rsid w:val="005F7117"/>
    <w:rsid w:val="0060024D"/>
    <w:rsid w:val="00600AD6"/>
    <w:rsid w:val="00602B41"/>
    <w:rsid w:val="00603C45"/>
    <w:rsid w:val="00603E19"/>
    <w:rsid w:val="0060421D"/>
    <w:rsid w:val="0060445F"/>
    <w:rsid w:val="00607953"/>
    <w:rsid w:val="00611998"/>
    <w:rsid w:val="006119C6"/>
    <w:rsid w:val="00614CDA"/>
    <w:rsid w:val="006152AC"/>
    <w:rsid w:val="00615406"/>
    <w:rsid w:val="00616105"/>
    <w:rsid w:val="006166D8"/>
    <w:rsid w:val="00620A76"/>
    <w:rsid w:val="00620B51"/>
    <w:rsid w:val="006210E5"/>
    <w:rsid w:val="006224CD"/>
    <w:rsid w:val="006226FE"/>
    <w:rsid w:val="0062282A"/>
    <w:rsid w:val="0062299E"/>
    <w:rsid w:val="00622ABE"/>
    <w:rsid w:val="00623238"/>
    <w:rsid w:val="006234AA"/>
    <w:rsid w:val="006236FD"/>
    <w:rsid w:val="00624103"/>
    <w:rsid w:val="00626B7B"/>
    <w:rsid w:val="006277F5"/>
    <w:rsid w:val="00630B64"/>
    <w:rsid w:val="006318CB"/>
    <w:rsid w:val="00632319"/>
    <w:rsid w:val="006366C9"/>
    <w:rsid w:val="00636E4A"/>
    <w:rsid w:val="00640A17"/>
    <w:rsid w:val="00644079"/>
    <w:rsid w:val="00645815"/>
    <w:rsid w:val="00645871"/>
    <w:rsid w:val="0064597C"/>
    <w:rsid w:val="00646631"/>
    <w:rsid w:val="00646680"/>
    <w:rsid w:val="00646A33"/>
    <w:rsid w:val="00646B78"/>
    <w:rsid w:val="00646DC9"/>
    <w:rsid w:val="00646E95"/>
    <w:rsid w:val="0064751B"/>
    <w:rsid w:val="006519CE"/>
    <w:rsid w:val="00652D7A"/>
    <w:rsid w:val="0065386D"/>
    <w:rsid w:val="00653BCC"/>
    <w:rsid w:val="00653EED"/>
    <w:rsid w:val="00654303"/>
    <w:rsid w:val="00655185"/>
    <w:rsid w:val="0065545C"/>
    <w:rsid w:val="006557C0"/>
    <w:rsid w:val="00657B8C"/>
    <w:rsid w:val="006605CA"/>
    <w:rsid w:val="00660D3B"/>
    <w:rsid w:val="0066129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E06"/>
    <w:rsid w:val="00682F04"/>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44C"/>
    <w:rsid w:val="006B2B27"/>
    <w:rsid w:val="006B2CAA"/>
    <w:rsid w:val="006B2F2C"/>
    <w:rsid w:val="006B3A87"/>
    <w:rsid w:val="006B43B0"/>
    <w:rsid w:val="006B440C"/>
    <w:rsid w:val="006B602B"/>
    <w:rsid w:val="006B616F"/>
    <w:rsid w:val="006B62F7"/>
    <w:rsid w:val="006B695D"/>
    <w:rsid w:val="006B7133"/>
    <w:rsid w:val="006B72C1"/>
    <w:rsid w:val="006C11FE"/>
    <w:rsid w:val="006C20D7"/>
    <w:rsid w:val="006C3543"/>
    <w:rsid w:val="006C5838"/>
    <w:rsid w:val="006C58DC"/>
    <w:rsid w:val="006C5C64"/>
    <w:rsid w:val="006D0077"/>
    <w:rsid w:val="006D0D1C"/>
    <w:rsid w:val="006D0FC4"/>
    <w:rsid w:val="006D238F"/>
    <w:rsid w:val="006D29AE"/>
    <w:rsid w:val="006D4479"/>
    <w:rsid w:val="006D46D1"/>
    <w:rsid w:val="006D47E6"/>
    <w:rsid w:val="006D54BE"/>
    <w:rsid w:val="006D573E"/>
    <w:rsid w:val="006D5E2C"/>
    <w:rsid w:val="006D5F16"/>
    <w:rsid w:val="006D61D0"/>
    <w:rsid w:val="006D6C82"/>
    <w:rsid w:val="006D7FE4"/>
    <w:rsid w:val="006E0005"/>
    <w:rsid w:val="006E0343"/>
    <w:rsid w:val="006E169E"/>
    <w:rsid w:val="006E2C6D"/>
    <w:rsid w:val="006E2EBF"/>
    <w:rsid w:val="006E3024"/>
    <w:rsid w:val="006E31C0"/>
    <w:rsid w:val="006E3A88"/>
    <w:rsid w:val="006E562A"/>
    <w:rsid w:val="006E6738"/>
    <w:rsid w:val="006E6B3E"/>
    <w:rsid w:val="006F0006"/>
    <w:rsid w:val="006F2643"/>
    <w:rsid w:val="006F2EB9"/>
    <w:rsid w:val="006F4B98"/>
    <w:rsid w:val="006F5DBA"/>
    <w:rsid w:val="006F615E"/>
    <w:rsid w:val="006F6735"/>
    <w:rsid w:val="006F72B9"/>
    <w:rsid w:val="006F7FF2"/>
    <w:rsid w:val="007005A5"/>
    <w:rsid w:val="00700DD0"/>
    <w:rsid w:val="00701629"/>
    <w:rsid w:val="007016F5"/>
    <w:rsid w:val="007032FF"/>
    <w:rsid w:val="00703BB3"/>
    <w:rsid w:val="007040B5"/>
    <w:rsid w:val="0070446F"/>
    <w:rsid w:val="00706A2D"/>
    <w:rsid w:val="00706CE7"/>
    <w:rsid w:val="00710444"/>
    <w:rsid w:val="007110B8"/>
    <w:rsid w:val="00713066"/>
    <w:rsid w:val="00713BFB"/>
    <w:rsid w:val="00714CF8"/>
    <w:rsid w:val="00715808"/>
    <w:rsid w:val="00716090"/>
    <w:rsid w:val="00720177"/>
    <w:rsid w:val="007201B9"/>
    <w:rsid w:val="00721FAC"/>
    <w:rsid w:val="007242FF"/>
    <w:rsid w:val="0072636A"/>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E7A"/>
    <w:rsid w:val="0074660C"/>
    <w:rsid w:val="00746A99"/>
    <w:rsid w:val="00746CCE"/>
    <w:rsid w:val="007501F5"/>
    <w:rsid w:val="007507B6"/>
    <w:rsid w:val="00750ABB"/>
    <w:rsid w:val="00751459"/>
    <w:rsid w:val="0075148D"/>
    <w:rsid w:val="00751A10"/>
    <w:rsid w:val="0075225A"/>
    <w:rsid w:val="0075290D"/>
    <w:rsid w:val="0075333B"/>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7161A"/>
    <w:rsid w:val="0077178F"/>
    <w:rsid w:val="00771F90"/>
    <w:rsid w:val="00773E2E"/>
    <w:rsid w:val="00774137"/>
    <w:rsid w:val="00774665"/>
    <w:rsid w:val="00774731"/>
    <w:rsid w:val="0077492B"/>
    <w:rsid w:val="00774EBD"/>
    <w:rsid w:val="0077514B"/>
    <w:rsid w:val="00775DAA"/>
    <w:rsid w:val="00775E53"/>
    <w:rsid w:val="007761E1"/>
    <w:rsid w:val="0077641F"/>
    <w:rsid w:val="00776DFE"/>
    <w:rsid w:val="00777656"/>
    <w:rsid w:val="00780601"/>
    <w:rsid w:val="00780C17"/>
    <w:rsid w:val="007814C1"/>
    <w:rsid w:val="0078285F"/>
    <w:rsid w:val="00782FF8"/>
    <w:rsid w:val="007831DA"/>
    <w:rsid w:val="0078376F"/>
    <w:rsid w:val="00783B21"/>
    <w:rsid w:val="0078408F"/>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207"/>
    <w:rsid w:val="007A14F9"/>
    <w:rsid w:val="007A1818"/>
    <w:rsid w:val="007A2445"/>
    <w:rsid w:val="007A2906"/>
    <w:rsid w:val="007A2FDE"/>
    <w:rsid w:val="007A3068"/>
    <w:rsid w:val="007A33F2"/>
    <w:rsid w:val="007A3A90"/>
    <w:rsid w:val="007A3E69"/>
    <w:rsid w:val="007A6139"/>
    <w:rsid w:val="007B0713"/>
    <w:rsid w:val="007B0A8B"/>
    <w:rsid w:val="007B185C"/>
    <w:rsid w:val="007B18EB"/>
    <w:rsid w:val="007B1908"/>
    <w:rsid w:val="007B1972"/>
    <w:rsid w:val="007B2811"/>
    <w:rsid w:val="007B2C66"/>
    <w:rsid w:val="007B346A"/>
    <w:rsid w:val="007B4823"/>
    <w:rsid w:val="007B4861"/>
    <w:rsid w:val="007B4B17"/>
    <w:rsid w:val="007B55C1"/>
    <w:rsid w:val="007C1C89"/>
    <w:rsid w:val="007C1F96"/>
    <w:rsid w:val="007C397D"/>
    <w:rsid w:val="007C3A34"/>
    <w:rsid w:val="007C422C"/>
    <w:rsid w:val="007C4F85"/>
    <w:rsid w:val="007C5BDB"/>
    <w:rsid w:val="007C73C9"/>
    <w:rsid w:val="007D1D57"/>
    <w:rsid w:val="007D21AC"/>
    <w:rsid w:val="007D385B"/>
    <w:rsid w:val="007D3FED"/>
    <w:rsid w:val="007D41A0"/>
    <w:rsid w:val="007D4AC9"/>
    <w:rsid w:val="007D63C0"/>
    <w:rsid w:val="007E0314"/>
    <w:rsid w:val="007E250C"/>
    <w:rsid w:val="007E25D2"/>
    <w:rsid w:val="007E29DA"/>
    <w:rsid w:val="007E4847"/>
    <w:rsid w:val="007E49EA"/>
    <w:rsid w:val="007E5B36"/>
    <w:rsid w:val="007E6B5B"/>
    <w:rsid w:val="007E6E52"/>
    <w:rsid w:val="007E72D9"/>
    <w:rsid w:val="007E7526"/>
    <w:rsid w:val="007E7566"/>
    <w:rsid w:val="007F0DB4"/>
    <w:rsid w:val="007F1433"/>
    <w:rsid w:val="007F3E3B"/>
    <w:rsid w:val="007F44BF"/>
    <w:rsid w:val="007F4E73"/>
    <w:rsid w:val="007F5199"/>
    <w:rsid w:val="007F57E5"/>
    <w:rsid w:val="007F5F34"/>
    <w:rsid w:val="0080086A"/>
    <w:rsid w:val="00800F5C"/>
    <w:rsid w:val="008033D0"/>
    <w:rsid w:val="0080395C"/>
    <w:rsid w:val="00804516"/>
    <w:rsid w:val="00804CD9"/>
    <w:rsid w:val="0080786D"/>
    <w:rsid w:val="00807D68"/>
    <w:rsid w:val="0081176A"/>
    <w:rsid w:val="00812E2E"/>
    <w:rsid w:val="00812F09"/>
    <w:rsid w:val="00814046"/>
    <w:rsid w:val="00814514"/>
    <w:rsid w:val="008148D7"/>
    <w:rsid w:val="00815C2E"/>
    <w:rsid w:val="00816040"/>
    <w:rsid w:val="00816401"/>
    <w:rsid w:val="0081684E"/>
    <w:rsid w:val="0082137B"/>
    <w:rsid w:val="00821757"/>
    <w:rsid w:val="00821AFA"/>
    <w:rsid w:val="00822B2C"/>
    <w:rsid w:val="00822FF0"/>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5248"/>
    <w:rsid w:val="00836C35"/>
    <w:rsid w:val="00836EA6"/>
    <w:rsid w:val="0083730F"/>
    <w:rsid w:val="00841251"/>
    <w:rsid w:val="00843389"/>
    <w:rsid w:val="00843C60"/>
    <w:rsid w:val="00844AF1"/>
    <w:rsid w:val="00844DED"/>
    <w:rsid w:val="00845B7C"/>
    <w:rsid w:val="008463FC"/>
    <w:rsid w:val="008477DE"/>
    <w:rsid w:val="00852129"/>
    <w:rsid w:val="00852974"/>
    <w:rsid w:val="008535EB"/>
    <w:rsid w:val="008557C1"/>
    <w:rsid w:val="008569AF"/>
    <w:rsid w:val="00857C5B"/>
    <w:rsid w:val="00860ADE"/>
    <w:rsid w:val="00861F37"/>
    <w:rsid w:val="00863CD4"/>
    <w:rsid w:val="00864103"/>
    <w:rsid w:val="00864B01"/>
    <w:rsid w:val="008655DD"/>
    <w:rsid w:val="008679A4"/>
    <w:rsid w:val="0087007F"/>
    <w:rsid w:val="00870319"/>
    <w:rsid w:val="00871605"/>
    <w:rsid w:val="00871FD8"/>
    <w:rsid w:val="00874136"/>
    <w:rsid w:val="008745E4"/>
    <w:rsid w:val="00874FAD"/>
    <w:rsid w:val="0087502F"/>
    <w:rsid w:val="0087644E"/>
    <w:rsid w:val="00876EE2"/>
    <w:rsid w:val="00877D60"/>
    <w:rsid w:val="00877F39"/>
    <w:rsid w:val="00880278"/>
    <w:rsid w:val="008806F3"/>
    <w:rsid w:val="00880738"/>
    <w:rsid w:val="00882510"/>
    <w:rsid w:val="00883806"/>
    <w:rsid w:val="00883FE0"/>
    <w:rsid w:val="00884245"/>
    <w:rsid w:val="00884628"/>
    <w:rsid w:val="008869E9"/>
    <w:rsid w:val="00887495"/>
    <w:rsid w:val="008901D6"/>
    <w:rsid w:val="00891000"/>
    <w:rsid w:val="00891D72"/>
    <w:rsid w:val="00892BFF"/>
    <w:rsid w:val="00892F5E"/>
    <w:rsid w:val="00893F92"/>
    <w:rsid w:val="00894CE8"/>
    <w:rsid w:val="00895B1F"/>
    <w:rsid w:val="00895B23"/>
    <w:rsid w:val="008963B9"/>
    <w:rsid w:val="00896ABB"/>
    <w:rsid w:val="0089724C"/>
    <w:rsid w:val="00897E02"/>
    <w:rsid w:val="008A0452"/>
    <w:rsid w:val="008A08C8"/>
    <w:rsid w:val="008A10C7"/>
    <w:rsid w:val="008A16D3"/>
    <w:rsid w:val="008A264F"/>
    <w:rsid w:val="008A3CAA"/>
    <w:rsid w:val="008A4CB4"/>
    <w:rsid w:val="008A660F"/>
    <w:rsid w:val="008A79E9"/>
    <w:rsid w:val="008B0C67"/>
    <w:rsid w:val="008B15D1"/>
    <w:rsid w:val="008B3927"/>
    <w:rsid w:val="008B39BD"/>
    <w:rsid w:val="008B4290"/>
    <w:rsid w:val="008B5260"/>
    <w:rsid w:val="008B5F4C"/>
    <w:rsid w:val="008B6024"/>
    <w:rsid w:val="008B7229"/>
    <w:rsid w:val="008C04F8"/>
    <w:rsid w:val="008C26E2"/>
    <w:rsid w:val="008C4D11"/>
    <w:rsid w:val="008C65A6"/>
    <w:rsid w:val="008C6D46"/>
    <w:rsid w:val="008C709E"/>
    <w:rsid w:val="008C7B33"/>
    <w:rsid w:val="008C7B8B"/>
    <w:rsid w:val="008D025C"/>
    <w:rsid w:val="008D0993"/>
    <w:rsid w:val="008D204A"/>
    <w:rsid w:val="008D2146"/>
    <w:rsid w:val="008D35FF"/>
    <w:rsid w:val="008D4684"/>
    <w:rsid w:val="008D6BB9"/>
    <w:rsid w:val="008D6F60"/>
    <w:rsid w:val="008E008D"/>
    <w:rsid w:val="008E058B"/>
    <w:rsid w:val="008E2108"/>
    <w:rsid w:val="008E2FBF"/>
    <w:rsid w:val="008E3C65"/>
    <w:rsid w:val="008E3F8F"/>
    <w:rsid w:val="008E47D7"/>
    <w:rsid w:val="008E6DE4"/>
    <w:rsid w:val="008E77E4"/>
    <w:rsid w:val="008F04F9"/>
    <w:rsid w:val="008F0A14"/>
    <w:rsid w:val="008F1498"/>
    <w:rsid w:val="008F39D3"/>
    <w:rsid w:val="008F3B2F"/>
    <w:rsid w:val="008F55D0"/>
    <w:rsid w:val="008F570C"/>
    <w:rsid w:val="008F610B"/>
    <w:rsid w:val="008F6700"/>
    <w:rsid w:val="008F6D8E"/>
    <w:rsid w:val="008F742D"/>
    <w:rsid w:val="00900507"/>
    <w:rsid w:val="009010E8"/>
    <w:rsid w:val="009019B3"/>
    <w:rsid w:val="00901B6F"/>
    <w:rsid w:val="00902AA6"/>
    <w:rsid w:val="00902D3F"/>
    <w:rsid w:val="009034AE"/>
    <w:rsid w:val="0090399E"/>
    <w:rsid w:val="009068BA"/>
    <w:rsid w:val="00907222"/>
    <w:rsid w:val="00907310"/>
    <w:rsid w:val="00907886"/>
    <w:rsid w:val="00907C4E"/>
    <w:rsid w:val="009118B5"/>
    <w:rsid w:val="00913E0B"/>
    <w:rsid w:val="00913E25"/>
    <w:rsid w:val="00914A21"/>
    <w:rsid w:val="00915403"/>
    <w:rsid w:val="00920B1A"/>
    <w:rsid w:val="009222A4"/>
    <w:rsid w:val="00922476"/>
    <w:rsid w:val="00922B69"/>
    <w:rsid w:val="009234ED"/>
    <w:rsid w:val="009235D2"/>
    <w:rsid w:val="00923DC1"/>
    <w:rsid w:val="0092553E"/>
    <w:rsid w:val="00925E13"/>
    <w:rsid w:val="009270C1"/>
    <w:rsid w:val="00927755"/>
    <w:rsid w:val="00930A18"/>
    <w:rsid w:val="00931CDB"/>
    <w:rsid w:val="00931DCC"/>
    <w:rsid w:val="00933A0B"/>
    <w:rsid w:val="00933CED"/>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B00"/>
    <w:rsid w:val="00943BAA"/>
    <w:rsid w:val="00943D15"/>
    <w:rsid w:val="00944EC0"/>
    <w:rsid w:val="0094618F"/>
    <w:rsid w:val="0094651E"/>
    <w:rsid w:val="00946C82"/>
    <w:rsid w:val="00947473"/>
    <w:rsid w:val="00951EF5"/>
    <w:rsid w:val="009527FB"/>
    <w:rsid w:val="009538AC"/>
    <w:rsid w:val="00953B09"/>
    <w:rsid w:val="00953C6C"/>
    <w:rsid w:val="009540E6"/>
    <w:rsid w:val="00954F02"/>
    <w:rsid w:val="00955A21"/>
    <w:rsid w:val="00962BF1"/>
    <w:rsid w:val="0096335E"/>
    <w:rsid w:val="00963CA7"/>
    <w:rsid w:val="0096465B"/>
    <w:rsid w:val="00964F39"/>
    <w:rsid w:val="00965695"/>
    <w:rsid w:val="009661DC"/>
    <w:rsid w:val="009665F6"/>
    <w:rsid w:val="009666DB"/>
    <w:rsid w:val="00970AEC"/>
    <w:rsid w:val="009716C7"/>
    <w:rsid w:val="009728D3"/>
    <w:rsid w:val="00972976"/>
    <w:rsid w:val="00973321"/>
    <w:rsid w:val="009736FE"/>
    <w:rsid w:val="00974071"/>
    <w:rsid w:val="0097417A"/>
    <w:rsid w:val="009747E1"/>
    <w:rsid w:val="00974A6F"/>
    <w:rsid w:val="00974A86"/>
    <w:rsid w:val="00975BC8"/>
    <w:rsid w:val="00977500"/>
    <w:rsid w:val="00981F38"/>
    <w:rsid w:val="00984E0C"/>
    <w:rsid w:val="009868EB"/>
    <w:rsid w:val="009905E8"/>
    <w:rsid w:val="009945CD"/>
    <w:rsid w:val="00994904"/>
    <w:rsid w:val="00994907"/>
    <w:rsid w:val="00994D60"/>
    <w:rsid w:val="00994E5E"/>
    <w:rsid w:val="00994FB5"/>
    <w:rsid w:val="00995B4E"/>
    <w:rsid w:val="009A0EB9"/>
    <w:rsid w:val="009A1E8A"/>
    <w:rsid w:val="009A23DD"/>
    <w:rsid w:val="009A2FCF"/>
    <w:rsid w:val="009A4564"/>
    <w:rsid w:val="009A481B"/>
    <w:rsid w:val="009A5F8B"/>
    <w:rsid w:val="009B252C"/>
    <w:rsid w:val="009B3466"/>
    <w:rsid w:val="009B4385"/>
    <w:rsid w:val="009B4F2B"/>
    <w:rsid w:val="009B5EDB"/>
    <w:rsid w:val="009B6CA7"/>
    <w:rsid w:val="009B7605"/>
    <w:rsid w:val="009C09FB"/>
    <w:rsid w:val="009C0B81"/>
    <w:rsid w:val="009C1CE7"/>
    <w:rsid w:val="009C22C9"/>
    <w:rsid w:val="009C2C4F"/>
    <w:rsid w:val="009C39B5"/>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E24"/>
    <w:rsid w:val="009D606E"/>
    <w:rsid w:val="009D6983"/>
    <w:rsid w:val="009D6B84"/>
    <w:rsid w:val="009D7CD8"/>
    <w:rsid w:val="009E11E7"/>
    <w:rsid w:val="009E12A1"/>
    <w:rsid w:val="009E1B92"/>
    <w:rsid w:val="009E267F"/>
    <w:rsid w:val="009E4A53"/>
    <w:rsid w:val="009E58DA"/>
    <w:rsid w:val="009E5973"/>
    <w:rsid w:val="009E5995"/>
    <w:rsid w:val="009E742D"/>
    <w:rsid w:val="009E7EC3"/>
    <w:rsid w:val="009F029E"/>
    <w:rsid w:val="009F0C64"/>
    <w:rsid w:val="009F2671"/>
    <w:rsid w:val="009F29AB"/>
    <w:rsid w:val="009F37C9"/>
    <w:rsid w:val="009F3C67"/>
    <w:rsid w:val="009F647D"/>
    <w:rsid w:val="009F6604"/>
    <w:rsid w:val="009F73AA"/>
    <w:rsid w:val="009F788A"/>
    <w:rsid w:val="00A0049E"/>
    <w:rsid w:val="00A010B5"/>
    <w:rsid w:val="00A01B7A"/>
    <w:rsid w:val="00A02169"/>
    <w:rsid w:val="00A02C20"/>
    <w:rsid w:val="00A03047"/>
    <w:rsid w:val="00A03690"/>
    <w:rsid w:val="00A03F5F"/>
    <w:rsid w:val="00A055B8"/>
    <w:rsid w:val="00A06445"/>
    <w:rsid w:val="00A066C7"/>
    <w:rsid w:val="00A074FD"/>
    <w:rsid w:val="00A07A0E"/>
    <w:rsid w:val="00A07A9E"/>
    <w:rsid w:val="00A1089B"/>
    <w:rsid w:val="00A124BC"/>
    <w:rsid w:val="00A12B94"/>
    <w:rsid w:val="00A138FC"/>
    <w:rsid w:val="00A14683"/>
    <w:rsid w:val="00A1504C"/>
    <w:rsid w:val="00A1517A"/>
    <w:rsid w:val="00A16B87"/>
    <w:rsid w:val="00A16F39"/>
    <w:rsid w:val="00A170ED"/>
    <w:rsid w:val="00A1782D"/>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BAE"/>
    <w:rsid w:val="00A420C9"/>
    <w:rsid w:val="00A42259"/>
    <w:rsid w:val="00A432E7"/>
    <w:rsid w:val="00A439E6"/>
    <w:rsid w:val="00A4410A"/>
    <w:rsid w:val="00A44A57"/>
    <w:rsid w:val="00A44C56"/>
    <w:rsid w:val="00A46FE2"/>
    <w:rsid w:val="00A472BA"/>
    <w:rsid w:val="00A472C6"/>
    <w:rsid w:val="00A529F3"/>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5744"/>
    <w:rsid w:val="00A65B55"/>
    <w:rsid w:val="00A665BB"/>
    <w:rsid w:val="00A674CD"/>
    <w:rsid w:val="00A6792B"/>
    <w:rsid w:val="00A7043B"/>
    <w:rsid w:val="00A71F25"/>
    <w:rsid w:val="00A721FC"/>
    <w:rsid w:val="00A726D9"/>
    <w:rsid w:val="00A72C74"/>
    <w:rsid w:val="00A74718"/>
    <w:rsid w:val="00A75423"/>
    <w:rsid w:val="00A75A9B"/>
    <w:rsid w:val="00A76ADD"/>
    <w:rsid w:val="00A81161"/>
    <w:rsid w:val="00A82722"/>
    <w:rsid w:val="00A827A8"/>
    <w:rsid w:val="00A82D8F"/>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3AD"/>
    <w:rsid w:val="00AA466A"/>
    <w:rsid w:val="00AA5D5A"/>
    <w:rsid w:val="00AA6117"/>
    <w:rsid w:val="00AA7AB9"/>
    <w:rsid w:val="00AB23D6"/>
    <w:rsid w:val="00AB27D9"/>
    <w:rsid w:val="00AB4EB1"/>
    <w:rsid w:val="00AB657E"/>
    <w:rsid w:val="00AB6D29"/>
    <w:rsid w:val="00AB7E4F"/>
    <w:rsid w:val="00AC0751"/>
    <w:rsid w:val="00AC0FA8"/>
    <w:rsid w:val="00AC3360"/>
    <w:rsid w:val="00AC3871"/>
    <w:rsid w:val="00AC397A"/>
    <w:rsid w:val="00AC525E"/>
    <w:rsid w:val="00AC6403"/>
    <w:rsid w:val="00AD0CFC"/>
    <w:rsid w:val="00AD3A61"/>
    <w:rsid w:val="00AD4461"/>
    <w:rsid w:val="00AD48C7"/>
    <w:rsid w:val="00AD4E5B"/>
    <w:rsid w:val="00AD5452"/>
    <w:rsid w:val="00AD555A"/>
    <w:rsid w:val="00AD57AE"/>
    <w:rsid w:val="00AD5F44"/>
    <w:rsid w:val="00AE0056"/>
    <w:rsid w:val="00AE04EE"/>
    <w:rsid w:val="00AE0545"/>
    <w:rsid w:val="00AE1BEC"/>
    <w:rsid w:val="00AE1DC4"/>
    <w:rsid w:val="00AE1F96"/>
    <w:rsid w:val="00AE2021"/>
    <w:rsid w:val="00AE24C0"/>
    <w:rsid w:val="00AE377B"/>
    <w:rsid w:val="00AE560C"/>
    <w:rsid w:val="00AE6DBE"/>
    <w:rsid w:val="00AE75E8"/>
    <w:rsid w:val="00AE79EF"/>
    <w:rsid w:val="00AF103C"/>
    <w:rsid w:val="00AF10C9"/>
    <w:rsid w:val="00AF1B94"/>
    <w:rsid w:val="00AF25C4"/>
    <w:rsid w:val="00AF3827"/>
    <w:rsid w:val="00AF4487"/>
    <w:rsid w:val="00AF467E"/>
    <w:rsid w:val="00AF5F89"/>
    <w:rsid w:val="00AF7185"/>
    <w:rsid w:val="00AF7C46"/>
    <w:rsid w:val="00B000AC"/>
    <w:rsid w:val="00B006DC"/>
    <w:rsid w:val="00B00F6C"/>
    <w:rsid w:val="00B01639"/>
    <w:rsid w:val="00B017BE"/>
    <w:rsid w:val="00B0254E"/>
    <w:rsid w:val="00B04CCD"/>
    <w:rsid w:val="00B05245"/>
    <w:rsid w:val="00B057C0"/>
    <w:rsid w:val="00B06DC1"/>
    <w:rsid w:val="00B074A1"/>
    <w:rsid w:val="00B10319"/>
    <w:rsid w:val="00B105FC"/>
    <w:rsid w:val="00B11B77"/>
    <w:rsid w:val="00B128E8"/>
    <w:rsid w:val="00B13677"/>
    <w:rsid w:val="00B14BC8"/>
    <w:rsid w:val="00B14D89"/>
    <w:rsid w:val="00B15F4D"/>
    <w:rsid w:val="00B16614"/>
    <w:rsid w:val="00B21A77"/>
    <w:rsid w:val="00B22E4A"/>
    <w:rsid w:val="00B23BB6"/>
    <w:rsid w:val="00B24B84"/>
    <w:rsid w:val="00B25220"/>
    <w:rsid w:val="00B25DB8"/>
    <w:rsid w:val="00B26E7A"/>
    <w:rsid w:val="00B2735E"/>
    <w:rsid w:val="00B27DEF"/>
    <w:rsid w:val="00B3005F"/>
    <w:rsid w:val="00B30266"/>
    <w:rsid w:val="00B313FF"/>
    <w:rsid w:val="00B31B7A"/>
    <w:rsid w:val="00B321EE"/>
    <w:rsid w:val="00B32D78"/>
    <w:rsid w:val="00B3382C"/>
    <w:rsid w:val="00B33FE2"/>
    <w:rsid w:val="00B34704"/>
    <w:rsid w:val="00B3648B"/>
    <w:rsid w:val="00B373B3"/>
    <w:rsid w:val="00B4194A"/>
    <w:rsid w:val="00B42506"/>
    <w:rsid w:val="00B4308B"/>
    <w:rsid w:val="00B44E41"/>
    <w:rsid w:val="00B45DB0"/>
    <w:rsid w:val="00B45E5A"/>
    <w:rsid w:val="00B45F23"/>
    <w:rsid w:val="00B46237"/>
    <w:rsid w:val="00B46D66"/>
    <w:rsid w:val="00B503B3"/>
    <w:rsid w:val="00B5098D"/>
    <w:rsid w:val="00B5221B"/>
    <w:rsid w:val="00B616E8"/>
    <w:rsid w:val="00B61983"/>
    <w:rsid w:val="00B61ABA"/>
    <w:rsid w:val="00B622CB"/>
    <w:rsid w:val="00B6246B"/>
    <w:rsid w:val="00B63F8E"/>
    <w:rsid w:val="00B6455A"/>
    <w:rsid w:val="00B6455D"/>
    <w:rsid w:val="00B64C54"/>
    <w:rsid w:val="00B6687A"/>
    <w:rsid w:val="00B676A4"/>
    <w:rsid w:val="00B67BB5"/>
    <w:rsid w:val="00B70A55"/>
    <w:rsid w:val="00B71FB3"/>
    <w:rsid w:val="00B72E4D"/>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505"/>
    <w:rsid w:val="00B8687D"/>
    <w:rsid w:val="00B90D82"/>
    <w:rsid w:val="00B919EA"/>
    <w:rsid w:val="00B92651"/>
    <w:rsid w:val="00B93F3D"/>
    <w:rsid w:val="00B953BC"/>
    <w:rsid w:val="00B96AE8"/>
    <w:rsid w:val="00B97719"/>
    <w:rsid w:val="00B97ACC"/>
    <w:rsid w:val="00BA1DEB"/>
    <w:rsid w:val="00BA2E56"/>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58B7"/>
    <w:rsid w:val="00BD5FC1"/>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7DC"/>
    <w:rsid w:val="00BF6473"/>
    <w:rsid w:val="00BF7058"/>
    <w:rsid w:val="00C00A24"/>
    <w:rsid w:val="00C0244F"/>
    <w:rsid w:val="00C041E4"/>
    <w:rsid w:val="00C04662"/>
    <w:rsid w:val="00C0476C"/>
    <w:rsid w:val="00C05276"/>
    <w:rsid w:val="00C05EE6"/>
    <w:rsid w:val="00C06321"/>
    <w:rsid w:val="00C072EC"/>
    <w:rsid w:val="00C075AF"/>
    <w:rsid w:val="00C0773E"/>
    <w:rsid w:val="00C07C88"/>
    <w:rsid w:val="00C10F75"/>
    <w:rsid w:val="00C11234"/>
    <w:rsid w:val="00C12DBF"/>
    <w:rsid w:val="00C12F04"/>
    <w:rsid w:val="00C1315F"/>
    <w:rsid w:val="00C14C5A"/>
    <w:rsid w:val="00C15383"/>
    <w:rsid w:val="00C17F76"/>
    <w:rsid w:val="00C20F59"/>
    <w:rsid w:val="00C23641"/>
    <w:rsid w:val="00C23D9D"/>
    <w:rsid w:val="00C24A5B"/>
    <w:rsid w:val="00C24DAD"/>
    <w:rsid w:val="00C24E8B"/>
    <w:rsid w:val="00C26F4E"/>
    <w:rsid w:val="00C27268"/>
    <w:rsid w:val="00C302D7"/>
    <w:rsid w:val="00C30B66"/>
    <w:rsid w:val="00C3172A"/>
    <w:rsid w:val="00C325B2"/>
    <w:rsid w:val="00C326C1"/>
    <w:rsid w:val="00C3311C"/>
    <w:rsid w:val="00C33707"/>
    <w:rsid w:val="00C34173"/>
    <w:rsid w:val="00C348EA"/>
    <w:rsid w:val="00C34BB1"/>
    <w:rsid w:val="00C351EB"/>
    <w:rsid w:val="00C35FBA"/>
    <w:rsid w:val="00C360B9"/>
    <w:rsid w:val="00C36200"/>
    <w:rsid w:val="00C3621A"/>
    <w:rsid w:val="00C3663A"/>
    <w:rsid w:val="00C408B3"/>
    <w:rsid w:val="00C4266E"/>
    <w:rsid w:val="00C42ADB"/>
    <w:rsid w:val="00C43430"/>
    <w:rsid w:val="00C436D9"/>
    <w:rsid w:val="00C44BD6"/>
    <w:rsid w:val="00C46DBA"/>
    <w:rsid w:val="00C475F0"/>
    <w:rsid w:val="00C47D66"/>
    <w:rsid w:val="00C50CAB"/>
    <w:rsid w:val="00C51095"/>
    <w:rsid w:val="00C51307"/>
    <w:rsid w:val="00C51BF9"/>
    <w:rsid w:val="00C521A6"/>
    <w:rsid w:val="00C52A42"/>
    <w:rsid w:val="00C53303"/>
    <w:rsid w:val="00C5332B"/>
    <w:rsid w:val="00C53C19"/>
    <w:rsid w:val="00C541BC"/>
    <w:rsid w:val="00C54539"/>
    <w:rsid w:val="00C545FC"/>
    <w:rsid w:val="00C55201"/>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71F7"/>
    <w:rsid w:val="00C77BD5"/>
    <w:rsid w:val="00C80518"/>
    <w:rsid w:val="00C80769"/>
    <w:rsid w:val="00C80FC0"/>
    <w:rsid w:val="00C81CFD"/>
    <w:rsid w:val="00C81D58"/>
    <w:rsid w:val="00C8315B"/>
    <w:rsid w:val="00C845E5"/>
    <w:rsid w:val="00C85864"/>
    <w:rsid w:val="00C8589F"/>
    <w:rsid w:val="00C86910"/>
    <w:rsid w:val="00C87E76"/>
    <w:rsid w:val="00C92466"/>
    <w:rsid w:val="00C92AEA"/>
    <w:rsid w:val="00C93C3A"/>
    <w:rsid w:val="00C95B26"/>
    <w:rsid w:val="00C96472"/>
    <w:rsid w:val="00C97186"/>
    <w:rsid w:val="00C9732B"/>
    <w:rsid w:val="00C9766C"/>
    <w:rsid w:val="00CA1DE1"/>
    <w:rsid w:val="00CA39D4"/>
    <w:rsid w:val="00CA3BE3"/>
    <w:rsid w:val="00CA3C45"/>
    <w:rsid w:val="00CA5687"/>
    <w:rsid w:val="00CA56B7"/>
    <w:rsid w:val="00CA5A9E"/>
    <w:rsid w:val="00CA6499"/>
    <w:rsid w:val="00CA668E"/>
    <w:rsid w:val="00CA6864"/>
    <w:rsid w:val="00CA74AB"/>
    <w:rsid w:val="00CA7833"/>
    <w:rsid w:val="00CA7FB7"/>
    <w:rsid w:val="00CB0643"/>
    <w:rsid w:val="00CB1CA0"/>
    <w:rsid w:val="00CB1E10"/>
    <w:rsid w:val="00CB2095"/>
    <w:rsid w:val="00CB26A7"/>
    <w:rsid w:val="00CB684F"/>
    <w:rsid w:val="00CC1A56"/>
    <w:rsid w:val="00CC285B"/>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268"/>
    <w:rsid w:val="00CE197A"/>
    <w:rsid w:val="00CE1E89"/>
    <w:rsid w:val="00CE2E0E"/>
    <w:rsid w:val="00CE40A0"/>
    <w:rsid w:val="00CE59E0"/>
    <w:rsid w:val="00CE6517"/>
    <w:rsid w:val="00CE6998"/>
    <w:rsid w:val="00CE6BBB"/>
    <w:rsid w:val="00CE71A7"/>
    <w:rsid w:val="00CE77B1"/>
    <w:rsid w:val="00CF00D8"/>
    <w:rsid w:val="00CF0350"/>
    <w:rsid w:val="00CF13D1"/>
    <w:rsid w:val="00CF1723"/>
    <w:rsid w:val="00CF22FA"/>
    <w:rsid w:val="00CF3E27"/>
    <w:rsid w:val="00CF4EE7"/>
    <w:rsid w:val="00CF5416"/>
    <w:rsid w:val="00CF58DD"/>
    <w:rsid w:val="00CF6623"/>
    <w:rsid w:val="00CF7829"/>
    <w:rsid w:val="00CF7DDF"/>
    <w:rsid w:val="00D00662"/>
    <w:rsid w:val="00D00715"/>
    <w:rsid w:val="00D00C28"/>
    <w:rsid w:val="00D01042"/>
    <w:rsid w:val="00D02456"/>
    <w:rsid w:val="00D030A9"/>
    <w:rsid w:val="00D0364B"/>
    <w:rsid w:val="00D05580"/>
    <w:rsid w:val="00D06175"/>
    <w:rsid w:val="00D06691"/>
    <w:rsid w:val="00D073B8"/>
    <w:rsid w:val="00D074D8"/>
    <w:rsid w:val="00D07527"/>
    <w:rsid w:val="00D07EF9"/>
    <w:rsid w:val="00D1052D"/>
    <w:rsid w:val="00D119F4"/>
    <w:rsid w:val="00D11D1E"/>
    <w:rsid w:val="00D11FD1"/>
    <w:rsid w:val="00D131AD"/>
    <w:rsid w:val="00D1358F"/>
    <w:rsid w:val="00D137CF"/>
    <w:rsid w:val="00D13A3F"/>
    <w:rsid w:val="00D16B3E"/>
    <w:rsid w:val="00D1708D"/>
    <w:rsid w:val="00D17136"/>
    <w:rsid w:val="00D21A8F"/>
    <w:rsid w:val="00D22B97"/>
    <w:rsid w:val="00D22E4D"/>
    <w:rsid w:val="00D22F2A"/>
    <w:rsid w:val="00D2367B"/>
    <w:rsid w:val="00D2465B"/>
    <w:rsid w:val="00D24B46"/>
    <w:rsid w:val="00D2537B"/>
    <w:rsid w:val="00D25EFF"/>
    <w:rsid w:val="00D31445"/>
    <w:rsid w:val="00D31CB0"/>
    <w:rsid w:val="00D3285C"/>
    <w:rsid w:val="00D334D5"/>
    <w:rsid w:val="00D337CD"/>
    <w:rsid w:val="00D343A0"/>
    <w:rsid w:val="00D34534"/>
    <w:rsid w:val="00D3553D"/>
    <w:rsid w:val="00D3564A"/>
    <w:rsid w:val="00D35D47"/>
    <w:rsid w:val="00D36FAC"/>
    <w:rsid w:val="00D37528"/>
    <w:rsid w:val="00D40174"/>
    <w:rsid w:val="00D404FE"/>
    <w:rsid w:val="00D40F2E"/>
    <w:rsid w:val="00D428C0"/>
    <w:rsid w:val="00D43890"/>
    <w:rsid w:val="00D473ED"/>
    <w:rsid w:val="00D504D3"/>
    <w:rsid w:val="00D52C77"/>
    <w:rsid w:val="00D530B1"/>
    <w:rsid w:val="00D53B1F"/>
    <w:rsid w:val="00D53EB6"/>
    <w:rsid w:val="00D5496D"/>
    <w:rsid w:val="00D550CE"/>
    <w:rsid w:val="00D55E4A"/>
    <w:rsid w:val="00D57480"/>
    <w:rsid w:val="00D5750F"/>
    <w:rsid w:val="00D576FA"/>
    <w:rsid w:val="00D6072C"/>
    <w:rsid w:val="00D61C0C"/>
    <w:rsid w:val="00D61CB4"/>
    <w:rsid w:val="00D62971"/>
    <w:rsid w:val="00D63E54"/>
    <w:rsid w:val="00D64463"/>
    <w:rsid w:val="00D66120"/>
    <w:rsid w:val="00D66F6A"/>
    <w:rsid w:val="00D66F7E"/>
    <w:rsid w:val="00D67621"/>
    <w:rsid w:val="00D67874"/>
    <w:rsid w:val="00D678BD"/>
    <w:rsid w:val="00D67905"/>
    <w:rsid w:val="00D705C9"/>
    <w:rsid w:val="00D74D00"/>
    <w:rsid w:val="00D755CC"/>
    <w:rsid w:val="00D77238"/>
    <w:rsid w:val="00D77682"/>
    <w:rsid w:val="00D77819"/>
    <w:rsid w:val="00D80A27"/>
    <w:rsid w:val="00D81398"/>
    <w:rsid w:val="00D81A0E"/>
    <w:rsid w:val="00D8224B"/>
    <w:rsid w:val="00D82C95"/>
    <w:rsid w:val="00D83A05"/>
    <w:rsid w:val="00D83FA6"/>
    <w:rsid w:val="00D84235"/>
    <w:rsid w:val="00D84DBB"/>
    <w:rsid w:val="00D869AF"/>
    <w:rsid w:val="00D8774F"/>
    <w:rsid w:val="00D908EC"/>
    <w:rsid w:val="00D90A3F"/>
    <w:rsid w:val="00D92B3A"/>
    <w:rsid w:val="00D93F13"/>
    <w:rsid w:val="00D947B2"/>
    <w:rsid w:val="00D948B7"/>
    <w:rsid w:val="00D94E5B"/>
    <w:rsid w:val="00D95EA5"/>
    <w:rsid w:val="00D97F4D"/>
    <w:rsid w:val="00DA146B"/>
    <w:rsid w:val="00DA19EF"/>
    <w:rsid w:val="00DA2002"/>
    <w:rsid w:val="00DA3550"/>
    <w:rsid w:val="00DA3A39"/>
    <w:rsid w:val="00DA5407"/>
    <w:rsid w:val="00DA5595"/>
    <w:rsid w:val="00DA55A4"/>
    <w:rsid w:val="00DA5776"/>
    <w:rsid w:val="00DA7080"/>
    <w:rsid w:val="00DB2D18"/>
    <w:rsid w:val="00DB4655"/>
    <w:rsid w:val="00DB474A"/>
    <w:rsid w:val="00DB4D65"/>
    <w:rsid w:val="00DB4E8D"/>
    <w:rsid w:val="00DB4FB9"/>
    <w:rsid w:val="00DB5072"/>
    <w:rsid w:val="00DB61CF"/>
    <w:rsid w:val="00DB7BCC"/>
    <w:rsid w:val="00DC0600"/>
    <w:rsid w:val="00DC0A32"/>
    <w:rsid w:val="00DC1E4F"/>
    <w:rsid w:val="00DC2367"/>
    <w:rsid w:val="00DC43E1"/>
    <w:rsid w:val="00DC4BEE"/>
    <w:rsid w:val="00DC6AD2"/>
    <w:rsid w:val="00DD00C4"/>
    <w:rsid w:val="00DD00CA"/>
    <w:rsid w:val="00DD030C"/>
    <w:rsid w:val="00DD1390"/>
    <w:rsid w:val="00DD1F36"/>
    <w:rsid w:val="00DD3888"/>
    <w:rsid w:val="00DD45E4"/>
    <w:rsid w:val="00DD4A0D"/>
    <w:rsid w:val="00DD531A"/>
    <w:rsid w:val="00DD580F"/>
    <w:rsid w:val="00DD5A4C"/>
    <w:rsid w:val="00DD5E9C"/>
    <w:rsid w:val="00DD6BB2"/>
    <w:rsid w:val="00DD7A86"/>
    <w:rsid w:val="00DE0F62"/>
    <w:rsid w:val="00DE1693"/>
    <w:rsid w:val="00DE28E9"/>
    <w:rsid w:val="00DE2FFA"/>
    <w:rsid w:val="00DE332B"/>
    <w:rsid w:val="00DE3873"/>
    <w:rsid w:val="00DE4A4A"/>
    <w:rsid w:val="00DE5A46"/>
    <w:rsid w:val="00DE6EDF"/>
    <w:rsid w:val="00DE6EEB"/>
    <w:rsid w:val="00DF35A9"/>
    <w:rsid w:val="00DF520B"/>
    <w:rsid w:val="00DF5991"/>
    <w:rsid w:val="00E00B5B"/>
    <w:rsid w:val="00E0120D"/>
    <w:rsid w:val="00E0121B"/>
    <w:rsid w:val="00E02CD3"/>
    <w:rsid w:val="00E05492"/>
    <w:rsid w:val="00E055E0"/>
    <w:rsid w:val="00E05E73"/>
    <w:rsid w:val="00E06263"/>
    <w:rsid w:val="00E06DE4"/>
    <w:rsid w:val="00E0751F"/>
    <w:rsid w:val="00E07669"/>
    <w:rsid w:val="00E10D6F"/>
    <w:rsid w:val="00E11DE7"/>
    <w:rsid w:val="00E1297A"/>
    <w:rsid w:val="00E139C6"/>
    <w:rsid w:val="00E13C41"/>
    <w:rsid w:val="00E140F2"/>
    <w:rsid w:val="00E1563C"/>
    <w:rsid w:val="00E167C1"/>
    <w:rsid w:val="00E16E50"/>
    <w:rsid w:val="00E176AF"/>
    <w:rsid w:val="00E20737"/>
    <w:rsid w:val="00E21968"/>
    <w:rsid w:val="00E21E83"/>
    <w:rsid w:val="00E23CBA"/>
    <w:rsid w:val="00E25A3E"/>
    <w:rsid w:val="00E25B05"/>
    <w:rsid w:val="00E26781"/>
    <w:rsid w:val="00E27505"/>
    <w:rsid w:val="00E2764C"/>
    <w:rsid w:val="00E276F6"/>
    <w:rsid w:val="00E30BF9"/>
    <w:rsid w:val="00E3150C"/>
    <w:rsid w:val="00E31FAF"/>
    <w:rsid w:val="00E3288B"/>
    <w:rsid w:val="00E3446E"/>
    <w:rsid w:val="00E35333"/>
    <w:rsid w:val="00E4194D"/>
    <w:rsid w:val="00E42F2C"/>
    <w:rsid w:val="00E44595"/>
    <w:rsid w:val="00E44861"/>
    <w:rsid w:val="00E460FA"/>
    <w:rsid w:val="00E46B62"/>
    <w:rsid w:val="00E47197"/>
    <w:rsid w:val="00E476FE"/>
    <w:rsid w:val="00E479F2"/>
    <w:rsid w:val="00E528B5"/>
    <w:rsid w:val="00E534EA"/>
    <w:rsid w:val="00E53866"/>
    <w:rsid w:val="00E54755"/>
    <w:rsid w:val="00E54CCD"/>
    <w:rsid w:val="00E55912"/>
    <w:rsid w:val="00E55BA6"/>
    <w:rsid w:val="00E55E51"/>
    <w:rsid w:val="00E56E5C"/>
    <w:rsid w:val="00E57D20"/>
    <w:rsid w:val="00E60451"/>
    <w:rsid w:val="00E6197C"/>
    <w:rsid w:val="00E639AF"/>
    <w:rsid w:val="00E64B28"/>
    <w:rsid w:val="00E67B6A"/>
    <w:rsid w:val="00E70FE8"/>
    <w:rsid w:val="00E71487"/>
    <w:rsid w:val="00E71552"/>
    <w:rsid w:val="00E71793"/>
    <w:rsid w:val="00E7240C"/>
    <w:rsid w:val="00E74162"/>
    <w:rsid w:val="00E74AB9"/>
    <w:rsid w:val="00E751A6"/>
    <w:rsid w:val="00E7560D"/>
    <w:rsid w:val="00E76086"/>
    <w:rsid w:val="00E76D0C"/>
    <w:rsid w:val="00E77ED8"/>
    <w:rsid w:val="00E80958"/>
    <w:rsid w:val="00E813BA"/>
    <w:rsid w:val="00E81C62"/>
    <w:rsid w:val="00E82F1B"/>
    <w:rsid w:val="00E83230"/>
    <w:rsid w:val="00E854E8"/>
    <w:rsid w:val="00E858D5"/>
    <w:rsid w:val="00E869D3"/>
    <w:rsid w:val="00E86BAD"/>
    <w:rsid w:val="00E86FD8"/>
    <w:rsid w:val="00E872ED"/>
    <w:rsid w:val="00E87E8D"/>
    <w:rsid w:val="00E90C4D"/>
    <w:rsid w:val="00E90E54"/>
    <w:rsid w:val="00E9206A"/>
    <w:rsid w:val="00E944B5"/>
    <w:rsid w:val="00E94929"/>
    <w:rsid w:val="00E96A8B"/>
    <w:rsid w:val="00E976C1"/>
    <w:rsid w:val="00EA1944"/>
    <w:rsid w:val="00EA1B7F"/>
    <w:rsid w:val="00EA40EE"/>
    <w:rsid w:val="00EA429E"/>
    <w:rsid w:val="00EA592F"/>
    <w:rsid w:val="00EA6120"/>
    <w:rsid w:val="00EA62E8"/>
    <w:rsid w:val="00EA6B9C"/>
    <w:rsid w:val="00EA6D0F"/>
    <w:rsid w:val="00EA776A"/>
    <w:rsid w:val="00EB03F1"/>
    <w:rsid w:val="00EB157D"/>
    <w:rsid w:val="00EB1CCE"/>
    <w:rsid w:val="00EB3957"/>
    <w:rsid w:val="00EB3B4E"/>
    <w:rsid w:val="00EB4471"/>
    <w:rsid w:val="00EB47C1"/>
    <w:rsid w:val="00EB5445"/>
    <w:rsid w:val="00EB5689"/>
    <w:rsid w:val="00EB58F3"/>
    <w:rsid w:val="00EB63F4"/>
    <w:rsid w:val="00EB63F5"/>
    <w:rsid w:val="00EB6524"/>
    <w:rsid w:val="00EB789A"/>
    <w:rsid w:val="00EB78AD"/>
    <w:rsid w:val="00EC0484"/>
    <w:rsid w:val="00EC06FB"/>
    <w:rsid w:val="00EC1C7E"/>
    <w:rsid w:val="00EC2477"/>
    <w:rsid w:val="00EC298B"/>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4C3"/>
    <w:rsid w:val="00ED4855"/>
    <w:rsid w:val="00ED56D4"/>
    <w:rsid w:val="00ED63AA"/>
    <w:rsid w:val="00ED6B2C"/>
    <w:rsid w:val="00ED6C92"/>
    <w:rsid w:val="00ED6EE9"/>
    <w:rsid w:val="00ED7721"/>
    <w:rsid w:val="00ED7BD3"/>
    <w:rsid w:val="00ED7D08"/>
    <w:rsid w:val="00EE0D9F"/>
    <w:rsid w:val="00EE2309"/>
    <w:rsid w:val="00EE3D78"/>
    <w:rsid w:val="00EE404A"/>
    <w:rsid w:val="00EE5B3B"/>
    <w:rsid w:val="00EE5C9E"/>
    <w:rsid w:val="00EE6945"/>
    <w:rsid w:val="00EF0D29"/>
    <w:rsid w:val="00EF1768"/>
    <w:rsid w:val="00EF2FDC"/>
    <w:rsid w:val="00EF4928"/>
    <w:rsid w:val="00EF519D"/>
    <w:rsid w:val="00EF59E7"/>
    <w:rsid w:val="00EF6FED"/>
    <w:rsid w:val="00F00CD5"/>
    <w:rsid w:val="00F02D49"/>
    <w:rsid w:val="00F034BD"/>
    <w:rsid w:val="00F0414F"/>
    <w:rsid w:val="00F051D8"/>
    <w:rsid w:val="00F06AA8"/>
    <w:rsid w:val="00F07BB7"/>
    <w:rsid w:val="00F103E4"/>
    <w:rsid w:val="00F10FCD"/>
    <w:rsid w:val="00F1121E"/>
    <w:rsid w:val="00F116E1"/>
    <w:rsid w:val="00F11BF8"/>
    <w:rsid w:val="00F11F5B"/>
    <w:rsid w:val="00F12401"/>
    <w:rsid w:val="00F13275"/>
    <w:rsid w:val="00F13E3D"/>
    <w:rsid w:val="00F144F8"/>
    <w:rsid w:val="00F15C0D"/>
    <w:rsid w:val="00F16755"/>
    <w:rsid w:val="00F16D63"/>
    <w:rsid w:val="00F211E0"/>
    <w:rsid w:val="00F213D1"/>
    <w:rsid w:val="00F21BD3"/>
    <w:rsid w:val="00F21C20"/>
    <w:rsid w:val="00F21E42"/>
    <w:rsid w:val="00F2257F"/>
    <w:rsid w:val="00F23F16"/>
    <w:rsid w:val="00F23F1D"/>
    <w:rsid w:val="00F23F39"/>
    <w:rsid w:val="00F243F7"/>
    <w:rsid w:val="00F24606"/>
    <w:rsid w:val="00F2484A"/>
    <w:rsid w:val="00F25251"/>
    <w:rsid w:val="00F2711B"/>
    <w:rsid w:val="00F31302"/>
    <w:rsid w:val="00F322DB"/>
    <w:rsid w:val="00F32A9B"/>
    <w:rsid w:val="00F32DDE"/>
    <w:rsid w:val="00F32FAB"/>
    <w:rsid w:val="00F3331F"/>
    <w:rsid w:val="00F33BFC"/>
    <w:rsid w:val="00F35511"/>
    <w:rsid w:val="00F3605E"/>
    <w:rsid w:val="00F41771"/>
    <w:rsid w:val="00F417E0"/>
    <w:rsid w:val="00F43D89"/>
    <w:rsid w:val="00F4401E"/>
    <w:rsid w:val="00F450B8"/>
    <w:rsid w:val="00F45F52"/>
    <w:rsid w:val="00F46626"/>
    <w:rsid w:val="00F46782"/>
    <w:rsid w:val="00F46E7F"/>
    <w:rsid w:val="00F473C3"/>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90D"/>
    <w:rsid w:val="00F616ED"/>
    <w:rsid w:val="00F61D0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E6D"/>
    <w:rsid w:val="00F86C1C"/>
    <w:rsid w:val="00F879DF"/>
    <w:rsid w:val="00F900B5"/>
    <w:rsid w:val="00F9013A"/>
    <w:rsid w:val="00F9078D"/>
    <w:rsid w:val="00F913CD"/>
    <w:rsid w:val="00F925CF"/>
    <w:rsid w:val="00F92702"/>
    <w:rsid w:val="00F93860"/>
    <w:rsid w:val="00F94916"/>
    <w:rsid w:val="00F96F5B"/>
    <w:rsid w:val="00F97C3F"/>
    <w:rsid w:val="00F97E38"/>
    <w:rsid w:val="00FA0151"/>
    <w:rsid w:val="00FA0CB4"/>
    <w:rsid w:val="00FA0D5E"/>
    <w:rsid w:val="00FA1ED1"/>
    <w:rsid w:val="00FA28D2"/>
    <w:rsid w:val="00FA389E"/>
    <w:rsid w:val="00FA52A9"/>
    <w:rsid w:val="00FA61D8"/>
    <w:rsid w:val="00FA6D0E"/>
    <w:rsid w:val="00FA71C8"/>
    <w:rsid w:val="00FA727B"/>
    <w:rsid w:val="00FB1CB0"/>
    <w:rsid w:val="00FB3CDC"/>
    <w:rsid w:val="00FB5627"/>
    <w:rsid w:val="00FC06CC"/>
    <w:rsid w:val="00FC10E0"/>
    <w:rsid w:val="00FC3290"/>
    <w:rsid w:val="00FC3A40"/>
    <w:rsid w:val="00FC482B"/>
    <w:rsid w:val="00FC4F9F"/>
    <w:rsid w:val="00FC5E26"/>
    <w:rsid w:val="00FC6320"/>
    <w:rsid w:val="00FC6CF7"/>
    <w:rsid w:val="00FC7E55"/>
    <w:rsid w:val="00FD0304"/>
    <w:rsid w:val="00FD0451"/>
    <w:rsid w:val="00FD1665"/>
    <w:rsid w:val="00FD1683"/>
    <w:rsid w:val="00FD36AF"/>
    <w:rsid w:val="00FD3D15"/>
    <w:rsid w:val="00FD55F0"/>
    <w:rsid w:val="00FD79F6"/>
    <w:rsid w:val="00FE11AA"/>
    <w:rsid w:val="00FE193E"/>
    <w:rsid w:val="00FE23B4"/>
    <w:rsid w:val="00FE25D4"/>
    <w:rsid w:val="00FE27C9"/>
    <w:rsid w:val="00FE35A3"/>
    <w:rsid w:val="00FE56B3"/>
    <w:rsid w:val="00FE6368"/>
    <w:rsid w:val="00FE6B87"/>
    <w:rsid w:val="00FE740D"/>
    <w:rsid w:val="00FE7DD2"/>
    <w:rsid w:val="00FE7E9D"/>
    <w:rsid w:val="00FF1467"/>
    <w:rsid w:val="00FF1DDA"/>
    <w:rsid w:val="00FF1E4E"/>
    <w:rsid w:val="00FF275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oo.gl/a2J0DP" TargetMode="External"/><Relationship Id="rId1" Type="http://schemas.openxmlformats.org/officeDocument/2006/relationships/hyperlink" Target="http://likumi.lv/doc.php?id=225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345A-D04E-4113-B752-DEA848D9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10</Pages>
  <Words>15440</Words>
  <Characters>8801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LMAnot_MKN468groz</vt:lpstr>
    </vt:vector>
  </TitlesOfParts>
  <Company>Labklājības ministrija</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LMAnot_MKN468groz</dc:title>
  <dc:subject>Anotācija</dc:subject>
  <dc:creator>Rūdolfs Kudļa</dc:creator>
  <dc:description>rudolfs.kudla@lm.gov.lv_x000d_
tālr.67021630</dc:description>
  <cp:lastModifiedBy>Rudolfs Kudla</cp:lastModifiedBy>
  <cp:revision>135</cp:revision>
  <cp:lastPrinted>2017-01-06T13:36:00Z</cp:lastPrinted>
  <dcterms:created xsi:type="dcterms:W3CDTF">2017-01-03T06:48:00Z</dcterms:created>
  <dcterms:modified xsi:type="dcterms:W3CDTF">2017-01-17T10:48:00Z</dcterms:modified>
</cp:coreProperties>
</file>