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Default="005C1470" w:rsidP="00DA596D">
      <w:pPr>
        <w:spacing w:after="0" w:line="240" w:lineRule="auto"/>
        <w:ind w:firstLine="300"/>
        <w:jc w:val="center"/>
        <w:rPr>
          <w:rFonts w:ascii="Times New Roman" w:eastAsia="Times New Roman" w:hAnsi="Times New Roman" w:cs="Times New Roman"/>
          <w:b/>
          <w:bCs/>
          <w:sz w:val="24"/>
          <w:szCs w:val="24"/>
          <w:lang w:eastAsia="lv-LV"/>
        </w:rPr>
      </w:pPr>
      <w:r w:rsidRPr="00444862">
        <w:rPr>
          <w:rFonts w:ascii="Times New Roman" w:eastAsia="Times New Roman" w:hAnsi="Times New Roman" w:cs="Times New Roman"/>
          <w:b/>
          <w:bCs/>
          <w:sz w:val="24"/>
          <w:szCs w:val="24"/>
          <w:lang w:eastAsia="lv-LV"/>
        </w:rPr>
        <w:t>Ministr</w:t>
      </w:r>
      <w:r w:rsidR="00444862" w:rsidRPr="00444862">
        <w:rPr>
          <w:rFonts w:ascii="Times New Roman" w:eastAsia="Times New Roman" w:hAnsi="Times New Roman" w:cs="Times New Roman"/>
          <w:b/>
          <w:bCs/>
          <w:sz w:val="24"/>
          <w:szCs w:val="24"/>
          <w:lang w:eastAsia="lv-LV"/>
        </w:rPr>
        <w:t xml:space="preserve">u kabineta noteikumu projekta </w:t>
      </w:r>
      <w:r w:rsidR="00137584" w:rsidRPr="00137584">
        <w:rPr>
          <w:rFonts w:ascii="Times New Roman" w:eastAsia="Times New Roman" w:hAnsi="Times New Roman" w:cs="Times New Roman"/>
          <w:b/>
          <w:bCs/>
          <w:sz w:val="24"/>
          <w:szCs w:val="24"/>
          <w:lang w:eastAsia="lv-LV"/>
        </w:rPr>
        <w:t>"</w:t>
      </w:r>
      <w:r w:rsidRPr="00444862">
        <w:rPr>
          <w:rFonts w:ascii="Times New Roman" w:eastAsia="Times New Roman" w:hAnsi="Times New Roman" w:cs="Times New Roman"/>
          <w:b/>
          <w:bCs/>
          <w:sz w:val="24"/>
          <w:szCs w:val="24"/>
          <w:lang w:eastAsia="lv-LV"/>
        </w:rPr>
        <w:t xml:space="preserve">Grozījums Ministru kabineta 2010. gada 10. augusta noteikumos Nr. 764 </w:t>
      </w:r>
      <w:r w:rsidR="00137584" w:rsidRPr="00137584">
        <w:rPr>
          <w:rFonts w:ascii="Times New Roman" w:eastAsia="Times New Roman" w:hAnsi="Times New Roman" w:cs="Times New Roman"/>
          <w:b/>
          <w:bCs/>
          <w:sz w:val="24"/>
          <w:szCs w:val="24"/>
          <w:lang w:eastAsia="lv-LV"/>
        </w:rPr>
        <w:t>"</w:t>
      </w:r>
      <w:r w:rsidRPr="00444862">
        <w:rPr>
          <w:rFonts w:ascii="Times New Roman" w:eastAsia="Times New Roman" w:hAnsi="Times New Roman" w:cs="Times New Roman"/>
          <w:b/>
          <w:bCs/>
          <w:sz w:val="24"/>
          <w:szCs w:val="24"/>
          <w:lang w:eastAsia="lv-LV"/>
        </w:rPr>
        <w:t>Noteikumi par sertificēšanas institūcijām, kuras izsniedz sertifikātu zemes kadastrālajam uzmērītājam un zemes ierīcības darbu veicējam</w:t>
      </w:r>
      <w:r w:rsidR="00137584" w:rsidRPr="00137584">
        <w:rPr>
          <w:rFonts w:ascii="Times New Roman" w:eastAsia="Times New Roman" w:hAnsi="Times New Roman" w:cs="Times New Roman"/>
          <w:b/>
          <w:bCs/>
          <w:sz w:val="24"/>
          <w:szCs w:val="24"/>
          <w:lang w:eastAsia="lv-LV"/>
        </w:rPr>
        <w:t>""</w:t>
      </w:r>
      <w:r w:rsidRPr="00444862">
        <w:rPr>
          <w:rFonts w:ascii="Times New Roman" w:eastAsia="Times New Roman" w:hAnsi="Times New Roman" w:cs="Times New Roman"/>
          <w:b/>
          <w:bCs/>
          <w:sz w:val="24"/>
          <w:szCs w:val="24"/>
          <w:lang w:eastAsia="lv-LV"/>
        </w:rPr>
        <w:t xml:space="preserve"> </w:t>
      </w:r>
      <w:r w:rsidR="004D15A9" w:rsidRPr="00444862">
        <w:rPr>
          <w:rFonts w:ascii="Times New Roman" w:eastAsia="Times New Roman" w:hAnsi="Times New Roman" w:cs="Times New Roman"/>
          <w:b/>
          <w:bCs/>
          <w:sz w:val="24"/>
          <w:szCs w:val="24"/>
          <w:lang w:eastAsia="lv-LV"/>
        </w:rPr>
        <w:t>sākotnējās ietekmes novērtējuma ziņojums (anotācija)</w:t>
      </w:r>
    </w:p>
    <w:p w:rsidR="00B96301" w:rsidRPr="00444862" w:rsidRDefault="00B96301"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551"/>
        <w:gridCol w:w="279"/>
        <w:gridCol w:w="5844"/>
      </w:tblGrid>
      <w:tr w:rsidR="00B96301" w:rsidRPr="00444862" w:rsidTr="00B96301">
        <w:trPr>
          <w:trHeight w:val="405"/>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rsidR="00B96301" w:rsidRPr="00444862" w:rsidRDefault="00B96301" w:rsidP="00B96301">
            <w:pPr>
              <w:spacing w:after="0" w:line="240" w:lineRule="auto"/>
              <w:ind w:firstLine="300"/>
              <w:jc w:val="center"/>
              <w:rPr>
                <w:rFonts w:ascii="Times New Roman" w:eastAsia="Times New Roman" w:hAnsi="Times New Roman" w:cs="Times New Roman"/>
                <w:b/>
                <w:bCs/>
                <w:sz w:val="24"/>
                <w:szCs w:val="24"/>
                <w:lang w:eastAsia="lv-LV"/>
              </w:rPr>
            </w:pPr>
            <w:r w:rsidRPr="00444862">
              <w:rPr>
                <w:rFonts w:ascii="Times New Roman" w:eastAsia="Times New Roman" w:hAnsi="Times New Roman" w:cs="Times New Roman"/>
                <w:b/>
                <w:bCs/>
                <w:sz w:val="24"/>
                <w:szCs w:val="24"/>
                <w:lang w:eastAsia="lv-LV"/>
              </w:rPr>
              <w:t>I. Tiesību akta projekta izstrādes nepieciešamība</w:t>
            </w:r>
          </w:p>
        </w:tc>
      </w:tr>
      <w:tr w:rsidR="00B96301" w:rsidRPr="00444862" w:rsidTr="00176738">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B96301" w:rsidRPr="00444862" w:rsidRDefault="00B96301" w:rsidP="00B96301">
            <w:pPr>
              <w:spacing w:after="0" w:line="240" w:lineRule="auto"/>
              <w:rPr>
                <w:rFonts w:ascii="Times New Roman" w:eastAsia="Times New Roman" w:hAnsi="Times New Roman" w:cs="Times New Roman"/>
                <w:sz w:val="24"/>
                <w:szCs w:val="24"/>
                <w:lang w:eastAsia="lv-LV"/>
              </w:rPr>
            </w:pPr>
            <w:r w:rsidRPr="00444862">
              <w:rPr>
                <w:rFonts w:ascii="Times New Roman" w:eastAsia="Times New Roman" w:hAnsi="Times New Roman" w:cs="Times New Roman"/>
                <w:sz w:val="24"/>
                <w:szCs w:val="24"/>
                <w:lang w:eastAsia="lv-LV"/>
              </w:rPr>
              <w:t>1.</w:t>
            </w:r>
          </w:p>
        </w:tc>
        <w:tc>
          <w:tcPr>
            <w:tcW w:w="1397" w:type="pct"/>
            <w:tcBorders>
              <w:top w:val="outset" w:sz="6" w:space="0" w:color="414142"/>
              <w:left w:val="outset" w:sz="6" w:space="0" w:color="414142"/>
              <w:bottom w:val="outset" w:sz="6" w:space="0" w:color="414142"/>
              <w:right w:val="outset" w:sz="6" w:space="0" w:color="414142"/>
            </w:tcBorders>
            <w:hideMark/>
          </w:tcPr>
          <w:p w:rsidR="00B96301" w:rsidRPr="00444862" w:rsidRDefault="00B96301" w:rsidP="00B96301">
            <w:pPr>
              <w:spacing w:after="0" w:line="240" w:lineRule="auto"/>
              <w:rPr>
                <w:rFonts w:ascii="Times New Roman" w:eastAsia="Times New Roman" w:hAnsi="Times New Roman" w:cs="Times New Roman"/>
                <w:sz w:val="24"/>
                <w:szCs w:val="24"/>
                <w:lang w:eastAsia="lv-LV"/>
              </w:rPr>
            </w:pPr>
            <w:r w:rsidRPr="00444862">
              <w:rPr>
                <w:rFonts w:ascii="Times New Roman" w:eastAsia="Times New Roman" w:hAnsi="Times New Roman" w:cs="Times New Roman"/>
                <w:sz w:val="24"/>
                <w:szCs w:val="24"/>
                <w:lang w:eastAsia="lv-LV"/>
              </w:rPr>
              <w:t>Pamatojums</w:t>
            </w:r>
          </w:p>
        </w:tc>
        <w:tc>
          <w:tcPr>
            <w:tcW w:w="3353" w:type="pct"/>
            <w:gridSpan w:val="2"/>
            <w:tcBorders>
              <w:top w:val="outset" w:sz="6" w:space="0" w:color="414142"/>
              <w:left w:val="outset" w:sz="6" w:space="0" w:color="414142"/>
              <w:bottom w:val="outset" w:sz="6" w:space="0" w:color="414142"/>
              <w:right w:val="outset" w:sz="6" w:space="0" w:color="414142"/>
            </w:tcBorders>
            <w:hideMark/>
          </w:tcPr>
          <w:p w:rsidR="00B96301" w:rsidRPr="00444862" w:rsidRDefault="00B96301" w:rsidP="00D8591B">
            <w:pPr>
              <w:spacing w:after="0" w:line="240" w:lineRule="auto"/>
              <w:jc w:val="both"/>
              <w:rPr>
                <w:rFonts w:ascii="Times New Roman" w:hAnsi="Times New Roman"/>
                <w:sz w:val="24"/>
                <w:szCs w:val="24"/>
                <w:lang w:eastAsia="lv-LV"/>
              </w:rPr>
            </w:pPr>
            <w:r w:rsidRPr="00444862">
              <w:rPr>
                <w:rFonts w:ascii="Times New Roman" w:hAnsi="Times New Roman"/>
                <w:sz w:val="24"/>
                <w:szCs w:val="24"/>
                <w:lang w:eastAsia="lv-LV"/>
              </w:rPr>
              <w:t>1)</w:t>
            </w:r>
            <w:r w:rsidR="00B17C83">
              <w:rPr>
                <w:rFonts w:ascii="Times New Roman" w:hAnsi="Times New Roman"/>
                <w:sz w:val="24"/>
                <w:szCs w:val="24"/>
                <w:lang w:eastAsia="lv-LV"/>
              </w:rPr>
              <w:t> </w:t>
            </w:r>
            <w:hyperlink r:id="rId12" w:tgtFrame="_blank" w:history="1">
              <w:r w:rsidRPr="00444862">
                <w:rPr>
                  <w:rFonts w:ascii="Times New Roman" w:hAnsi="Times New Roman"/>
                  <w:sz w:val="24"/>
                  <w:szCs w:val="24"/>
                  <w:lang w:eastAsia="lv-LV"/>
                </w:rPr>
                <w:t>Nekustamā īpašuma valsts kadastra likuma</w:t>
              </w:r>
            </w:hyperlink>
            <w:r w:rsidRPr="00444862">
              <w:rPr>
                <w:rFonts w:ascii="Times New Roman" w:hAnsi="Times New Roman"/>
                <w:sz w:val="24"/>
                <w:szCs w:val="24"/>
                <w:lang w:eastAsia="lv-LV"/>
              </w:rPr>
              <w:t xml:space="preserve"> </w:t>
            </w:r>
            <w:hyperlink r:id="rId13" w:anchor="p29" w:tgtFrame="_blank" w:history="1">
              <w:r w:rsidRPr="00444862">
                <w:rPr>
                  <w:rFonts w:ascii="Times New Roman" w:hAnsi="Times New Roman"/>
                  <w:sz w:val="24"/>
                  <w:szCs w:val="24"/>
                  <w:lang w:eastAsia="lv-LV"/>
                </w:rPr>
                <w:t>29.</w:t>
              </w:r>
              <w:r w:rsidR="00B17C83">
                <w:rPr>
                  <w:rFonts w:ascii="Times New Roman" w:hAnsi="Times New Roman"/>
                  <w:sz w:val="24"/>
                  <w:szCs w:val="24"/>
                  <w:lang w:eastAsia="lv-LV"/>
                </w:rPr>
                <w:t> </w:t>
              </w:r>
              <w:r w:rsidRPr="00444862">
                <w:rPr>
                  <w:rFonts w:ascii="Times New Roman" w:hAnsi="Times New Roman"/>
                  <w:sz w:val="24"/>
                  <w:szCs w:val="24"/>
                  <w:lang w:eastAsia="lv-LV"/>
                </w:rPr>
                <w:t>panta</w:t>
              </w:r>
            </w:hyperlink>
            <w:r w:rsidRPr="00444862">
              <w:rPr>
                <w:rFonts w:ascii="Times New Roman" w:hAnsi="Times New Roman"/>
                <w:sz w:val="24"/>
                <w:szCs w:val="24"/>
                <w:lang w:eastAsia="lv-LV"/>
              </w:rPr>
              <w:t xml:space="preserve"> otrā daļa un </w:t>
            </w:r>
            <w:hyperlink r:id="rId14" w:tgtFrame="_blank" w:history="1">
              <w:r w:rsidRPr="00444862">
                <w:rPr>
                  <w:rFonts w:ascii="Times New Roman" w:hAnsi="Times New Roman"/>
                  <w:sz w:val="24"/>
                  <w:szCs w:val="24"/>
                  <w:lang w:eastAsia="lv-LV"/>
                </w:rPr>
                <w:t>Zemes ierīcības likuma</w:t>
              </w:r>
            </w:hyperlink>
            <w:r w:rsidRPr="00444862">
              <w:rPr>
                <w:rFonts w:ascii="Times New Roman" w:hAnsi="Times New Roman"/>
                <w:sz w:val="24"/>
                <w:szCs w:val="24"/>
                <w:lang w:eastAsia="lv-LV"/>
              </w:rPr>
              <w:t xml:space="preserve"> </w:t>
            </w:r>
            <w:hyperlink r:id="rId15" w:anchor="p4" w:tgtFrame="_blank" w:history="1">
              <w:r w:rsidRPr="00444862">
                <w:rPr>
                  <w:rFonts w:ascii="Times New Roman" w:hAnsi="Times New Roman"/>
                  <w:sz w:val="24"/>
                  <w:szCs w:val="24"/>
                  <w:lang w:eastAsia="lv-LV"/>
                </w:rPr>
                <w:t>4.panta</w:t>
              </w:r>
            </w:hyperlink>
            <w:r w:rsidRPr="00444862">
              <w:rPr>
                <w:rFonts w:ascii="Times New Roman" w:hAnsi="Times New Roman"/>
                <w:sz w:val="24"/>
                <w:szCs w:val="24"/>
                <w:lang w:eastAsia="lv-LV"/>
              </w:rPr>
              <w:t xml:space="preserve"> otrā daļa;</w:t>
            </w:r>
          </w:p>
          <w:p w:rsidR="00B96301" w:rsidRPr="00444862" w:rsidRDefault="00B96301" w:rsidP="00DC0DC5">
            <w:pPr>
              <w:spacing w:after="0" w:line="240" w:lineRule="auto"/>
              <w:jc w:val="both"/>
              <w:rPr>
                <w:rFonts w:ascii="Times New Roman" w:eastAsia="Times New Roman" w:hAnsi="Times New Roman" w:cs="Times New Roman"/>
                <w:sz w:val="24"/>
                <w:szCs w:val="24"/>
                <w:lang w:eastAsia="lv-LV"/>
              </w:rPr>
            </w:pPr>
            <w:r w:rsidRPr="00812DEB">
              <w:rPr>
                <w:rFonts w:ascii="Times New Roman" w:hAnsi="Times New Roman"/>
                <w:sz w:val="24"/>
                <w:szCs w:val="24"/>
                <w:lang w:eastAsia="lv-LV"/>
              </w:rPr>
              <w:t>2)</w:t>
            </w:r>
            <w:r w:rsidR="00B17C83">
              <w:rPr>
                <w:rFonts w:ascii="Times New Roman" w:hAnsi="Times New Roman"/>
                <w:sz w:val="24"/>
                <w:szCs w:val="24"/>
                <w:lang w:eastAsia="lv-LV"/>
              </w:rPr>
              <w:t> </w:t>
            </w:r>
            <w:r w:rsidR="00DC0DC5" w:rsidRPr="00444862">
              <w:rPr>
                <w:rFonts w:ascii="Times New Roman" w:hAnsi="Times New Roman"/>
                <w:sz w:val="24"/>
                <w:szCs w:val="24"/>
                <w:lang w:eastAsia="lv-LV"/>
              </w:rPr>
              <w:t>Ministru kabineta 2010.</w:t>
            </w:r>
            <w:r w:rsidR="00B17C83">
              <w:rPr>
                <w:rFonts w:ascii="Times New Roman" w:hAnsi="Times New Roman"/>
                <w:sz w:val="24"/>
                <w:szCs w:val="24"/>
                <w:lang w:eastAsia="lv-LV"/>
              </w:rPr>
              <w:t> </w:t>
            </w:r>
            <w:r w:rsidR="00DC0DC5" w:rsidRPr="00444862">
              <w:rPr>
                <w:rFonts w:ascii="Times New Roman" w:hAnsi="Times New Roman"/>
                <w:sz w:val="24"/>
                <w:szCs w:val="24"/>
                <w:lang w:eastAsia="lv-LV"/>
              </w:rPr>
              <w:t>gada 1.</w:t>
            </w:r>
            <w:r w:rsidR="00B17C83">
              <w:rPr>
                <w:rFonts w:ascii="Times New Roman" w:hAnsi="Times New Roman"/>
                <w:sz w:val="24"/>
                <w:szCs w:val="24"/>
                <w:lang w:eastAsia="lv-LV"/>
              </w:rPr>
              <w:t> </w:t>
            </w:r>
            <w:r w:rsidR="00DC0DC5" w:rsidRPr="00444862">
              <w:rPr>
                <w:rFonts w:ascii="Times New Roman" w:hAnsi="Times New Roman"/>
                <w:sz w:val="24"/>
                <w:szCs w:val="24"/>
                <w:lang w:eastAsia="lv-LV"/>
              </w:rPr>
              <w:t>novembra noteikum</w:t>
            </w:r>
            <w:r w:rsidR="00DC0DC5">
              <w:rPr>
                <w:rFonts w:ascii="Times New Roman" w:hAnsi="Times New Roman"/>
                <w:sz w:val="24"/>
                <w:szCs w:val="24"/>
                <w:lang w:eastAsia="lv-LV"/>
              </w:rPr>
              <w:t>u</w:t>
            </w:r>
            <w:r w:rsidR="00DC0DC5" w:rsidRPr="00444862">
              <w:rPr>
                <w:rFonts w:ascii="Times New Roman" w:hAnsi="Times New Roman"/>
                <w:sz w:val="24"/>
                <w:szCs w:val="24"/>
                <w:lang w:eastAsia="lv-LV"/>
              </w:rPr>
              <w:t xml:space="preserve"> Nr.</w:t>
            </w:r>
            <w:r w:rsidR="00B17C83">
              <w:rPr>
                <w:rFonts w:ascii="Times New Roman" w:hAnsi="Times New Roman"/>
                <w:sz w:val="24"/>
                <w:szCs w:val="24"/>
                <w:lang w:eastAsia="lv-LV"/>
              </w:rPr>
              <w:t> </w:t>
            </w:r>
            <w:r w:rsidR="00DC0DC5" w:rsidRPr="00444862">
              <w:rPr>
                <w:rFonts w:ascii="Times New Roman" w:hAnsi="Times New Roman"/>
                <w:sz w:val="24"/>
                <w:szCs w:val="24"/>
                <w:lang w:eastAsia="lv-LV"/>
              </w:rPr>
              <w:t xml:space="preserve">1011 </w:t>
            </w:r>
            <w:r w:rsidR="00B17C83" w:rsidRPr="00B17C83">
              <w:rPr>
                <w:rFonts w:ascii="Times New Roman" w:hAnsi="Times New Roman"/>
                <w:sz w:val="24"/>
                <w:szCs w:val="24"/>
                <w:lang w:eastAsia="lv-LV"/>
              </w:rPr>
              <w:t>"</w:t>
            </w:r>
            <w:r w:rsidR="00DC0DC5" w:rsidRPr="00444862">
              <w:rPr>
                <w:rFonts w:ascii="Times New Roman" w:hAnsi="Times New Roman"/>
                <w:sz w:val="24"/>
                <w:szCs w:val="24"/>
                <w:lang w:eastAsia="lv-LV"/>
              </w:rPr>
              <w:t>Personu sertificēšanas un sertificēto personu uzraudzības kārtība ģeodēzijā, zemes ierīcībā un zemes kadastrālajā uzmērīšanā</w:t>
            </w:r>
            <w:r w:rsidR="00B17C83" w:rsidRPr="00B17C83">
              <w:rPr>
                <w:rFonts w:ascii="Times New Roman" w:hAnsi="Times New Roman"/>
                <w:sz w:val="24"/>
                <w:szCs w:val="24"/>
                <w:lang w:eastAsia="lv-LV"/>
              </w:rPr>
              <w:t>"</w:t>
            </w:r>
            <w:r w:rsidR="00DC0DC5" w:rsidRPr="00444862">
              <w:rPr>
                <w:rFonts w:ascii="Times New Roman" w:hAnsi="Times New Roman"/>
                <w:sz w:val="24"/>
                <w:szCs w:val="24"/>
                <w:lang w:eastAsia="lv-LV"/>
              </w:rPr>
              <w:t xml:space="preserve"> (turpmāk </w:t>
            </w:r>
            <w:r w:rsidR="00DC0DC5">
              <w:rPr>
                <w:rFonts w:ascii="Times New Roman" w:hAnsi="Times New Roman"/>
                <w:sz w:val="24"/>
                <w:szCs w:val="24"/>
                <w:lang w:eastAsia="lv-LV"/>
              </w:rPr>
              <w:t>–</w:t>
            </w:r>
            <w:r w:rsidR="00DC0DC5" w:rsidRPr="00444862">
              <w:rPr>
                <w:rFonts w:ascii="Times New Roman" w:hAnsi="Times New Roman"/>
                <w:sz w:val="24"/>
                <w:szCs w:val="24"/>
                <w:lang w:eastAsia="lv-LV"/>
              </w:rPr>
              <w:t xml:space="preserve"> noteikumi Nr.</w:t>
            </w:r>
            <w:r w:rsidR="00B17C83">
              <w:rPr>
                <w:rFonts w:ascii="Times New Roman" w:hAnsi="Times New Roman"/>
                <w:sz w:val="24"/>
                <w:szCs w:val="24"/>
                <w:lang w:eastAsia="lv-LV"/>
              </w:rPr>
              <w:t> </w:t>
            </w:r>
            <w:r w:rsidR="00DC0DC5" w:rsidRPr="00444862">
              <w:rPr>
                <w:rFonts w:ascii="Times New Roman" w:hAnsi="Times New Roman"/>
                <w:sz w:val="24"/>
                <w:szCs w:val="24"/>
                <w:lang w:eastAsia="lv-LV"/>
              </w:rPr>
              <w:t>1011) 2.</w:t>
            </w:r>
            <w:r w:rsidR="00B17C83">
              <w:rPr>
                <w:rFonts w:ascii="Times New Roman" w:hAnsi="Times New Roman"/>
                <w:sz w:val="24"/>
                <w:szCs w:val="24"/>
                <w:lang w:eastAsia="lv-LV"/>
              </w:rPr>
              <w:t> </w:t>
            </w:r>
            <w:r w:rsidR="00DC0DC5" w:rsidRPr="00444862">
              <w:rPr>
                <w:rFonts w:ascii="Times New Roman" w:hAnsi="Times New Roman"/>
                <w:sz w:val="24"/>
                <w:szCs w:val="24"/>
                <w:lang w:eastAsia="lv-LV"/>
              </w:rPr>
              <w:t>punkt</w:t>
            </w:r>
            <w:r w:rsidR="00DC0DC5">
              <w:rPr>
                <w:rFonts w:ascii="Times New Roman" w:hAnsi="Times New Roman"/>
                <w:sz w:val="24"/>
                <w:szCs w:val="24"/>
                <w:lang w:eastAsia="lv-LV"/>
              </w:rPr>
              <w:t>s.</w:t>
            </w:r>
            <w:r w:rsidR="00444862" w:rsidRPr="00812DEB">
              <w:rPr>
                <w:rFonts w:ascii="Times New Roman" w:hAnsi="Times New Roman"/>
                <w:sz w:val="24"/>
                <w:szCs w:val="24"/>
                <w:lang w:eastAsia="lv-LV"/>
              </w:rPr>
              <w:t xml:space="preserve"> </w:t>
            </w:r>
          </w:p>
        </w:tc>
      </w:tr>
      <w:tr w:rsidR="00B96301" w:rsidRPr="00444862" w:rsidTr="00176738">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B96301" w:rsidRPr="00444862" w:rsidRDefault="00B96301" w:rsidP="00B96301">
            <w:pPr>
              <w:spacing w:after="0" w:line="240" w:lineRule="auto"/>
              <w:rPr>
                <w:rFonts w:ascii="Times New Roman" w:eastAsia="Times New Roman" w:hAnsi="Times New Roman" w:cs="Times New Roman"/>
                <w:sz w:val="24"/>
                <w:szCs w:val="24"/>
                <w:lang w:eastAsia="lv-LV"/>
              </w:rPr>
            </w:pPr>
            <w:r w:rsidRPr="00444862">
              <w:rPr>
                <w:rFonts w:ascii="Times New Roman" w:eastAsia="Times New Roman" w:hAnsi="Times New Roman" w:cs="Times New Roman"/>
                <w:sz w:val="24"/>
                <w:szCs w:val="24"/>
                <w:lang w:eastAsia="lv-LV"/>
              </w:rPr>
              <w:t>2.</w:t>
            </w:r>
          </w:p>
        </w:tc>
        <w:tc>
          <w:tcPr>
            <w:tcW w:w="1397" w:type="pct"/>
            <w:tcBorders>
              <w:top w:val="outset" w:sz="6" w:space="0" w:color="414142"/>
              <w:left w:val="outset" w:sz="6" w:space="0" w:color="414142"/>
              <w:bottom w:val="outset" w:sz="6" w:space="0" w:color="414142"/>
              <w:right w:val="outset" w:sz="6" w:space="0" w:color="414142"/>
            </w:tcBorders>
            <w:hideMark/>
          </w:tcPr>
          <w:p w:rsidR="00B96301" w:rsidRPr="00444862" w:rsidRDefault="00B96301" w:rsidP="00B96301">
            <w:pPr>
              <w:spacing w:after="0" w:line="240" w:lineRule="auto"/>
              <w:rPr>
                <w:rFonts w:ascii="Times New Roman" w:eastAsia="Times New Roman" w:hAnsi="Times New Roman" w:cs="Times New Roman"/>
                <w:sz w:val="24"/>
                <w:szCs w:val="24"/>
                <w:lang w:eastAsia="lv-LV"/>
              </w:rPr>
            </w:pPr>
            <w:r w:rsidRPr="0044486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353" w:type="pct"/>
            <w:gridSpan w:val="2"/>
            <w:tcBorders>
              <w:top w:val="outset" w:sz="6" w:space="0" w:color="414142"/>
              <w:left w:val="outset" w:sz="6" w:space="0" w:color="414142"/>
              <w:bottom w:val="outset" w:sz="6" w:space="0" w:color="414142"/>
              <w:right w:val="outset" w:sz="6" w:space="0" w:color="414142"/>
            </w:tcBorders>
            <w:hideMark/>
          </w:tcPr>
          <w:p w:rsidR="00B96301" w:rsidRPr="00444862" w:rsidRDefault="00B96301" w:rsidP="00D8591B">
            <w:pPr>
              <w:spacing w:after="0" w:line="240" w:lineRule="auto"/>
              <w:jc w:val="both"/>
              <w:rPr>
                <w:rFonts w:ascii="Times New Roman" w:hAnsi="Times New Roman"/>
                <w:sz w:val="24"/>
                <w:szCs w:val="24"/>
                <w:lang w:eastAsia="lv-LV"/>
              </w:rPr>
            </w:pPr>
            <w:r w:rsidRPr="00444862">
              <w:rPr>
                <w:rFonts w:ascii="Times New Roman" w:hAnsi="Times New Roman"/>
                <w:sz w:val="24"/>
                <w:szCs w:val="24"/>
                <w:lang w:eastAsia="lv-LV"/>
              </w:rPr>
              <w:t>Nekustamā īpašuma valsts kadastra likuma 29.</w:t>
            </w:r>
            <w:r w:rsidR="00B17C83">
              <w:rPr>
                <w:rFonts w:ascii="Times New Roman" w:hAnsi="Times New Roman"/>
                <w:sz w:val="24"/>
                <w:szCs w:val="24"/>
                <w:lang w:eastAsia="lv-LV"/>
              </w:rPr>
              <w:t> </w:t>
            </w:r>
            <w:r w:rsidRPr="00444862">
              <w:rPr>
                <w:rFonts w:ascii="Times New Roman" w:hAnsi="Times New Roman"/>
                <w:sz w:val="24"/>
                <w:szCs w:val="24"/>
                <w:lang w:eastAsia="lv-LV"/>
              </w:rPr>
              <w:t>panta otrā daļa paredz, ka sertifikātu zemes kadastrālajam uzmērītājam izsniedz vai atsaka izsniegt, sertifikāta darbību aptur</w:t>
            </w:r>
            <w:proofErr w:type="gramStart"/>
            <w:r w:rsidRPr="00444862">
              <w:rPr>
                <w:rFonts w:ascii="Times New Roman" w:hAnsi="Times New Roman"/>
                <w:sz w:val="24"/>
                <w:szCs w:val="24"/>
                <w:lang w:eastAsia="lv-LV"/>
              </w:rPr>
              <w:t xml:space="preserve"> vai atjauno, sertifikāta darbības termiņu pagarina vai atsaka to pagarināt un sertifikātu anulē Ministru kabineta pilnvarota sertificēšanas institūcija</w:t>
            </w:r>
            <w:proofErr w:type="gramEnd"/>
            <w:r w:rsidRPr="00444862">
              <w:rPr>
                <w:rFonts w:ascii="Times New Roman" w:hAnsi="Times New Roman"/>
                <w:sz w:val="24"/>
                <w:szCs w:val="24"/>
                <w:lang w:eastAsia="lv-LV"/>
              </w:rPr>
              <w:t xml:space="preserve">. Analoģisku normu </w:t>
            </w:r>
            <w:r w:rsidR="001E0790">
              <w:rPr>
                <w:rFonts w:ascii="Times New Roman" w:hAnsi="Times New Roman"/>
                <w:sz w:val="24"/>
                <w:szCs w:val="24"/>
                <w:lang w:eastAsia="lv-LV"/>
              </w:rPr>
              <w:t xml:space="preserve">attiecībā uz sertifikātu zemes ierīcības darbu veicējam </w:t>
            </w:r>
            <w:r w:rsidRPr="00444862">
              <w:rPr>
                <w:rFonts w:ascii="Times New Roman" w:hAnsi="Times New Roman"/>
                <w:sz w:val="24"/>
                <w:szCs w:val="24"/>
                <w:lang w:eastAsia="lv-LV"/>
              </w:rPr>
              <w:t>paredz Zemes ierīcības likuma 4.</w:t>
            </w:r>
            <w:r w:rsidR="00B17C83">
              <w:rPr>
                <w:rFonts w:ascii="Times New Roman" w:hAnsi="Times New Roman"/>
                <w:sz w:val="24"/>
                <w:szCs w:val="24"/>
                <w:lang w:eastAsia="lv-LV"/>
              </w:rPr>
              <w:t> </w:t>
            </w:r>
            <w:r w:rsidRPr="00444862">
              <w:rPr>
                <w:rFonts w:ascii="Times New Roman" w:hAnsi="Times New Roman"/>
                <w:sz w:val="24"/>
                <w:szCs w:val="24"/>
                <w:lang w:eastAsia="lv-LV"/>
              </w:rPr>
              <w:t>panta otrā daļa.</w:t>
            </w:r>
          </w:p>
          <w:p w:rsidR="00BF4522" w:rsidRPr="00BF4522" w:rsidRDefault="00DC0DC5" w:rsidP="00BF452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w:t>
            </w:r>
            <w:r w:rsidR="00B96301" w:rsidRPr="00444862">
              <w:rPr>
                <w:rFonts w:ascii="Times New Roman" w:hAnsi="Times New Roman"/>
                <w:sz w:val="24"/>
                <w:szCs w:val="24"/>
                <w:lang w:eastAsia="lv-LV"/>
              </w:rPr>
              <w:t>oteikum</w:t>
            </w:r>
            <w:r w:rsidR="00EE628F">
              <w:rPr>
                <w:rFonts w:ascii="Times New Roman" w:hAnsi="Times New Roman"/>
                <w:sz w:val="24"/>
                <w:szCs w:val="24"/>
                <w:lang w:eastAsia="lv-LV"/>
              </w:rPr>
              <w:t>u</w:t>
            </w:r>
            <w:r w:rsidR="00B96301" w:rsidRPr="00444862">
              <w:rPr>
                <w:rFonts w:ascii="Times New Roman" w:hAnsi="Times New Roman"/>
                <w:sz w:val="24"/>
                <w:szCs w:val="24"/>
                <w:lang w:eastAsia="lv-LV"/>
              </w:rPr>
              <w:t xml:space="preserve"> Nr.</w:t>
            </w:r>
            <w:r w:rsidR="0002398E">
              <w:rPr>
                <w:rFonts w:ascii="Times New Roman" w:hAnsi="Times New Roman"/>
                <w:sz w:val="24"/>
                <w:szCs w:val="24"/>
                <w:lang w:eastAsia="lv-LV"/>
              </w:rPr>
              <w:t> </w:t>
            </w:r>
            <w:r w:rsidR="00B96301" w:rsidRPr="00444862">
              <w:rPr>
                <w:rFonts w:ascii="Times New Roman" w:hAnsi="Times New Roman"/>
                <w:sz w:val="24"/>
                <w:szCs w:val="24"/>
                <w:lang w:eastAsia="lv-LV"/>
              </w:rPr>
              <w:t>1011 2.</w:t>
            </w:r>
            <w:r w:rsidR="0002398E">
              <w:rPr>
                <w:rFonts w:ascii="Times New Roman" w:hAnsi="Times New Roman"/>
                <w:sz w:val="24"/>
                <w:szCs w:val="24"/>
                <w:lang w:eastAsia="lv-LV"/>
              </w:rPr>
              <w:t> </w:t>
            </w:r>
            <w:r w:rsidR="00B96301" w:rsidRPr="00444862">
              <w:rPr>
                <w:rFonts w:ascii="Times New Roman" w:hAnsi="Times New Roman"/>
                <w:sz w:val="24"/>
                <w:szCs w:val="24"/>
                <w:lang w:eastAsia="lv-LV"/>
              </w:rPr>
              <w:t>punkt</w:t>
            </w:r>
            <w:r w:rsidR="00EE628F">
              <w:rPr>
                <w:rFonts w:ascii="Times New Roman" w:hAnsi="Times New Roman"/>
                <w:sz w:val="24"/>
                <w:szCs w:val="24"/>
                <w:lang w:eastAsia="lv-LV"/>
              </w:rPr>
              <w:t>s</w:t>
            </w:r>
            <w:r w:rsidR="00B96301" w:rsidRPr="00444862">
              <w:rPr>
                <w:rFonts w:ascii="Times New Roman" w:hAnsi="Times New Roman"/>
                <w:sz w:val="24"/>
                <w:szCs w:val="24"/>
                <w:lang w:eastAsia="lv-LV"/>
              </w:rPr>
              <w:t xml:space="preserve"> paredz, ka fiziskajai personai sertifikātu izsniedz sertificēšanas institūcija, kas akreditēta likumā </w:t>
            </w:r>
            <w:r w:rsidR="0002398E" w:rsidRPr="0002398E">
              <w:rPr>
                <w:rFonts w:ascii="Times New Roman" w:hAnsi="Times New Roman"/>
                <w:sz w:val="24"/>
                <w:szCs w:val="24"/>
                <w:lang w:eastAsia="lv-LV"/>
              </w:rPr>
              <w:t>"</w:t>
            </w:r>
            <w:r w:rsidR="00B96301" w:rsidRPr="00444862">
              <w:rPr>
                <w:rFonts w:ascii="Times New Roman" w:hAnsi="Times New Roman"/>
                <w:sz w:val="24"/>
                <w:szCs w:val="24"/>
                <w:lang w:eastAsia="lv-LV"/>
              </w:rPr>
              <w:t>Par atbilstības novērtēšanu</w:t>
            </w:r>
            <w:r w:rsidR="0002398E" w:rsidRPr="0002398E">
              <w:rPr>
                <w:rFonts w:ascii="Times New Roman" w:hAnsi="Times New Roman"/>
                <w:sz w:val="24"/>
                <w:szCs w:val="24"/>
                <w:lang w:eastAsia="lv-LV"/>
              </w:rPr>
              <w:t>"</w:t>
            </w:r>
            <w:r w:rsidR="00B96301" w:rsidRPr="00444862">
              <w:rPr>
                <w:rFonts w:ascii="Times New Roman" w:hAnsi="Times New Roman"/>
                <w:sz w:val="24"/>
                <w:szCs w:val="24"/>
                <w:lang w:eastAsia="lv-LV"/>
              </w:rPr>
              <w:t xml:space="preserve"> minētajā nacionālajā akreditācijas institūcijā atbilstoši standartā LVS EN ISO/IEC 17024:2005 </w:t>
            </w:r>
            <w:r w:rsidR="0002398E" w:rsidRPr="0002398E">
              <w:rPr>
                <w:rFonts w:ascii="Times New Roman" w:hAnsi="Times New Roman"/>
                <w:sz w:val="24"/>
                <w:szCs w:val="24"/>
                <w:lang w:eastAsia="lv-LV"/>
              </w:rPr>
              <w:t>"</w:t>
            </w:r>
            <w:r w:rsidR="00B96301" w:rsidRPr="00444862">
              <w:rPr>
                <w:rFonts w:ascii="Times New Roman" w:hAnsi="Times New Roman"/>
                <w:sz w:val="24"/>
                <w:szCs w:val="24"/>
                <w:lang w:eastAsia="lv-LV"/>
              </w:rPr>
              <w:t>Atbilstības novērtēšana. Vispārīgās prasības personu sertificēšanas institūcijām</w:t>
            </w:r>
            <w:r w:rsidR="0002398E" w:rsidRPr="0002398E">
              <w:rPr>
                <w:rFonts w:ascii="Times New Roman" w:hAnsi="Times New Roman"/>
                <w:sz w:val="24"/>
                <w:szCs w:val="24"/>
                <w:lang w:eastAsia="lv-LV"/>
              </w:rPr>
              <w:t>"</w:t>
            </w:r>
            <w:r w:rsidR="00B96301" w:rsidRPr="00444862">
              <w:rPr>
                <w:rFonts w:ascii="Times New Roman" w:hAnsi="Times New Roman"/>
                <w:sz w:val="24"/>
                <w:szCs w:val="24"/>
                <w:lang w:eastAsia="lv-LV"/>
              </w:rPr>
              <w:t xml:space="preserve"> noteiktajām prasībām (turpmāk – sertificēšanas institūcija), ja </w:t>
            </w:r>
            <w:r w:rsidR="00176738">
              <w:rPr>
                <w:rFonts w:ascii="Times New Roman" w:hAnsi="Times New Roman"/>
                <w:sz w:val="24"/>
                <w:szCs w:val="24"/>
                <w:lang w:eastAsia="lv-LV"/>
              </w:rPr>
              <w:t xml:space="preserve">fiziskā persona </w:t>
            </w:r>
            <w:r w:rsidR="00B96301" w:rsidRPr="00444862">
              <w:rPr>
                <w:rFonts w:ascii="Times New Roman" w:hAnsi="Times New Roman"/>
                <w:sz w:val="24"/>
                <w:szCs w:val="24"/>
                <w:lang w:eastAsia="lv-LV"/>
              </w:rPr>
              <w:t>ir izpildījusi šo noteikumu prasības.</w:t>
            </w:r>
          </w:p>
          <w:p w:rsidR="00B96301" w:rsidRPr="00444862" w:rsidRDefault="00B96301" w:rsidP="00D8591B">
            <w:pPr>
              <w:spacing w:after="0" w:line="240" w:lineRule="auto"/>
              <w:jc w:val="both"/>
              <w:rPr>
                <w:rFonts w:ascii="Times New Roman" w:hAnsi="Times New Roman"/>
                <w:sz w:val="24"/>
                <w:szCs w:val="24"/>
                <w:lang w:eastAsia="lv-LV"/>
              </w:rPr>
            </w:pPr>
          </w:p>
          <w:p w:rsidR="00B96301" w:rsidRPr="00444862" w:rsidRDefault="00B96301" w:rsidP="00D8591B">
            <w:pPr>
              <w:spacing w:after="0" w:line="240" w:lineRule="auto"/>
              <w:jc w:val="both"/>
              <w:rPr>
                <w:rFonts w:ascii="Times New Roman" w:hAnsi="Times New Roman"/>
                <w:sz w:val="24"/>
                <w:szCs w:val="24"/>
                <w:lang w:eastAsia="lv-LV"/>
              </w:rPr>
            </w:pPr>
            <w:r w:rsidRPr="00444862">
              <w:rPr>
                <w:rFonts w:ascii="Times New Roman" w:hAnsi="Times New Roman"/>
                <w:sz w:val="24"/>
                <w:szCs w:val="24"/>
                <w:lang w:eastAsia="lv-LV"/>
              </w:rPr>
              <w:t>Tādejādi sertificēšanas institūcijai ir jāizpilda divi nosacījumi:</w:t>
            </w:r>
          </w:p>
          <w:p w:rsidR="00B96301" w:rsidRPr="00444862" w:rsidRDefault="00B96301" w:rsidP="00D8591B">
            <w:pPr>
              <w:spacing w:after="0" w:line="240" w:lineRule="auto"/>
              <w:jc w:val="both"/>
              <w:rPr>
                <w:rFonts w:ascii="Times New Roman" w:hAnsi="Times New Roman"/>
                <w:sz w:val="24"/>
                <w:szCs w:val="24"/>
                <w:lang w:eastAsia="lv-LV"/>
              </w:rPr>
            </w:pPr>
            <w:r w:rsidRPr="00444862">
              <w:rPr>
                <w:rFonts w:ascii="Times New Roman" w:hAnsi="Times New Roman"/>
                <w:sz w:val="24"/>
                <w:szCs w:val="24"/>
                <w:lang w:eastAsia="lv-LV"/>
              </w:rPr>
              <w:t>1)</w:t>
            </w:r>
            <w:r w:rsidR="0002398E">
              <w:rPr>
                <w:rFonts w:ascii="Times New Roman" w:hAnsi="Times New Roman"/>
                <w:sz w:val="24"/>
                <w:szCs w:val="24"/>
                <w:lang w:eastAsia="lv-LV"/>
              </w:rPr>
              <w:t> </w:t>
            </w:r>
            <w:r w:rsidRPr="00444862">
              <w:rPr>
                <w:rFonts w:ascii="Times New Roman" w:hAnsi="Times New Roman"/>
                <w:sz w:val="24"/>
                <w:szCs w:val="24"/>
                <w:lang w:eastAsia="lv-LV"/>
              </w:rPr>
              <w:t>jāsaņem akreditācija;</w:t>
            </w:r>
          </w:p>
          <w:p w:rsidR="00B96301" w:rsidRDefault="00B96301" w:rsidP="00D8591B">
            <w:pPr>
              <w:spacing w:after="0" w:line="240" w:lineRule="auto"/>
              <w:jc w:val="both"/>
              <w:rPr>
                <w:rFonts w:ascii="Times New Roman" w:hAnsi="Times New Roman"/>
                <w:sz w:val="24"/>
                <w:szCs w:val="24"/>
                <w:lang w:eastAsia="lv-LV"/>
              </w:rPr>
            </w:pPr>
            <w:r w:rsidRPr="00444862">
              <w:rPr>
                <w:rFonts w:ascii="Times New Roman" w:hAnsi="Times New Roman"/>
                <w:sz w:val="24"/>
                <w:szCs w:val="24"/>
                <w:lang w:eastAsia="lv-LV"/>
              </w:rPr>
              <w:t>2)</w:t>
            </w:r>
            <w:r w:rsidR="0002398E">
              <w:rPr>
                <w:rFonts w:ascii="Times New Roman" w:hAnsi="Times New Roman"/>
                <w:sz w:val="24"/>
                <w:szCs w:val="24"/>
                <w:lang w:eastAsia="lv-LV"/>
              </w:rPr>
              <w:t> </w:t>
            </w:r>
            <w:r w:rsidRPr="00444862">
              <w:rPr>
                <w:rFonts w:ascii="Times New Roman" w:hAnsi="Times New Roman"/>
                <w:sz w:val="24"/>
                <w:szCs w:val="24"/>
                <w:lang w:eastAsia="lv-LV"/>
              </w:rPr>
              <w:t>jāsaņem Ministru kabineta pilnvarojums.</w:t>
            </w:r>
          </w:p>
          <w:p w:rsidR="00AF1B0D" w:rsidRPr="00AF1B0D" w:rsidRDefault="00AF1B0D" w:rsidP="00AF1B0D">
            <w:pPr>
              <w:spacing w:after="0" w:line="240" w:lineRule="auto"/>
              <w:jc w:val="both"/>
              <w:rPr>
                <w:rFonts w:ascii="Times New Roman" w:hAnsi="Times New Roman"/>
                <w:sz w:val="24"/>
                <w:szCs w:val="24"/>
                <w:u w:val="single"/>
                <w:lang w:eastAsia="lv-LV"/>
              </w:rPr>
            </w:pPr>
            <w:r w:rsidRPr="00AF1B0D">
              <w:rPr>
                <w:rFonts w:ascii="Times New Roman" w:hAnsi="Times New Roman"/>
                <w:sz w:val="24"/>
                <w:szCs w:val="24"/>
                <w:u w:val="single"/>
              </w:rPr>
              <w:t xml:space="preserve">SIA </w:t>
            </w:r>
            <w:r w:rsidR="0002398E" w:rsidRPr="0002398E">
              <w:rPr>
                <w:rFonts w:ascii="Times New Roman" w:hAnsi="Times New Roman"/>
                <w:sz w:val="24"/>
                <w:szCs w:val="24"/>
                <w:u w:val="single"/>
              </w:rPr>
              <w:t>"</w:t>
            </w:r>
            <w:r w:rsidRPr="00AF1B0D">
              <w:rPr>
                <w:rFonts w:ascii="Times New Roman" w:hAnsi="Times New Roman"/>
                <w:sz w:val="24"/>
                <w:szCs w:val="24"/>
                <w:u w:val="single"/>
              </w:rPr>
              <w:t>Sertifikācijas centrs</w:t>
            </w:r>
            <w:r w:rsidR="0002398E" w:rsidRPr="0002398E">
              <w:rPr>
                <w:rFonts w:ascii="Times New Roman" w:hAnsi="Times New Roman"/>
                <w:sz w:val="24"/>
                <w:szCs w:val="24"/>
                <w:u w:val="single"/>
              </w:rPr>
              <w:t>"</w:t>
            </w:r>
            <w:r w:rsidRPr="00AF1B0D">
              <w:rPr>
                <w:rFonts w:ascii="Times New Roman" w:hAnsi="Times New Roman"/>
                <w:sz w:val="24"/>
                <w:szCs w:val="24"/>
                <w:u w:val="single"/>
              </w:rPr>
              <w:t xml:space="preserve"> Speciālistu sertificēšanas centrs (turpmāk – Speciālistu sertificēšanas centrs)</w:t>
            </w:r>
            <w:r w:rsidR="00176738">
              <w:rPr>
                <w:rFonts w:ascii="Times New Roman" w:hAnsi="Times New Roman"/>
                <w:sz w:val="24"/>
                <w:szCs w:val="24"/>
                <w:u w:val="single"/>
              </w:rPr>
              <w:t xml:space="preserve"> tika</w:t>
            </w:r>
            <w:r w:rsidRPr="00AF1B0D">
              <w:rPr>
                <w:rFonts w:ascii="Times New Roman" w:hAnsi="Times New Roman"/>
                <w:sz w:val="24"/>
                <w:szCs w:val="24"/>
                <w:u w:val="single"/>
              </w:rPr>
              <w:t xml:space="preserve"> </w:t>
            </w:r>
            <w:r w:rsidR="00523430">
              <w:rPr>
                <w:rFonts w:ascii="Times New Roman" w:hAnsi="Times New Roman"/>
                <w:sz w:val="24"/>
                <w:szCs w:val="24"/>
                <w:u w:val="single"/>
              </w:rPr>
              <w:t>2016.</w:t>
            </w:r>
            <w:r w:rsidR="0002398E">
              <w:rPr>
                <w:rFonts w:ascii="Times New Roman" w:hAnsi="Times New Roman"/>
                <w:sz w:val="24"/>
                <w:szCs w:val="24"/>
                <w:u w:val="single"/>
              </w:rPr>
              <w:t> </w:t>
            </w:r>
            <w:r w:rsidR="00523430">
              <w:rPr>
                <w:rFonts w:ascii="Times New Roman" w:hAnsi="Times New Roman"/>
                <w:sz w:val="24"/>
                <w:szCs w:val="24"/>
                <w:u w:val="single"/>
              </w:rPr>
              <w:t>gada 3.</w:t>
            </w:r>
            <w:r w:rsidR="0002398E">
              <w:rPr>
                <w:rFonts w:ascii="Times New Roman" w:hAnsi="Times New Roman"/>
                <w:sz w:val="24"/>
                <w:szCs w:val="24"/>
                <w:u w:val="single"/>
              </w:rPr>
              <w:t> </w:t>
            </w:r>
            <w:r w:rsidR="00523430">
              <w:rPr>
                <w:rFonts w:ascii="Times New Roman" w:hAnsi="Times New Roman"/>
                <w:sz w:val="24"/>
                <w:szCs w:val="24"/>
                <w:u w:val="single"/>
              </w:rPr>
              <w:t xml:space="preserve">februārī </w:t>
            </w:r>
            <w:r w:rsidR="00523430" w:rsidRPr="00AF1B0D">
              <w:rPr>
                <w:rFonts w:ascii="Times New Roman" w:hAnsi="Times New Roman"/>
                <w:sz w:val="24"/>
                <w:szCs w:val="24"/>
                <w:u w:val="single"/>
              </w:rPr>
              <w:t>akredit</w:t>
            </w:r>
            <w:r w:rsidR="00176738">
              <w:rPr>
                <w:rFonts w:ascii="Times New Roman" w:hAnsi="Times New Roman"/>
                <w:sz w:val="24"/>
                <w:szCs w:val="24"/>
                <w:u w:val="single"/>
              </w:rPr>
              <w:t>ēta</w:t>
            </w:r>
            <w:r w:rsidR="00523430" w:rsidRPr="00AF1B0D">
              <w:rPr>
                <w:rFonts w:ascii="Times New Roman" w:hAnsi="Times New Roman"/>
                <w:sz w:val="24"/>
                <w:szCs w:val="24"/>
                <w:u w:val="single"/>
              </w:rPr>
              <w:t xml:space="preserve"> </w:t>
            </w:r>
            <w:r w:rsidR="00176738" w:rsidRPr="00AF1B0D">
              <w:rPr>
                <w:rFonts w:ascii="Times New Roman" w:hAnsi="Times New Roman"/>
                <w:sz w:val="24"/>
                <w:szCs w:val="24"/>
                <w:u w:val="single"/>
              </w:rPr>
              <w:t>Latvijas Nacionālā akreditācijas biroj</w:t>
            </w:r>
            <w:r w:rsidR="00176738">
              <w:rPr>
                <w:rFonts w:ascii="Times New Roman" w:hAnsi="Times New Roman"/>
                <w:sz w:val="24"/>
                <w:szCs w:val="24"/>
                <w:u w:val="single"/>
              </w:rPr>
              <w:t>ā</w:t>
            </w:r>
            <w:r w:rsidR="00176738" w:rsidRPr="00AF1B0D">
              <w:rPr>
                <w:rFonts w:ascii="Times New Roman" w:hAnsi="Times New Roman"/>
                <w:sz w:val="24"/>
                <w:szCs w:val="24"/>
                <w:u w:val="single"/>
              </w:rPr>
              <w:t xml:space="preserve"> </w:t>
            </w:r>
            <w:r w:rsidRPr="00AF1B0D">
              <w:rPr>
                <w:rFonts w:ascii="Times New Roman" w:hAnsi="Times New Roman"/>
                <w:sz w:val="24"/>
                <w:szCs w:val="24"/>
                <w:u w:val="single"/>
              </w:rPr>
              <w:t>ģeodēzisko darbu, zemes ierīcības darbu un zemes kadastrālās uzmērīšanas darbu vei</w:t>
            </w:r>
            <w:r w:rsidR="00523430">
              <w:rPr>
                <w:rFonts w:ascii="Times New Roman" w:hAnsi="Times New Roman"/>
                <w:sz w:val="24"/>
                <w:szCs w:val="24"/>
                <w:u w:val="single"/>
              </w:rPr>
              <w:t xml:space="preserve">kšanas speciālistu sertificēšanai. </w:t>
            </w:r>
            <w:r w:rsidRPr="00AF1B0D">
              <w:rPr>
                <w:rFonts w:ascii="Times New Roman" w:hAnsi="Times New Roman"/>
                <w:sz w:val="24"/>
                <w:szCs w:val="24"/>
                <w:u w:val="single"/>
              </w:rPr>
              <w:t xml:space="preserve">SIA </w:t>
            </w:r>
            <w:r w:rsidR="0002398E" w:rsidRPr="0002398E">
              <w:rPr>
                <w:rFonts w:ascii="Times New Roman" w:hAnsi="Times New Roman"/>
                <w:sz w:val="24"/>
                <w:szCs w:val="24"/>
                <w:u w:val="single"/>
              </w:rPr>
              <w:t>"</w:t>
            </w:r>
            <w:r w:rsidRPr="00AF1B0D">
              <w:rPr>
                <w:rFonts w:ascii="Times New Roman" w:hAnsi="Times New Roman"/>
                <w:sz w:val="24"/>
                <w:szCs w:val="24"/>
                <w:u w:val="single"/>
              </w:rPr>
              <w:t>Sertifikācijas centrs</w:t>
            </w:r>
            <w:r w:rsidR="0002398E" w:rsidRPr="0002398E">
              <w:rPr>
                <w:rFonts w:ascii="Times New Roman" w:hAnsi="Times New Roman"/>
                <w:sz w:val="24"/>
                <w:szCs w:val="24"/>
                <w:u w:val="single"/>
              </w:rPr>
              <w:t>"</w:t>
            </w:r>
            <w:r w:rsidRPr="00AF1B0D">
              <w:rPr>
                <w:rFonts w:ascii="Times New Roman" w:hAnsi="Times New Roman"/>
                <w:sz w:val="24"/>
                <w:szCs w:val="24"/>
                <w:u w:val="single"/>
              </w:rPr>
              <w:t xml:space="preserve"> 2016.</w:t>
            </w:r>
            <w:r w:rsidR="0002398E">
              <w:rPr>
                <w:rFonts w:ascii="Times New Roman" w:hAnsi="Times New Roman"/>
                <w:sz w:val="24"/>
                <w:szCs w:val="24"/>
                <w:u w:val="single"/>
              </w:rPr>
              <w:t> </w:t>
            </w:r>
            <w:r w:rsidRPr="00AF1B0D">
              <w:rPr>
                <w:rFonts w:ascii="Times New Roman" w:hAnsi="Times New Roman"/>
                <w:sz w:val="24"/>
                <w:szCs w:val="24"/>
                <w:u w:val="single"/>
              </w:rPr>
              <w:t>gada 14.</w:t>
            </w:r>
            <w:r w:rsidR="0002398E">
              <w:rPr>
                <w:rFonts w:ascii="Times New Roman" w:hAnsi="Times New Roman"/>
                <w:sz w:val="24"/>
                <w:szCs w:val="24"/>
                <w:u w:val="single"/>
              </w:rPr>
              <w:t> </w:t>
            </w:r>
            <w:r w:rsidRPr="00AF1B0D">
              <w:rPr>
                <w:rFonts w:ascii="Times New Roman" w:hAnsi="Times New Roman"/>
                <w:sz w:val="24"/>
                <w:szCs w:val="24"/>
                <w:u w:val="single"/>
              </w:rPr>
              <w:t>marta iesniegumā Nr.</w:t>
            </w:r>
            <w:r w:rsidR="0002398E">
              <w:rPr>
                <w:rFonts w:ascii="Times New Roman" w:hAnsi="Times New Roman"/>
                <w:sz w:val="24"/>
                <w:szCs w:val="24"/>
                <w:u w:val="single"/>
              </w:rPr>
              <w:t> </w:t>
            </w:r>
            <w:r w:rsidRPr="00AF1B0D">
              <w:rPr>
                <w:rFonts w:ascii="Times New Roman" w:hAnsi="Times New Roman"/>
                <w:sz w:val="24"/>
                <w:szCs w:val="24"/>
                <w:u w:val="single"/>
              </w:rPr>
              <w:t xml:space="preserve">222/2016 ir lūgusi Tieslietu ministriju veikt grozījumus </w:t>
            </w:r>
            <w:r w:rsidR="00176738" w:rsidRPr="00176738">
              <w:rPr>
                <w:rFonts w:ascii="Times New Roman" w:hAnsi="Times New Roman"/>
                <w:bCs/>
                <w:sz w:val="24"/>
                <w:szCs w:val="24"/>
                <w:u w:val="single"/>
              </w:rPr>
              <w:t xml:space="preserve">Ministru kabineta 2010. gada 10. augusta noteikumos Nr. 764 "Noteikumi par sertificēšanas institūcijām, kuras izsniedz sertifikātu zemes kadastrālajam uzmērītājam un zemes ierīcības darbu veicējam" (turpmāk </w:t>
            </w:r>
            <w:r w:rsidR="00176738">
              <w:rPr>
                <w:rFonts w:ascii="Times New Roman" w:hAnsi="Times New Roman"/>
                <w:b/>
                <w:bCs/>
                <w:sz w:val="24"/>
                <w:szCs w:val="24"/>
                <w:u w:val="single"/>
              </w:rPr>
              <w:t>-</w:t>
            </w:r>
            <w:r w:rsidR="00176738" w:rsidRPr="00176738">
              <w:rPr>
                <w:rFonts w:ascii="Times New Roman" w:hAnsi="Times New Roman"/>
                <w:b/>
                <w:bCs/>
                <w:sz w:val="24"/>
                <w:szCs w:val="24"/>
                <w:u w:val="single"/>
              </w:rPr>
              <w:t xml:space="preserve"> </w:t>
            </w:r>
            <w:r w:rsidRPr="00AF1B0D">
              <w:rPr>
                <w:rFonts w:ascii="Times New Roman" w:hAnsi="Times New Roman"/>
                <w:sz w:val="24"/>
                <w:szCs w:val="24"/>
                <w:u w:val="single"/>
              </w:rPr>
              <w:t>n</w:t>
            </w:r>
            <w:r w:rsidR="00176738">
              <w:rPr>
                <w:rFonts w:ascii="Times New Roman" w:hAnsi="Times New Roman"/>
                <w:sz w:val="24"/>
                <w:szCs w:val="24"/>
                <w:u w:val="single"/>
              </w:rPr>
              <w:t>oteikumi</w:t>
            </w:r>
            <w:r w:rsidRPr="00AF1B0D">
              <w:rPr>
                <w:rFonts w:ascii="Times New Roman" w:hAnsi="Times New Roman"/>
                <w:sz w:val="24"/>
                <w:szCs w:val="24"/>
                <w:u w:val="single"/>
              </w:rPr>
              <w:t xml:space="preserve"> Nr.764</w:t>
            </w:r>
            <w:r w:rsidR="000F1501">
              <w:rPr>
                <w:rFonts w:ascii="Times New Roman" w:hAnsi="Times New Roman"/>
                <w:sz w:val="24"/>
                <w:szCs w:val="24"/>
                <w:u w:val="single"/>
              </w:rPr>
              <w:t>)</w:t>
            </w:r>
            <w:r w:rsidRPr="00AF1B0D">
              <w:rPr>
                <w:rFonts w:ascii="Times New Roman" w:hAnsi="Times New Roman"/>
                <w:sz w:val="24"/>
                <w:szCs w:val="24"/>
                <w:u w:val="single"/>
              </w:rPr>
              <w:t>, pilnvarojot Speciālistu sertificēšanas centru sertifikāta izsniegšanai zemes kadastrālās uzmērīšanas un zemes ierīcības jomā.</w:t>
            </w:r>
          </w:p>
          <w:p w:rsidR="00BF4522" w:rsidRPr="00BF4522" w:rsidRDefault="00BF4522" w:rsidP="00BF4522">
            <w:pPr>
              <w:spacing w:after="0" w:line="240" w:lineRule="auto"/>
              <w:jc w:val="both"/>
              <w:rPr>
                <w:rFonts w:ascii="Times New Roman" w:hAnsi="Times New Roman"/>
                <w:sz w:val="24"/>
                <w:szCs w:val="24"/>
                <w:u w:val="single"/>
                <w:lang w:eastAsia="lv-LV"/>
              </w:rPr>
            </w:pPr>
            <w:r w:rsidRPr="00BF4522">
              <w:rPr>
                <w:rFonts w:ascii="Times New Roman" w:hAnsi="Times New Roman"/>
                <w:sz w:val="24"/>
                <w:szCs w:val="24"/>
                <w:u w:val="single"/>
                <w:lang w:eastAsia="lv-LV"/>
              </w:rPr>
              <w:t>Ņemot vērā, ka normatīvie akti neparedz, ka sertificēšanas institūciju skaits būtu ierobežojams, Tieslietu ministrija nesaskata šķēršļus veikt grozījumus noteikumos Nr.</w:t>
            </w:r>
            <w:r w:rsidR="0017644D">
              <w:rPr>
                <w:rFonts w:ascii="Times New Roman" w:hAnsi="Times New Roman"/>
                <w:sz w:val="24"/>
                <w:szCs w:val="24"/>
                <w:u w:val="single"/>
                <w:lang w:eastAsia="lv-LV"/>
              </w:rPr>
              <w:t> </w:t>
            </w:r>
            <w:r w:rsidRPr="00BF4522">
              <w:rPr>
                <w:rFonts w:ascii="Times New Roman" w:hAnsi="Times New Roman"/>
                <w:sz w:val="24"/>
                <w:szCs w:val="24"/>
                <w:u w:val="single"/>
                <w:lang w:eastAsia="lv-LV"/>
              </w:rPr>
              <w:t>764, pilnvarojot Speciālistu sertificēšanas centru sertifikāta izsniegšanai zemes kadastrālās uzmērīšanas un zemes ierīcības jomā.</w:t>
            </w:r>
          </w:p>
          <w:p w:rsidR="00AF1B0D" w:rsidRPr="00006616" w:rsidRDefault="00091D52" w:rsidP="00AF1B0D">
            <w:pPr>
              <w:spacing w:after="0" w:line="240" w:lineRule="auto"/>
              <w:jc w:val="both"/>
              <w:rPr>
                <w:rFonts w:ascii="Times New Roman" w:hAnsi="Times New Roman"/>
                <w:sz w:val="24"/>
                <w:szCs w:val="24"/>
                <w:lang w:eastAsia="lv-LV"/>
              </w:rPr>
            </w:pPr>
            <w:r w:rsidRPr="00091D52">
              <w:rPr>
                <w:rFonts w:ascii="Times New Roman" w:hAnsi="Times New Roman"/>
                <w:sz w:val="24"/>
                <w:szCs w:val="24"/>
                <w:u w:val="single"/>
                <w:lang w:eastAsia="lv-LV"/>
              </w:rPr>
              <w:t xml:space="preserve">Tādējādi </w:t>
            </w:r>
            <w:r w:rsidR="00AF1B0D" w:rsidRPr="00091D52">
              <w:rPr>
                <w:rFonts w:ascii="Times New Roman" w:hAnsi="Times New Roman"/>
                <w:sz w:val="24"/>
                <w:szCs w:val="24"/>
                <w:u w:val="single"/>
                <w:lang w:eastAsia="lv-LV"/>
              </w:rPr>
              <w:t>sagatavot</w:t>
            </w:r>
            <w:r w:rsidR="00120856">
              <w:rPr>
                <w:rFonts w:ascii="Times New Roman" w:hAnsi="Times New Roman"/>
                <w:sz w:val="24"/>
                <w:szCs w:val="24"/>
                <w:u w:val="single"/>
                <w:lang w:eastAsia="lv-LV"/>
              </w:rPr>
              <w:t>ā</w:t>
            </w:r>
            <w:r w:rsidR="00AF1B0D" w:rsidRPr="00091D52">
              <w:rPr>
                <w:rFonts w:ascii="Times New Roman" w:hAnsi="Times New Roman"/>
                <w:sz w:val="24"/>
                <w:szCs w:val="24"/>
                <w:u w:val="single"/>
                <w:lang w:eastAsia="lv-LV"/>
              </w:rPr>
              <w:t xml:space="preserve"> noteikumu projekt</w:t>
            </w:r>
            <w:r w:rsidRPr="00091D52">
              <w:rPr>
                <w:rFonts w:ascii="Times New Roman" w:hAnsi="Times New Roman"/>
                <w:sz w:val="24"/>
                <w:szCs w:val="24"/>
                <w:u w:val="single"/>
                <w:lang w:eastAsia="lv-LV"/>
              </w:rPr>
              <w:t xml:space="preserve">a mērķis </w:t>
            </w:r>
            <w:r w:rsidR="00120856">
              <w:rPr>
                <w:rFonts w:ascii="Times New Roman" w:hAnsi="Times New Roman"/>
                <w:sz w:val="24"/>
                <w:szCs w:val="24"/>
                <w:u w:val="single"/>
                <w:lang w:eastAsia="lv-LV"/>
              </w:rPr>
              <w:t>ir</w:t>
            </w:r>
            <w:r w:rsidR="00120856" w:rsidRPr="00091D52">
              <w:rPr>
                <w:rFonts w:ascii="Times New Roman" w:hAnsi="Times New Roman"/>
                <w:sz w:val="24"/>
                <w:szCs w:val="24"/>
                <w:u w:val="single"/>
                <w:lang w:eastAsia="lv-LV"/>
              </w:rPr>
              <w:t xml:space="preserve"> </w:t>
            </w:r>
            <w:r w:rsidR="00AF1B0D" w:rsidRPr="00091D52">
              <w:rPr>
                <w:rFonts w:ascii="Times New Roman" w:hAnsi="Times New Roman"/>
                <w:sz w:val="24"/>
                <w:szCs w:val="24"/>
                <w:u w:val="single"/>
                <w:lang w:eastAsia="lv-LV"/>
              </w:rPr>
              <w:t>paredz</w:t>
            </w:r>
            <w:r w:rsidRPr="00091D52">
              <w:rPr>
                <w:rFonts w:ascii="Times New Roman" w:hAnsi="Times New Roman"/>
                <w:sz w:val="24"/>
                <w:szCs w:val="24"/>
                <w:u w:val="single"/>
                <w:lang w:eastAsia="lv-LV"/>
              </w:rPr>
              <w:t>ēt</w:t>
            </w:r>
            <w:r w:rsidR="00AF1B0D">
              <w:rPr>
                <w:rFonts w:ascii="Times New Roman" w:hAnsi="Times New Roman"/>
                <w:sz w:val="24"/>
                <w:szCs w:val="24"/>
                <w:lang w:eastAsia="lv-LV"/>
              </w:rPr>
              <w:t xml:space="preserve"> pilnvarot </w:t>
            </w:r>
            <w:r w:rsidR="00AF1B0D" w:rsidRPr="00E4064B">
              <w:rPr>
                <w:rFonts w:ascii="Times New Roman" w:hAnsi="Times New Roman"/>
                <w:sz w:val="24"/>
                <w:szCs w:val="24"/>
              </w:rPr>
              <w:t>Speciālistu sertificēšanas ce</w:t>
            </w:r>
            <w:r w:rsidR="00AF1B0D">
              <w:rPr>
                <w:rFonts w:ascii="Times New Roman" w:hAnsi="Times New Roman"/>
                <w:sz w:val="24"/>
                <w:szCs w:val="24"/>
              </w:rPr>
              <w:t>ntr</w:t>
            </w:r>
            <w:r w:rsidR="00AF1B0D">
              <w:rPr>
                <w:rFonts w:ascii="Times New Roman" w:hAnsi="Times New Roman"/>
                <w:sz w:val="24"/>
                <w:szCs w:val="24"/>
                <w:lang w:eastAsia="lv-LV"/>
              </w:rPr>
              <w:t xml:space="preserve">u </w:t>
            </w:r>
            <w:r w:rsidR="00AF1B0D" w:rsidRPr="00006616">
              <w:rPr>
                <w:rFonts w:ascii="Times New Roman" w:hAnsi="Times New Roman"/>
                <w:sz w:val="24"/>
                <w:szCs w:val="24"/>
                <w:lang w:eastAsia="lv-LV"/>
              </w:rPr>
              <w:t>zemes kadastrālās uzmērīšanas un zemes ierīcības jomā veikt šādas darbības, pieņemot ar tām saistītus lēmumus:</w:t>
            </w:r>
          </w:p>
          <w:p w:rsidR="00AF1B0D" w:rsidRPr="00006616" w:rsidRDefault="00AF1B0D" w:rsidP="00AF1B0D">
            <w:pPr>
              <w:spacing w:after="0" w:line="240" w:lineRule="auto"/>
              <w:jc w:val="both"/>
              <w:rPr>
                <w:rFonts w:ascii="Times New Roman" w:hAnsi="Times New Roman"/>
                <w:sz w:val="24"/>
                <w:szCs w:val="24"/>
                <w:lang w:eastAsia="lv-LV"/>
              </w:rPr>
            </w:pPr>
            <w:r w:rsidRPr="00006616">
              <w:rPr>
                <w:rFonts w:ascii="Times New Roman" w:hAnsi="Times New Roman"/>
                <w:sz w:val="24"/>
                <w:szCs w:val="24"/>
                <w:lang w:eastAsia="lv-LV"/>
              </w:rPr>
              <w:t>1.</w:t>
            </w:r>
            <w:r>
              <w:rPr>
                <w:rFonts w:ascii="Times New Roman" w:hAnsi="Times New Roman"/>
                <w:sz w:val="24"/>
                <w:szCs w:val="24"/>
                <w:lang w:eastAsia="lv-LV"/>
              </w:rPr>
              <w:t> </w:t>
            </w:r>
            <w:r w:rsidRPr="00006616">
              <w:rPr>
                <w:rFonts w:ascii="Times New Roman" w:hAnsi="Times New Roman"/>
                <w:sz w:val="24"/>
                <w:szCs w:val="24"/>
                <w:lang w:eastAsia="lv-LV"/>
              </w:rPr>
              <w:t>izsniegt sertifikātu vai atteikt sertifikāta izsniegšanu;</w:t>
            </w:r>
          </w:p>
          <w:p w:rsidR="00AF1B0D" w:rsidRPr="00006616" w:rsidRDefault="00AF1B0D" w:rsidP="00AF1B0D">
            <w:pPr>
              <w:spacing w:after="0" w:line="240" w:lineRule="auto"/>
              <w:jc w:val="both"/>
              <w:rPr>
                <w:rFonts w:ascii="Times New Roman" w:hAnsi="Times New Roman"/>
                <w:sz w:val="24"/>
                <w:szCs w:val="24"/>
                <w:lang w:eastAsia="lv-LV"/>
              </w:rPr>
            </w:pPr>
            <w:r w:rsidRPr="00006616">
              <w:rPr>
                <w:rFonts w:ascii="Times New Roman" w:hAnsi="Times New Roman"/>
                <w:sz w:val="24"/>
                <w:szCs w:val="24"/>
                <w:lang w:eastAsia="lv-LV"/>
              </w:rPr>
              <w:t>2.</w:t>
            </w:r>
            <w:r>
              <w:rPr>
                <w:rFonts w:ascii="Times New Roman" w:hAnsi="Times New Roman"/>
                <w:sz w:val="24"/>
                <w:szCs w:val="24"/>
                <w:lang w:eastAsia="lv-LV"/>
              </w:rPr>
              <w:t> </w:t>
            </w:r>
            <w:r w:rsidRPr="00006616">
              <w:rPr>
                <w:rFonts w:ascii="Times New Roman" w:hAnsi="Times New Roman"/>
                <w:sz w:val="24"/>
                <w:szCs w:val="24"/>
                <w:lang w:eastAsia="lv-LV"/>
              </w:rPr>
              <w:t>apturēt sertifikāta darbību vai atjaunot sertifikāta darbību;</w:t>
            </w:r>
          </w:p>
          <w:p w:rsidR="00AF1B0D" w:rsidRPr="00006616" w:rsidRDefault="00AF1B0D" w:rsidP="00AF1B0D">
            <w:pPr>
              <w:spacing w:after="0" w:line="240" w:lineRule="auto"/>
              <w:jc w:val="both"/>
              <w:rPr>
                <w:rFonts w:ascii="Times New Roman" w:hAnsi="Times New Roman"/>
                <w:sz w:val="24"/>
                <w:szCs w:val="24"/>
                <w:lang w:eastAsia="lv-LV"/>
              </w:rPr>
            </w:pPr>
            <w:r w:rsidRPr="00006616">
              <w:rPr>
                <w:rFonts w:ascii="Times New Roman" w:hAnsi="Times New Roman"/>
                <w:sz w:val="24"/>
                <w:szCs w:val="24"/>
                <w:lang w:eastAsia="lv-LV"/>
              </w:rPr>
              <w:t>3.</w:t>
            </w:r>
            <w:r>
              <w:rPr>
                <w:rFonts w:ascii="Times New Roman" w:hAnsi="Times New Roman"/>
                <w:sz w:val="24"/>
                <w:szCs w:val="24"/>
                <w:lang w:eastAsia="lv-LV"/>
              </w:rPr>
              <w:t> </w:t>
            </w:r>
            <w:r w:rsidRPr="00006616">
              <w:rPr>
                <w:rFonts w:ascii="Times New Roman" w:hAnsi="Times New Roman"/>
                <w:sz w:val="24"/>
                <w:szCs w:val="24"/>
                <w:lang w:eastAsia="lv-LV"/>
              </w:rPr>
              <w:t>pagarināt sertifikāta darbības termiņu vai atteikt sertifikāta darbības termiņa pagarināšanu;</w:t>
            </w:r>
          </w:p>
          <w:p w:rsidR="00AF1B0D" w:rsidRPr="00006616" w:rsidRDefault="00AF1B0D" w:rsidP="00AF1B0D">
            <w:pPr>
              <w:spacing w:after="0" w:line="240" w:lineRule="auto"/>
              <w:jc w:val="both"/>
              <w:rPr>
                <w:rFonts w:ascii="Times New Roman" w:hAnsi="Times New Roman"/>
                <w:sz w:val="24"/>
                <w:szCs w:val="24"/>
                <w:lang w:eastAsia="lv-LV"/>
              </w:rPr>
            </w:pPr>
            <w:r w:rsidRPr="00006616">
              <w:rPr>
                <w:rFonts w:ascii="Times New Roman" w:hAnsi="Times New Roman"/>
                <w:sz w:val="24"/>
                <w:szCs w:val="24"/>
                <w:lang w:eastAsia="lv-LV"/>
              </w:rPr>
              <w:t>4.</w:t>
            </w:r>
            <w:r>
              <w:rPr>
                <w:rFonts w:ascii="Times New Roman" w:hAnsi="Times New Roman"/>
                <w:sz w:val="24"/>
                <w:szCs w:val="24"/>
                <w:lang w:eastAsia="lv-LV"/>
              </w:rPr>
              <w:t> </w:t>
            </w:r>
            <w:r w:rsidRPr="00006616">
              <w:rPr>
                <w:rFonts w:ascii="Times New Roman" w:hAnsi="Times New Roman"/>
                <w:sz w:val="24"/>
                <w:szCs w:val="24"/>
                <w:lang w:eastAsia="lv-LV"/>
              </w:rPr>
              <w:t>anulēt sertifikātu.</w:t>
            </w:r>
          </w:p>
          <w:p w:rsidR="00AF1B0D" w:rsidRPr="00AF1B0D" w:rsidRDefault="00AF1B0D" w:rsidP="00D8591B">
            <w:pPr>
              <w:spacing w:after="0" w:line="240" w:lineRule="auto"/>
              <w:jc w:val="both"/>
              <w:rPr>
                <w:rFonts w:ascii="Times New Roman" w:hAnsi="Times New Roman"/>
                <w:sz w:val="24"/>
                <w:szCs w:val="24"/>
                <w:u w:val="single"/>
                <w:lang w:eastAsia="lv-LV"/>
              </w:rPr>
            </w:pPr>
          </w:p>
          <w:p w:rsidR="00B96301" w:rsidRPr="004C0772" w:rsidRDefault="00B96301" w:rsidP="00D8591B">
            <w:pPr>
              <w:spacing w:after="0" w:line="240" w:lineRule="auto"/>
              <w:jc w:val="both"/>
              <w:rPr>
                <w:rFonts w:ascii="Times New Roman" w:hAnsi="Times New Roman"/>
                <w:sz w:val="24"/>
                <w:szCs w:val="24"/>
                <w:lang w:eastAsia="lv-LV"/>
              </w:rPr>
            </w:pPr>
            <w:r w:rsidRPr="004C0772">
              <w:rPr>
                <w:rFonts w:ascii="Times New Roman" w:hAnsi="Times New Roman"/>
                <w:sz w:val="24"/>
                <w:szCs w:val="24"/>
                <w:lang w:eastAsia="lv-LV"/>
              </w:rPr>
              <w:t xml:space="preserve">Šobrīd </w:t>
            </w:r>
            <w:r w:rsidR="00F43E8A" w:rsidRPr="004C0772">
              <w:rPr>
                <w:rFonts w:ascii="Times New Roman" w:hAnsi="Times New Roman"/>
                <w:sz w:val="24"/>
                <w:szCs w:val="24"/>
              </w:rPr>
              <w:t>noteikumi Nr.</w:t>
            </w:r>
            <w:r w:rsidR="0017644D" w:rsidRPr="004C0772">
              <w:rPr>
                <w:rFonts w:ascii="Times New Roman" w:hAnsi="Times New Roman"/>
                <w:sz w:val="24"/>
                <w:szCs w:val="24"/>
              </w:rPr>
              <w:t> </w:t>
            </w:r>
            <w:r w:rsidR="00F43E8A" w:rsidRPr="004C0772">
              <w:rPr>
                <w:rFonts w:ascii="Times New Roman" w:hAnsi="Times New Roman"/>
                <w:sz w:val="24"/>
                <w:szCs w:val="24"/>
              </w:rPr>
              <w:t>764</w:t>
            </w:r>
            <w:r w:rsidR="00F43E8A" w:rsidRPr="004C0772" w:rsidDel="00F43E8A">
              <w:rPr>
                <w:rFonts w:ascii="Times New Roman" w:hAnsi="Times New Roman"/>
                <w:sz w:val="24"/>
                <w:szCs w:val="24"/>
                <w:lang w:eastAsia="lv-LV"/>
              </w:rPr>
              <w:t xml:space="preserve"> </w:t>
            </w:r>
            <w:r w:rsidRPr="004C0772">
              <w:rPr>
                <w:rFonts w:ascii="Times New Roman" w:hAnsi="Times New Roman"/>
                <w:sz w:val="24"/>
                <w:szCs w:val="24"/>
                <w:lang w:eastAsia="lv-LV"/>
              </w:rPr>
              <w:t xml:space="preserve">jau paredz pilnvarojumu sertifikāta izsniegšanai 2 sertificēšanas institūcijām: Latvijas Mērnieku biedrības Sertifikācijas centram un sabiedrības ar ierobežotu atbildību </w:t>
            </w:r>
            <w:r w:rsidR="0017644D" w:rsidRPr="004C0772">
              <w:rPr>
                <w:rFonts w:ascii="Times New Roman" w:hAnsi="Times New Roman"/>
                <w:sz w:val="24"/>
                <w:szCs w:val="24"/>
              </w:rPr>
              <w:t>"</w:t>
            </w:r>
            <w:r w:rsidRPr="004C0772">
              <w:rPr>
                <w:rFonts w:ascii="Times New Roman" w:hAnsi="Times New Roman"/>
                <w:sz w:val="24"/>
                <w:szCs w:val="24"/>
                <w:lang w:eastAsia="lv-LV"/>
              </w:rPr>
              <w:t>Mācību un konsultāciju centrs ABC</w:t>
            </w:r>
            <w:r w:rsidR="0017644D" w:rsidRPr="004C0772">
              <w:rPr>
                <w:rFonts w:ascii="Times New Roman" w:hAnsi="Times New Roman"/>
                <w:sz w:val="24"/>
                <w:szCs w:val="24"/>
              </w:rPr>
              <w:t>"</w:t>
            </w:r>
            <w:r w:rsidRPr="004C0772">
              <w:rPr>
                <w:rFonts w:ascii="Times New Roman" w:hAnsi="Times New Roman"/>
                <w:sz w:val="24"/>
                <w:szCs w:val="24"/>
                <w:lang w:eastAsia="lv-LV"/>
              </w:rPr>
              <w:t xml:space="preserve"> Sertificēšanas birojam.</w:t>
            </w:r>
          </w:p>
          <w:p w:rsidR="00B96301" w:rsidRPr="004C0772" w:rsidRDefault="00B96301" w:rsidP="00D8591B">
            <w:pPr>
              <w:spacing w:after="0" w:line="240" w:lineRule="auto"/>
              <w:jc w:val="both"/>
              <w:rPr>
                <w:rFonts w:ascii="Times New Roman" w:hAnsi="Times New Roman"/>
                <w:sz w:val="24"/>
                <w:szCs w:val="24"/>
                <w:lang w:eastAsia="lv-LV"/>
              </w:rPr>
            </w:pPr>
            <w:r w:rsidRPr="004C0772">
              <w:rPr>
                <w:rFonts w:ascii="Times New Roman" w:hAnsi="Times New Roman"/>
                <w:sz w:val="24"/>
                <w:szCs w:val="24"/>
                <w:lang w:eastAsia="lv-LV"/>
              </w:rPr>
              <w:t xml:space="preserve">Pilnvarojums sertifikāta izsniegšanai ģeodēzisko darbu veikšanai </w:t>
            </w:r>
            <w:r w:rsidR="00F43E8A" w:rsidRPr="004C0772">
              <w:rPr>
                <w:rFonts w:ascii="Times New Roman" w:hAnsi="Times New Roman"/>
                <w:sz w:val="24"/>
                <w:szCs w:val="24"/>
                <w:lang w:eastAsia="lv-LV"/>
              </w:rPr>
              <w:t xml:space="preserve">Ģeotelpiskās informācijas likumā </w:t>
            </w:r>
            <w:r w:rsidRPr="004C0772">
              <w:rPr>
                <w:rFonts w:ascii="Times New Roman" w:hAnsi="Times New Roman"/>
                <w:sz w:val="24"/>
                <w:szCs w:val="24"/>
                <w:lang w:eastAsia="lv-LV"/>
              </w:rPr>
              <w:t>nav paredzēts.</w:t>
            </w:r>
          </w:p>
          <w:p w:rsidR="007E3754" w:rsidRDefault="007E3754" w:rsidP="00006616">
            <w:pPr>
              <w:spacing w:after="0" w:line="240" w:lineRule="auto"/>
              <w:jc w:val="both"/>
              <w:rPr>
                <w:rFonts w:ascii="Times New Roman" w:hAnsi="Times New Roman"/>
                <w:sz w:val="24"/>
                <w:szCs w:val="24"/>
                <w:lang w:eastAsia="lv-LV"/>
              </w:rPr>
            </w:pPr>
          </w:p>
          <w:p w:rsidR="00586DEF" w:rsidRDefault="007E3754" w:rsidP="00055FA7">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Saskaņā ar </w:t>
            </w:r>
            <w:r w:rsidR="008B312A" w:rsidRPr="006D4253">
              <w:rPr>
                <w:rFonts w:ascii="Times New Roman" w:hAnsi="Times New Roman"/>
                <w:sz w:val="24"/>
                <w:szCs w:val="24"/>
              </w:rPr>
              <w:t xml:space="preserve">Speciālistu sertificēšanas </w:t>
            </w:r>
            <w:r w:rsidR="008B312A" w:rsidRPr="006D4253">
              <w:rPr>
                <w:rFonts w:ascii="Times New Roman" w:hAnsi="Times New Roman"/>
                <w:sz w:val="24"/>
                <w:szCs w:val="24"/>
                <w:lang w:eastAsia="lv-LV"/>
              </w:rPr>
              <w:t>centr</w:t>
            </w:r>
            <w:r w:rsidR="008B312A">
              <w:rPr>
                <w:rFonts w:ascii="Times New Roman" w:hAnsi="Times New Roman"/>
                <w:sz w:val="24"/>
                <w:szCs w:val="24"/>
                <w:lang w:eastAsia="lv-LV"/>
              </w:rPr>
              <w:t>a valdes priekšsēdētāja Aināra Saulīša</w:t>
            </w:r>
            <w:r w:rsidR="008B312A" w:rsidRPr="006D4253">
              <w:rPr>
                <w:rFonts w:ascii="Times New Roman" w:hAnsi="Times New Roman"/>
                <w:sz w:val="24"/>
                <w:szCs w:val="24"/>
                <w:lang w:eastAsia="lv-LV"/>
              </w:rPr>
              <w:t xml:space="preserve"> </w:t>
            </w:r>
            <w:r>
              <w:rPr>
                <w:rFonts w:ascii="Times New Roman" w:hAnsi="Times New Roman"/>
                <w:sz w:val="24"/>
                <w:szCs w:val="24"/>
                <w:lang w:eastAsia="lv-LV"/>
              </w:rPr>
              <w:t xml:space="preserve">sniegto informāciju </w:t>
            </w:r>
            <w:r w:rsidRPr="006D4253">
              <w:rPr>
                <w:rFonts w:ascii="Times New Roman" w:hAnsi="Times New Roman"/>
                <w:sz w:val="24"/>
                <w:szCs w:val="24"/>
              </w:rPr>
              <w:t xml:space="preserve">Speciālistu sertificēšanas </w:t>
            </w:r>
            <w:r w:rsidRPr="006D4253">
              <w:rPr>
                <w:rFonts w:ascii="Times New Roman" w:hAnsi="Times New Roman"/>
                <w:sz w:val="24"/>
                <w:szCs w:val="24"/>
                <w:lang w:eastAsia="lv-LV"/>
              </w:rPr>
              <w:t>centrs 2016.</w:t>
            </w:r>
            <w:r w:rsidR="00EE628F" w:rsidRPr="006D4253">
              <w:rPr>
                <w:rFonts w:ascii="Times New Roman" w:hAnsi="Times New Roman"/>
                <w:sz w:val="24"/>
                <w:szCs w:val="24"/>
                <w:lang w:eastAsia="lv-LV"/>
              </w:rPr>
              <w:t> </w:t>
            </w:r>
            <w:r w:rsidRPr="006D4253">
              <w:rPr>
                <w:rFonts w:ascii="Times New Roman" w:hAnsi="Times New Roman"/>
                <w:sz w:val="24"/>
                <w:szCs w:val="24"/>
                <w:lang w:eastAsia="lv-LV"/>
              </w:rPr>
              <w:t>gada 2.</w:t>
            </w:r>
            <w:r w:rsidR="00EE628F" w:rsidRPr="001C032B">
              <w:rPr>
                <w:rFonts w:ascii="Times New Roman" w:hAnsi="Times New Roman"/>
                <w:sz w:val="24"/>
                <w:szCs w:val="24"/>
                <w:lang w:eastAsia="lv-LV"/>
              </w:rPr>
              <w:t> </w:t>
            </w:r>
            <w:r w:rsidRPr="001C032B">
              <w:rPr>
                <w:rFonts w:ascii="Times New Roman" w:hAnsi="Times New Roman"/>
                <w:sz w:val="24"/>
                <w:szCs w:val="24"/>
                <w:lang w:eastAsia="lv-LV"/>
              </w:rPr>
              <w:t>martā ir saņēmis</w:t>
            </w:r>
            <w:r w:rsidRPr="00055FA7">
              <w:rPr>
                <w:rFonts w:ascii="Times New Roman" w:hAnsi="Times New Roman"/>
                <w:sz w:val="24"/>
                <w:szCs w:val="24"/>
                <w:lang w:eastAsia="lv-LV"/>
              </w:rPr>
              <w:t xml:space="preserve"> Latvijas Nacionālā akreditācijas biroja (turpmāk </w:t>
            </w:r>
            <w:r w:rsidR="00EE628F">
              <w:rPr>
                <w:rFonts w:ascii="Times New Roman" w:hAnsi="Times New Roman"/>
                <w:sz w:val="24"/>
                <w:szCs w:val="24"/>
                <w:lang w:eastAsia="lv-LV"/>
              </w:rPr>
              <w:t>–</w:t>
            </w:r>
            <w:r w:rsidR="00120856">
              <w:rPr>
                <w:rFonts w:ascii="Times New Roman" w:hAnsi="Times New Roman"/>
                <w:sz w:val="24"/>
                <w:szCs w:val="24"/>
                <w:lang w:eastAsia="lv-LV"/>
              </w:rPr>
              <w:t xml:space="preserve"> </w:t>
            </w:r>
            <w:r w:rsidRPr="00055FA7">
              <w:rPr>
                <w:rFonts w:ascii="Times New Roman" w:hAnsi="Times New Roman"/>
                <w:sz w:val="24"/>
                <w:szCs w:val="24"/>
                <w:lang w:eastAsia="lv-LV"/>
              </w:rPr>
              <w:t xml:space="preserve">LATAK) </w:t>
            </w:r>
            <w:r w:rsidRPr="004C0772">
              <w:rPr>
                <w:rFonts w:ascii="Times New Roman" w:hAnsi="Times New Roman"/>
                <w:sz w:val="24"/>
                <w:szCs w:val="24"/>
                <w:lang w:eastAsia="lv-LV"/>
              </w:rPr>
              <w:t>akreditācijas lēmumu Nr.</w:t>
            </w:r>
            <w:r w:rsidR="0017644D" w:rsidRPr="004C0772">
              <w:rPr>
                <w:rFonts w:ascii="Times New Roman" w:hAnsi="Times New Roman"/>
                <w:sz w:val="24"/>
                <w:szCs w:val="24"/>
                <w:lang w:eastAsia="lv-LV"/>
              </w:rPr>
              <w:t> </w:t>
            </w:r>
            <w:r w:rsidRPr="004C0772">
              <w:rPr>
                <w:rFonts w:ascii="Times New Roman" w:hAnsi="Times New Roman"/>
                <w:sz w:val="24"/>
                <w:szCs w:val="24"/>
                <w:lang w:eastAsia="lv-LV"/>
              </w:rPr>
              <w:t xml:space="preserve">54/2016. Likuma </w:t>
            </w:r>
            <w:r w:rsidR="0017644D" w:rsidRPr="004C0772">
              <w:rPr>
                <w:rFonts w:ascii="Times New Roman" w:hAnsi="Times New Roman"/>
                <w:sz w:val="24"/>
                <w:szCs w:val="24"/>
              </w:rPr>
              <w:t>"</w:t>
            </w:r>
            <w:r w:rsidRPr="004C0772">
              <w:rPr>
                <w:rFonts w:ascii="Times New Roman" w:hAnsi="Times New Roman"/>
                <w:sz w:val="24"/>
                <w:szCs w:val="24"/>
                <w:lang w:eastAsia="lv-LV"/>
              </w:rPr>
              <w:t>Par atbilstības novērtēšanu</w:t>
            </w:r>
            <w:r w:rsidR="0017644D" w:rsidRPr="004C0772">
              <w:rPr>
                <w:rFonts w:ascii="Times New Roman" w:hAnsi="Times New Roman"/>
                <w:sz w:val="24"/>
                <w:szCs w:val="24"/>
              </w:rPr>
              <w:t>"</w:t>
            </w:r>
            <w:r w:rsidRPr="00055FA7">
              <w:rPr>
                <w:rFonts w:ascii="Times New Roman" w:hAnsi="Times New Roman"/>
                <w:sz w:val="24"/>
                <w:szCs w:val="24"/>
                <w:lang w:eastAsia="lv-LV"/>
              </w:rPr>
              <w:t xml:space="preserve"> 14.</w:t>
            </w:r>
            <w:r w:rsidR="0017644D">
              <w:rPr>
                <w:rFonts w:ascii="Times New Roman" w:hAnsi="Times New Roman"/>
                <w:sz w:val="24"/>
                <w:szCs w:val="24"/>
                <w:lang w:eastAsia="lv-LV"/>
              </w:rPr>
              <w:t> </w:t>
            </w:r>
            <w:r w:rsidRPr="00055FA7">
              <w:rPr>
                <w:rFonts w:ascii="Times New Roman" w:hAnsi="Times New Roman"/>
                <w:sz w:val="24"/>
                <w:szCs w:val="24"/>
                <w:lang w:eastAsia="lv-LV"/>
              </w:rPr>
              <w:t>panta pirmās daļas 1.</w:t>
            </w:r>
            <w:r w:rsidR="0017644D">
              <w:rPr>
                <w:rFonts w:ascii="Times New Roman" w:hAnsi="Times New Roman"/>
                <w:sz w:val="24"/>
                <w:szCs w:val="24"/>
                <w:lang w:eastAsia="lv-LV"/>
              </w:rPr>
              <w:t> </w:t>
            </w:r>
            <w:r w:rsidRPr="00055FA7">
              <w:rPr>
                <w:rFonts w:ascii="Times New Roman" w:hAnsi="Times New Roman"/>
                <w:sz w:val="24"/>
                <w:szCs w:val="24"/>
                <w:lang w:eastAsia="lv-LV"/>
              </w:rPr>
              <w:t>punkts un otrā daļa cita starpā noteic, ka LATAK galvenās funkcijas ir novērtēt atbilstības novērtēšanas institūcijas, kā arī uzraudzīt šo institūciju darbību, ievērojot Latvijas nacionālos standartus, normatīvos aktus, Eiropas vai starptautiskos standartus, kā arī savstarpējos atzīšanas līgumos ar starptautiskajām akreditācijas organizācijām noteiktās prasības, un pildot minēto funkciju, LATAK ir tiesības izdot administratīvos aktus. Saskaņā ar Administratīvā procesa likuma 63.</w:t>
            </w:r>
            <w:r w:rsidR="004C379E">
              <w:rPr>
                <w:rFonts w:ascii="Times New Roman" w:hAnsi="Times New Roman"/>
                <w:sz w:val="24"/>
                <w:szCs w:val="24"/>
                <w:lang w:eastAsia="lv-LV"/>
              </w:rPr>
              <w:t> </w:t>
            </w:r>
            <w:r w:rsidRPr="00055FA7">
              <w:rPr>
                <w:rFonts w:ascii="Times New Roman" w:hAnsi="Times New Roman"/>
                <w:sz w:val="24"/>
                <w:szCs w:val="24"/>
                <w:lang w:eastAsia="lv-LV"/>
              </w:rPr>
              <w:t>panta pirmo daļu, pēc nepieciešamo faktu konstatēšanas LATAK nekavējoties izvērtē lietas apstākļus un izdod administratīvo aktu, ja piemērojamā tiesību norma paredz, ka administratīvais akts jāizdod. Atbilstoši Ministru kabineta 2008.</w:t>
            </w:r>
            <w:r w:rsidR="004C379E">
              <w:rPr>
                <w:rFonts w:ascii="Times New Roman" w:hAnsi="Times New Roman"/>
                <w:sz w:val="24"/>
                <w:szCs w:val="24"/>
                <w:lang w:eastAsia="lv-LV"/>
              </w:rPr>
              <w:t> </w:t>
            </w:r>
            <w:r w:rsidRPr="00055FA7">
              <w:rPr>
                <w:rFonts w:ascii="Times New Roman" w:hAnsi="Times New Roman"/>
                <w:sz w:val="24"/>
                <w:szCs w:val="24"/>
                <w:lang w:eastAsia="lv-LV"/>
              </w:rPr>
              <w:t>gada 16.</w:t>
            </w:r>
            <w:r w:rsidR="004C379E">
              <w:rPr>
                <w:rFonts w:ascii="Times New Roman" w:hAnsi="Times New Roman"/>
                <w:sz w:val="24"/>
                <w:szCs w:val="24"/>
                <w:lang w:eastAsia="lv-LV"/>
              </w:rPr>
              <w:t> </w:t>
            </w:r>
            <w:r w:rsidRPr="00055FA7">
              <w:rPr>
                <w:rFonts w:ascii="Times New Roman" w:hAnsi="Times New Roman"/>
                <w:sz w:val="24"/>
                <w:szCs w:val="24"/>
                <w:lang w:eastAsia="lv-LV"/>
              </w:rPr>
              <w:t>decembra noteikumu Nr.</w:t>
            </w:r>
            <w:r w:rsidR="004C379E">
              <w:rPr>
                <w:rFonts w:ascii="Times New Roman" w:hAnsi="Times New Roman"/>
                <w:sz w:val="24"/>
                <w:szCs w:val="24"/>
                <w:lang w:eastAsia="lv-LV"/>
              </w:rPr>
              <w:t> </w:t>
            </w:r>
            <w:r w:rsidRPr="00055FA7">
              <w:rPr>
                <w:rFonts w:ascii="Times New Roman" w:hAnsi="Times New Roman"/>
                <w:sz w:val="24"/>
                <w:szCs w:val="24"/>
                <w:lang w:eastAsia="lv-LV"/>
              </w:rPr>
              <w:t xml:space="preserve">1059 </w:t>
            </w:r>
            <w:r w:rsidR="0017644D" w:rsidRPr="0010483C">
              <w:rPr>
                <w:rFonts w:ascii="Times New Roman" w:hAnsi="Times New Roman"/>
                <w:sz w:val="24"/>
                <w:szCs w:val="24"/>
              </w:rPr>
              <w:t>"</w:t>
            </w:r>
            <w:r w:rsidR="00055FA7" w:rsidRPr="00055FA7">
              <w:rPr>
                <w:rFonts w:ascii="Times New Roman" w:hAnsi="Times New Roman"/>
                <w:sz w:val="24"/>
                <w:szCs w:val="24"/>
                <w:lang w:eastAsia="lv-LV"/>
              </w:rPr>
              <w:t>Noteikumi par atbilstības novērtēšanas institūciju novērtēšanu, akreditāciju un uzraudzību</w:t>
            </w:r>
            <w:r w:rsidR="0017644D" w:rsidRPr="0010483C">
              <w:rPr>
                <w:rFonts w:ascii="Times New Roman" w:hAnsi="Times New Roman"/>
                <w:sz w:val="24"/>
                <w:szCs w:val="24"/>
              </w:rPr>
              <w:t>"</w:t>
            </w:r>
            <w:r w:rsidR="00055FA7" w:rsidRPr="00055FA7">
              <w:rPr>
                <w:rFonts w:ascii="Times New Roman" w:hAnsi="Times New Roman"/>
                <w:sz w:val="24"/>
                <w:szCs w:val="24"/>
                <w:lang w:eastAsia="lv-LV"/>
              </w:rPr>
              <w:t xml:space="preserve"> </w:t>
            </w:r>
            <w:r w:rsidRPr="00055FA7">
              <w:rPr>
                <w:rFonts w:ascii="Times New Roman" w:hAnsi="Times New Roman"/>
                <w:sz w:val="24"/>
                <w:szCs w:val="24"/>
                <w:lang w:eastAsia="lv-LV"/>
              </w:rPr>
              <w:t>9.</w:t>
            </w:r>
            <w:r w:rsidR="004C379E">
              <w:rPr>
                <w:rFonts w:ascii="Times New Roman" w:hAnsi="Times New Roman"/>
                <w:sz w:val="24"/>
                <w:szCs w:val="24"/>
                <w:lang w:eastAsia="lv-LV"/>
              </w:rPr>
              <w:t> </w:t>
            </w:r>
            <w:r w:rsidRPr="00055FA7">
              <w:rPr>
                <w:rFonts w:ascii="Times New Roman" w:hAnsi="Times New Roman"/>
                <w:sz w:val="24"/>
                <w:szCs w:val="24"/>
                <w:lang w:eastAsia="lv-LV"/>
              </w:rPr>
              <w:t>punktam, pamatojoties uz novērtēšanas rezultātiem, LATAK var pieņemt lēmumu piešķirt akreditāciju vai paplašināt akreditācijas sfēru.</w:t>
            </w:r>
          </w:p>
          <w:p w:rsidR="007E3754" w:rsidRPr="00055FA7" w:rsidRDefault="007E3754" w:rsidP="00055FA7">
            <w:pPr>
              <w:spacing w:after="0" w:line="240" w:lineRule="auto"/>
              <w:jc w:val="both"/>
              <w:rPr>
                <w:rFonts w:ascii="Times New Roman" w:hAnsi="Times New Roman"/>
                <w:sz w:val="24"/>
                <w:szCs w:val="24"/>
                <w:lang w:eastAsia="lv-LV"/>
              </w:rPr>
            </w:pPr>
            <w:r w:rsidRPr="00055FA7">
              <w:rPr>
                <w:rFonts w:ascii="Times New Roman" w:hAnsi="Times New Roman"/>
                <w:sz w:val="24"/>
                <w:szCs w:val="24"/>
                <w:lang w:eastAsia="lv-LV"/>
              </w:rPr>
              <w:t>2015.</w:t>
            </w:r>
            <w:r w:rsidR="004C379E">
              <w:rPr>
                <w:rFonts w:ascii="Times New Roman" w:hAnsi="Times New Roman"/>
                <w:sz w:val="24"/>
                <w:szCs w:val="24"/>
                <w:lang w:eastAsia="lv-LV"/>
              </w:rPr>
              <w:t> </w:t>
            </w:r>
            <w:r w:rsidRPr="00055FA7">
              <w:rPr>
                <w:rFonts w:ascii="Times New Roman" w:hAnsi="Times New Roman"/>
                <w:sz w:val="24"/>
                <w:szCs w:val="24"/>
                <w:lang w:eastAsia="lv-LV"/>
              </w:rPr>
              <w:t>gada 29.</w:t>
            </w:r>
            <w:r w:rsidR="004C379E">
              <w:rPr>
                <w:rFonts w:ascii="Times New Roman" w:hAnsi="Times New Roman"/>
                <w:sz w:val="24"/>
                <w:szCs w:val="24"/>
                <w:lang w:eastAsia="lv-LV"/>
              </w:rPr>
              <w:t> </w:t>
            </w:r>
            <w:r w:rsidRPr="00055FA7">
              <w:rPr>
                <w:rFonts w:ascii="Times New Roman" w:hAnsi="Times New Roman"/>
                <w:sz w:val="24"/>
                <w:szCs w:val="24"/>
                <w:lang w:eastAsia="lv-LV"/>
              </w:rPr>
              <w:t xml:space="preserve">maijā SIA </w:t>
            </w:r>
            <w:r w:rsidR="0017644D" w:rsidRPr="004C0772">
              <w:rPr>
                <w:rFonts w:ascii="Times New Roman" w:hAnsi="Times New Roman"/>
                <w:sz w:val="24"/>
                <w:szCs w:val="24"/>
              </w:rPr>
              <w:t>"</w:t>
            </w:r>
            <w:r w:rsidRPr="004C0772">
              <w:rPr>
                <w:rFonts w:ascii="Times New Roman" w:hAnsi="Times New Roman"/>
                <w:sz w:val="24"/>
                <w:szCs w:val="24"/>
                <w:lang w:eastAsia="lv-LV"/>
              </w:rPr>
              <w:t>Sertifikācijas centrs</w:t>
            </w:r>
            <w:r w:rsidR="0017644D" w:rsidRPr="004C0772">
              <w:rPr>
                <w:rFonts w:ascii="Times New Roman" w:hAnsi="Times New Roman"/>
                <w:sz w:val="24"/>
                <w:szCs w:val="24"/>
              </w:rPr>
              <w:t>"</w:t>
            </w:r>
            <w:r w:rsidRPr="004C0772">
              <w:rPr>
                <w:rFonts w:ascii="Times New Roman" w:hAnsi="Times New Roman"/>
                <w:sz w:val="24"/>
                <w:szCs w:val="24"/>
                <w:lang w:eastAsia="lv-LV"/>
              </w:rPr>
              <w:t xml:space="preserve"> iesniedza LATAK iesniegumu paplašināt tās akreditācijas sfēru</w:t>
            </w:r>
            <w:r w:rsidR="001E0790" w:rsidRPr="004C0772">
              <w:rPr>
                <w:rFonts w:ascii="Times New Roman" w:hAnsi="Times New Roman"/>
                <w:sz w:val="24"/>
                <w:szCs w:val="24"/>
                <w:lang w:eastAsia="lv-LV"/>
              </w:rPr>
              <w:t>,</w:t>
            </w:r>
            <w:r w:rsidRPr="004C0772">
              <w:rPr>
                <w:rFonts w:ascii="Times New Roman" w:hAnsi="Times New Roman"/>
                <w:sz w:val="24"/>
                <w:szCs w:val="24"/>
                <w:lang w:eastAsia="lv-LV"/>
              </w:rPr>
              <w:t xml:space="preserve"> cita starpā akreditējot </w:t>
            </w:r>
            <w:r w:rsidR="008B312A" w:rsidRPr="004C0772">
              <w:rPr>
                <w:rFonts w:ascii="Times New Roman" w:hAnsi="Times New Roman"/>
                <w:sz w:val="24"/>
                <w:szCs w:val="24"/>
              </w:rPr>
              <w:t xml:space="preserve">Speciālistu sertificēšanas </w:t>
            </w:r>
            <w:r w:rsidR="008B312A" w:rsidRPr="004C0772">
              <w:rPr>
                <w:rFonts w:ascii="Times New Roman" w:hAnsi="Times New Roman"/>
                <w:sz w:val="24"/>
                <w:szCs w:val="24"/>
                <w:lang w:eastAsia="lv-LV"/>
              </w:rPr>
              <w:t xml:space="preserve">centru </w:t>
            </w:r>
            <w:r w:rsidRPr="004C0772">
              <w:rPr>
                <w:rFonts w:ascii="Times New Roman" w:hAnsi="Times New Roman"/>
                <w:sz w:val="24"/>
                <w:szCs w:val="24"/>
                <w:lang w:eastAsia="lv-LV"/>
              </w:rPr>
              <w:t xml:space="preserve">veikt zemes ierīcības, zemes kadastrālās uzmērīšanas, ģeodēzisko darbu veicēju sertificēšanu atbilstoši </w:t>
            </w:r>
            <w:r w:rsidR="00055FA7" w:rsidRPr="004C0772">
              <w:rPr>
                <w:rFonts w:ascii="Times New Roman" w:hAnsi="Times New Roman"/>
                <w:sz w:val="24"/>
                <w:szCs w:val="24"/>
                <w:lang w:eastAsia="lv-LV"/>
              </w:rPr>
              <w:t>noteikumiem Nr.</w:t>
            </w:r>
            <w:r w:rsidR="004C379E" w:rsidRPr="004C0772">
              <w:rPr>
                <w:rFonts w:ascii="Times New Roman" w:hAnsi="Times New Roman"/>
                <w:sz w:val="24"/>
                <w:szCs w:val="24"/>
                <w:lang w:eastAsia="lv-LV"/>
              </w:rPr>
              <w:t> </w:t>
            </w:r>
            <w:r w:rsidR="00055FA7" w:rsidRPr="004C0772">
              <w:rPr>
                <w:rFonts w:ascii="Times New Roman" w:hAnsi="Times New Roman"/>
                <w:sz w:val="24"/>
                <w:szCs w:val="24"/>
                <w:lang w:eastAsia="lv-LV"/>
              </w:rPr>
              <w:t>1011</w:t>
            </w:r>
            <w:r w:rsidRPr="004C0772">
              <w:rPr>
                <w:rFonts w:ascii="Times New Roman" w:hAnsi="Times New Roman"/>
                <w:sz w:val="24"/>
                <w:szCs w:val="24"/>
                <w:lang w:eastAsia="lv-LV"/>
              </w:rPr>
              <w:t>. 2015.</w:t>
            </w:r>
            <w:r w:rsidR="004C379E" w:rsidRPr="004C0772">
              <w:rPr>
                <w:rFonts w:ascii="Times New Roman" w:hAnsi="Times New Roman"/>
                <w:sz w:val="24"/>
                <w:szCs w:val="24"/>
                <w:lang w:eastAsia="lv-LV"/>
              </w:rPr>
              <w:t> </w:t>
            </w:r>
            <w:r w:rsidRPr="004C0772">
              <w:rPr>
                <w:rFonts w:ascii="Times New Roman" w:hAnsi="Times New Roman"/>
                <w:sz w:val="24"/>
                <w:szCs w:val="24"/>
                <w:lang w:eastAsia="lv-LV"/>
              </w:rPr>
              <w:t>gada 27.</w:t>
            </w:r>
            <w:r w:rsidR="004C379E" w:rsidRPr="004C0772">
              <w:rPr>
                <w:rFonts w:ascii="Times New Roman" w:hAnsi="Times New Roman"/>
                <w:sz w:val="24"/>
                <w:szCs w:val="24"/>
                <w:lang w:eastAsia="lv-LV"/>
              </w:rPr>
              <w:t> </w:t>
            </w:r>
            <w:r w:rsidRPr="004C0772">
              <w:rPr>
                <w:rFonts w:ascii="Times New Roman" w:hAnsi="Times New Roman"/>
                <w:sz w:val="24"/>
                <w:szCs w:val="24"/>
                <w:lang w:eastAsia="lv-LV"/>
              </w:rPr>
              <w:t xml:space="preserve">oktobrī LATAK veica SIA </w:t>
            </w:r>
            <w:r w:rsidR="0017644D" w:rsidRPr="004C0772">
              <w:rPr>
                <w:rFonts w:ascii="Times New Roman" w:hAnsi="Times New Roman"/>
                <w:sz w:val="24"/>
                <w:szCs w:val="24"/>
              </w:rPr>
              <w:t>"</w:t>
            </w:r>
            <w:r w:rsidRPr="004C0772">
              <w:rPr>
                <w:rFonts w:ascii="Times New Roman" w:hAnsi="Times New Roman"/>
                <w:sz w:val="24"/>
                <w:szCs w:val="24"/>
                <w:lang w:eastAsia="lv-LV"/>
              </w:rPr>
              <w:t>Sertifikācijas centrs</w:t>
            </w:r>
            <w:r w:rsidR="0017644D" w:rsidRPr="004C0772">
              <w:rPr>
                <w:rFonts w:ascii="Times New Roman" w:hAnsi="Times New Roman"/>
                <w:sz w:val="24"/>
                <w:szCs w:val="24"/>
              </w:rPr>
              <w:t>"</w:t>
            </w:r>
            <w:r w:rsidRPr="004C0772">
              <w:rPr>
                <w:rFonts w:ascii="Times New Roman" w:hAnsi="Times New Roman"/>
                <w:sz w:val="24"/>
                <w:szCs w:val="24"/>
                <w:lang w:eastAsia="lv-LV"/>
              </w:rPr>
              <w:t xml:space="preserve"> </w:t>
            </w:r>
            <w:r w:rsidR="0045636D" w:rsidRPr="004C0772">
              <w:rPr>
                <w:rFonts w:ascii="Times New Roman" w:hAnsi="Times New Roman"/>
                <w:sz w:val="24"/>
                <w:szCs w:val="24"/>
                <w:lang w:eastAsia="lv-LV"/>
              </w:rPr>
              <w:t xml:space="preserve">akreditācijas </w:t>
            </w:r>
            <w:r w:rsidRPr="004C0772">
              <w:rPr>
                <w:rFonts w:ascii="Times New Roman" w:hAnsi="Times New Roman"/>
                <w:sz w:val="24"/>
                <w:szCs w:val="24"/>
                <w:lang w:eastAsia="lv-LV"/>
              </w:rPr>
              <w:t xml:space="preserve">sfēras paplašināšanas vizīti. </w:t>
            </w:r>
            <w:r w:rsidR="0045636D" w:rsidRPr="000F1501">
              <w:rPr>
                <w:rFonts w:ascii="Times New Roman" w:hAnsi="Times New Roman"/>
                <w:sz w:val="24"/>
                <w:szCs w:val="24"/>
                <w:lang w:eastAsia="lv-LV"/>
              </w:rPr>
              <w:t xml:space="preserve">Minētajā </w:t>
            </w:r>
            <w:r w:rsidRPr="000F1501">
              <w:rPr>
                <w:rFonts w:ascii="Times New Roman" w:hAnsi="Times New Roman"/>
                <w:sz w:val="24"/>
                <w:szCs w:val="24"/>
                <w:lang w:eastAsia="lv-LV"/>
              </w:rPr>
              <w:t>vizītē tika vērtēta SIA</w:t>
            </w:r>
            <w:r w:rsidR="0017644D" w:rsidRPr="000F1501">
              <w:rPr>
                <w:rFonts w:ascii="Times New Roman" w:hAnsi="Times New Roman"/>
                <w:sz w:val="24"/>
                <w:szCs w:val="24"/>
                <w:lang w:eastAsia="lv-LV"/>
              </w:rPr>
              <w:t xml:space="preserve"> </w:t>
            </w:r>
            <w:r w:rsidR="0017644D" w:rsidRPr="000F1501">
              <w:rPr>
                <w:rFonts w:ascii="Times New Roman" w:hAnsi="Times New Roman"/>
                <w:sz w:val="24"/>
                <w:szCs w:val="24"/>
              </w:rPr>
              <w:t>"</w:t>
            </w:r>
            <w:r w:rsidRPr="000F1501">
              <w:rPr>
                <w:rFonts w:ascii="Times New Roman" w:hAnsi="Times New Roman"/>
                <w:sz w:val="24"/>
                <w:szCs w:val="24"/>
                <w:lang w:eastAsia="lv-LV"/>
              </w:rPr>
              <w:t>Sertifikācijas centrs</w:t>
            </w:r>
            <w:r w:rsidR="0017644D" w:rsidRPr="000F1501">
              <w:rPr>
                <w:rFonts w:ascii="Times New Roman" w:hAnsi="Times New Roman"/>
                <w:sz w:val="24"/>
                <w:szCs w:val="24"/>
              </w:rPr>
              <w:t>"</w:t>
            </w:r>
            <w:r w:rsidRPr="000F1501">
              <w:rPr>
                <w:rFonts w:ascii="Times New Roman" w:hAnsi="Times New Roman"/>
                <w:sz w:val="24"/>
                <w:szCs w:val="24"/>
                <w:lang w:eastAsia="lv-LV"/>
              </w:rPr>
              <w:t xml:space="preserve"> atbilstība standarta LVS EN ISO 17024:2012 </w:t>
            </w:r>
            <w:r w:rsidR="0017644D" w:rsidRPr="0010483C">
              <w:rPr>
                <w:rFonts w:ascii="Times New Roman" w:hAnsi="Times New Roman"/>
                <w:sz w:val="24"/>
                <w:szCs w:val="24"/>
              </w:rPr>
              <w:t>"</w:t>
            </w:r>
            <w:r w:rsidRPr="000F1501">
              <w:rPr>
                <w:rFonts w:ascii="Times New Roman" w:hAnsi="Times New Roman"/>
                <w:sz w:val="24"/>
                <w:szCs w:val="24"/>
                <w:lang w:eastAsia="lv-LV"/>
              </w:rPr>
              <w:t>Atbilstības novērtēšana. Vispārīgās prasības personu sertificēšanas institūcijām</w:t>
            </w:r>
            <w:r w:rsidR="0017644D" w:rsidRPr="0010483C">
              <w:rPr>
                <w:rFonts w:ascii="Times New Roman" w:hAnsi="Times New Roman"/>
                <w:sz w:val="24"/>
                <w:szCs w:val="24"/>
              </w:rPr>
              <w:t>"</w:t>
            </w:r>
            <w:r w:rsidRPr="000F1501">
              <w:rPr>
                <w:rFonts w:ascii="Times New Roman" w:hAnsi="Times New Roman"/>
                <w:sz w:val="24"/>
                <w:szCs w:val="24"/>
                <w:lang w:eastAsia="lv-LV"/>
              </w:rPr>
              <w:t xml:space="preserve"> un piemērojamo dokumentu, tajā skaitā noteikumu Nr.1011 prasībām. 2016.</w:t>
            </w:r>
            <w:r w:rsidR="004C379E" w:rsidRPr="000F1501">
              <w:rPr>
                <w:rFonts w:ascii="Times New Roman" w:hAnsi="Times New Roman"/>
                <w:sz w:val="24"/>
                <w:szCs w:val="24"/>
                <w:lang w:eastAsia="lv-LV"/>
              </w:rPr>
              <w:t> </w:t>
            </w:r>
            <w:r w:rsidRPr="000F1501">
              <w:rPr>
                <w:rFonts w:ascii="Times New Roman" w:hAnsi="Times New Roman"/>
                <w:sz w:val="24"/>
                <w:szCs w:val="24"/>
                <w:lang w:eastAsia="lv-LV"/>
              </w:rPr>
              <w:t>gada 1</w:t>
            </w:r>
            <w:r w:rsidR="004C379E" w:rsidRPr="000F1501">
              <w:rPr>
                <w:rFonts w:ascii="Times New Roman" w:hAnsi="Times New Roman"/>
                <w:sz w:val="24"/>
                <w:szCs w:val="24"/>
                <w:lang w:eastAsia="lv-LV"/>
              </w:rPr>
              <w:t>. </w:t>
            </w:r>
            <w:r w:rsidRPr="000F1501">
              <w:rPr>
                <w:rFonts w:ascii="Times New Roman" w:hAnsi="Times New Roman"/>
                <w:sz w:val="24"/>
                <w:szCs w:val="24"/>
                <w:lang w:eastAsia="lv-LV"/>
              </w:rPr>
              <w:t>martā LATAK vadošais vērtētājs sagatavoja ziņojumu akreditācijas komisijai par novērtēšanas gaitu, kurā cita starpā ir ietverta rekomendācija paplašināt SIA</w:t>
            </w:r>
            <w:r w:rsidR="0017644D" w:rsidRPr="000F1501">
              <w:rPr>
                <w:rFonts w:ascii="Times New Roman" w:hAnsi="Times New Roman"/>
                <w:sz w:val="24"/>
                <w:szCs w:val="24"/>
                <w:lang w:eastAsia="lv-LV"/>
              </w:rPr>
              <w:t xml:space="preserve"> </w:t>
            </w:r>
            <w:r w:rsidR="0017644D" w:rsidRPr="0010483C">
              <w:rPr>
                <w:rFonts w:ascii="Times New Roman" w:hAnsi="Times New Roman"/>
                <w:sz w:val="24"/>
                <w:szCs w:val="24"/>
              </w:rPr>
              <w:t>"</w:t>
            </w:r>
            <w:r w:rsidRPr="000F1501">
              <w:rPr>
                <w:rFonts w:ascii="Times New Roman" w:hAnsi="Times New Roman"/>
                <w:sz w:val="24"/>
                <w:szCs w:val="24"/>
                <w:lang w:eastAsia="lv-LV"/>
              </w:rPr>
              <w:t>Sertifikācijas centrs</w:t>
            </w:r>
            <w:r w:rsidR="0017644D" w:rsidRPr="0010483C">
              <w:rPr>
                <w:rFonts w:ascii="Times New Roman" w:hAnsi="Times New Roman"/>
                <w:sz w:val="24"/>
                <w:szCs w:val="24"/>
              </w:rPr>
              <w:t>"</w:t>
            </w:r>
            <w:r w:rsidRPr="000F1501">
              <w:rPr>
                <w:rFonts w:ascii="Times New Roman" w:hAnsi="Times New Roman"/>
                <w:sz w:val="24"/>
                <w:szCs w:val="24"/>
                <w:lang w:eastAsia="lv-LV"/>
              </w:rPr>
              <w:t xml:space="preserve"> akreditāciju reglamentētajā sfērā, iekļaujot tajā ģeodēzisko darbu, zemes ierīcības darbu un zemes kadastrālās uzmērīšanas darbu veikšanas speciālistu sertificēšanu atbilstoši noteikum</w:t>
            </w:r>
            <w:r w:rsidR="00055FA7" w:rsidRPr="000F1501">
              <w:rPr>
                <w:rFonts w:ascii="Times New Roman" w:hAnsi="Times New Roman"/>
                <w:sz w:val="24"/>
                <w:szCs w:val="24"/>
                <w:lang w:eastAsia="lv-LV"/>
              </w:rPr>
              <w:t>iem</w:t>
            </w:r>
            <w:r w:rsidRPr="000F1501">
              <w:rPr>
                <w:rFonts w:ascii="Times New Roman" w:hAnsi="Times New Roman"/>
                <w:sz w:val="24"/>
                <w:szCs w:val="24"/>
                <w:lang w:eastAsia="lv-LV"/>
              </w:rPr>
              <w:t xml:space="preserve"> Nr.</w:t>
            </w:r>
            <w:r w:rsidR="0017644D" w:rsidRPr="000F1501">
              <w:rPr>
                <w:rFonts w:ascii="Times New Roman" w:hAnsi="Times New Roman"/>
                <w:sz w:val="24"/>
                <w:szCs w:val="24"/>
                <w:lang w:eastAsia="lv-LV"/>
              </w:rPr>
              <w:t> </w:t>
            </w:r>
            <w:r w:rsidRPr="000F1501">
              <w:rPr>
                <w:rFonts w:ascii="Times New Roman" w:hAnsi="Times New Roman"/>
                <w:sz w:val="24"/>
                <w:szCs w:val="24"/>
                <w:lang w:eastAsia="lv-LV"/>
              </w:rPr>
              <w:t xml:space="preserve">1011 un SIA </w:t>
            </w:r>
            <w:r w:rsidR="0017644D" w:rsidRPr="000F1501">
              <w:rPr>
                <w:rFonts w:ascii="Times New Roman" w:hAnsi="Times New Roman"/>
                <w:sz w:val="24"/>
                <w:szCs w:val="24"/>
              </w:rPr>
              <w:t>"</w:t>
            </w:r>
            <w:r w:rsidRPr="000F1501">
              <w:rPr>
                <w:rFonts w:ascii="Times New Roman" w:hAnsi="Times New Roman"/>
                <w:sz w:val="24"/>
                <w:szCs w:val="24"/>
                <w:lang w:eastAsia="lv-LV"/>
              </w:rPr>
              <w:t>Sertifikācijas centrs</w:t>
            </w:r>
            <w:r w:rsidR="0017644D" w:rsidRPr="000F1501">
              <w:rPr>
                <w:rFonts w:ascii="Times New Roman" w:hAnsi="Times New Roman"/>
                <w:sz w:val="24"/>
                <w:szCs w:val="24"/>
              </w:rPr>
              <w:t>"</w:t>
            </w:r>
            <w:r w:rsidRPr="000F1501">
              <w:rPr>
                <w:rFonts w:ascii="Times New Roman" w:hAnsi="Times New Roman"/>
                <w:sz w:val="24"/>
                <w:szCs w:val="24"/>
                <w:lang w:eastAsia="lv-LV"/>
              </w:rPr>
              <w:t xml:space="preserve"> Sertificēšanas </w:t>
            </w:r>
            <w:r w:rsidR="00186CC8" w:rsidRPr="000F1501">
              <w:rPr>
                <w:rFonts w:ascii="Times New Roman" w:hAnsi="Times New Roman"/>
                <w:sz w:val="24"/>
                <w:szCs w:val="24"/>
                <w:lang w:eastAsia="lv-LV"/>
              </w:rPr>
              <w:t xml:space="preserve">shēmai </w:t>
            </w:r>
            <w:r w:rsidRPr="000F1501">
              <w:rPr>
                <w:rFonts w:ascii="Times New Roman" w:hAnsi="Times New Roman"/>
                <w:sz w:val="24"/>
                <w:szCs w:val="24"/>
                <w:lang w:eastAsia="lv-LV"/>
              </w:rPr>
              <w:t>ģeodēzijā, zemes ierīcībā, kadastrālajā uzmērīšanā. Izvērtējot LATAK komisijai iesniegtos dokumentus, vadošā vērtētāja ziņojumu un pamatojoties uz novērtēšanas rezultātiem</w:t>
            </w:r>
            <w:r w:rsidR="001E0790" w:rsidRPr="000F1501">
              <w:rPr>
                <w:rFonts w:ascii="Times New Roman" w:hAnsi="Times New Roman"/>
                <w:sz w:val="24"/>
                <w:szCs w:val="24"/>
                <w:lang w:eastAsia="lv-LV"/>
              </w:rPr>
              <w:t>,</w:t>
            </w:r>
            <w:r w:rsidRPr="000F1501">
              <w:rPr>
                <w:rFonts w:ascii="Times New Roman" w:hAnsi="Times New Roman"/>
                <w:sz w:val="24"/>
                <w:szCs w:val="24"/>
                <w:lang w:eastAsia="lv-LV"/>
              </w:rPr>
              <w:t xml:space="preserve"> akreditācijas komisija nolēma paplašināt SIA </w:t>
            </w:r>
            <w:r w:rsidR="0017644D" w:rsidRPr="000F1501">
              <w:rPr>
                <w:rFonts w:ascii="Times New Roman" w:hAnsi="Times New Roman"/>
                <w:sz w:val="24"/>
                <w:szCs w:val="24"/>
              </w:rPr>
              <w:t>"</w:t>
            </w:r>
            <w:r w:rsidRPr="000F1501">
              <w:rPr>
                <w:rFonts w:ascii="Times New Roman" w:hAnsi="Times New Roman"/>
                <w:sz w:val="24"/>
                <w:szCs w:val="24"/>
                <w:lang w:eastAsia="lv-LV"/>
              </w:rPr>
              <w:t>Sertifikācijas centrs</w:t>
            </w:r>
            <w:r w:rsidR="0017644D" w:rsidRPr="000F1501">
              <w:rPr>
                <w:rFonts w:ascii="Times New Roman" w:hAnsi="Times New Roman"/>
                <w:sz w:val="24"/>
                <w:szCs w:val="24"/>
              </w:rPr>
              <w:t>"</w:t>
            </w:r>
            <w:r w:rsidRPr="000F1501">
              <w:rPr>
                <w:rFonts w:ascii="Times New Roman" w:hAnsi="Times New Roman"/>
                <w:sz w:val="24"/>
                <w:szCs w:val="24"/>
                <w:lang w:eastAsia="lv-LV"/>
              </w:rPr>
              <w:t xml:space="preserve"> akreditācijas sfēru</w:t>
            </w:r>
            <w:r w:rsidR="009A25E1">
              <w:rPr>
                <w:rFonts w:ascii="Times New Roman" w:hAnsi="Times New Roman"/>
                <w:sz w:val="24"/>
                <w:szCs w:val="24"/>
                <w:lang w:eastAsia="lv-LV"/>
              </w:rPr>
              <w:t>,</w:t>
            </w:r>
            <w:r w:rsidRPr="009A25E1">
              <w:rPr>
                <w:rFonts w:ascii="Times New Roman" w:hAnsi="Times New Roman"/>
                <w:sz w:val="24"/>
                <w:szCs w:val="24"/>
                <w:lang w:eastAsia="lv-LV"/>
              </w:rPr>
              <w:t xml:space="preserve"> reglamentētajā sfērā iekļaujot ģeodēzisko darbu, zemes ierīcības darbu un zemes kadastrālās uzmērīšanas darbu veikšanas speciālistu sertificēšanu atbilstoši </w:t>
            </w:r>
            <w:r w:rsidR="00055FA7" w:rsidRPr="000F1501">
              <w:rPr>
                <w:rFonts w:ascii="Times New Roman" w:hAnsi="Times New Roman"/>
                <w:sz w:val="24"/>
                <w:szCs w:val="24"/>
                <w:lang w:eastAsia="lv-LV"/>
              </w:rPr>
              <w:t>noteikumiem Nr.</w:t>
            </w:r>
            <w:r w:rsidR="0017644D" w:rsidRPr="000F1501">
              <w:rPr>
                <w:rFonts w:ascii="Times New Roman" w:hAnsi="Times New Roman"/>
                <w:sz w:val="24"/>
                <w:szCs w:val="24"/>
                <w:lang w:eastAsia="lv-LV"/>
              </w:rPr>
              <w:t> </w:t>
            </w:r>
            <w:r w:rsidR="00055FA7" w:rsidRPr="000F1501">
              <w:rPr>
                <w:rFonts w:ascii="Times New Roman" w:hAnsi="Times New Roman"/>
                <w:sz w:val="24"/>
                <w:szCs w:val="24"/>
                <w:lang w:eastAsia="lv-LV"/>
              </w:rPr>
              <w:t>1011</w:t>
            </w:r>
            <w:r w:rsidRPr="000F1501">
              <w:rPr>
                <w:rFonts w:ascii="Times New Roman" w:hAnsi="Times New Roman"/>
                <w:sz w:val="24"/>
                <w:szCs w:val="24"/>
                <w:lang w:eastAsia="lv-LV"/>
              </w:rPr>
              <w:t xml:space="preserve"> un dokumentam SIA</w:t>
            </w:r>
            <w:r w:rsidR="0017644D" w:rsidRPr="000F1501">
              <w:rPr>
                <w:rFonts w:ascii="Times New Roman" w:hAnsi="Times New Roman"/>
                <w:sz w:val="24"/>
                <w:szCs w:val="24"/>
                <w:lang w:eastAsia="lv-LV"/>
              </w:rPr>
              <w:t xml:space="preserve"> </w:t>
            </w:r>
            <w:r w:rsidR="0017644D" w:rsidRPr="000F1501">
              <w:rPr>
                <w:rFonts w:ascii="Times New Roman" w:hAnsi="Times New Roman"/>
                <w:sz w:val="24"/>
                <w:szCs w:val="24"/>
              </w:rPr>
              <w:t>"</w:t>
            </w:r>
            <w:r w:rsidRPr="000F1501">
              <w:rPr>
                <w:rFonts w:ascii="Times New Roman" w:hAnsi="Times New Roman"/>
                <w:sz w:val="24"/>
                <w:szCs w:val="24"/>
                <w:lang w:eastAsia="lv-LV"/>
              </w:rPr>
              <w:t>Sertifikācijas centrs</w:t>
            </w:r>
            <w:r w:rsidR="0017644D" w:rsidRPr="000F1501">
              <w:rPr>
                <w:rFonts w:ascii="Times New Roman" w:hAnsi="Times New Roman"/>
                <w:sz w:val="24"/>
                <w:szCs w:val="24"/>
              </w:rPr>
              <w:t>"</w:t>
            </w:r>
            <w:r w:rsidRPr="000F1501">
              <w:rPr>
                <w:rFonts w:ascii="Times New Roman" w:hAnsi="Times New Roman"/>
                <w:sz w:val="24"/>
                <w:szCs w:val="24"/>
                <w:lang w:eastAsia="lv-LV"/>
              </w:rPr>
              <w:t xml:space="preserve"> Sertificēšanas shēmā ģeodēzijā, zemes</w:t>
            </w:r>
            <w:r w:rsidRPr="00055FA7">
              <w:rPr>
                <w:rFonts w:ascii="Times New Roman" w:hAnsi="Times New Roman"/>
                <w:sz w:val="24"/>
                <w:szCs w:val="24"/>
                <w:lang w:eastAsia="lv-LV"/>
              </w:rPr>
              <w:t xml:space="preserve"> ierīcībā, kadastrālajā uzmērīšanā</w:t>
            </w:r>
            <w:r w:rsidR="00120856" w:rsidRPr="00120856">
              <w:rPr>
                <w:rFonts w:ascii="Times New Roman" w:hAnsi="Times New Roman"/>
                <w:sz w:val="24"/>
                <w:szCs w:val="24"/>
                <w:lang w:eastAsia="lv-LV"/>
              </w:rPr>
              <w:t>"</w:t>
            </w:r>
            <w:r w:rsidRPr="00055FA7">
              <w:rPr>
                <w:rFonts w:ascii="Times New Roman" w:hAnsi="Times New Roman"/>
                <w:sz w:val="24"/>
                <w:szCs w:val="24"/>
                <w:lang w:eastAsia="lv-LV"/>
              </w:rPr>
              <w:t>.</w:t>
            </w:r>
          </w:p>
          <w:p w:rsidR="00055FA7" w:rsidRPr="00055FA7" w:rsidRDefault="00055FA7" w:rsidP="00055FA7">
            <w:pPr>
              <w:pStyle w:val="Default"/>
              <w:jc w:val="both"/>
              <w:rPr>
                <w:rFonts w:cstheme="minorBidi"/>
                <w:color w:val="auto"/>
                <w:lang w:eastAsia="lv-LV"/>
              </w:rPr>
            </w:pPr>
            <w:r w:rsidRPr="00055FA7">
              <w:rPr>
                <w:rFonts w:cstheme="minorBidi"/>
                <w:color w:val="auto"/>
                <w:lang w:eastAsia="lv-LV"/>
              </w:rPr>
              <w:t>Ņemot vērā minēto</w:t>
            </w:r>
            <w:r w:rsidR="004C379E">
              <w:rPr>
                <w:rFonts w:cstheme="minorBidi"/>
                <w:color w:val="auto"/>
                <w:lang w:eastAsia="lv-LV"/>
              </w:rPr>
              <w:t>,</w:t>
            </w:r>
            <w:r w:rsidRPr="00055FA7">
              <w:rPr>
                <w:rFonts w:cstheme="minorBidi"/>
                <w:color w:val="auto"/>
                <w:lang w:eastAsia="lv-LV"/>
              </w:rPr>
              <w:t xml:space="preserve"> </w:t>
            </w:r>
            <w:r w:rsidR="007E3754" w:rsidRPr="00055FA7">
              <w:rPr>
                <w:rFonts w:cstheme="minorBidi"/>
                <w:color w:val="auto"/>
                <w:lang w:eastAsia="lv-LV"/>
              </w:rPr>
              <w:t>S</w:t>
            </w:r>
            <w:r w:rsidRPr="00055FA7">
              <w:rPr>
                <w:rFonts w:cstheme="minorBidi"/>
                <w:color w:val="auto"/>
                <w:lang w:eastAsia="lv-LV"/>
              </w:rPr>
              <w:t>peciālistu s</w:t>
            </w:r>
            <w:r w:rsidR="007E3754" w:rsidRPr="00055FA7">
              <w:rPr>
                <w:rFonts w:cstheme="minorBidi"/>
                <w:color w:val="auto"/>
                <w:lang w:eastAsia="lv-LV"/>
              </w:rPr>
              <w:t>ertifikācijas centrs jau ir izgājis akreditācijas procedūru LATAK</w:t>
            </w:r>
            <w:r w:rsidRPr="00055FA7">
              <w:rPr>
                <w:rFonts w:cstheme="minorBidi"/>
                <w:color w:val="auto"/>
                <w:lang w:eastAsia="lv-LV"/>
              </w:rPr>
              <w:t>, kuras ietvaros</w:t>
            </w:r>
            <w:r w:rsidR="007E3754" w:rsidRPr="00055FA7">
              <w:rPr>
                <w:rFonts w:cstheme="minorBidi"/>
                <w:color w:val="auto"/>
                <w:lang w:eastAsia="lv-LV"/>
              </w:rPr>
              <w:t xml:space="preserve"> ir pārbaudīta </w:t>
            </w:r>
            <w:r w:rsidR="00186CC8">
              <w:rPr>
                <w:rFonts w:cstheme="minorBidi"/>
                <w:color w:val="auto"/>
                <w:lang w:eastAsia="lv-LV"/>
              </w:rPr>
              <w:t>tā</w:t>
            </w:r>
            <w:r w:rsidR="00186CC8" w:rsidRPr="00055FA7">
              <w:rPr>
                <w:rFonts w:cstheme="minorBidi"/>
                <w:color w:val="auto"/>
                <w:lang w:eastAsia="lv-LV"/>
              </w:rPr>
              <w:t xml:space="preserve"> </w:t>
            </w:r>
            <w:r w:rsidR="007E3754" w:rsidRPr="00055FA7">
              <w:rPr>
                <w:rFonts w:cstheme="minorBidi"/>
                <w:color w:val="auto"/>
                <w:lang w:eastAsia="lv-LV"/>
              </w:rPr>
              <w:t>atbilstība spēkā esošajiem normatīvajiem aktiem un standartiem, kā arī personāla kompetence, ko apliecina izsniegtā akreditācijas apliecība.</w:t>
            </w:r>
          </w:p>
          <w:p w:rsidR="007050A5" w:rsidRPr="004C0772" w:rsidRDefault="007050A5" w:rsidP="00E2612E">
            <w:pPr>
              <w:pStyle w:val="Default"/>
              <w:jc w:val="both"/>
              <w:rPr>
                <w:rFonts w:cstheme="minorBidi"/>
                <w:color w:val="auto"/>
                <w:lang w:eastAsia="lv-LV"/>
              </w:rPr>
            </w:pPr>
            <w:r w:rsidRPr="00E2612E">
              <w:rPr>
                <w:rFonts w:cstheme="minorBidi"/>
                <w:color w:val="auto"/>
                <w:lang w:eastAsia="lv-LV"/>
              </w:rPr>
              <w:t xml:space="preserve">SIA </w:t>
            </w:r>
            <w:r w:rsidR="0017644D" w:rsidRPr="004C0772">
              <w:t>"</w:t>
            </w:r>
            <w:r w:rsidRPr="004C0772">
              <w:rPr>
                <w:rFonts w:cstheme="minorBidi"/>
                <w:color w:val="auto"/>
                <w:lang w:eastAsia="lv-LV"/>
              </w:rPr>
              <w:t>Sertifikācijas centrs</w:t>
            </w:r>
            <w:r w:rsidR="0017644D" w:rsidRPr="004C0772">
              <w:t>"</w:t>
            </w:r>
            <w:r w:rsidRPr="004C0772">
              <w:rPr>
                <w:rFonts w:cstheme="minorBidi"/>
                <w:color w:val="auto"/>
                <w:lang w:eastAsia="lv-LV"/>
              </w:rPr>
              <w:t xml:space="preserve"> </w:t>
            </w:r>
            <w:r w:rsidR="00055FA7" w:rsidRPr="004C0772">
              <w:rPr>
                <w:rFonts w:cstheme="minorBidi"/>
                <w:color w:val="auto"/>
                <w:lang w:eastAsia="lv-LV"/>
              </w:rPr>
              <w:t xml:space="preserve">norāda, ka atbilstoši normatīvo aktu prasībām </w:t>
            </w:r>
            <w:r w:rsidRPr="004C0772">
              <w:rPr>
                <w:rFonts w:cstheme="minorBidi"/>
                <w:color w:val="auto"/>
                <w:lang w:eastAsia="lv-LV"/>
              </w:rPr>
              <w:t xml:space="preserve">sertifikācijas pakalpojumiem </w:t>
            </w:r>
            <w:r w:rsidR="00055FA7" w:rsidRPr="004C0772">
              <w:rPr>
                <w:rFonts w:cstheme="minorBidi"/>
                <w:color w:val="auto"/>
                <w:lang w:eastAsia="lv-LV"/>
              </w:rPr>
              <w:t xml:space="preserve">ir </w:t>
            </w:r>
            <w:r w:rsidRPr="004C0772">
              <w:rPr>
                <w:rFonts w:cstheme="minorBidi"/>
                <w:color w:val="auto"/>
                <w:lang w:eastAsia="lv-LV"/>
              </w:rPr>
              <w:t>piesaistī</w:t>
            </w:r>
            <w:r w:rsidR="00055FA7" w:rsidRPr="004C0772">
              <w:rPr>
                <w:rFonts w:cstheme="minorBidi"/>
                <w:color w:val="auto"/>
                <w:lang w:eastAsia="lv-LV"/>
              </w:rPr>
              <w:t>ti</w:t>
            </w:r>
            <w:r w:rsidRPr="004C0772">
              <w:rPr>
                <w:rFonts w:cstheme="minorBidi"/>
                <w:color w:val="auto"/>
                <w:lang w:eastAsia="lv-LV"/>
              </w:rPr>
              <w:t xml:space="preserve"> kompetent</w:t>
            </w:r>
            <w:r w:rsidR="00055FA7" w:rsidRPr="004C0772">
              <w:rPr>
                <w:rFonts w:cstheme="minorBidi"/>
                <w:color w:val="auto"/>
                <w:lang w:eastAsia="lv-LV"/>
              </w:rPr>
              <w:t xml:space="preserve">i </w:t>
            </w:r>
            <w:r w:rsidRPr="004C0772">
              <w:rPr>
                <w:rFonts w:cstheme="minorBidi"/>
                <w:color w:val="auto"/>
                <w:lang w:eastAsia="lv-LV"/>
              </w:rPr>
              <w:t>ekspert</w:t>
            </w:r>
            <w:r w:rsidR="00055FA7" w:rsidRPr="004C0772">
              <w:rPr>
                <w:rFonts w:cstheme="minorBidi"/>
                <w:color w:val="auto"/>
                <w:lang w:eastAsia="lv-LV"/>
              </w:rPr>
              <w:t>i</w:t>
            </w:r>
            <w:r w:rsidRPr="004C0772">
              <w:rPr>
                <w:rFonts w:cstheme="minorBidi"/>
                <w:color w:val="auto"/>
                <w:lang w:eastAsia="lv-LV"/>
              </w:rPr>
              <w:t xml:space="preserve"> un jomas profesionāļ</w:t>
            </w:r>
            <w:r w:rsidR="00055FA7" w:rsidRPr="004C0772">
              <w:rPr>
                <w:rFonts w:cstheme="minorBidi"/>
                <w:color w:val="auto"/>
                <w:lang w:eastAsia="lv-LV"/>
              </w:rPr>
              <w:t>i</w:t>
            </w:r>
            <w:r w:rsidRPr="004C0772">
              <w:rPr>
                <w:rFonts w:cstheme="minorBidi"/>
                <w:color w:val="auto"/>
                <w:lang w:eastAsia="lv-LV"/>
              </w:rPr>
              <w:t xml:space="preserve">. SIA </w:t>
            </w:r>
            <w:r w:rsidR="0017644D" w:rsidRPr="004C0772">
              <w:t>"</w:t>
            </w:r>
            <w:r w:rsidRPr="004C0772">
              <w:rPr>
                <w:rFonts w:cstheme="minorBidi"/>
                <w:color w:val="auto"/>
                <w:lang w:eastAsia="lv-LV"/>
              </w:rPr>
              <w:t>Sertifikācijas centrs</w:t>
            </w:r>
            <w:r w:rsidR="0017644D" w:rsidRPr="004C0772">
              <w:t>"</w:t>
            </w:r>
            <w:r w:rsidRPr="004C0772">
              <w:rPr>
                <w:rFonts w:cstheme="minorBidi"/>
                <w:color w:val="auto"/>
                <w:lang w:eastAsia="lv-LV"/>
              </w:rPr>
              <w:t xml:space="preserve"> darbojas pieci štata darbinieki, kas organizē administratīvo darbu, kā arī grāmatvedības firma, kas ved uzņēmuma uzskaiti. Uz katru no sertificējamām reglamentētajām vai nereglamentētajām jomām papildus atbilstoši uzņēmuma līgumam tiek piesaistīti konkrētās jomas profesionāļi.</w:t>
            </w:r>
          </w:p>
          <w:p w:rsidR="007050A5" w:rsidRPr="004C0772" w:rsidRDefault="00E2612E" w:rsidP="00E2612E">
            <w:pPr>
              <w:pStyle w:val="Default"/>
              <w:jc w:val="both"/>
              <w:rPr>
                <w:rFonts w:cstheme="minorBidi"/>
                <w:color w:val="auto"/>
                <w:lang w:eastAsia="lv-LV"/>
              </w:rPr>
            </w:pPr>
            <w:r w:rsidRPr="004C0772">
              <w:rPr>
                <w:rFonts w:cstheme="minorBidi"/>
                <w:color w:val="auto"/>
                <w:lang w:eastAsia="lv-LV"/>
              </w:rPr>
              <w:t xml:space="preserve">SIA </w:t>
            </w:r>
            <w:r w:rsidR="0017644D" w:rsidRPr="004C0772">
              <w:t>"</w:t>
            </w:r>
            <w:r w:rsidRPr="004C0772">
              <w:rPr>
                <w:rFonts w:cstheme="minorBidi"/>
                <w:color w:val="auto"/>
                <w:lang w:eastAsia="lv-LV"/>
              </w:rPr>
              <w:t>Sertifikācijas centrs</w:t>
            </w:r>
            <w:r w:rsidR="0017644D" w:rsidRPr="004C0772">
              <w:t>"</w:t>
            </w:r>
            <w:r w:rsidRPr="004C0772">
              <w:rPr>
                <w:rFonts w:cstheme="minorBidi"/>
                <w:color w:val="auto"/>
                <w:lang w:eastAsia="lv-LV"/>
              </w:rPr>
              <w:t xml:space="preserve"> norāda, ka par </w:t>
            </w:r>
            <w:r w:rsidR="007050A5" w:rsidRPr="004C0772">
              <w:rPr>
                <w:rFonts w:cstheme="minorBidi"/>
                <w:color w:val="auto"/>
                <w:lang w:eastAsia="lv-LV"/>
              </w:rPr>
              <w:t>mērniecības instrument</w:t>
            </w:r>
            <w:r w:rsidRPr="004C0772">
              <w:rPr>
                <w:rFonts w:cstheme="minorBidi"/>
                <w:color w:val="auto"/>
                <w:lang w:eastAsia="lv-LV"/>
              </w:rPr>
              <w:t>u</w:t>
            </w:r>
            <w:r w:rsidR="007050A5" w:rsidRPr="004C0772">
              <w:rPr>
                <w:rFonts w:cstheme="minorBidi"/>
                <w:color w:val="auto"/>
                <w:lang w:eastAsia="lv-LV"/>
              </w:rPr>
              <w:t>, kas nepieciešami veiksmīgai sertifikācijas un uzraudzības p</w:t>
            </w:r>
            <w:r w:rsidRPr="004C0772">
              <w:rPr>
                <w:rFonts w:cstheme="minorBidi"/>
                <w:color w:val="auto"/>
                <w:lang w:eastAsia="lv-LV"/>
              </w:rPr>
              <w:t xml:space="preserve">rocesa norisei, </w:t>
            </w:r>
            <w:r w:rsidR="007050A5" w:rsidRPr="004C0772">
              <w:rPr>
                <w:rFonts w:cstheme="minorBidi"/>
                <w:color w:val="auto"/>
                <w:lang w:eastAsia="lv-LV"/>
              </w:rPr>
              <w:t xml:space="preserve">nomu ir noslēgts līgums ar SIA </w:t>
            </w:r>
            <w:r w:rsidR="0017644D" w:rsidRPr="004C0772">
              <w:t>"</w:t>
            </w:r>
            <w:r w:rsidR="007050A5" w:rsidRPr="004C0772">
              <w:rPr>
                <w:rFonts w:cstheme="minorBidi"/>
                <w:color w:val="auto"/>
                <w:lang w:eastAsia="lv-LV"/>
              </w:rPr>
              <w:t>GPS PARTN</w:t>
            </w:r>
            <w:r w:rsidRPr="004C0772">
              <w:rPr>
                <w:rFonts w:cstheme="minorBidi"/>
                <w:color w:val="auto"/>
                <w:lang w:eastAsia="lv-LV"/>
              </w:rPr>
              <w:t>ERS</w:t>
            </w:r>
            <w:r w:rsidR="0017644D" w:rsidRPr="004C0772">
              <w:t>"</w:t>
            </w:r>
            <w:r w:rsidRPr="004C0772">
              <w:rPr>
                <w:rFonts w:cstheme="minorBidi"/>
                <w:color w:val="auto"/>
                <w:lang w:eastAsia="lv-LV"/>
              </w:rPr>
              <w:t xml:space="preserve"> par šo iekārtu izmantošanu.</w:t>
            </w:r>
          </w:p>
          <w:p w:rsidR="007050A5" w:rsidRDefault="00E2612E" w:rsidP="00E2612E">
            <w:pPr>
              <w:pStyle w:val="Default"/>
              <w:jc w:val="both"/>
              <w:rPr>
                <w:rFonts w:cstheme="minorBidi"/>
                <w:color w:val="auto"/>
                <w:lang w:eastAsia="lv-LV"/>
              </w:rPr>
            </w:pPr>
            <w:r w:rsidRPr="004C0772">
              <w:rPr>
                <w:rFonts w:cstheme="minorBidi"/>
                <w:color w:val="auto"/>
                <w:lang w:eastAsia="lv-LV"/>
              </w:rPr>
              <w:t xml:space="preserve">SIA </w:t>
            </w:r>
            <w:r w:rsidR="0017644D" w:rsidRPr="004C0772">
              <w:t>"</w:t>
            </w:r>
            <w:r w:rsidRPr="004C0772">
              <w:rPr>
                <w:rFonts w:cstheme="minorBidi"/>
                <w:color w:val="auto"/>
                <w:lang w:eastAsia="lv-LV"/>
              </w:rPr>
              <w:t>Sertifikācijas centrs</w:t>
            </w:r>
            <w:r w:rsidR="0017644D" w:rsidRPr="004C0772">
              <w:t>"</w:t>
            </w:r>
            <w:r w:rsidRPr="004C0772">
              <w:rPr>
                <w:rFonts w:cstheme="minorBidi"/>
                <w:color w:val="auto"/>
                <w:lang w:eastAsia="lv-LV"/>
              </w:rPr>
              <w:t xml:space="preserve"> </w:t>
            </w:r>
            <w:r w:rsidRPr="00E2612E">
              <w:rPr>
                <w:rFonts w:cstheme="minorBidi"/>
                <w:color w:val="auto"/>
                <w:lang w:eastAsia="lv-LV"/>
              </w:rPr>
              <w:t>norāda, ka p</w:t>
            </w:r>
            <w:r w:rsidR="007050A5" w:rsidRPr="00E2612E">
              <w:rPr>
                <w:rFonts w:cstheme="minorBidi"/>
                <w:color w:val="auto"/>
                <w:lang w:eastAsia="lv-LV"/>
              </w:rPr>
              <w:t>ēc valsts pilnvarojuma saņemšanas uzsāks aktīvu sadarbību un viedokļu apmaiņu ar R</w:t>
            </w:r>
            <w:r w:rsidR="00AA773A">
              <w:rPr>
                <w:rFonts w:cstheme="minorBidi"/>
                <w:color w:val="auto"/>
                <w:lang w:eastAsia="lv-LV"/>
              </w:rPr>
              <w:t>īgas Tehniskās universitātes</w:t>
            </w:r>
            <w:r w:rsidR="007050A5" w:rsidRPr="00E2612E">
              <w:rPr>
                <w:rFonts w:cstheme="minorBidi"/>
                <w:color w:val="auto"/>
                <w:lang w:eastAsia="lv-LV"/>
              </w:rPr>
              <w:t xml:space="preserve"> un </w:t>
            </w:r>
            <w:r w:rsidRPr="00AA773A">
              <w:rPr>
                <w:rFonts w:cstheme="minorBidi"/>
                <w:color w:val="auto"/>
                <w:lang w:eastAsia="lv-LV"/>
              </w:rPr>
              <w:t>Latvijas Lauksaimniecības universitātes</w:t>
            </w:r>
            <w:r w:rsidRPr="00E2612E">
              <w:rPr>
                <w:rFonts w:cstheme="minorBidi"/>
                <w:color w:val="auto"/>
                <w:lang w:eastAsia="lv-LV"/>
              </w:rPr>
              <w:t xml:space="preserve"> </w:t>
            </w:r>
            <w:r w:rsidR="007050A5" w:rsidRPr="00E2612E">
              <w:rPr>
                <w:rFonts w:cstheme="minorBidi"/>
                <w:color w:val="auto"/>
                <w:lang w:eastAsia="lv-LV"/>
              </w:rPr>
              <w:t>mācībspēkiem, kā arī plāno uzsākt sadarbību ar Latvijas Mērnieku biedrību.</w:t>
            </w:r>
          </w:p>
          <w:p w:rsidR="007050A5" w:rsidRPr="00E2612E" w:rsidRDefault="00E2612E" w:rsidP="00E2612E">
            <w:pPr>
              <w:pStyle w:val="Default"/>
              <w:jc w:val="both"/>
              <w:rPr>
                <w:rFonts w:cstheme="minorBidi"/>
                <w:color w:val="auto"/>
                <w:lang w:eastAsia="lv-LV"/>
              </w:rPr>
            </w:pPr>
            <w:r w:rsidRPr="00E2612E">
              <w:rPr>
                <w:rFonts w:cstheme="minorBidi"/>
                <w:color w:val="auto"/>
                <w:lang w:eastAsia="lv-LV"/>
              </w:rPr>
              <w:t xml:space="preserve">SIA </w:t>
            </w:r>
            <w:r w:rsidR="0017644D" w:rsidRPr="004C0772">
              <w:t>"</w:t>
            </w:r>
            <w:r w:rsidRPr="00E2612E">
              <w:rPr>
                <w:rFonts w:cstheme="minorBidi"/>
                <w:color w:val="auto"/>
                <w:lang w:eastAsia="lv-LV"/>
              </w:rPr>
              <w:t>Sertifikācijas centrs</w:t>
            </w:r>
            <w:r w:rsidR="0017644D" w:rsidRPr="004C0772">
              <w:t>"</w:t>
            </w:r>
            <w:r w:rsidRPr="00E2612E">
              <w:rPr>
                <w:rFonts w:cstheme="minorBidi"/>
                <w:color w:val="auto"/>
                <w:lang w:eastAsia="lv-LV"/>
              </w:rPr>
              <w:t xml:space="preserve"> norāda, ka atbilstoši standarta </w:t>
            </w:r>
            <w:r w:rsidR="00550318" w:rsidRPr="00055FA7">
              <w:rPr>
                <w:lang w:eastAsia="lv-LV"/>
              </w:rPr>
              <w:t xml:space="preserve">LVS EN ISO 17024:2012 </w:t>
            </w:r>
            <w:r w:rsidR="0017644D" w:rsidRPr="004C0772">
              <w:t>"</w:t>
            </w:r>
            <w:r w:rsidR="00550318" w:rsidRPr="00055FA7">
              <w:rPr>
                <w:lang w:eastAsia="lv-LV"/>
              </w:rPr>
              <w:t>Atbilstības novērtēšana. Vispārīgās prasības personu sertificēšanas institūcijām</w:t>
            </w:r>
            <w:r w:rsidR="0017644D" w:rsidRPr="004C0772">
              <w:t>"</w:t>
            </w:r>
            <w:r w:rsidR="00550318">
              <w:rPr>
                <w:lang w:eastAsia="lv-LV"/>
              </w:rPr>
              <w:t xml:space="preserve"> </w:t>
            </w:r>
            <w:r w:rsidRPr="00E2612E">
              <w:rPr>
                <w:rFonts w:cstheme="minorBidi"/>
                <w:color w:val="auto"/>
                <w:lang w:eastAsia="lv-LV"/>
              </w:rPr>
              <w:t>prasībām</w:t>
            </w:r>
            <w:r w:rsidR="006C7B15">
              <w:rPr>
                <w:rFonts w:cstheme="minorBidi"/>
                <w:color w:val="auto"/>
                <w:lang w:eastAsia="lv-LV"/>
              </w:rPr>
              <w:t>,</w:t>
            </w:r>
            <w:r w:rsidRPr="00E2612E">
              <w:rPr>
                <w:rFonts w:cstheme="minorBidi"/>
                <w:color w:val="auto"/>
                <w:lang w:eastAsia="lv-LV"/>
              </w:rPr>
              <w:t xml:space="preserve"> iesniedzot iesniegumu LATAK par sfēras paplašināšanu</w:t>
            </w:r>
            <w:r w:rsidR="006C7B15">
              <w:rPr>
                <w:rFonts w:cstheme="minorBidi"/>
                <w:color w:val="auto"/>
                <w:lang w:eastAsia="lv-LV"/>
              </w:rPr>
              <w:t>,</w:t>
            </w:r>
            <w:r w:rsidRPr="00E2612E">
              <w:rPr>
                <w:rFonts w:cstheme="minorBidi"/>
                <w:color w:val="auto"/>
                <w:lang w:eastAsia="lv-LV"/>
              </w:rPr>
              <w:t xml:space="preserve"> tika izstrādāts rīkojums par samaksas apmēriem, atbilstoši </w:t>
            </w:r>
            <w:r w:rsidR="007050A5" w:rsidRPr="00E2612E">
              <w:rPr>
                <w:rFonts w:cstheme="minorBidi"/>
                <w:color w:val="auto"/>
                <w:lang w:eastAsia="lv-LV"/>
              </w:rPr>
              <w:t xml:space="preserve">noteikumu </w:t>
            </w:r>
            <w:r w:rsidRPr="00E2612E">
              <w:rPr>
                <w:rFonts w:cstheme="minorBidi"/>
                <w:color w:val="auto"/>
                <w:lang w:eastAsia="lv-LV"/>
              </w:rPr>
              <w:t>Nr.</w:t>
            </w:r>
            <w:r w:rsidR="0017644D">
              <w:rPr>
                <w:rFonts w:cstheme="minorBidi"/>
                <w:color w:val="auto"/>
                <w:lang w:eastAsia="lv-LV"/>
              </w:rPr>
              <w:t> </w:t>
            </w:r>
            <w:r w:rsidRPr="00E2612E">
              <w:rPr>
                <w:rFonts w:cstheme="minorBidi"/>
                <w:color w:val="auto"/>
                <w:lang w:eastAsia="lv-LV"/>
              </w:rPr>
              <w:t xml:space="preserve">1011 </w:t>
            </w:r>
            <w:r w:rsidR="007050A5" w:rsidRPr="00E2612E">
              <w:rPr>
                <w:rFonts w:cstheme="minorBidi"/>
                <w:color w:val="auto"/>
                <w:lang w:eastAsia="lv-LV"/>
              </w:rPr>
              <w:t>3.</w:t>
            </w:r>
            <w:r w:rsidR="0017644D">
              <w:rPr>
                <w:rFonts w:cstheme="minorBidi"/>
                <w:color w:val="auto"/>
                <w:lang w:eastAsia="lv-LV"/>
              </w:rPr>
              <w:t> </w:t>
            </w:r>
            <w:r w:rsidR="007050A5" w:rsidRPr="00E2612E">
              <w:rPr>
                <w:rFonts w:cstheme="minorBidi"/>
                <w:color w:val="auto"/>
                <w:lang w:eastAsia="lv-LV"/>
              </w:rPr>
              <w:t>punktam</w:t>
            </w:r>
            <w:r w:rsidRPr="00E2612E">
              <w:rPr>
                <w:rFonts w:cstheme="minorBidi"/>
                <w:color w:val="auto"/>
                <w:lang w:eastAsia="lv-LV"/>
              </w:rPr>
              <w:t xml:space="preserve">, kas paredz, ka </w:t>
            </w:r>
            <w:r w:rsidR="007050A5" w:rsidRPr="00E2612E">
              <w:rPr>
                <w:rFonts w:cstheme="minorBidi"/>
                <w:color w:val="auto"/>
                <w:lang w:eastAsia="lv-LV"/>
              </w:rPr>
              <w:t>sertificēšanas institūcijai ir tiesības saņemt samaksu par tās sniegtajiem pakalpojumiem.</w:t>
            </w:r>
          </w:p>
          <w:p w:rsidR="007050A5" w:rsidRPr="00907855" w:rsidRDefault="00E2612E" w:rsidP="00907855">
            <w:pPr>
              <w:pStyle w:val="Default"/>
              <w:jc w:val="both"/>
              <w:rPr>
                <w:rFonts w:cstheme="minorBidi"/>
                <w:color w:val="auto"/>
                <w:lang w:eastAsia="lv-LV"/>
              </w:rPr>
            </w:pPr>
            <w:r w:rsidRPr="00907855">
              <w:rPr>
                <w:rFonts w:cstheme="minorBidi"/>
                <w:color w:val="auto"/>
                <w:lang w:eastAsia="lv-LV"/>
              </w:rPr>
              <w:t xml:space="preserve">SIA </w:t>
            </w:r>
            <w:r w:rsidR="0017644D" w:rsidRPr="004C0772">
              <w:t>"</w:t>
            </w:r>
            <w:r w:rsidRPr="00907855">
              <w:rPr>
                <w:rFonts w:cstheme="minorBidi"/>
                <w:color w:val="auto"/>
                <w:lang w:eastAsia="lv-LV"/>
              </w:rPr>
              <w:t>Sertifikācijas centrs</w:t>
            </w:r>
            <w:r w:rsidR="0017644D" w:rsidRPr="004C0772">
              <w:t>"</w:t>
            </w:r>
            <w:r w:rsidRPr="00907855">
              <w:rPr>
                <w:rFonts w:cstheme="minorBidi"/>
                <w:color w:val="auto"/>
                <w:lang w:eastAsia="lv-LV"/>
              </w:rPr>
              <w:t xml:space="preserve"> norāda, ka a</w:t>
            </w:r>
            <w:r w:rsidR="007050A5" w:rsidRPr="00907855">
              <w:rPr>
                <w:rFonts w:cstheme="minorBidi"/>
                <w:color w:val="auto"/>
                <w:lang w:eastAsia="lv-LV"/>
              </w:rPr>
              <w:t>tbilstoši noteikumu</w:t>
            </w:r>
            <w:r w:rsidR="00907855">
              <w:rPr>
                <w:rFonts w:cstheme="minorBidi"/>
                <w:color w:val="auto"/>
                <w:lang w:eastAsia="lv-LV"/>
              </w:rPr>
              <w:t xml:space="preserve"> </w:t>
            </w:r>
            <w:r w:rsidRPr="00907855">
              <w:rPr>
                <w:rFonts w:cstheme="minorBidi"/>
                <w:color w:val="auto"/>
                <w:lang w:eastAsia="lv-LV"/>
              </w:rPr>
              <w:t>Nr.</w:t>
            </w:r>
            <w:r w:rsidR="0017644D">
              <w:rPr>
                <w:rFonts w:cstheme="minorBidi"/>
                <w:color w:val="auto"/>
                <w:lang w:eastAsia="lv-LV"/>
              </w:rPr>
              <w:t> </w:t>
            </w:r>
            <w:r w:rsidRPr="00907855">
              <w:rPr>
                <w:rFonts w:cstheme="minorBidi"/>
                <w:color w:val="auto"/>
                <w:lang w:eastAsia="lv-LV"/>
              </w:rPr>
              <w:t xml:space="preserve">1011 </w:t>
            </w:r>
            <w:r w:rsidR="007050A5" w:rsidRPr="00907855">
              <w:rPr>
                <w:rFonts w:cstheme="minorBidi"/>
                <w:color w:val="auto"/>
                <w:lang w:eastAsia="lv-LV"/>
              </w:rPr>
              <w:t>11. un 13.</w:t>
            </w:r>
            <w:r w:rsidR="0017644D">
              <w:rPr>
                <w:rFonts w:cstheme="minorBidi"/>
                <w:color w:val="auto"/>
                <w:lang w:eastAsia="lv-LV"/>
              </w:rPr>
              <w:t> </w:t>
            </w:r>
            <w:r w:rsidR="007050A5" w:rsidRPr="00907855">
              <w:rPr>
                <w:rFonts w:cstheme="minorBidi"/>
                <w:color w:val="auto"/>
                <w:lang w:eastAsia="lv-LV"/>
              </w:rPr>
              <w:t>punktam</w:t>
            </w:r>
            <w:r w:rsidRPr="00907855">
              <w:rPr>
                <w:rFonts w:cstheme="minorBidi"/>
                <w:color w:val="auto"/>
                <w:lang w:eastAsia="lv-LV"/>
              </w:rPr>
              <w:t>, kas paredz, ka</w:t>
            </w:r>
            <w:r w:rsidR="007050A5" w:rsidRPr="00907855">
              <w:rPr>
                <w:rFonts w:cstheme="minorBidi"/>
                <w:color w:val="auto"/>
                <w:lang w:eastAsia="lv-LV"/>
              </w:rPr>
              <w:t xml:space="preserve"> sertificēšanas institūcija sagatavo sertificēšanas pārbaudes jautājumus un atbildes un saskaņo tos ar augstākajām izglītības iestādēm, kurās ir akreditēta mācību programma zemes ierīcības specialitātē vai attiecīgajā būvzinātnes ģeodēzijas specialitātē</w:t>
            </w:r>
            <w:r w:rsidRPr="00907855">
              <w:rPr>
                <w:rFonts w:cstheme="minorBidi"/>
                <w:color w:val="auto"/>
                <w:lang w:eastAsia="lv-LV"/>
              </w:rPr>
              <w:t xml:space="preserve">, </w:t>
            </w:r>
            <w:r w:rsidR="007050A5" w:rsidRPr="00907855">
              <w:rPr>
                <w:rFonts w:cstheme="minorBidi"/>
                <w:color w:val="auto"/>
                <w:lang w:eastAsia="lv-LV"/>
              </w:rPr>
              <w:t xml:space="preserve">jautājumu gala versijas </w:t>
            </w:r>
            <w:r w:rsidRPr="00907855">
              <w:rPr>
                <w:rFonts w:cstheme="minorBidi"/>
                <w:color w:val="auto"/>
                <w:lang w:eastAsia="lv-LV"/>
              </w:rPr>
              <w:t>tika iesniegt</w:t>
            </w:r>
            <w:r w:rsidR="006C7B15">
              <w:rPr>
                <w:rFonts w:cstheme="minorBidi"/>
                <w:color w:val="auto"/>
                <w:lang w:eastAsia="lv-LV"/>
              </w:rPr>
              <w:t>as</w:t>
            </w:r>
            <w:r w:rsidRPr="00907855">
              <w:rPr>
                <w:rFonts w:cstheme="minorBidi"/>
                <w:color w:val="auto"/>
                <w:lang w:eastAsia="lv-LV"/>
              </w:rPr>
              <w:t xml:space="preserve"> un 2015.</w:t>
            </w:r>
            <w:r w:rsidR="006C7B15">
              <w:rPr>
                <w:rFonts w:cstheme="minorBidi"/>
                <w:color w:val="auto"/>
                <w:lang w:eastAsia="lv-LV"/>
              </w:rPr>
              <w:t> </w:t>
            </w:r>
            <w:r w:rsidRPr="00907855">
              <w:rPr>
                <w:rFonts w:cstheme="minorBidi"/>
                <w:color w:val="auto"/>
                <w:lang w:eastAsia="lv-LV"/>
              </w:rPr>
              <w:t>gada 26.</w:t>
            </w:r>
            <w:r w:rsidR="006C7B15">
              <w:rPr>
                <w:rFonts w:cstheme="minorBidi"/>
                <w:color w:val="auto"/>
                <w:lang w:eastAsia="lv-LV"/>
              </w:rPr>
              <w:t> </w:t>
            </w:r>
            <w:r w:rsidRPr="00907855">
              <w:rPr>
                <w:rFonts w:cstheme="minorBidi"/>
                <w:color w:val="auto"/>
                <w:lang w:eastAsia="lv-LV"/>
              </w:rPr>
              <w:t xml:space="preserve">oktobrī </w:t>
            </w:r>
            <w:r w:rsidR="007050A5" w:rsidRPr="00907855">
              <w:rPr>
                <w:rFonts w:cstheme="minorBidi"/>
                <w:color w:val="auto"/>
                <w:lang w:eastAsia="lv-LV"/>
              </w:rPr>
              <w:t>apstiprinā</w:t>
            </w:r>
            <w:r w:rsidRPr="00907855">
              <w:rPr>
                <w:rFonts w:cstheme="minorBidi"/>
                <w:color w:val="auto"/>
                <w:lang w:eastAsia="lv-LV"/>
              </w:rPr>
              <w:t>t</w:t>
            </w:r>
            <w:r w:rsidR="006C7B15">
              <w:rPr>
                <w:rFonts w:cstheme="minorBidi"/>
                <w:color w:val="auto"/>
                <w:lang w:eastAsia="lv-LV"/>
              </w:rPr>
              <w:t>as</w:t>
            </w:r>
            <w:r w:rsidR="007050A5" w:rsidRPr="00907855">
              <w:rPr>
                <w:rFonts w:cstheme="minorBidi"/>
                <w:color w:val="auto"/>
                <w:lang w:eastAsia="lv-LV"/>
              </w:rPr>
              <w:t xml:space="preserve"> Latvijas Lauksaimniecības universitātes Lauku inženieru fakultātes Zemes </w:t>
            </w:r>
            <w:r w:rsidRPr="00907855">
              <w:rPr>
                <w:rFonts w:cstheme="minorBidi"/>
                <w:color w:val="auto"/>
                <w:lang w:eastAsia="lv-LV"/>
              </w:rPr>
              <w:t>ierīcības un ģeodēzijas katedrā</w:t>
            </w:r>
            <w:r w:rsidR="007050A5" w:rsidRPr="00907855">
              <w:rPr>
                <w:rFonts w:cstheme="minorBidi"/>
                <w:color w:val="auto"/>
                <w:lang w:eastAsia="lv-LV"/>
              </w:rPr>
              <w:t xml:space="preserve">, par ko liecina </w:t>
            </w:r>
            <w:r w:rsidRPr="00907855">
              <w:rPr>
                <w:rFonts w:cstheme="minorBidi"/>
                <w:color w:val="auto"/>
                <w:lang w:eastAsia="lv-LV"/>
              </w:rPr>
              <w:t xml:space="preserve">Latvijas Lauksaimniecības universitātes </w:t>
            </w:r>
            <w:r w:rsidR="007050A5" w:rsidRPr="00907855">
              <w:rPr>
                <w:rFonts w:cstheme="minorBidi"/>
                <w:color w:val="auto"/>
                <w:lang w:eastAsia="lv-LV"/>
              </w:rPr>
              <w:t xml:space="preserve">Lauku inženieru fakultātes dekānes </w:t>
            </w:r>
            <w:r w:rsidR="007050A5" w:rsidRPr="00A94DA2">
              <w:rPr>
                <w:rFonts w:cstheme="minorBidi"/>
                <w:i/>
                <w:color w:val="auto"/>
                <w:lang w:eastAsia="lv-LV"/>
              </w:rPr>
              <w:t>asoc. prof.</w:t>
            </w:r>
            <w:r w:rsidR="007050A5" w:rsidRPr="00907855">
              <w:rPr>
                <w:rFonts w:cstheme="minorBidi"/>
                <w:color w:val="auto"/>
                <w:lang w:eastAsia="lv-LV"/>
              </w:rPr>
              <w:t xml:space="preserve"> </w:t>
            </w:r>
            <w:r w:rsidR="007050A5" w:rsidRPr="00A94DA2">
              <w:rPr>
                <w:rFonts w:cstheme="minorBidi"/>
                <w:i/>
                <w:color w:val="auto"/>
                <w:lang w:eastAsia="lv-LV"/>
              </w:rPr>
              <w:t xml:space="preserve">Dr. </w:t>
            </w:r>
            <w:proofErr w:type="spellStart"/>
            <w:r w:rsidR="007050A5" w:rsidRPr="00A94DA2">
              <w:rPr>
                <w:rFonts w:cstheme="minorBidi"/>
                <w:i/>
                <w:color w:val="auto"/>
                <w:lang w:eastAsia="lv-LV"/>
              </w:rPr>
              <w:t>arch</w:t>
            </w:r>
            <w:proofErr w:type="spellEnd"/>
            <w:r w:rsidR="007050A5" w:rsidRPr="00A94DA2">
              <w:rPr>
                <w:rFonts w:cstheme="minorBidi"/>
                <w:i/>
                <w:color w:val="auto"/>
                <w:lang w:eastAsia="lv-LV"/>
              </w:rPr>
              <w:t>.</w:t>
            </w:r>
            <w:r w:rsidR="007050A5" w:rsidRPr="00907855">
              <w:rPr>
                <w:rFonts w:cstheme="minorBidi"/>
                <w:color w:val="auto"/>
                <w:lang w:eastAsia="lv-LV"/>
              </w:rPr>
              <w:t xml:space="preserve"> D.</w:t>
            </w:r>
            <w:r w:rsidR="00651D2F">
              <w:rPr>
                <w:rFonts w:cstheme="minorBidi"/>
                <w:color w:val="auto"/>
                <w:lang w:eastAsia="lv-LV"/>
              </w:rPr>
              <w:t> </w:t>
            </w:r>
            <w:proofErr w:type="spellStart"/>
            <w:r w:rsidR="007050A5" w:rsidRPr="00907855">
              <w:rPr>
                <w:rFonts w:cstheme="minorBidi"/>
                <w:color w:val="auto"/>
                <w:lang w:eastAsia="lv-LV"/>
              </w:rPr>
              <w:t>Zigmundes</w:t>
            </w:r>
            <w:proofErr w:type="spellEnd"/>
            <w:r w:rsidR="007050A5" w:rsidRPr="00907855">
              <w:rPr>
                <w:rFonts w:cstheme="minorBidi"/>
                <w:color w:val="auto"/>
                <w:lang w:eastAsia="lv-LV"/>
              </w:rPr>
              <w:t xml:space="preserve"> parakstīta </w:t>
            </w:r>
            <w:r w:rsidRPr="00907855">
              <w:rPr>
                <w:rFonts w:cstheme="minorBidi"/>
                <w:color w:val="auto"/>
                <w:lang w:eastAsia="lv-LV"/>
              </w:rPr>
              <w:t>2015.</w:t>
            </w:r>
            <w:r w:rsidR="006C7B15">
              <w:rPr>
                <w:rFonts w:cstheme="minorBidi"/>
                <w:color w:val="auto"/>
                <w:lang w:eastAsia="lv-LV"/>
              </w:rPr>
              <w:t> </w:t>
            </w:r>
            <w:r w:rsidRPr="00907855">
              <w:rPr>
                <w:rFonts w:cstheme="minorBidi"/>
                <w:color w:val="auto"/>
                <w:lang w:eastAsia="lv-LV"/>
              </w:rPr>
              <w:t>gada 26.</w:t>
            </w:r>
            <w:r w:rsidR="006C7B15">
              <w:rPr>
                <w:rFonts w:cstheme="minorBidi"/>
                <w:color w:val="auto"/>
                <w:lang w:eastAsia="lv-LV"/>
              </w:rPr>
              <w:t> </w:t>
            </w:r>
            <w:r w:rsidRPr="00907855">
              <w:rPr>
                <w:rFonts w:cstheme="minorBidi"/>
                <w:color w:val="auto"/>
                <w:lang w:eastAsia="lv-LV"/>
              </w:rPr>
              <w:t xml:space="preserve">oktobra </w:t>
            </w:r>
            <w:r w:rsidR="007050A5" w:rsidRPr="00907855">
              <w:rPr>
                <w:rFonts w:cstheme="minorBidi"/>
                <w:color w:val="auto"/>
                <w:lang w:eastAsia="lv-LV"/>
              </w:rPr>
              <w:t xml:space="preserve">vēstule </w:t>
            </w:r>
            <w:r w:rsidRPr="00907855">
              <w:rPr>
                <w:rFonts w:cstheme="minorBidi"/>
                <w:color w:val="auto"/>
                <w:lang w:eastAsia="lv-LV"/>
              </w:rPr>
              <w:t>Nr.</w:t>
            </w:r>
            <w:r w:rsidR="0017644D">
              <w:rPr>
                <w:rFonts w:cstheme="minorBidi"/>
                <w:color w:val="auto"/>
                <w:lang w:eastAsia="lv-LV"/>
              </w:rPr>
              <w:t> </w:t>
            </w:r>
            <w:r w:rsidRPr="00907855">
              <w:rPr>
                <w:rFonts w:cstheme="minorBidi"/>
                <w:color w:val="auto"/>
                <w:lang w:eastAsia="lv-LV"/>
              </w:rPr>
              <w:t xml:space="preserve">2.1.-5-27/55 </w:t>
            </w:r>
            <w:r w:rsidR="007050A5" w:rsidRPr="00907855">
              <w:rPr>
                <w:rFonts w:cstheme="minorBidi"/>
                <w:color w:val="auto"/>
                <w:lang w:eastAsia="lv-LV"/>
              </w:rPr>
              <w:t>par jautājumu atbilstību</w:t>
            </w:r>
            <w:r w:rsidR="00907855" w:rsidRPr="00907855">
              <w:rPr>
                <w:rFonts w:cstheme="minorBidi"/>
                <w:color w:val="auto"/>
                <w:lang w:eastAsia="lv-LV"/>
              </w:rPr>
              <w:t>.</w:t>
            </w:r>
          </w:p>
          <w:p w:rsidR="007050A5" w:rsidRDefault="00907855" w:rsidP="00907855">
            <w:pPr>
              <w:pStyle w:val="Default"/>
              <w:jc w:val="both"/>
              <w:rPr>
                <w:rFonts w:cstheme="minorBidi"/>
                <w:color w:val="auto"/>
                <w:lang w:eastAsia="lv-LV"/>
              </w:rPr>
            </w:pPr>
            <w:r w:rsidRPr="00907855">
              <w:rPr>
                <w:rFonts w:cstheme="minorBidi"/>
                <w:color w:val="auto"/>
                <w:lang w:eastAsia="lv-LV"/>
              </w:rPr>
              <w:t xml:space="preserve">SIA </w:t>
            </w:r>
            <w:r w:rsidR="0017644D" w:rsidRPr="004C0772">
              <w:t>"</w:t>
            </w:r>
            <w:r w:rsidRPr="00907855">
              <w:rPr>
                <w:rFonts w:cstheme="minorBidi"/>
                <w:color w:val="auto"/>
                <w:lang w:eastAsia="lv-LV"/>
              </w:rPr>
              <w:t>Sertifikācijas centrs</w:t>
            </w:r>
            <w:r w:rsidR="0017644D" w:rsidRPr="004C0772">
              <w:t>"</w:t>
            </w:r>
            <w:r w:rsidRPr="00907855">
              <w:rPr>
                <w:rFonts w:cstheme="minorBidi"/>
                <w:color w:val="auto"/>
                <w:lang w:eastAsia="lv-LV"/>
              </w:rPr>
              <w:t xml:space="preserve"> norāda, ka atbilstoši noteikumu</w:t>
            </w:r>
            <w:r>
              <w:rPr>
                <w:rFonts w:cstheme="minorBidi"/>
                <w:color w:val="auto"/>
                <w:lang w:eastAsia="lv-LV"/>
              </w:rPr>
              <w:t xml:space="preserve"> </w:t>
            </w:r>
            <w:r w:rsidRPr="00907855">
              <w:rPr>
                <w:rFonts w:cstheme="minorBidi"/>
                <w:color w:val="auto"/>
                <w:lang w:eastAsia="lv-LV"/>
              </w:rPr>
              <w:t>Nr.</w:t>
            </w:r>
            <w:r w:rsidR="0017644D">
              <w:rPr>
                <w:rFonts w:cstheme="minorBidi"/>
                <w:color w:val="auto"/>
                <w:lang w:eastAsia="lv-LV"/>
              </w:rPr>
              <w:t> </w:t>
            </w:r>
            <w:r w:rsidRPr="00907855">
              <w:rPr>
                <w:rFonts w:cstheme="minorBidi"/>
                <w:color w:val="auto"/>
                <w:lang w:eastAsia="lv-LV"/>
              </w:rPr>
              <w:t xml:space="preserve">1011 </w:t>
            </w:r>
            <w:r w:rsidR="007050A5" w:rsidRPr="00907855">
              <w:rPr>
                <w:rFonts w:cstheme="minorBidi"/>
                <w:color w:val="auto"/>
                <w:lang w:eastAsia="lv-LV"/>
              </w:rPr>
              <w:t>IV</w:t>
            </w:r>
            <w:r w:rsidR="00651D2F">
              <w:rPr>
                <w:rFonts w:cstheme="minorBidi"/>
                <w:color w:val="auto"/>
                <w:lang w:eastAsia="lv-LV"/>
              </w:rPr>
              <w:t> </w:t>
            </w:r>
            <w:r w:rsidR="007050A5" w:rsidRPr="00907855">
              <w:rPr>
                <w:rFonts w:cstheme="minorBidi"/>
                <w:color w:val="auto"/>
                <w:lang w:eastAsia="lv-LV"/>
              </w:rPr>
              <w:t xml:space="preserve">nodaļas </w:t>
            </w:r>
            <w:r w:rsidRPr="00907855">
              <w:rPr>
                <w:rFonts w:cstheme="minorBidi"/>
                <w:color w:val="auto"/>
                <w:lang w:eastAsia="lv-LV"/>
              </w:rPr>
              <w:t>prasībā</w:t>
            </w:r>
            <w:r w:rsidR="006C7B15">
              <w:rPr>
                <w:rFonts w:cstheme="minorBidi"/>
                <w:color w:val="auto"/>
                <w:lang w:eastAsia="lv-LV"/>
              </w:rPr>
              <w:t>m</w:t>
            </w:r>
            <w:r w:rsidR="007050A5" w:rsidRPr="00907855">
              <w:rPr>
                <w:rFonts w:cstheme="minorBidi"/>
                <w:color w:val="auto"/>
                <w:lang w:eastAsia="lv-LV"/>
              </w:rPr>
              <w:t xml:space="preserve"> sertificēšanas institūcijai tās </w:t>
            </w:r>
            <w:r w:rsidRPr="00907855">
              <w:rPr>
                <w:rFonts w:cstheme="minorBidi"/>
                <w:color w:val="auto"/>
                <w:lang w:eastAsia="lv-LV"/>
              </w:rPr>
              <w:t>tīmekļa vietnē</w:t>
            </w:r>
            <w:r w:rsidR="007050A5" w:rsidRPr="00907855">
              <w:rPr>
                <w:rFonts w:cstheme="minorBidi"/>
                <w:color w:val="auto"/>
                <w:lang w:eastAsia="lv-LV"/>
              </w:rPr>
              <w:t xml:space="preserve"> izveidot un uzturēt publisko reģistru, kurā reģistrē informāciju par izsniegtajiem sertifikātiem, kā arī pienākumus konkrētā termiņā aktualizēt informāciju reģistrā un saglabāt to informāciju, kas tiek dzēsta vai aizstāta ar kādu no reģistra ierakstiem, ir izveidota </w:t>
            </w:r>
            <w:r w:rsidRPr="00907855">
              <w:rPr>
                <w:rFonts w:cstheme="minorBidi"/>
                <w:color w:val="auto"/>
                <w:lang w:eastAsia="lv-LV"/>
              </w:rPr>
              <w:t>tīmekļa vietne</w:t>
            </w:r>
            <w:r w:rsidR="007050A5" w:rsidRPr="00907855">
              <w:rPr>
                <w:rFonts w:cstheme="minorBidi"/>
                <w:color w:val="auto"/>
                <w:lang w:eastAsia="lv-LV"/>
              </w:rPr>
              <w:t xml:space="preserve"> </w:t>
            </w:r>
            <w:proofErr w:type="spellStart"/>
            <w:r w:rsidR="007050A5" w:rsidRPr="00907855">
              <w:rPr>
                <w:rFonts w:cstheme="minorBidi"/>
                <w:color w:val="auto"/>
                <w:lang w:eastAsia="lv-LV"/>
              </w:rPr>
              <w:t>www.persc.lv</w:t>
            </w:r>
            <w:proofErr w:type="spellEnd"/>
            <w:r w:rsidR="007050A5" w:rsidRPr="00907855">
              <w:rPr>
                <w:rFonts w:cstheme="minorBidi"/>
                <w:color w:val="auto"/>
                <w:lang w:eastAsia="lv-LV"/>
              </w:rPr>
              <w:t xml:space="preserve">, </w:t>
            </w:r>
            <w:r w:rsidRPr="00907855">
              <w:rPr>
                <w:rFonts w:cstheme="minorBidi"/>
                <w:color w:val="auto"/>
                <w:lang w:eastAsia="lv-LV"/>
              </w:rPr>
              <w:t>kura</w:t>
            </w:r>
            <w:r w:rsidR="007050A5" w:rsidRPr="00907855">
              <w:rPr>
                <w:rFonts w:cstheme="minorBidi"/>
                <w:color w:val="auto"/>
                <w:lang w:eastAsia="lv-LV"/>
              </w:rPr>
              <w:t xml:space="preserve"> tiek regulāri aktualizēta un papildināta. </w:t>
            </w:r>
          </w:p>
          <w:p w:rsidR="007050A5" w:rsidRPr="00444862" w:rsidRDefault="00CF6686" w:rsidP="00292387">
            <w:pPr>
              <w:pStyle w:val="Default"/>
              <w:jc w:val="both"/>
              <w:rPr>
                <w:rFonts w:eastAsia="Times New Roman"/>
                <w:lang w:eastAsia="lv-LV"/>
              </w:rPr>
            </w:pPr>
            <w:r>
              <w:rPr>
                <w:rFonts w:cstheme="minorBidi"/>
                <w:color w:val="auto"/>
                <w:lang w:eastAsia="lv-LV"/>
              </w:rPr>
              <w:t xml:space="preserve">Vienlaikus </w:t>
            </w:r>
            <w:r w:rsidRPr="00907855">
              <w:rPr>
                <w:rFonts w:cstheme="minorBidi"/>
                <w:color w:val="auto"/>
                <w:lang w:eastAsia="lv-LV"/>
              </w:rPr>
              <w:t xml:space="preserve">SIA </w:t>
            </w:r>
            <w:r w:rsidR="0017644D" w:rsidRPr="004C0772">
              <w:t>"</w:t>
            </w:r>
            <w:r w:rsidRPr="00907855">
              <w:rPr>
                <w:rFonts w:cstheme="minorBidi"/>
                <w:color w:val="auto"/>
                <w:lang w:eastAsia="lv-LV"/>
              </w:rPr>
              <w:t>Sertifikācijas centrs</w:t>
            </w:r>
            <w:r w:rsidR="0017644D" w:rsidRPr="004C0772">
              <w:t>"</w:t>
            </w:r>
            <w:r w:rsidRPr="00907855">
              <w:rPr>
                <w:rFonts w:cstheme="minorBidi"/>
                <w:color w:val="auto"/>
                <w:lang w:eastAsia="lv-LV"/>
              </w:rPr>
              <w:t xml:space="preserve"> norāda, ka </w:t>
            </w:r>
            <w:r w:rsidR="007050A5" w:rsidRPr="00CF6686">
              <w:rPr>
                <w:rFonts w:cstheme="minorBidi"/>
                <w:color w:val="auto"/>
                <w:lang w:eastAsia="lv-LV"/>
              </w:rPr>
              <w:t>vēlas darboties šajā jomā ilgstoši, sniedzot profesionālus un kvalitatīvus pasākumus, kā arī veicināt veselīgu konkurenci sertifikācijas pakalpojumu sniegšanā</w:t>
            </w:r>
            <w:r w:rsidR="00292387">
              <w:rPr>
                <w:rFonts w:cstheme="minorBidi"/>
                <w:color w:val="auto"/>
                <w:lang w:eastAsia="lv-LV"/>
              </w:rPr>
              <w:t xml:space="preserve"> un</w:t>
            </w:r>
            <w:r w:rsidR="007050A5" w:rsidRPr="00CF6686">
              <w:rPr>
                <w:rFonts w:cstheme="minorBidi"/>
                <w:color w:val="auto"/>
                <w:lang w:eastAsia="lv-LV"/>
              </w:rPr>
              <w:t xml:space="preserve"> cieši sadarboties ar Valsts </w:t>
            </w:r>
            <w:r w:rsidR="006C7B15">
              <w:rPr>
                <w:rFonts w:cstheme="minorBidi"/>
                <w:color w:val="auto"/>
                <w:lang w:eastAsia="lv-LV"/>
              </w:rPr>
              <w:t>z</w:t>
            </w:r>
            <w:r w:rsidR="007050A5" w:rsidRPr="00CF6686">
              <w:rPr>
                <w:rFonts w:cstheme="minorBidi"/>
                <w:color w:val="auto"/>
                <w:lang w:eastAsia="lv-LV"/>
              </w:rPr>
              <w:t>emes dienestu dažādu jautājumu risināšanā</w:t>
            </w:r>
            <w:r w:rsidRPr="00CF6686">
              <w:rPr>
                <w:rFonts w:cstheme="minorBidi"/>
                <w:color w:val="auto"/>
                <w:lang w:eastAsia="lv-LV"/>
              </w:rPr>
              <w:t>.</w:t>
            </w:r>
          </w:p>
        </w:tc>
      </w:tr>
      <w:tr w:rsidR="00B96301" w:rsidRPr="00444862" w:rsidTr="00176738">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B96301" w:rsidRPr="00444862" w:rsidRDefault="00B96301" w:rsidP="00B96301">
            <w:pPr>
              <w:spacing w:after="0" w:line="240" w:lineRule="auto"/>
              <w:rPr>
                <w:rFonts w:ascii="Times New Roman" w:eastAsia="Times New Roman" w:hAnsi="Times New Roman" w:cs="Times New Roman"/>
                <w:sz w:val="24"/>
                <w:szCs w:val="24"/>
                <w:lang w:eastAsia="lv-LV"/>
              </w:rPr>
            </w:pPr>
            <w:r w:rsidRPr="00444862">
              <w:rPr>
                <w:rFonts w:ascii="Times New Roman" w:eastAsia="Times New Roman" w:hAnsi="Times New Roman" w:cs="Times New Roman"/>
                <w:sz w:val="24"/>
                <w:szCs w:val="24"/>
                <w:lang w:eastAsia="lv-LV"/>
              </w:rPr>
              <w:t>3.</w:t>
            </w:r>
          </w:p>
        </w:tc>
        <w:tc>
          <w:tcPr>
            <w:tcW w:w="1397" w:type="pct"/>
            <w:tcBorders>
              <w:top w:val="outset" w:sz="6" w:space="0" w:color="414142"/>
              <w:left w:val="outset" w:sz="6" w:space="0" w:color="414142"/>
              <w:bottom w:val="outset" w:sz="6" w:space="0" w:color="414142"/>
              <w:right w:val="outset" w:sz="6" w:space="0" w:color="414142"/>
            </w:tcBorders>
            <w:hideMark/>
          </w:tcPr>
          <w:p w:rsidR="00B96301" w:rsidRPr="00444862" w:rsidRDefault="00B96301" w:rsidP="00B96301">
            <w:pPr>
              <w:spacing w:after="0" w:line="240" w:lineRule="auto"/>
              <w:rPr>
                <w:rFonts w:ascii="Times New Roman" w:eastAsia="Times New Roman" w:hAnsi="Times New Roman" w:cs="Times New Roman"/>
                <w:sz w:val="24"/>
                <w:szCs w:val="24"/>
                <w:lang w:eastAsia="lv-LV"/>
              </w:rPr>
            </w:pPr>
            <w:r w:rsidRPr="00444862">
              <w:rPr>
                <w:rFonts w:ascii="Times New Roman" w:eastAsia="Times New Roman" w:hAnsi="Times New Roman" w:cs="Times New Roman"/>
                <w:sz w:val="24"/>
                <w:szCs w:val="24"/>
                <w:lang w:eastAsia="lv-LV"/>
              </w:rPr>
              <w:t>Projekta izstrādē iesaistītās institūcijas</w:t>
            </w:r>
          </w:p>
        </w:tc>
        <w:tc>
          <w:tcPr>
            <w:tcW w:w="3353" w:type="pct"/>
            <w:gridSpan w:val="2"/>
            <w:tcBorders>
              <w:top w:val="outset" w:sz="6" w:space="0" w:color="414142"/>
              <w:left w:val="outset" w:sz="6" w:space="0" w:color="414142"/>
              <w:bottom w:val="outset" w:sz="6" w:space="0" w:color="414142"/>
              <w:right w:val="outset" w:sz="6" w:space="0" w:color="414142"/>
            </w:tcBorders>
            <w:hideMark/>
          </w:tcPr>
          <w:p w:rsidR="00B96301" w:rsidRPr="00444862" w:rsidRDefault="006211D3" w:rsidP="00B9630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w:t>
            </w:r>
            <w:r w:rsidR="00B96301" w:rsidRPr="00444862">
              <w:rPr>
                <w:rFonts w:ascii="Times New Roman" w:eastAsia="Times New Roman" w:hAnsi="Times New Roman" w:cs="Times New Roman"/>
                <w:sz w:val="24"/>
                <w:szCs w:val="24"/>
                <w:lang w:eastAsia="lv-LV"/>
              </w:rPr>
              <w:t>.</w:t>
            </w:r>
          </w:p>
        </w:tc>
      </w:tr>
      <w:tr w:rsidR="00B96301" w:rsidRPr="00444862" w:rsidTr="00176738">
        <w:tc>
          <w:tcPr>
            <w:tcW w:w="250" w:type="pct"/>
            <w:tcBorders>
              <w:top w:val="outset" w:sz="6" w:space="0" w:color="414142"/>
              <w:left w:val="outset" w:sz="6" w:space="0" w:color="414142"/>
              <w:bottom w:val="outset" w:sz="6" w:space="0" w:color="414142"/>
              <w:right w:val="outset" w:sz="6" w:space="0" w:color="414142"/>
            </w:tcBorders>
            <w:hideMark/>
          </w:tcPr>
          <w:p w:rsidR="00B96301" w:rsidRPr="00444862" w:rsidRDefault="00B96301" w:rsidP="00B96301">
            <w:pPr>
              <w:spacing w:after="0" w:line="240" w:lineRule="auto"/>
              <w:rPr>
                <w:rFonts w:ascii="Times New Roman" w:eastAsia="Times New Roman" w:hAnsi="Times New Roman" w:cs="Times New Roman"/>
                <w:sz w:val="24"/>
                <w:szCs w:val="24"/>
                <w:lang w:eastAsia="lv-LV"/>
              </w:rPr>
            </w:pPr>
            <w:r w:rsidRPr="00444862">
              <w:rPr>
                <w:rFonts w:ascii="Times New Roman" w:eastAsia="Times New Roman" w:hAnsi="Times New Roman" w:cs="Times New Roman"/>
                <w:sz w:val="24"/>
                <w:szCs w:val="24"/>
                <w:lang w:eastAsia="lv-LV"/>
              </w:rPr>
              <w:t>4.</w:t>
            </w:r>
          </w:p>
        </w:tc>
        <w:tc>
          <w:tcPr>
            <w:tcW w:w="1397" w:type="pct"/>
            <w:tcBorders>
              <w:top w:val="outset" w:sz="6" w:space="0" w:color="414142"/>
              <w:left w:val="outset" w:sz="6" w:space="0" w:color="414142"/>
              <w:bottom w:val="outset" w:sz="6" w:space="0" w:color="414142"/>
              <w:right w:val="outset" w:sz="6" w:space="0" w:color="414142"/>
            </w:tcBorders>
            <w:hideMark/>
          </w:tcPr>
          <w:p w:rsidR="00B96301" w:rsidRPr="00444862" w:rsidRDefault="00B96301" w:rsidP="00B96301">
            <w:pPr>
              <w:spacing w:after="0" w:line="240" w:lineRule="auto"/>
              <w:rPr>
                <w:rFonts w:ascii="Times New Roman" w:eastAsia="Times New Roman" w:hAnsi="Times New Roman" w:cs="Times New Roman"/>
                <w:sz w:val="24"/>
                <w:szCs w:val="24"/>
                <w:lang w:eastAsia="lv-LV"/>
              </w:rPr>
            </w:pPr>
            <w:r w:rsidRPr="00444862">
              <w:rPr>
                <w:rFonts w:ascii="Times New Roman" w:eastAsia="Times New Roman" w:hAnsi="Times New Roman" w:cs="Times New Roman"/>
                <w:sz w:val="24"/>
                <w:szCs w:val="24"/>
                <w:lang w:eastAsia="lv-LV"/>
              </w:rPr>
              <w:t>Cita informācija</w:t>
            </w:r>
          </w:p>
        </w:tc>
        <w:tc>
          <w:tcPr>
            <w:tcW w:w="3353" w:type="pct"/>
            <w:gridSpan w:val="2"/>
            <w:tcBorders>
              <w:top w:val="outset" w:sz="6" w:space="0" w:color="414142"/>
              <w:left w:val="outset" w:sz="6" w:space="0" w:color="414142"/>
              <w:bottom w:val="outset" w:sz="6" w:space="0" w:color="414142"/>
              <w:right w:val="outset" w:sz="6" w:space="0" w:color="414142"/>
            </w:tcBorders>
            <w:hideMark/>
          </w:tcPr>
          <w:p w:rsidR="00B96301" w:rsidRPr="00444862" w:rsidRDefault="00B96301" w:rsidP="00B96301">
            <w:pPr>
              <w:spacing w:after="0" w:line="240" w:lineRule="auto"/>
              <w:rPr>
                <w:rFonts w:ascii="Times New Roman" w:eastAsia="Times New Roman" w:hAnsi="Times New Roman" w:cs="Times New Roman"/>
                <w:sz w:val="24"/>
                <w:szCs w:val="24"/>
                <w:lang w:eastAsia="lv-LV"/>
              </w:rPr>
            </w:pPr>
            <w:r w:rsidRPr="00444862">
              <w:rPr>
                <w:rFonts w:ascii="Times New Roman" w:eastAsia="Times New Roman" w:hAnsi="Times New Roman" w:cs="Times New Roman"/>
                <w:sz w:val="24"/>
                <w:szCs w:val="24"/>
                <w:lang w:eastAsia="lv-LV"/>
              </w:rPr>
              <w:t>Nav.</w:t>
            </w:r>
          </w:p>
        </w:tc>
      </w:tr>
      <w:tr w:rsidR="00B96301" w:rsidRPr="00444862" w:rsidTr="00B96301">
        <w:trPr>
          <w:trHeight w:val="128"/>
        </w:trPr>
        <w:tc>
          <w:tcPr>
            <w:tcW w:w="5000" w:type="pct"/>
            <w:gridSpan w:val="4"/>
            <w:tcBorders>
              <w:top w:val="outset" w:sz="6" w:space="0" w:color="414142"/>
              <w:left w:val="nil"/>
              <w:bottom w:val="outset" w:sz="6" w:space="0" w:color="414142"/>
              <w:right w:val="nil"/>
            </w:tcBorders>
          </w:tcPr>
          <w:p w:rsidR="0038623F" w:rsidRPr="00444862" w:rsidRDefault="00B96301" w:rsidP="00D8591B">
            <w:pPr>
              <w:tabs>
                <w:tab w:val="left" w:pos="990"/>
              </w:tabs>
              <w:spacing w:after="0" w:line="240" w:lineRule="auto"/>
              <w:rPr>
                <w:rFonts w:ascii="Times New Roman" w:eastAsia="Times New Roman" w:hAnsi="Times New Roman" w:cs="Times New Roman"/>
                <w:sz w:val="24"/>
                <w:szCs w:val="24"/>
                <w:lang w:eastAsia="lv-LV"/>
              </w:rPr>
            </w:pPr>
            <w:r w:rsidRPr="00444862">
              <w:rPr>
                <w:rFonts w:ascii="Times New Roman" w:eastAsia="Times New Roman" w:hAnsi="Times New Roman" w:cs="Times New Roman"/>
                <w:sz w:val="24"/>
                <w:szCs w:val="24"/>
                <w:lang w:eastAsia="lv-LV"/>
              </w:rPr>
              <w:tab/>
            </w:r>
          </w:p>
        </w:tc>
      </w:tr>
      <w:tr w:rsidR="00444862" w:rsidRPr="00444862" w:rsidTr="0011453F">
        <w:trPr>
          <w:trHeight w:val="555"/>
        </w:trPr>
        <w:tc>
          <w:tcPr>
            <w:tcW w:w="5000" w:type="pct"/>
            <w:gridSpan w:val="4"/>
            <w:tcBorders>
              <w:top w:val="nil"/>
              <w:left w:val="outset" w:sz="6" w:space="0" w:color="414142"/>
              <w:bottom w:val="outset" w:sz="6" w:space="0" w:color="414142"/>
              <w:right w:val="outset" w:sz="6" w:space="0" w:color="414142"/>
            </w:tcBorders>
            <w:vAlign w:val="center"/>
            <w:hideMark/>
          </w:tcPr>
          <w:p w:rsidR="00B96301" w:rsidRPr="00444862" w:rsidRDefault="00B96301" w:rsidP="00B96301">
            <w:pPr>
              <w:spacing w:after="0" w:line="240" w:lineRule="auto"/>
              <w:ind w:firstLine="300"/>
              <w:jc w:val="center"/>
              <w:rPr>
                <w:rFonts w:ascii="Times New Roman" w:eastAsia="Times New Roman" w:hAnsi="Times New Roman" w:cs="Times New Roman"/>
                <w:b/>
                <w:bCs/>
                <w:sz w:val="24"/>
                <w:szCs w:val="24"/>
                <w:lang w:eastAsia="lv-LV"/>
              </w:rPr>
            </w:pPr>
            <w:r w:rsidRPr="00444862">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444862" w:rsidRPr="00444862" w:rsidTr="0011453F">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B96301" w:rsidRPr="00444862" w:rsidRDefault="00B96301" w:rsidP="00B96301">
            <w:pPr>
              <w:spacing w:after="0" w:line="240" w:lineRule="auto"/>
              <w:rPr>
                <w:rFonts w:ascii="Times New Roman" w:eastAsia="Times New Roman" w:hAnsi="Times New Roman" w:cs="Times New Roman"/>
                <w:sz w:val="24"/>
                <w:szCs w:val="24"/>
                <w:lang w:eastAsia="lv-LV"/>
              </w:rPr>
            </w:pPr>
            <w:r w:rsidRPr="00444862">
              <w:rPr>
                <w:rFonts w:ascii="Times New Roman" w:eastAsia="Times New Roman" w:hAnsi="Times New Roman" w:cs="Times New Roman"/>
                <w:sz w:val="24"/>
                <w:szCs w:val="24"/>
                <w:lang w:eastAsia="lv-LV"/>
              </w:rPr>
              <w:t>1.</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B96301" w:rsidRPr="00444862" w:rsidRDefault="00B96301" w:rsidP="00B96301">
            <w:pPr>
              <w:spacing w:after="0" w:line="240" w:lineRule="auto"/>
              <w:rPr>
                <w:rFonts w:ascii="Times New Roman" w:eastAsia="Times New Roman" w:hAnsi="Times New Roman" w:cs="Times New Roman"/>
                <w:sz w:val="24"/>
                <w:szCs w:val="24"/>
                <w:lang w:eastAsia="lv-LV"/>
              </w:rPr>
            </w:pPr>
            <w:r w:rsidRPr="00444862">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B96301" w:rsidRPr="00444862" w:rsidRDefault="00444862" w:rsidP="006C7B15">
            <w:pPr>
              <w:spacing w:after="0" w:line="240" w:lineRule="auto"/>
              <w:jc w:val="both"/>
              <w:rPr>
                <w:rFonts w:ascii="Times New Roman" w:eastAsia="Times New Roman" w:hAnsi="Times New Roman" w:cs="Times New Roman"/>
                <w:sz w:val="24"/>
                <w:szCs w:val="24"/>
                <w:lang w:eastAsia="lv-LV"/>
              </w:rPr>
            </w:pPr>
            <w:r w:rsidRPr="00444862">
              <w:rPr>
                <w:rFonts w:ascii="Times New Roman" w:hAnsi="Times New Roman"/>
                <w:sz w:val="24"/>
                <w:szCs w:val="24"/>
                <w:lang w:eastAsia="lv-LV"/>
              </w:rPr>
              <w:t xml:space="preserve">Zemes ierīcībā un zemes kadastrālajā uzmērīšanā sertificētās personas, sertificēšanas institūcijas </w:t>
            </w:r>
            <w:r w:rsidR="006C7B15">
              <w:rPr>
                <w:rFonts w:ascii="Times New Roman" w:hAnsi="Times New Roman"/>
                <w:sz w:val="24"/>
                <w:szCs w:val="24"/>
                <w:lang w:eastAsia="lv-LV"/>
              </w:rPr>
              <w:t>–</w:t>
            </w:r>
            <w:r w:rsidR="006C7B15" w:rsidRPr="00444862">
              <w:rPr>
                <w:rFonts w:ascii="Times New Roman" w:hAnsi="Times New Roman"/>
                <w:sz w:val="24"/>
                <w:szCs w:val="24"/>
                <w:lang w:eastAsia="lv-LV"/>
              </w:rPr>
              <w:t xml:space="preserve"> </w:t>
            </w:r>
            <w:r w:rsidRPr="00444862">
              <w:rPr>
                <w:rFonts w:ascii="Times New Roman" w:hAnsi="Times New Roman"/>
                <w:sz w:val="24"/>
                <w:szCs w:val="24"/>
                <w:lang w:eastAsia="lv-LV"/>
              </w:rPr>
              <w:t xml:space="preserve">Latvijas Mērnieku biedrības Sertifikācijas centrs un sabiedrības ar ierobežotu atbildību </w:t>
            </w:r>
            <w:r w:rsidR="0017644D" w:rsidRPr="004C0772">
              <w:rPr>
                <w:rFonts w:ascii="Times New Roman" w:hAnsi="Times New Roman"/>
                <w:sz w:val="24"/>
                <w:szCs w:val="24"/>
              </w:rPr>
              <w:t>"</w:t>
            </w:r>
            <w:r w:rsidRPr="00444862">
              <w:rPr>
                <w:rFonts w:ascii="Times New Roman" w:hAnsi="Times New Roman"/>
                <w:sz w:val="24"/>
                <w:szCs w:val="24"/>
                <w:lang w:eastAsia="lv-LV"/>
              </w:rPr>
              <w:t>Mācību un konsultāciju centrs ABC</w:t>
            </w:r>
            <w:r w:rsidR="0017644D" w:rsidRPr="004C0772">
              <w:rPr>
                <w:rFonts w:ascii="Times New Roman" w:hAnsi="Times New Roman"/>
                <w:sz w:val="24"/>
                <w:szCs w:val="24"/>
              </w:rPr>
              <w:t>"</w:t>
            </w:r>
            <w:r w:rsidRPr="00444862">
              <w:rPr>
                <w:rFonts w:ascii="Times New Roman" w:hAnsi="Times New Roman"/>
                <w:sz w:val="24"/>
                <w:szCs w:val="24"/>
                <w:lang w:eastAsia="lv-LV"/>
              </w:rPr>
              <w:t xml:space="preserve"> Sertificēšanas birojs.</w:t>
            </w:r>
          </w:p>
        </w:tc>
      </w:tr>
      <w:tr w:rsidR="00444862" w:rsidRPr="00444862" w:rsidTr="0011453F">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B96301" w:rsidRPr="00444862" w:rsidRDefault="00B96301" w:rsidP="00B96301">
            <w:pPr>
              <w:spacing w:after="0" w:line="240" w:lineRule="auto"/>
              <w:rPr>
                <w:rFonts w:ascii="Times New Roman" w:eastAsia="Times New Roman" w:hAnsi="Times New Roman" w:cs="Times New Roman"/>
                <w:sz w:val="24"/>
                <w:szCs w:val="24"/>
                <w:lang w:eastAsia="lv-LV"/>
              </w:rPr>
            </w:pPr>
            <w:r w:rsidRPr="00444862">
              <w:rPr>
                <w:rFonts w:ascii="Times New Roman" w:eastAsia="Times New Roman" w:hAnsi="Times New Roman" w:cs="Times New Roman"/>
                <w:sz w:val="24"/>
                <w:szCs w:val="24"/>
                <w:lang w:eastAsia="lv-LV"/>
              </w:rPr>
              <w:t>2.</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B96301" w:rsidRPr="00444862" w:rsidRDefault="00B96301" w:rsidP="00B96301">
            <w:pPr>
              <w:spacing w:after="0" w:line="240" w:lineRule="auto"/>
              <w:rPr>
                <w:rFonts w:ascii="Times New Roman" w:eastAsia="Times New Roman" w:hAnsi="Times New Roman" w:cs="Times New Roman"/>
                <w:sz w:val="24"/>
                <w:szCs w:val="24"/>
                <w:lang w:eastAsia="lv-LV"/>
              </w:rPr>
            </w:pPr>
            <w:r w:rsidRPr="00444862">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B96301" w:rsidRPr="00176738" w:rsidRDefault="0077446E" w:rsidP="0060321F">
            <w:pPr>
              <w:spacing w:after="0" w:line="240" w:lineRule="auto"/>
              <w:jc w:val="both"/>
              <w:rPr>
                <w:rFonts w:ascii="Times New Roman" w:eastAsia="Times New Roman" w:hAnsi="Times New Roman" w:cs="Times New Roman"/>
                <w:sz w:val="24"/>
                <w:szCs w:val="24"/>
                <w:lang w:eastAsia="lv-LV"/>
              </w:rPr>
            </w:pPr>
            <w:r w:rsidRPr="00444862">
              <w:rPr>
                <w:rFonts w:ascii="Times New Roman" w:hAnsi="Times New Roman"/>
                <w:sz w:val="24"/>
                <w:szCs w:val="24"/>
              </w:rPr>
              <w:t>Noteikumu projekts tiešā veidā neietekmē</w:t>
            </w:r>
            <w:r w:rsidRPr="00444862">
              <w:rPr>
                <w:rFonts w:ascii="Times New Roman" w:eastAsia="Times New Roman" w:hAnsi="Times New Roman" w:cs="Times New Roman"/>
                <w:sz w:val="24"/>
                <w:szCs w:val="24"/>
                <w:lang w:eastAsia="lv-LV"/>
              </w:rPr>
              <w:t xml:space="preserve"> tautsaimniecību un administratīvo slogu.</w:t>
            </w:r>
          </w:p>
        </w:tc>
      </w:tr>
      <w:tr w:rsidR="00444862" w:rsidRPr="00444862" w:rsidTr="0011453F">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44862" w:rsidRPr="00444862" w:rsidRDefault="00444862" w:rsidP="00B96301">
            <w:pPr>
              <w:spacing w:after="0" w:line="240" w:lineRule="auto"/>
              <w:rPr>
                <w:rFonts w:ascii="Times New Roman" w:eastAsia="Times New Roman" w:hAnsi="Times New Roman" w:cs="Times New Roman"/>
                <w:sz w:val="24"/>
                <w:szCs w:val="24"/>
                <w:lang w:eastAsia="lv-LV"/>
              </w:rPr>
            </w:pPr>
            <w:r w:rsidRPr="00444862">
              <w:rPr>
                <w:rFonts w:ascii="Times New Roman" w:eastAsia="Times New Roman" w:hAnsi="Times New Roman" w:cs="Times New Roman"/>
                <w:sz w:val="24"/>
                <w:szCs w:val="24"/>
                <w:lang w:eastAsia="lv-LV"/>
              </w:rPr>
              <w:t>3.</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444862" w:rsidRPr="00444862" w:rsidRDefault="00444862" w:rsidP="00B96301">
            <w:pPr>
              <w:spacing w:after="0" w:line="240" w:lineRule="auto"/>
              <w:rPr>
                <w:rFonts w:ascii="Times New Roman" w:eastAsia="Times New Roman" w:hAnsi="Times New Roman" w:cs="Times New Roman"/>
                <w:sz w:val="24"/>
                <w:szCs w:val="24"/>
                <w:lang w:eastAsia="lv-LV"/>
              </w:rPr>
            </w:pPr>
            <w:r w:rsidRPr="00444862">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444862" w:rsidRPr="00444862" w:rsidRDefault="00444862" w:rsidP="00176738">
            <w:pPr>
              <w:spacing w:after="0" w:line="240" w:lineRule="auto"/>
              <w:jc w:val="both"/>
              <w:rPr>
                <w:rFonts w:ascii="Times New Roman" w:eastAsia="Times New Roman" w:hAnsi="Times New Roman" w:cs="Times New Roman"/>
                <w:sz w:val="24"/>
                <w:szCs w:val="24"/>
                <w:lang w:eastAsia="lv-LV"/>
              </w:rPr>
            </w:pPr>
            <w:r w:rsidRPr="00444862">
              <w:rPr>
                <w:rFonts w:ascii="Times New Roman" w:hAnsi="Times New Roman"/>
                <w:sz w:val="24"/>
                <w:szCs w:val="24"/>
              </w:rPr>
              <w:t>Noteikumu projekts tiešā veidā neietekmē administratīvās izmaksas privātpersonām.</w:t>
            </w:r>
          </w:p>
        </w:tc>
      </w:tr>
      <w:tr w:rsidR="00444862" w:rsidRPr="00444862" w:rsidTr="0011453F">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444862" w:rsidRPr="00444862" w:rsidRDefault="00444862" w:rsidP="00B96301">
            <w:pPr>
              <w:spacing w:after="0" w:line="240" w:lineRule="auto"/>
              <w:rPr>
                <w:rFonts w:ascii="Times New Roman" w:eastAsia="Times New Roman" w:hAnsi="Times New Roman" w:cs="Times New Roman"/>
                <w:sz w:val="24"/>
                <w:szCs w:val="24"/>
                <w:lang w:eastAsia="lv-LV"/>
              </w:rPr>
            </w:pPr>
            <w:r w:rsidRPr="00444862">
              <w:rPr>
                <w:rFonts w:ascii="Times New Roman" w:eastAsia="Times New Roman" w:hAnsi="Times New Roman" w:cs="Times New Roman"/>
                <w:sz w:val="24"/>
                <w:szCs w:val="24"/>
                <w:lang w:eastAsia="lv-LV"/>
              </w:rPr>
              <w:t>4.</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444862" w:rsidRPr="00444862" w:rsidRDefault="00444862" w:rsidP="00B96301">
            <w:pPr>
              <w:spacing w:after="0" w:line="240" w:lineRule="auto"/>
              <w:rPr>
                <w:rFonts w:ascii="Times New Roman" w:eastAsia="Times New Roman" w:hAnsi="Times New Roman" w:cs="Times New Roman"/>
                <w:sz w:val="24"/>
                <w:szCs w:val="24"/>
                <w:lang w:eastAsia="lv-LV"/>
              </w:rPr>
            </w:pPr>
            <w:r w:rsidRPr="00444862">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44862" w:rsidRPr="00444862" w:rsidRDefault="00444862" w:rsidP="00B96301">
            <w:pPr>
              <w:spacing w:after="0" w:line="240" w:lineRule="auto"/>
              <w:rPr>
                <w:rFonts w:ascii="Times New Roman" w:eastAsia="Times New Roman" w:hAnsi="Times New Roman" w:cs="Times New Roman"/>
                <w:sz w:val="24"/>
                <w:szCs w:val="24"/>
                <w:lang w:eastAsia="lv-LV"/>
              </w:rPr>
            </w:pPr>
            <w:r w:rsidRPr="00444862">
              <w:rPr>
                <w:rFonts w:ascii="Times New Roman" w:hAnsi="Times New Roman"/>
                <w:sz w:val="24"/>
                <w:szCs w:val="24"/>
              </w:rPr>
              <w:t>Nav.</w:t>
            </w:r>
          </w:p>
        </w:tc>
      </w:tr>
    </w:tbl>
    <w:p w:rsidR="0038623F" w:rsidRPr="00444862" w:rsidRDefault="0038623F" w:rsidP="00B96301">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975"/>
        <w:gridCol w:w="5700"/>
      </w:tblGrid>
      <w:tr w:rsidR="00B96301" w:rsidRPr="00444862" w:rsidTr="00B96301">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B96301" w:rsidRPr="00444862" w:rsidRDefault="00B96301" w:rsidP="00B96301">
            <w:pPr>
              <w:spacing w:after="0" w:line="240" w:lineRule="auto"/>
              <w:ind w:firstLine="300"/>
              <w:jc w:val="center"/>
              <w:rPr>
                <w:rFonts w:ascii="Times New Roman" w:eastAsia="Times New Roman" w:hAnsi="Times New Roman" w:cs="Times New Roman"/>
                <w:b/>
                <w:bCs/>
                <w:sz w:val="24"/>
                <w:szCs w:val="24"/>
                <w:lang w:eastAsia="lv-LV"/>
              </w:rPr>
            </w:pPr>
            <w:r w:rsidRPr="00444862">
              <w:rPr>
                <w:rFonts w:ascii="Times New Roman" w:eastAsia="Times New Roman" w:hAnsi="Times New Roman" w:cs="Times New Roman"/>
                <w:b/>
                <w:bCs/>
                <w:sz w:val="24"/>
                <w:szCs w:val="24"/>
                <w:lang w:eastAsia="lv-LV"/>
              </w:rPr>
              <w:t>VI. Sabiedrības līdzdalība un komunikācijas aktivitātes</w:t>
            </w:r>
          </w:p>
        </w:tc>
      </w:tr>
      <w:tr w:rsidR="00B96301" w:rsidRPr="00444862" w:rsidTr="00176738">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B96301" w:rsidRPr="00444862" w:rsidRDefault="00B96301" w:rsidP="00B96301">
            <w:pPr>
              <w:spacing w:after="0" w:line="240" w:lineRule="auto"/>
              <w:rPr>
                <w:rFonts w:ascii="Times New Roman" w:eastAsia="Times New Roman" w:hAnsi="Times New Roman" w:cs="Times New Roman"/>
                <w:sz w:val="24"/>
                <w:szCs w:val="24"/>
                <w:lang w:eastAsia="lv-LV"/>
              </w:rPr>
            </w:pPr>
            <w:r w:rsidRPr="00444862">
              <w:rPr>
                <w:rFonts w:ascii="Times New Roman" w:eastAsia="Times New Roman" w:hAnsi="Times New Roman" w:cs="Times New Roman"/>
                <w:sz w:val="24"/>
                <w:szCs w:val="24"/>
                <w:lang w:eastAsia="lv-LV"/>
              </w:rPr>
              <w:t>1.</w:t>
            </w:r>
          </w:p>
        </w:tc>
        <w:tc>
          <w:tcPr>
            <w:tcW w:w="1629" w:type="pct"/>
            <w:tcBorders>
              <w:top w:val="outset" w:sz="6" w:space="0" w:color="414142"/>
              <w:left w:val="outset" w:sz="6" w:space="0" w:color="414142"/>
              <w:bottom w:val="outset" w:sz="6" w:space="0" w:color="414142"/>
              <w:right w:val="outset" w:sz="6" w:space="0" w:color="414142"/>
            </w:tcBorders>
            <w:hideMark/>
          </w:tcPr>
          <w:p w:rsidR="00B96301" w:rsidRPr="00444862" w:rsidRDefault="00B96301" w:rsidP="00B96301">
            <w:pPr>
              <w:spacing w:after="0" w:line="240" w:lineRule="auto"/>
              <w:rPr>
                <w:rFonts w:ascii="Times New Roman" w:eastAsia="Times New Roman" w:hAnsi="Times New Roman" w:cs="Times New Roman"/>
                <w:sz w:val="24"/>
                <w:szCs w:val="24"/>
                <w:lang w:eastAsia="lv-LV"/>
              </w:rPr>
            </w:pPr>
            <w:r w:rsidRPr="00444862">
              <w:rPr>
                <w:rFonts w:ascii="Times New Roman" w:eastAsia="Times New Roman" w:hAnsi="Times New Roman" w:cs="Times New Roman"/>
                <w:sz w:val="24"/>
                <w:szCs w:val="24"/>
                <w:lang w:eastAsia="lv-LV"/>
              </w:rPr>
              <w:t>Plānotās sabiedrības līdzdalības un komunikācijas aktivitātes saistībā ar projektu</w:t>
            </w:r>
          </w:p>
        </w:tc>
        <w:tc>
          <w:tcPr>
            <w:tcW w:w="3121" w:type="pct"/>
            <w:tcBorders>
              <w:top w:val="outset" w:sz="6" w:space="0" w:color="414142"/>
              <w:left w:val="outset" w:sz="6" w:space="0" w:color="414142"/>
              <w:bottom w:val="outset" w:sz="6" w:space="0" w:color="414142"/>
              <w:right w:val="outset" w:sz="6" w:space="0" w:color="414142"/>
            </w:tcBorders>
            <w:hideMark/>
          </w:tcPr>
          <w:p w:rsidR="00B96301" w:rsidRPr="007414CD" w:rsidRDefault="0011453F" w:rsidP="00812DEB">
            <w:pPr>
              <w:spacing w:after="0" w:line="240" w:lineRule="auto"/>
              <w:jc w:val="both"/>
              <w:rPr>
                <w:rFonts w:ascii="Times New Roman" w:eastAsia="Times New Roman" w:hAnsi="Times New Roman" w:cs="Times New Roman"/>
                <w:sz w:val="24"/>
                <w:szCs w:val="24"/>
                <w:lang w:eastAsia="lv-LV"/>
              </w:rPr>
            </w:pPr>
            <w:r w:rsidRPr="007414CD">
              <w:rPr>
                <w:rFonts w:ascii="Times New Roman" w:eastAsia="Times New Roman" w:hAnsi="Times New Roman" w:cs="Times New Roman"/>
                <w:sz w:val="24"/>
                <w:szCs w:val="24"/>
                <w:lang w:eastAsia="lv-LV"/>
              </w:rPr>
              <w:t>Sabiedrības līdzdalība tik</w:t>
            </w:r>
            <w:r w:rsidR="00176738">
              <w:rPr>
                <w:rFonts w:ascii="Times New Roman" w:eastAsia="Times New Roman" w:hAnsi="Times New Roman" w:cs="Times New Roman"/>
                <w:sz w:val="24"/>
                <w:szCs w:val="24"/>
                <w:lang w:eastAsia="lv-LV"/>
              </w:rPr>
              <w:t>a</w:t>
            </w:r>
            <w:r w:rsidRPr="007414CD">
              <w:rPr>
                <w:rFonts w:ascii="Times New Roman" w:eastAsia="Times New Roman" w:hAnsi="Times New Roman" w:cs="Times New Roman"/>
                <w:sz w:val="24"/>
                <w:szCs w:val="24"/>
                <w:lang w:eastAsia="lv-LV"/>
              </w:rPr>
              <w:t xml:space="preserve"> nodrošināta atbilstoši </w:t>
            </w:r>
            <w:hyperlink r:id="rId16" w:history="1">
              <w:r w:rsidR="00B96301" w:rsidRPr="007414CD">
                <w:rPr>
                  <w:rStyle w:val="Hipersaite"/>
                  <w:rFonts w:ascii="Times New Roman" w:eastAsia="Times New Roman" w:hAnsi="Times New Roman" w:cs="Times New Roman"/>
                  <w:color w:val="auto"/>
                  <w:sz w:val="24"/>
                  <w:szCs w:val="24"/>
                  <w:u w:val="none"/>
                  <w:lang w:eastAsia="lv-LV"/>
                </w:rPr>
                <w:t>Ministru kabineta 2009.</w:t>
              </w:r>
              <w:r w:rsidR="006C7B15">
                <w:rPr>
                  <w:rStyle w:val="Hipersaite"/>
                  <w:rFonts w:ascii="Times New Roman" w:eastAsia="Times New Roman" w:hAnsi="Times New Roman" w:cs="Times New Roman"/>
                  <w:color w:val="auto"/>
                  <w:sz w:val="24"/>
                  <w:szCs w:val="24"/>
                  <w:u w:val="none"/>
                  <w:lang w:eastAsia="lv-LV"/>
                </w:rPr>
                <w:t> </w:t>
              </w:r>
              <w:r w:rsidR="00B96301" w:rsidRPr="007414CD">
                <w:rPr>
                  <w:rStyle w:val="Hipersaite"/>
                  <w:rFonts w:ascii="Times New Roman" w:eastAsia="Times New Roman" w:hAnsi="Times New Roman" w:cs="Times New Roman"/>
                  <w:color w:val="auto"/>
                  <w:sz w:val="24"/>
                  <w:szCs w:val="24"/>
                  <w:u w:val="none"/>
                  <w:lang w:eastAsia="lv-LV"/>
                </w:rPr>
                <w:t>ga</w:t>
              </w:r>
              <w:r w:rsidR="007414CD" w:rsidRPr="007414CD">
                <w:rPr>
                  <w:rStyle w:val="Hipersaite"/>
                  <w:rFonts w:ascii="Times New Roman" w:eastAsia="Times New Roman" w:hAnsi="Times New Roman" w:cs="Times New Roman"/>
                  <w:color w:val="auto"/>
                  <w:sz w:val="24"/>
                  <w:szCs w:val="24"/>
                  <w:u w:val="none"/>
                  <w:lang w:eastAsia="lv-LV"/>
                </w:rPr>
                <w:t>da 25.</w:t>
              </w:r>
              <w:r w:rsidR="006C7B15">
                <w:rPr>
                  <w:rStyle w:val="Hipersaite"/>
                  <w:rFonts w:ascii="Times New Roman" w:eastAsia="Times New Roman" w:hAnsi="Times New Roman" w:cs="Times New Roman"/>
                  <w:color w:val="auto"/>
                  <w:sz w:val="24"/>
                  <w:szCs w:val="24"/>
                  <w:u w:val="none"/>
                  <w:lang w:eastAsia="lv-LV"/>
                </w:rPr>
                <w:t> </w:t>
              </w:r>
              <w:r w:rsidR="007414CD" w:rsidRPr="007414CD">
                <w:rPr>
                  <w:rStyle w:val="Hipersaite"/>
                  <w:rFonts w:ascii="Times New Roman" w:eastAsia="Times New Roman" w:hAnsi="Times New Roman" w:cs="Times New Roman"/>
                  <w:color w:val="auto"/>
                  <w:sz w:val="24"/>
                  <w:szCs w:val="24"/>
                  <w:u w:val="none"/>
                  <w:lang w:eastAsia="lv-LV"/>
                </w:rPr>
                <w:t>augusta noteikumu Nr.</w:t>
              </w:r>
              <w:r w:rsidR="006C7B15">
                <w:rPr>
                  <w:rStyle w:val="Hipersaite"/>
                  <w:rFonts w:ascii="Times New Roman" w:eastAsia="Times New Roman" w:hAnsi="Times New Roman" w:cs="Times New Roman"/>
                  <w:color w:val="auto"/>
                  <w:sz w:val="24"/>
                  <w:szCs w:val="24"/>
                  <w:u w:val="none"/>
                  <w:lang w:eastAsia="lv-LV"/>
                </w:rPr>
                <w:t> </w:t>
              </w:r>
              <w:r w:rsidR="007414CD" w:rsidRPr="007414CD">
                <w:rPr>
                  <w:rStyle w:val="Hipersaite"/>
                  <w:rFonts w:ascii="Times New Roman" w:eastAsia="Times New Roman" w:hAnsi="Times New Roman" w:cs="Times New Roman"/>
                  <w:color w:val="auto"/>
                  <w:sz w:val="24"/>
                  <w:szCs w:val="24"/>
                  <w:u w:val="none"/>
                  <w:lang w:eastAsia="lv-LV"/>
                </w:rPr>
                <w:t xml:space="preserve">970 </w:t>
              </w:r>
              <w:r w:rsidR="0017644D" w:rsidRPr="004C0772">
                <w:rPr>
                  <w:rFonts w:ascii="Times New Roman" w:hAnsi="Times New Roman"/>
                  <w:sz w:val="24"/>
                  <w:szCs w:val="24"/>
                </w:rPr>
                <w:t>"</w:t>
              </w:r>
              <w:r w:rsidR="00B96301" w:rsidRPr="004C0772">
                <w:rPr>
                  <w:rStyle w:val="Hipersaite"/>
                  <w:rFonts w:ascii="Times New Roman" w:eastAsia="Times New Roman" w:hAnsi="Times New Roman" w:cs="Times New Roman"/>
                  <w:color w:val="auto"/>
                  <w:sz w:val="24"/>
                  <w:szCs w:val="24"/>
                  <w:u w:val="none"/>
                  <w:lang w:eastAsia="lv-LV"/>
                </w:rPr>
                <w:t>Sabiedrības līdzdalības kārtība attīstības plānošanas procesā</w:t>
              </w:r>
              <w:r w:rsidR="0017644D" w:rsidRPr="004C0772">
                <w:rPr>
                  <w:rFonts w:ascii="Times New Roman" w:hAnsi="Times New Roman"/>
                  <w:sz w:val="24"/>
                  <w:szCs w:val="24"/>
                </w:rPr>
                <w:t>"</w:t>
              </w:r>
            </w:hyperlink>
            <w:r w:rsidR="00B96301" w:rsidRPr="007414CD">
              <w:rPr>
                <w:rFonts w:ascii="Times New Roman" w:eastAsia="Times New Roman" w:hAnsi="Times New Roman"/>
                <w:sz w:val="24"/>
                <w:szCs w:val="24"/>
                <w:lang w:eastAsia="lv-LV"/>
              </w:rPr>
              <w:t xml:space="preserve"> </w:t>
            </w:r>
            <w:r w:rsidR="007414CD" w:rsidRPr="007414CD">
              <w:rPr>
                <w:rFonts w:ascii="Times New Roman" w:eastAsia="Times New Roman" w:hAnsi="Times New Roman"/>
                <w:sz w:val="24"/>
                <w:szCs w:val="24"/>
                <w:lang w:eastAsia="lv-LV"/>
              </w:rPr>
              <w:t>7.5.1.</w:t>
            </w:r>
            <w:r w:rsidR="0017644D">
              <w:rPr>
                <w:rFonts w:ascii="Times New Roman" w:eastAsia="Times New Roman" w:hAnsi="Times New Roman"/>
                <w:sz w:val="24"/>
                <w:szCs w:val="24"/>
                <w:lang w:eastAsia="lv-LV"/>
              </w:rPr>
              <w:t> </w:t>
            </w:r>
            <w:r w:rsidRPr="007414CD">
              <w:rPr>
                <w:rFonts w:ascii="Times New Roman" w:eastAsia="Times New Roman" w:hAnsi="Times New Roman"/>
                <w:sz w:val="24"/>
                <w:szCs w:val="24"/>
                <w:lang w:eastAsia="lv-LV"/>
              </w:rPr>
              <w:t>apakšpunktam</w:t>
            </w:r>
            <w:r w:rsidR="006C7B15">
              <w:rPr>
                <w:rFonts w:ascii="Times New Roman" w:eastAsia="Times New Roman" w:hAnsi="Times New Roman"/>
                <w:sz w:val="24"/>
                <w:szCs w:val="24"/>
                <w:lang w:eastAsia="lv-LV"/>
              </w:rPr>
              <w:t>.</w:t>
            </w:r>
          </w:p>
        </w:tc>
      </w:tr>
      <w:tr w:rsidR="00B96301" w:rsidRPr="00444862" w:rsidTr="00176738">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B96301" w:rsidRPr="00444862" w:rsidRDefault="00B96301" w:rsidP="00B96301">
            <w:pPr>
              <w:spacing w:after="0" w:line="240" w:lineRule="auto"/>
              <w:rPr>
                <w:rFonts w:ascii="Times New Roman" w:eastAsia="Times New Roman" w:hAnsi="Times New Roman" w:cs="Times New Roman"/>
                <w:sz w:val="24"/>
                <w:szCs w:val="24"/>
                <w:lang w:eastAsia="lv-LV"/>
              </w:rPr>
            </w:pPr>
            <w:r w:rsidRPr="00444862">
              <w:rPr>
                <w:rFonts w:ascii="Times New Roman" w:eastAsia="Times New Roman" w:hAnsi="Times New Roman" w:cs="Times New Roman"/>
                <w:sz w:val="24"/>
                <w:szCs w:val="24"/>
                <w:lang w:eastAsia="lv-LV"/>
              </w:rPr>
              <w:t>2.</w:t>
            </w:r>
          </w:p>
        </w:tc>
        <w:tc>
          <w:tcPr>
            <w:tcW w:w="1629" w:type="pct"/>
            <w:tcBorders>
              <w:top w:val="outset" w:sz="6" w:space="0" w:color="414142"/>
              <w:left w:val="outset" w:sz="6" w:space="0" w:color="414142"/>
              <w:bottom w:val="outset" w:sz="6" w:space="0" w:color="414142"/>
              <w:right w:val="outset" w:sz="6" w:space="0" w:color="414142"/>
            </w:tcBorders>
            <w:hideMark/>
          </w:tcPr>
          <w:p w:rsidR="00B96301" w:rsidRPr="00444862" w:rsidRDefault="00B96301" w:rsidP="00B96301">
            <w:pPr>
              <w:spacing w:after="0" w:line="240" w:lineRule="auto"/>
              <w:rPr>
                <w:rFonts w:ascii="Times New Roman" w:eastAsia="Times New Roman" w:hAnsi="Times New Roman" w:cs="Times New Roman"/>
                <w:sz w:val="24"/>
                <w:szCs w:val="24"/>
                <w:lang w:eastAsia="lv-LV"/>
              </w:rPr>
            </w:pPr>
            <w:r w:rsidRPr="00444862">
              <w:rPr>
                <w:rFonts w:ascii="Times New Roman" w:eastAsia="Times New Roman" w:hAnsi="Times New Roman" w:cs="Times New Roman"/>
                <w:sz w:val="24"/>
                <w:szCs w:val="24"/>
                <w:lang w:eastAsia="lv-LV"/>
              </w:rPr>
              <w:t>Sabiedrības līdzdalība projekta izstrādē</w:t>
            </w:r>
          </w:p>
        </w:tc>
        <w:tc>
          <w:tcPr>
            <w:tcW w:w="3121" w:type="pct"/>
            <w:tcBorders>
              <w:top w:val="outset" w:sz="6" w:space="0" w:color="414142"/>
              <w:left w:val="outset" w:sz="6" w:space="0" w:color="414142"/>
              <w:bottom w:val="outset" w:sz="6" w:space="0" w:color="414142"/>
              <w:right w:val="outset" w:sz="6" w:space="0" w:color="414142"/>
            </w:tcBorders>
            <w:hideMark/>
          </w:tcPr>
          <w:p w:rsidR="00B96301" w:rsidRPr="007414CD" w:rsidRDefault="007414CD" w:rsidP="00B96301">
            <w:pPr>
              <w:spacing w:after="0" w:line="240" w:lineRule="auto"/>
              <w:rPr>
                <w:rFonts w:ascii="Times New Roman" w:eastAsia="Times New Roman" w:hAnsi="Times New Roman" w:cs="Times New Roman"/>
                <w:sz w:val="24"/>
                <w:szCs w:val="24"/>
                <w:lang w:eastAsia="lv-LV"/>
              </w:rPr>
            </w:pPr>
            <w:r w:rsidRPr="007414CD">
              <w:rPr>
                <w:rFonts w:ascii="Times New Roman" w:eastAsia="Times New Roman" w:hAnsi="Times New Roman" w:cs="Times New Roman"/>
                <w:sz w:val="24"/>
                <w:szCs w:val="24"/>
                <w:lang w:eastAsia="lv-LV"/>
              </w:rPr>
              <w:t>Nav.</w:t>
            </w:r>
          </w:p>
        </w:tc>
      </w:tr>
      <w:tr w:rsidR="007414CD" w:rsidRPr="00444862" w:rsidTr="00176738">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7414CD" w:rsidRPr="00444862" w:rsidRDefault="007414CD" w:rsidP="00B96301">
            <w:pPr>
              <w:spacing w:after="0" w:line="240" w:lineRule="auto"/>
              <w:rPr>
                <w:rFonts w:ascii="Times New Roman" w:eastAsia="Times New Roman" w:hAnsi="Times New Roman" w:cs="Times New Roman"/>
                <w:sz w:val="24"/>
                <w:szCs w:val="24"/>
                <w:lang w:eastAsia="lv-LV"/>
              </w:rPr>
            </w:pPr>
            <w:r w:rsidRPr="00444862">
              <w:rPr>
                <w:rFonts w:ascii="Times New Roman" w:eastAsia="Times New Roman" w:hAnsi="Times New Roman" w:cs="Times New Roman"/>
                <w:sz w:val="24"/>
                <w:szCs w:val="24"/>
                <w:lang w:eastAsia="lv-LV"/>
              </w:rPr>
              <w:t>3.</w:t>
            </w:r>
          </w:p>
        </w:tc>
        <w:tc>
          <w:tcPr>
            <w:tcW w:w="1629" w:type="pct"/>
            <w:tcBorders>
              <w:top w:val="outset" w:sz="6" w:space="0" w:color="414142"/>
              <w:left w:val="outset" w:sz="6" w:space="0" w:color="414142"/>
              <w:bottom w:val="outset" w:sz="6" w:space="0" w:color="414142"/>
              <w:right w:val="outset" w:sz="6" w:space="0" w:color="414142"/>
            </w:tcBorders>
            <w:hideMark/>
          </w:tcPr>
          <w:p w:rsidR="007414CD" w:rsidRPr="00444862" w:rsidRDefault="007414CD" w:rsidP="00B96301">
            <w:pPr>
              <w:spacing w:after="0" w:line="240" w:lineRule="auto"/>
              <w:rPr>
                <w:rFonts w:ascii="Times New Roman" w:eastAsia="Times New Roman" w:hAnsi="Times New Roman" w:cs="Times New Roman"/>
                <w:sz w:val="24"/>
                <w:szCs w:val="24"/>
                <w:lang w:eastAsia="lv-LV"/>
              </w:rPr>
            </w:pPr>
            <w:r w:rsidRPr="00444862">
              <w:rPr>
                <w:rFonts w:ascii="Times New Roman" w:eastAsia="Times New Roman" w:hAnsi="Times New Roman" w:cs="Times New Roman"/>
                <w:sz w:val="24"/>
                <w:szCs w:val="24"/>
                <w:lang w:eastAsia="lv-LV"/>
              </w:rPr>
              <w:t>Sabiedrības līdzdalības rezultāti</w:t>
            </w:r>
          </w:p>
        </w:tc>
        <w:tc>
          <w:tcPr>
            <w:tcW w:w="3121" w:type="pct"/>
            <w:tcBorders>
              <w:top w:val="outset" w:sz="6" w:space="0" w:color="414142"/>
              <w:left w:val="outset" w:sz="6" w:space="0" w:color="414142"/>
              <w:bottom w:val="outset" w:sz="6" w:space="0" w:color="414142"/>
              <w:right w:val="outset" w:sz="6" w:space="0" w:color="414142"/>
            </w:tcBorders>
            <w:hideMark/>
          </w:tcPr>
          <w:p w:rsidR="007414CD" w:rsidRPr="007414CD" w:rsidRDefault="007414CD" w:rsidP="00B96301">
            <w:pPr>
              <w:spacing w:after="0" w:line="240" w:lineRule="auto"/>
              <w:rPr>
                <w:rFonts w:ascii="Times New Roman" w:eastAsia="Times New Roman" w:hAnsi="Times New Roman" w:cs="Times New Roman"/>
                <w:sz w:val="24"/>
                <w:szCs w:val="24"/>
                <w:lang w:eastAsia="lv-LV"/>
              </w:rPr>
            </w:pPr>
            <w:r w:rsidRPr="007414CD">
              <w:rPr>
                <w:rFonts w:ascii="Times New Roman" w:eastAsia="Times New Roman" w:hAnsi="Times New Roman" w:cs="Times New Roman"/>
                <w:sz w:val="24"/>
                <w:szCs w:val="24"/>
                <w:lang w:eastAsia="lv-LV"/>
              </w:rPr>
              <w:t>Nav.</w:t>
            </w:r>
          </w:p>
        </w:tc>
      </w:tr>
      <w:tr w:rsidR="007414CD" w:rsidRPr="00444862" w:rsidTr="00176738">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7414CD" w:rsidRPr="00444862" w:rsidRDefault="007414CD" w:rsidP="00B96301">
            <w:pPr>
              <w:spacing w:after="0" w:line="240" w:lineRule="auto"/>
              <w:rPr>
                <w:rFonts w:ascii="Times New Roman" w:eastAsia="Times New Roman" w:hAnsi="Times New Roman" w:cs="Times New Roman"/>
                <w:sz w:val="24"/>
                <w:szCs w:val="24"/>
                <w:lang w:eastAsia="lv-LV"/>
              </w:rPr>
            </w:pPr>
            <w:r w:rsidRPr="00444862">
              <w:rPr>
                <w:rFonts w:ascii="Times New Roman" w:eastAsia="Times New Roman" w:hAnsi="Times New Roman" w:cs="Times New Roman"/>
                <w:sz w:val="24"/>
                <w:szCs w:val="24"/>
                <w:lang w:eastAsia="lv-LV"/>
              </w:rPr>
              <w:t>4.</w:t>
            </w:r>
          </w:p>
        </w:tc>
        <w:tc>
          <w:tcPr>
            <w:tcW w:w="1629" w:type="pct"/>
            <w:tcBorders>
              <w:top w:val="outset" w:sz="6" w:space="0" w:color="414142"/>
              <w:left w:val="outset" w:sz="6" w:space="0" w:color="414142"/>
              <w:bottom w:val="outset" w:sz="6" w:space="0" w:color="414142"/>
              <w:right w:val="outset" w:sz="6" w:space="0" w:color="414142"/>
            </w:tcBorders>
            <w:hideMark/>
          </w:tcPr>
          <w:p w:rsidR="007414CD" w:rsidRPr="00444862" w:rsidRDefault="007414CD" w:rsidP="00B96301">
            <w:pPr>
              <w:spacing w:after="0" w:line="240" w:lineRule="auto"/>
              <w:rPr>
                <w:rFonts w:ascii="Times New Roman" w:eastAsia="Times New Roman" w:hAnsi="Times New Roman" w:cs="Times New Roman"/>
                <w:sz w:val="24"/>
                <w:szCs w:val="24"/>
                <w:lang w:eastAsia="lv-LV"/>
              </w:rPr>
            </w:pPr>
            <w:r w:rsidRPr="00444862">
              <w:rPr>
                <w:rFonts w:ascii="Times New Roman" w:eastAsia="Times New Roman" w:hAnsi="Times New Roman" w:cs="Times New Roman"/>
                <w:sz w:val="24"/>
                <w:szCs w:val="24"/>
                <w:lang w:eastAsia="lv-LV"/>
              </w:rPr>
              <w:t>Cita informācija</w:t>
            </w:r>
          </w:p>
        </w:tc>
        <w:tc>
          <w:tcPr>
            <w:tcW w:w="3121" w:type="pct"/>
            <w:tcBorders>
              <w:top w:val="outset" w:sz="6" w:space="0" w:color="414142"/>
              <w:left w:val="outset" w:sz="6" w:space="0" w:color="414142"/>
              <w:bottom w:val="outset" w:sz="6" w:space="0" w:color="414142"/>
              <w:right w:val="outset" w:sz="6" w:space="0" w:color="414142"/>
            </w:tcBorders>
            <w:hideMark/>
          </w:tcPr>
          <w:p w:rsidR="007414CD" w:rsidRPr="007414CD" w:rsidRDefault="007414CD" w:rsidP="00B96301">
            <w:pPr>
              <w:spacing w:after="0" w:line="240" w:lineRule="auto"/>
              <w:rPr>
                <w:rFonts w:ascii="Times New Roman" w:eastAsia="Times New Roman" w:hAnsi="Times New Roman" w:cs="Times New Roman"/>
                <w:sz w:val="24"/>
                <w:szCs w:val="24"/>
                <w:lang w:eastAsia="lv-LV"/>
              </w:rPr>
            </w:pPr>
            <w:r w:rsidRPr="007414CD">
              <w:rPr>
                <w:rFonts w:ascii="Times New Roman" w:eastAsia="Times New Roman" w:hAnsi="Times New Roman" w:cs="Times New Roman"/>
                <w:sz w:val="24"/>
                <w:szCs w:val="24"/>
                <w:lang w:eastAsia="lv-LV"/>
              </w:rPr>
              <w:t>Nav.</w:t>
            </w:r>
          </w:p>
        </w:tc>
      </w:tr>
    </w:tbl>
    <w:p w:rsidR="0038623F" w:rsidRPr="00444862" w:rsidRDefault="0038623F" w:rsidP="00B96301">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543"/>
        <w:gridCol w:w="5132"/>
      </w:tblGrid>
      <w:tr w:rsidR="00B96301" w:rsidRPr="00444862" w:rsidTr="00B96301">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B96301" w:rsidRPr="00444862" w:rsidRDefault="00B96301" w:rsidP="00B96301">
            <w:pPr>
              <w:spacing w:after="0" w:line="240" w:lineRule="auto"/>
              <w:ind w:firstLine="300"/>
              <w:jc w:val="center"/>
              <w:rPr>
                <w:rFonts w:ascii="Times New Roman" w:eastAsia="Times New Roman" w:hAnsi="Times New Roman" w:cs="Times New Roman"/>
                <w:b/>
                <w:bCs/>
                <w:sz w:val="24"/>
                <w:szCs w:val="24"/>
                <w:lang w:eastAsia="lv-LV"/>
              </w:rPr>
            </w:pPr>
            <w:r w:rsidRPr="00444862">
              <w:rPr>
                <w:rFonts w:ascii="Times New Roman" w:eastAsia="Times New Roman" w:hAnsi="Times New Roman" w:cs="Times New Roman"/>
                <w:b/>
                <w:bCs/>
                <w:sz w:val="24"/>
                <w:szCs w:val="24"/>
                <w:lang w:eastAsia="lv-LV"/>
              </w:rPr>
              <w:t>VII. Tiesību akta projekta izpildes nodrošināšana un tās ietekme uz institūcijām</w:t>
            </w:r>
          </w:p>
        </w:tc>
      </w:tr>
      <w:tr w:rsidR="00B96301" w:rsidRPr="00444862" w:rsidTr="00176738">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B96301" w:rsidRPr="00444862" w:rsidRDefault="00B96301" w:rsidP="00B96301">
            <w:pPr>
              <w:spacing w:after="0" w:line="240" w:lineRule="auto"/>
              <w:rPr>
                <w:rFonts w:ascii="Times New Roman" w:eastAsia="Times New Roman" w:hAnsi="Times New Roman" w:cs="Times New Roman"/>
                <w:sz w:val="24"/>
                <w:szCs w:val="24"/>
                <w:lang w:eastAsia="lv-LV"/>
              </w:rPr>
            </w:pPr>
            <w:r w:rsidRPr="00444862">
              <w:rPr>
                <w:rFonts w:ascii="Times New Roman" w:eastAsia="Times New Roman" w:hAnsi="Times New Roman" w:cs="Times New Roman"/>
                <w:sz w:val="24"/>
                <w:szCs w:val="24"/>
                <w:lang w:eastAsia="lv-LV"/>
              </w:rPr>
              <w:t>1.</w:t>
            </w:r>
          </w:p>
        </w:tc>
        <w:tc>
          <w:tcPr>
            <w:tcW w:w="1940" w:type="pct"/>
            <w:tcBorders>
              <w:top w:val="outset" w:sz="6" w:space="0" w:color="414142"/>
              <w:left w:val="outset" w:sz="6" w:space="0" w:color="414142"/>
              <w:bottom w:val="outset" w:sz="6" w:space="0" w:color="414142"/>
              <w:right w:val="outset" w:sz="6" w:space="0" w:color="414142"/>
            </w:tcBorders>
            <w:hideMark/>
          </w:tcPr>
          <w:p w:rsidR="00B96301" w:rsidRPr="00444862" w:rsidRDefault="00B96301" w:rsidP="00B96301">
            <w:pPr>
              <w:spacing w:after="0" w:line="240" w:lineRule="auto"/>
              <w:rPr>
                <w:rFonts w:ascii="Times New Roman" w:eastAsia="Times New Roman" w:hAnsi="Times New Roman" w:cs="Times New Roman"/>
                <w:sz w:val="24"/>
                <w:szCs w:val="24"/>
                <w:lang w:eastAsia="lv-LV"/>
              </w:rPr>
            </w:pPr>
            <w:r w:rsidRPr="00444862">
              <w:rPr>
                <w:rFonts w:ascii="Times New Roman" w:eastAsia="Times New Roman" w:hAnsi="Times New Roman" w:cs="Times New Roman"/>
                <w:sz w:val="24"/>
                <w:szCs w:val="24"/>
                <w:lang w:eastAsia="lv-LV"/>
              </w:rPr>
              <w:t>Projekta izpildē iesaistītās institūcijas</w:t>
            </w:r>
          </w:p>
        </w:tc>
        <w:tc>
          <w:tcPr>
            <w:tcW w:w="2810" w:type="pct"/>
            <w:tcBorders>
              <w:top w:val="outset" w:sz="6" w:space="0" w:color="414142"/>
              <w:left w:val="outset" w:sz="6" w:space="0" w:color="414142"/>
              <w:bottom w:val="outset" w:sz="6" w:space="0" w:color="414142"/>
              <w:right w:val="outset" w:sz="6" w:space="0" w:color="414142"/>
            </w:tcBorders>
            <w:hideMark/>
          </w:tcPr>
          <w:p w:rsidR="00B96301" w:rsidRPr="00444862" w:rsidRDefault="0095143A" w:rsidP="00DC0DC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w:t>
            </w:r>
            <w:r w:rsidR="00292387">
              <w:rPr>
                <w:rFonts w:ascii="Times New Roman" w:eastAsia="Times New Roman" w:hAnsi="Times New Roman" w:cs="Times New Roman"/>
                <w:sz w:val="24"/>
                <w:szCs w:val="24"/>
                <w:lang w:eastAsia="lv-LV"/>
              </w:rPr>
              <w:t>.</w:t>
            </w:r>
          </w:p>
        </w:tc>
      </w:tr>
      <w:tr w:rsidR="00B96301" w:rsidRPr="00444862" w:rsidTr="00176738">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B96301" w:rsidRPr="00444862" w:rsidRDefault="00B96301" w:rsidP="00B96301">
            <w:pPr>
              <w:spacing w:after="0" w:line="240" w:lineRule="auto"/>
              <w:rPr>
                <w:rFonts w:ascii="Times New Roman" w:eastAsia="Times New Roman" w:hAnsi="Times New Roman" w:cs="Times New Roman"/>
                <w:sz w:val="24"/>
                <w:szCs w:val="24"/>
                <w:lang w:eastAsia="lv-LV"/>
              </w:rPr>
            </w:pPr>
            <w:r w:rsidRPr="00444862">
              <w:rPr>
                <w:rFonts w:ascii="Times New Roman" w:eastAsia="Times New Roman" w:hAnsi="Times New Roman" w:cs="Times New Roman"/>
                <w:sz w:val="24"/>
                <w:szCs w:val="24"/>
                <w:lang w:eastAsia="lv-LV"/>
              </w:rPr>
              <w:t>2.</w:t>
            </w:r>
          </w:p>
        </w:tc>
        <w:tc>
          <w:tcPr>
            <w:tcW w:w="1940" w:type="pct"/>
            <w:tcBorders>
              <w:top w:val="outset" w:sz="6" w:space="0" w:color="414142"/>
              <w:left w:val="outset" w:sz="6" w:space="0" w:color="414142"/>
              <w:bottom w:val="outset" w:sz="6" w:space="0" w:color="414142"/>
              <w:right w:val="outset" w:sz="6" w:space="0" w:color="414142"/>
            </w:tcBorders>
            <w:hideMark/>
          </w:tcPr>
          <w:p w:rsidR="00B96301" w:rsidRPr="00444862" w:rsidRDefault="00B96301" w:rsidP="00B96301">
            <w:pPr>
              <w:spacing w:after="0" w:line="240" w:lineRule="auto"/>
              <w:rPr>
                <w:rFonts w:ascii="Times New Roman" w:eastAsia="Times New Roman" w:hAnsi="Times New Roman" w:cs="Times New Roman"/>
                <w:sz w:val="24"/>
                <w:szCs w:val="24"/>
                <w:lang w:eastAsia="lv-LV"/>
              </w:rPr>
            </w:pPr>
            <w:r w:rsidRPr="00444862">
              <w:rPr>
                <w:rFonts w:ascii="Times New Roman" w:eastAsia="Times New Roman" w:hAnsi="Times New Roman" w:cs="Times New Roman"/>
                <w:sz w:val="24"/>
                <w:szCs w:val="24"/>
                <w:lang w:eastAsia="lv-LV"/>
              </w:rPr>
              <w:t xml:space="preserve">Projekta izpildes ietekme uz pārvaldes funkcijām un institucionālo struktūru. </w:t>
            </w:r>
          </w:p>
          <w:p w:rsidR="00B96301" w:rsidRPr="00444862" w:rsidRDefault="00B96301" w:rsidP="000868A2">
            <w:pPr>
              <w:spacing w:after="0" w:line="240" w:lineRule="auto"/>
              <w:rPr>
                <w:rFonts w:ascii="Times New Roman" w:eastAsia="Times New Roman" w:hAnsi="Times New Roman" w:cs="Times New Roman"/>
                <w:sz w:val="24"/>
                <w:szCs w:val="24"/>
                <w:lang w:eastAsia="lv-LV"/>
              </w:rPr>
            </w:pPr>
            <w:r w:rsidRPr="0044486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10" w:type="pct"/>
            <w:tcBorders>
              <w:top w:val="outset" w:sz="6" w:space="0" w:color="414142"/>
              <w:left w:val="outset" w:sz="6" w:space="0" w:color="414142"/>
              <w:bottom w:val="outset" w:sz="6" w:space="0" w:color="414142"/>
              <w:right w:val="outset" w:sz="6" w:space="0" w:color="414142"/>
            </w:tcBorders>
            <w:hideMark/>
          </w:tcPr>
          <w:p w:rsidR="00B96301" w:rsidRPr="00444862" w:rsidRDefault="000868A2" w:rsidP="00307C41">
            <w:pPr>
              <w:spacing w:after="0" w:line="240" w:lineRule="auto"/>
              <w:jc w:val="both"/>
              <w:rPr>
                <w:rFonts w:ascii="Times New Roman" w:eastAsia="Times New Roman" w:hAnsi="Times New Roman" w:cs="Times New Roman"/>
                <w:sz w:val="24"/>
                <w:szCs w:val="24"/>
                <w:lang w:eastAsia="lv-LV"/>
              </w:rPr>
            </w:pPr>
            <w:r w:rsidRPr="000868A2">
              <w:rPr>
                <w:rFonts w:ascii="Times New Roman" w:eastAsia="Times New Roman" w:hAnsi="Times New Roman" w:cs="Times New Roman"/>
                <w:sz w:val="24"/>
                <w:szCs w:val="24"/>
                <w:lang w:eastAsia="lv-LV"/>
              </w:rPr>
              <w:t>Jaunas institūcijas netiek veidotas. Esošu institūciju likvidācija vai reorganizācija netiek plānota.</w:t>
            </w:r>
          </w:p>
        </w:tc>
      </w:tr>
      <w:tr w:rsidR="00B96301" w:rsidRPr="00444862" w:rsidTr="00176738">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B96301" w:rsidRPr="00444862" w:rsidRDefault="00B96301" w:rsidP="00B96301">
            <w:pPr>
              <w:spacing w:after="0" w:line="240" w:lineRule="auto"/>
              <w:rPr>
                <w:rFonts w:ascii="Times New Roman" w:eastAsia="Times New Roman" w:hAnsi="Times New Roman" w:cs="Times New Roman"/>
                <w:sz w:val="24"/>
                <w:szCs w:val="24"/>
                <w:lang w:eastAsia="lv-LV"/>
              </w:rPr>
            </w:pPr>
            <w:r w:rsidRPr="00444862">
              <w:rPr>
                <w:rFonts w:ascii="Times New Roman" w:eastAsia="Times New Roman" w:hAnsi="Times New Roman" w:cs="Times New Roman"/>
                <w:sz w:val="24"/>
                <w:szCs w:val="24"/>
                <w:lang w:eastAsia="lv-LV"/>
              </w:rPr>
              <w:t>3.</w:t>
            </w:r>
          </w:p>
        </w:tc>
        <w:tc>
          <w:tcPr>
            <w:tcW w:w="1940" w:type="pct"/>
            <w:tcBorders>
              <w:top w:val="outset" w:sz="6" w:space="0" w:color="414142"/>
              <w:left w:val="outset" w:sz="6" w:space="0" w:color="414142"/>
              <w:bottom w:val="outset" w:sz="6" w:space="0" w:color="414142"/>
              <w:right w:val="outset" w:sz="6" w:space="0" w:color="414142"/>
            </w:tcBorders>
            <w:hideMark/>
          </w:tcPr>
          <w:p w:rsidR="00B96301" w:rsidRPr="00444862" w:rsidRDefault="00B96301" w:rsidP="00B96301">
            <w:pPr>
              <w:spacing w:after="0" w:line="240" w:lineRule="auto"/>
              <w:rPr>
                <w:rFonts w:ascii="Times New Roman" w:eastAsia="Times New Roman" w:hAnsi="Times New Roman" w:cs="Times New Roman"/>
                <w:sz w:val="24"/>
                <w:szCs w:val="24"/>
                <w:lang w:eastAsia="lv-LV"/>
              </w:rPr>
            </w:pPr>
            <w:r w:rsidRPr="00444862">
              <w:rPr>
                <w:rFonts w:ascii="Times New Roman" w:eastAsia="Times New Roman" w:hAnsi="Times New Roman" w:cs="Times New Roman"/>
                <w:sz w:val="24"/>
                <w:szCs w:val="24"/>
                <w:lang w:eastAsia="lv-LV"/>
              </w:rPr>
              <w:t>Cita informācija</w:t>
            </w:r>
          </w:p>
        </w:tc>
        <w:tc>
          <w:tcPr>
            <w:tcW w:w="2810" w:type="pct"/>
            <w:tcBorders>
              <w:top w:val="outset" w:sz="6" w:space="0" w:color="414142"/>
              <w:left w:val="outset" w:sz="6" w:space="0" w:color="414142"/>
              <w:bottom w:val="outset" w:sz="6" w:space="0" w:color="414142"/>
              <w:right w:val="outset" w:sz="6" w:space="0" w:color="414142"/>
            </w:tcBorders>
            <w:hideMark/>
          </w:tcPr>
          <w:p w:rsidR="00B96301" w:rsidRPr="00444862" w:rsidRDefault="00B96301" w:rsidP="000868A2">
            <w:pPr>
              <w:spacing w:after="0" w:line="240" w:lineRule="auto"/>
              <w:rPr>
                <w:rFonts w:ascii="Times New Roman" w:eastAsia="Times New Roman" w:hAnsi="Times New Roman" w:cs="Times New Roman"/>
                <w:sz w:val="24"/>
                <w:szCs w:val="24"/>
                <w:lang w:eastAsia="lv-LV"/>
              </w:rPr>
            </w:pPr>
            <w:r w:rsidRPr="00444862">
              <w:rPr>
                <w:rFonts w:ascii="Times New Roman" w:eastAsia="Times New Roman" w:hAnsi="Times New Roman" w:cs="Times New Roman"/>
                <w:sz w:val="24"/>
                <w:szCs w:val="24"/>
                <w:lang w:eastAsia="lv-LV"/>
              </w:rPr>
              <w:t>Nav</w:t>
            </w:r>
            <w:r w:rsidR="000868A2">
              <w:rPr>
                <w:rFonts w:ascii="Times New Roman" w:eastAsia="Times New Roman" w:hAnsi="Times New Roman" w:cs="Times New Roman"/>
                <w:sz w:val="24"/>
                <w:szCs w:val="24"/>
                <w:lang w:eastAsia="lv-LV"/>
              </w:rPr>
              <w:t>.</w:t>
            </w:r>
          </w:p>
        </w:tc>
      </w:tr>
    </w:tbl>
    <w:p w:rsidR="00B96301" w:rsidRDefault="0011453F" w:rsidP="0011453F">
      <w:pPr>
        <w:spacing w:after="0" w:line="240" w:lineRule="auto"/>
        <w:rPr>
          <w:rFonts w:ascii="Times New Roman" w:hAnsi="Times New Roman"/>
          <w:iCs/>
          <w:sz w:val="24"/>
          <w:szCs w:val="24"/>
        </w:rPr>
      </w:pPr>
      <w:r w:rsidRPr="00E305C6">
        <w:rPr>
          <w:rFonts w:ascii="Times New Roman" w:hAnsi="Times New Roman"/>
          <w:iCs/>
          <w:sz w:val="24"/>
          <w:szCs w:val="24"/>
        </w:rPr>
        <w:t>Anotācijas III</w:t>
      </w:r>
      <w:r>
        <w:rPr>
          <w:rFonts w:ascii="Times New Roman" w:hAnsi="Times New Roman"/>
          <w:iCs/>
          <w:sz w:val="24"/>
          <w:szCs w:val="24"/>
        </w:rPr>
        <w:t>, IV</w:t>
      </w:r>
      <w:r w:rsidRPr="00E305C6">
        <w:rPr>
          <w:rFonts w:ascii="Times New Roman" w:hAnsi="Times New Roman"/>
          <w:iCs/>
          <w:sz w:val="24"/>
          <w:szCs w:val="24"/>
        </w:rPr>
        <w:t xml:space="preserve"> un V sadaļa – noteikumu projekts šīs jomas neskar.</w:t>
      </w:r>
    </w:p>
    <w:p w:rsidR="0038623F" w:rsidRDefault="0038623F" w:rsidP="00176738">
      <w:pPr>
        <w:spacing w:after="0" w:line="240" w:lineRule="auto"/>
        <w:jc w:val="both"/>
        <w:rPr>
          <w:rFonts w:ascii="Times New Roman" w:eastAsia="Times New Roman" w:hAnsi="Times New Roman" w:cs="Times New Roman"/>
          <w:b/>
          <w:bCs/>
          <w:sz w:val="24"/>
          <w:szCs w:val="24"/>
          <w:lang w:eastAsia="lv-LV"/>
        </w:rPr>
      </w:pPr>
    </w:p>
    <w:p w:rsidR="00E179BB" w:rsidRDefault="00E179BB" w:rsidP="00176738">
      <w:pPr>
        <w:spacing w:after="0" w:line="240" w:lineRule="auto"/>
        <w:jc w:val="both"/>
        <w:rPr>
          <w:rFonts w:ascii="Times New Roman" w:eastAsia="Times New Roman" w:hAnsi="Times New Roman" w:cs="Times New Roman"/>
          <w:b/>
          <w:bCs/>
          <w:sz w:val="24"/>
          <w:szCs w:val="24"/>
          <w:lang w:eastAsia="lv-LV"/>
        </w:rPr>
      </w:pPr>
    </w:p>
    <w:p w:rsidR="004D15A9" w:rsidRPr="00444862" w:rsidRDefault="004D15A9" w:rsidP="00DA596D">
      <w:pPr>
        <w:spacing w:after="0" w:line="240" w:lineRule="auto"/>
        <w:rPr>
          <w:rFonts w:ascii="Times New Roman" w:eastAsia="Times New Roman" w:hAnsi="Times New Roman" w:cs="Times New Roman"/>
          <w:vanish/>
          <w:sz w:val="24"/>
          <w:szCs w:val="24"/>
          <w:lang w:eastAsia="lv-LV"/>
        </w:rPr>
      </w:pPr>
    </w:p>
    <w:p w:rsidR="00444862" w:rsidRPr="00444862" w:rsidRDefault="00444862" w:rsidP="00444862">
      <w:pPr>
        <w:pStyle w:val="StyleRight"/>
        <w:spacing w:after="0"/>
        <w:ind w:firstLine="0"/>
        <w:jc w:val="both"/>
        <w:rPr>
          <w:sz w:val="24"/>
          <w:szCs w:val="24"/>
        </w:rPr>
      </w:pPr>
      <w:r w:rsidRPr="00444862">
        <w:rPr>
          <w:sz w:val="24"/>
          <w:szCs w:val="24"/>
        </w:rPr>
        <w:t>Iesniedzējs:</w:t>
      </w:r>
    </w:p>
    <w:p w:rsidR="00444862" w:rsidRPr="00444862" w:rsidRDefault="0017644D" w:rsidP="00444862">
      <w:pPr>
        <w:pStyle w:val="StyleRight"/>
        <w:spacing w:after="0"/>
        <w:ind w:firstLine="0"/>
        <w:jc w:val="both"/>
        <w:rPr>
          <w:sz w:val="24"/>
          <w:szCs w:val="24"/>
        </w:rPr>
      </w:pPr>
      <w:r>
        <w:rPr>
          <w:sz w:val="24"/>
          <w:szCs w:val="24"/>
        </w:rPr>
        <w:t>t</w:t>
      </w:r>
      <w:r w:rsidR="00444862">
        <w:rPr>
          <w:sz w:val="24"/>
          <w:szCs w:val="24"/>
        </w:rPr>
        <w:t>ieslietu minist</w:t>
      </w:r>
      <w:r w:rsidR="00A81C49">
        <w:rPr>
          <w:sz w:val="24"/>
          <w:szCs w:val="24"/>
        </w:rPr>
        <w:t>r</w:t>
      </w:r>
      <w:r w:rsidR="00444862">
        <w:rPr>
          <w:sz w:val="24"/>
          <w:szCs w:val="24"/>
        </w:rPr>
        <w:t>s</w:t>
      </w:r>
      <w:r w:rsidR="00A81C49">
        <w:rPr>
          <w:sz w:val="24"/>
          <w:szCs w:val="24"/>
        </w:rPr>
        <w:tab/>
      </w:r>
      <w:r w:rsidR="00A81C49">
        <w:rPr>
          <w:sz w:val="24"/>
          <w:szCs w:val="24"/>
        </w:rPr>
        <w:tab/>
      </w:r>
      <w:r w:rsidR="00A81C49">
        <w:rPr>
          <w:sz w:val="24"/>
          <w:szCs w:val="24"/>
        </w:rPr>
        <w:tab/>
      </w:r>
      <w:r w:rsidR="00A81C49">
        <w:rPr>
          <w:sz w:val="24"/>
          <w:szCs w:val="24"/>
        </w:rPr>
        <w:tab/>
      </w:r>
      <w:r w:rsidR="00A81C49">
        <w:rPr>
          <w:sz w:val="24"/>
          <w:szCs w:val="24"/>
        </w:rPr>
        <w:tab/>
      </w:r>
      <w:r w:rsidR="00A81C49">
        <w:rPr>
          <w:sz w:val="24"/>
          <w:szCs w:val="24"/>
        </w:rPr>
        <w:tab/>
      </w:r>
      <w:r w:rsidR="00A81C49">
        <w:rPr>
          <w:sz w:val="24"/>
          <w:szCs w:val="24"/>
        </w:rPr>
        <w:tab/>
      </w:r>
      <w:r w:rsidR="00A81C49">
        <w:rPr>
          <w:sz w:val="24"/>
          <w:szCs w:val="24"/>
        </w:rPr>
        <w:tab/>
        <w:t>Dzintars Rasnač</w:t>
      </w:r>
      <w:r w:rsidR="00444862">
        <w:rPr>
          <w:sz w:val="24"/>
          <w:szCs w:val="24"/>
        </w:rPr>
        <w:t>s</w:t>
      </w:r>
    </w:p>
    <w:p w:rsidR="00444862" w:rsidRDefault="00444862" w:rsidP="00444862">
      <w:pPr>
        <w:pStyle w:val="StyleRight"/>
        <w:spacing w:after="0"/>
        <w:ind w:firstLine="0"/>
        <w:jc w:val="both"/>
        <w:rPr>
          <w:sz w:val="24"/>
          <w:szCs w:val="24"/>
        </w:rPr>
      </w:pPr>
    </w:p>
    <w:p w:rsidR="00D8591B" w:rsidRPr="00444862" w:rsidRDefault="00D8591B" w:rsidP="00444862">
      <w:pPr>
        <w:pStyle w:val="StyleRight"/>
        <w:spacing w:after="0"/>
        <w:ind w:firstLine="0"/>
        <w:jc w:val="both"/>
        <w:rPr>
          <w:sz w:val="24"/>
          <w:szCs w:val="24"/>
        </w:rPr>
      </w:pPr>
    </w:p>
    <w:p w:rsidR="00444862" w:rsidRPr="00444862" w:rsidRDefault="00EC228E" w:rsidP="00444862">
      <w:pPr>
        <w:spacing w:after="0" w:line="240" w:lineRule="auto"/>
        <w:rPr>
          <w:rFonts w:ascii="Times New Roman" w:hAnsi="Times New Roman" w:cs="Times New Roman"/>
          <w:sz w:val="20"/>
          <w:szCs w:val="20"/>
        </w:rPr>
      </w:pPr>
      <w:r>
        <w:rPr>
          <w:rFonts w:ascii="Times New Roman" w:hAnsi="Times New Roman" w:cs="Times New Roman"/>
          <w:sz w:val="20"/>
          <w:szCs w:val="20"/>
        </w:rPr>
        <w:t>20.01.2017</w:t>
      </w:r>
      <w:r w:rsidR="00444862">
        <w:rPr>
          <w:rFonts w:ascii="Times New Roman" w:hAnsi="Times New Roman" w:cs="Times New Roman"/>
          <w:sz w:val="20"/>
          <w:szCs w:val="20"/>
        </w:rPr>
        <w:t>.</w:t>
      </w:r>
      <w:r w:rsidR="00444862" w:rsidRPr="00444862">
        <w:rPr>
          <w:rFonts w:ascii="Times New Roman" w:hAnsi="Times New Roman" w:cs="Times New Roman"/>
          <w:sz w:val="20"/>
          <w:szCs w:val="20"/>
        </w:rPr>
        <w:t xml:space="preserve"> </w:t>
      </w:r>
      <w:r w:rsidR="00444862">
        <w:rPr>
          <w:rFonts w:ascii="Times New Roman" w:hAnsi="Times New Roman" w:cs="Times New Roman"/>
          <w:sz w:val="20"/>
          <w:szCs w:val="20"/>
        </w:rPr>
        <w:t>1</w:t>
      </w:r>
      <w:r w:rsidR="008C0D67">
        <w:rPr>
          <w:rFonts w:ascii="Times New Roman" w:hAnsi="Times New Roman" w:cs="Times New Roman"/>
          <w:sz w:val="20"/>
          <w:szCs w:val="20"/>
        </w:rPr>
        <w:t>5</w:t>
      </w:r>
      <w:r w:rsidR="00444862">
        <w:rPr>
          <w:rFonts w:ascii="Times New Roman" w:hAnsi="Times New Roman" w:cs="Times New Roman"/>
          <w:sz w:val="20"/>
          <w:szCs w:val="20"/>
        </w:rPr>
        <w:t>:</w:t>
      </w:r>
      <w:r w:rsidR="008C0D67">
        <w:rPr>
          <w:rFonts w:ascii="Times New Roman" w:hAnsi="Times New Roman" w:cs="Times New Roman"/>
          <w:sz w:val="20"/>
          <w:szCs w:val="20"/>
        </w:rPr>
        <w:t>38</w:t>
      </w:r>
    </w:p>
    <w:p w:rsidR="00444862" w:rsidRPr="00444862" w:rsidRDefault="001134A9" w:rsidP="00444862">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7446E">
        <w:rPr>
          <w:rFonts w:ascii="Times New Roman" w:hAnsi="Times New Roman" w:cs="Times New Roman"/>
          <w:sz w:val="20"/>
          <w:szCs w:val="20"/>
        </w:rPr>
        <w:t>401</w:t>
      </w:r>
    </w:p>
    <w:p w:rsidR="00444862" w:rsidRPr="00444862" w:rsidRDefault="00444862" w:rsidP="00444862">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J.Kučāne</w:t>
      </w:r>
      <w:proofErr w:type="spellEnd"/>
    </w:p>
    <w:p w:rsidR="004D15A9" w:rsidRPr="00A33DF8" w:rsidRDefault="00444862" w:rsidP="00176738">
      <w:pPr>
        <w:spacing w:after="0" w:line="240" w:lineRule="auto"/>
      </w:pPr>
      <w:r>
        <w:rPr>
          <w:rFonts w:ascii="Times New Roman" w:hAnsi="Times New Roman" w:cs="Times New Roman"/>
          <w:sz w:val="20"/>
          <w:szCs w:val="20"/>
        </w:rPr>
        <w:t>67046138</w:t>
      </w:r>
      <w:r w:rsidRPr="00444862">
        <w:rPr>
          <w:rFonts w:ascii="Times New Roman" w:hAnsi="Times New Roman" w:cs="Times New Roman"/>
          <w:sz w:val="20"/>
          <w:szCs w:val="20"/>
        </w:rPr>
        <w:t xml:space="preserve">; </w:t>
      </w:r>
      <w:r>
        <w:rPr>
          <w:rFonts w:ascii="Times New Roman" w:hAnsi="Times New Roman" w:cs="Times New Roman"/>
          <w:sz w:val="20"/>
          <w:szCs w:val="20"/>
        </w:rPr>
        <w:t>Jevgenija.Kucane@tm.gov.lv</w:t>
      </w:r>
    </w:p>
    <w:sectPr w:rsidR="004D15A9" w:rsidRPr="00A33DF8" w:rsidSect="00A94A74">
      <w:headerReference w:type="even" r:id="rId17"/>
      <w:headerReference w:type="default" r:id="rId18"/>
      <w:footerReference w:type="even" r:id="rId19"/>
      <w:footerReference w:type="default" r:id="rId20"/>
      <w:headerReference w:type="first" r:id="rId21"/>
      <w:footerReference w:type="first" r:id="rId2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6D8" w:rsidRDefault="003236D8" w:rsidP="004D15A9">
      <w:pPr>
        <w:spacing w:after="0" w:line="240" w:lineRule="auto"/>
      </w:pPr>
      <w:r>
        <w:separator/>
      </w:r>
    </w:p>
  </w:endnote>
  <w:endnote w:type="continuationSeparator" w:id="0">
    <w:p w:rsidR="003236D8" w:rsidRDefault="003236D8" w:rsidP="004D15A9">
      <w:pPr>
        <w:spacing w:after="0" w:line="240" w:lineRule="auto"/>
      </w:pPr>
      <w:r>
        <w:continuationSeparator/>
      </w:r>
    </w:p>
  </w:endnote>
  <w:endnote w:type="continuationNotice" w:id="1">
    <w:p w:rsidR="003236D8" w:rsidRDefault="003236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28E" w:rsidRDefault="00EC228E">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FA7" w:rsidRPr="00C16B6B" w:rsidRDefault="00055FA7" w:rsidP="00C16B6B">
    <w:pPr>
      <w:spacing w:after="0" w:line="240" w:lineRule="auto"/>
      <w:jc w:val="both"/>
      <w:rPr>
        <w:rFonts w:ascii="Times New Roman" w:eastAsia="Times New Roman" w:hAnsi="Times New Roman" w:cs="Times New Roman"/>
        <w:b/>
        <w:bCs/>
        <w:color w:val="414142"/>
        <w:sz w:val="24"/>
        <w:szCs w:val="24"/>
        <w:lang w:eastAsia="lv-LV"/>
      </w:rPr>
    </w:pPr>
    <w:r w:rsidRPr="004D15A9">
      <w:rPr>
        <w:rFonts w:ascii="Times New Roman" w:hAnsi="Times New Roman" w:cs="Times New Roman"/>
        <w:color w:val="000000" w:themeColor="text1"/>
        <w:sz w:val="20"/>
        <w:szCs w:val="20"/>
      </w:rPr>
      <w:t>TMAnot_</w:t>
    </w:r>
    <w:r w:rsidR="00EC228E">
      <w:rPr>
        <w:rFonts w:ascii="Times New Roman" w:hAnsi="Times New Roman" w:cs="Times New Roman"/>
        <w:color w:val="000000" w:themeColor="text1"/>
        <w:sz w:val="20"/>
        <w:szCs w:val="20"/>
      </w:rPr>
      <w:t>200117</w:t>
    </w:r>
    <w:r w:rsidRPr="004D15A9">
      <w:rPr>
        <w:rFonts w:ascii="Times New Roman" w:hAnsi="Times New Roman" w:cs="Times New Roman"/>
        <w:color w:val="000000" w:themeColor="text1"/>
        <w:sz w:val="20"/>
        <w:szCs w:val="20"/>
      </w:rPr>
      <w:t>_</w:t>
    </w:r>
    <w:r w:rsidR="00E179BB">
      <w:rPr>
        <w:rFonts w:ascii="Times New Roman" w:hAnsi="Times New Roman" w:cs="Times New Roman"/>
        <w:color w:val="000000" w:themeColor="text1"/>
        <w:sz w:val="20"/>
        <w:szCs w:val="20"/>
      </w:rPr>
      <w:t>VSS703</w:t>
    </w:r>
    <w:r w:rsidRPr="004D15A9">
      <w:rPr>
        <w:rFonts w:ascii="Times New Roman" w:hAnsi="Times New Roman" w:cs="Times New Roman"/>
        <w:color w:val="000000" w:themeColor="text1"/>
        <w:sz w:val="20"/>
        <w:szCs w:val="20"/>
      </w:rPr>
      <w:t xml:space="preserve">; </w:t>
    </w:r>
    <w:r w:rsidRPr="00C16B6B">
      <w:rPr>
        <w:rFonts w:ascii="Times New Roman" w:hAnsi="Times New Roman" w:cs="Times New Roman"/>
        <w:color w:val="000000" w:themeColor="text1"/>
        <w:sz w:val="20"/>
        <w:szCs w:val="20"/>
      </w:rPr>
      <w:t>Ministr</w:t>
    </w:r>
    <w:r>
      <w:rPr>
        <w:rFonts w:ascii="Times New Roman" w:hAnsi="Times New Roman" w:cs="Times New Roman"/>
        <w:color w:val="000000" w:themeColor="text1"/>
        <w:sz w:val="20"/>
        <w:szCs w:val="20"/>
      </w:rPr>
      <w:t xml:space="preserve">u kabineta noteikumu projekta </w:t>
    </w:r>
    <w:r w:rsidR="00A508CA" w:rsidRPr="00A508CA">
      <w:rPr>
        <w:rFonts w:ascii="Times New Roman" w:hAnsi="Times New Roman" w:cs="Times New Roman"/>
        <w:color w:val="000000" w:themeColor="text1"/>
        <w:sz w:val="20"/>
        <w:szCs w:val="20"/>
      </w:rPr>
      <w:t>"</w:t>
    </w:r>
    <w:r w:rsidRPr="00C16B6B">
      <w:rPr>
        <w:rFonts w:ascii="Times New Roman" w:hAnsi="Times New Roman" w:cs="Times New Roman"/>
        <w:color w:val="000000" w:themeColor="text1"/>
        <w:sz w:val="20"/>
        <w:szCs w:val="20"/>
      </w:rPr>
      <w:t xml:space="preserve">Grozījums Ministru kabineta 2010. gada 10. augusta noteikumos Nr. 764 </w:t>
    </w:r>
    <w:r w:rsidR="00A508CA" w:rsidRPr="00A508CA">
      <w:rPr>
        <w:rFonts w:ascii="Times New Roman" w:hAnsi="Times New Roman" w:cs="Times New Roman"/>
        <w:color w:val="000000" w:themeColor="text1"/>
        <w:sz w:val="20"/>
        <w:szCs w:val="20"/>
      </w:rPr>
      <w:t>"</w:t>
    </w:r>
    <w:r w:rsidRPr="00C16B6B">
      <w:rPr>
        <w:rFonts w:ascii="Times New Roman" w:hAnsi="Times New Roman" w:cs="Times New Roman"/>
        <w:color w:val="000000" w:themeColor="text1"/>
        <w:sz w:val="20"/>
        <w:szCs w:val="20"/>
      </w:rPr>
      <w:t>Noteikumi par sertificēšanas institūcijām, kuras izsniedz sertifikātu zemes kadastrālajam uzmērītājam un zemes ierīcības darbu veicējam</w:t>
    </w:r>
    <w:r w:rsidR="00A508CA" w:rsidRPr="00A508CA">
      <w:rPr>
        <w:rFonts w:ascii="Times New Roman" w:hAnsi="Times New Roman" w:cs="Times New Roman"/>
        <w:color w:val="000000" w:themeColor="text1"/>
        <w:sz w:val="20"/>
        <w:szCs w:val="20"/>
      </w:rPr>
      <w:t>""</w:t>
    </w:r>
    <w:r w:rsidRPr="00C16B6B">
      <w:rPr>
        <w:rFonts w:ascii="Times New Roman" w:hAnsi="Times New Roman" w:cs="Times New Roman"/>
        <w:color w:val="000000" w:themeColor="text1"/>
        <w:sz w:val="20"/>
        <w:szCs w:val="20"/>
      </w:rPr>
      <w:t xml:space="preserve">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FA7" w:rsidRPr="00525B2F" w:rsidRDefault="00055FA7" w:rsidP="00525B2F">
    <w:pPr>
      <w:spacing w:after="0" w:line="240" w:lineRule="auto"/>
      <w:jc w:val="both"/>
      <w:rPr>
        <w:rFonts w:ascii="Times New Roman" w:eastAsia="Times New Roman" w:hAnsi="Times New Roman" w:cs="Times New Roman"/>
        <w:b/>
        <w:bCs/>
        <w:color w:val="414142"/>
        <w:sz w:val="24"/>
        <w:szCs w:val="24"/>
        <w:lang w:eastAsia="lv-LV"/>
      </w:rPr>
    </w:pPr>
    <w:r w:rsidRPr="004D15A9">
      <w:rPr>
        <w:rFonts w:ascii="Times New Roman" w:hAnsi="Times New Roman" w:cs="Times New Roman"/>
        <w:color w:val="000000" w:themeColor="text1"/>
        <w:sz w:val="20"/>
        <w:szCs w:val="20"/>
      </w:rPr>
      <w:t>TMAnot_</w:t>
    </w:r>
    <w:r w:rsidR="00EC228E">
      <w:rPr>
        <w:rFonts w:ascii="Times New Roman" w:hAnsi="Times New Roman" w:cs="Times New Roman"/>
        <w:color w:val="000000" w:themeColor="text1"/>
        <w:sz w:val="20"/>
        <w:szCs w:val="20"/>
      </w:rPr>
      <w:t>200117</w:t>
    </w:r>
    <w:r w:rsidRPr="004D15A9">
      <w:rPr>
        <w:rFonts w:ascii="Times New Roman" w:hAnsi="Times New Roman" w:cs="Times New Roman"/>
        <w:color w:val="000000" w:themeColor="text1"/>
        <w:sz w:val="20"/>
        <w:szCs w:val="20"/>
      </w:rPr>
      <w:t>_</w:t>
    </w:r>
    <w:r w:rsidR="00E179BB">
      <w:rPr>
        <w:rFonts w:ascii="Times New Roman" w:hAnsi="Times New Roman" w:cs="Times New Roman"/>
        <w:color w:val="000000" w:themeColor="text1"/>
        <w:sz w:val="20"/>
        <w:szCs w:val="20"/>
      </w:rPr>
      <w:t>VSS703</w:t>
    </w:r>
    <w:r w:rsidRPr="004D15A9">
      <w:rPr>
        <w:rFonts w:ascii="Times New Roman" w:hAnsi="Times New Roman" w:cs="Times New Roman"/>
        <w:color w:val="000000" w:themeColor="text1"/>
        <w:sz w:val="20"/>
        <w:szCs w:val="20"/>
      </w:rPr>
      <w:t xml:space="preserve">; </w:t>
    </w:r>
    <w:r w:rsidRPr="00C16B6B">
      <w:rPr>
        <w:rFonts w:ascii="Times New Roman" w:hAnsi="Times New Roman" w:cs="Times New Roman"/>
        <w:color w:val="000000" w:themeColor="text1"/>
        <w:sz w:val="20"/>
        <w:szCs w:val="20"/>
      </w:rPr>
      <w:t>Ministr</w:t>
    </w:r>
    <w:r>
      <w:rPr>
        <w:rFonts w:ascii="Times New Roman" w:hAnsi="Times New Roman" w:cs="Times New Roman"/>
        <w:color w:val="000000" w:themeColor="text1"/>
        <w:sz w:val="20"/>
        <w:szCs w:val="20"/>
      </w:rPr>
      <w:t xml:space="preserve">u kabineta noteikumu projekta </w:t>
    </w:r>
    <w:r w:rsidR="00A508CA" w:rsidRPr="00A508CA">
      <w:rPr>
        <w:rFonts w:ascii="Times New Roman" w:hAnsi="Times New Roman" w:cs="Times New Roman"/>
        <w:color w:val="000000" w:themeColor="text1"/>
        <w:sz w:val="20"/>
        <w:szCs w:val="20"/>
      </w:rPr>
      <w:t>"</w:t>
    </w:r>
    <w:r w:rsidRPr="00C16B6B">
      <w:rPr>
        <w:rFonts w:ascii="Times New Roman" w:hAnsi="Times New Roman" w:cs="Times New Roman"/>
        <w:color w:val="000000" w:themeColor="text1"/>
        <w:sz w:val="20"/>
        <w:szCs w:val="20"/>
      </w:rPr>
      <w:t xml:space="preserve">Grozījums Ministru kabineta 2010. gada 10. augusta noteikumos Nr. 764 </w:t>
    </w:r>
    <w:r w:rsidR="00A508CA" w:rsidRPr="00A508CA">
      <w:rPr>
        <w:rFonts w:ascii="Times New Roman" w:hAnsi="Times New Roman" w:cs="Times New Roman"/>
        <w:color w:val="000000" w:themeColor="text1"/>
        <w:sz w:val="20"/>
        <w:szCs w:val="20"/>
      </w:rPr>
      <w:t>"</w:t>
    </w:r>
    <w:r w:rsidRPr="00C16B6B">
      <w:rPr>
        <w:rFonts w:ascii="Times New Roman" w:hAnsi="Times New Roman" w:cs="Times New Roman"/>
        <w:color w:val="000000" w:themeColor="text1"/>
        <w:sz w:val="20"/>
        <w:szCs w:val="20"/>
      </w:rPr>
      <w:t>Noteikumi par sertificēšanas institūcijām, kuras izsniedz sertifikātu zemes kadastrālajam uzmērītājam un zemes ierīcības darbu veicējam</w:t>
    </w:r>
    <w:r w:rsidR="00A508CA" w:rsidRPr="00A508CA">
      <w:rPr>
        <w:rFonts w:ascii="Times New Roman" w:hAnsi="Times New Roman" w:cs="Times New Roman"/>
        <w:color w:val="000000" w:themeColor="text1"/>
        <w:sz w:val="20"/>
        <w:szCs w:val="20"/>
      </w:rPr>
      <w:t>""</w:t>
    </w:r>
    <w:r w:rsidRPr="00C16B6B">
      <w:rPr>
        <w:rFonts w:ascii="Times New Roman" w:hAnsi="Times New Roman" w:cs="Times New Roman"/>
        <w:color w:val="000000" w:themeColor="text1"/>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6D8" w:rsidRDefault="003236D8" w:rsidP="004D15A9">
      <w:pPr>
        <w:spacing w:after="0" w:line="240" w:lineRule="auto"/>
      </w:pPr>
      <w:r>
        <w:separator/>
      </w:r>
    </w:p>
  </w:footnote>
  <w:footnote w:type="continuationSeparator" w:id="0">
    <w:p w:rsidR="003236D8" w:rsidRDefault="003236D8" w:rsidP="004D15A9">
      <w:pPr>
        <w:spacing w:after="0" w:line="240" w:lineRule="auto"/>
      </w:pPr>
      <w:r>
        <w:continuationSeparator/>
      </w:r>
    </w:p>
  </w:footnote>
  <w:footnote w:type="continuationNotice" w:id="1">
    <w:p w:rsidR="003236D8" w:rsidRDefault="003236D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28E" w:rsidRDefault="00EC228E">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055FA7" w:rsidRPr="004D15A9" w:rsidRDefault="00055FA7">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6B6392">
          <w:rPr>
            <w:rFonts w:ascii="Times New Roman" w:hAnsi="Times New Roman" w:cs="Times New Roman"/>
            <w:noProof/>
            <w:sz w:val="24"/>
            <w:szCs w:val="24"/>
          </w:rPr>
          <w:t>5</w:t>
        </w:r>
        <w:r w:rsidRPr="004D15A9">
          <w:rPr>
            <w:rFonts w:ascii="Times New Roman" w:hAnsi="Times New Roman" w:cs="Times New Roman"/>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28E" w:rsidRDefault="00EC228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62AE"/>
    <w:multiLevelType w:val="hybridMultilevel"/>
    <w:tmpl w:val="2250D1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37817B0"/>
    <w:multiLevelType w:val="hybridMultilevel"/>
    <w:tmpl w:val="FEC0AFB8"/>
    <w:lvl w:ilvl="0" w:tplc="443036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20BF715E"/>
    <w:multiLevelType w:val="hybridMultilevel"/>
    <w:tmpl w:val="5560CE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DB161FC"/>
    <w:multiLevelType w:val="hybridMultilevel"/>
    <w:tmpl w:val="EA0A080A"/>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2712676"/>
    <w:multiLevelType w:val="hybridMultilevel"/>
    <w:tmpl w:val="F410A5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2BB2663"/>
    <w:multiLevelType w:val="hybridMultilevel"/>
    <w:tmpl w:val="32E4D0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60B2E51"/>
    <w:multiLevelType w:val="hybridMultilevel"/>
    <w:tmpl w:val="8E8CFD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67A4B49"/>
    <w:multiLevelType w:val="hybridMultilevel"/>
    <w:tmpl w:val="AA4E1B84"/>
    <w:lvl w:ilvl="0" w:tplc="E242A954">
      <w:start w:val="1"/>
      <w:numFmt w:val="lowerLetter"/>
      <w:lvlText w:val="%1)"/>
      <w:lvlJc w:val="left"/>
      <w:pPr>
        <w:ind w:left="720" w:hanging="360"/>
      </w:pPr>
      <w:rPr>
        <w:rFonts w:ascii="Times New Roman" w:eastAsia="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F5324C8"/>
    <w:multiLevelType w:val="hybridMultilevel"/>
    <w:tmpl w:val="DC58CDFA"/>
    <w:lvl w:ilvl="0" w:tplc="770CA93C">
      <w:start w:val="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6FB5442F"/>
    <w:multiLevelType w:val="hybridMultilevel"/>
    <w:tmpl w:val="C178B062"/>
    <w:lvl w:ilvl="0" w:tplc="AB6E4418">
      <w:start w:val="4"/>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71BB6566"/>
    <w:multiLevelType w:val="hybridMultilevel"/>
    <w:tmpl w:val="FA0C29E4"/>
    <w:lvl w:ilvl="0" w:tplc="0C84A3FE">
      <w:start w:val="201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7D2F4EFD"/>
    <w:multiLevelType w:val="hybridMultilevel"/>
    <w:tmpl w:val="D28A73AC"/>
    <w:lvl w:ilvl="0" w:tplc="14DA37AA">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1"/>
  </w:num>
  <w:num w:numId="4">
    <w:abstractNumId w:val="4"/>
  </w:num>
  <w:num w:numId="5">
    <w:abstractNumId w:val="9"/>
  </w:num>
  <w:num w:numId="6">
    <w:abstractNumId w:val="8"/>
  </w:num>
  <w:num w:numId="7">
    <w:abstractNumId w:val="10"/>
  </w:num>
  <w:num w:numId="8">
    <w:abstractNumId w:val="1"/>
  </w:num>
  <w:num w:numId="9">
    <w:abstractNumId w:val="3"/>
  </w:num>
  <w:num w:numId="10">
    <w:abstractNumId w:val="0"/>
  </w:num>
  <w:num w:numId="11">
    <w:abstractNumId w:val="2"/>
  </w:num>
  <w:num w:numId="1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3352"/>
    <w:rsid w:val="00006616"/>
    <w:rsid w:val="00007369"/>
    <w:rsid w:val="00015790"/>
    <w:rsid w:val="0002159B"/>
    <w:rsid w:val="0002398E"/>
    <w:rsid w:val="00023D60"/>
    <w:rsid w:val="00031256"/>
    <w:rsid w:val="00043B2C"/>
    <w:rsid w:val="000500CF"/>
    <w:rsid w:val="00053A59"/>
    <w:rsid w:val="00055FA7"/>
    <w:rsid w:val="00081C5B"/>
    <w:rsid w:val="000868A2"/>
    <w:rsid w:val="00091D52"/>
    <w:rsid w:val="000A25BC"/>
    <w:rsid w:val="000B3E37"/>
    <w:rsid w:val="000B3EC3"/>
    <w:rsid w:val="000C47A6"/>
    <w:rsid w:val="000D63D4"/>
    <w:rsid w:val="000F1501"/>
    <w:rsid w:val="000F60DF"/>
    <w:rsid w:val="00101CD5"/>
    <w:rsid w:val="0010483C"/>
    <w:rsid w:val="001134A9"/>
    <w:rsid w:val="0011453F"/>
    <w:rsid w:val="001201C4"/>
    <w:rsid w:val="00120856"/>
    <w:rsid w:val="00126CC5"/>
    <w:rsid w:val="00137584"/>
    <w:rsid w:val="00142034"/>
    <w:rsid w:val="00172DAD"/>
    <w:rsid w:val="0017644D"/>
    <w:rsid w:val="00176738"/>
    <w:rsid w:val="00186CC8"/>
    <w:rsid w:val="001A14EC"/>
    <w:rsid w:val="001A54C4"/>
    <w:rsid w:val="001C032B"/>
    <w:rsid w:val="001C2881"/>
    <w:rsid w:val="001D58CA"/>
    <w:rsid w:val="001E0790"/>
    <w:rsid w:val="00202CD2"/>
    <w:rsid w:val="0021163F"/>
    <w:rsid w:val="002313E2"/>
    <w:rsid w:val="0024000C"/>
    <w:rsid w:val="002437DD"/>
    <w:rsid w:val="002713CA"/>
    <w:rsid w:val="00292387"/>
    <w:rsid w:val="00294B89"/>
    <w:rsid w:val="002A6227"/>
    <w:rsid w:val="002B0DF8"/>
    <w:rsid w:val="002B28A6"/>
    <w:rsid w:val="002D040D"/>
    <w:rsid w:val="002D4BF6"/>
    <w:rsid w:val="002E5EAC"/>
    <w:rsid w:val="00307C41"/>
    <w:rsid w:val="00310628"/>
    <w:rsid w:val="00312FCB"/>
    <w:rsid w:val="00320B37"/>
    <w:rsid w:val="00322E20"/>
    <w:rsid w:val="003236D8"/>
    <w:rsid w:val="0033037F"/>
    <w:rsid w:val="00370236"/>
    <w:rsid w:val="00372779"/>
    <w:rsid w:val="0037289B"/>
    <w:rsid w:val="00381276"/>
    <w:rsid w:val="0038483E"/>
    <w:rsid w:val="0038623F"/>
    <w:rsid w:val="003922B0"/>
    <w:rsid w:val="003A22F6"/>
    <w:rsid w:val="003A2A0B"/>
    <w:rsid w:val="003B1879"/>
    <w:rsid w:val="003B41CA"/>
    <w:rsid w:val="003B5C89"/>
    <w:rsid w:val="003D5F80"/>
    <w:rsid w:val="003D661E"/>
    <w:rsid w:val="003F0995"/>
    <w:rsid w:val="003F48A7"/>
    <w:rsid w:val="0041183C"/>
    <w:rsid w:val="004166BF"/>
    <w:rsid w:val="0041700B"/>
    <w:rsid w:val="00436E75"/>
    <w:rsid w:val="00441734"/>
    <w:rsid w:val="00444862"/>
    <w:rsid w:val="00444DD9"/>
    <w:rsid w:val="00453D61"/>
    <w:rsid w:val="0045636D"/>
    <w:rsid w:val="004643CE"/>
    <w:rsid w:val="00472409"/>
    <w:rsid w:val="004903E3"/>
    <w:rsid w:val="004B1A15"/>
    <w:rsid w:val="004C0772"/>
    <w:rsid w:val="004C379E"/>
    <w:rsid w:val="004C3B71"/>
    <w:rsid w:val="004D15A9"/>
    <w:rsid w:val="004E2DC4"/>
    <w:rsid w:val="004E719F"/>
    <w:rsid w:val="00523430"/>
    <w:rsid w:val="005246EC"/>
    <w:rsid w:val="00525B2F"/>
    <w:rsid w:val="00525B40"/>
    <w:rsid w:val="00526BBA"/>
    <w:rsid w:val="00543337"/>
    <w:rsid w:val="00550318"/>
    <w:rsid w:val="00562A71"/>
    <w:rsid w:val="005677F9"/>
    <w:rsid w:val="00576DF7"/>
    <w:rsid w:val="00586DEF"/>
    <w:rsid w:val="005873B9"/>
    <w:rsid w:val="005A4C0D"/>
    <w:rsid w:val="005B464C"/>
    <w:rsid w:val="005C1470"/>
    <w:rsid w:val="005D2DCF"/>
    <w:rsid w:val="005D4E8A"/>
    <w:rsid w:val="005E4209"/>
    <w:rsid w:val="0060321F"/>
    <w:rsid w:val="00603AFE"/>
    <w:rsid w:val="00603D67"/>
    <w:rsid w:val="006211D3"/>
    <w:rsid w:val="00642234"/>
    <w:rsid w:val="00651D2F"/>
    <w:rsid w:val="00653962"/>
    <w:rsid w:val="00655950"/>
    <w:rsid w:val="00657F58"/>
    <w:rsid w:val="006751EE"/>
    <w:rsid w:val="00691351"/>
    <w:rsid w:val="006A2099"/>
    <w:rsid w:val="006B0C22"/>
    <w:rsid w:val="006B6392"/>
    <w:rsid w:val="006C2799"/>
    <w:rsid w:val="006C7B15"/>
    <w:rsid w:val="006D4253"/>
    <w:rsid w:val="006F380C"/>
    <w:rsid w:val="007050A5"/>
    <w:rsid w:val="007176E1"/>
    <w:rsid w:val="007217F3"/>
    <w:rsid w:val="00730561"/>
    <w:rsid w:val="00735E62"/>
    <w:rsid w:val="007414CD"/>
    <w:rsid w:val="00763CD6"/>
    <w:rsid w:val="00766185"/>
    <w:rsid w:val="0077446E"/>
    <w:rsid w:val="007761E9"/>
    <w:rsid w:val="007A341B"/>
    <w:rsid w:val="007A7A90"/>
    <w:rsid w:val="007B24F3"/>
    <w:rsid w:val="007C127B"/>
    <w:rsid w:val="007D0C14"/>
    <w:rsid w:val="007D495C"/>
    <w:rsid w:val="007E1EF3"/>
    <w:rsid w:val="007E20F8"/>
    <w:rsid w:val="007E3754"/>
    <w:rsid w:val="007F1910"/>
    <w:rsid w:val="0081203F"/>
    <w:rsid w:val="00812DEB"/>
    <w:rsid w:val="00820D29"/>
    <w:rsid w:val="00824BFD"/>
    <w:rsid w:val="0083127A"/>
    <w:rsid w:val="00835B27"/>
    <w:rsid w:val="00844BD9"/>
    <w:rsid w:val="00855F8A"/>
    <w:rsid w:val="00863989"/>
    <w:rsid w:val="00871107"/>
    <w:rsid w:val="00883A4D"/>
    <w:rsid w:val="008A599E"/>
    <w:rsid w:val="008A7731"/>
    <w:rsid w:val="008B312A"/>
    <w:rsid w:val="008C0D67"/>
    <w:rsid w:val="008C33E5"/>
    <w:rsid w:val="008D3F86"/>
    <w:rsid w:val="008F27AD"/>
    <w:rsid w:val="008F75A7"/>
    <w:rsid w:val="00902BDB"/>
    <w:rsid w:val="00902FC2"/>
    <w:rsid w:val="00904528"/>
    <w:rsid w:val="00907855"/>
    <w:rsid w:val="00915DD4"/>
    <w:rsid w:val="00916E7E"/>
    <w:rsid w:val="0092023F"/>
    <w:rsid w:val="00925EC4"/>
    <w:rsid w:val="00934930"/>
    <w:rsid w:val="00947093"/>
    <w:rsid w:val="0095143A"/>
    <w:rsid w:val="00960644"/>
    <w:rsid w:val="00961F93"/>
    <w:rsid w:val="0097452F"/>
    <w:rsid w:val="009815DB"/>
    <w:rsid w:val="009A25E1"/>
    <w:rsid w:val="009A2661"/>
    <w:rsid w:val="009A2F40"/>
    <w:rsid w:val="009A7013"/>
    <w:rsid w:val="009B053A"/>
    <w:rsid w:val="009B40A0"/>
    <w:rsid w:val="009D311F"/>
    <w:rsid w:val="009E00EE"/>
    <w:rsid w:val="009E4358"/>
    <w:rsid w:val="009F395F"/>
    <w:rsid w:val="00A04D95"/>
    <w:rsid w:val="00A132C2"/>
    <w:rsid w:val="00A24DF2"/>
    <w:rsid w:val="00A3230C"/>
    <w:rsid w:val="00A33DF8"/>
    <w:rsid w:val="00A36AD1"/>
    <w:rsid w:val="00A43314"/>
    <w:rsid w:val="00A4445F"/>
    <w:rsid w:val="00A508CA"/>
    <w:rsid w:val="00A7080C"/>
    <w:rsid w:val="00A81C49"/>
    <w:rsid w:val="00A84FFC"/>
    <w:rsid w:val="00A94A74"/>
    <w:rsid w:val="00A94DA2"/>
    <w:rsid w:val="00AA496B"/>
    <w:rsid w:val="00AA773A"/>
    <w:rsid w:val="00AC5A77"/>
    <w:rsid w:val="00AE62EC"/>
    <w:rsid w:val="00AE780F"/>
    <w:rsid w:val="00AF1B0D"/>
    <w:rsid w:val="00AF40AC"/>
    <w:rsid w:val="00B17C83"/>
    <w:rsid w:val="00B25DCD"/>
    <w:rsid w:val="00B3714E"/>
    <w:rsid w:val="00B41BD6"/>
    <w:rsid w:val="00B477AB"/>
    <w:rsid w:val="00B536B6"/>
    <w:rsid w:val="00B64D7A"/>
    <w:rsid w:val="00B71B91"/>
    <w:rsid w:val="00B91315"/>
    <w:rsid w:val="00B96301"/>
    <w:rsid w:val="00B96E88"/>
    <w:rsid w:val="00BA0C02"/>
    <w:rsid w:val="00BA4A3C"/>
    <w:rsid w:val="00BB1F46"/>
    <w:rsid w:val="00BB4489"/>
    <w:rsid w:val="00BC4DA2"/>
    <w:rsid w:val="00BD025B"/>
    <w:rsid w:val="00BD2C90"/>
    <w:rsid w:val="00BD4039"/>
    <w:rsid w:val="00BE0F54"/>
    <w:rsid w:val="00BF4522"/>
    <w:rsid w:val="00C01B28"/>
    <w:rsid w:val="00C06413"/>
    <w:rsid w:val="00C16B6B"/>
    <w:rsid w:val="00C2260F"/>
    <w:rsid w:val="00C2285A"/>
    <w:rsid w:val="00C278F0"/>
    <w:rsid w:val="00C32D02"/>
    <w:rsid w:val="00C44B4A"/>
    <w:rsid w:val="00C45408"/>
    <w:rsid w:val="00C54F09"/>
    <w:rsid w:val="00C6354A"/>
    <w:rsid w:val="00C66406"/>
    <w:rsid w:val="00C75C37"/>
    <w:rsid w:val="00C824E6"/>
    <w:rsid w:val="00C830E9"/>
    <w:rsid w:val="00C84709"/>
    <w:rsid w:val="00C96D22"/>
    <w:rsid w:val="00CA04E1"/>
    <w:rsid w:val="00CA338C"/>
    <w:rsid w:val="00CA472A"/>
    <w:rsid w:val="00CE353F"/>
    <w:rsid w:val="00CF1100"/>
    <w:rsid w:val="00CF6686"/>
    <w:rsid w:val="00D12BAF"/>
    <w:rsid w:val="00D15751"/>
    <w:rsid w:val="00D313D5"/>
    <w:rsid w:val="00D51291"/>
    <w:rsid w:val="00D56D72"/>
    <w:rsid w:val="00D574F4"/>
    <w:rsid w:val="00D60D8D"/>
    <w:rsid w:val="00D73325"/>
    <w:rsid w:val="00D76089"/>
    <w:rsid w:val="00D80383"/>
    <w:rsid w:val="00D8591B"/>
    <w:rsid w:val="00D872A7"/>
    <w:rsid w:val="00D919A3"/>
    <w:rsid w:val="00D94396"/>
    <w:rsid w:val="00D95ECC"/>
    <w:rsid w:val="00DA596D"/>
    <w:rsid w:val="00DA69F7"/>
    <w:rsid w:val="00DB0E0D"/>
    <w:rsid w:val="00DB2529"/>
    <w:rsid w:val="00DC0DC5"/>
    <w:rsid w:val="00DE0B78"/>
    <w:rsid w:val="00DE2B32"/>
    <w:rsid w:val="00E07A72"/>
    <w:rsid w:val="00E179BB"/>
    <w:rsid w:val="00E24EC5"/>
    <w:rsid w:val="00E2612E"/>
    <w:rsid w:val="00E3089A"/>
    <w:rsid w:val="00E4064B"/>
    <w:rsid w:val="00E43E86"/>
    <w:rsid w:val="00E577E0"/>
    <w:rsid w:val="00E62BE5"/>
    <w:rsid w:val="00E774FC"/>
    <w:rsid w:val="00E84B0A"/>
    <w:rsid w:val="00EA4A96"/>
    <w:rsid w:val="00EA5704"/>
    <w:rsid w:val="00EB23EE"/>
    <w:rsid w:val="00EB5EB4"/>
    <w:rsid w:val="00EB7EEB"/>
    <w:rsid w:val="00EC1C38"/>
    <w:rsid w:val="00EC228E"/>
    <w:rsid w:val="00EC2433"/>
    <w:rsid w:val="00ED180D"/>
    <w:rsid w:val="00EE5754"/>
    <w:rsid w:val="00EE628F"/>
    <w:rsid w:val="00F00FBC"/>
    <w:rsid w:val="00F05C89"/>
    <w:rsid w:val="00F07B82"/>
    <w:rsid w:val="00F21C8D"/>
    <w:rsid w:val="00F26F96"/>
    <w:rsid w:val="00F43E8A"/>
    <w:rsid w:val="00F45D13"/>
    <w:rsid w:val="00F50A1C"/>
    <w:rsid w:val="00F56051"/>
    <w:rsid w:val="00F73AF4"/>
    <w:rsid w:val="00F7679D"/>
    <w:rsid w:val="00FA0EA5"/>
    <w:rsid w:val="00FB325A"/>
    <w:rsid w:val="00FB5071"/>
    <w:rsid w:val="00FC10C6"/>
    <w:rsid w:val="00FC7B6A"/>
    <w:rsid w:val="00FD45D6"/>
    <w:rsid w:val="00FE28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3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tv2131">
    <w:name w:val="tv2131"/>
    <w:basedOn w:val="Parasts"/>
    <w:rsid w:val="00FC10C6"/>
    <w:pPr>
      <w:spacing w:after="0" w:line="360" w:lineRule="auto"/>
      <w:ind w:firstLine="300"/>
    </w:pPr>
    <w:rPr>
      <w:rFonts w:ascii="Times New Roman" w:hAnsi="Times New Roman" w:cs="Times New Roman"/>
      <w:color w:val="414142"/>
      <w:sz w:val="20"/>
      <w:szCs w:val="20"/>
      <w:lang w:eastAsia="lv-LV"/>
    </w:rPr>
  </w:style>
  <w:style w:type="paragraph" w:customStyle="1" w:styleId="naisc">
    <w:name w:val="naisc"/>
    <w:basedOn w:val="Parasts"/>
    <w:uiPriority w:val="99"/>
    <w:rsid w:val="00FC10C6"/>
    <w:pPr>
      <w:spacing w:before="75" w:after="75" w:line="240" w:lineRule="auto"/>
      <w:jc w:val="center"/>
    </w:pPr>
    <w:rPr>
      <w:rFonts w:ascii="Times New Roman" w:hAnsi="Times New Roman" w:cs="Times New Roman"/>
      <w:sz w:val="24"/>
      <w:szCs w:val="24"/>
      <w:lang w:eastAsia="lv-LV"/>
    </w:rPr>
  </w:style>
  <w:style w:type="character" w:customStyle="1" w:styleId="t33">
    <w:name w:val="t33"/>
    <w:basedOn w:val="Noklusjumarindkopasfonts"/>
    <w:rsid w:val="00603D67"/>
  </w:style>
  <w:style w:type="character" w:customStyle="1" w:styleId="fwn1">
    <w:name w:val="fwn1"/>
    <w:basedOn w:val="Noklusjumarindkopasfonts"/>
    <w:rsid w:val="00603D67"/>
    <w:rPr>
      <w:b w:val="0"/>
      <w:bCs w:val="0"/>
    </w:rPr>
  </w:style>
  <w:style w:type="character" w:styleId="Komentraatsauce">
    <w:name w:val="annotation reference"/>
    <w:basedOn w:val="Noklusjumarindkopasfonts"/>
    <w:uiPriority w:val="99"/>
    <w:semiHidden/>
    <w:unhideWhenUsed/>
    <w:rsid w:val="00543337"/>
    <w:rPr>
      <w:sz w:val="16"/>
      <w:szCs w:val="16"/>
    </w:rPr>
  </w:style>
  <w:style w:type="paragraph" w:styleId="Komentrateksts">
    <w:name w:val="annotation text"/>
    <w:basedOn w:val="Parasts"/>
    <w:link w:val="KomentratekstsRakstz"/>
    <w:uiPriority w:val="99"/>
    <w:unhideWhenUsed/>
    <w:rsid w:val="00543337"/>
    <w:pPr>
      <w:spacing w:line="240" w:lineRule="auto"/>
    </w:pPr>
    <w:rPr>
      <w:sz w:val="20"/>
      <w:szCs w:val="20"/>
    </w:rPr>
  </w:style>
  <w:style w:type="character" w:customStyle="1" w:styleId="KomentratekstsRakstz">
    <w:name w:val="Komentāra teksts Rakstz."/>
    <w:basedOn w:val="Noklusjumarindkopasfonts"/>
    <w:link w:val="Komentrateksts"/>
    <w:uiPriority w:val="99"/>
    <w:rsid w:val="00543337"/>
    <w:rPr>
      <w:sz w:val="20"/>
      <w:szCs w:val="20"/>
    </w:rPr>
  </w:style>
  <w:style w:type="paragraph" w:styleId="Komentratma">
    <w:name w:val="annotation subject"/>
    <w:basedOn w:val="Komentrateksts"/>
    <w:next w:val="Komentrateksts"/>
    <w:link w:val="KomentratmaRakstz"/>
    <w:uiPriority w:val="99"/>
    <w:semiHidden/>
    <w:unhideWhenUsed/>
    <w:rsid w:val="00543337"/>
    <w:rPr>
      <w:b/>
      <w:bCs/>
    </w:rPr>
  </w:style>
  <w:style w:type="character" w:customStyle="1" w:styleId="KomentratmaRakstz">
    <w:name w:val="Komentāra tēma Rakstz."/>
    <w:basedOn w:val="KomentratekstsRakstz"/>
    <w:link w:val="Komentratma"/>
    <w:uiPriority w:val="99"/>
    <w:semiHidden/>
    <w:rsid w:val="00543337"/>
    <w:rPr>
      <w:b/>
      <w:bCs/>
      <w:sz w:val="20"/>
      <w:szCs w:val="20"/>
    </w:rPr>
  </w:style>
  <w:style w:type="table" w:styleId="Reatabula">
    <w:name w:val="Table Grid"/>
    <w:basedOn w:val="Parastatabula"/>
    <w:uiPriority w:val="59"/>
    <w:rsid w:val="00464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844BD9"/>
    <w:rPr>
      <w:color w:val="0000FF" w:themeColor="hyperlink"/>
      <w:u w:val="single"/>
    </w:rPr>
  </w:style>
  <w:style w:type="paragraph" w:styleId="Sarakstarindkopa">
    <w:name w:val="List Paragraph"/>
    <w:basedOn w:val="Parasts"/>
    <w:uiPriority w:val="34"/>
    <w:qFormat/>
    <w:rsid w:val="00C01B28"/>
    <w:pPr>
      <w:ind w:left="720"/>
      <w:contextualSpacing/>
    </w:pPr>
    <w:rPr>
      <w:rFonts w:ascii="Calibri" w:eastAsia="Times New Roman" w:hAnsi="Calibri" w:cs="Times New Roman"/>
    </w:rPr>
  </w:style>
  <w:style w:type="paragraph" w:styleId="Vienkrsteksts">
    <w:name w:val="Plain Text"/>
    <w:basedOn w:val="Parasts"/>
    <w:link w:val="VienkrstekstsRakstz"/>
    <w:uiPriority w:val="99"/>
    <w:unhideWhenUsed/>
    <w:rsid w:val="00EB23EE"/>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EB23EE"/>
    <w:rPr>
      <w:rFonts w:ascii="Calibri" w:hAnsi="Calibri"/>
      <w:szCs w:val="21"/>
    </w:rPr>
  </w:style>
  <w:style w:type="character" w:customStyle="1" w:styleId="CharStyle8">
    <w:name w:val="Char Style 8"/>
    <w:link w:val="Style7"/>
    <w:uiPriority w:val="99"/>
    <w:rsid w:val="002D4BF6"/>
    <w:rPr>
      <w:rFonts w:ascii="Arial" w:hAnsi="Arial" w:cs="Arial"/>
      <w:b/>
      <w:bCs/>
      <w:shd w:val="clear" w:color="auto" w:fill="FFFFFF"/>
    </w:rPr>
  </w:style>
  <w:style w:type="paragraph" w:customStyle="1" w:styleId="Style7">
    <w:name w:val="Style 7"/>
    <w:basedOn w:val="Parasts"/>
    <w:link w:val="CharStyle8"/>
    <w:uiPriority w:val="99"/>
    <w:rsid w:val="002D4BF6"/>
    <w:pPr>
      <w:widowControl w:val="0"/>
      <w:shd w:val="clear" w:color="auto" w:fill="FFFFFF"/>
      <w:spacing w:before="420" w:after="0" w:line="365" w:lineRule="exact"/>
      <w:jc w:val="center"/>
    </w:pPr>
    <w:rPr>
      <w:rFonts w:ascii="Arial" w:hAnsi="Arial" w:cs="Arial"/>
      <w:b/>
      <w:bCs/>
    </w:rPr>
  </w:style>
  <w:style w:type="paragraph" w:customStyle="1" w:styleId="naisf">
    <w:name w:val="naisf"/>
    <w:basedOn w:val="Parasts"/>
    <w:rsid w:val="002D4B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matteksts">
    <w:name w:val="Body Text"/>
    <w:basedOn w:val="Parasts"/>
    <w:link w:val="PamattekstsRakstz"/>
    <w:rsid w:val="008F75A7"/>
    <w:pPr>
      <w:spacing w:after="120" w:line="240" w:lineRule="auto"/>
      <w:ind w:firstLine="720"/>
      <w:jc w:val="both"/>
    </w:pPr>
    <w:rPr>
      <w:rFonts w:ascii="Times New Roman" w:eastAsia="Times New Roman" w:hAnsi="Times New Roman" w:cs="Times New Roman"/>
      <w:sz w:val="28"/>
      <w:szCs w:val="28"/>
    </w:rPr>
  </w:style>
  <w:style w:type="character" w:customStyle="1" w:styleId="PamattekstsRakstz">
    <w:name w:val="Pamatteksts Rakstz."/>
    <w:basedOn w:val="Noklusjumarindkopasfonts"/>
    <w:link w:val="Pamatteksts"/>
    <w:rsid w:val="008F75A7"/>
    <w:rPr>
      <w:rFonts w:ascii="Times New Roman" w:eastAsia="Times New Roman" w:hAnsi="Times New Roman" w:cs="Times New Roman"/>
      <w:sz w:val="28"/>
      <w:szCs w:val="28"/>
    </w:rPr>
  </w:style>
  <w:style w:type="paragraph" w:styleId="Pamattekstaatkpe2">
    <w:name w:val="Body Text Indent 2"/>
    <w:basedOn w:val="Parasts"/>
    <w:link w:val="Pamattekstaatkpe2Rakstz"/>
    <w:uiPriority w:val="99"/>
    <w:semiHidden/>
    <w:unhideWhenUsed/>
    <w:rsid w:val="00EA5704"/>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EA5704"/>
  </w:style>
  <w:style w:type="paragraph" w:customStyle="1" w:styleId="tv2132">
    <w:name w:val="tv2132"/>
    <w:basedOn w:val="Parasts"/>
    <w:rsid w:val="00006616"/>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Default">
    <w:name w:val="Default"/>
    <w:rsid w:val="007E375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tv2131">
    <w:name w:val="tv2131"/>
    <w:basedOn w:val="Parasts"/>
    <w:rsid w:val="00FC10C6"/>
    <w:pPr>
      <w:spacing w:after="0" w:line="360" w:lineRule="auto"/>
      <w:ind w:firstLine="300"/>
    </w:pPr>
    <w:rPr>
      <w:rFonts w:ascii="Times New Roman" w:hAnsi="Times New Roman" w:cs="Times New Roman"/>
      <w:color w:val="414142"/>
      <w:sz w:val="20"/>
      <w:szCs w:val="20"/>
      <w:lang w:eastAsia="lv-LV"/>
    </w:rPr>
  </w:style>
  <w:style w:type="paragraph" w:customStyle="1" w:styleId="naisc">
    <w:name w:val="naisc"/>
    <w:basedOn w:val="Parasts"/>
    <w:uiPriority w:val="99"/>
    <w:rsid w:val="00FC10C6"/>
    <w:pPr>
      <w:spacing w:before="75" w:after="75" w:line="240" w:lineRule="auto"/>
      <w:jc w:val="center"/>
    </w:pPr>
    <w:rPr>
      <w:rFonts w:ascii="Times New Roman" w:hAnsi="Times New Roman" w:cs="Times New Roman"/>
      <w:sz w:val="24"/>
      <w:szCs w:val="24"/>
      <w:lang w:eastAsia="lv-LV"/>
    </w:rPr>
  </w:style>
  <w:style w:type="character" w:customStyle="1" w:styleId="t33">
    <w:name w:val="t33"/>
    <w:basedOn w:val="Noklusjumarindkopasfonts"/>
    <w:rsid w:val="00603D67"/>
  </w:style>
  <w:style w:type="character" w:customStyle="1" w:styleId="fwn1">
    <w:name w:val="fwn1"/>
    <w:basedOn w:val="Noklusjumarindkopasfonts"/>
    <w:rsid w:val="00603D67"/>
    <w:rPr>
      <w:b w:val="0"/>
      <w:bCs w:val="0"/>
    </w:rPr>
  </w:style>
  <w:style w:type="character" w:styleId="Komentraatsauce">
    <w:name w:val="annotation reference"/>
    <w:basedOn w:val="Noklusjumarindkopasfonts"/>
    <w:uiPriority w:val="99"/>
    <w:semiHidden/>
    <w:unhideWhenUsed/>
    <w:rsid w:val="00543337"/>
    <w:rPr>
      <w:sz w:val="16"/>
      <w:szCs w:val="16"/>
    </w:rPr>
  </w:style>
  <w:style w:type="paragraph" w:styleId="Komentrateksts">
    <w:name w:val="annotation text"/>
    <w:basedOn w:val="Parasts"/>
    <w:link w:val="KomentratekstsRakstz"/>
    <w:uiPriority w:val="99"/>
    <w:unhideWhenUsed/>
    <w:rsid w:val="00543337"/>
    <w:pPr>
      <w:spacing w:line="240" w:lineRule="auto"/>
    </w:pPr>
    <w:rPr>
      <w:sz w:val="20"/>
      <w:szCs w:val="20"/>
    </w:rPr>
  </w:style>
  <w:style w:type="character" w:customStyle="1" w:styleId="KomentratekstsRakstz">
    <w:name w:val="Komentāra teksts Rakstz."/>
    <w:basedOn w:val="Noklusjumarindkopasfonts"/>
    <w:link w:val="Komentrateksts"/>
    <w:uiPriority w:val="99"/>
    <w:rsid w:val="00543337"/>
    <w:rPr>
      <w:sz w:val="20"/>
      <w:szCs w:val="20"/>
    </w:rPr>
  </w:style>
  <w:style w:type="paragraph" w:styleId="Komentratma">
    <w:name w:val="annotation subject"/>
    <w:basedOn w:val="Komentrateksts"/>
    <w:next w:val="Komentrateksts"/>
    <w:link w:val="KomentratmaRakstz"/>
    <w:uiPriority w:val="99"/>
    <w:semiHidden/>
    <w:unhideWhenUsed/>
    <w:rsid w:val="00543337"/>
    <w:rPr>
      <w:b/>
      <w:bCs/>
    </w:rPr>
  </w:style>
  <w:style w:type="character" w:customStyle="1" w:styleId="KomentratmaRakstz">
    <w:name w:val="Komentāra tēma Rakstz."/>
    <w:basedOn w:val="KomentratekstsRakstz"/>
    <w:link w:val="Komentratma"/>
    <w:uiPriority w:val="99"/>
    <w:semiHidden/>
    <w:rsid w:val="00543337"/>
    <w:rPr>
      <w:b/>
      <w:bCs/>
      <w:sz w:val="20"/>
      <w:szCs w:val="20"/>
    </w:rPr>
  </w:style>
  <w:style w:type="table" w:styleId="Reatabula">
    <w:name w:val="Table Grid"/>
    <w:basedOn w:val="Parastatabula"/>
    <w:uiPriority w:val="59"/>
    <w:rsid w:val="00464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844BD9"/>
    <w:rPr>
      <w:color w:val="0000FF" w:themeColor="hyperlink"/>
      <w:u w:val="single"/>
    </w:rPr>
  </w:style>
  <w:style w:type="paragraph" w:styleId="Sarakstarindkopa">
    <w:name w:val="List Paragraph"/>
    <w:basedOn w:val="Parasts"/>
    <w:uiPriority w:val="34"/>
    <w:qFormat/>
    <w:rsid w:val="00C01B28"/>
    <w:pPr>
      <w:ind w:left="720"/>
      <w:contextualSpacing/>
    </w:pPr>
    <w:rPr>
      <w:rFonts w:ascii="Calibri" w:eastAsia="Times New Roman" w:hAnsi="Calibri" w:cs="Times New Roman"/>
    </w:rPr>
  </w:style>
  <w:style w:type="paragraph" w:styleId="Vienkrsteksts">
    <w:name w:val="Plain Text"/>
    <w:basedOn w:val="Parasts"/>
    <w:link w:val="VienkrstekstsRakstz"/>
    <w:uiPriority w:val="99"/>
    <w:unhideWhenUsed/>
    <w:rsid w:val="00EB23EE"/>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EB23EE"/>
    <w:rPr>
      <w:rFonts w:ascii="Calibri" w:hAnsi="Calibri"/>
      <w:szCs w:val="21"/>
    </w:rPr>
  </w:style>
  <w:style w:type="character" w:customStyle="1" w:styleId="CharStyle8">
    <w:name w:val="Char Style 8"/>
    <w:link w:val="Style7"/>
    <w:uiPriority w:val="99"/>
    <w:rsid w:val="002D4BF6"/>
    <w:rPr>
      <w:rFonts w:ascii="Arial" w:hAnsi="Arial" w:cs="Arial"/>
      <w:b/>
      <w:bCs/>
      <w:shd w:val="clear" w:color="auto" w:fill="FFFFFF"/>
    </w:rPr>
  </w:style>
  <w:style w:type="paragraph" w:customStyle="1" w:styleId="Style7">
    <w:name w:val="Style 7"/>
    <w:basedOn w:val="Parasts"/>
    <w:link w:val="CharStyle8"/>
    <w:uiPriority w:val="99"/>
    <w:rsid w:val="002D4BF6"/>
    <w:pPr>
      <w:widowControl w:val="0"/>
      <w:shd w:val="clear" w:color="auto" w:fill="FFFFFF"/>
      <w:spacing w:before="420" w:after="0" w:line="365" w:lineRule="exact"/>
      <w:jc w:val="center"/>
    </w:pPr>
    <w:rPr>
      <w:rFonts w:ascii="Arial" w:hAnsi="Arial" w:cs="Arial"/>
      <w:b/>
      <w:bCs/>
    </w:rPr>
  </w:style>
  <w:style w:type="paragraph" w:customStyle="1" w:styleId="naisf">
    <w:name w:val="naisf"/>
    <w:basedOn w:val="Parasts"/>
    <w:rsid w:val="002D4B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matteksts">
    <w:name w:val="Body Text"/>
    <w:basedOn w:val="Parasts"/>
    <w:link w:val="PamattekstsRakstz"/>
    <w:rsid w:val="008F75A7"/>
    <w:pPr>
      <w:spacing w:after="120" w:line="240" w:lineRule="auto"/>
      <w:ind w:firstLine="720"/>
      <w:jc w:val="both"/>
    </w:pPr>
    <w:rPr>
      <w:rFonts w:ascii="Times New Roman" w:eastAsia="Times New Roman" w:hAnsi="Times New Roman" w:cs="Times New Roman"/>
      <w:sz w:val="28"/>
      <w:szCs w:val="28"/>
    </w:rPr>
  </w:style>
  <w:style w:type="character" w:customStyle="1" w:styleId="PamattekstsRakstz">
    <w:name w:val="Pamatteksts Rakstz."/>
    <w:basedOn w:val="Noklusjumarindkopasfonts"/>
    <w:link w:val="Pamatteksts"/>
    <w:rsid w:val="008F75A7"/>
    <w:rPr>
      <w:rFonts w:ascii="Times New Roman" w:eastAsia="Times New Roman" w:hAnsi="Times New Roman" w:cs="Times New Roman"/>
      <w:sz w:val="28"/>
      <w:szCs w:val="28"/>
    </w:rPr>
  </w:style>
  <w:style w:type="paragraph" w:styleId="Pamattekstaatkpe2">
    <w:name w:val="Body Text Indent 2"/>
    <w:basedOn w:val="Parasts"/>
    <w:link w:val="Pamattekstaatkpe2Rakstz"/>
    <w:uiPriority w:val="99"/>
    <w:semiHidden/>
    <w:unhideWhenUsed/>
    <w:rsid w:val="00EA5704"/>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EA5704"/>
  </w:style>
  <w:style w:type="paragraph" w:customStyle="1" w:styleId="tv2132">
    <w:name w:val="tv2132"/>
    <w:basedOn w:val="Parasts"/>
    <w:rsid w:val="00006616"/>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Default">
    <w:name w:val="Default"/>
    <w:rsid w:val="007E375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04111">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89612259">
      <w:bodyDiv w:val="1"/>
      <w:marLeft w:val="0"/>
      <w:marRight w:val="0"/>
      <w:marTop w:val="0"/>
      <w:marBottom w:val="0"/>
      <w:divBdr>
        <w:top w:val="none" w:sz="0" w:space="0" w:color="auto"/>
        <w:left w:val="none" w:sz="0" w:space="0" w:color="auto"/>
        <w:bottom w:val="none" w:sz="0" w:space="0" w:color="auto"/>
        <w:right w:val="none" w:sz="0" w:space="0" w:color="auto"/>
      </w:divBdr>
    </w:div>
    <w:div w:id="230115632">
      <w:bodyDiv w:val="1"/>
      <w:marLeft w:val="0"/>
      <w:marRight w:val="0"/>
      <w:marTop w:val="0"/>
      <w:marBottom w:val="0"/>
      <w:divBdr>
        <w:top w:val="none" w:sz="0" w:space="0" w:color="auto"/>
        <w:left w:val="none" w:sz="0" w:space="0" w:color="auto"/>
        <w:bottom w:val="none" w:sz="0" w:space="0" w:color="auto"/>
        <w:right w:val="none" w:sz="0" w:space="0" w:color="auto"/>
      </w:divBdr>
    </w:div>
    <w:div w:id="386757710">
      <w:bodyDiv w:val="1"/>
      <w:marLeft w:val="0"/>
      <w:marRight w:val="0"/>
      <w:marTop w:val="0"/>
      <w:marBottom w:val="0"/>
      <w:divBdr>
        <w:top w:val="none" w:sz="0" w:space="0" w:color="auto"/>
        <w:left w:val="none" w:sz="0" w:space="0" w:color="auto"/>
        <w:bottom w:val="none" w:sz="0" w:space="0" w:color="auto"/>
        <w:right w:val="none" w:sz="0" w:space="0" w:color="auto"/>
      </w:divBdr>
    </w:div>
    <w:div w:id="424762442">
      <w:bodyDiv w:val="1"/>
      <w:marLeft w:val="0"/>
      <w:marRight w:val="0"/>
      <w:marTop w:val="0"/>
      <w:marBottom w:val="0"/>
      <w:divBdr>
        <w:top w:val="none" w:sz="0" w:space="0" w:color="auto"/>
        <w:left w:val="none" w:sz="0" w:space="0" w:color="auto"/>
        <w:bottom w:val="none" w:sz="0" w:space="0" w:color="auto"/>
        <w:right w:val="none" w:sz="0" w:space="0" w:color="auto"/>
      </w:divBdr>
      <w:divsChild>
        <w:div w:id="1653757435">
          <w:marLeft w:val="0"/>
          <w:marRight w:val="0"/>
          <w:marTop w:val="0"/>
          <w:marBottom w:val="0"/>
          <w:divBdr>
            <w:top w:val="none" w:sz="0" w:space="0" w:color="auto"/>
            <w:left w:val="none" w:sz="0" w:space="0" w:color="auto"/>
            <w:bottom w:val="none" w:sz="0" w:space="0" w:color="auto"/>
            <w:right w:val="none" w:sz="0" w:space="0" w:color="auto"/>
          </w:divBdr>
          <w:divsChild>
            <w:div w:id="962032494">
              <w:marLeft w:val="0"/>
              <w:marRight w:val="0"/>
              <w:marTop w:val="0"/>
              <w:marBottom w:val="0"/>
              <w:divBdr>
                <w:top w:val="none" w:sz="0" w:space="0" w:color="auto"/>
                <w:left w:val="none" w:sz="0" w:space="0" w:color="auto"/>
                <w:bottom w:val="none" w:sz="0" w:space="0" w:color="auto"/>
                <w:right w:val="none" w:sz="0" w:space="0" w:color="auto"/>
              </w:divBdr>
              <w:divsChild>
                <w:div w:id="1338969307">
                  <w:marLeft w:val="0"/>
                  <w:marRight w:val="0"/>
                  <w:marTop w:val="0"/>
                  <w:marBottom w:val="0"/>
                  <w:divBdr>
                    <w:top w:val="none" w:sz="0" w:space="0" w:color="auto"/>
                    <w:left w:val="none" w:sz="0" w:space="0" w:color="auto"/>
                    <w:bottom w:val="none" w:sz="0" w:space="0" w:color="auto"/>
                    <w:right w:val="none" w:sz="0" w:space="0" w:color="auto"/>
                  </w:divBdr>
                  <w:divsChild>
                    <w:div w:id="1895239016">
                      <w:marLeft w:val="0"/>
                      <w:marRight w:val="0"/>
                      <w:marTop w:val="0"/>
                      <w:marBottom w:val="0"/>
                      <w:divBdr>
                        <w:top w:val="none" w:sz="0" w:space="0" w:color="auto"/>
                        <w:left w:val="none" w:sz="0" w:space="0" w:color="auto"/>
                        <w:bottom w:val="none" w:sz="0" w:space="0" w:color="auto"/>
                        <w:right w:val="none" w:sz="0" w:space="0" w:color="auto"/>
                      </w:divBdr>
                      <w:divsChild>
                        <w:div w:id="1424456890">
                          <w:marLeft w:val="0"/>
                          <w:marRight w:val="0"/>
                          <w:marTop w:val="0"/>
                          <w:marBottom w:val="0"/>
                          <w:divBdr>
                            <w:top w:val="none" w:sz="0" w:space="0" w:color="auto"/>
                            <w:left w:val="none" w:sz="0" w:space="0" w:color="auto"/>
                            <w:bottom w:val="none" w:sz="0" w:space="0" w:color="auto"/>
                            <w:right w:val="none" w:sz="0" w:space="0" w:color="auto"/>
                          </w:divBdr>
                          <w:divsChild>
                            <w:div w:id="194068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762354">
      <w:bodyDiv w:val="1"/>
      <w:marLeft w:val="0"/>
      <w:marRight w:val="0"/>
      <w:marTop w:val="0"/>
      <w:marBottom w:val="0"/>
      <w:divBdr>
        <w:top w:val="none" w:sz="0" w:space="0" w:color="auto"/>
        <w:left w:val="none" w:sz="0" w:space="0" w:color="auto"/>
        <w:bottom w:val="none" w:sz="0" w:space="0" w:color="auto"/>
        <w:right w:val="none" w:sz="0" w:space="0" w:color="auto"/>
      </w:divBdr>
    </w:div>
    <w:div w:id="694580166">
      <w:bodyDiv w:val="1"/>
      <w:marLeft w:val="0"/>
      <w:marRight w:val="0"/>
      <w:marTop w:val="0"/>
      <w:marBottom w:val="0"/>
      <w:divBdr>
        <w:top w:val="none" w:sz="0" w:space="0" w:color="auto"/>
        <w:left w:val="none" w:sz="0" w:space="0" w:color="auto"/>
        <w:bottom w:val="none" w:sz="0" w:space="0" w:color="auto"/>
        <w:right w:val="none" w:sz="0" w:space="0" w:color="auto"/>
      </w:divBdr>
    </w:div>
    <w:div w:id="749155876">
      <w:bodyDiv w:val="1"/>
      <w:marLeft w:val="0"/>
      <w:marRight w:val="0"/>
      <w:marTop w:val="0"/>
      <w:marBottom w:val="0"/>
      <w:divBdr>
        <w:top w:val="none" w:sz="0" w:space="0" w:color="auto"/>
        <w:left w:val="none" w:sz="0" w:space="0" w:color="auto"/>
        <w:bottom w:val="none" w:sz="0" w:space="0" w:color="auto"/>
        <w:right w:val="none" w:sz="0" w:space="0" w:color="auto"/>
      </w:divBdr>
    </w:div>
    <w:div w:id="1016615516">
      <w:bodyDiv w:val="1"/>
      <w:marLeft w:val="0"/>
      <w:marRight w:val="0"/>
      <w:marTop w:val="0"/>
      <w:marBottom w:val="0"/>
      <w:divBdr>
        <w:top w:val="none" w:sz="0" w:space="0" w:color="auto"/>
        <w:left w:val="none" w:sz="0" w:space="0" w:color="auto"/>
        <w:bottom w:val="none" w:sz="0" w:space="0" w:color="auto"/>
        <w:right w:val="none" w:sz="0" w:space="0" w:color="auto"/>
      </w:divBdr>
    </w:div>
    <w:div w:id="1432820435">
      <w:bodyDiv w:val="1"/>
      <w:marLeft w:val="0"/>
      <w:marRight w:val="0"/>
      <w:marTop w:val="0"/>
      <w:marBottom w:val="0"/>
      <w:divBdr>
        <w:top w:val="none" w:sz="0" w:space="0" w:color="auto"/>
        <w:left w:val="none" w:sz="0" w:space="0" w:color="auto"/>
        <w:bottom w:val="none" w:sz="0" w:space="0" w:color="auto"/>
        <w:right w:val="none" w:sz="0" w:space="0" w:color="auto"/>
      </w:divBdr>
    </w:div>
    <w:div w:id="1947227319">
      <w:bodyDiv w:val="1"/>
      <w:marLeft w:val="0"/>
      <w:marRight w:val="0"/>
      <w:marTop w:val="0"/>
      <w:marBottom w:val="0"/>
      <w:divBdr>
        <w:top w:val="none" w:sz="0" w:space="0" w:color="auto"/>
        <w:left w:val="none" w:sz="0" w:space="0" w:color="auto"/>
        <w:bottom w:val="none" w:sz="0" w:space="0" w:color="auto"/>
        <w:right w:val="none" w:sz="0" w:space="0" w:color="auto"/>
      </w:divBdr>
    </w:div>
    <w:div w:id="1964578478">
      <w:bodyDiv w:val="1"/>
      <w:marLeft w:val="0"/>
      <w:marRight w:val="0"/>
      <w:marTop w:val="0"/>
      <w:marBottom w:val="0"/>
      <w:divBdr>
        <w:top w:val="none" w:sz="0" w:space="0" w:color="auto"/>
        <w:left w:val="none" w:sz="0" w:space="0" w:color="auto"/>
        <w:bottom w:val="none" w:sz="0" w:space="0" w:color="auto"/>
        <w:right w:val="none" w:sz="0" w:space="0" w:color="auto"/>
      </w:divBdr>
      <w:divsChild>
        <w:div w:id="1983536698">
          <w:marLeft w:val="0"/>
          <w:marRight w:val="0"/>
          <w:marTop w:val="0"/>
          <w:marBottom w:val="0"/>
          <w:divBdr>
            <w:top w:val="none" w:sz="0" w:space="0" w:color="auto"/>
            <w:left w:val="none" w:sz="0" w:space="0" w:color="auto"/>
            <w:bottom w:val="none" w:sz="0" w:space="0" w:color="auto"/>
            <w:right w:val="none" w:sz="0" w:space="0" w:color="auto"/>
          </w:divBdr>
          <w:divsChild>
            <w:div w:id="1390689878">
              <w:marLeft w:val="0"/>
              <w:marRight w:val="0"/>
              <w:marTop w:val="0"/>
              <w:marBottom w:val="0"/>
              <w:divBdr>
                <w:top w:val="none" w:sz="0" w:space="0" w:color="auto"/>
                <w:left w:val="none" w:sz="0" w:space="0" w:color="auto"/>
                <w:bottom w:val="none" w:sz="0" w:space="0" w:color="auto"/>
                <w:right w:val="none" w:sz="0" w:space="0" w:color="auto"/>
              </w:divBdr>
              <w:divsChild>
                <w:div w:id="503781653">
                  <w:marLeft w:val="0"/>
                  <w:marRight w:val="0"/>
                  <w:marTop w:val="0"/>
                  <w:marBottom w:val="0"/>
                  <w:divBdr>
                    <w:top w:val="none" w:sz="0" w:space="0" w:color="auto"/>
                    <w:left w:val="none" w:sz="0" w:space="0" w:color="auto"/>
                    <w:bottom w:val="none" w:sz="0" w:space="0" w:color="auto"/>
                    <w:right w:val="none" w:sz="0" w:space="0" w:color="auto"/>
                  </w:divBdr>
                  <w:divsChild>
                    <w:div w:id="1783455838">
                      <w:marLeft w:val="0"/>
                      <w:marRight w:val="0"/>
                      <w:marTop w:val="0"/>
                      <w:marBottom w:val="0"/>
                      <w:divBdr>
                        <w:top w:val="none" w:sz="0" w:space="0" w:color="auto"/>
                        <w:left w:val="none" w:sz="0" w:space="0" w:color="auto"/>
                        <w:bottom w:val="none" w:sz="0" w:space="0" w:color="auto"/>
                        <w:right w:val="none" w:sz="0" w:space="0" w:color="auto"/>
                      </w:divBdr>
                      <w:divsChild>
                        <w:div w:id="1577009362">
                          <w:marLeft w:val="0"/>
                          <w:marRight w:val="0"/>
                          <w:marTop w:val="0"/>
                          <w:marBottom w:val="0"/>
                          <w:divBdr>
                            <w:top w:val="none" w:sz="0" w:space="0" w:color="auto"/>
                            <w:left w:val="none" w:sz="0" w:space="0" w:color="auto"/>
                            <w:bottom w:val="none" w:sz="0" w:space="0" w:color="auto"/>
                            <w:right w:val="none" w:sz="0" w:space="0" w:color="auto"/>
                          </w:divBdr>
                          <w:divsChild>
                            <w:div w:id="11348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737830">
      <w:bodyDiv w:val="1"/>
      <w:marLeft w:val="0"/>
      <w:marRight w:val="0"/>
      <w:marTop w:val="0"/>
      <w:marBottom w:val="0"/>
      <w:divBdr>
        <w:top w:val="none" w:sz="0" w:space="0" w:color="auto"/>
        <w:left w:val="none" w:sz="0" w:space="0" w:color="auto"/>
        <w:bottom w:val="none" w:sz="0" w:space="0" w:color="auto"/>
        <w:right w:val="none" w:sz="0" w:space="0" w:color="auto"/>
      </w:divBdr>
      <w:divsChild>
        <w:div w:id="883101887">
          <w:marLeft w:val="0"/>
          <w:marRight w:val="0"/>
          <w:marTop w:val="0"/>
          <w:marBottom w:val="0"/>
          <w:divBdr>
            <w:top w:val="none" w:sz="0" w:space="0" w:color="auto"/>
            <w:left w:val="none" w:sz="0" w:space="0" w:color="auto"/>
            <w:bottom w:val="none" w:sz="0" w:space="0" w:color="auto"/>
            <w:right w:val="none" w:sz="0" w:space="0" w:color="auto"/>
          </w:divBdr>
          <w:divsChild>
            <w:div w:id="1333606195">
              <w:marLeft w:val="0"/>
              <w:marRight w:val="0"/>
              <w:marTop w:val="0"/>
              <w:marBottom w:val="0"/>
              <w:divBdr>
                <w:top w:val="none" w:sz="0" w:space="0" w:color="auto"/>
                <w:left w:val="none" w:sz="0" w:space="0" w:color="auto"/>
                <w:bottom w:val="none" w:sz="0" w:space="0" w:color="auto"/>
                <w:right w:val="none" w:sz="0" w:space="0" w:color="auto"/>
              </w:divBdr>
              <w:divsChild>
                <w:div w:id="1856994501">
                  <w:marLeft w:val="0"/>
                  <w:marRight w:val="0"/>
                  <w:marTop w:val="0"/>
                  <w:marBottom w:val="0"/>
                  <w:divBdr>
                    <w:top w:val="none" w:sz="0" w:space="0" w:color="auto"/>
                    <w:left w:val="none" w:sz="0" w:space="0" w:color="auto"/>
                    <w:bottom w:val="none" w:sz="0" w:space="0" w:color="auto"/>
                    <w:right w:val="none" w:sz="0" w:space="0" w:color="auto"/>
                  </w:divBdr>
                  <w:divsChild>
                    <w:div w:id="374744803">
                      <w:marLeft w:val="0"/>
                      <w:marRight w:val="0"/>
                      <w:marTop w:val="0"/>
                      <w:marBottom w:val="0"/>
                      <w:divBdr>
                        <w:top w:val="none" w:sz="0" w:space="0" w:color="auto"/>
                        <w:left w:val="none" w:sz="0" w:space="0" w:color="auto"/>
                        <w:bottom w:val="none" w:sz="0" w:space="0" w:color="auto"/>
                        <w:right w:val="none" w:sz="0" w:space="0" w:color="auto"/>
                      </w:divBdr>
                      <w:divsChild>
                        <w:div w:id="966592325">
                          <w:marLeft w:val="0"/>
                          <w:marRight w:val="0"/>
                          <w:marTop w:val="0"/>
                          <w:marBottom w:val="0"/>
                          <w:divBdr>
                            <w:top w:val="none" w:sz="0" w:space="0" w:color="auto"/>
                            <w:left w:val="none" w:sz="0" w:space="0" w:color="auto"/>
                            <w:bottom w:val="none" w:sz="0" w:space="0" w:color="auto"/>
                            <w:right w:val="none" w:sz="0" w:space="0" w:color="auto"/>
                          </w:divBdr>
                          <w:divsChild>
                            <w:div w:id="199210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likumi.lv/ta/id/124247-nekustama-ipasuma-valsts-kadastra-likums" TargetMode="External"/><Relationship Id="rId18" Type="http://schemas.openxmlformats.org/officeDocument/2006/relationships/header" Target="header2.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hyperlink" Target="http://likumi.lv/ta/id/124247-nekustama-ipasuma-valsts-kadastra-likum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likumi.lv/doc.php?id=197033"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likumi.lv/ta/id/144787-zemes-iericibas-likums"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likumi.lv/ta/id/144787-zemes-iericibas-likums" TargetMode="External"/><Relationship Id="rId22"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4311C-6B2B-42B9-8A43-22D6D3D30143}">
  <ds:schemaRefs>
    <ds:schemaRef ds:uri="http://schemas.microsoft.com/office/2006/metadata/properties"/>
  </ds:schemaRefs>
</ds:datastoreItem>
</file>

<file path=customXml/itemProps2.xml><?xml version="1.0" encoding="utf-8"?>
<ds:datastoreItem xmlns:ds="http://schemas.openxmlformats.org/officeDocument/2006/customXml" ds:itemID="{ABF113A5-F62C-4F1A-8686-D0FDAEFF88AA}">
  <ds:schemaRefs>
    <ds:schemaRef ds:uri="http://schemas.microsoft.com/sharepoint/v3/contenttype/forms"/>
  </ds:schemaRefs>
</ds:datastoreItem>
</file>

<file path=customXml/itemProps3.xml><?xml version="1.0" encoding="utf-8"?>
<ds:datastoreItem xmlns:ds="http://schemas.openxmlformats.org/officeDocument/2006/customXml" ds:itemID="{E1DA9E0E-216F-40B9-A8CC-E4AB90E46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2182520-C95C-4270-A20B-365F4EA2A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7851</Words>
  <Characters>4476</Characters>
  <Application>Microsoft Office Word</Application>
  <DocSecurity>0</DocSecurity>
  <Lines>37</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„Grozījums Ministru kabineta 2010. gada 10. augusta noteikumos Nr. 764 „Noteikumi par sertificēšanas institūcijām, kuras izsniedz sertifikātu zemes kadastrālajam uzmērītājam un zemes ierīcības darbu veicējam” sākotnējā</vt:lpstr>
      <vt:lpstr>Grozījumi likumā „Par nekustamā īpašuma nodokli”</vt:lpstr>
    </vt:vector>
  </TitlesOfParts>
  <Company>Tieslietu ministrija</Company>
  <LinksUpToDate>false</LinksUpToDate>
  <CharactersWithSpaces>12303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2010. gada 10. augusta noteikumos Nr. 764 „Noteikumi par sertificēšanas institūcijām, kuras izsniedz sertifikātu zemes kadastrālajam uzmērītājam un zemes ierīcības darbu veicējam” sākotnējās ietekmes novērtējuma ziņojums (anotācija)</dc:title>
  <dc:subject>Anotācija</dc:subject>
  <dc:creator>Jevgēnija Kučāne</dc:creator>
  <dc:description>67046138, Jevgenija.Kucane@tm.gov.lv</dc:description>
  <cp:lastModifiedBy>Jevgenija Kucane</cp:lastModifiedBy>
  <cp:revision>2</cp:revision>
  <cp:lastPrinted>2016-07-14T12:30:00Z</cp:lastPrinted>
  <dcterms:created xsi:type="dcterms:W3CDTF">2017-02-10T12:28:00Z</dcterms:created>
  <dcterms:modified xsi:type="dcterms:W3CDTF">2017-02-10T12:28:00Z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