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375B8" w14:textId="77777777" w:rsidR="00EB29CB" w:rsidRPr="00460EFC" w:rsidRDefault="00EB29CB" w:rsidP="00EB29CB">
      <w:pPr>
        <w:spacing w:after="0" w:line="240" w:lineRule="auto"/>
        <w:jc w:val="right"/>
        <w:rPr>
          <w:b/>
          <w:sz w:val="28"/>
          <w:szCs w:val="28"/>
        </w:rPr>
      </w:pPr>
      <w:r w:rsidRPr="00460EFC">
        <w:rPr>
          <w:b/>
          <w:sz w:val="28"/>
          <w:szCs w:val="28"/>
        </w:rPr>
        <w:t xml:space="preserve">Vides aizsardzības un reģionālās attīstības ministrijas iesniegtajā redakcijā </w:t>
      </w:r>
    </w:p>
    <w:p w14:paraId="41E7F387" w14:textId="77777777" w:rsidR="00EB29CB" w:rsidRDefault="00EB29CB" w:rsidP="00EB29CB">
      <w:pPr>
        <w:spacing w:after="0" w:line="240" w:lineRule="auto"/>
        <w:jc w:val="right"/>
        <w:rPr>
          <w:sz w:val="28"/>
          <w:szCs w:val="28"/>
        </w:rPr>
      </w:pPr>
    </w:p>
    <w:p w14:paraId="7A765A28" w14:textId="00214A97" w:rsidR="00EB29CB" w:rsidRPr="00460EFC" w:rsidRDefault="00EB29CB" w:rsidP="00EB29C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460EFC">
        <w:rPr>
          <w:sz w:val="28"/>
          <w:szCs w:val="28"/>
        </w:rPr>
        <w:t xml:space="preserve">. pielikums </w:t>
      </w:r>
    </w:p>
    <w:p w14:paraId="296DA1C0" w14:textId="77777777" w:rsidR="00EB29CB" w:rsidRPr="00460EFC" w:rsidRDefault="00EB29CB" w:rsidP="00EB29CB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6DE307E8" w14:textId="77BB0A5E" w:rsidR="00EB29CB" w:rsidRPr="00460EFC" w:rsidRDefault="00EB29CB" w:rsidP="00EB29CB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057165">
        <w:rPr>
          <w:sz w:val="28"/>
          <w:szCs w:val="28"/>
        </w:rPr>
        <w:t>28. februār</w:t>
      </w:r>
      <w:r w:rsidR="00057165">
        <w:rPr>
          <w:sz w:val="28"/>
          <w:szCs w:val="28"/>
        </w:rPr>
        <w:t>a</w:t>
      </w:r>
    </w:p>
    <w:p w14:paraId="39B34239" w14:textId="5A92E07B" w:rsidR="00EB29CB" w:rsidRDefault="00EB29CB" w:rsidP="00EB29CB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057165">
        <w:rPr>
          <w:sz w:val="28"/>
          <w:szCs w:val="28"/>
        </w:rPr>
        <w:t>108</w:t>
      </w:r>
      <w:bookmarkStart w:id="0" w:name="_GoBack"/>
      <w:bookmarkEnd w:id="0"/>
    </w:p>
    <w:p w14:paraId="18FE2EA0" w14:textId="77777777" w:rsidR="00EB29CB" w:rsidRPr="00460EFC" w:rsidRDefault="00EB29CB" w:rsidP="00EB29CB">
      <w:pPr>
        <w:spacing w:after="0" w:line="240" w:lineRule="auto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85" w:tblpY="2"/>
        <w:tblW w:w="9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92"/>
        <w:gridCol w:w="388"/>
        <w:gridCol w:w="788"/>
        <w:gridCol w:w="140"/>
        <w:gridCol w:w="112"/>
        <w:gridCol w:w="840"/>
        <w:gridCol w:w="672"/>
        <w:gridCol w:w="504"/>
        <w:gridCol w:w="1227"/>
        <w:gridCol w:w="1685"/>
        <w:gridCol w:w="135"/>
        <w:gridCol w:w="285"/>
        <w:gridCol w:w="1484"/>
      </w:tblGrid>
      <w:tr w:rsidR="005D4177" w:rsidRPr="00071DB7" w14:paraId="33CE2B57" w14:textId="77777777" w:rsidTr="006A68D7">
        <w:trPr>
          <w:trHeight w:val="60"/>
        </w:trPr>
        <w:tc>
          <w:tcPr>
            <w:tcW w:w="909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55" w14:textId="77777777" w:rsidR="005D4177" w:rsidRPr="00071DB7" w:rsidRDefault="005D4177" w:rsidP="00EF2421">
            <w:pPr>
              <w:tabs>
                <w:tab w:val="left" w:pos="700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71DB7">
              <w:rPr>
                <w:rFonts w:eastAsia="Times New Roman"/>
                <w:b/>
                <w:bCs/>
              </w:rPr>
              <w:t>E</w:t>
            </w:r>
            <w:r w:rsidR="00B95159">
              <w:rPr>
                <w:rFonts w:eastAsia="Times New Roman"/>
                <w:b/>
                <w:bCs/>
              </w:rPr>
              <w:t>-</w:t>
            </w:r>
            <w:r w:rsidRPr="00071DB7">
              <w:rPr>
                <w:rFonts w:eastAsia="Times New Roman"/>
                <w:b/>
                <w:bCs/>
              </w:rPr>
              <w:t>iepirkumu sistēmas</w:t>
            </w:r>
          </w:p>
          <w:p w14:paraId="33CE2B56" w14:textId="77777777" w:rsidR="005D4177" w:rsidRPr="00071DB7" w:rsidRDefault="005D4177" w:rsidP="00C6785D">
            <w:pPr>
              <w:tabs>
                <w:tab w:val="left" w:pos="700"/>
              </w:tabs>
              <w:spacing w:after="120" w:line="240" w:lineRule="auto"/>
              <w:jc w:val="center"/>
            </w:pPr>
            <w:r w:rsidRPr="00071DB7">
              <w:rPr>
                <w:rFonts w:eastAsia="Times New Roman"/>
                <w:b/>
                <w:bCs/>
              </w:rPr>
              <w:t>dalībnieka reģistrācijas pieteikums</w:t>
            </w:r>
          </w:p>
        </w:tc>
      </w:tr>
      <w:tr w:rsidR="001A2FD8" w:rsidRPr="00071DB7" w14:paraId="33CE2B5C" w14:textId="77777777" w:rsidTr="00EF2421">
        <w:trPr>
          <w:trHeight w:val="60"/>
        </w:trPr>
        <w:tc>
          <w:tcPr>
            <w:tcW w:w="2012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58" w14:textId="77777777" w:rsidR="001A2FD8" w:rsidRPr="00071DB7" w:rsidRDefault="001A2FD8" w:rsidP="00C572DE">
            <w:pPr>
              <w:spacing w:after="0" w:line="240" w:lineRule="auto"/>
              <w:ind w:left="-56" w:right="-52"/>
            </w:pPr>
          </w:p>
        </w:tc>
        <w:tc>
          <w:tcPr>
            <w:tcW w:w="140" w:type="dxa"/>
            <w:vAlign w:val="bottom"/>
          </w:tcPr>
          <w:p w14:paraId="33CE2B59" w14:textId="77777777" w:rsidR="001A2FD8" w:rsidRPr="00071DB7" w:rsidRDefault="001A2FD8" w:rsidP="00C572DE">
            <w:pPr>
              <w:spacing w:after="0" w:line="240" w:lineRule="auto"/>
              <w:ind w:left="-56" w:right="-52"/>
            </w:pP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vAlign w:val="bottom"/>
          </w:tcPr>
          <w:p w14:paraId="33CE2B5A" w14:textId="77777777" w:rsidR="001A2FD8" w:rsidRPr="00071DB7" w:rsidRDefault="001A2FD8" w:rsidP="00C572DE">
            <w:pPr>
              <w:spacing w:after="0" w:line="240" w:lineRule="auto"/>
              <w:ind w:left="-56" w:right="-52"/>
            </w:pPr>
          </w:p>
        </w:tc>
        <w:tc>
          <w:tcPr>
            <w:tcW w:w="4816" w:type="dxa"/>
            <w:gridSpan w:val="5"/>
            <w:vAlign w:val="bottom"/>
          </w:tcPr>
          <w:p w14:paraId="33CE2B5B" w14:textId="77777777" w:rsidR="001A2FD8" w:rsidRPr="00071DB7" w:rsidRDefault="001A2FD8" w:rsidP="00C572DE">
            <w:pPr>
              <w:spacing w:after="0" w:line="240" w:lineRule="auto"/>
              <w:ind w:left="-56" w:right="-52"/>
            </w:pPr>
          </w:p>
        </w:tc>
      </w:tr>
      <w:tr w:rsidR="001A2FD8" w:rsidRPr="00071DB7" w14:paraId="33CE2B61" w14:textId="77777777" w:rsidTr="00EF2421">
        <w:trPr>
          <w:trHeight w:val="60"/>
        </w:trPr>
        <w:tc>
          <w:tcPr>
            <w:tcW w:w="2012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5D" w14:textId="77777777" w:rsidR="001A2FD8" w:rsidRPr="00071DB7" w:rsidRDefault="001A2FD8" w:rsidP="008F219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(vieta)</w:t>
            </w:r>
          </w:p>
        </w:tc>
        <w:tc>
          <w:tcPr>
            <w:tcW w:w="140" w:type="dxa"/>
            <w:vAlign w:val="bottom"/>
          </w:tcPr>
          <w:p w14:paraId="33CE2B5E" w14:textId="77777777" w:rsidR="001A2FD8" w:rsidRPr="00071DB7" w:rsidRDefault="001A2FD8" w:rsidP="008F2190">
            <w:pPr>
              <w:tabs>
                <w:tab w:val="left" w:pos="700"/>
              </w:tabs>
              <w:spacing w:after="60" w:line="240" w:lineRule="auto"/>
              <w:ind w:right="113"/>
              <w:rPr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vAlign w:val="bottom"/>
          </w:tcPr>
          <w:p w14:paraId="33CE2B5F" w14:textId="77777777" w:rsidR="001A2FD8" w:rsidRPr="00071DB7" w:rsidRDefault="001A2FD8" w:rsidP="008F219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(datums)</w:t>
            </w:r>
          </w:p>
        </w:tc>
        <w:tc>
          <w:tcPr>
            <w:tcW w:w="4816" w:type="dxa"/>
            <w:gridSpan w:val="5"/>
            <w:vAlign w:val="bottom"/>
          </w:tcPr>
          <w:p w14:paraId="33CE2B60" w14:textId="77777777" w:rsidR="001A2FD8" w:rsidRPr="00071DB7" w:rsidRDefault="001A2FD8" w:rsidP="008F2190">
            <w:pPr>
              <w:tabs>
                <w:tab w:val="left" w:pos="700"/>
              </w:tabs>
              <w:spacing w:after="60" w:line="240" w:lineRule="auto"/>
              <w:ind w:right="113"/>
              <w:rPr>
                <w:i/>
                <w:sz w:val="16"/>
                <w:szCs w:val="16"/>
              </w:rPr>
            </w:pPr>
          </w:p>
        </w:tc>
      </w:tr>
      <w:tr w:rsidR="006A68D7" w:rsidRPr="00071DB7" w14:paraId="33CE2B63" w14:textId="77777777" w:rsidTr="00EF2421">
        <w:tc>
          <w:tcPr>
            <w:tcW w:w="909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62" w14:textId="77777777" w:rsidR="006A68D7" w:rsidRPr="00071DB7" w:rsidRDefault="006A68D7" w:rsidP="009365D4">
            <w:pPr>
              <w:spacing w:after="0" w:line="240" w:lineRule="auto"/>
              <w:ind w:left="-56" w:right="-52"/>
            </w:pPr>
          </w:p>
        </w:tc>
      </w:tr>
      <w:tr w:rsidR="00EF2421" w:rsidRPr="00071DB7" w14:paraId="33CE2B65" w14:textId="77777777" w:rsidTr="00EF2421">
        <w:tc>
          <w:tcPr>
            <w:tcW w:w="9096" w:type="dxa"/>
            <w:gridSpan w:val="1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64" w14:textId="77777777" w:rsidR="00EF2421" w:rsidRPr="00071DB7" w:rsidRDefault="00EF2421" w:rsidP="00EF2421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(dalībnieka nosaukums)</w:t>
            </w:r>
          </w:p>
        </w:tc>
      </w:tr>
      <w:tr w:rsidR="005D4177" w:rsidRPr="00071DB7" w14:paraId="33CE2B6B" w14:textId="77777777" w:rsidTr="00D51C1F">
        <w:trPr>
          <w:trHeight w:val="507"/>
        </w:trPr>
        <w:tc>
          <w:tcPr>
            <w:tcW w:w="1224" w:type="dxa"/>
            <w:gridSpan w:val="3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2B66" w14:textId="77777777" w:rsidR="005D4177" w:rsidRPr="00071DB7" w:rsidRDefault="005D4177" w:rsidP="001B52F5">
            <w:pPr>
              <w:tabs>
                <w:tab w:val="left" w:pos="700"/>
              </w:tabs>
              <w:spacing w:after="0" w:line="240" w:lineRule="auto"/>
              <w:ind w:left="-56" w:right="6"/>
            </w:pPr>
            <w:r w:rsidRPr="00071DB7">
              <w:t>ko pārstāv</w:t>
            </w:r>
          </w:p>
        </w:tc>
        <w:tc>
          <w:tcPr>
            <w:tcW w:w="1880" w:type="dxa"/>
            <w:gridSpan w:val="4"/>
            <w:vAlign w:val="bottom"/>
          </w:tcPr>
          <w:p w14:paraId="33CE2B67" w14:textId="01CDEBE2" w:rsidR="005D4177" w:rsidRPr="00071DB7" w:rsidRDefault="004C02FC" w:rsidP="001B52F5">
            <w:pPr>
              <w:tabs>
                <w:tab w:val="left" w:pos="700"/>
              </w:tabs>
              <w:spacing w:after="0" w:line="240" w:lineRule="auto"/>
              <w:rPr>
                <w:b/>
              </w:rPr>
            </w:pPr>
            <w:r w:rsidRPr="00071DB7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7.05pt;height:19.4pt" o:ole="" o:preferrelative="f" filled="t">
                  <v:imagedata r:id="rId9" o:title=""/>
                  <o:lock v:ext="edit" aspectratio="f"/>
                </v:shape>
                <w:control r:id="rId10" w:name="valdes_loceklis" w:shapeid="_x0000_i1039"/>
              </w:object>
            </w:r>
          </w:p>
        </w:tc>
        <w:tc>
          <w:tcPr>
            <w:tcW w:w="2403" w:type="dxa"/>
            <w:gridSpan w:val="3"/>
            <w:vAlign w:val="bottom"/>
          </w:tcPr>
          <w:p w14:paraId="33CE2B68" w14:textId="11078B70" w:rsidR="005D4177" w:rsidRPr="00071DB7" w:rsidRDefault="004C02FC" w:rsidP="001B52F5">
            <w:pPr>
              <w:tabs>
                <w:tab w:val="left" w:pos="700"/>
              </w:tabs>
              <w:spacing w:after="0" w:line="240" w:lineRule="auto"/>
              <w:rPr>
                <w:sz w:val="16"/>
                <w:szCs w:val="16"/>
              </w:rPr>
            </w:pPr>
            <w:r w:rsidRPr="00071DB7">
              <w:object w:dxaOrig="225" w:dyaOrig="225">
                <v:shape id="_x0000_i1041" type="#_x0000_t75" style="width:116.45pt;height:19.4pt" o:ole="" o:preferrelative="f" filled="t">
                  <v:imagedata r:id="rId11" o:title=""/>
                  <o:lock v:ext="edit" aspectratio="f"/>
                </v:shape>
                <w:control r:id="rId12" w:name="valdes_priekšsēdētājs" w:shapeid="_x0000_i1041"/>
              </w:object>
            </w:r>
          </w:p>
        </w:tc>
        <w:tc>
          <w:tcPr>
            <w:tcW w:w="2105" w:type="dxa"/>
            <w:gridSpan w:val="3"/>
            <w:vAlign w:val="bottom"/>
          </w:tcPr>
          <w:p w14:paraId="33CE2B69" w14:textId="67A06C20" w:rsidR="005D4177" w:rsidRPr="00071DB7" w:rsidRDefault="004C02FC" w:rsidP="001B52F5">
            <w:pPr>
              <w:tabs>
                <w:tab w:val="left" w:pos="700"/>
              </w:tabs>
              <w:spacing w:after="0" w:line="240" w:lineRule="auto"/>
              <w:rPr>
                <w:sz w:val="16"/>
                <w:szCs w:val="16"/>
              </w:rPr>
            </w:pPr>
            <w:r w:rsidRPr="00071DB7">
              <w:object w:dxaOrig="225" w:dyaOrig="225">
                <v:shape id="_x0000_i1043" type="#_x0000_t75" style="width:101.45pt;height:19.4pt" o:ole="" o:preferrelative="f" filled="t">
                  <v:imagedata r:id="rId13" o:title=""/>
                  <o:lock v:ext="edit" aspectratio="f"/>
                </v:shape>
                <w:control r:id="rId14" w:name="pilnvarotā_persona" w:shapeid="_x0000_i1043"/>
              </w:object>
            </w:r>
          </w:p>
        </w:tc>
        <w:tc>
          <w:tcPr>
            <w:tcW w:w="1484" w:type="dxa"/>
            <w:vAlign w:val="bottom"/>
          </w:tcPr>
          <w:p w14:paraId="33CE2B6A" w14:textId="3BF19121" w:rsidR="005D4177" w:rsidRPr="00071DB7" w:rsidRDefault="004C02FC" w:rsidP="001B52F5">
            <w:pPr>
              <w:tabs>
                <w:tab w:val="left" w:pos="700"/>
              </w:tabs>
              <w:spacing w:after="0" w:line="240" w:lineRule="auto"/>
              <w:ind w:right="114"/>
              <w:rPr>
                <w:sz w:val="16"/>
                <w:szCs w:val="16"/>
              </w:rPr>
            </w:pPr>
            <w:r w:rsidRPr="00071DB7">
              <w:object w:dxaOrig="225" w:dyaOrig="225">
                <v:shape id="_x0000_i1045" type="#_x0000_t75" style="width:67pt;height:19.4pt" o:ole="" o:preferrelative="f" filled="t">
                  <v:imagedata r:id="rId15" o:title=""/>
                  <o:lock v:ext="edit" aspectratio="f"/>
                </v:shape>
                <w:control r:id="rId16" w:name="prokūrists" w:shapeid="_x0000_i1045"/>
              </w:object>
            </w:r>
          </w:p>
        </w:tc>
      </w:tr>
      <w:tr w:rsidR="006A68D7" w:rsidRPr="00071DB7" w14:paraId="33CE2B6F" w14:textId="77777777" w:rsidTr="00DD5FF3">
        <w:trPr>
          <w:trHeight w:val="322"/>
        </w:trPr>
        <w:tc>
          <w:tcPr>
            <w:tcW w:w="1224" w:type="dxa"/>
            <w:gridSpan w:val="3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6C" w14:textId="77777777" w:rsidR="006A68D7" w:rsidRPr="00071DB7" w:rsidRDefault="006A68D7" w:rsidP="006E26E4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  <w:tc>
          <w:tcPr>
            <w:tcW w:w="2552" w:type="dxa"/>
            <w:gridSpan w:val="5"/>
          </w:tcPr>
          <w:p w14:paraId="33CE2B6D" w14:textId="79A5E14F" w:rsidR="006A68D7" w:rsidRPr="00071DB7" w:rsidRDefault="004C02FC" w:rsidP="00EF2421">
            <w:pPr>
              <w:tabs>
                <w:tab w:val="left" w:pos="700"/>
              </w:tabs>
              <w:spacing w:after="0" w:line="240" w:lineRule="auto"/>
            </w:pPr>
            <w:r w:rsidRPr="00071DB7">
              <w:object w:dxaOrig="225" w:dyaOrig="225">
                <v:shape id="_x0000_i1047" type="#_x0000_t75" style="width:124.6pt;height:19.4pt" o:ole="" o:preferrelative="f" filled="t">
                  <v:imagedata r:id="rId17" o:title=""/>
                  <o:lock v:ext="edit" aspectratio="f"/>
                </v:shape>
                <w:control r:id="rId18" w:name="Cits_pamats" w:shapeid="_x0000_i1047"/>
              </w:object>
            </w: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E2B6E" w14:textId="77777777" w:rsidR="006A68D7" w:rsidRPr="00071DB7" w:rsidRDefault="006A68D7" w:rsidP="0026590D">
            <w:pPr>
              <w:spacing w:after="0" w:line="240" w:lineRule="auto"/>
              <w:ind w:left="56" w:right="56"/>
            </w:pPr>
          </w:p>
        </w:tc>
      </w:tr>
      <w:tr w:rsidR="00C05FBE" w:rsidRPr="00071DB7" w14:paraId="33CE2B72" w14:textId="77777777" w:rsidTr="00DD5FF3">
        <w:trPr>
          <w:trHeight w:val="304"/>
        </w:trPr>
        <w:tc>
          <w:tcPr>
            <w:tcW w:w="377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70" w14:textId="77777777" w:rsidR="00C05FBE" w:rsidRPr="00071DB7" w:rsidRDefault="00C05FBE" w:rsidP="008F2190">
            <w:pPr>
              <w:tabs>
                <w:tab w:val="left" w:pos="700"/>
              </w:tabs>
              <w:spacing w:after="60" w:line="240" w:lineRule="auto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6"/>
          </w:tcPr>
          <w:p w14:paraId="33CE2B71" w14:textId="77777777" w:rsidR="00C05FBE" w:rsidRPr="00071DB7" w:rsidRDefault="00C05FBE" w:rsidP="008F219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(norādīt citu pārstāvības pamatu vai ieņemamo amatu)</w:t>
            </w:r>
          </w:p>
        </w:tc>
      </w:tr>
      <w:tr w:rsidR="005D4177" w:rsidRPr="00071DB7" w14:paraId="33CE2B74" w14:textId="77777777" w:rsidTr="006306B0">
        <w:trPr>
          <w:trHeight w:val="78"/>
        </w:trPr>
        <w:tc>
          <w:tcPr>
            <w:tcW w:w="909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73" w14:textId="77777777" w:rsidR="005D4177" w:rsidRPr="00071DB7" w:rsidRDefault="005D4177" w:rsidP="009365D4">
            <w:pPr>
              <w:spacing w:after="0" w:line="240" w:lineRule="auto"/>
              <w:ind w:left="56" w:right="56"/>
              <w:jc w:val="center"/>
              <w:rPr>
                <w:bCs/>
                <w:lang w:eastAsia="lv-LV"/>
              </w:rPr>
            </w:pPr>
          </w:p>
        </w:tc>
      </w:tr>
      <w:tr w:rsidR="006306B0" w:rsidRPr="00071DB7" w14:paraId="33CE2B76" w14:textId="77777777" w:rsidTr="006306B0">
        <w:trPr>
          <w:trHeight w:val="78"/>
        </w:trPr>
        <w:tc>
          <w:tcPr>
            <w:tcW w:w="9096" w:type="dxa"/>
            <w:gridSpan w:val="1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75" w14:textId="77777777" w:rsidR="006306B0" w:rsidRPr="00071DB7" w:rsidRDefault="006306B0" w:rsidP="008F219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bCs/>
                <w:i/>
                <w:sz w:val="18"/>
                <w:szCs w:val="18"/>
                <w:lang w:eastAsia="lv-LV"/>
              </w:rPr>
            </w:pPr>
            <w:r w:rsidRPr="00071DB7">
              <w:rPr>
                <w:bCs/>
                <w:i/>
                <w:sz w:val="18"/>
                <w:szCs w:val="18"/>
                <w:lang w:eastAsia="lv-LV"/>
              </w:rPr>
              <w:t>(dalībnieka pārstāvja vārds un uzvārds)</w:t>
            </w:r>
          </w:p>
        </w:tc>
      </w:tr>
      <w:tr w:rsidR="005D4177" w:rsidRPr="00071DB7" w14:paraId="33CE2B79" w14:textId="77777777" w:rsidTr="006306B0">
        <w:trPr>
          <w:trHeight w:val="940"/>
        </w:trPr>
        <w:tc>
          <w:tcPr>
            <w:tcW w:w="909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77" w14:textId="77777777" w:rsidR="005D4177" w:rsidRPr="00071DB7" w:rsidRDefault="005D4177" w:rsidP="00EF2421">
            <w:pPr>
              <w:tabs>
                <w:tab w:val="left" w:pos="700"/>
              </w:tabs>
              <w:spacing w:after="0" w:line="240" w:lineRule="auto"/>
              <w:ind w:left="-56" w:right="-65"/>
              <w:jc w:val="both"/>
            </w:pPr>
            <w:r w:rsidRPr="00071DB7">
              <w:t>parakstot šo reģistrācijas pieteikumu:</w:t>
            </w:r>
          </w:p>
          <w:p w14:paraId="33CE2B78" w14:textId="77777777" w:rsidR="005D4177" w:rsidRPr="00071DB7" w:rsidRDefault="005D4177" w:rsidP="00017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 w:right="-62" w:hanging="392"/>
              <w:contextualSpacing w:val="0"/>
              <w:jc w:val="both"/>
            </w:pPr>
            <w:r w:rsidRPr="00071DB7">
              <w:t xml:space="preserve">piekrīt pievienoties e-iepirkumu sistēmai un iegūt e-iepirkumu sistēmas dalībnieka statusu </w:t>
            </w:r>
            <w:r w:rsidRPr="00071DB7">
              <w:rPr>
                <w:i/>
              </w:rPr>
              <w:t>(norādīt dalības veidu e-iepirkumu sistēmā)</w:t>
            </w:r>
            <w:r w:rsidRPr="00071DB7">
              <w:t>:</w:t>
            </w:r>
          </w:p>
        </w:tc>
      </w:tr>
      <w:tr w:rsidR="005D4177" w:rsidRPr="00071DB7" w14:paraId="33CE2B7D" w14:textId="77777777" w:rsidTr="006E26E4">
        <w:trPr>
          <w:trHeight w:val="274"/>
        </w:trPr>
        <w:tc>
          <w:tcPr>
            <w:tcW w:w="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7A" w14:textId="77777777" w:rsidR="005D4177" w:rsidRPr="00071DB7" w:rsidRDefault="005D4177" w:rsidP="000F4055">
            <w:pPr>
              <w:pStyle w:val="ListParagraph"/>
              <w:spacing w:after="0" w:line="240" w:lineRule="auto"/>
              <w:ind w:left="600" w:right="-65"/>
              <w:contextualSpacing w:val="0"/>
              <w:jc w:val="both"/>
            </w:pPr>
          </w:p>
        </w:tc>
        <w:tc>
          <w:tcPr>
            <w:tcW w:w="1820" w:type="dxa"/>
            <w:gridSpan w:val="5"/>
            <w:vAlign w:val="bottom"/>
          </w:tcPr>
          <w:p w14:paraId="33CE2B7B" w14:textId="5FBDA4A7" w:rsidR="005D4177" w:rsidRPr="00071DB7" w:rsidRDefault="004C02FC" w:rsidP="000F4055">
            <w:pPr>
              <w:spacing w:after="0" w:line="240" w:lineRule="auto"/>
              <w:ind w:right="-65"/>
              <w:jc w:val="both"/>
            </w:pPr>
            <w:r w:rsidRPr="00071DB7">
              <w:object w:dxaOrig="225" w:dyaOrig="225">
                <v:shape id="_x0000_i1049" type="#_x0000_t75" style="width:76.4pt;height:19.4pt" o:ole="" o:preferrelative="f" filled="t">
                  <v:imagedata r:id="rId19" o:title=""/>
                  <o:lock v:ext="edit" aspectratio="f"/>
                </v:shape>
                <w:control r:id="rId20" w:name="OptionButton2" w:shapeid="_x0000_i1049"/>
              </w:object>
            </w:r>
          </w:p>
        </w:tc>
        <w:tc>
          <w:tcPr>
            <w:tcW w:w="6832" w:type="dxa"/>
            <w:gridSpan w:val="8"/>
            <w:shd w:val="pct12" w:color="auto" w:fill="auto"/>
          </w:tcPr>
          <w:p w14:paraId="33CE2B7C" w14:textId="77777777" w:rsidR="005D4177" w:rsidRPr="00071DB7" w:rsidRDefault="005D4177" w:rsidP="006E26E4">
            <w:pPr>
              <w:tabs>
                <w:tab w:val="left" w:pos="700"/>
              </w:tabs>
              <w:spacing w:after="0" w:line="240" w:lineRule="auto"/>
              <w:ind w:left="124" w:right="114"/>
            </w:pPr>
          </w:p>
        </w:tc>
      </w:tr>
      <w:tr w:rsidR="005D4177" w:rsidRPr="00071DB7" w14:paraId="33CE2B81" w14:textId="77777777" w:rsidTr="00124A71">
        <w:trPr>
          <w:trHeight w:val="70"/>
        </w:trPr>
        <w:tc>
          <w:tcPr>
            <w:tcW w:w="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7E" w14:textId="77777777" w:rsidR="005D4177" w:rsidRPr="00071DB7" w:rsidRDefault="005D4177" w:rsidP="000F4055">
            <w:pPr>
              <w:tabs>
                <w:tab w:val="left" w:pos="700"/>
              </w:tabs>
              <w:spacing w:after="0" w:line="240" w:lineRule="auto"/>
              <w:ind w:right="-62"/>
              <w:jc w:val="both"/>
            </w:pPr>
          </w:p>
        </w:tc>
        <w:tc>
          <w:tcPr>
            <w:tcW w:w="1820" w:type="dxa"/>
            <w:gridSpan w:val="5"/>
            <w:vAlign w:val="bottom"/>
          </w:tcPr>
          <w:p w14:paraId="33CE2B7F" w14:textId="5B75A30B" w:rsidR="005D4177" w:rsidRPr="00071DB7" w:rsidRDefault="004C02FC" w:rsidP="000F4055">
            <w:pPr>
              <w:tabs>
                <w:tab w:val="left" w:pos="700"/>
              </w:tabs>
              <w:spacing w:after="0" w:line="240" w:lineRule="auto"/>
              <w:ind w:right="-62"/>
              <w:jc w:val="both"/>
            </w:pPr>
            <w:r w:rsidRPr="00071DB7">
              <w:object w:dxaOrig="225" w:dyaOrig="225">
                <v:shape id="_x0000_i1051" type="#_x0000_t75" style="width:76.4pt;height:19.4pt" o:ole="" o:preferrelative="f" filled="t">
                  <v:imagedata r:id="rId21" o:title=""/>
                  <o:lock v:ext="edit" aspectratio="f"/>
                </v:shape>
                <w:control r:id="rId22" w:name="OptionButton1" w:shapeid="_x0000_i1051"/>
              </w:object>
            </w:r>
          </w:p>
        </w:tc>
        <w:tc>
          <w:tcPr>
            <w:tcW w:w="6832" w:type="dxa"/>
            <w:gridSpan w:val="8"/>
            <w:tcBorders>
              <w:bottom w:val="single" w:sz="4" w:space="0" w:color="auto"/>
            </w:tcBorders>
            <w:vAlign w:val="bottom"/>
          </w:tcPr>
          <w:p w14:paraId="33CE2B80" w14:textId="77777777" w:rsidR="005D4177" w:rsidRPr="00071DB7" w:rsidRDefault="005D4177" w:rsidP="0026590D">
            <w:pPr>
              <w:spacing w:after="0" w:line="240" w:lineRule="auto"/>
              <w:ind w:left="56" w:right="56"/>
              <w:jc w:val="both"/>
            </w:pPr>
          </w:p>
        </w:tc>
      </w:tr>
      <w:tr w:rsidR="0008109C" w:rsidRPr="00071DB7" w14:paraId="33CE2B84" w14:textId="77777777" w:rsidTr="00124A71">
        <w:trPr>
          <w:trHeight w:val="70"/>
        </w:trPr>
        <w:tc>
          <w:tcPr>
            <w:tcW w:w="226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82" w14:textId="77777777" w:rsidR="0008109C" w:rsidRPr="00071DB7" w:rsidRDefault="0008109C" w:rsidP="00EF2421">
            <w:pPr>
              <w:tabs>
                <w:tab w:val="left" w:pos="700"/>
              </w:tabs>
              <w:spacing w:after="0" w:line="240" w:lineRule="auto"/>
              <w:ind w:right="-62"/>
              <w:jc w:val="both"/>
              <w:rPr>
                <w:sz w:val="12"/>
                <w:szCs w:val="12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</w:tcBorders>
            <w:vAlign w:val="bottom"/>
          </w:tcPr>
          <w:p w14:paraId="33CE2B83" w14:textId="77777777" w:rsidR="0008109C" w:rsidRPr="00071DB7" w:rsidRDefault="0008109C" w:rsidP="008F2190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(norādiet pasūtītāja veidu)</w:t>
            </w:r>
          </w:p>
        </w:tc>
      </w:tr>
      <w:tr w:rsidR="0008109C" w:rsidRPr="00071DB7" w14:paraId="33CE2B87" w14:textId="77777777" w:rsidTr="00124A71">
        <w:trPr>
          <w:trHeight w:val="70"/>
        </w:trPr>
        <w:tc>
          <w:tcPr>
            <w:tcW w:w="226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85" w14:textId="77777777" w:rsidR="0008109C" w:rsidRPr="00071DB7" w:rsidRDefault="0008109C" w:rsidP="00EF2421">
            <w:pPr>
              <w:tabs>
                <w:tab w:val="left" w:pos="700"/>
              </w:tabs>
              <w:spacing w:after="0" w:line="240" w:lineRule="auto"/>
              <w:ind w:right="-62"/>
              <w:jc w:val="both"/>
            </w:pPr>
          </w:p>
        </w:tc>
        <w:tc>
          <w:tcPr>
            <w:tcW w:w="6832" w:type="dxa"/>
            <w:gridSpan w:val="8"/>
            <w:tcBorders>
              <w:bottom w:val="single" w:sz="4" w:space="0" w:color="auto"/>
            </w:tcBorders>
            <w:vAlign w:val="bottom"/>
          </w:tcPr>
          <w:p w14:paraId="33CE2B86" w14:textId="77777777" w:rsidR="0008109C" w:rsidRPr="00071DB7" w:rsidRDefault="0008109C" w:rsidP="009365D4">
            <w:pPr>
              <w:spacing w:after="0" w:line="240" w:lineRule="auto"/>
              <w:ind w:left="56" w:right="56"/>
              <w:jc w:val="both"/>
            </w:pPr>
          </w:p>
        </w:tc>
      </w:tr>
      <w:tr w:rsidR="0008109C" w:rsidRPr="00071DB7" w14:paraId="33CE2B8A" w14:textId="77777777" w:rsidTr="00124A71">
        <w:trPr>
          <w:trHeight w:val="66"/>
        </w:trPr>
        <w:tc>
          <w:tcPr>
            <w:tcW w:w="226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88" w14:textId="77777777" w:rsidR="0008109C" w:rsidRPr="00071DB7" w:rsidRDefault="0008109C" w:rsidP="000178C8">
            <w:pPr>
              <w:tabs>
                <w:tab w:val="left" w:pos="700"/>
              </w:tabs>
              <w:spacing w:after="60" w:line="240" w:lineRule="auto"/>
              <w:ind w:right="-62"/>
              <w:jc w:val="both"/>
              <w:rPr>
                <w:sz w:val="18"/>
                <w:szCs w:val="18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</w:tcBorders>
            <w:vAlign w:val="bottom"/>
          </w:tcPr>
          <w:p w14:paraId="33CE2B89" w14:textId="77777777" w:rsidR="0008109C" w:rsidRPr="00071DB7" w:rsidRDefault="00070330" w:rsidP="000178C8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(norādiet augstāk stāvošu institūciju vai pašvaldību (ja attiecināms))</w:t>
            </w:r>
          </w:p>
        </w:tc>
      </w:tr>
      <w:tr w:rsidR="005D4177" w:rsidRPr="00071DB7" w14:paraId="33CE2B8D" w14:textId="77777777" w:rsidTr="002D30EF">
        <w:trPr>
          <w:trHeight w:val="1267"/>
        </w:trPr>
        <w:tc>
          <w:tcPr>
            <w:tcW w:w="909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8B" w14:textId="77777777" w:rsidR="005D4177" w:rsidRPr="00071DB7" w:rsidRDefault="005D4177" w:rsidP="00017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 w:right="-62" w:hanging="392"/>
              <w:contextualSpacing w:val="0"/>
              <w:jc w:val="both"/>
            </w:pPr>
            <w:r w:rsidRPr="00071DB7">
              <w:t xml:space="preserve">apņemas e-iepirkumu sistēmā </w:t>
            </w:r>
            <w:r w:rsidR="00080BF7" w:rsidRPr="00071DB7">
              <w:t>un tās apakšsi</w:t>
            </w:r>
            <w:r w:rsidR="004A0E03">
              <w:t>s</w:t>
            </w:r>
            <w:r w:rsidR="00080BF7" w:rsidRPr="00071DB7">
              <w:t xml:space="preserve">tēmās </w:t>
            </w:r>
            <w:r w:rsidRPr="00071DB7">
              <w:t xml:space="preserve">ar sistēmā pieejamajiem </w:t>
            </w:r>
            <w:r w:rsidR="00C6012C" w:rsidRPr="00071DB7">
              <w:t xml:space="preserve">paraksta </w:t>
            </w:r>
            <w:r w:rsidRPr="00071DB7">
              <w:t xml:space="preserve">rīkiem, kas </w:t>
            </w:r>
            <w:r w:rsidR="00850B38" w:rsidRPr="00071DB7">
              <w:t>nodrošina lietotāja identitātes apstiprināšanu</w:t>
            </w:r>
            <w:r w:rsidRPr="00071DB7">
              <w:t>, veiktās darbības, veidotos dokumentus un slēgtos darījumus atzīt par saistošiem un parakstītiem ar dalībniekam juridiski saistošu parakstu;</w:t>
            </w:r>
          </w:p>
          <w:p w14:paraId="33CE2B8C" w14:textId="77777777" w:rsidR="005D4177" w:rsidRPr="00071DB7" w:rsidRDefault="005D4177" w:rsidP="00F70B1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36" w:right="-62" w:hanging="392"/>
              <w:contextualSpacing w:val="0"/>
              <w:jc w:val="both"/>
            </w:pPr>
            <w:r w:rsidRPr="00071DB7">
              <w:t>apņemas ievērot e-iepirkumu sistēmas lietošanas noteikumus, katrai e-iepirkumu sistēmas apakšsistēmai, kuru dalībnieks izmantos, piesaistīto dokumentu un tiesisko darījumu (tostarp e-</w:t>
            </w:r>
            <w:r w:rsidR="00F70B15" w:rsidRPr="00071DB7">
              <w:t>pasūtījumu</w:t>
            </w:r>
            <w:r w:rsidRPr="00071DB7">
              <w:t xml:space="preserve"> apakšsistēmā spēkā esošo vispārīgo vienošanos) nosacījumus, kā arī citas e-iepirkumu sistēmas dalībniekiem izvirzītās prasības.</w:t>
            </w:r>
          </w:p>
        </w:tc>
      </w:tr>
      <w:tr w:rsidR="005D4177" w:rsidRPr="00071DB7" w14:paraId="33CE2B8F" w14:textId="77777777" w:rsidTr="006A68D7">
        <w:tc>
          <w:tcPr>
            <w:tcW w:w="909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8E" w14:textId="77777777" w:rsidR="005D4177" w:rsidRPr="00071DB7" w:rsidRDefault="005D4177" w:rsidP="00642FA2">
            <w:pPr>
              <w:tabs>
                <w:tab w:val="left" w:pos="700"/>
              </w:tabs>
              <w:spacing w:after="60" w:line="240" w:lineRule="auto"/>
              <w:ind w:left="-57" w:right="113"/>
            </w:pPr>
            <w:r w:rsidRPr="00071DB7">
              <w:t>Dalībnieka</w:t>
            </w:r>
            <w:r w:rsidRPr="00071DB7">
              <w:rPr>
                <w:bCs/>
              </w:rPr>
              <w:t xml:space="preserve"> rekvizīti un kontaktinformācija:</w:t>
            </w:r>
          </w:p>
        </w:tc>
      </w:tr>
      <w:tr w:rsidR="005D4177" w:rsidRPr="00071DB7" w14:paraId="33CE2B92" w14:textId="77777777" w:rsidTr="00D46C8D">
        <w:trPr>
          <w:trHeight w:val="146"/>
        </w:trPr>
        <w:tc>
          <w:tcPr>
            <w:tcW w:w="226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90" w14:textId="77777777" w:rsidR="005D4177" w:rsidRPr="00071DB7" w:rsidRDefault="005D4177" w:rsidP="00EF2421">
            <w:pPr>
              <w:tabs>
                <w:tab w:val="left" w:pos="700"/>
              </w:tabs>
              <w:spacing w:after="0" w:line="240" w:lineRule="auto"/>
              <w:ind w:left="-112" w:right="-20"/>
              <w:jc w:val="right"/>
            </w:pPr>
            <w:r w:rsidRPr="00071DB7">
              <w:t>Nodokļu maks. Nr.:</w:t>
            </w:r>
          </w:p>
        </w:tc>
        <w:tc>
          <w:tcPr>
            <w:tcW w:w="6832" w:type="dxa"/>
            <w:gridSpan w:val="8"/>
            <w:tcBorders>
              <w:bottom w:val="single" w:sz="4" w:space="0" w:color="auto"/>
            </w:tcBorders>
            <w:vAlign w:val="bottom"/>
          </w:tcPr>
          <w:p w14:paraId="33CE2B91" w14:textId="77777777" w:rsidR="005D4177" w:rsidRPr="00071DB7" w:rsidRDefault="005D4177" w:rsidP="00177A10">
            <w:pPr>
              <w:spacing w:after="0" w:line="240" w:lineRule="auto"/>
              <w:ind w:left="28" w:right="56"/>
            </w:pPr>
          </w:p>
        </w:tc>
      </w:tr>
      <w:tr w:rsidR="005D4177" w:rsidRPr="00071DB7" w14:paraId="33CE2B95" w14:textId="77777777" w:rsidTr="00D46C8D">
        <w:trPr>
          <w:trHeight w:val="108"/>
        </w:trPr>
        <w:tc>
          <w:tcPr>
            <w:tcW w:w="226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93" w14:textId="77777777" w:rsidR="005D4177" w:rsidRPr="00071DB7" w:rsidRDefault="005D4177" w:rsidP="00EF2421">
            <w:pPr>
              <w:spacing w:after="0" w:line="240" w:lineRule="auto"/>
              <w:ind w:left="-113" w:right="-23"/>
              <w:jc w:val="right"/>
            </w:pPr>
            <w:r w:rsidRPr="00071DB7">
              <w:t>Juridiskā adrese: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E2B94" w14:textId="77777777" w:rsidR="005D4177" w:rsidRPr="00071DB7" w:rsidRDefault="005D4177" w:rsidP="00177A10">
            <w:pPr>
              <w:spacing w:after="0" w:line="240" w:lineRule="auto"/>
              <w:ind w:left="28" w:right="56"/>
            </w:pPr>
          </w:p>
        </w:tc>
      </w:tr>
      <w:tr w:rsidR="005D4177" w:rsidRPr="00071DB7" w14:paraId="33CE2B98" w14:textId="77777777" w:rsidTr="00D46C8D">
        <w:trPr>
          <w:trHeight w:val="109"/>
        </w:trPr>
        <w:tc>
          <w:tcPr>
            <w:tcW w:w="226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96" w14:textId="77777777" w:rsidR="005D4177" w:rsidRPr="00071DB7" w:rsidRDefault="005D4177" w:rsidP="00EF2421">
            <w:pPr>
              <w:spacing w:after="0" w:line="240" w:lineRule="auto"/>
              <w:ind w:left="-113" w:right="-23"/>
              <w:jc w:val="right"/>
            </w:pPr>
            <w:r w:rsidRPr="00071DB7">
              <w:t>e-pasts: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E2B97" w14:textId="77777777" w:rsidR="005D4177" w:rsidRPr="00071DB7" w:rsidRDefault="005D4177" w:rsidP="00177A10">
            <w:pPr>
              <w:spacing w:after="0" w:line="240" w:lineRule="auto"/>
              <w:ind w:left="28" w:right="56"/>
            </w:pPr>
          </w:p>
        </w:tc>
      </w:tr>
      <w:tr w:rsidR="005D4177" w:rsidRPr="00071DB7" w14:paraId="33CE2B9B" w14:textId="77777777" w:rsidTr="00D46C8D">
        <w:trPr>
          <w:trHeight w:val="68"/>
        </w:trPr>
        <w:tc>
          <w:tcPr>
            <w:tcW w:w="226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99" w14:textId="77777777" w:rsidR="005D4177" w:rsidRPr="00071DB7" w:rsidRDefault="005D4177" w:rsidP="00EF2421">
            <w:pPr>
              <w:spacing w:after="0" w:line="240" w:lineRule="auto"/>
              <w:ind w:left="-113" w:right="-23"/>
              <w:jc w:val="right"/>
            </w:pPr>
            <w:r w:rsidRPr="00071DB7">
              <w:t>Tālruņa Nr.: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E2B9A" w14:textId="77777777" w:rsidR="005D4177" w:rsidRPr="00071DB7" w:rsidRDefault="005D4177" w:rsidP="00177A10">
            <w:pPr>
              <w:spacing w:after="0" w:line="240" w:lineRule="auto"/>
              <w:ind w:left="28" w:right="56"/>
            </w:pPr>
          </w:p>
        </w:tc>
      </w:tr>
      <w:tr w:rsidR="005D4177" w:rsidRPr="00071DB7" w14:paraId="33CE2B9E" w14:textId="77777777" w:rsidTr="00D46C8D">
        <w:trPr>
          <w:trHeight w:val="68"/>
        </w:trPr>
        <w:tc>
          <w:tcPr>
            <w:tcW w:w="226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9C" w14:textId="77777777" w:rsidR="005D4177" w:rsidRPr="00071DB7" w:rsidRDefault="005D4177" w:rsidP="00EF2421">
            <w:pPr>
              <w:spacing w:after="0" w:line="240" w:lineRule="auto"/>
              <w:ind w:left="-113" w:right="-23"/>
              <w:jc w:val="right"/>
            </w:pPr>
            <w:r w:rsidRPr="00071DB7">
              <w:t>Banka: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E2B9D" w14:textId="77777777" w:rsidR="005D4177" w:rsidRPr="00071DB7" w:rsidRDefault="005D4177" w:rsidP="00177A10">
            <w:pPr>
              <w:spacing w:after="0" w:line="240" w:lineRule="auto"/>
              <w:ind w:left="28" w:right="56"/>
            </w:pPr>
          </w:p>
        </w:tc>
      </w:tr>
      <w:tr w:rsidR="005D4177" w:rsidRPr="00071DB7" w14:paraId="33CE2BA1" w14:textId="77777777" w:rsidTr="00D46C8D">
        <w:trPr>
          <w:trHeight w:val="68"/>
        </w:trPr>
        <w:tc>
          <w:tcPr>
            <w:tcW w:w="226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9F" w14:textId="77777777" w:rsidR="005D4177" w:rsidRPr="00071DB7" w:rsidRDefault="005D4177" w:rsidP="00EF2421">
            <w:pPr>
              <w:spacing w:after="0" w:line="240" w:lineRule="auto"/>
              <w:ind w:left="-113" w:right="-23"/>
              <w:jc w:val="right"/>
            </w:pPr>
            <w:r w:rsidRPr="00071DB7">
              <w:t>Konta Nr.: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E2BA0" w14:textId="77777777" w:rsidR="005D4177" w:rsidRPr="00071DB7" w:rsidRDefault="005D4177" w:rsidP="00177A10">
            <w:pPr>
              <w:spacing w:after="0" w:line="240" w:lineRule="auto"/>
              <w:ind w:left="28" w:right="56"/>
            </w:pPr>
          </w:p>
        </w:tc>
      </w:tr>
      <w:tr w:rsidR="005D4177" w:rsidRPr="00071DB7" w14:paraId="33CE2BA3" w14:textId="77777777" w:rsidTr="006A68D7">
        <w:trPr>
          <w:trHeight w:val="78"/>
        </w:trPr>
        <w:tc>
          <w:tcPr>
            <w:tcW w:w="909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A2" w14:textId="77777777" w:rsidR="005D4177" w:rsidRPr="00071DB7" w:rsidRDefault="005D4177" w:rsidP="00642FA2">
            <w:pPr>
              <w:tabs>
                <w:tab w:val="left" w:pos="700"/>
              </w:tabs>
              <w:spacing w:before="60" w:after="60" w:line="240" w:lineRule="auto"/>
              <w:ind w:left="-57" w:right="-108"/>
            </w:pPr>
            <w:r w:rsidRPr="00071DB7">
              <w:t>Dalībnieka kontaktpersona:</w:t>
            </w:r>
          </w:p>
        </w:tc>
      </w:tr>
      <w:tr w:rsidR="005D4177" w:rsidRPr="00071DB7" w14:paraId="33CE2BA6" w14:textId="77777777" w:rsidTr="00D46C8D">
        <w:trPr>
          <w:trHeight w:val="234"/>
        </w:trPr>
        <w:tc>
          <w:tcPr>
            <w:tcW w:w="226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A4" w14:textId="77777777" w:rsidR="005D4177" w:rsidRPr="00071DB7" w:rsidRDefault="005D4177" w:rsidP="00EF2421">
            <w:pPr>
              <w:tabs>
                <w:tab w:val="left" w:pos="700"/>
              </w:tabs>
              <w:spacing w:after="0" w:line="240" w:lineRule="auto"/>
              <w:ind w:left="-120" w:right="-20"/>
              <w:jc w:val="right"/>
            </w:pPr>
            <w:r w:rsidRPr="00071DB7">
              <w:t>Vārds, uzvārds:</w:t>
            </w:r>
          </w:p>
        </w:tc>
        <w:tc>
          <w:tcPr>
            <w:tcW w:w="6832" w:type="dxa"/>
            <w:gridSpan w:val="8"/>
            <w:tcBorders>
              <w:bottom w:val="single" w:sz="4" w:space="0" w:color="auto"/>
            </w:tcBorders>
            <w:vAlign w:val="bottom"/>
          </w:tcPr>
          <w:p w14:paraId="33CE2BA5" w14:textId="77777777" w:rsidR="005D4177" w:rsidRPr="00071DB7" w:rsidRDefault="005D4177" w:rsidP="00177A10">
            <w:pPr>
              <w:spacing w:after="0" w:line="240" w:lineRule="auto"/>
              <w:ind w:left="28" w:right="56"/>
            </w:pPr>
          </w:p>
        </w:tc>
      </w:tr>
      <w:tr w:rsidR="005D4177" w:rsidRPr="00071DB7" w14:paraId="33CE2BA9" w14:textId="77777777" w:rsidTr="00D46C8D">
        <w:trPr>
          <w:trHeight w:val="68"/>
        </w:trPr>
        <w:tc>
          <w:tcPr>
            <w:tcW w:w="226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A7" w14:textId="77777777" w:rsidR="005D4177" w:rsidRPr="00071DB7" w:rsidRDefault="005D4177" w:rsidP="00EF2421">
            <w:pPr>
              <w:tabs>
                <w:tab w:val="left" w:pos="700"/>
              </w:tabs>
              <w:spacing w:after="0" w:line="240" w:lineRule="auto"/>
              <w:ind w:left="-120" w:right="-20"/>
              <w:jc w:val="right"/>
            </w:pPr>
            <w:r w:rsidRPr="00071DB7">
              <w:t>e-pasts: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A8" w14:textId="77777777" w:rsidR="005D4177" w:rsidRPr="00071DB7" w:rsidRDefault="005D4177" w:rsidP="00177A10">
            <w:pPr>
              <w:spacing w:after="0" w:line="240" w:lineRule="auto"/>
              <w:ind w:left="-80" w:right="56"/>
            </w:pPr>
          </w:p>
        </w:tc>
      </w:tr>
      <w:tr w:rsidR="005D4177" w:rsidRPr="00071DB7" w14:paraId="33CE2BAC" w14:textId="77777777" w:rsidTr="00D46C8D">
        <w:trPr>
          <w:trHeight w:val="68"/>
        </w:trPr>
        <w:tc>
          <w:tcPr>
            <w:tcW w:w="226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AA" w14:textId="77777777" w:rsidR="005D4177" w:rsidRPr="00071DB7" w:rsidRDefault="005D4177" w:rsidP="00EF2421">
            <w:pPr>
              <w:tabs>
                <w:tab w:val="left" w:pos="700"/>
              </w:tabs>
              <w:spacing w:after="0" w:line="240" w:lineRule="auto"/>
              <w:ind w:left="-120" w:right="-20"/>
              <w:jc w:val="right"/>
            </w:pPr>
            <w:r w:rsidRPr="00071DB7">
              <w:t>Tālruņa Nr.: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AB" w14:textId="77777777" w:rsidR="005D4177" w:rsidRPr="00071DB7" w:rsidRDefault="005D4177" w:rsidP="00177A10">
            <w:pPr>
              <w:spacing w:after="0" w:line="240" w:lineRule="auto"/>
              <w:ind w:left="-80" w:right="56"/>
            </w:pPr>
          </w:p>
        </w:tc>
      </w:tr>
      <w:tr w:rsidR="005D4177" w:rsidRPr="00071DB7" w14:paraId="33CE2BB1" w14:textId="77777777" w:rsidTr="00642FA2">
        <w:trPr>
          <w:trHeight w:val="48"/>
        </w:trPr>
        <w:tc>
          <w:tcPr>
            <w:tcW w:w="226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E2BAD" w14:textId="77777777" w:rsidR="005D4177" w:rsidRPr="00071DB7" w:rsidRDefault="005D4177" w:rsidP="0038141D">
            <w:pPr>
              <w:tabs>
                <w:tab w:val="left" w:pos="700"/>
              </w:tabs>
              <w:spacing w:before="120" w:after="0" w:line="240" w:lineRule="auto"/>
              <w:ind w:left="-56" w:right="-108"/>
            </w:pPr>
            <w:r w:rsidRPr="00071DB7">
              <w:lastRenderedPageBreak/>
              <w:t>Dalībnieka pārstāvis</w:t>
            </w:r>
          </w:p>
        </w:tc>
        <w:tc>
          <w:tcPr>
            <w:tcW w:w="4928" w:type="dxa"/>
            <w:gridSpan w:val="5"/>
            <w:tcBorders>
              <w:bottom w:val="single" w:sz="4" w:space="0" w:color="auto"/>
            </w:tcBorders>
            <w:vAlign w:val="bottom"/>
          </w:tcPr>
          <w:p w14:paraId="33CE2BAE" w14:textId="77777777" w:rsidR="005D4177" w:rsidRPr="00071DB7" w:rsidRDefault="005D4177" w:rsidP="00177A10">
            <w:pPr>
              <w:spacing w:before="120" w:after="0" w:line="240" w:lineRule="auto"/>
              <w:ind w:left="28" w:right="56"/>
            </w:pPr>
          </w:p>
        </w:tc>
        <w:tc>
          <w:tcPr>
            <w:tcW w:w="135" w:type="dxa"/>
            <w:vAlign w:val="bottom"/>
          </w:tcPr>
          <w:p w14:paraId="33CE2BAF" w14:textId="77777777" w:rsidR="005D4177" w:rsidRPr="00071DB7" w:rsidRDefault="005D4177" w:rsidP="0038141D">
            <w:pPr>
              <w:tabs>
                <w:tab w:val="left" w:pos="700"/>
              </w:tabs>
              <w:spacing w:before="120" w:after="0" w:line="240" w:lineRule="auto"/>
              <w:ind w:right="114"/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vAlign w:val="bottom"/>
          </w:tcPr>
          <w:p w14:paraId="33CE2BB0" w14:textId="77777777" w:rsidR="005D4177" w:rsidRPr="00071DB7" w:rsidRDefault="005D4177" w:rsidP="0038141D">
            <w:pPr>
              <w:tabs>
                <w:tab w:val="left" w:pos="700"/>
              </w:tabs>
              <w:spacing w:before="120" w:after="0" w:line="240" w:lineRule="auto"/>
              <w:ind w:right="114"/>
            </w:pPr>
          </w:p>
        </w:tc>
      </w:tr>
      <w:tr w:rsidR="005D4177" w:rsidRPr="00071DB7" w14:paraId="33CE2BB6" w14:textId="77777777" w:rsidTr="00642FA2">
        <w:trPr>
          <w:trHeight w:val="225"/>
        </w:trPr>
        <w:tc>
          <w:tcPr>
            <w:tcW w:w="226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2BB2" w14:textId="77777777" w:rsidR="005D4177" w:rsidRPr="00071DB7" w:rsidRDefault="005D4177" w:rsidP="0038141D">
            <w:pPr>
              <w:tabs>
                <w:tab w:val="left" w:pos="700"/>
              </w:tabs>
              <w:spacing w:after="240" w:line="240" w:lineRule="auto"/>
              <w:ind w:left="-120" w:right="113"/>
              <w:rPr>
                <w:sz w:val="16"/>
                <w:szCs w:val="16"/>
              </w:rPr>
            </w:pPr>
          </w:p>
        </w:tc>
        <w:tc>
          <w:tcPr>
            <w:tcW w:w="4928" w:type="dxa"/>
            <w:gridSpan w:val="5"/>
          </w:tcPr>
          <w:p w14:paraId="33CE2BB3" w14:textId="77777777" w:rsidR="005D4177" w:rsidRPr="00071DB7" w:rsidRDefault="00642FA2" w:rsidP="0038141D">
            <w:pPr>
              <w:tabs>
                <w:tab w:val="left" w:pos="700"/>
              </w:tabs>
              <w:spacing w:after="24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(vārds un uzvārds)</w:t>
            </w:r>
          </w:p>
        </w:tc>
        <w:tc>
          <w:tcPr>
            <w:tcW w:w="135" w:type="dxa"/>
          </w:tcPr>
          <w:p w14:paraId="33CE2BB4" w14:textId="77777777" w:rsidR="005D4177" w:rsidRPr="00071DB7" w:rsidRDefault="005D4177" w:rsidP="0038141D">
            <w:pPr>
              <w:tabs>
                <w:tab w:val="left" w:pos="700"/>
              </w:tabs>
              <w:spacing w:after="24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14:paraId="33CE2BB5" w14:textId="77777777" w:rsidR="005D4177" w:rsidRPr="00071DB7" w:rsidRDefault="005D4177" w:rsidP="0038141D">
            <w:pPr>
              <w:tabs>
                <w:tab w:val="left" w:pos="700"/>
              </w:tabs>
              <w:spacing w:after="24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(paraksts)</w:t>
            </w:r>
          </w:p>
        </w:tc>
      </w:tr>
      <w:tr w:rsidR="005D4177" w:rsidRPr="00071DB7" w14:paraId="33CE2BB9" w14:textId="77777777" w:rsidTr="00100D0D">
        <w:trPr>
          <w:trHeight w:val="454"/>
        </w:trPr>
        <w:tc>
          <w:tcPr>
            <w:tcW w:w="8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2BB7" w14:textId="77777777" w:rsidR="005D4177" w:rsidRPr="00071DB7" w:rsidRDefault="005D4177" w:rsidP="00EF2421">
            <w:pPr>
              <w:tabs>
                <w:tab w:val="left" w:pos="700"/>
              </w:tabs>
              <w:spacing w:after="0" w:line="240" w:lineRule="auto"/>
              <w:ind w:left="-113" w:right="-108"/>
              <w:jc w:val="both"/>
              <w:rPr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Piezīme</w:t>
            </w:r>
            <w:r w:rsidRPr="00071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0" w:type="dxa"/>
            <w:gridSpan w:val="12"/>
          </w:tcPr>
          <w:p w14:paraId="33CE2BB8" w14:textId="77777777" w:rsidR="005D4177" w:rsidRPr="00071DB7" w:rsidRDefault="005D4177" w:rsidP="00EF2421">
            <w:pPr>
              <w:tabs>
                <w:tab w:val="left" w:pos="700"/>
              </w:tabs>
              <w:spacing w:after="0" w:line="240" w:lineRule="auto"/>
              <w:ind w:right="28"/>
              <w:jc w:val="both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dokumenta rekvizītus "paraksts" neaizpilda, ja elektroniskais dokuments ir parakstīts, izmantojot drošu elektronisko parakstu atbilstoši normatīvajos aktos noteiktajām prasībām.</w:t>
            </w:r>
          </w:p>
        </w:tc>
      </w:tr>
    </w:tbl>
    <w:p w14:paraId="18C3D748" w14:textId="77777777" w:rsidR="0043015B" w:rsidRPr="00C514FD" w:rsidRDefault="0043015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26AF30" w14:textId="77777777" w:rsidR="0043015B" w:rsidRPr="00C514FD" w:rsidRDefault="0043015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1B8998" w14:textId="77777777" w:rsidR="0043015B" w:rsidRPr="00C514FD" w:rsidRDefault="0043015B" w:rsidP="0043015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27A7F29" w14:textId="77777777" w:rsidR="0043015B" w:rsidRDefault="0043015B" w:rsidP="0043015B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206D13CD" w14:textId="77777777" w:rsidR="0043015B" w:rsidRPr="00C514FD" w:rsidRDefault="0043015B" w:rsidP="0043015B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43015B" w:rsidRPr="00C514FD" w:rsidSect="0003441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11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E2BE2" w14:textId="77777777" w:rsidR="00FF2B85" w:rsidRDefault="00FF2B85" w:rsidP="00857D4E">
      <w:pPr>
        <w:spacing w:after="0" w:line="240" w:lineRule="auto"/>
      </w:pPr>
      <w:r>
        <w:separator/>
      </w:r>
    </w:p>
  </w:endnote>
  <w:endnote w:type="continuationSeparator" w:id="0">
    <w:p w14:paraId="33CE2BE3" w14:textId="77777777" w:rsidR="00FF2B85" w:rsidRDefault="00FF2B85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2D2E" w14:textId="77777777" w:rsidR="004B014E" w:rsidRDefault="004B0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6408" w14:textId="77777777" w:rsidR="007535C9" w:rsidRPr="003E5EF9" w:rsidRDefault="007535C9" w:rsidP="007535C9">
    <w:pPr>
      <w:pStyle w:val="Footer"/>
      <w:rPr>
        <w:sz w:val="16"/>
        <w:szCs w:val="16"/>
      </w:rPr>
    </w:pPr>
    <w:r>
      <w:rPr>
        <w:sz w:val="16"/>
        <w:szCs w:val="16"/>
      </w:rPr>
      <w:t>N0391_7p2_VARAM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4DD81" w14:textId="769BAF8E" w:rsidR="007535C9" w:rsidRPr="003E5EF9" w:rsidRDefault="007535C9" w:rsidP="007535C9">
    <w:pPr>
      <w:pStyle w:val="Footer"/>
      <w:rPr>
        <w:sz w:val="16"/>
        <w:szCs w:val="16"/>
      </w:rPr>
    </w:pPr>
    <w:r>
      <w:rPr>
        <w:sz w:val="16"/>
        <w:szCs w:val="16"/>
      </w:rPr>
      <w:t>N0391_7p2_VARAM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E2BE0" w14:textId="77777777" w:rsidR="00FF2B85" w:rsidRDefault="00FF2B85" w:rsidP="00857D4E">
      <w:pPr>
        <w:spacing w:after="0" w:line="240" w:lineRule="auto"/>
      </w:pPr>
      <w:r>
        <w:separator/>
      </w:r>
    </w:p>
  </w:footnote>
  <w:footnote w:type="continuationSeparator" w:id="0">
    <w:p w14:paraId="33CE2BE1" w14:textId="77777777" w:rsidR="00FF2B85" w:rsidRDefault="00FF2B85" w:rsidP="0085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6C7A" w14:textId="77777777" w:rsidR="004B014E" w:rsidRDefault="004B0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861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D91A72" w14:textId="7F600012" w:rsidR="007535C9" w:rsidRDefault="007535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08293" w14:textId="77777777" w:rsidR="007535C9" w:rsidRDefault="00753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6287" w14:textId="77777777" w:rsidR="004B014E" w:rsidRDefault="004B0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4419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57165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27CEC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015B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0E03"/>
    <w:rsid w:val="004A22EA"/>
    <w:rsid w:val="004A4041"/>
    <w:rsid w:val="004A4800"/>
    <w:rsid w:val="004A52A7"/>
    <w:rsid w:val="004A5EFD"/>
    <w:rsid w:val="004A69BA"/>
    <w:rsid w:val="004B014E"/>
    <w:rsid w:val="004B1351"/>
    <w:rsid w:val="004B20C1"/>
    <w:rsid w:val="004B3900"/>
    <w:rsid w:val="004B4C9D"/>
    <w:rsid w:val="004B6666"/>
    <w:rsid w:val="004B72AF"/>
    <w:rsid w:val="004C02FC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2BB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259D"/>
    <w:rsid w:val="007535C9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009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1F21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6BA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C7705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0905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159"/>
    <w:rsid w:val="00B953EE"/>
    <w:rsid w:val="00BA26B6"/>
    <w:rsid w:val="00BA303B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4A42"/>
    <w:rsid w:val="00C260C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670F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29CB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CE2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  <w:style w:type="paragraph" w:customStyle="1" w:styleId="naisf">
    <w:name w:val="naisf"/>
    <w:basedOn w:val="Normal"/>
    <w:rsid w:val="0043015B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A2E4B-AF35-4839-BE95-FE520B9A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14</cp:revision>
  <cp:lastPrinted>2017-02-24T08:24:00Z</cp:lastPrinted>
  <dcterms:created xsi:type="dcterms:W3CDTF">2017-01-25T09:27:00Z</dcterms:created>
  <dcterms:modified xsi:type="dcterms:W3CDTF">2017-02-28T11:14:00Z</dcterms:modified>
</cp:coreProperties>
</file>