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FD" w:rsidRDefault="00504E5B" w:rsidP="00632F80">
      <w:pPr>
        <w:jc w:val="center"/>
        <w:rPr>
          <w:b/>
        </w:rPr>
      </w:pPr>
      <w:r w:rsidRPr="000C369A">
        <w:rPr>
          <w:b/>
        </w:rPr>
        <w:t xml:space="preserve">Informatīvais </w:t>
      </w:r>
      <w:smartTag w:uri="schemas-tilde-lv/tildestengine" w:element="veidnes">
        <w:smartTagPr>
          <w:attr w:name="text" w:val="ziņojums"/>
          <w:attr w:name="id" w:val="-1"/>
          <w:attr w:name="baseform" w:val="ziņojum|s"/>
        </w:smartTagPr>
        <w:r w:rsidRPr="000C369A">
          <w:rPr>
            <w:b/>
          </w:rPr>
          <w:t>ziņojums</w:t>
        </w:r>
      </w:smartTag>
      <w:r w:rsidRPr="000C369A">
        <w:rPr>
          <w:b/>
        </w:rPr>
        <w:t xml:space="preserve"> </w:t>
      </w:r>
    </w:p>
    <w:p w:rsidR="00572A87" w:rsidRPr="000C369A" w:rsidRDefault="00632F80" w:rsidP="00632F80">
      <w:pPr>
        <w:jc w:val="center"/>
        <w:rPr>
          <w:b/>
        </w:rPr>
      </w:pPr>
      <w:r>
        <w:rPr>
          <w:b/>
        </w:rPr>
        <w:t>p</w:t>
      </w:r>
      <w:r w:rsidR="00504E5B" w:rsidRPr="000C369A">
        <w:rPr>
          <w:b/>
        </w:rPr>
        <w:t>ar</w:t>
      </w:r>
      <w:r w:rsidR="00F7090B" w:rsidRPr="000C369A">
        <w:rPr>
          <w:b/>
        </w:rPr>
        <w:t xml:space="preserve"> Ministru kabineta </w:t>
      </w:r>
      <w:smartTag w:uri="schemas-tilde-lv/tildestengine" w:element="date">
        <w:smartTagPr>
          <w:attr w:name="Year" w:val="2009"/>
          <w:attr w:name="Month" w:val="7"/>
          <w:attr w:name="Day" w:val="7"/>
        </w:smartTagPr>
        <w:r w:rsidR="00F7090B" w:rsidRPr="000C369A">
          <w:rPr>
            <w:b/>
          </w:rPr>
          <w:t>2009.gada 7.jūlija</w:t>
        </w:r>
      </w:smartTag>
      <w:r w:rsidR="00F7090B" w:rsidRPr="000C369A">
        <w:rPr>
          <w:b/>
        </w:rPr>
        <w:t xml:space="preserve"> sēdes protokollēmum</w:t>
      </w:r>
      <w:r w:rsidR="0072760F" w:rsidRPr="000C369A">
        <w:rPr>
          <w:b/>
        </w:rPr>
        <w:t>ā</w:t>
      </w:r>
      <w:r w:rsidR="00165C18" w:rsidRPr="000C369A">
        <w:rPr>
          <w:b/>
        </w:rPr>
        <w:t xml:space="preserve"> </w:t>
      </w:r>
      <w:r w:rsidR="00211F70" w:rsidRPr="000C369A">
        <w:rPr>
          <w:b/>
        </w:rPr>
        <w:t>(</w:t>
      </w:r>
      <w:smartTag w:uri="schemas-tilde-lv/tildestengine" w:element="veidnes">
        <w:smartTagPr>
          <w:attr w:name="text" w:val="protokols"/>
          <w:attr w:name="id" w:val="-1"/>
          <w:attr w:name="baseform" w:val="protokol|s"/>
        </w:smartTagPr>
        <w:r w:rsidR="00211F70" w:rsidRPr="000C369A">
          <w:rPr>
            <w:b/>
          </w:rPr>
          <w:t>protokols</w:t>
        </w:r>
      </w:smartTag>
      <w:r w:rsidR="00211F70" w:rsidRPr="000C369A">
        <w:rPr>
          <w:b/>
        </w:rPr>
        <w:t xml:space="preserve"> Nr.47, 50.§)</w:t>
      </w:r>
      <w:r w:rsidR="00211F70">
        <w:rPr>
          <w:b/>
        </w:rPr>
        <w:t xml:space="preserve"> </w:t>
      </w:r>
      <w:r w:rsidR="00165C18" w:rsidRPr="000C369A">
        <w:rPr>
          <w:b/>
        </w:rPr>
        <w:t xml:space="preserve">”Informatīvais ziņojums par </w:t>
      </w:r>
      <w:r w:rsidR="00622202" w:rsidRPr="000C369A">
        <w:rPr>
          <w:b/>
        </w:rPr>
        <w:t>Valsts kontroles revīzijas laikā atklātajiem pārkāpumiem</w:t>
      </w:r>
      <w:r w:rsidR="001D718B" w:rsidRPr="000C369A">
        <w:rPr>
          <w:b/>
        </w:rPr>
        <w:t xml:space="preserve"> Dienvidu tilta būvdarbu izmaksā</w:t>
      </w:r>
      <w:r w:rsidR="00622202" w:rsidRPr="000C369A">
        <w:rPr>
          <w:b/>
        </w:rPr>
        <w:t>s</w:t>
      </w:r>
      <w:r w:rsidR="00165C18" w:rsidRPr="000C369A">
        <w:rPr>
          <w:b/>
        </w:rPr>
        <w:t xml:space="preserve"> </w:t>
      </w:r>
      <w:r w:rsidR="00622202" w:rsidRPr="000C369A">
        <w:rPr>
          <w:b/>
        </w:rPr>
        <w:t>u</w:t>
      </w:r>
      <w:r w:rsidR="001D718B" w:rsidRPr="000C369A">
        <w:rPr>
          <w:b/>
        </w:rPr>
        <w:t xml:space="preserve">n </w:t>
      </w:r>
      <w:r w:rsidR="00622202" w:rsidRPr="000C369A">
        <w:rPr>
          <w:b/>
        </w:rPr>
        <w:t xml:space="preserve">priekšlikumiem tālākajai rīcībai” </w:t>
      </w:r>
      <w:r w:rsidR="0072760F" w:rsidRPr="000C369A">
        <w:rPr>
          <w:b/>
        </w:rPr>
        <w:t xml:space="preserve">un Ministru kabineta 2009.gada 29.septembra sēdes protokollēmumā </w:t>
      </w:r>
      <w:r w:rsidR="00211F70" w:rsidRPr="000C369A">
        <w:rPr>
          <w:b/>
        </w:rPr>
        <w:t>(</w:t>
      </w:r>
      <w:smartTag w:uri="schemas-tilde-lv/tildestengine" w:element="veidnes">
        <w:smartTagPr>
          <w:attr w:name="text" w:val="protokols"/>
          <w:attr w:name="id" w:val="-1"/>
          <w:attr w:name="baseform" w:val="protokol|s"/>
        </w:smartTagPr>
        <w:r w:rsidR="00211F70" w:rsidRPr="000C369A">
          <w:rPr>
            <w:b/>
          </w:rPr>
          <w:t>protokols</w:t>
        </w:r>
      </w:smartTag>
      <w:r w:rsidR="00211F70" w:rsidRPr="000C369A">
        <w:rPr>
          <w:b/>
        </w:rPr>
        <w:t xml:space="preserve"> Nr.63, 44.§)</w:t>
      </w:r>
      <w:r w:rsidR="00211F70">
        <w:rPr>
          <w:b/>
        </w:rPr>
        <w:t xml:space="preserve"> </w:t>
      </w:r>
      <w:r w:rsidR="0072760F" w:rsidRPr="000C369A">
        <w:rPr>
          <w:b/>
        </w:rPr>
        <w:t>”</w:t>
      </w:r>
      <w:r w:rsidR="0072760F" w:rsidRPr="000C369A">
        <w:rPr>
          <w:b/>
          <w:bCs/>
        </w:rPr>
        <w:t>Informatīvais ziņojums par Valsts kontroles revīzijas laikā atklātajiem pārkāpumiem Dienvidu tilta būvdarbu izmaksās, pasākumiem līdzīgu pārkāpumu novēršanā un priekšlikumiem tālākajai rīcībai</w:t>
      </w:r>
      <w:r w:rsidR="0072760F" w:rsidRPr="000C369A">
        <w:rPr>
          <w:b/>
        </w:rPr>
        <w:t xml:space="preserve">” Reģionālās attīstības un pašvaldību lietu ministrijai doto uzdevumu </w:t>
      </w:r>
      <w:r w:rsidR="00165C18" w:rsidRPr="000C369A">
        <w:rPr>
          <w:b/>
        </w:rPr>
        <w:t>at</w:t>
      </w:r>
      <w:r w:rsidR="0072760F" w:rsidRPr="000C369A">
        <w:rPr>
          <w:b/>
        </w:rPr>
        <w:t>zīšanu par aktualitāti zaudējušiem</w:t>
      </w:r>
    </w:p>
    <w:p w:rsidR="00504E5B" w:rsidRPr="000C369A" w:rsidRDefault="00504E5B" w:rsidP="00C7019D">
      <w:pPr>
        <w:spacing w:before="120"/>
        <w:jc w:val="center"/>
        <w:rPr>
          <w:b/>
        </w:rPr>
      </w:pPr>
    </w:p>
    <w:p w:rsidR="00B626FC" w:rsidRPr="000C369A" w:rsidRDefault="00165C18" w:rsidP="00264B41">
      <w:pPr>
        <w:spacing w:after="120"/>
        <w:ind w:firstLine="851"/>
        <w:jc w:val="both"/>
      </w:pPr>
      <w:r w:rsidRPr="000C369A">
        <w:t xml:space="preserve">Ar </w:t>
      </w:r>
      <w:r w:rsidR="00622202" w:rsidRPr="000C369A">
        <w:t>Ministru k</w:t>
      </w:r>
      <w:r w:rsidR="00984ECE" w:rsidRPr="000C369A">
        <w:t xml:space="preserve">abineta </w:t>
      </w:r>
      <w:smartTag w:uri="schemas-tilde-lv/tildestengine" w:element="date">
        <w:smartTagPr>
          <w:attr w:name="Year" w:val="2009"/>
          <w:attr w:name="Month" w:val="7"/>
          <w:attr w:name="Day" w:val="7"/>
        </w:smartTagPr>
        <w:r w:rsidR="00984ECE" w:rsidRPr="000C369A">
          <w:t>2009.gada 7.jūl</w:t>
        </w:r>
        <w:r w:rsidR="00622202" w:rsidRPr="000C369A">
          <w:t>ija</w:t>
        </w:r>
      </w:smartTag>
      <w:r w:rsidR="00622202" w:rsidRPr="000C369A">
        <w:t xml:space="preserve"> </w:t>
      </w:r>
      <w:r w:rsidR="00B626FC" w:rsidRPr="000C369A">
        <w:t>sēdes protokollēmum</w:t>
      </w:r>
      <w:r w:rsidRPr="000C369A">
        <w:t>a</w:t>
      </w:r>
      <w:r w:rsidR="00B626FC" w:rsidRPr="000C369A">
        <w:t xml:space="preserve"> </w:t>
      </w:r>
      <w:r w:rsidR="00211F70" w:rsidRPr="000C369A">
        <w:t>(</w:t>
      </w:r>
      <w:smartTag w:uri="schemas-tilde-lv/tildestengine" w:element="veidnes">
        <w:smartTagPr>
          <w:attr w:name="text" w:val="protokols"/>
          <w:attr w:name="id" w:val="-1"/>
          <w:attr w:name="baseform" w:val="protokol|s"/>
        </w:smartTagPr>
        <w:r w:rsidR="00211F70" w:rsidRPr="000C369A">
          <w:t>protokols</w:t>
        </w:r>
      </w:smartTag>
      <w:r w:rsidR="00211F70" w:rsidRPr="000C369A">
        <w:t xml:space="preserve"> Nr.47, 50.§</w:t>
      </w:r>
      <w:r w:rsidR="00211F70">
        <w:t xml:space="preserve">) </w:t>
      </w:r>
      <w:r w:rsidRPr="000C369A">
        <w:t>”Informatīvais ziņojums par Valsts kontroles revīzijas laikā atklātajiem pārkāpumiem Dienvidu tilta būvdarbu izmaksās un priekšlikumiem tālākajai rīcībai” (turpmāk – Protokollēmums</w:t>
      </w:r>
      <w:r w:rsidR="0025587F" w:rsidRPr="000C369A">
        <w:t xml:space="preserve"> Nr.1</w:t>
      </w:r>
      <w:r w:rsidRPr="000C369A">
        <w:t xml:space="preserve">) 2.punktu </w:t>
      </w:r>
      <w:r w:rsidR="0072489A" w:rsidRPr="000C369A">
        <w:t>Reģionālās attīstības un pašvaldību lietu ministrijai</w:t>
      </w:r>
      <w:r w:rsidR="00B626FC" w:rsidRPr="000C369A">
        <w:t xml:space="preserve"> </w:t>
      </w:r>
      <w:r w:rsidR="007F628B" w:rsidRPr="000C369A">
        <w:t>(turpmāk</w:t>
      </w:r>
      <w:r w:rsidRPr="000C369A">
        <w:t xml:space="preserve"> –</w:t>
      </w:r>
      <w:r w:rsidR="007F628B" w:rsidRPr="000C369A">
        <w:t xml:space="preserve"> RAPLM) </w:t>
      </w:r>
      <w:r w:rsidR="000D24C0" w:rsidRPr="000C369A">
        <w:t>tika uzdots:</w:t>
      </w:r>
    </w:p>
    <w:p w:rsidR="002A58ED" w:rsidRPr="000C369A" w:rsidRDefault="0072489A" w:rsidP="00264B41">
      <w:pPr>
        <w:spacing w:after="120"/>
        <w:ind w:firstLine="851"/>
        <w:jc w:val="both"/>
      </w:pPr>
      <w:r w:rsidRPr="000C369A">
        <w:t>1</w:t>
      </w:r>
      <w:r w:rsidR="00515E84" w:rsidRPr="000C369A">
        <w:t>)</w:t>
      </w:r>
      <w:r w:rsidRPr="000C369A">
        <w:t xml:space="preserve"> </w:t>
      </w:r>
      <w:r w:rsidR="000D24C0" w:rsidRPr="000C369A">
        <w:t xml:space="preserve">izvērtēt </w:t>
      </w:r>
      <w:r w:rsidR="00622202" w:rsidRPr="000C369A">
        <w:t>Rīgas domes izstrā</w:t>
      </w:r>
      <w:r w:rsidR="007F628B" w:rsidRPr="000C369A">
        <w:t xml:space="preserve">dāto un apstiprināto grozījumu </w:t>
      </w:r>
      <w:r w:rsidR="00622202" w:rsidRPr="000C369A">
        <w:t xml:space="preserve">Rīgas domes </w:t>
      </w:r>
      <w:smartTag w:uri="schemas-tilde-lv/tildestengine" w:element="date">
        <w:smartTagPr>
          <w:attr w:name="Year" w:val="2005"/>
          <w:attr w:name="Month" w:val="9"/>
          <w:attr w:name="Day" w:val="27"/>
        </w:smartTagPr>
        <w:r w:rsidR="00622202" w:rsidRPr="000C369A">
          <w:t>2005.gada 27.septembra</w:t>
        </w:r>
      </w:smartTag>
      <w:r w:rsidR="00622202" w:rsidRPr="000C369A">
        <w:t xml:space="preserve"> saistošajos noteikumos Nr.17 </w:t>
      </w:r>
      <w:r w:rsidR="00EC5D03" w:rsidRPr="000C369A">
        <w:t>”</w:t>
      </w:r>
      <w:r w:rsidR="00622202" w:rsidRPr="000C369A">
        <w:t xml:space="preserve">Rīgas pilsētas pašvaldības </w:t>
      </w:r>
      <w:smartTag w:uri="schemas-tilde-lv/tildestengine" w:element="veidnes">
        <w:smartTagPr>
          <w:attr w:name="text" w:val="nolikums"/>
          <w:attr w:name="id" w:val="-1"/>
          <w:attr w:name="baseform" w:val="nolikum|s"/>
        </w:smartTagPr>
        <w:r w:rsidR="00622202" w:rsidRPr="000C369A">
          <w:t>nolikums</w:t>
        </w:r>
      </w:smartTag>
      <w:r w:rsidR="00622202" w:rsidRPr="000C369A">
        <w:t>” tiesis</w:t>
      </w:r>
      <w:r w:rsidR="000D24C0" w:rsidRPr="000C369A">
        <w:t>kumu</w:t>
      </w:r>
      <w:r w:rsidR="002A58ED" w:rsidRPr="000C369A">
        <w:t xml:space="preserve"> </w:t>
      </w:r>
      <w:r w:rsidR="000D24C0" w:rsidRPr="000C369A">
        <w:t xml:space="preserve">un izvērtēt </w:t>
      </w:r>
      <w:r w:rsidR="00EC5D03" w:rsidRPr="000C369A">
        <w:t>tos</w:t>
      </w:r>
      <w:r w:rsidR="00622202" w:rsidRPr="000C369A">
        <w:t xml:space="preserve"> saistībā ar Valsts kontroles Piektā revīzijas departamenta </w:t>
      </w:r>
      <w:r w:rsidR="00EC5D03" w:rsidRPr="000C369A">
        <w:t>revīzijas ziņojumu (24.02.2009. Nr.5.1.-2-19/2008) par Dienvidu tilta pār Daugavu Rīgā projektēšanas, būvniecības un finansēšanas atbilstību normatīvo aktu prasībām</w:t>
      </w:r>
      <w:r w:rsidR="00282286" w:rsidRPr="000C369A">
        <w:t>;</w:t>
      </w:r>
    </w:p>
    <w:p w:rsidR="00282286" w:rsidRPr="000C369A" w:rsidRDefault="00282286" w:rsidP="00264B41">
      <w:pPr>
        <w:spacing w:after="120"/>
        <w:ind w:firstLine="851"/>
        <w:jc w:val="both"/>
      </w:pPr>
      <w:r w:rsidRPr="000C369A">
        <w:t>2</w:t>
      </w:r>
      <w:r w:rsidR="00515E84" w:rsidRPr="000C369A">
        <w:t>)</w:t>
      </w:r>
      <w:r w:rsidRPr="000C369A">
        <w:t xml:space="preserve"> atkarībā no uzsāktā kriminālprocesa par iespējamajām nelikumībām Dienvidu tilta būvniecības iepirkuma organizēšanā un finansējuma piesaistē un Rīgas pilsētas pašvaldības rīcības nelietderīgi un neekonomiski izlietoto līdzekļu atgūšanā, atbilstoši likuma </w:t>
      </w:r>
      <w:r w:rsidR="00EC5D03" w:rsidRPr="000C369A">
        <w:t>”</w:t>
      </w:r>
      <w:r w:rsidRPr="000C369A">
        <w:t>Par pašvaldībām</w:t>
      </w:r>
      <w:r w:rsidR="0080678C" w:rsidRPr="000C369A">
        <w:t>”</w:t>
      </w:r>
      <w:r w:rsidRPr="000C369A">
        <w:t xml:space="preserve"> 77.panta sestajai un septītajai daļai, izvērtēt iespēju un nepieciešamības gadījumā celt prasību tiesā pret attiecīgajām pašvaldības amatpersonām par nodarīto zaudējumu atlīdzināšanu Rīgas pilsētas pašvaldībai.</w:t>
      </w:r>
    </w:p>
    <w:p w:rsidR="001C5B1E" w:rsidRPr="000C369A" w:rsidRDefault="0025587F" w:rsidP="00264B41">
      <w:pPr>
        <w:spacing w:after="120"/>
        <w:ind w:firstLine="851"/>
        <w:jc w:val="both"/>
      </w:pPr>
      <w:r w:rsidRPr="000C369A">
        <w:t>Ar Ministru kabineta 2009.gada 29.septembra sēdes protokollēmumu</w:t>
      </w:r>
      <w:r w:rsidR="00211F70">
        <w:t xml:space="preserve"> </w:t>
      </w:r>
      <w:r w:rsidR="00211F70" w:rsidRPr="000C369A">
        <w:t>(</w:t>
      </w:r>
      <w:smartTag w:uri="schemas-tilde-lv/tildestengine" w:element="veidnes">
        <w:smartTagPr>
          <w:attr w:name="text" w:val="protokols"/>
          <w:attr w:name="id" w:val="-1"/>
          <w:attr w:name="baseform" w:val="protokol|s"/>
        </w:smartTagPr>
        <w:r w:rsidR="00211F70" w:rsidRPr="000C369A">
          <w:t>protokols</w:t>
        </w:r>
      </w:smartTag>
      <w:r w:rsidR="00211F70" w:rsidRPr="000C369A">
        <w:t xml:space="preserve"> Nr.63, 44.§) </w:t>
      </w:r>
      <w:r w:rsidRPr="000C369A">
        <w:t>”</w:t>
      </w:r>
      <w:r w:rsidRPr="000C369A">
        <w:rPr>
          <w:bCs/>
        </w:rPr>
        <w:t>Informatīvais ziņojums par Valsts kontroles revīzijas laikā atklātajiem pārkāpumiem Dienvidu tilta būvdarbu izmaksās, pasākumiem līdzīgu pārkāpumu novēršanā un priekšlikumiem tālākajai rīcībai</w:t>
      </w:r>
      <w:r w:rsidRPr="000C369A">
        <w:t xml:space="preserve">” (turpmāk – Protokollēmums Nr.2) tika pieņemts zināšanai RAPLM sagatavotais </w:t>
      </w:r>
      <w:r w:rsidR="00264B41">
        <w:t>I</w:t>
      </w:r>
      <w:r w:rsidRPr="000C369A">
        <w:rPr>
          <w:bCs/>
        </w:rPr>
        <w:t>nformatīvais ziņojums par Valsts kontroles revīzijas laikā atklātajiem pārkāpumiem Dienvidu tilta būvdarbu izmaksās, pasākumiem līdzīgu pārkāpumu novēršanā un priekšlikumiem tālākajai rīcībai (turpmāk – Informatīvais ziņojums)</w:t>
      </w:r>
      <w:r w:rsidR="00741F73" w:rsidRPr="000C369A">
        <w:rPr>
          <w:bCs/>
        </w:rPr>
        <w:t>.</w:t>
      </w:r>
    </w:p>
    <w:p w:rsidR="00741F73" w:rsidRPr="000C369A" w:rsidRDefault="00741F73" w:rsidP="00264B41">
      <w:pPr>
        <w:spacing w:after="120"/>
        <w:ind w:firstLine="851"/>
        <w:jc w:val="both"/>
      </w:pPr>
      <w:r w:rsidRPr="000C369A">
        <w:t>Informatīvajā ziņojumā RAPLM informēja, ka</w:t>
      </w:r>
      <w:r w:rsidR="009B765B" w:rsidRPr="000C369A">
        <w:t xml:space="preserve"> atbilstoši kompetencei ir izvērtējusi un atzinusi par tiesiskiem </w:t>
      </w:r>
      <w:r w:rsidRPr="000C369A">
        <w:t>Rīgas pilsētas pašvaldība</w:t>
      </w:r>
      <w:r w:rsidR="009B765B" w:rsidRPr="000C369A">
        <w:t>s</w:t>
      </w:r>
      <w:r w:rsidRPr="000C369A">
        <w:t xml:space="preserve"> </w:t>
      </w:r>
      <w:smartTag w:uri="schemas-tilde-lv/tildestengine" w:element="date">
        <w:smartTagPr>
          <w:attr w:name="Year" w:val="2009"/>
          <w:attr w:name="Month" w:val="5"/>
          <w:attr w:name="Day" w:val="26"/>
        </w:smartTagPr>
        <w:r w:rsidRPr="000C369A">
          <w:t>2009.gada 26.maija</w:t>
        </w:r>
      </w:smartTag>
      <w:r w:rsidRPr="000C369A">
        <w:t xml:space="preserve"> saistoš</w:t>
      </w:r>
      <w:r w:rsidR="009B765B" w:rsidRPr="000C369A">
        <w:t>os</w:t>
      </w:r>
      <w:r w:rsidRPr="000C369A">
        <w:t xml:space="preserve"> noteikum</w:t>
      </w:r>
      <w:r w:rsidR="009B765B" w:rsidRPr="000C369A">
        <w:t>us</w:t>
      </w:r>
      <w:r w:rsidRPr="000C369A">
        <w:t xml:space="preserve"> Nr.172 ”Grozījumi Rīgas domes </w:t>
      </w:r>
      <w:smartTag w:uri="schemas-tilde-lv/tildestengine" w:element="date">
        <w:smartTagPr>
          <w:attr w:name="Year" w:val="2005"/>
          <w:attr w:name="Month" w:val="9"/>
          <w:attr w:name="Day" w:val="27"/>
        </w:smartTagPr>
        <w:r w:rsidRPr="000C369A">
          <w:t>2005.gada 27.septembra</w:t>
        </w:r>
      </w:smartTag>
      <w:r w:rsidRPr="000C369A">
        <w:t xml:space="preserve"> saistošajos noteikumos Nr.17 ”Rīgas pilsētas pašvaldības </w:t>
      </w:r>
      <w:smartTag w:uri="schemas-tilde-lv/tildestengine" w:element="veidnes">
        <w:smartTagPr>
          <w:attr w:name="text" w:val="nolikums"/>
          <w:attr w:name="id" w:val="-1"/>
          <w:attr w:name="baseform" w:val="nolikum|s"/>
        </w:smartTagPr>
        <w:r w:rsidRPr="000C369A">
          <w:t>nolikums</w:t>
        </w:r>
      </w:smartTag>
      <w:r w:rsidRPr="000C369A">
        <w:t xml:space="preserve">””, </w:t>
      </w:r>
      <w:r w:rsidR="009B765B" w:rsidRPr="000C369A">
        <w:t>ar kuriem Rīgas pilsētas pašvaldība</w:t>
      </w:r>
      <w:r w:rsidRPr="000C369A">
        <w:t xml:space="preserve"> ir pilnveidojusi kontroles procedūras, lai nodrošinātu pašvaldības domes pieņemto </w:t>
      </w:r>
      <w:smartTag w:uri="schemas-tilde-lv/tildestengine" w:element="veidnes">
        <w:smartTagPr>
          <w:attr w:name="text" w:val="lēmumu"/>
          <w:attr w:name="id" w:val="-1"/>
          <w:attr w:name="baseform" w:val="lēmum|s"/>
        </w:smartTagPr>
        <w:r w:rsidRPr="000C369A">
          <w:t>lēmumu</w:t>
        </w:r>
      </w:smartTag>
      <w:r w:rsidRPr="000C369A">
        <w:t xml:space="preserve"> un struktūrvienībām deleģēto uzdevumu izpildes kontroli. Tādējādi tika izpildīts Protokollēmuma Nr.1 2.1.apakšpunktā RAPLM dotais uzdevums.</w:t>
      </w:r>
    </w:p>
    <w:p w:rsidR="00741F73" w:rsidRPr="000C369A" w:rsidRDefault="00741F73" w:rsidP="00264B41">
      <w:pPr>
        <w:spacing w:after="120"/>
        <w:ind w:firstLine="851"/>
        <w:jc w:val="both"/>
      </w:pPr>
      <w:r w:rsidRPr="000C369A">
        <w:t>Attiecībā par Protokollēmuma Nr.1 2.2.apakšpunktā doto uzdevumu RAPLM Informatīvajā ziņojumā informēja, ka jautājumu par iespējamo prasības celšanu tiesā pret attiecīgajām pašvaldības amatpersonām par nodarīto zaudējumu atlīdzināšanu Rīgas pilsētas pašvaldībai RAPLM izskatīs pēc tam, kad būs stājies likumīg</w:t>
      </w:r>
      <w:r w:rsidR="009B765B" w:rsidRPr="000C369A">
        <w:t>ā</w:t>
      </w:r>
      <w:r w:rsidRPr="000C369A">
        <w:t xml:space="preserve"> spēkā tiesas spriedums krimināllietā, kurā būs konstatētas vainīgās amatpersonas un precīzi konstatēts katras amatpersonas radīto zaudējumu apjoms, ja Rīgas pilsētas pašvaldība pati nepieprasīs </w:t>
      </w:r>
      <w:r w:rsidRPr="000C369A">
        <w:lastRenderedPageBreak/>
        <w:t xml:space="preserve">zaudējumu atlīdzību no vainīgajam amatpersonām. </w:t>
      </w:r>
      <w:r w:rsidR="009B765B" w:rsidRPr="000C369A">
        <w:t>Pamatojoties uz minēto,</w:t>
      </w:r>
      <w:r w:rsidRPr="000C369A">
        <w:t xml:space="preserve"> ar Protokollēmuma Nr.2 2.punktu </w:t>
      </w:r>
      <w:r w:rsidRPr="000C369A">
        <w:rPr>
          <w:bCs/>
        </w:rPr>
        <w:t xml:space="preserve">RAPLM </w:t>
      </w:r>
      <w:r w:rsidRPr="000C369A">
        <w:t>tika</w:t>
      </w:r>
      <w:r w:rsidRPr="000C369A">
        <w:rPr>
          <w:bCs/>
        </w:rPr>
        <w:t xml:space="preserve"> uzdots </w:t>
      </w:r>
      <w:r w:rsidRPr="000C369A">
        <w:t>sekot tiesvedības gaitai un mēneša laikā pēc tiesas sprieduma stāšanās spēkā sagatavot un noteiktā kārtībā iesniegt Ministru kabinetā priekšlikumus turpmākai rīcībai</w:t>
      </w:r>
      <w:r w:rsidR="002E3026">
        <w:t xml:space="preserve"> (Valsts kancelejas uzdevums Nr.</w:t>
      </w:r>
      <w:r w:rsidR="00EA2678">
        <w:t>2009-UZD-5257)</w:t>
      </w:r>
      <w:r w:rsidRPr="000C369A">
        <w:t>.</w:t>
      </w:r>
    </w:p>
    <w:p w:rsidR="00912B1D" w:rsidRPr="000C369A" w:rsidRDefault="009B765B" w:rsidP="00264B41">
      <w:pPr>
        <w:spacing w:after="120"/>
        <w:ind w:firstLine="851"/>
        <w:jc w:val="both"/>
      </w:pPr>
      <w:r w:rsidRPr="000C369A">
        <w:t>Pamatojoties uz</w:t>
      </w:r>
      <w:r w:rsidR="00912B1D" w:rsidRPr="000C369A">
        <w:t xml:space="preserve"> 2010.gada 16.decembrī Latvijas Republikas Saeimā pieņemto likumu ”Grozījums Ministru kabineta iekārtas likumā” un</w:t>
      </w:r>
      <w:r w:rsidRPr="000C369A">
        <w:t xml:space="preserve"> Ministru kabineta 2010.gada 22.novembra rīkojumu Nr.676 ”Par Reģionālās attīstības un pašvaldību lietu ministrijas likvidācijas nodrošināšanu”, </w:t>
      </w:r>
      <w:r w:rsidR="00912B1D" w:rsidRPr="000C369A">
        <w:t>RAPLM</w:t>
      </w:r>
      <w:r w:rsidRPr="000C369A">
        <w:t xml:space="preserve"> tika likvidēta 2010.gada 31.decembrī, par tās funkciju, pārvaldes uzdevumu, tiesību, saistību, mantas, finanšu līdzekļu, lietvedības un arhīva pārņēmēju </w:t>
      </w:r>
      <w:r w:rsidR="00912B1D" w:rsidRPr="000C369A">
        <w:t>nosak</w:t>
      </w:r>
      <w:r w:rsidRPr="000C369A">
        <w:t>ot Vides ministrij</w:t>
      </w:r>
      <w:r w:rsidR="00912B1D" w:rsidRPr="000C369A">
        <w:t>u un izveidojot</w:t>
      </w:r>
      <w:r w:rsidRPr="000C369A">
        <w:t xml:space="preserve"> Vides aizsardzības un reģionālās attīstības ministrij</w:t>
      </w:r>
      <w:r w:rsidR="00912B1D" w:rsidRPr="000C369A">
        <w:t>u</w:t>
      </w:r>
      <w:r w:rsidRPr="000C369A">
        <w:t xml:space="preserve"> (turpmāk – </w:t>
      </w:r>
      <w:r w:rsidR="00912B1D" w:rsidRPr="000C369A">
        <w:t>VARAM</w:t>
      </w:r>
      <w:r w:rsidRPr="000C369A">
        <w:t>).</w:t>
      </w:r>
    </w:p>
    <w:p w:rsidR="009B765B" w:rsidRPr="000C369A" w:rsidRDefault="00912B1D" w:rsidP="00264B41">
      <w:pPr>
        <w:spacing w:after="120"/>
        <w:ind w:firstLine="851"/>
        <w:jc w:val="both"/>
      </w:pPr>
      <w:r w:rsidRPr="000C369A">
        <w:t>Sakarā ar to, ka tiesvedība</w:t>
      </w:r>
      <w:r w:rsidR="001C6904" w:rsidRPr="000C369A">
        <w:t xml:space="preserve"> Protokollēmuma Nr.1 2.2.apakšpunktā minētajā lietā ilgstoši netika uzsākta,</w:t>
      </w:r>
      <w:r w:rsidRPr="000C369A">
        <w:t xml:space="preserve"> VARAM </w:t>
      </w:r>
      <w:r w:rsidR="001C6904" w:rsidRPr="000C369A">
        <w:t xml:space="preserve">vairākkārt lūdza Ministru prezidentu pagarināt Protokollēmuma Nr.2 2.punktā RAPLM dotā uzdevuma izpildes termiņu. </w:t>
      </w:r>
      <w:r w:rsidR="009B765B" w:rsidRPr="000C369A">
        <w:t xml:space="preserve">Atbilstoši Ministru prezidentes Laimdotas Straujumas 2014.gada 22.oktobra rezolūcijai Nr.12/SAN-1687 Ministrijai ir jāizpilda </w:t>
      </w:r>
      <w:r w:rsidR="001C6904" w:rsidRPr="000C369A">
        <w:t>P</w:t>
      </w:r>
      <w:r w:rsidR="009B765B" w:rsidRPr="000C369A">
        <w:t xml:space="preserve">rotokollēmuma </w:t>
      </w:r>
      <w:r w:rsidR="001C6904" w:rsidRPr="000C369A">
        <w:t>Nr.2</w:t>
      </w:r>
      <w:r w:rsidR="009B765B" w:rsidRPr="000C369A">
        <w:t xml:space="preserve"> 2.punktā </w:t>
      </w:r>
      <w:r w:rsidR="001C6904" w:rsidRPr="000C369A">
        <w:t>RAPLM</w:t>
      </w:r>
      <w:r w:rsidR="009B765B" w:rsidRPr="000C369A">
        <w:t xml:space="preserve"> uzdotais uzdevums līdz 2016.gada 1.oktobrim.</w:t>
      </w:r>
    </w:p>
    <w:p w:rsidR="001C6904" w:rsidRPr="000C369A" w:rsidRDefault="00EA2678" w:rsidP="00264B41">
      <w:pPr>
        <w:tabs>
          <w:tab w:val="left" w:pos="0"/>
        </w:tabs>
        <w:spacing w:after="120"/>
        <w:ind w:firstLine="851"/>
        <w:jc w:val="both"/>
      </w:pPr>
      <w:r>
        <w:t>P</w:t>
      </w:r>
      <w:r w:rsidR="001C6904" w:rsidRPr="000C369A">
        <w:t>lašsaziņas līdzekļos</w:t>
      </w:r>
      <w:r>
        <w:t xml:space="preserve"> tika</w:t>
      </w:r>
      <w:r w:rsidR="001C6904" w:rsidRPr="000C369A">
        <w:t xml:space="preserve"> izplatīt</w:t>
      </w:r>
      <w:r>
        <w:t>a</w:t>
      </w:r>
      <w:r w:rsidR="001C6904" w:rsidRPr="000C369A">
        <w:t xml:space="preserve"> informācij</w:t>
      </w:r>
      <w:r>
        <w:t>a, ka</w:t>
      </w:r>
      <w:r w:rsidR="001C6904" w:rsidRPr="000C369A">
        <w:t xml:space="preserve"> Valsts policijas Galvenās kriminālpolicijas pārvaldes </w:t>
      </w:r>
      <w:r w:rsidR="001C6904" w:rsidRPr="000C369A">
        <w:rPr>
          <w:iCs/>
        </w:rPr>
        <w:t xml:space="preserve">Ekonomisko noziegumu apkarošanas pārvalde (turpmāk – Pārvalde) 2015.gada 13.martā otro reizi izbeidza kriminālprocesu par dienesta pilnvaru pārsniegšanu Rīgas pilsētas pašvaldībā saistībā ar Dienvidu tilta būvniecību. Tādā gadījumā nevar tikt uzsākta attiecīga tiesvedība un </w:t>
      </w:r>
      <w:r w:rsidR="001C6904" w:rsidRPr="000C369A">
        <w:t>Protokollēmuma Nr.2 2.punktā noteiktais uzdevums nav izpildāms. Ņemot vērā minētos apstākļus un Pārvaldes kompetenci, VARAM 2016.gada 2.jūlija vēstulē Nr.18-1e/5512 lūdza Pārvaldi sniegt informāciju par kriminālprocesa, kas tika uzsākts, pamatojoties uz Valsts kontroles sniegto informāciju (sakarā ar 2009.gada 24.febrāra revīzijas Nr.5.1-2-19/2008 ”Dienvidu tilta pār Daugavu Rīgā projektēšanas, būvniecības un finansēšanas atbilstība normatīvo aktu prasībām” rezultātiem), virzību, apstiprinot ziņas par kriminālprocesa izbeigšanu.</w:t>
      </w:r>
    </w:p>
    <w:p w:rsidR="001C6904" w:rsidRPr="000C369A" w:rsidRDefault="001C6904" w:rsidP="00264B41">
      <w:pPr>
        <w:tabs>
          <w:tab w:val="left" w:pos="0"/>
        </w:tabs>
        <w:spacing w:after="120"/>
        <w:ind w:firstLine="851"/>
        <w:jc w:val="both"/>
      </w:pPr>
      <w:r w:rsidRPr="000C369A">
        <w:t>VARAM ir saņēmusi Pārvaldes 2016.gada 23.augusta vēstuli Nr.20/2/3-21568, kurā Pārvalde paziņo, ka 2015.gada 13.martā tika pieņemts lēmums par kriminālprocesa Nr.11810013309 izbeigšanu noziedzīga nodarījuma sastāva trūkuma dēļ. Vienlaikus Pārvalde informē, ka kriminālprocesa Nr.11810013309 ietvaros netika vērtēta atbildīgo amatpersonu civiltiesiskā atbildība.</w:t>
      </w:r>
    </w:p>
    <w:p w:rsidR="009B765B" w:rsidRPr="000C369A" w:rsidRDefault="002840B8" w:rsidP="00264B41">
      <w:pPr>
        <w:spacing w:after="120"/>
        <w:ind w:firstLine="851"/>
        <w:jc w:val="both"/>
      </w:pPr>
      <w:r w:rsidRPr="000C369A">
        <w:t>Saskaņā ar likuma ”Par pašvaldībām” 77.panta sesto un septīto daļu, ja pašvaldības amatpersona, pildot amata pienākumus, ar nodomu vai aiz rupjas neuzmanības ir radījusi zaudējumus pašvaldībai, tai ir pienākums tos atlīdzināt. Prasību tiesā par zaudējumu atlīdzināšanu var celt arī VARAM. Šajā gadījumā VARAM ir atbrīvota no valsts nodevas samaksas, bet iegūtos līdzekļus ieskaita attiecīgās pašvaldības budžetā. Lai VARAM būtu tiesisks pamats celt prasību tiesā pret</w:t>
      </w:r>
      <w:r w:rsidR="00376C87" w:rsidRPr="000C369A">
        <w:t xml:space="preserve"> konkrētām</w:t>
      </w:r>
      <w:r w:rsidRPr="000C369A">
        <w:t xml:space="preserve"> Rīgas pilsētas pašvaldības amatpersonām par zaudējumu atlīdzināšanu, ir jābūt spēkā </w:t>
      </w:r>
      <w:proofErr w:type="spellStart"/>
      <w:r w:rsidRPr="000C369A">
        <w:t>stājušamies</w:t>
      </w:r>
      <w:proofErr w:type="spellEnd"/>
      <w:r w:rsidRPr="000C369A">
        <w:t xml:space="preserve"> tiesībsargājošas institūcijas nolēmumam, ar kuru ir atzīta konkrēt</w:t>
      </w:r>
      <w:r w:rsidR="00376C87" w:rsidRPr="000C369A">
        <w:t>u</w:t>
      </w:r>
      <w:r w:rsidRPr="000C369A">
        <w:t xml:space="preserve"> amatperson</w:t>
      </w:r>
      <w:r w:rsidR="00376C87" w:rsidRPr="000C369A">
        <w:t>u vaina</w:t>
      </w:r>
      <w:r w:rsidRPr="000C369A">
        <w:t xml:space="preserve"> </w:t>
      </w:r>
      <w:r w:rsidR="00376C87" w:rsidRPr="000C369A">
        <w:t xml:space="preserve">zaudējumu nodarīšanā Rīgas pilsētas pašvaldībai, </w:t>
      </w:r>
      <w:r w:rsidRPr="000C369A">
        <w:t>veicot Dienvidu tilta būvniecības projekta iepirkumu, organizēšanu, finansējuma piesaistīšanu un būvniecību laika posmā no 2002.gada 1.janvāra līdz 2008.gada 30.septembrim</w:t>
      </w:r>
      <w:r w:rsidR="00376C87" w:rsidRPr="000C369A">
        <w:t xml:space="preserve">. Saskaņā ar Kriminālprocesa likuma 19.panta pirmajā daļā nostiprināto nevainīguma prezumpcijas principu neviena persona netiek uzskatīta par vainīgu, kamēr tās vaina noziedzīga nodarījuma izdarīšanā netiek konstatēta šajā likumā noteiktajā kārtībā. Pārvaldei atkārtoti izbeidzot </w:t>
      </w:r>
      <w:r w:rsidR="00376C87" w:rsidRPr="000C369A">
        <w:lastRenderedPageBreak/>
        <w:t xml:space="preserve">kriminālprocesu Nr.11810013309, </w:t>
      </w:r>
      <w:r w:rsidR="00E833A3" w:rsidRPr="000C369A">
        <w:t>nav konstatēta personu, pret kurām uzsākts kriminālprocess, vaina noziedzīga nodarījuma izdarīšanā.</w:t>
      </w:r>
      <w:r w:rsidR="000C369A" w:rsidRPr="000C369A">
        <w:t xml:space="preserve"> Līdz ar to VARAM nav tiesiska pamata celt prasību tiesā pret Rīgas pilsētas pašvaldības amatpersonām par zaudējumu atlīdzināšanu, pamatojoties uz likuma ”Par pašvaldībām” 77.panta septīto daļu.</w:t>
      </w:r>
    </w:p>
    <w:p w:rsidR="000C369A" w:rsidRPr="000C369A" w:rsidRDefault="000C369A" w:rsidP="00264B41">
      <w:pPr>
        <w:spacing w:after="120"/>
        <w:ind w:firstLine="851"/>
        <w:jc w:val="both"/>
      </w:pPr>
      <w:r w:rsidRPr="000C369A">
        <w:t>Ņemot vērā visu iepriekš minēto, Protokollēmumā Nr.1 un Protokollēmumā Nr.2 RAPLM dotie uzdevumi ir atzīstami par aktualitāti zaudējušiem.</w:t>
      </w:r>
    </w:p>
    <w:p w:rsidR="00165C18" w:rsidRPr="000C369A" w:rsidRDefault="00165C18" w:rsidP="00165C18">
      <w:pPr>
        <w:ind w:firstLine="851"/>
        <w:jc w:val="both"/>
      </w:pPr>
    </w:p>
    <w:p w:rsidR="009A0A8C" w:rsidRPr="00E6217A" w:rsidRDefault="009A0A8C" w:rsidP="00FA7666">
      <w:pPr>
        <w:tabs>
          <w:tab w:val="left" w:pos="993"/>
          <w:tab w:val="left" w:pos="1276"/>
        </w:tabs>
        <w:spacing w:before="120"/>
        <w:ind w:left="709"/>
        <w:jc w:val="both"/>
      </w:pPr>
    </w:p>
    <w:p w:rsidR="00EA2678" w:rsidRDefault="00EA2678" w:rsidP="00211F70">
      <w:pPr>
        <w:ind w:firstLine="357"/>
        <w:jc w:val="both"/>
      </w:pPr>
    </w:p>
    <w:p w:rsidR="00211F70" w:rsidRDefault="00211F70" w:rsidP="00211F70">
      <w:pPr>
        <w:ind w:firstLine="357"/>
        <w:jc w:val="both"/>
      </w:pPr>
      <w:r>
        <w:t>Vides aizsardzības un r</w:t>
      </w:r>
      <w:r w:rsidR="00FA7666" w:rsidRPr="00E6217A">
        <w:t>eģio</w:t>
      </w:r>
      <w:r>
        <w:t>nālās</w:t>
      </w:r>
    </w:p>
    <w:p w:rsidR="003F3AFF" w:rsidRPr="00E6217A" w:rsidRDefault="00FA7666" w:rsidP="00FA7666">
      <w:pPr>
        <w:ind w:firstLine="357"/>
        <w:jc w:val="both"/>
      </w:pPr>
      <w:r w:rsidRPr="00E6217A">
        <w:t>attīstības ministrs</w:t>
      </w:r>
      <w:r w:rsidRPr="00E6217A">
        <w:tab/>
      </w:r>
      <w:r w:rsidRPr="00E6217A">
        <w:tab/>
      </w:r>
      <w:r w:rsidRPr="00E6217A">
        <w:tab/>
      </w:r>
      <w:r w:rsidRPr="00E6217A">
        <w:tab/>
      </w:r>
      <w:r w:rsidRPr="00E6217A">
        <w:tab/>
      </w:r>
      <w:r w:rsidRPr="00E6217A">
        <w:tab/>
      </w:r>
      <w:r w:rsidR="00211F70">
        <w:tab/>
      </w:r>
      <w:r w:rsidR="00211F70">
        <w:tab/>
        <w:t>K.Gerhards</w:t>
      </w:r>
    </w:p>
    <w:p w:rsidR="00FA7666" w:rsidRPr="00E6217A" w:rsidRDefault="00FA7666" w:rsidP="00FA7666">
      <w:pPr>
        <w:ind w:firstLine="357"/>
        <w:jc w:val="both"/>
      </w:pPr>
    </w:p>
    <w:p w:rsidR="00E46193" w:rsidRPr="00E6217A" w:rsidRDefault="00E46193" w:rsidP="00FA7666">
      <w:pPr>
        <w:ind w:firstLine="357"/>
        <w:jc w:val="both"/>
      </w:pPr>
    </w:p>
    <w:p w:rsidR="00E46193" w:rsidRPr="00E6217A" w:rsidRDefault="00E46193" w:rsidP="00FA7666">
      <w:pPr>
        <w:ind w:firstLine="357"/>
        <w:jc w:val="both"/>
      </w:pPr>
    </w:p>
    <w:p w:rsidR="00211F70" w:rsidRDefault="00FA7666" w:rsidP="00E46193">
      <w:pPr>
        <w:ind w:left="1134" w:hanging="777"/>
        <w:jc w:val="both"/>
      </w:pPr>
      <w:r w:rsidRPr="00E6217A">
        <w:t>Vīza:</w:t>
      </w:r>
    </w:p>
    <w:p w:rsidR="00114167" w:rsidRDefault="00114167" w:rsidP="00E46193">
      <w:pPr>
        <w:ind w:left="1134" w:hanging="777"/>
        <w:jc w:val="both"/>
      </w:pPr>
    </w:p>
    <w:p w:rsidR="00211F70" w:rsidRDefault="00211F70" w:rsidP="00E46193">
      <w:pPr>
        <w:ind w:left="1134" w:hanging="777"/>
        <w:jc w:val="both"/>
      </w:pPr>
      <w:r>
        <w:t>Vides aizsardzības un r</w:t>
      </w:r>
      <w:r w:rsidR="00FA7666" w:rsidRPr="00E6217A">
        <w:t>eģionālās</w:t>
      </w:r>
    </w:p>
    <w:p w:rsidR="00FA7666" w:rsidRPr="00E6217A" w:rsidRDefault="00FA7666" w:rsidP="00E46193">
      <w:pPr>
        <w:ind w:left="1134" w:hanging="777"/>
        <w:jc w:val="both"/>
      </w:pPr>
      <w:r w:rsidRPr="00E6217A">
        <w:t>attīstības ministrijas valsts sekretār</w:t>
      </w:r>
      <w:r w:rsidR="00211F70">
        <w:t>s</w:t>
      </w:r>
      <w:r w:rsidR="00211F70">
        <w:tab/>
      </w:r>
      <w:r w:rsidR="00211F70">
        <w:tab/>
      </w:r>
      <w:r w:rsidR="00211F70">
        <w:tab/>
      </w:r>
      <w:r w:rsidR="00211F70">
        <w:tab/>
      </w:r>
      <w:r w:rsidR="00211F70">
        <w:tab/>
        <w:t>R.Muciņš</w:t>
      </w: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Pr="00E6217A" w:rsidRDefault="006A3A5D" w:rsidP="00E46193">
      <w:pPr>
        <w:ind w:left="1134" w:hanging="777"/>
        <w:jc w:val="both"/>
      </w:pPr>
    </w:p>
    <w:p w:rsidR="006A3A5D" w:rsidRDefault="006A3A5D" w:rsidP="00E46193">
      <w:pPr>
        <w:ind w:left="1134" w:hanging="777"/>
        <w:jc w:val="both"/>
        <w:rPr>
          <w:sz w:val="28"/>
          <w:szCs w:val="28"/>
        </w:rPr>
      </w:pPr>
    </w:p>
    <w:p w:rsidR="00211F70" w:rsidRDefault="00211F70" w:rsidP="006A3A5D">
      <w:pPr>
        <w:rPr>
          <w:sz w:val="20"/>
        </w:rPr>
      </w:pPr>
    </w:p>
    <w:p w:rsidR="00211F70" w:rsidRDefault="00211F70" w:rsidP="006A3A5D">
      <w:pPr>
        <w:rPr>
          <w:sz w:val="20"/>
        </w:rPr>
      </w:pPr>
    </w:p>
    <w:p w:rsidR="00211F70" w:rsidRDefault="00211F70" w:rsidP="006A3A5D">
      <w:pPr>
        <w:rPr>
          <w:sz w:val="20"/>
        </w:rPr>
      </w:pPr>
    </w:p>
    <w:p w:rsidR="00211F70" w:rsidRDefault="00211F70" w:rsidP="006A3A5D">
      <w:pPr>
        <w:rPr>
          <w:sz w:val="20"/>
        </w:rPr>
      </w:pPr>
    </w:p>
    <w:p w:rsidR="00EA2678" w:rsidRDefault="00EA2678" w:rsidP="006A3A5D">
      <w:pPr>
        <w:rPr>
          <w:sz w:val="20"/>
        </w:rPr>
      </w:pPr>
    </w:p>
    <w:p w:rsidR="00EA2678" w:rsidRDefault="00EA2678" w:rsidP="006A3A5D">
      <w:pPr>
        <w:rPr>
          <w:sz w:val="20"/>
        </w:rPr>
      </w:pPr>
    </w:p>
    <w:p w:rsidR="006A3A5D" w:rsidRDefault="00EA2678" w:rsidP="006A3A5D">
      <w:pPr>
        <w:rPr>
          <w:sz w:val="20"/>
        </w:rPr>
      </w:pPr>
      <w:r>
        <w:rPr>
          <w:sz w:val="20"/>
        </w:rPr>
        <w:t>26</w:t>
      </w:r>
      <w:r w:rsidR="006A3A5D">
        <w:rPr>
          <w:sz w:val="20"/>
        </w:rPr>
        <w:t>.09.20</w:t>
      </w:r>
      <w:r w:rsidR="008C1D91">
        <w:rPr>
          <w:sz w:val="20"/>
        </w:rPr>
        <w:t>16</w:t>
      </w:r>
      <w:r w:rsidR="006A3A5D">
        <w:rPr>
          <w:sz w:val="20"/>
        </w:rPr>
        <w:t xml:space="preserve">. </w:t>
      </w:r>
      <w:r w:rsidR="006A3A5D" w:rsidRPr="00EA2678">
        <w:rPr>
          <w:sz w:val="20"/>
        </w:rPr>
        <w:t>1</w:t>
      </w:r>
      <w:r>
        <w:rPr>
          <w:sz w:val="20"/>
        </w:rPr>
        <w:t>2</w:t>
      </w:r>
      <w:r w:rsidR="006A3A5D" w:rsidRPr="00EA2678">
        <w:rPr>
          <w:sz w:val="20"/>
        </w:rPr>
        <w:t>:</w:t>
      </w:r>
      <w:r>
        <w:rPr>
          <w:sz w:val="20"/>
        </w:rPr>
        <w:t>32</w:t>
      </w:r>
      <w:bookmarkStart w:id="0" w:name="_GoBack"/>
      <w:bookmarkEnd w:id="0"/>
    </w:p>
    <w:p w:rsidR="006A3A5D" w:rsidRDefault="00EA2678" w:rsidP="006A3A5D">
      <w:pPr>
        <w:rPr>
          <w:sz w:val="20"/>
        </w:rPr>
      </w:pPr>
      <w:r>
        <w:rPr>
          <w:sz w:val="20"/>
        </w:rPr>
        <w:t>917</w:t>
      </w:r>
    </w:p>
    <w:p w:rsidR="006A3A5D" w:rsidRDefault="008C1D91" w:rsidP="006A3A5D">
      <w:pPr>
        <w:rPr>
          <w:sz w:val="20"/>
        </w:rPr>
      </w:pPr>
      <w:r>
        <w:rPr>
          <w:sz w:val="20"/>
        </w:rPr>
        <w:t>M.Bergmane</w:t>
      </w:r>
      <w:r w:rsidR="006A3A5D">
        <w:rPr>
          <w:sz w:val="20"/>
        </w:rPr>
        <w:t xml:space="preserve"> </w:t>
      </w:r>
    </w:p>
    <w:p w:rsidR="00C876A1" w:rsidRDefault="006A3A5D" w:rsidP="006A3A5D">
      <w:pPr>
        <w:rPr>
          <w:sz w:val="20"/>
        </w:rPr>
      </w:pPr>
      <w:r>
        <w:rPr>
          <w:sz w:val="20"/>
        </w:rPr>
        <w:t>6</w:t>
      </w:r>
      <w:r w:rsidR="008C1D91">
        <w:rPr>
          <w:sz w:val="20"/>
        </w:rPr>
        <w:t>7026596</w:t>
      </w:r>
    </w:p>
    <w:p w:rsidR="006A3A5D" w:rsidRDefault="00EA2678" w:rsidP="006A3A5D">
      <w:pPr>
        <w:rPr>
          <w:sz w:val="20"/>
        </w:rPr>
      </w:pPr>
      <w:hyperlink r:id="rId8" w:history="1">
        <w:r w:rsidR="00D06199" w:rsidRPr="003225A4">
          <w:rPr>
            <w:rStyle w:val="Hyperlink"/>
            <w:sz w:val="20"/>
          </w:rPr>
          <w:t>Marta.Bergmane@varam.gov.lv</w:t>
        </w:r>
      </w:hyperlink>
    </w:p>
    <w:p w:rsidR="006A3A5D" w:rsidRPr="002E047C" w:rsidRDefault="006A3A5D" w:rsidP="00E46193">
      <w:pPr>
        <w:ind w:left="1134" w:hanging="777"/>
        <w:jc w:val="both"/>
        <w:rPr>
          <w:sz w:val="28"/>
          <w:szCs w:val="28"/>
        </w:rPr>
      </w:pPr>
    </w:p>
    <w:sectPr w:rsidR="006A3A5D" w:rsidRPr="002E047C" w:rsidSect="00D9370B">
      <w:headerReference w:type="even" r:id="rId9"/>
      <w:headerReference w:type="default" r:id="rId10"/>
      <w:footerReference w:type="default" r:id="rId11"/>
      <w:footerReference w:type="first" r:id="rId12"/>
      <w:pgSz w:w="11906" w:h="16838"/>
      <w:pgMar w:top="1134" w:right="1134" w:bottom="1134" w:left="1701" w:header="568"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B5" w:rsidRDefault="00607DB5">
      <w:r>
        <w:separator/>
      </w:r>
    </w:p>
  </w:endnote>
  <w:endnote w:type="continuationSeparator" w:id="0">
    <w:p w:rsidR="00607DB5" w:rsidRDefault="0060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F2" w:rsidRPr="00E46193" w:rsidRDefault="00D9370B" w:rsidP="006B19F2">
    <w:pPr>
      <w:pStyle w:val="Footer"/>
      <w:jc w:val="both"/>
      <w:rPr>
        <w:sz w:val="20"/>
        <w:szCs w:val="20"/>
      </w:rPr>
    </w:pPr>
    <w:r>
      <w:rPr>
        <w:sz w:val="20"/>
        <w:szCs w:val="20"/>
      </w:rPr>
      <w:t>VARAMzino_</w:t>
    </w:r>
    <w:r w:rsidR="00EA2678">
      <w:rPr>
        <w:sz w:val="20"/>
        <w:szCs w:val="20"/>
      </w:rPr>
      <w:t>26</w:t>
    </w:r>
    <w:r>
      <w:rPr>
        <w:sz w:val="20"/>
        <w:szCs w:val="20"/>
      </w:rPr>
      <w:t>0916</w:t>
    </w:r>
    <w:r w:rsidRPr="00BB7296">
      <w:rPr>
        <w:sz w:val="20"/>
        <w:szCs w:val="20"/>
      </w:rPr>
      <w:t>_</w:t>
    </w:r>
    <w:r>
      <w:rPr>
        <w:sz w:val="20"/>
        <w:szCs w:val="20"/>
      </w:rPr>
      <w:t>Dtilts</w:t>
    </w:r>
    <w:r w:rsidRPr="00BB7296">
      <w:rPr>
        <w:sz w:val="20"/>
        <w:szCs w:val="20"/>
      </w:rPr>
      <w:t xml:space="preserve">; Informatīvais </w:t>
    </w:r>
    <w:smartTag w:uri="schemas-tilde-lv/tildestengine" w:element="veidnes">
      <w:smartTagPr>
        <w:attr w:name="text" w:val="ziņojums"/>
        <w:attr w:name="id" w:val="-1"/>
        <w:attr w:name="baseform" w:val="ziņojum|s"/>
      </w:smartTagPr>
      <w:r w:rsidRPr="00BB7296">
        <w:rPr>
          <w:sz w:val="20"/>
          <w:szCs w:val="20"/>
        </w:rPr>
        <w:t>ziņojums</w:t>
      </w:r>
    </w:smartTag>
    <w:r w:rsidRPr="00BB7296">
      <w:rPr>
        <w:sz w:val="20"/>
        <w:szCs w:val="20"/>
      </w:rPr>
      <w:t xml:space="preserve"> </w:t>
    </w:r>
    <w:r>
      <w:rPr>
        <w:sz w:val="20"/>
        <w:szCs w:val="20"/>
      </w:rPr>
      <w:t>p</w:t>
    </w:r>
    <w:r w:rsidRPr="00D9370B">
      <w:rPr>
        <w:sz w:val="20"/>
        <w:szCs w:val="20"/>
      </w:rPr>
      <w:t xml:space="preserve">ar Ministru kabineta </w:t>
    </w:r>
    <w:smartTag w:uri="schemas-tilde-lv/tildestengine" w:element="date">
      <w:smartTagPr>
        <w:attr w:name="Year" w:val="2009"/>
        <w:attr w:name="Month" w:val="7"/>
        <w:attr w:name="Day" w:val="7"/>
      </w:smartTagPr>
      <w:r w:rsidRPr="00D9370B">
        <w:rPr>
          <w:sz w:val="20"/>
          <w:szCs w:val="20"/>
        </w:rPr>
        <w:t>2009.gada 7.jūlija</w:t>
      </w:r>
    </w:smartTag>
    <w:r w:rsidRPr="00D9370B">
      <w:rPr>
        <w:sz w:val="20"/>
        <w:szCs w:val="20"/>
      </w:rPr>
      <w:t xml:space="preserve"> sēdes protokollēmumā </w:t>
    </w:r>
    <w:r w:rsidR="00211F70" w:rsidRPr="00D9370B">
      <w:rPr>
        <w:sz w:val="20"/>
        <w:szCs w:val="20"/>
      </w:rPr>
      <w:t>(</w:t>
    </w:r>
    <w:smartTag w:uri="schemas-tilde-lv/tildestengine" w:element="veidnes">
      <w:smartTagPr>
        <w:attr w:name="text" w:val="protokols"/>
        <w:attr w:name="id" w:val="-1"/>
        <w:attr w:name="baseform" w:val="protokol|s"/>
      </w:smartTagPr>
      <w:r w:rsidR="00211F70" w:rsidRPr="00D9370B">
        <w:rPr>
          <w:sz w:val="20"/>
          <w:szCs w:val="20"/>
        </w:rPr>
        <w:t>protokols</w:t>
      </w:r>
    </w:smartTag>
    <w:r w:rsidR="00211F70" w:rsidRPr="00D9370B">
      <w:rPr>
        <w:sz w:val="20"/>
        <w:szCs w:val="20"/>
      </w:rPr>
      <w:t xml:space="preserve"> Nr.47, 50.§)</w:t>
    </w:r>
    <w:r w:rsidR="00211F70">
      <w:rPr>
        <w:sz w:val="20"/>
        <w:szCs w:val="20"/>
      </w:rPr>
      <w:t xml:space="preserve"> </w:t>
    </w:r>
    <w:r w:rsidRPr="00D9370B">
      <w:rPr>
        <w:sz w:val="20"/>
        <w:szCs w:val="20"/>
      </w:rPr>
      <w:t xml:space="preserve">”Informatīvais ziņojums par Valsts kontroles revīzijas laikā atklātajiem pārkāpumiem Dienvidu tilta būvdarbu izmaksās un priekšlikumiem tālākajai rīcībai” un Ministru kabineta 2009.gada 29.septembra sēdes protokollēmumā </w:t>
    </w:r>
    <w:r w:rsidR="00211F70" w:rsidRPr="00D9370B">
      <w:rPr>
        <w:sz w:val="20"/>
        <w:szCs w:val="20"/>
      </w:rPr>
      <w:t>(</w:t>
    </w:r>
    <w:smartTag w:uri="schemas-tilde-lv/tildestengine" w:element="veidnes">
      <w:smartTagPr>
        <w:attr w:name="text" w:val="protokols"/>
        <w:attr w:name="id" w:val="-1"/>
        <w:attr w:name="baseform" w:val="protokol|s"/>
      </w:smartTagPr>
      <w:r w:rsidR="00211F70" w:rsidRPr="00D9370B">
        <w:rPr>
          <w:sz w:val="20"/>
          <w:szCs w:val="20"/>
        </w:rPr>
        <w:t>protokols</w:t>
      </w:r>
    </w:smartTag>
    <w:r w:rsidR="00211F70" w:rsidRPr="00D9370B">
      <w:rPr>
        <w:sz w:val="20"/>
        <w:szCs w:val="20"/>
      </w:rPr>
      <w:t xml:space="preserve"> Nr.63, 44.§)</w:t>
    </w:r>
    <w:r w:rsidR="00211F70">
      <w:rPr>
        <w:sz w:val="20"/>
        <w:szCs w:val="20"/>
      </w:rPr>
      <w:t xml:space="preserve"> </w:t>
    </w:r>
    <w:r w:rsidRPr="00D9370B">
      <w:rPr>
        <w:sz w:val="20"/>
        <w:szCs w:val="20"/>
      </w:rPr>
      <w:t>”</w:t>
    </w:r>
    <w:r w:rsidRPr="00D9370B">
      <w:rPr>
        <w:bCs/>
        <w:sz w:val="20"/>
        <w:szCs w:val="20"/>
      </w:rPr>
      <w:t>Informatīvais ziņojums par Valsts kontroles revīzijas laikā atklātajiem pārkāpumiem Dienvidu tilta būvdarbu izmaksās, pasākumiem līdzīgu pārkāpumu novēršanā un priekšlikumiem tālākajai rīcībai</w:t>
    </w:r>
    <w:r w:rsidRPr="00D9370B">
      <w:rPr>
        <w:sz w:val="20"/>
        <w:szCs w:val="20"/>
      </w:rPr>
      <w:t>” Reģionālās attīstības un pašvaldību lietu ministrijai doto uzdevumu atzīšanu par aktualitāti zaudējušiem</w:t>
    </w:r>
  </w:p>
  <w:p w:rsidR="001D718B" w:rsidRPr="006B19F2" w:rsidRDefault="001D718B" w:rsidP="006B19F2">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8B" w:rsidRPr="00E46193" w:rsidRDefault="00D9370B" w:rsidP="00DB1DC0">
    <w:pPr>
      <w:pStyle w:val="Footer"/>
      <w:jc w:val="both"/>
      <w:rPr>
        <w:sz w:val="20"/>
        <w:szCs w:val="20"/>
      </w:rPr>
    </w:pPr>
    <w:r>
      <w:rPr>
        <w:sz w:val="20"/>
        <w:szCs w:val="20"/>
      </w:rPr>
      <w:t>VARAM</w:t>
    </w:r>
    <w:r w:rsidR="001C3FA9">
      <w:rPr>
        <w:sz w:val="20"/>
        <w:szCs w:val="20"/>
      </w:rPr>
      <w:t>zino_</w:t>
    </w:r>
    <w:r w:rsidR="00EA2678">
      <w:rPr>
        <w:sz w:val="20"/>
        <w:szCs w:val="20"/>
      </w:rPr>
      <w:t>26</w:t>
    </w:r>
    <w:r w:rsidR="001C3FA9">
      <w:rPr>
        <w:sz w:val="20"/>
        <w:szCs w:val="20"/>
      </w:rPr>
      <w:t>09</w:t>
    </w:r>
    <w:r>
      <w:rPr>
        <w:sz w:val="20"/>
        <w:szCs w:val="20"/>
      </w:rPr>
      <w:t>16</w:t>
    </w:r>
    <w:r w:rsidR="001D718B" w:rsidRPr="00BB7296">
      <w:rPr>
        <w:sz w:val="20"/>
        <w:szCs w:val="20"/>
      </w:rPr>
      <w:t>_</w:t>
    </w:r>
    <w:r>
      <w:rPr>
        <w:sz w:val="20"/>
        <w:szCs w:val="20"/>
      </w:rPr>
      <w:t>D</w:t>
    </w:r>
    <w:r w:rsidR="001C3FA9">
      <w:rPr>
        <w:sz w:val="20"/>
        <w:szCs w:val="20"/>
      </w:rPr>
      <w:t>tilts</w:t>
    </w:r>
    <w:r w:rsidR="001D718B" w:rsidRPr="00BB7296">
      <w:rPr>
        <w:sz w:val="20"/>
        <w:szCs w:val="20"/>
      </w:rPr>
      <w:t xml:space="preserve">; Informatīvais </w:t>
    </w:r>
    <w:smartTag w:uri="schemas-tilde-lv/tildestengine" w:element="veidnes">
      <w:smartTagPr>
        <w:attr w:name="text" w:val="ziņojums"/>
        <w:attr w:name="id" w:val="-1"/>
        <w:attr w:name="baseform" w:val="ziņojum|s"/>
      </w:smartTagPr>
      <w:r w:rsidR="001D718B" w:rsidRPr="00BB7296">
        <w:rPr>
          <w:sz w:val="20"/>
          <w:szCs w:val="20"/>
        </w:rPr>
        <w:t>ziņojums</w:t>
      </w:r>
    </w:smartTag>
    <w:r w:rsidR="001D718B" w:rsidRPr="00BB7296">
      <w:rPr>
        <w:sz w:val="20"/>
        <w:szCs w:val="20"/>
      </w:rPr>
      <w:t xml:space="preserve"> </w:t>
    </w:r>
    <w:r>
      <w:rPr>
        <w:sz w:val="20"/>
        <w:szCs w:val="20"/>
      </w:rPr>
      <w:t>p</w:t>
    </w:r>
    <w:r w:rsidRPr="00D9370B">
      <w:rPr>
        <w:sz w:val="20"/>
        <w:szCs w:val="20"/>
      </w:rPr>
      <w:t xml:space="preserve">ar Ministru kabineta </w:t>
    </w:r>
    <w:smartTag w:uri="schemas-tilde-lv/tildestengine" w:element="date">
      <w:smartTagPr>
        <w:attr w:name="Year" w:val="2009"/>
        <w:attr w:name="Month" w:val="7"/>
        <w:attr w:name="Day" w:val="7"/>
      </w:smartTagPr>
      <w:r w:rsidRPr="00D9370B">
        <w:rPr>
          <w:sz w:val="20"/>
          <w:szCs w:val="20"/>
        </w:rPr>
        <w:t>2009.gada 7.jūlija</w:t>
      </w:r>
    </w:smartTag>
    <w:r w:rsidRPr="00D9370B">
      <w:rPr>
        <w:sz w:val="20"/>
        <w:szCs w:val="20"/>
      </w:rPr>
      <w:t xml:space="preserve"> sēdes protokollēmumā </w:t>
    </w:r>
    <w:r w:rsidR="00211F70" w:rsidRPr="00D9370B">
      <w:rPr>
        <w:sz w:val="20"/>
        <w:szCs w:val="20"/>
      </w:rPr>
      <w:t>(</w:t>
    </w:r>
    <w:smartTag w:uri="schemas-tilde-lv/tildestengine" w:element="veidnes">
      <w:smartTagPr>
        <w:attr w:name="text" w:val="protokols"/>
        <w:attr w:name="id" w:val="-1"/>
        <w:attr w:name="baseform" w:val="protokol|s"/>
      </w:smartTagPr>
      <w:r w:rsidR="00211F70" w:rsidRPr="00D9370B">
        <w:rPr>
          <w:sz w:val="20"/>
          <w:szCs w:val="20"/>
        </w:rPr>
        <w:t>protokols</w:t>
      </w:r>
    </w:smartTag>
    <w:r w:rsidR="00211F70" w:rsidRPr="00D9370B">
      <w:rPr>
        <w:sz w:val="20"/>
        <w:szCs w:val="20"/>
      </w:rPr>
      <w:t xml:space="preserve"> Nr.47, 50.§)</w:t>
    </w:r>
    <w:r w:rsidR="00211F70">
      <w:rPr>
        <w:sz w:val="20"/>
        <w:szCs w:val="20"/>
      </w:rPr>
      <w:t xml:space="preserve"> </w:t>
    </w:r>
    <w:r w:rsidRPr="00D9370B">
      <w:rPr>
        <w:sz w:val="20"/>
        <w:szCs w:val="20"/>
      </w:rPr>
      <w:t xml:space="preserve">”Informatīvais ziņojums par Valsts kontroles revīzijas laikā atklātajiem pārkāpumiem Dienvidu tilta būvdarbu izmaksās un priekšlikumiem tālākajai rīcībai” un Ministru kabineta 2009.gada 29.septembra sēdes protokollēmumā </w:t>
    </w:r>
    <w:r w:rsidR="00211F70" w:rsidRPr="00D9370B">
      <w:rPr>
        <w:sz w:val="20"/>
        <w:szCs w:val="20"/>
      </w:rPr>
      <w:t>(</w:t>
    </w:r>
    <w:smartTag w:uri="schemas-tilde-lv/tildestengine" w:element="veidnes">
      <w:smartTagPr>
        <w:attr w:name="text" w:val="protokols"/>
        <w:attr w:name="id" w:val="-1"/>
        <w:attr w:name="baseform" w:val="protokol|s"/>
      </w:smartTagPr>
      <w:r w:rsidR="00211F70" w:rsidRPr="00D9370B">
        <w:rPr>
          <w:sz w:val="20"/>
          <w:szCs w:val="20"/>
        </w:rPr>
        <w:t>protokols</w:t>
      </w:r>
    </w:smartTag>
    <w:r w:rsidR="00211F70" w:rsidRPr="00D9370B">
      <w:rPr>
        <w:sz w:val="20"/>
        <w:szCs w:val="20"/>
      </w:rPr>
      <w:t xml:space="preserve"> Nr.63, 44.§)</w:t>
    </w:r>
    <w:r w:rsidR="00211F70">
      <w:rPr>
        <w:sz w:val="20"/>
        <w:szCs w:val="20"/>
      </w:rPr>
      <w:t xml:space="preserve"> </w:t>
    </w:r>
    <w:r w:rsidRPr="00D9370B">
      <w:rPr>
        <w:sz w:val="20"/>
        <w:szCs w:val="20"/>
      </w:rPr>
      <w:t>”</w:t>
    </w:r>
    <w:r w:rsidRPr="00D9370B">
      <w:rPr>
        <w:bCs/>
        <w:sz w:val="20"/>
        <w:szCs w:val="20"/>
      </w:rPr>
      <w:t>Informatīvais ziņojums par Valsts kontroles revīzijas laikā atklātajiem pārkāpumiem Dienvidu tilta būvdarbu izmaksās, pasākumiem līdzīgu pārkāpumu novēršanā un priekšlikumiem tālākajai rīcībai</w:t>
    </w:r>
    <w:r w:rsidRPr="00D9370B">
      <w:rPr>
        <w:sz w:val="20"/>
        <w:szCs w:val="20"/>
      </w:rPr>
      <w:t>” Reģionālās attīstības un pašvaldību lietu ministrijai doto uzdevumu atzīšanu par aktualitāti zaudējušiem</w:t>
    </w:r>
  </w:p>
  <w:p w:rsidR="001D718B" w:rsidRPr="00BB7296" w:rsidRDefault="001D718B" w:rsidP="00BB7296">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B5" w:rsidRDefault="00607DB5">
      <w:r>
        <w:separator/>
      </w:r>
    </w:p>
  </w:footnote>
  <w:footnote w:type="continuationSeparator" w:id="0">
    <w:p w:rsidR="00607DB5" w:rsidRDefault="0060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8B" w:rsidRDefault="001D718B"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18B" w:rsidRDefault="001D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8B" w:rsidRDefault="001D718B"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678">
      <w:rPr>
        <w:rStyle w:val="PageNumber"/>
        <w:noProof/>
      </w:rPr>
      <w:t>3</w:t>
    </w:r>
    <w:r>
      <w:rPr>
        <w:rStyle w:val="PageNumber"/>
      </w:rPr>
      <w:fldChar w:fldCharType="end"/>
    </w:r>
  </w:p>
  <w:p w:rsidR="001D718B" w:rsidRDefault="001D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CE1"/>
    <w:multiLevelType w:val="hybridMultilevel"/>
    <w:tmpl w:val="6AFCC2CC"/>
    <w:lvl w:ilvl="0" w:tplc="349834D6">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E1B298F"/>
    <w:multiLevelType w:val="hybridMultilevel"/>
    <w:tmpl w:val="9EAA6C12"/>
    <w:lvl w:ilvl="0" w:tplc="3B9A0A0A">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25002586"/>
    <w:multiLevelType w:val="multilevel"/>
    <w:tmpl w:val="71F43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311701AC"/>
    <w:multiLevelType w:val="hybridMultilevel"/>
    <w:tmpl w:val="597ECF02"/>
    <w:lvl w:ilvl="0" w:tplc="F0AE0822">
      <w:start w:val="1"/>
      <w:numFmt w:val="decimal"/>
      <w:lvlText w:val="%1."/>
      <w:lvlJc w:val="left"/>
      <w:pPr>
        <w:tabs>
          <w:tab w:val="num" w:pos="1740"/>
        </w:tabs>
        <w:ind w:left="1740" w:hanging="1020"/>
      </w:pPr>
      <w:rPr>
        <w:rFonts w:eastAsia="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40414122"/>
    <w:multiLevelType w:val="hybridMultilevel"/>
    <w:tmpl w:val="670C9D4A"/>
    <w:lvl w:ilvl="0" w:tplc="18689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7776EF6"/>
    <w:multiLevelType w:val="multilevel"/>
    <w:tmpl w:val="2918FE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4A1E2400"/>
    <w:multiLevelType w:val="hybridMultilevel"/>
    <w:tmpl w:val="D2F6ABA0"/>
    <w:lvl w:ilvl="0" w:tplc="B2561D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3B43B5"/>
    <w:multiLevelType w:val="hybridMultilevel"/>
    <w:tmpl w:val="4470EB90"/>
    <w:lvl w:ilvl="0" w:tplc="A5787B28">
      <w:start w:val="1"/>
      <w:numFmt w:val="decimal"/>
      <w:lvlText w:val="%1."/>
      <w:lvlJc w:val="left"/>
      <w:pPr>
        <w:tabs>
          <w:tab w:val="num" w:pos="1380"/>
        </w:tabs>
        <w:ind w:left="1380" w:hanging="6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7CF5041D"/>
    <w:multiLevelType w:val="hybridMultilevel"/>
    <w:tmpl w:val="3BEC4638"/>
    <w:lvl w:ilvl="0" w:tplc="39AE3B5A">
      <w:start w:val="1"/>
      <w:numFmt w:val="decimal"/>
      <w:lvlText w:val="%1."/>
      <w:lvlJc w:val="left"/>
      <w:pPr>
        <w:tabs>
          <w:tab w:val="num" w:pos="1080"/>
        </w:tabs>
        <w:ind w:left="1080" w:hanging="360"/>
      </w:pPr>
      <w:rPr>
        <w:rFonts w:hint="default"/>
      </w:rPr>
    </w:lvl>
    <w:lvl w:ilvl="1" w:tplc="531013B4">
      <w:numFmt w:val="none"/>
      <w:lvlText w:val=""/>
      <w:lvlJc w:val="left"/>
      <w:pPr>
        <w:tabs>
          <w:tab w:val="num" w:pos="360"/>
        </w:tabs>
      </w:pPr>
    </w:lvl>
    <w:lvl w:ilvl="2" w:tplc="6694AEC0">
      <w:numFmt w:val="none"/>
      <w:lvlText w:val=""/>
      <w:lvlJc w:val="left"/>
      <w:pPr>
        <w:tabs>
          <w:tab w:val="num" w:pos="360"/>
        </w:tabs>
      </w:pPr>
    </w:lvl>
    <w:lvl w:ilvl="3" w:tplc="8D28C41E">
      <w:numFmt w:val="none"/>
      <w:lvlText w:val=""/>
      <w:lvlJc w:val="left"/>
      <w:pPr>
        <w:tabs>
          <w:tab w:val="num" w:pos="360"/>
        </w:tabs>
      </w:pPr>
    </w:lvl>
    <w:lvl w:ilvl="4" w:tplc="29109FDE">
      <w:numFmt w:val="none"/>
      <w:lvlText w:val=""/>
      <w:lvlJc w:val="left"/>
      <w:pPr>
        <w:tabs>
          <w:tab w:val="num" w:pos="360"/>
        </w:tabs>
      </w:pPr>
    </w:lvl>
    <w:lvl w:ilvl="5" w:tplc="A79A6EE2">
      <w:numFmt w:val="none"/>
      <w:lvlText w:val=""/>
      <w:lvlJc w:val="left"/>
      <w:pPr>
        <w:tabs>
          <w:tab w:val="num" w:pos="360"/>
        </w:tabs>
      </w:pPr>
    </w:lvl>
    <w:lvl w:ilvl="6" w:tplc="42B471FA">
      <w:numFmt w:val="none"/>
      <w:lvlText w:val=""/>
      <w:lvlJc w:val="left"/>
      <w:pPr>
        <w:tabs>
          <w:tab w:val="num" w:pos="360"/>
        </w:tabs>
      </w:pPr>
    </w:lvl>
    <w:lvl w:ilvl="7" w:tplc="F050F170">
      <w:numFmt w:val="none"/>
      <w:lvlText w:val=""/>
      <w:lvlJc w:val="left"/>
      <w:pPr>
        <w:tabs>
          <w:tab w:val="num" w:pos="360"/>
        </w:tabs>
      </w:pPr>
    </w:lvl>
    <w:lvl w:ilvl="8" w:tplc="1E282B80">
      <w:numFmt w:val="none"/>
      <w:lvlText w:val=""/>
      <w:lvlJc w:val="left"/>
      <w:pPr>
        <w:tabs>
          <w:tab w:val="num" w:pos="360"/>
        </w:tabs>
      </w:pPr>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87"/>
    <w:rsid w:val="00002C0D"/>
    <w:rsid w:val="00025842"/>
    <w:rsid w:val="00025E8F"/>
    <w:rsid w:val="00033A5A"/>
    <w:rsid w:val="00035B34"/>
    <w:rsid w:val="00044EF7"/>
    <w:rsid w:val="00045DAE"/>
    <w:rsid w:val="0004721A"/>
    <w:rsid w:val="00050DED"/>
    <w:rsid w:val="00083F33"/>
    <w:rsid w:val="000871E7"/>
    <w:rsid w:val="00095D94"/>
    <w:rsid w:val="000A4AC6"/>
    <w:rsid w:val="000B0949"/>
    <w:rsid w:val="000B784B"/>
    <w:rsid w:val="000C369A"/>
    <w:rsid w:val="000C63D1"/>
    <w:rsid w:val="000D24C0"/>
    <w:rsid w:val="000E086B"/>
    <w:rsid w:val="000E3979"/>
    <w:rsid w:val="000E51F8"/>
    <w:rsid w:val="00102E98"/>
    <w:rsid w:val="00114167"/>
    <w:rsid w:val="00160250"/>
    <w:rsid w:val="00165C18"/>
    <w:rsid w:val="00174B9B"/>
    <w:rsid w:val="001C3CA6"/>
    <w:rsid w:val="001C3FA9"/>
    <w:rsid w:val="001C5B1E"/>
    <w:rsid w:val="001C6904"/>
    <w:rsid w:val="001D718B"/>
    <w:rsid w:val="001E330F"/>
    <w:rsid w:val="001F3C04"/>
    <w:rsid w:val="002050A7"/>
    <w:rsid w:val="0021132D"/>
    <w:rsid w:val="00211F70"/>
    <w:rsid w:val="00227002"/>
    <w:rsid w:val="0023249B"/>
    <w:rsid w:val="0023348A"/>
    <w:rsid w:val="0024657C"/>
    <w:rsid w:val="0025587F"/>
    <w:rsid w:val="00264B41"/>
    <w:rsid w:val="002820AD"/>
    <w:rsid w:val="00282286"/>
    <w:rsid w:val="002840B8"/>
    <w:rsid w:val="002A2DA6"/>
    <w:rsid w:val="002A58ED"/>
    <w:rsid w:val="002B257E"/>
    <w:rsid w:val="002B64FD"/>
    <w:rsid w:val="002C3B52"/>
    <w:rsid w:val="002C5A6A"/>
    <w:rsid w:val="002E047C"/>
    <w:rsid w:val="002E3026"/>
    <w:rsid w:val="002F2A4D"/>
    <w:rsid w:val="002F463F"/>
    <w:rsid w:val="002F5D43"/>
    <w:rsid w:val="00313BC3"/>
    <w:rsid w:val="00336B9F"/>
    <w:rsid w:val="00356A9D"/>
    <w:rsid w:val="00357F03"/>
    <w:rsid w:val="003751E8"/>
    <w:rsid w:val="00376C87"/>
    <w:rsid w:val="0038369A"/>
    <w:rsid w:val="003A1D8F"/>
    <w:rsid w:val="003D3234"/>
    <w:rsid w:val="003F3AFF"/>
    <w:rsid w:val="003F4278"/>
    <w:rsid w:val="00402B43"/>
    <w:rsid w:val="00405FC0"/>
    <w:rsid w:val="00417A11"/>
    <w:rsid w:val="00427E33"/>
    <w:rsid w:val="00446809"/>
    <w:rsid w:val="00461AD3"/>
    <w:rsid w:val="00465FD6"/>
    <w:rsid w:val="00481BF3"/>
    <w:rsid w:val="00485E08"/>
    <w:rsid w:val="00490BD1"/>
    <w:rsid w:val="0049311A"/>
    <w:rsid w:val="004A661B"/>
    <w:rsid w:val="004B1B83"/>
    <w:rsid w:val="004C6BB4"/>
    <w:rsid w:val="00504E5B"/>
    <w:rsid w:val="005073A3"/>
    <w:rsid w:val="00510158"/>
    <w:rsid w:val="00515E84"/>
    <w:rsid w:val="00517382"/>
    <w:rsid w:val="005424E7"/>
    <w:rsid w:val="005728C8"/>
    <w:rsid w:val="00572A87"/>
    <w:rsid w:val="00587069"/>
    <w:rsid w:val="005A06B3"/>
    <w:rsid w:val="005A5EF5"/>
    <w:rsid w:val="005A7E41"/>
    <w:rsid w:val="005C768C"/>
    <w:rsid w:val="005E2548"/>
    <w:rsid w:val="005E3495"/>
    <w:rsid w:val="005F6B30"/>
    <w:rsid w:val="00607DB5"/>
    <w:rsid w:val="00622202"/>
    <w:rsid w:val="00632F80"/>
    <w:rsid w:val="00642E4B"/>
    <w:rsid w:val="00645C72"/>
    <w:rsid w:val="00650BC0"/>
    <w:rsid w:val="00660A8C"/>
    <w:rsid w:val="00674BB9"/>
    <w:rsid w:val="0067564B"/>
    <w:rsid w:val="00691E72"/>
    <w:rsid w:val="00693786"/>
    <w:rsid w:val="0069388C"/>
    <w:rsid w:val="00695817"/>
    <w:rsid w:val="006A2656"/>
    <w:rsid w:val="006A3A5D"/>
    <w:rsid w:val="006A760C"/>
    <w:rsid w:val="006B19F2"/>
    <w:rsid w:val="006D329B"/>
    <w:rsid w:val="006E5E35"/>
    <w:rsid w:val="006E6191"/>
    <w:rsid w:val="006F4F8D"/>
    <w:rsid w:val="006F6196"/>
    <w:rsid w:val="007066DC"/>
    <w:rsid w:val="007246AD"/>
    <w:rsid w:val="0072489A"/>
    <w:rsid w:val="0072760F"/>
    <w:rsid w:val="00737EB2"/>
    <w:rsid w:val="00741F73"/>
    <w:rsid w:val="00781274"/>
    <w:rsid w:val="00781787"/>
    <w:rsid w:val="007B0C5D"/>
    <w:rsid w:val="007C0C08"/>
    <w:rsid w:val="007C51E5"/>
    <w:rsid w:val="007D4C83"/>
    <w:rsid w:val="007F2ED7"/>
    <w:rsid w:val="007F628B"/>
    <w:rsid w:val="0080678C"/>
    <w:rsid w:val="00806B5E"/>
    <w:rsid w:val="008073C0"/>
    <w:rsid w:val="00821356"/>
    <w:rsid w:val="008275C5"/>
    <w:rsid w:val="00834548"/>
    <w:rsid w:val="00835F5A"/>
    <w:rsid w:val="00841841"/>
    <w:rsid w:val="00851151"/>
    <w:rsid w:val="00871884"/>
    <w:rsid w:val="00887525"/>
    <w:rsid w:val="00897024"/>
    <w:rsid w:val="00897ACC"/>
    <w:rsid w:val="008A2CE4"/>
    <w:rsid w:val="008A4AB5"/>
    <w:rsid w:val="008B388E"/>
    <w:rsid w:val="008B6D48"/>
    <w:rsid w:val="008C1D91"/>
    <w:rsid w:val="008C630D"/>
    <w:rsid w:val="008E150B"/>
    <w:rsid w:val="00907D08"/>
    <w:rsid w:val="00912B1D"/>
    <w:rsid w:val="009154C3"/>
    <w:rsid w:val="00921DDF"/>
    <w:rsid w:val="009441B2"/>
    <w:rsid w:val="00944339"/>
    <w:rsid w:val="009652F8"/>
    <w:rsid w:val="00984ECE"/>
    <w:rsid w:val="00990D18"/>
    <w:rsid w:val="009A0A8C"/>
    <w:rsid w:val="009B13B2"/>
    <w:rsid w:val="009B5701"/>
    <w:rsid w:val="009B765B"/>
    <w:rsid w:val="00A057C5"/>
    <w:rsid w:val="00A176C7"/>
    <w:rsid w:val="00A40BA4"/>
    <w:rsid w:val="00A40BAB"/>
    <w:rsid w:val="00A43E63"/>
    <w:rsid w:val="00A56174"/>
    <w:rsid w:val="00A771E6"/>
    <w:rsid w:val="00A84FCD"/>
    <w:rsid w:val="00A854C0"/>
    <w:rsid w:val="00A96B94"/>
    <w:rsid w:val="00AB5042"/>
    <w:rsid w:val="00AC150C"/>
    <w:rsid w:val="00AD53A1"/>
    <w:rsid w:val="00AE37EC"/>
    <w:rsid w:val="00AF422D"/>
    <w:rsid w:val="00AF5344"/>
    <w:rsid w:val="00B375DB"/>
    <w:rsid w:val="00B43E4F"/>
    <w:rsid w:val="00B44AE2"/>
    <w:rsid w:val="00B56994"/>
    <w:rsid w:val="00B626FC"/>
    <w:rsid w:val="00B77EE3"/>
    <w:rsid w:val="00B9405D"/>
    <w:rsid w:val="00BB7296"/>
    <w:rsid w:val="00BD44E3"/>
    <w:rsid w:val="00C215CC"/>
    <w:rsid w:val="00C47BD2"/>
    <w:rsid w:val="00C7019D"/>
    <w:rsid w:val="00C86AEA"/>
    <w:rsid w:val="00C876A1"/>
    <w:rsid w:val="00C9161E"/>
    <w:rsid w:val="00CA3845"/>
    <w:rsid w:val="00CD03C8"/>
    <w:rsid w:val="00CD31EE"/>
    <w:rsid w:val="00CF47E6"/>
    <w:rsid w:val="00D06199"/>
    <w:rsid w:val="00D11362"/>
    <w:rsid w:val="00D22DC2"/>
    <w:rsid w:val="00D26B76"/>
    <w:rsid w:val="00D33111"/>
    <w:rsid w:val="00D60DE5"/>
    <w:rsid w:val="00D62BF8"/>
    <w:rsid w:val="00D65BD2"/>
    <w:rsid w:val="00D8637D"/>
    <w:rsid w:val="00D9370B"/>
    <w:rsid w:val="00DB1DC0"/>
    <w:rsid w:val="00DC2C44"/>
    <w:rsid w:val="00DE70B0"/>
    <w:rsid w:val="00DF0193"/>
    <w:rsid w:val="00DF0DCF"/>
    <w:rsid w:val="00E224B4"/>
    <w:rsid w:val="00E22756"/>
    <w:rsid w:val="00E24CB0"/>
    <w:rsid w:val="00E46193"/>
    <w:rsid w:val="00E5045B"/>
    <w:rsid w:val="00E52238"/>
    <w:rsid w:val="00E6217A"/>
    <w:rsid w:val="00E73B57"/>
    <w:rsid w:val="00E80709"/>
    <w:rsid w:val="00E833A3"/>
    <w:rsid w:val="00E96A4D"/>
    <w:rsid w:val="00EA2678"/>
    <w:rsid w:val="00EB4888"/>
    <w:rsid w:val="00EC251D"/>
    <w:rsid w:val="00EC5D03"/>
    <w:rsid w:val="00F1334E"/>
    <w:rsid w:val="00F27CCD"/>
    <w:rsid w:val="00F32267"/>
    <w:rsid w:val="00F52382"/>
    <w:rsid w:val="00F7090B"/>
    <w:rsid w:val="00F93D9E"/>
    <w:rsid w:val="00FA0B24"/>
    <w:rsid w:val="00FA7666"/>
    <w:rsid w:val="00FA7DDD"/>
    <w:rsid w:val="00FD353B"/>
    <w:rsid w:val="00FD664B"/>
    <w:rsid w:val="00FE1FFD"/>
    <w:rsid w:val="00FF182D"/>
    <w:rsid w:val="00FF2BD3"/>
    <w:rsid w:val="00FF4282"/>
    <w:rsid w:val="00FF7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3752">
      <w:bodyDiv w:val="1"/>
      <w:marLeft w:val="0"/>
      <w:marRight w:val="0"/>
      <w:marTop w:val="0"/>
      <w:marBottom w:val="0"/>
      <w:divBdr>
        <w:top w:val="none" w:sz="0" w:space="0" w:color="auto"/>
        <w:left w:val="none" w:sz="0" w:space="0" w:color="auto"/>
        <w:bottom w:val="none" w:sz="0" w:space="0" w:color="auto"/>
        <w:right w:val="none" w:sz="0" w:space="0" w:color="auto"/>
      </w:divBdr>
    </w:div>
    <w:div w:id="713698027">
      <w:bodyDiv w:val="1"/>
      <w:marLeft w:val="0"/>
      <w:marRight w:val="0"/>
      <w:marTop w:val="0"/>
      <w:marBottom w:val="0"/>
      <w:divBdr>
        <w:top w:val="none" w:sz="0" w:space="0" w:color="auto"/>
        <w:left w:val="none" w:sz="0" w:space="0" w:color="auto"/>
        <w:bottom w:val="none" w:sz="0" w:space="0" w:color="auto"/>
        <w:right w:val="none" w:sz="0" w:space="0" w:color="auto"/>
      </w:divBdr>
    </w:div>
    <w:div w:id="839976461">
      <w:bodyDiv w:val="1"/>
      <w:marLeft w:val="0"/>
      <w:marRight w:val="0"/>
      <w:marTop w:val="0"/>
      <w:marBottom w:val="0"/>
      <w:divBdr>
        <w:top w:val="none" w:sz="0" w:space="0" w:color="auto"/>
        <w:left w:val="none" w:sz="0" w:space="0" w:color="auto"/>
        <w:bottom w:val="none" w:sz="0" w:space="0" w:color="auto"/>
        <w:right w:val="none" w:sz="0" w:space="0" w:color="auto"/>
      </w:divBdr>
    </w:div>
    <w:div w:id="864440035">
      <w:bodyDiv w:val="1"/>
      <w:marLeft w:val="0"/>
      <w:marRight w:val="0"/>
      <w:marTop w:val="0"/>
      <w:marBottom w:val="0"/>
      <w:divBdr>
        <w:top w:val="none" w:sz="0" w:space="0" w:color="auto"/>
        <w:left w:val="none" w:sz="0" w:space="0" w:color="auto"/>
        <w:bottom w:val="none" w:sz="0" w:space="0" w:color="auto"/>
        <w:right w:val="none" w:sz="0" w:space="0" w:color="auto"/>
      </w:divBdr>
    </w:div>
    <w:div w:id="1143810456">
      <w:bodyDiv w:val="1"/>
      <w:marLeft w:val="0"/>
      <w:marRight w:val="0"/>
      <w:marTop w:val="0"/>
      <w:marBottom w:val="0"/>
      <w:divBdr>
        <w:top w:val="none" w:sz="0" w:space="0" w:color="auto"/>
        <w:left w:val="none" w:sz="0" w:space="0" w:color="auto"/>
        <w:bottom w:val="none" w:sz="0" w:space="0" w:color="auto"/>
        <w:right w:val="none" w:sz="0" w:space="0" w:color="auto"/>
      </w:divBdr>
    </w:div>
    <w:div w:id="2044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a.Bergmane@vara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5164</Words>
  <Characters>2944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RAPLM</Company>
  <LinksUpToDate>false</LinksUpToDate>
  <CharactersWithSpaces>8092</CharactersWithSpaces>
  <SharedDoc>false</SharedDoc>
  <HLinks>
    <vt:vector size="6" baseType="variant">
      <vt:variant>
        <vt:i4>5505137</vt:i4>
      </vt:variant>
      <vt:variant>
        <vt:i4>0</vt:i4>
      </vt:variant>
      <vt:variant>
        <vt:i4>0</vt:i4>
      </vt:variant>
      <vt:variant>
        <vt:i4>5</vt:i4>
      </vt:variant>
      <vt:variant>
        <vt:lpwstr>mailto:aivars.miculs@raplm.gov.lv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Madara Grīnhofa</dc:creator>
  <dc:description>madara.grinhofa@raplm.gov.lv, 67770349</dc:description>
  <cp:lastModifiedBy>Marta Bergmane</cp:lastModifiedBy>
  <cp:revision>15</cp:revision>
  <cp:lastPrinted>2009-09-03T07:08:00Z</cp:lastPrinted>
  <dcterms:created xsi:type="dcterms:W3CDTF">2016-09-21T11:36:00Z</dcterms:created>
  <dcterms:modified xsi:type="dcterms:W3CDTF">2016-09-26T09:32:00Z</dcterms:modified>
</cp:coreProperties>
</file>