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228D" w14:textId="77777777" w:rsidR="003407F0" w:rsidRPr="00035A6E" w:rsidRDefault="003407F0" w:rsidP="0090763E">
      <w:pPr>
        <w:rPr>
          <w:sz w:val="28"/>
          <w:szCs w:val="28"/>
        </w:rPr>
      </w:pPr>
    </w:p>
    <w:p w14:paraId="40D88F78" w14:textId="77777777" w:rsidR="00F4429F" w:rsidRPr="00035A6E" w:rsidRDefault="00F4429F" w:rsidP="0090763E">
      <w:pPr>
        <w:rPr>
          <w:sz w:val="28"/>
          <w:szCs w:val="28"/>
        </w:rPr>
      </w:pPr>
    </w:p>
    <w:p w14:paraId="4F04C762" w14:textId="77777777" w:rsidR="00F4429F" w:rsidRPr="00035A6E" w:rsidRDefault="00F4429F" w:rsidP="0090763E">
      <w:pPr>
        <w:rPr>
          <w:sz w:val="28"/>
          <w:szCs w:val="28"/>
        </w:rPr>
      </w:pPr>
    </w:p>
    <w:p w14:paraId="6EB0D564" w14:textId="4F1D95F2" w:rsidR="0090763E" w:rsidRPr="00035A6E" w:rsidRDefault="0090763E" w:rsidP="0090763E">
      <w:pPr>
        <w:tabs>
          <w:tab w:val="left" w:pos="6663"/>
        </w:tabs>
        <w:rPr>
          <w:sz w:val="28"/>
          <w:szCs w:val="28"/>
        </w:rPr>
      </w:pPr>
      <w:r w:rsidRPr="00035A6E">
        <w:rPr>
          <w:sz w:val="28"/>
          <w:szCs w:val="28"/>
        </w:rPr>
        <w:t xml:space="preserve">2017. gada </w:t>
      </w:r>
      <w:r w:rsidR="008B05D4">
        <w:rPr>
          <w:sz w:val="28"/>
          <w:szCs w:val="28"/>
        </w:rPr>
        <w:t>14. martā</w:t>
      </w:r>
      <w:r w:rsidRPr="00035A6E">
        <w:rPr>
          <w:sz w:val="28"/>
          <w:szCs w:val="28"/>
        </w:rPr>
        <w:tab/>
        <w:t>Noteikumi Nr.</w:t>
      </w:r>
      <w:r w:rsidR="008B05D4">
        <w:rPr>
          <w:sz w:val="28"/>
          <w:szCs w:val="28"/>
        </w:rPr>
        <w:t> 141</w:t>
      </w:r>
    </w:p>
    <w:p w14:paraId="10F76241" w14:textId="2E8FF477" w:rsidR="0090763E" w:rsidRPr="00035A6E" w:rsidRDefault="0090763E" w:rsidP="0090763E">
      <w:pPr>
        <w:tabs>
          <w:tab w:val="left" w:pos="6663"/>
        </w:tabs>
        <w:rPr>
          <w:sz w:val="28"/>
          <w:szCs w:val="28"/>
        </w:rPr>
      </w:pPr>
      <w:r w:rsidRPr="00035A6E">
        <w:rPr>
          <w:sz w:val="28"/>
          <w:szCs w:val="28"/>
        </w:rPr>
        <w:t>Rīgā</w:t>
      </w:r>
      <w:r w:rsidRPr="00035A6E">
        <w:rPr>
          <w:sz w:val="28"/>
          <w:szCs w:val="28"/>
        </w:rPr>
        <w:tab/>
        <w:t>(prot. Nr.</w:t>
      </w:r>
      <w:r w:rsidR="008B05D4">
        <w:rPr>
          <w:sz w:val="28"/>
          <w:szCs w:val="28"/>
        </w:rPr>
        <w:t> 12  21</w:t>
      </w:r>
      <w:bookmarkStart w:id="0" w:name="_GoBack"/>
      <w:bookmarkEnd w:id="0"/>
      <w:r w:rsidRPr="00035A6E">
        <w:rPr>
          <w:sz w:val="28"/>
          <w:szCs w:val="28"/>
        </w:rPr>
        <w:t>. §)</w:t>
      </w:r>
    </w:p>
    <w:p w14:paraId="6958C9BB" w14:textId="5E153576" w:rsidR="00341B32" w:rsidRPr="00035A6E" w:rsidRDefault="00341B32" w:rsidP="0090763E">
      <w:pPr>
        <w:rPr>
          <w:sz w:val="28"/>
          <w:szCs w:val="28"/>
        </w:rPr>
      </w:pPr>
    </w:p>
    <w:p w14:paraId="48F83AE5" w14:textId="7CD55F13" w:rsidR="00341B32" w:rsidRPr="00035A6E" w:rsidRDefault="00341B32" w:rsidP="0090763E">
      <w:pPr>
        <w:pStyle w:val="NoSpacing"/>
        <w:jc w:val="center"/>
        <w:rPr>
          <w:rStyle w:val="Emphasis"/>
          <w:b/>
          <w:i w:val="0"/>
          <w:sz w:val="28"/>
          <w:szCs w:val="28"/>
        </w:rPr>
      </w:pPr>
      <w:r w:rsidRPr="00035A6E">
        <w:rPr>
          <w:rStyle w:val="Emphasis"/>
          <w:b/>
          <w:i w:val="0"/>
          <w:sz w:val="28"/>
          <w:szCs w:val="28"/>
        </w:rPr>
        <w:t>Grozījum</w:t>
      </w:r>
      <w:r w:rsidR="002C12DF" w:rsidRPr="00035A6E">
        <w:rPr>
          <w:rStyle w:val="Emphasis"/>
          <w:b/>
          <w:i w:val="0"/>
          <w:sz w:val="28"/>
          <w:szCs w:val="28"/>
        </w:rPr>
        <w:t>i</w:t>
      </w:r>
      <w:r w:rsidRPr="00035A6E">
        <w:rPr>
          <w:rStyle w:val="Emphasis"/>
          <w:b/>
          <w:i w:val="0"/>
          <w:sz w:val="28"/>
          <w:szCs w:val="28"/>
        </w:rPr>
        <w:t xml:space="preserve"> Ministru kabineta 2013.</w:t>
      </w:r>
      <w:r w:rsidR="00F4429F" w:rsidRPr="00035A6E">
        <w:rPr>
          <w:rStyle w:val="Emphasis"/>
          <w:b/>
          <w:i w:val="0"/>
          <w:sz w:val="28"/>
          <w:szCs w:val="28"/>
        </w:rPr>
        <w:t> </w:t>
      </w:r>
      <w:r w:rsidRPr="00035A6E">
        <w:rPr>
          <w:rStyle w:val="Emphasis"/>
          <w:b/>
          <w:i w:val="0"/>
          <w:sz w:val="28"/>
          <w:szCs w:val="28"/>
        </w:rPr>
        <w:t>gada 22.</w:t>
      </w:r>
      <w:r w:rsidR="00F4429F" w:rsidRPr="00035A6E">
        <w:rPr>
          <w:rStyle w:val="Emphasis"/>
          <w:b/>
          <w:i w:val="0"/>
          <w:sz w:val="28"/>
          <w:szCs w:val="28"/>
        </w:rPr>
        <w:t> </w:t>
      </w:r>
      <w:r w:rsidRPr="00035A6E">
        <w:rPr>
          <w:rStyle w:val="Emphasis"/>
          <w:b/>
          <w:i w:val="0"/>
          <w:sz w:val="28"/>
          <w:szCs w:val="28"/>
        </w:rPr>
        <w:t>oktobra noteikumos Nr.</w:t>
      </w:r>
      <w:r w:rsidR="00F4429F" w:rsidRPr="00035A6E">
        <w:rPr>
          <w:rStyle w:val="Emphasis"/>
          <w:b/>
          <w:i w:val="0"/>
          <w:sz w:val="28"/>
          <w:szCs w:val="28"/>
        </w:rPr>
        <w:t> </w:t>
      </w:r>
      <w:r w:rsidRPr="00035A6E">
        <w:rPr>
          <w:rStyle w:val="Emphasis"/>
          <w:b/>
          <w:i w:val="0"/>
          <w:sz w:val="28"/>
          <w:szCs w:val="28"/>
        </w:rPr>
        <w:t xml:space="preserve">1176 </w:t>
      </w:r>
      <w:r w:rsidR="0090763E" w:rsidRPr="00035A6E">
        <w:rPr>
          <w:rStyle w:val="Emphasis"/>
          <w:b/>
          <w:i w:val="0"/>
          <w:sz w:val="28"/>
          <w:szCs w:val="28"/>
        </w:rPr>
        <w:t>"</w:t>
      </w:r>
      <w:r w:rsidRPr="00035A6E">
        <w:rPr>
          <w:b/>
          <w:bCs/>
          <w:sz w:val="28"/>
          <w:szCs w:val="28"/>
        </w:rPr>
        <w:t>Cilvēka audu un šūnu izmantošanas</w:t>
      </w:r>
      <w:r w:rsidRPr="00035A6E">
        <w:rPr>
          <w:b/>
          <w:bCs/>
          <w:szCs w:val="28"/>
        </w:rPr>
        <w:t xml:space="preserve"> </w:t>
      </w:r>
      <w:r w:rsidRPr="00035A6E">
        <w:rPr>
          <w:rStyle w:val="Emphasis"/>
          <w:b/>
          <w:i w:val="0"/>
          <w:sz w:val="28"/>
          <w:szCs w:val="28"/>
        </w:rPr>
        <w:t>kārtība</w:t>
      </w:r>
      <w:r w:rsidR="0090763E" w:rsidRPr="00035A6E">
        <w:rPr>
          <w:rStyle w:val="Emphasis"/>
          <w:b/>
          <w:i w:val="0"/>
          <w:sz w:val="28"/>
          <w:szCs w:val="28"/>
        </w:rPr>
        <w:t>"</w:t>
      </w:r>
    </w:p>
    <w:p w14:paraId="75F85215" w14:textId="77777777" w:rsidR="004A1C4B" w:rsidRPr="00035A6E" w:rsidRDefault="004A1C4B" w:rsidP="0090763E">
      <w:pPr>
        <w:pStyle w:val="NoSpacing"/>
        <w:jc w:val="center"/>
        <w:rPr>
          <w:rStyle w:val="Emphasis"/>
          <w:i w:val="0"/>
          <w:sz w:val="28"/>
          <w:szCs w:val="28"/>
        </w:rPr>
      </w:pPr>
    </w:p>
    <w:p w14:paraId="5271E93D" w14:textId="77777777" w:rsidR="00341B32" w:rsidRPr="00035A6E" w:rsidRDefault="00341B32" w:rsidP="0090763E">
      <w:pPr>
        <w:pStyle w:val="BodyText2"/>
        <w:jc w:val="right"/>
        <w:rPr>
          <w:szCs w:val="28"/>
        </w:rPr>
      </w:pPr>
      <w:r w:rsidRPr="00035A6E">
        <w:rPr>
          <w:szCs w:val="28"/>
        </w:rPr>
        <w:t>Izdoti saskaņā ar likuma</w:t>
      </w:r>
    </w:p>
    <w:p w14:paraId="770D9B81" w14:textId="2C2B9D33" w:rsidR="00341B32" w:rsidRPr="00035A6E" w:rsidRDefault="0090763E" w:rsidP="0090763E">
      <w:pPr>
        <w:pStyle w:val="BodyText2"/>
        <w:jc w:val="right"/>
        <w:rPr>
          <w:bCs/>
        </w:rPr>
      </w:pPr>
      <w:r w:rsidRPr="00035A6E">
        <w:rPr>
          <w:bCs/>
        </w:rPr>
        <w:t>"</w:t>
      </w:r>
      <w:r w:rsidR="00341B32" w:rsidRPr="00035A6E">
        <w:rPr>
          <w:bCs/>
        </w:rPr>
        <w:t>Par miruša cilvēka ķermeņa aizsardzību</w:t>
      </w:r>
      <w:r w:rsidR="00F4429F" w:rsidRPr="00035A6E">
        <w:rPr>
          <w:bCs/>
        </w:rPr>
        <w:t xml:space="preserve"> un</w:t>
      </w:r>
    </w:p>
    <w:p w14:paraId="6013959A" w14:textId="1ACBFEFE" w:rsidR="00341B32" w:rsidRPr="00035A6E" w:rsidRDefault="0077572B" w:rsidP="0090763E">
      <w:pPr>
        <w:pStyle w:val="BodyText2"/>
        <w:tabs>
          <w:tab w:val="left" w:pos="2250"/>
          <w:tab w:val="right" w:pos="9071"/>
        </w:tabs>
        <w:jc w:val="left"/>
        <w:rPr>
          <w:bCs/>
        </w:rPr>
      </w:pPr>
      <w:r w:rsidRPr="00035A6E">
        <w:rPr>
          <w:bCs/>
        </w:rPr>
        <w:tab/>
      </w:r>
      <w:r w:rsidRPr="00035A6E">
        <w:rPr>
          <w:bCs/>
        </w:rPr>
        <w:tab/>
      </w:r>
      <w:r w:rsidR="00341B32" w:rsidRPr="00035A6E">
        <w:rPr>
          <w:bCs/>
        </w:rPr>
        <w:t xml:space="preserve">cilvēka audu un orgānu izmantošanu </w:t>
      </w:r>
      <w:r w:rsidR="00F4429F" w:rsidRPr="00035A6E">
        <w:rPr>
          <w:bCs/>
        </w:rPr>
        <w:t>medicīnā"</w:t>
      </w:r>
    </w:p>
    <w:p w14:paraId="6A5F2AF5" w14:textId="6626A3CC" w:rsidR="00341B32" w:rsidRPr="00035A6E" w:rsidRDefault="00341B32" w:rsidP="0090763E">
      <w:pPr>
        <w:pStyle w:val="BodyText2"/>
        <w:jc w:val="right"/>
        <w:rPr>
          <w:szCs w:val="28"/>
        </w:rPr>
      </w:pPr>
      <w:r w:rsidRPr="00035A6E">
        <w:rPr>
          <w:szCs w:val="28"/>
        </w:rPr>
        <w:t>4</w:t>
      </w:r>
      <w:r w:rsidR="0090763E" w:rsidRPr="00035A6E">
        <w:rPr>
          <w:szCs w:val="28"/>
        </w:rPr>
        <w:t>.</w:t>
      </w:r>
      <w:r w:rsidR="00F4429F" w:rsidRPr="00035A6E">
        <w:rPr>
          <w:szCs w:val="28"/>
          <w:vertAlign w:val="superscript"/>
        </w:rPr>
        <w:t>1</w:t>
      </w:r>
      <w:r w:rsidR="00F4429F" w:rsidRPr="00035A6E">
        <w:rPr>
          <w:szCs w:val="28"/>
        </w:rPr>
        <w:t> </w:t>
      </w:r>
      <w:r w:rsidR="0090763E" w:rsidRPr="00035A6E">
        <w:rPr>
          <w:szCs w:val="28"/>
        </w:rPr>
        <w:t>p</w:t>
      </w:r>
      <w:r w:rsidRPr="00035A6E">
        <w:rPr>
          <w:szCs w:val="28"/>
        </w:rPr>
        <w:t>anta ceturto daļu,</w:t>
      </w:r>
    </w:p>
    <w:p w14:paraId="5FFFD610" w14:textId="5224C777" w:rsidR="00341B32" w:rsidRPr="00035A6E" w:rsidRDefault="00341B32" w:rsidP="0090763E">
      <w:pPr>
        <w:pStyle w:val="BodyText2"/>
        <w:jc w:val="right"/>
        <w:rPr>
          <w:szCs w:val="28"/>
        </w:rPr>
      </w:pPr>
      <w:r w:rsidRPr="00035A6E">
        <w:rPr>
          <w:szCs w:val="28"/>
        </w:rPr>
        <w:t>12</w:t>
      </w:r>
      <w:r w:rsidR="0090763E" w:rsidRPr="00035A6E">
        <w:rPr>
          <w:szCs w:val="28"/>
        </w:rPr>
        <w:t>.</w:t>
      </w:r>
      <w:r w:rsidR="00F4429F" w:rsidRPr="00035A6E">
        <w:rPr>
          <w:szCs w:val="28"/>
        </w:rPr>
        <w:t> </w:t>
      </w:r>
      <w:r w:rsidR="0090763E" w:rsidRPr="00035A6E">
        <w:rPr>
          <w:szCs w:val="28"/>
        </w:rPr>
        <w:t>p</w:t>
      </w:r>
      <w:r w:rsidRPr="00035A6E">
        <w:rPr>
          <w:szCs w:val="28"/>
        </w:rPr>
        <w:t>anta pirmās daļas 2.</w:t>
      </w:r>
      <w:r w:rsidR="00F4429F" w:rsidRPr="00035A6E">
        <w:rPr>
          <w:szCs w:val="28"/>
        </w:rPr>
        <w:t> </w:t>
      </w:r>
      <w:r w:rsidRPr="00035A6E">
        <w:rPr>
          <w:szCs w:val="28"/>
        </w:rPr>
        <w:t xml:space="preserve">punktu </w:t>
      </w:r>
      <w:r w:rsidR="00F4429F" w:rsidRPr="00035A6E">
        <w:rPr>
          <w:szCs w:val="28"/>
        </w:rPr>
        <w:t>un</w:t>
      </w:r>
    </w:p>
    <w:p w14:paraId="74C41494" w14:textId="5D21D32A" w:rsidR="00341B32" w:rsidRDefault="00341B32" w:rsidP="0090763E">
      <w:pPr>
        <w:pStyle w:val="BodyText2"/>
        <w:jc w:val="right"/>
        <w:rPr>
          <w:szCs w:val="28"/>
        </w:rPr>
      </w:pPr>
      <w:r w:rsidRPr="00035A6E">
        <w:rPr>
          <w:szCs w:val="28"/>
        </w:rPr>
        <w:t>14</w:t>
      </w:r>
      <w:r w:rsidR="0090763E" w:rsidRPr="00035A6E">
        <w:rPr>
          <w:szCs w:val="28"/>
        </w:rPr>
        <w:t>.</w:t>
      </w:r>
      <w:r w:rsidR="00F4429F" w:rsidRPr="00035A6E">
        <w:rPr>
          <w:szCs w:val="28"/>
        </w:rPr>
        <w:t> </w:t>
      </w:r>
      <w:r w:rsidR="0090763E" w:rsidRPr="00035A6E">
        <w:rPr>
          <w:szCs w:val="28"/>
        </w:rPr>
        <w:t>p</w:t>
      </w:r>
      <w:r w:rsidRPr="00035A6E">
        <w:rPr>
          <w:szCs w:val="28"/>
        </w:rPr>
        <w:t>anta 2. un 3</w:t>
      </w:r>
      <w:r w:rsidR="0090763E" w:rsidRPr="00035A6E">
        <w:rPr>
          <w:szCs w:val="28"/>
        </w:rPr>
        <w:t>.</w:t>
      </w:r>
      <w:r w:rsidR="00F4429F" w:rsidRPr="00035A6E">
        <w:rPr>
          <w:szCs w:val="28"/>
        </w:rPr>
        <w:t> </w:t>
      </w:r>
      <w:r w:rsidR="0090763E" w:rsidRPr="00035A6E">
        <w:rPr>
          <w:szCs w:val="28"/>
        </w:rPr>
        <w:t>p</w:t>
      </w:r>
      <w:r w:rsidRPr="00035A6E">
        <w:rPr>
          <w:szCs w:val="28"/>
        </w:rPr>
        <w:t>unktu</w:t>
      </w:r>
      <w:r w:rsidR="00FF183A" w:rsidRPr="00FF183A">
        <w:rPr>
          <w:szCs w:val="28"/>
        </w:rPr>
        <w:t xml:space="preserve"> </w:t>
      </w:r>
      <w:r w:rsidR="00FF183A" w:rsidRPr="00035A6E">
        <w:rPr>
          <w:szCs w:val="28"/>
        </w:rPr>
        <w:t>un</w:t>
      </w:r>
    </w:p>
    <w:p w14:paraId="75AED490" w14:textId="77777777" w:rsidR="00FF183A" w:rsidRDefault="00FF183A" w:rsidP="0090763E">
      <w:pPr>
        <w:pStyle w:val="BodyText2"/>
        <w:jc w:val="right"/>
        <w:rPr>
          <w:szCs w:val="28"/>
        </w:rPr>
      </w:pPr>
      <w:r w:rsidRPr="00035A6E">
        <w:rPr>
          <w:szCs w:val="28"/>
        </w:rPr>
        <w:t xml:space="preserve">Seksuālās un reproduktīvās veselības </w:t>
      </w:r>
    </w:p>
    <w:p w14:paraId="774DBECB" w14:textId="4F1D7E24" w:rsidR="00FF183A" w:rsidRPr="00035A6E" w:rsidRDefault="00FF183A" w:rsidP="0090763E">
      <w:pPr>
        <w:pStyle w:val="BodyText2"/>
        <w:jc w:val="right"/>
        <w:rPr>
          <w:szCs w:val="28"/>
        </w:rPr>
      </w:pPr>
      <w:r w:rsidRPr="00035A6E">
        <w:rPr>
          <w:szCs w:val="28"/>
        </w:rPr>
        <w:t>likuma 17. panta otro daļu</w:t>
      </w:r>
    </w:p>
    <w:p w14:paraId="215659C5" w14:textId="77777777" w:rsidR="00341B32" w:rsidRPr="00035A6E" w:rsidRDefault="00341B32" w:rsidP="0090763E">
      <w:pPr>
        <w:pStyle w:val="NoSpacing"/>
        <w:rPr>
          <w:rStyle w:val="Emphasis"/>
          <w:i w:val="0"/>
          <w:sz w:val="28"/>
          <w:szCs w:val="28"/>
        </w:rPr>
      </w:pPr>
    </w:p>
    <w:p w14:paraId="08BE928B" w14:textId="607CDC21" w:rsidR="00591C30" w:rsidRPr="00035A6E" w:rsidRDefault="007C1926" w:rsidP="0090763E">
      <w:pPr>
        <w:pStyle w:val="NoSpacing"/>
        <w:ind w:firstLine="720"/>
        <w:jc w:val="both"/>
        <w:rPr>
          <w:rStyle w:val="Emphasis"/>
          <w:i w:val="0"/>
          <w:sz w:val="28"/>
          <w:szCs w:val="28"/>
        </w:rPr>
      </w:pPr>
      <w:r w:rsidRPr="00035A6E">
        <w:rPr>
          <w:rStyle w:val="Emphasis"/>
          <w:i w:val="0"/>
          <w:sz w:val="28"/>
          <w:szCs w:val="28"/>
        </w:rPr>
        <w:t>1.</w:t>
      </w:r>
      <w:r w:rsidR="00F4429F" w:rsidRPr="00035A6E">
        <w:rPr>
          <w:rStyle w:val="Emphasis"/>
          <w:i w:val="0"/>
          <w:sz w:val="28"/>
          <w:szCs w:val="28"/>
        </w:rPr>
        <w:t> </w:t>
      </w:r>
      <w:r w:rsidR="00341B32" w:rsidRPr="00035A6E">
        <w:rPr>
          <w:rStyle w:val="Emphasis"/>
          <w:i w:val="0"/>
          <w:sz w:val="28"/>
          <w:szCs w:val="28"/>
        </w:rPr>
        <w:t>Izdarīt Ministru kabineta 2013.</w:t>
      </w:r>
      <w:r w:rsidR="00F4429F" w:rsidRPr="00035A6E">
        <w:rPr>
          <w:rStyle w:val="Emphasis"/>
          <w:i w:val="0"/>
          <w:sz w:val="28"/>
          <w:szCs w:val="28"/>
        </w:rPr>
        <w:t> </w:t>
      </w:r>
      <w:r w:rsidR="00341B32" w:rsidRPr="00035A6E">
        <w:rPr>
          <w:rStyle w:val="Emphasis"/>
          <w:i w:val="0"/>
          <w:sz w:val="28"/>
          <w:szCs w:val="28"/>
        </w:rPr>
        <w:t>gada 22.</w:t>
      </w:r>
      <w:r w:rsidR="00F4429F" w:rsidRPr="00035A6E">
        <w:rPr>
          <w:rStyle w:val="Emphasis"/>
          <w:i w:val="0"/>
          <w:sz w:val="28"/>
          <w:szCs w:val="28"/>
        </w:rPr>
        <w:t> </w:t>
      </w:r>
      <w:r w:rsidR="00341B32" w:rsidRPr="00035A6E">
        <w:rPr>
          <w:rStyle w:val="Emphasis"/>
          <w:i w:val="0"/>
          <w:sz w:val="28"/>
          <w:szCs w:val="28"/>
        </w:rPr>
        <w:t>oktobra noteikumos Nr.</w:t>
      </w:r>
      <w:r w:rsidR="00F4429F" w:rsidRPr="00035A6E">
        <w:rPr>
          <w:rStyle w:val="Emphasis"/>
          <w:i w:val="0"/>
          <w:sz w:val="28"/>
          <w:szCs w:val="28"/>
        </w:rPr>
        <w:t> </w:t>
      </w:r>
      <w:r w:rsidR="00341B32" w:rsidRPr="00035A6E">
        <w:rPr>
          <w:rStyle w:val="Emphasis"/>
          <w:i w:val="0"/>
          <w:sz w:val="28"/>
          <w:szCs w:val="28"/>
        </w:rPr>
        <w:t xml:space="preserve">1176 </w:t>
      </w:r>
      <w:r w:rsidR="0090763E" w:rsidRPr="00035A6E">
        <w:rPr>
          <w:rStyle w:val="Emphasis"/>
          <w:i w:val="0"/>
          <w:sz w:val="28"/>
          <w:szCs w:val="28"/>
        </w:rPr>
        <w:t>"</w:t>
      </w:r>
      <w:r w:rsidR="00341B32" w:rsidRPr="00035A6E">
        <w:rPr>
          <w:rStyle w:val="Emphasis"/>
          <w:i w:val="0"/>
          <w:sz w:val="28"/>
          <w:szCs w:val="28"/>
        </w:rPr>
        <w:t>Cilvēka audu un šūnu izmantošanas kārtība</w:t>
      </w:r>
      <w:r w:rsidR="0090763E" w:rsidRPr="00035A6E">
        <w:rPr>
          <w:rStyle w:val="Emphasis"/>
          <w:i w:val="0"/>
          <w:sz w:val="28"/>
          <w:szCs w:val="28"/>
        </w:rPr>
        <w:t>"</w:t>
      </w:r>
      <w:r w:rsidR="00341B32" w:rsidRPr="00035A6E">
        <w:rPr>
          <w:rStyle w:val="Emphasis"/>
          <w:i w:val="0"/>
          <w:sz w:val="28"/>
          <w:szCs w:val="28"/>
        </w:rPr>
        <w:t xml:space="preserve"> (Latvijas Vēstnesis, 2013, 220</w:t>
      </w:r>
      <w:r w:rsidR="0090763E" w:rsidRPr="00035A6E">
        <w:rPr>
          <w:rStyle w:val="Emphasis"/>
          <w:i w:val="0"/>
          <w:sz w:val="28"/>
          <w:szCs w:val="28"/>
        </w:rPr>
        <w:t>.</w:t>
      </w:r>
      <w:r w:rsidR="00F4429F" w:rsidRPr="00035A6E">
        <w:rPr>
          <w:rStyle w:val="Emphasis"/>
          <w:i w:val="0"/>
          <w:sz w:val="28"/>
          <w:szCs w:val="28"/>
        </w:rPr>
        <w:t> </w:t>
      </w:r>
      <w:r w:rsidR="0090763E" w:rsidRPr="00035A6E">
        <w:rPr>
          <w:rStyle w:val="Emphasis"/>
          <w:i w:val="0"/>
          <w:sz w:val="28"/>
          <w:szCs w:val="28"/>
        </w:rPr>
        <w:t>n</w:t>
      </w:r>
      <w:r w:rsidR="00341B32" w:rsidRPr="00035A6E">
        <w:rPr>
          <w:rStyle w:val="Emphasis"/>
          <w:i w:val="0"/>
          <w:sz w:val="28"/>
          <w:szCs w:val="28"/>
        </w:rPr>
        <w:t>r.</w:t>
      </w:r>
      <w:r w:rsidR="002E2DAA" w:rsidRPr="00035A6E">
        <w:rPr>
          <w:rStyle w:val="Emphasis"/>
          <w:i w:val="0"/>
          <w:sz w:val="28"/>
          <w:szCs w:val="28"/>
        </w:rPr>
        <w:t>; 2014, 102</w:t>
      </w:r>
      <w:r w:rsidR="0090763E" w:rsidRPr="00035A6E">
        <w:rPr>
          <w:rStyle w:val="Emphasis"/>
          <w:i w:val="0"/>
          <w:sz w:val="28"/>
          <w:szCs w:val="28"/>
        </w:rPr>
        <w:t>.</w:t>
      </w:r>
      <w:r w:rsidR="00F4429F" w:rsidRPr="00035A6E">
        <w:rPr>
          <w:rStyle w:val="Emphasis"/>
          <w:i w:val="0"/>
          <w:sz w:val="28"/>
          <w:szCs w:val="28"/>
        </w:rPr>
        <w:t> </w:t>
      </w:r>
      <w:r w:rsidR="0090763E" w:rsidRPr="00035A6E">
        <w:rPr>
          <w:rStyle w:val="Emphasis"/>
          <w:i w:val="0"/>
          <w:sz w:val="28"/>
          <w:szCs w:val="28"/>
        </w:rPr>
        <w:t>n</w:t>
      </w:r>
      <w:r w:rsidR="002E2DAA" w:rsidRPr="00035A6E">
        <w:rPr>
          <w:rStyle w:val="Emphasis"/>
          <w:i w:val="0"/>
          <w:sz w:val="28"/>
          <w:szCs w:val="28"/>
        </w:rPr>
        <w:t>r.</w:t>
      </w:r>
      <w:r w:rsidR="00C6797B" w:rsidRPr="00035A6E">
        <w:rPr>
          <w:rStyle w:val="Emphasis"/>
          <w:i w:val="0"/>
          <w:sz w:val="28"/>
          <w:szCs w:val="28"/>
        </w:rPr>
        <w:t>; 2015, 20</w:t>
      </w:r>
      <w:r w:rsidR="0090763E" w:rsidRPr="00035A6E">
        <w:rPr>
          <w:rStyle w:val="Emphasis"/>
          <w:i w:val="0"/>
          <w:sz w:val="28"/>
          <w:szCs w:val="28"/>
        </w:rPr>
        <w:t>.</w:t>
      </w:r>
      <w:r w:rsidR="00F4429F" w:rsidRPr="00035A6E">
        <w:rPr>
          <w:rStyle w:val="Emphasis"/>
          <w:i w:val="0"/>
          <w:sz w:val="28"/>
          <w:szCs w:val="28"/>
        </w:rPr>
        <w:t> </w:t>
      </w:r>
      <w:r w:rsidR="0090763E" w:rsidRPr="00035A6E">
        <w:rPr>
          <w:rStyle w:val="Emphasis"/>
          <w:i w:val="0"/>
          <w:sz w:val="28"/>
          <w:szCs w:val="28"/>
        </w:rPr>
        <w:t>n</w:t>
      </w:r>
      <w:r w:rsidR="00C6797B" w:rsidRPr="00035A6E">
        <w:rPr>
          <w:rStyle w:val="Emphasis"/>
          <w:i w:val="0"/>
          <w:sz w:val="28"/>
          <w:szCs w:val="28"/>
        </w:rPr>
        <w:t>r.</w:t>
      </w:r>
      <w:r w:rsidR="00341B32" w:rsidRPr="00035A6E">
        <w:rPr>
          <w:rStyle w:val="Emphasis"/>
          <w:i w:val="0"/>
          <w:sz w:val="28"/>
          <w:szCs w:val="28"/>
        </w:rPr>
        <w:t xml:space="preserve">) </w:t>
      </w:r>
      <w:r w:rsidR="00591C30" w:rsidRPr="00035A6E">
        <w:rPr>
          <w:rStyle w:val="Emphasis"/>
          <w:i w:val="0"/>
          <w:sz w:val="28"/>
          <w:szCs w:val="28"/>
        </w:rPr>
        <w:t xml:space="preserve">šādus </w:t>
      </w:r>
      <w:r w:rsidR="0019511A" w:rsidRPr="00035A6E">
        <w:rPr>
          <w:rStyle w:val="Emphasis"/>
          <w:i w:val="0"/>
          <w:sz w:val="28"/>
          <w:szCs w:val="28"/>
        </w:rPr>
        <w:t>grozījumu</w:t>
      </w:r>
      <w:r w:rsidR="00591C30" w:rsidRPr="00035A6E">
        <w:rPr>
          <w:rStyle w:val="Emphasis"/>
          <w:i w:val="0"/>
          <w:sz w:val="28"/>
          <w:szCs w:val="28"/>
        </w:rPr>
        <w:t>s:</w:t>
      </w:r>
    </w:p>
    <w:p w14:paraId="120885E9" w14:textId="2C78CC50" w:rsidR="009B3229" w:rsidRPr="00035A6E" w:rsidRDefault="007C1926" w:rsidP="0090763E">
      <w:pPr>
        <w:pStyle w:val="NoSpacing"/>
        <w:ind w:firstLine="720"/>
        <w:jc w:val="both"/>
        <w:rPr>
          <w:rStyle w:val="Emphasis"/>
          <w:i w:val="0"/>
          <w:sz w:val="28"/>
          <w:szCs w:val="28"/>
        </w:rPr>
      </w:pPr>
      <w:r w:rsidRPr="00035A6E">
        <w:rPr>
          <w:rStyle w:val="Emphasis"/>
          <w:i w:val="0"/>
          <w:sz w:val="28"/>
          <w:szCs w:val="28"/>
        </w:rPr>
        <w:t>1.</w:t>
      </w:r>
      <w:r w:rsidR="00A15E58" w:rsidRPr="00035A6E">
        <w:rPr>
          <w:rStyle w:val="Emphasis"/>
          <w:i w:val="0"/>
          <w:sz w:val="28"/>
          <w:szCs w:val="28"/>
        </w:rPr>
        <w:t>1.</w:t>
      </w:r>
      <w:r w:rsidR="00F4429F" w:rsidRPr="00035A6E">
        <w:rPr>
          <w:rStyle w:val="Emphasis"/>
          <w:i w:val="0"/>
          <w:sz w:val="28"/>
          <w:szCs w:val="28"/>
        </w:rPr>
        <w:t> </w:t>
      </w:r>
      <w:r w:rsidR="009B3229" w:rsidRPr="00035A6E">
        <w:rPr>
          <w:rStyle w:val="Emphasis"/>
          <w:i w:val="0"/>
          <w:sz w:val="28"/>
          <w:szCs w:val="28"/>
        </w:rPr>
        <w:t>izteikt norādi, uz kāda likuma pamata noteikumi izdoti, šādā redakcijā:</w:t>
      </w:r>
    </w:p>
    <w:p w14:paraId="3A547670" w14:textId="77777777" w:rsidR="0090763E" w:rsidRPr="00035A6E" w:rsidRDefault="0090763E" w:rsidP="0090763E">
      <w:pPr>
        <w:pStyle w:val="NoSpacing"/>
        <w:ind w:firstLine="720"/>
        <w:jc w:val="both"/>
        <w:rPr>
          <w:rStyle w:val="Emphasis"/>
          <w:i w:val="0"/>
          <w:sz w:val="28"/>
          <w:szCs w:val="28"/>
        </w:rPr>
      </w:pPr>
    </w:p>
    <w:p w14:paraId="6C0603F3" w14:textId="02F6C457" w:rsidR="009B3229" w:rsidRPr="00035A6E" w:rsidRDefault="0090763E" w:rsidP="0090763E">
      <w:pPr>
        <w:pStyle w:val="NoSpacing"/>
        <w:ind w:firstLine="720"/>
        <w:jc w:val="both"/>
        <w:rPr>
          <w:sz w:val="28"/>
          <w:szCs w:val="28"/>
        </w:rPr>
      </w:pPr>
      <w:r w:rsidRPr="00035A6E">
        <w:rPr>
          <w:rStyle w:val="Emphasis"/>
          <w:i w:val="0"/>
          <w:sz w:val="28"/>
          <w:szCs w:val="28"/>
        </w:rPr>
        <w:t>"</w:t>
      </w:r>
      <w:r w:rsidR="009B3229" w:rsidRPr="00035A6E">
        <w:rPr>
          <w:rStyle w:val="Emphasis"/>
          <w:i w:val="0"/>
          <w:sz w:val="28"/>
          <w:szCs w:val="28"/>
        </w:rPr>
        <w:t xml:space="preserve">Izdoti saskaņā ar likuma </w:t>
      </w:r>
      <w:r w:rsidRPr="00035A6E">
        <w:rPr>
          <w:rStyle w:val="Emphasis"/>
          <w:i w:val="0"/>
          <w:sz w:val="28"/>
          <w:szCs w:val="28"/>
        </w:rPr>
        <w:t>"</w:t>
      </w:r>
      <w:r w:rsidR="009B3229" w:rsidRPr="00035A6E">
        <w:rPr>
          <w:rStyle w:val="Emphasis"/>
          <w:i w:val="0"/>
          <w:sz w:val="28"/>
          <w:szCs w:val="28"/>
        </w:rPr>
        <w:t>Par miruša cilvēka ķermeņa aizsardzību un cilvēka audu un orgānu izmantošanu medicīnā</w:t>
      </w:r>
      <w:r w:rsidRPr="00035A6E">
        <w:rPr>
          <w:rStyle w:val="Emphasis"/>
          <w:i w:val="0"/>
          <w:sz w:val="28"/>
          <w:szCs w:val="28"/>
        </w:rPr>
        <w:t>"</w:t>
      </w:r>
      <w:r w:rsidR="009B3229" w:rsidRPr="00035A6E">
        <w:rPr>
          <w:szCs w:val="28"/>
        </w:rPr>
        <w:t xml:space="preserve"> </w:t>
      </w:r>
      <w:r w:rsidR="009B3229" w:rsidRPr="00035A6E">
        <w:rPr>
          <w:sz w:val="28"/>
          <w:szCs w:val="28"/>
        </w:rPr>
        <w:t>4</w:t>
      </w:r>
      <w:r w:rsidRPr="00035A6E">
        <w:rPr>
          <w:sz w:val="28"/>
          <w:szCs w:val="28"/>
        </w:rPr>
        <w:t>.</w:t>
      </w:r>
      <w:r w:rsidR="00F4429F" w:rsidRPr="00035A6E">
        <w:rPr>
          <w:sz w:val="28"/>
          <w:szCs w:val="28"/>
          <w:vertAlign w:val="superscript"/>
        </w:rPr>
        <w:t>1</w:t>
      </w:r>
      <w:r w:rsidR="00F4429F" w:rsidRPr="00035A6E">
        <w:rPr>
          <w:sz w:val="28"/>
          <w:szCs w:val="28"/>
        </w:rPr>
        <w:t> </w:t>
      </w:r>
      <w:r w:rsidRPr="00035A6E">
        <w:rPr>
          <w:sz w:val="28"/>
          <w:szCs w:val="28"/>
        </w:rPr>
        <w:t>p</w:t>
      </w:r>
      <w:r w:rsidR="009B3229" w:rsidRPr="00035A6E">
        <w:rPr>
          <w:sz w:val="28"/>
          <w:szCs w:val="28"/>
        </w:rPr>
        <w:t>anta ceturto daļu, 12</w:t>
      </w:r>
      <w:r w:rsidRPr="00035A6E">
        <w:rPr>
          <w:sz w:val="28"/>
          <w:szCs w:val="28"/>
        </w:rPr>
        <w:t>.</w:t>
      </w:r>
      <w:r w:rsidR="00F4429F" w:rsidRPr="00035A6E">
        <w:rPr>
          <w:sz w:val="28"/>
          <w:szCs w:val="28"/>
        </w:rPr>
        <w:t> </w:t>
      </w:r>
      <w:r w:rsidRPr="00035A6E">
        <w:rPr>
          <w:sz w:val="28"/>
          <w:szCs w:val="28"/>
        </w:rPr>
        <w:t>p</w:t>
      </w:r>
      <w:r w:rsidR="009B3229" w:rsidRPr="00035A6E">
        <w:rPr>
          <w:sz w:val="28"/>
          <w:szCs w:val="28"/>
        </w:rPr>
        <w:t>anta pirmās daļas 2</w:t>
      </w:r>
      <w:r w:rsidRPr="00035A6E">
        <w:rPr>
          <w:sz w:val="28"/>
          <w:szCs w:val="28"/>
        </w:rPr>
        <w:t>.</w:t>
      </w:r>
      <w:r w:rsidR="00F4429F" w:rsidRPr="00035A6E">
        <w:rPr>
          <w:sz w:val="28"/>
          <w:szCs w:val="28"/>
        </w:rPr>
        <w:t> </w:t>
      </w:r>
      <w:r w:rsidRPr="00035A6E">
        <w:rPr>
          <w:sz w:val="28"/>
          <w:szCs w:val="28"/>
        </w:rPr>
        <w:t>p</w:t>
      </w:r>
      <w:r w:rsidR="009B3229" w:rsidRPr="00035A6E">
        <w:rPr>
          <w:sz w:val="28"/>
          <w:szCs w:val="28"/>
        </w:rPr>
        <w:t>unktu un 14</w:t>
      </w:r>
      <w:r w:rsidRPr="00035A6E">
        <w:rPr>
          <w:sz w:val="28"/>
          <w:szCs w:val="28"/>
        </w:rPr>
        <w:t>.</w:t>
      </w:r>
      <w:r w:rsidR="00F4429F" w:rsidRPr="00035A6E">
        <w:rPr>
          <w:sz w:val="28"/>
          <w:szCs w:val="28"/>
        </w:rPr>
        <w:t> </w:t>
      </w:r>
      <w:r w:rsidRPr="00035A6E">
        <w:rPr>
          <w:sz w:val="28"/>
          <w:szCs w:val="28"/>
        </w:rPr>
        <w:t>p</w:t>
      </w:r>
      <w:r w:rsidR="009B3229" w:rsidRPr="00035A6E">
        <w:rPr>
          <w:sz w:val="28"/>
          <w:szCs w:val="28"/>
        </w:rPr>
        <w:t xml:space="preserve">anta 2. </w:t>
      </w:r>
      <w:r w:rsidR="00CF3ECA" w:rsidRPr="00035A6E">
        <w:rPr>
          <w:sz w:val="28"/>
          <w:szCs w:val="28"/>
        </w:rPr>
        <w:t>u</w:t>
      </w:r>
      <w:r w:rsidR="009B3229" w:rsidRPr="00035A6E">
        <w:rPr>
          <w:sz w:val="28"/>
          <w:szCs w:val="28"/>
        </w:rPr>
        <w:t>n</w:t>
      </w:r>
      <w:r w:rsidR="00CF3ECA" w:rsidRPr="00035A6E">
        <w:rPr>
          <w:sz w:val="28"/>
          <w:szCs w:val="28"/>
        </w:rPr>
        <w:t xml:space="preserve"> 3</w:t>
      </w:r>
      <w:r w:rsidRPr="00035A6E">
        <w:rPr>
          <w:sz w:val="28"/>
          <w:szCs w:val="28"/>
        </w:rPr>
        <w:t>.</w:t>
      </w:r>
      <w:r w:rsidR="00F4429F" w:rsidRPr="00035A6E">
        <w:rPr>
          <w:sz w:val="28"/>
          <w:szCs w:val="28"/>
        </w:rPr>
        <w:t> </w:t>
      </w:r>
      <w:r w:rsidRPr="00035A6E">
        <w:rPr>
          <w:sz w:val="28"/>
          <w:szCs w:val="28"/>
        </w:rPr>
        <w:t>p</w:t>
      </w:r>
      <w:r w:rsidR="00CF3ECA" w:rsidRPr="00035A6E">
        <w:rPr>
          <w:sz w:val="28"/>
          <w:szCs w:val="28"/>
        </w:rPr>
        <w:t xml:space="preserve">unktu un </w:t>
      </w:r>
      <w:r w:rsidR="009B3229" w:rsidRPr="00035A6E">
        <w:rPr>
          <w:sz w:val="28"/>
          <w:szCs w:val="28"/>
        </w:rPr>
        <w:t>Seksuālās un reproduktīvās veselības likuma 1</w:t>
      </w:r>
      <w:r w:rsidR="00CF3ECA" w:rsidRPr="00035A6E">
        <w:rPr>
          <w:sz w:val="28"/>
          <w:szCs w:val="28"/>
        </w:rPr>
        <w:t>7</w:t>
      </w:r>
      <w:r w:rsidRPr="00035A6E">
        <w:rPr>
          <w:sz w:val="28"/>
          <w:szCs w:val="28"/>
        </w:rPr>
        <w:t>.</w:t>
      </w:r>
      <w:r w:rsidR="00F4429F" w:rsidRPr="00035A6E">
        <w:rPr>
          <w:sz w:val="28"/>
          <w:szCs w:val="28"/>
        </w:rPr>
        <w:t> </w:t>
      </w:r>
      <w:r w:rsidRPr="00035A6E">
        <w:rPr>
          <w:sz w:val="28"/>
          <w:szCs w:val="28"/>
        </w:rPr>
        <w:t>p</w:t>
      </w:r>
      <w:r w:rsidR="009B3229" w:rsidRPr="00035A6E">
        <w:rPr>
          <w:sz w:val="28"/>
          <w:szCs w:val="28"/>
        </w:rPr>
        <w:t xml:space="preserve">anta </w:t>
      </w:r>
      <w:r w:rsidR="00CF3ECA" w:rsidRPr="00035A6E">
        <w:rPr>
          <w:sz w:val="28"/>
          <w:szCs w:val="28"/>
        </w:rPr>
        <w:t>otro daļu</w:t>
      </w:r>
      <w:r w:rsidRPr="00035A6E">
        <w:rPr>
          <w:sz w:val="28"/>
          <w:szCs w:val="28"/>
        </w:rPr>
        <w:t>"</w:t>
      </w:r>
      <w:r w:rsidR="009B3229" w:rsidRPr="00035A6E">
        <w:rPr>
          <w:sz w:val="28"/>
          <w:szCs w:val="28"/>
        </w:rPr>
        <w:t>;</w:t>
      </w:r>
    </w:p>
    <w:p w14:paraId="55508399" w14:textId="77777777" w:rsidR="0090763E" w:rsidRPr="00035A6E" w:rsidRDefault="0090763E" w:rsidP="0090763E">
      <w:pPr>
        <w:pStyle w:val="NoSpacing"/>
        <w:ind w:firstLine="720"/>
        <w:jc w:val="both"/>
        <w:rPr>
          <w:iCs/>
          <w:sz w:val="28"/>
          <w:szCs w:val="28"/>
        </w:rPr>
      </w:pPr>
    </w:p>
    <w:p w14:paraId="29976043" w14:textId="04649A29" w:rsidR="00AE7889" w:rsidRPr="00035A6E" w:rsidRDefault="00AE7889" w:rsidP="0090763E">
      <w:pPr>
        <w:pStyle w:val="NoSpacing"/>
        <w:ind w:firstLine="720"/>
        <w:jc w:val="both"/>
        <w:rPr>
          <w:iCs/>
          <w:sz w:val="28"/>
          <w:szCs w:val="28"/>
        </w:rPr>
      </w:pPr>
      <w:r w:rsidRPr="00035A6E">
        <w:rPr>
          <w:iCs/>
          <w:sz w:val="28"/>
          <w:szCs w:val="28"/>
        </w:rPr>
        <w:t>1.2.</w:t>
      </w:r>
      <w:r w:rsidR="00F4429F" w:rsidRPr="00035A6E">
        <w:rPr>
          <w:iCs/>
          <w:sz w:val="28"/>
          <w:szCs w:val="28"/>
        </w:rPr>
        <w:t> </w:t>
      </w:r>
      <w:r w:rsidRPr="00035A6E">
        <w:rPr>
          <w:iCs/>
          <w:sz w:val="28"/>
          <w:szCs w:val="28"/>
        </w:rPr>
        <w:t>papildināt noteikumus ar 1.6. un 1.7.</w:t>
      </w:r>
      <w:r w:rsidR="00F4429F" w:rsidRPr="00035A6E">
        <w:rPr>
          <w:iCs/>
          <w:sz w:val="28"/>
          <w:szCs w:val="28"/>
        </w:rPr>
        <w:t> </w:t>
      </w:r>
      <w:r w:rsidRPr="00035A6E">
        <w:rPr>
          <w:iCs/>
          <w:sz w:val="28"/>
          <w:szCs w:val="28"/>
        </w:rPr>
        <w:t>apakšpunktu šādā redakcijā:</w:t>
      </w:r>
    </w:p>
    <w:p w14:paraId="0CD5676A" w14:textId="77777777" w:rsidR="0090763E" w:rsidRPr="00035A6E" w:rsidRDefault="0090763E" w:rsidP="0090763E">
      <w:pPr>
        <w:pStyle w:val="NoSpacing"/>
        <w:ind w:firstLine="720"/>
        <w:jc w:val="both"/>
        <w:rPr>
          <w:iCs/>
          <w:sz w:val="28"/>
          <w:szCs w:val="28"/>
        </w:rPr>
      </w:pPr>
    </w:p>
    <w:p w14:paraId="2F54BDA9" w14:textId="5B3F755B" w:rsidR="00AE7889" w:rsidRPr="00035A6E" w:rsidRDefault="0090763E" w:rsidP="0090763E">
      <w:pPr>
        <w:pStyle w:val="NoSpacing"/>
        <w:ind w:firstLine="720"/>
        <w:jc w:val="both"/>
        <w:rPr>
          <w:iCs/>
          <w:sz w:val="28"/>
          <w:szCs w:val="28"/>
        </w:rPr>
      </w:pPr>
      <w:r w:rsidRPr="00035A6E">
        <w:rPr>
          <w:iCs/>
          <w:sz w:val="28"/>
          <w:szCs w:val="28"/>
        </w:rPr>
        <w:t>"</w:t>
      </w:r>
      <w:r w:rsidR="00AE7889" w:rsidRPr="00035A6E">
        <w:rPr>
          <w:iCs/>
          <w:sz w:val="28"/>
          <w:szCs w:val="28"/>
        </w:rPr>
        <w:t>1.6.</w:t>
      </w:r>
      <w:r w:rsidR="00F4429F" w:rsidRPr="00035A6E">
        <w:rPr>
          <w:sz w:val="28"/>
          <w:szCs w:val="28"/>
        </w:rPr>
        <w:t> </w:t>
      </w:r>
      <w:r w:rsidR="00AE7889" w:rsidRPr="00035A6E">
        <w:rPr>
          <w:sz w:val="28"/>
          <w:szCs w:val="28"/>
        </w:rPr>
        <w:t>kārtību, kādā tiek medicīniski izmeklēts potenciālais dzimumšūnu donors;</w:t>
      </w:r>
    </w:p>
    <w:p w14:paraId="60FCD5A2" w14:textId="2D0DDF59" w:rsidR="00AE7889" w:rsidRPr="00035A6E" w:rsidRDefault="00AE7889" w:rsidP="0090763E">
      <w:pPr>
        <w:pStyle w:val="NoSpacing"/>
        <w:ind w:firstLine="720"/>
        <w:jc w:val="both"/>
        <w:rPr>
          <w:iCs/>
          <w:sz w:val="28"/>
          <w:szCs w:val="28"/>
        </w:rPr>
      </w:pPr>
      <w:r w:rsidRPr="00035A6E">
        <w:rPr>
          <w:iCs/>
          <w:sz w:val="28"/>
          <w:szCs w:val="28"/>
        </w:rPr>
        <w:t>1.7.</w:t>
      </w:r>
      <w:r w:rsidR="00F4429F" w:rsidRPr="00035A6E">
        <w:rPr>
          <w:iCs/>
          <w:sz w:val="28"/>
          <w:szCs w:val="28"/>
        </w:rPr>
        <w:t> </w:t>
      </w:r>
      <w:r w:rsidRPr="00035A6E">
        <w:rPr>
          <w:iCs/>
          <w:sz w:val="28"/>
          <w:szCs w:val="28"/>
        </w:rPr>
        <w:t>kārtību, kādā dzīva cilvēka audus un šūnas izmanto medicīnas studijām.</w:t>
      </w:r>
      <w:r w:rsidR="0090763E" w:rsidRPr="00035A6E">
        <w:rPr>
          <w:iCs/>
          <w:sz w:val="28"/>
          <w:szCs w:val="28"/>
        </w:rPr>
        <w:t>"</w:t>
      </w:r>
      <w:r w:rsidRPr="00035A6E">
        <w:rPr>
          <w:iCs/>
          <w:sz w:val="28"/>
          <w:szCs w:val="28"/>
        </w:rPr>
        <w:t xml:space="preserve">; </w:t>
      </w:r>
    </w:p>
    <w:p w14:paraId="71ED1762" w14:textId="77777777" w:rsidR="0090763E" w:rsidRPr="00035A6E" w:rsidRDefault="0090763E" w:rsidP="0090763E">
      <w:pPr>
        <w:pStyle w:val="NoSpacing"/>
        <w:ind w:firstLine="720"/>
        <w:jc w:val="both"/>
        <w:rPr>
          <w:rStyle w:val="Emphasis"/>
          <w:i w:val="0"/>
          <w:sz w:val="28"/>
          <w:szCs w:val="28"/>
        </w:rPr>
      </w:pPr>
    </w:p>
    <w:p w14:paraId="3DD265FB" w14:textId="3E831346" w:rsidR="002C12DF" w:rsidRPr="00035A6E" w:rsidRDefault="009B3229" w:rsidP="0090763E">
      <w:pPr>
        <w:pStyle w:val="NoSpacing"/>
        <w:ind w:firstLine="720"/>
        <w:jc w:val="both"/>
        <w:rPr>
          <w:rStyle w:val="Emphasis"/>
          <w:i w:val="0"/>
          <w:sz w:val="28"/>
          <w:szCs w:val="28"/>
        </w:rPr>
      </w:pPr>
      <w:r w:rsidRPr="00035A6E">
        <w:rPr>
          <w:rStyle w:val="Emphasis"/>
          <w:i w:val="0"/>
          <w:sz w:val="28"/>
          <w:szCs w:val="28"/>
        </w:rPr>
        <w:t>1.</w:t>
      </w:r>
      <w:r w:rsidR="00AE7889" w:rsidRPr="00035A6E">
        <w:rPr>
          <w:rStyle w:val="Emphasis"/>
          <w:i w:val="0"/>
          <w:sz w:val="28"/>
          <w:szCs w:val="28"/>
        </w:rPr>
        <w:t>3</w:t>
      </w:r>
      <w:r w:rsidRPr="00035A6E">
        <w:rPr>
          <w:rStyle w:val="Emphasis"/>
          <w:i w:val="0"/>
          <w:sz w:val="28"/>
          <w:szCs w:val="28"/>
        </w:rPr>
        <w:t>.</w:t>
      </w:r>
      <w:r w:rsidR="00F4429F" w:rsidRPr="00035A6E">
        <w:rPr>
          <w:rStyle w:val="Emphasis"/>
          <w:i w:val="0"/>
          <w:sz w:val="28"/>
          <w:szCs w:val="28"/>
        </w:rPr>
        <w:t> </w:t>
      </w:r>
      <w:r w:rsidR="007C1926" w:rsidRPr="00035A6E">
        <w:rPr>
          <w:rStyle w:val="Emphasis"/>
          <w:i w:val="0"/>
          <w:sz w:val="28"/>
          <w:szCs w:val="28"/>
        </w:rPr>
        <w:t>p</w:t>
      </w:r>
      <w:r w:rsidR="002C12DF" w:rsidRPr="00035A6E">
        <w:rPr>
          <w:rStyle w:val="Emphasis"/>
          <w:i w:val="0"/>
          <w:sz w:val="28"/>
          <w:szCs w:val="28"/>
        </w:rPr>
        <w:t>apildināt noteikumus ar 2.</w:t>
      </w:r>
      <w:r w:rsidR="00996C8C" w:rsidRPr="00035A6E">
        <w:rPr>
          <w:rStyle w:val="Emphasis"/>
          <w:i w:val="0"/>
          <w:sz w:val="28"/>
          <w:szCs w:val="28"/>
        </w:rPr>
        <w:t>30</w:t>
      </w:r>
      <w:r w:rsidR="002C12DF" w:rsidRPr="00035A6E">
        <w:rPr>
          <w:rStyle w:val="Emphasis"/>
          <w:i w:val="0"/>
          <w:sz w:val="28"/>
          <w:szCs w:val="28"/>
        </w:rPr>
        <w:t>.</w:t>
      </w:r>
      <w:r w:rsidR="00996C8C" w:rsidRPr="00035A6E">
        <w:rPr>
          <w:rStyle w:val="Emphasis"/>
          <w:i w:val="0"/>
          <w:sz w:val="28"/>
          <w:szCs w:val="28"/>
        </w:rPr>
        <w:t>, 2.31., 2.32., 2.33., 2.34., 2.35., 2.36., 2.37., 2.38., 2.39., 2.40., 2.41., 2.42., 2.43., 2.44., 2.45.</w:t>
      </w:r>
      <w:r w:rsidR="00F54E1F" w:rsidRPr="00035A6E">
        <w:rPr>
          <w:rStyle w:val="Emphasis"/>
          <w:i w:val="0"/>
          <w:sz w:val="28"/>
          <w:szCs w:val="28"/>
        </w:rPr>
        <w:t xml:space="preserve"> un</w:t>
      </w:r>
      <w:r w:rsidR="00996C8C" w:rsidRPr="00035A6E">
        <w:rPr>
          <w:rStyle w:val="Emphasis"/>
          <w:i w:val="0"/>
          <w:sz w:val="28"/>
          <w:szCs w:val="28"/>
        </w:rPr>
        <w:t xml:space="preserve"> 2.46.</w:t>
      </w:r>
      <w:r w:rsidR="00F4429F" w:rsidRPr="00035A6E">
        <w:rPr>
          <w:rStyle w:val="Emphasis"/>
          <w:i w:val="0"/>
          <w:sz w:val="28"/>
          <w:szCs w:val="28"/>
        </w:rPr>
        <w:t> </w:t>
      </w:r>
      <w:r w:rsidR="002C12DF" w:rsidRPr="00035A6E">
        <w:rPr>
          <w:rStyle w:val="Emphasis"/>
          <w:i w:val="0"/>
          <w:sz w:val="28"/>
          <w:szCs w:val="28"/>
        </w:rPr>
        <w:t>apakšpunktu šādā redakcijā:</w:t>
      </w:r>
    </w:p>
    <w:p w14:paraId="36E60C1E" w14:textId="77777777" w:rsidR="0090763E" w:rsidRPr="00035A6E" w:rsidRDefault="0090763E" w:rsidP="0090763E">
      <w:pPr>
        <w:ind w:firstLine="720"/>
        <w:jc w:val="both"/>
        <w:rPr>
          <w:rStyle w:val="Emphasis"/>
          <w:i w:val="0"/>
          <w:sz w:val="28"/>
          <w:szCs w:val="28"/>
        </w:rPr>
      </w:pPr>
    </w:p>
    <w:p w14:paraId="4B9F2CD1" w14:textId="0B5806E0" w:rsidR="00E6438A" w:rsidRPr="00035A6E" w:rsidRDefault="0090763E" w:rsidP="0090763E">
      <w:pPr>
        <w:ind w:firstLine="720"/>
        <w:jc w:val="both"/>
        <w:rPr>
          <w:rStyle w:val="Emphasis"/>
          <w:i w:val="0"/>
          <w:sz w:val="28"/>
          <w:szCs w:val="28"/>
        </w:rPr>
      </w:pPr>
      <w:r w:rsidRPr="00035A6E">
        <w:rPr>
          <w:rStyle w:val="Emphasis"/>
          <w:i w:val="0"/>
          <w:sz w:val="28"/>
          <w:szCs w:val="28"/>
        </w:rPr>
        <w:lastRenderedPageBreak/>
        <w:t>"</w:t>
      </w:r>
      <w:r w:rsidR="00E6438A" w:rsidRPr="00035A6E">
        <w:rPr>
          <w:rStyle w:val="Emphasis"/>
          <w:i w:val="0"/>
          <w:sz w:val="28"/>
          <w:szCs w:val="28"/>
        </w:rPr>
        <w:t>2.30.</w:t>
      </w:r>
      <w:r w:rsidR="00AF3F0A" w:rsidRPr="00035A6E">
        <w:rPr>
          <w:rStyle w:val="Emphasis"/>
          <w:i w:val="0"/>
          <w:sz w:val="28"/>
          <w:szCs w:val="28"/>
        </w:rPr>
        <w:t> </w:t>
      </w:r>
      <w:r w:rsidR="00E6438A" w:rsidRPr="00035A6E">
        <w:rPr>
          <w:sz w:val="28"/>
          <w:szCs w:val="28"/>
        </w:rPr>
        <w:t xml:space="preserve">apvienošana </w:t>
      </w:r>
      <w:r w:rsidR="00F4429F" w:rsidRPr="00035A6E">
        <w:rPr>
          <w:sz w:val="28"/>
          <w:szCs w:val="28"/>
        </w:rPr>
        <w:t>–</w:t>
      </w:r>
      <w:r w:rsidR="00E6438A" w:rsidRPr="00035A6E">
        <w:rPr>
          <w:sz w:val="28"/>
          <w:szCs w:val="28"/>
        </w:rPr>
        <w:t xml:space="preserve"> tādu audu vai šūnu fiziska saskare vai sajaukšana vienā tvertnē, kas iegūt</w:t>
      </w:r>
      <w:r w:rsidR="00FF183A">
        <w:rPr>
          <w:sz w:val="28"/>
          <w:szCs w:val="28"/>
        </w:rPr>
        <w:t>as</w:t>
      </w:r>
      <w:r w:rsidR="00E6438A" w:rsidRPr="00035A6E">
        <w:rPr>
          <w:sz w:val="28"/>
          <w:szCs w:val="28"/>
        </w:rPr>
        <w:t xml:space="preserve"> no viena un tā paša donora vairāk nekā vienā reizē vai no diviem vai vairākiem donoriem;</w:t>
      </w:r>
    </w:p>
    <w:p w14:paraId="34873793" w14:textId="387F1CC8" w:rsidR="00C6797B" w:rsidRPr="00035A6E" w:rsidRDefault="002C12DF" w:rsidP="00E6438A">
      <w:pPr>
        <w:pStyle w:val="NoSpacing"/>
        <w:ind w:firstLine="720"/>
        <w:jc w:val="both"/>
        <w:rPr>
          <w:rStyle w:val="Emphasis"/>
          <w:i w:val="0"/>
          <w:sz w:val="28"/>
          <w:szCs w:val="28"/>
        </w:rPr>
      </w:pPr>
      <w:r w:rsidRPr="00035A6E">
        <w:rPr>
          <w:rStyle w:val="Emphasis"/>
          <w:i w:val="0"/>
          <w:sz w:val="28"/>
          <w:szCs w:val="28"/>
        </w:rPr>
        <w:t>2.</w:t>
      </w:r>
      <w:r w:rsidR="00996C8C" w:rsidRPr="00035A6E">
        <w:rPr>
          <w:rStyle w:val="Emphasis"/>
          <w:i w:val="0"/>
          <w:sz w:val="28"/>
          <w:szCs w:val="28"/>
        </w:rPr>
        <w:t>3</w:t>
      </w:r>
      <w:r w:rsidR="00E6438A" w:rsidRPr="00035A6E">
        <w:rPr>
          <w:rStyle w:val="Emphasis"/>
          <w:i w:val="0"/>
          <w:sz w:val="28"/>
          <w:szCs w:val="28"/>
        </w:rPr>
        <w:t>1</w:t>
      </w:r>
      <w:r w:rsidR="00996C8C" w:rsidRPr="00035A6E">
        <w:rPr>
          <w:rStyle w:val="Emphasis"/>
          <w:i w:val="0"/>
          <w:sz w:val="28"/>
          <w:szCs w:val="28"/>
        </w:rPr>
        <w:t>.</w:t>
      </w:r>
      <w:r w:rsidR="00AF3F0A" w:rsidRPr="00035A6E">
        <w:rPr>
          <w:rStyle w:val="Emphasis"/>
          <w:i w:val="0"/>
          <w:sz w:val="28"/>
          <w:szCs w:val="28"/>
        </w:rPr>
        <w:t> </w:t>
      </w:r>
      <w:r w:rsidRPr="00035A6E">
        <w:rPr>
          <w:rStyle w:val="Emphasis"/>
          <w:i w:val="0"/>
          <w:sz w:val="28"/>
          <w:szCs w:val="28"/>
        </w:rPr>
        <w:t>ārkārtas situācija</w:t>
      </w:r>
      <w:r w:rsidR="00E6438A" w:rsidRPr="00035A6E">
        <w:rPr>
          <w:rStyle w:val="Emphasis"/>
          <w:i w:val="0"/>
          <w:sz w:val="28"/>
          <w:szCs w:val="28"/>
        </w:rPr>
        <w:t xml:space="preserve"> </w:t>
      </w:r>
      <w:r w:rsidR="00F4429F" w:rsidRPr="00035A6E">
        <w:rPr>
          <w:rStyle w:val="Emphasis"/>
          <w:i w:val="0"/>
          <w:sz w:val="28"/>
          <w:szCs w:val="28"/>
        </w:rPr>
        <w:t>–</w:t>
      </w:r>
      <w:r w:rsidR="00E6438A" w:rsidRPr="00035A6E">
        <w:rPr>
          <w:rStyle w:val="Emphasis"/>
          <w:i w:val="0"/>
          <w:sz w:val="28"/>
          <w:szCs w:val="28"/>
        </w:rPr>
        <w:t xml:space="preserve"> </w:t>
      </w:r>
      <w:r w:rsidRPr="00035A6E">
        <w:rPr>
          <w:sz w:val="28"/>
          <w:szCs w:val="28"/>
        </w:rPr>
        <w:t>jebkura neparedzēta situācija, kurā nav citu praktisku risinājumu kā vien steidzami importēt audus un šūnas no trešās valsts, lai t</w:t>
      </w:r>
      <w:r w:rsidR="00FF183A">
        <w:rPr>
          <w:sz w:val="28"/>
          <w:szCs w:val="28"/>
        </w:rPr>
        <w:t>ā</w:t>
      </w:r>
      <w:r w:rsidRPr="00035A6E">
        <w:rPr>
          <w:sz w:val="28"/>
          <w:szCs w:val="28"/>
        </w:rPr>
        <w:t xml:space="preserve">s nekavējoties izmantotu zināmam </w:t>
      </w:r>
      <w:r w:rsidR="00660B32" w:rsidRPr="00035A6E">
        <w:rPr>
          <w:sz w:val="28"/>
          <w:szCs w:val="28"/>
        </w:rPr>
        <w:t>recipientam</w:t>
      </w:r>
      <w:r w:rsidR="00833CD5" w:rsidRPr="00035A6E">
        <w:rPr>
          <w:sz w:val="28"/>
          <w:szCs w:val="28"/>
        </w:rPr>
        <w:t xml:space="preserve"> </w:t>
      </w:r>
      <w:r w:rsidRPr="00035A6E">
        <w:rPr>
          <w:sz w:val="28"/>
          <w:szCs w:val="28"/>
        </w:rPr>
        <w:t xml:space="preserve">vai zināmiem </w:t>
      </w:r>
      <w:r w:rsidR="00660B32" w:rsidRPr="00035A6E">
        <w:rPr>
          <w:sz w:val="28"/>
          <w:szCs w:val="28"/>
        </w:rPr>
        <w:t>recipientiem</w:t>
      </w:r>
      <w:r w:rsidRPr="00035A6E">
        <w:rPr>
          <w:sz w:val="28"/>
          <w:szCs w:val="28"/>
        </w:rPr>
        <w:t>, kuru veselība būtu nopietni apdraudēta, ja šāds imports netiktu veikts;</w:t>
      </w:r>
    </w:p>
    <w:p w14:paraId="426BE096" w14:textId="463919FE" w:rsidR="00A15E58" w:rsidRPr="00035A6E" w:rsidRDefault="00A15E58" w:rsidP="00A15E58">
      <w:pPr>
        <w:pStyle w:val="NoSpacing"/>
        <w:ind w:firstLine="720"/>
        <w:jc w:val="both"/>
        <w:rPr>
          <w:sz w:val="28"/>
          <w:szCs w:val="28"/>
        </w:rPr>
      </w:pPr>
      <w:r w:rsidRPr="00035A6E">
        <w:rPr>
          <w:sz w:val="28"/>
          <w:szCs w:val="28"/>
        </w:rPr>
        <w:t>2.</w:t>
      </w:r>
      <w:r w:rsidR="00996C8C" w:rsidRPr="00035A6E">
        <w:rPr>
          <w:sz w:val="28"/>
          <w:szCs w:val="28"/>
        </w:rPr>
        <w:t>3</w:t>
      </w:r>
      <w:r w:rsidR="00E6438A" w:rsidRPr="00035A6E">
        <w:rPr>
          <w:sz w:val="28"/>
          <w:szCs w:val="28"/>
        </w:rPr>
        <w:t>2</w:t>
      </w:r>
      <w:r w:rsidR="00996C8C" w:rsidRPr="00035A6E">
        <w:rPr>
          <w:sz w:val="28"/>
          <w:szCs w:val="28"/>
        </w:rPr>
        <w:t>.</w:t>
      </w:r>
      <w:r w:rsidR="00AF3F0A" w:rsidRPr="00035A6E">
        <w:rPr>
          <w:sz w:val="28"/>
          <w:szCs w:val="28"/>
        </w:rPr>
        <w:t> </w:t>
      </w:r>
      <w:r w:rsidRPr="00035A6E">
        <w:rPr>
          <w:sz w:val="28"/>
          <w:szCs w:val="28"/>
        </w:rPr>
        <w:t>importētājs audu centrs</w:t>
      </w:r>
      <w:r w:rsidR="00E6438A" w:rsidRPr="00035A6E">
        <w:rPr>
          <w:sz w:val="28"/>
          <w:szCs w:val="28"/>
        </w:rPr>
        <w:t xml:space="preserve"> </w:t>
      </w:r>
      <w:r w:rsidR="00F4429F" w:rsidRPr="00035A6E">
        <w:rPr>
          <w:sz w:val="28"/>
          <w:szCs w:val="28"/>
        </w:rPr>
        <w:t>–</w:t>
      </w:r>
      <w:r w:rsidR="00E6438A" w:rsidRPr="00035A6E">
        <w:rPr>
          <w:sz w:val="28"/>
          <w:szCs w:val="28"/>
        </w:rPr>
        <w:t xml:space="preserve"> </w:t>
      </w:r>
      <w:r w:rsidR="0009193E" w:rsidRPr="00035A6E">
        <w:rPr>
          <w:sz w:val="28"/>
          <w:szCs w:val="28"/>
        </w:rPr>
        <w:t xml:space="preserve">ārstniecības iestāde vai tās </w:t>
      </w:r>
      <w:r w:rsidRPr="00035A6E">
        <w:rPr>
          <w:sz w:val="28"/>
          <w:szCs w:val="28"/>
        </w:rPr>
        <w:t>struktūrvienība, kura noslēgusi līgumu ar trešās valsts piegādātāju par tādu audu un šūnu importu, kuru izcelsme ir trešā valstī un ko paredzēts izmantot cilvēkiem</w:t>
      </w:r>
      <w:r w:rsidR="00E6438A" w:rsidRPr="00035A6E">
        <w:rPr>
          <w:sz w:val="28"/>
          <w:szCs w:val="28"/>
        </w:rPr>
        <w:t>;</w:t>
      </w:r>
    </w:p>
    <w:p w14:paraId="3F93C0B2" w14:textId="09B8C20C" w:rsidR="00E6438A" w:rsidRPr="00035A6E" w:rsidRDefault="00E6438A" w:rsidP="00E6438A">
      <w:pPr>
        <w:pStyle w:val="NoSpacing"/>
        <w:ind w:firstLine="720"/>
        <w:jc w:val="both"/>
        <w:rPr>
          <w:sz w:val="28"/>
          <w:szCs w:val="28"/>
        </w:rPr>
      </w:pPr>
      <w:r w:rsidRPr="00035A6E">
        <w:rPr>
          <w:sz w:val="28"/>
          <w:szCs w:val="28"/>
        </w:rPr>
        <w:t>2.33.</w:t>
      </w:r>
      <w:r w:rsidR="00AF3F0A" w:rsidRPr="00035A6E">
        <w:rPr>
          <w:sz w:val="28"/>
          <w:szCs w:val="28"/>
        </w:rPr>
        <w:t> </w:t>
      </w:r>
      <w:r w:rsidRPr="00035A6E">
        <w:rPr>
          <w:sz w:val="28"/>
          <w:szCs w:val="28"/>
        </w:rPr>
        <w:t xml:space="preserve">vienreizējs imports </w:t>
      </w:r>
      <w:r w:rsidR="00F4429F" w:rsidRPr="00035A6E">
        <w:rPr>
          <w:sz w:val="28"/>
          <w:szCs w:val="28"/>
        </w:rPr>
        <w:t>–</w:t>
      </w:r>
      <w:r w:rsidRPr="00035A6E">
        <w:rPr>
          <w:sz w:val="28"/>
          <w:szCs w:val="28"/>
        </w:rPr>
        <w:t xml:space="preserve"> tādu konkrēta veida audu vai šūnu imports, kas paredzētas izmantošanai</w:t>
      </w:r>
      <w:r w:rsidR="00DE0CC8" w:rsidRPr="00035A6E">
        <w:rPr>
          <w:sz w:val="28"/>
          <w:szCs w:val="28"/>
        </w:rPr>
        <w:t xml:space="preserve"> noteiktam </w:t>
      </w:r>
      <w:r w:rsidRPr="00035A6E">
        <w:rPr>
          <w:sz w:val="28"/>
          <w:szCs w:val="28"/>
        </w:rPr>
        <w:t>recipientam vai recipientiem, kuri jau pirms importēšanas ir zināmi importētājam audu centram un trešās valsts piegādātājam. Šādu konkrēta veida audu vai šūnu importu parasti veic v</w:t>
      </w:r>
      <w:r w:rsidR="0009193E" w:rsidRPr="00035A6E">
        <w:rPr>
          <w:sz w:val="28"/>
          <w:szCs w:val="28"/>
        </w:rPr>
        <w:t xml:space="preserve">ienu reizi katram attiecīgajam </w:t>
      </w:r>
      <w:r w:rsidRPr="00035A6E">
        <w:rPr>
          <w:sz w:val="28"/>
          <w:szCs w:val="28"/>
        </w:rPr>
        <w:t>recipientam. Regulāru vai atkārtotu importu no viena un tā paša trešās valsts piegādātāja neuzskata par vienreizēju importu;</w:t>
      </w:r>
    </w:p>
    <w:p w14:paraId="22543D37" w14:textId="75948344" w:rsidR="00E6438A" w:rsidRPr="00035A6E" w:rsidRDefault="00E6438A" w:rsidP="00A15E58">
      <w:pPr>
        <w:pStyle w:val="NoSpacing"/>
        <w:ind w:firstLine="720"/>
        <w:jc w:val="both"/>
        <w:rPr>
          <w:sz w:val="28"/>
          <w:szCs w:val="28"/>
        </w:rPr>
      </w:pPr>
      <w:r w:rsidRPr="00035A6E">
        <w:rPr>
          <w:sz w:val="28"/>
          <w:szCs w:val="28"/>
        </w:rPr>
        <w:t>2.34.</w:t>
      </w:r>
      <w:r w:rsidR="00AF3F0A" w:rsidRPr="00035A6E">
        <w:rPr>
          <w:sz w:val="28"/>
          <w:szCs w:val="28"/>
        </w:rPr>
        <w:t> </w:t>
      </w:r>
      <w:r w:rsidRPr="00035A6E">
        <w:rPr>
          <w:sz w:val="28"/>
          <w:szCs w:val="28"/>
        </w:rPr>
        <w:t xml:space="preserve">trešās valsts piegādātājs </w:t>
      </w:r>
      <w:r w:rsidR="00F4429F" w:rsidRPr="00035A6E">
        <w:rPr>
          <w:sz w:val="28"/>
          <w:szCs w:val="28"/>
        </w:rPr>
        <w:t>–</w:t>
      </w:r>
      <w:r w:rsidRPr="00035A6E">
        <w:rPr>
          <w:sz w:val="28"/>
          <w:szCs w:val="28"/>
        </w:rPr>
        <w:t xml:space="preserve"> audu centrs vai cita struktūra, kas reģistrēta </w:t>
      </w:r>
      <w:r w:rsidR="00E30631" w:rsidRPr="00035A6E">
        <w:rPr>
          <w:sz w:val="28"/>
          <w:szCs w:val="28"/>
        </w:rPr>
        <w:t>trešajā</w:t>
      </w:r>
      <w:r w:rsidRPr="00035A6E">
        <w:rPr>
          <w:sz w:val="28"/>
          <w:szCs w:val="28"/>
        </w:rPr>
        <w:t xml:space="preserve"> valstī un kas ir atbildīga par tādu audu un šūnu eksportu, kuras t</w:t>
      </w:r>
      <w:r w:rsidR="00FF183A">
        <w:rPr>
          <w:sz w:val="28"/>
          <w:szCs w:val="28"/>
        </w:rPr>
        <w:t>ā</w:t>
      </w:r>
      <w:r w:rsidRPr="00035A6E">
        <w:rPr>
          <w:sz w:val="28"/>
          <w:szCs w:val="28"/>
        </w:rPr>
        <w:t xml:space="preserve"> piegādā importētājam audu centram. Trešās valsts piegādātājs ārpus</w:t>
      </w:r>
      <w:r w:rsidR="00D67F43" w:rsidRPr="00035A6E">
        <w:rPr>
          <w:sz w:val="28"/>
          <w:szCs w:val="28"/>
        </w:rPr>
        <w:t xml:space="preserve"> Eiropas Savienības dalībvalsts vai</w:t>
      </w:r>
      <w:r w:rsidRPr="00035A6E">
        <w:rPr>
          <w:sz w:val="28"/>
          <w:szCs w:val="28"/>
        </w:rPr>
        <w:t xml:space="preserve"> Eiropas Ekonomikas zonas valst</w:t>
      </w:r>
      <w:r w:rsidR="00FF183A">
        <w:rPr>
          <w:sz w:val="28"/>
          <w:szCs w:val="28"/>
        </w:rPr>
        <w:t>s</w:t>
      </w:r>
      <w:r w:rsidR="0009193E" w:rsidRPr="00035A6E">
        <w:rPr>
          <w:sz w:val="28"/>
          <w:szCs w:val="28"/>
        </w:rPr>
        <w:t xml:space="preserve"> var veikt vienu vai vairākas darbības</w:t>
      </w:r>
      <w:r w:rsidRPr="00035A6E">
        <w:rPr>
          <w:sz w:val="28"/>
          <w:szCs w:val="28"/>
        </w:rPr>
        <w:t xml:space="preserve">, kas saistītas ar importētu audu un šūnu ziedošanu, ieguvi, testēšanu, apstrādi, konservāciju, uzglabāšanu vai izplatīšanu; </w:t>
      </w:r>
    </w:p>
    <w:p w14:paraId="14BD2493" w14:textId="6308D9F7" w:rsidR="00E6438A" w:rsidRPr="00035A6E" w:rsidRDefault="00E6438A" w:rsidP="00E6438A">
      <w:pPr>
        <w:pStyle w:val="NoSpacing"/>
        <w:ind w:firstLine="720"/>
        <w:jc w:val="both"/>
        <w:rPr>
          <w:sz w:val="28"/>
          <w:szCs w:val="28"/>
        </w:rPr>
      </w:pPr>
      <w:r w:rsidRPr="00035A6E">
        <w:rPr>
          <w:sz w:val="28"/>
          <w:szCs w:val="28"/>
        </w:rPr>
        <w:t>2.35.</w:t>
      </w:r>
      <w:r w:rsidR="00AF3F0A" w:rsidRPr="00035A6E">
        <w:rPr>
          <w:sz w:val="28"/>
          <w:szCs w:val="28"/>
        </w:rPr>
        <w:t> </w:t>
      </w:r>
      <w:r w:rsidRPr="00035A6E">
        <w:rPr>
          <w:sz w:val="28"/>
          <w:szCs w:val="28"/>
        </w:rPr>
        <w:t>vienotais Eiropas kods (</w:t>
      </w:r>
      <w:r w:rsidRPr="00035A6E">
        <w:rPr>
          <w:iCs/>
          <w:sz w:val="28"/>
          <w:szCs w:val="28"/>
        </w:rPr>
        <w:t>SEC)</w:t>
      </w:r>
      <w:r w:rsidRPr="00035A6E">
        <w:rPr>
          <w:i/>
          <w:iCs/>
          <w:sz w:val="28"/>
          <w:szCs w:val="28"/>
        </w:rPr>
        <w:t xml:space="preserve"> </w:t>
      </w:r>
      <w:r w:rsidR="00F4429F" w:rsidRPr="00035A6E">
        <w:rPr>
          <w:sz w:val="28"/>
          <w:szCs w:val="28"/>
        </w:rPr>
        <w:t>–</w:t>
      </w:r>
      <w:r w:rsidRPr="00035A6E">
        <w:rPr>
          <w:sz w:val="28"/>
          <w:szCs w:val="28"/>
        </w:rPr>
        <w:t xml:space="preserve"> unikāls identifikators, ar ko apzīmē </w:t>
      </w:r>
      <w:r w:rsidR="00D67F43" w:rsidRPr="00035A6E">
        <w:rPr>
          <w:sz w:val="28"/>
          <w:szCs w:val="28"/>
        </w:rPr>
        <w:t xml:space="preserve">Eiropas Savienības dalībvalstīs vai </w:t>
      </w:r>
      <w:r w:rsidRPr="00035A6E">
        <w:rPr>
          <w:sz w:val="28"/>
          <w:szCs w:val="28"/>
        </w:rPr>
        <w:t xml:space="preserve">Eiropas Ekonomikas zonas valstīs izplatītus audus un šūnas. Vienotais Eiropas kods sastāv no divām daļām </w:t>
      </w:r>
      <w:r w:rsidR="00AF3F0A" w:rsidRPr="00035A6E">
        <w:rPr>
          <w:sz w:val="28"/>
          <w:szCs w:val="28"/>
        </w:rPr>
        <w:t>–</w:t>
      </w:r>
      <w:r w:rsidRPr="00035A6E">
        <w:rPr>
          <w:sz w:val="28"/>
          <w:szCs w:val="28"/>
        </w:rPr>
        <w:t xml:space="preserve"> ziedojuma identifikācijas sekvences un produkta identifikācijas sekvences;</w:t>
      </w:r>
    </w:p>
    <w:p w14:paraId="3730DAB8" w14:textId="5B496636" w:rsidR="0069516A" w:rsidRPr="00035A6E" w:rsidRDefault="0069516A" w:rsidP="0069516A">
      <w:pPr>
        <w:pStyle w:val="NoSpacing"/>
        <w:ind w:firstLine="720"/>
        <w:jc w:val="both"/>
        <w:rPr>
          <w:rStyle w:val="Emphasis"/>
          <w:i w:val="0"/>
          <w:sz w:val="28"/>
          <w:szCs w:val="28"/>
        </w:rPr>
      </w:pPr>
      <w:r w:rsidRPr="00035A6E">
        <w:rPr>
          <w:sz w:val="28"/>
          <w:szCs w:val="28"/>
        </w:rPr>
        <w:t>2.36.</w:t>
      </w:r>
      <w:r w:rsidR="00AF3F0A" w:rsidRPr="00035A6E">
        <w:rPr>
          <w:sz w:val="28"/>
          <w:szCs w:val="28"/>
        </w:rPr>
        <w:t> </w:t>
      </w:r>
      <w:r w:rsidRPr="00035A6E">
        <w:rPr>
          <w:sz w:val="28"/>
          <w:szCs w:val="28"/>
        </w:rPr>
        <w:t xml:space="preserve">ziedojuma identifikācijas sekvence </w:t>
      </w:r>
      <w:r w:rsidR="00F4429F" w:rsidRPr="00035A6E">
        <w:rPr>
          <w:sz w:val="28"/>
          <w:szCs w:val="28"/>
        </w:rPr>
        <w:t>–</w:t>
      </w:r>
      <w:r w:rsidRPr="00035A6E">
        <w:rPr>
          <w:sz w:val="28"/>
          <w:szCs w:val="28"/>
        </w:rPr>
        <w:t xml:space="preserve"> vienotā Eiropas koda pirmā daļa, kas sastāv no </w:t>
      </w:r>
      <w:r w:rsidR="007E06ED" w:rsidRPr="00035A6E">
        <w:rPr>
          <w:sz w:val="28"/>
          <w:szCs w:val="28"/>
        </w:rPr>
        <w:t xml:space="preserve">Eiropas Savienības </w:t>
      </w:r>
      <w:r w:rsidRPr="00035A6E">
        <w:rPr>
          <w:sz w:val="28"/>
          <w:szCs w:val="28"/>
        </w:rPr>
        <w:t>audu centra koda un unikālā ziedojuma numura;</w:t>
      </w:r>
    </w:p>
    <w:p w14:paraId="68438AF9" w14:textId="36749266" w:rsidR="0069516A" w:rsidRPr="00035A6E" w:rsidRDefault="0069516A" w:rsidP="0069516A">
      <w:pPr>
        <w:pStyle w:val="NoSpacing"/>
        <w:ind w:firstLine="720"/>
        <w:jc w:val="both"/>
        <w:rPr>
          <w:sz w:val="28"/>
          <w:szCs w:val="28"/>
        </w:rPr>
      </w:pPr>
      <w:r w:rsidRPr="00035A6E">
        <w:rPr>
          <w:sz w:val="28"/>
          <w:szCs w:val="28"/>
        </w:rPr>
        <w:t>2.37.</w:t>
      </w:r>
      <w:r w:rsidR="00AF3F0A" w:rsidRPr="00035A6E">
        <w:rPr>
          <w:sz w:val="28"/>
          <w:szCs w:val="28"/>
        </w:rPr>
        <w:t> </w:t>
      </w:r>
      <w:r w:rsidR="007E06ED" w:rsidRPr="00035A6E">
        <w:rPr>
          <w:sz w:val="28"/>
          <w:szCs w:val="28"/>
        </w:rPr>
        <w:t xml:space="preserve">Eiropas Savienības </w:t>
      </w:r>
      <w:r w:rsidRPr="00035A6E">
        <w:rPr>
          <w:sz w:val="28"/>
          <w:szCs w:val="28"/>
        </w:rPr>
        <w:t xml:space="preserve">audu centra kods </w:t>
      </w:r>
      <w:r w:rsidR="00AF3F0A" w:rsidRPr="00035A6E">
        <w:rPr>
          <w:sz w:val="28"/>
          <w:szCs w:val="28"/>
        </w:rPr>
        <w:t>–</w:t>
      </w:r>
      <w:r w:rsidRPr="00035A6E">
        <w:rPr>
          <w:sz w:val="28"/>
          <w:szCs w:val="28"/>
        </w:rPr>
        <w:t xml:space="preserve"> unikālais identifikators </w:t>
      </w:r>
      <w:r w:rsidR="00D67F43" w:rsidRPr="00035A6E">
        <w:rPr>
          <w:sz w:val="28"/>
          <w:szCs w:val="28"/>
        </w:rPr>
        <w:t xml:space="preserve">Eiropas Savienības dalībvalstī vai </w:t>
      </w:r>
      <w:r w:rsidRPr="00035A6E">
        <w:rPr>
          <w:sz w:val="28"/>
          <w:szCs w:val="28"/>
        </w:rPr>
        <w:t xml:space="preserve">Eiropas Ekonomikas zonas valstī atzītiem audu centriem. Audu centra kods sastāv no </w:t>
      </w:r>
      <w:r w:rsidRPr="00035A6E">
        <w:rPr>
          <w:iCs/>
          <w:sz w:val="28"/>
          <w:szCs w:val="28"/>
        </w:rPr>
        <w:t>ISO</w:t>
      </w:r>
      <w:r w:rsidRPr="00035A6E">
        <w:rPr>
          <w:i/>
          <w:iCs/>
          <w:sz w:val="28"/>
          <w:szCs w:val="28"/>
        </w:rPr>
        <w:t xml:space="preserve"> </w:t>
      </w:r>
      <w:r w:rsidRPr="00035A6E">
        <w:rPr>
          <w:sz w:val="28"/>
          <w:szCs w:val="28"/>
        </w:rPr>
        <w:t xml:space="preserve">valsts koda un audu centra numura, kas noteikts </w:t>
      </w:r>
      <w:r w:rsidR="007E06ED" w:rsidRPr="00035A6E">
        <w:rPr>
          <w:sz w:val="28"/>
          <w:szCs w:val="28"/>
        </w:rPr>
        <w:t>Eiropas Savienības</w:t>
      </w:r>
      <w:r w:rsidRPr="00035A6E">
        <w:rPr>
          <w:sz w:val="28"/>
          <w:szCs w:val="28"/>
        </w:rPr>
        <w:t xml:space="preserve"> audu centru datubāzē; </w:t>
      </w:r>
    </w:p>
    <w:p w14:paraId="02377343" w14:textId="0557FF5B" w:rsidR="0069516A" w:rsidRPr="00035A6E" w:rsidRDefault="0069516A" w:rsidP="00D67F43">
      <w:pPr>
        <w:pStyle w:val="NoSpacing"/>
        <w:ind w:firstLine="720"/>
        <w:jc w:val="both"/>
        <w:rPr>
          <w:sz w:val="28"/>
          <w:szCs w:val="28"/>
        </w:rPr>
      </w:pPr>
      <w:r w:rsidRPr="00035A6E">
        <w:rPr>
          <w:sz w:val="28"/>
          <w:szCs w:val="28"/>
        </w:rPr>
        <w:t>2.38.</w:t>
      </w:r>
      <w:r w:rsidR="00AF3F0A" w:rsidRPr="00035A6E">
        <w:rPr>
          <w:sz w:val="28"/>
          <w:szCs w:val="28"/>
        </w:rPr>
        <w:t> </w:t>
      </w:r>
      <w:r w:rsidRPr="00035A6E">
        <w:rPr>
          <w:sz w:val="28"/>
          <w:szCs w:val="28"/>
        </w:rPr>
        <w:t xml:space="preserve">unikālais ziedojuma numurs </w:t>
      </w:r>
      <w:r w:rsidR="00F4429F" w:rsidRPr="00035A6E">
        <w:rPr>
          <w:sz w:val="28"/>
          <w:szCs w:val="28"/>
        </w:rPr>
        <w:t>–</w:t>
      </w:r>
      <w:r w:rsidR="0009193E" w:rsidRPr="00035A6E">
        <w:rPr>
          <w:sz w:val="28"/>
          <w:szCs w:val="28"/>
        </w:rPr>
        <w:t xml:space="preserve"> </w:t>
      </w:r>
      <w:r w:rsidRPr="00035A6E">
        <w:rPr>
          <w:sz w:val="28"/>
          <w:szCs w:val="28"/>
        </w:rPr>
        <w:t>numurs, kas piešķirts konkrētam audu un šūnu ziedojumam saskaņā ar sistēmu, kas katrā</w:t>
      </w:r>
      <w:r w:rsidR="00D67F43" w:rsidRPr="00035A6E">
        <w:rPr>
          <w:sz w:val="28"/>
          <w:szCs w:val="28"/>
        </w:rPr>
        <w:t xml:space="preserve"> Eiropas Savienības dalībvalstī vai</w:t>
      </w:r>
      <w:r w:rsidRPr="00035A6E">
        <w:rPr>
          <w:sz w:val="28"/>
          <w:szCs w:val="28"/>
        </w:rPr>
        <w:t xml:space="preserve"> Eiropas Ekonomikas zonas valstī ieviesta šādu numuru piešķiršanai; </w:t>
      </w:r>
    </w:p>
    <w:p w14:paraId="244D8E09" w14:textId="73C5C64F" w:rsidR="0069516A" w:rsidRPr="00035A6E" w:rsidRDefault="0069516A" w:rsidP="0069516A">
      <w:pPr>
        <w:ind w:firstLine="720"/>
        <w:jc w:val="both"/>
        <w:rPr>
          <w:sz w:val="28"/>
          <w:szCs w:val="28"/>
        </w:rPr>
      </w:pPr>
      <w:r w:rsidRPr="00035A6E">
        <w:rPr>
          <w:sz w:val="28"/>
          <w:szCs w:val="28"/>
        </w:rPr>
        <w:t>2.39.</w:t>
      </w:r>
      <w:r w:rsidR="00AF3F0A" w:rsidRPr="00035A6E">
        <w:rPr>
          <w:sz w:val="28"/>
          <w:szCs w:val="28"/>
        </w:rPr>
        <w:t> </w:t>
      </w:r>
      <w:r w:rsidRPr="00035A6E">
        <w:rPr>
          <w:sz w:val="28"/>
          <w:szCs w:val="28"/>
        </w:rPr>
        <w:t xml:space="preserve">produkta identifikācijas sekvence </w:t>
      </w:r>
      <w:r w:rsidR="00F4429F" w:rsidRPr="00035A6E">
        <w:rPr>
          <w:sz w:val="28"/>
          <w:szCs w:val="28"/>
        </w:rPr>
        <w:t>–</w:t>
      </w:r>
      <w:r w:rsidRPr="00035A6E">
        <w:rPr>
          <w:sz w:val="28"/>
          <w:szCs w:val="28"/>
        </w:rPr>
        <w:t xml:space="preserve"> vienotā Eiropas koda otrā daļa, kas sastāv no produkta koda, sadalījuma numura un derīguma termiņa (datuma, līdz kuram var izmantot audus un šūnas);</w:t>
      </w:r>
    </w:p>
    <w:p w14:paraId="4E4EA7B1" w14:textId="445EBB76" w:rsidR="0069516A" w:rsidRPr="00035A6E" w:rsidRDefault="0069516A" w:rsidP="0069516A">
      <w:pPr>
        <w:pStyle w:val="NoSpacing"/>
        <w:ind w:firstLine="720"/>
        <w:jc w:val="both"/>
        <w:rPr>
          <w:sz w:val="28"/>
          <w:szCs w:val="28"/>
        </w:rPr>
      </w:pPr>
      <w:r w:rsidRPr="00035A6E">
        <w:rPr>
          <w:sz w:val="28"/>
          <w:szCs w:val="28"/>
        </w:rPr>
        <w:t>2.40.</w:t>
      </w:r>
      <w:r w:rsidR="00AF3F0A" w:rsidRPr="00035A6E">
        <w:rPr>
          <w:sz w:val="28"/>
          <w:szCs w:val="28"/>
        </w:rPr>
        <w:t> </w:t>
      </w:r>
      <w:r w:rsidRPr="00035A6E">
        <w:rPr>
          <w:sz w:val="28"/>
          <w:szCs w:val="28"/>
        </w:rPr>
        <w:t xml:space="preserve">produkta kods </w:t>
      </w:r>
      <w:r w:rsidR="00F4429F" w:rsidRPr="00035A6E">
        <w:rPr>
          <w:sz w:val="28"/>
          <w:szCs w:val="28"/>
        </w:rPr>
        <w:t>–</w:t>
      </w:r>
      <w:r w:rsidRPr="00035A6E">
        <w:rPr>
          <w:sz w:val="28"/>
          <w:szCs w:val="28"/>
        </w:rPr>
        <w:t xml:space="preserve"> identifikators noteikta veida attiecīgiem audiem un šūnām. Produkta kods sastāv no produktu kodēšanas sistēmas identifikatora, kas norāda, kādu kodēšanas sistēmu ir izmantojis audu centrs (ar </w:t>
      </w:r>
      <w:r w:rsidR="0090763E" w:rsidRPr="00035A6E">
        <w:rPr>
          <w:sz w:val="28"/>
          <w:szCs w:val="28"/>
        </w:rPr>
        <w:t>"</w:t>
      </w:r>
      <w:r w:rsidRPr="00035A6E">
        <w:rPr>
          <w:sz w:val="28"/>
          <w:szCs w:val="28"/>
        </w:rPr>
        <w:t>E</w:t>
      </w:r>
      <w:r w:rsidR="0090763E" w:rsidRPr="00035A6E">
        <w:rPr>
          <w:sz w:val="28"/>
          <w:szCs w:val="28"/>
        </w:rPr>
        <w:t>"</w:t>
      </w:r>
      <w:r w:rsidRPr="00035A6E">
        <w:rPr>
          <w:sz w:val="28"/>
          <w:szCs w:val="28"/>
        </w:rPr>
        <w:t xml:space="preserve"> apzīmē </w:t>
      </w:r>
      <w:r w:rsidRPr="00035A6E">
        <w:rPr>
          <w:iCs/>
          <w:sz w:val="28"/>
          <w:szCs w:val="28"/>
        </w:rPr>
        <w:t>EUTC</w:t>
      </w:r>
      <w:r w:rsidRPr="00035A6E">
        <w:rPr>
          <w:sz w:val="28"/>
          <w:szCs w:val="28"/>
        </w:rPr>
        <w:t xml:space="preserve">, </w:t>
      </w:r>
      <w:r w:rsidRPr="00035A6E">
        <w:rPr>
          <w:sz w:val="28"/>
          <w:szCs w:val="28"/>
        </w:rPr>
        <w:lastRenderedPageBreak/>
        <w:t xml:space="preserve">ar </w:t>
      </w:r>
      <w:r w:rsidR="0090763E" w:rsidRPr="00035A6E">
        <w:rPr>
          <w:sz w:val="28"/>
          <w:szCs w:val="28"/>
        </w:rPr>
        <w:t>"</w:t>
      </w:r>
      <w:r w:rsidRPr="00035A6E">
        <w:rPr>
          <w:sz w:val="28"/>
          <w:szCs w:val="28"/>
        </w:rPr>
        <w:t>A</w:t>
      </w:r>
      <w:r w:rsidR="0090763E" w:rsidRPr="00035A6E">
        <w:rPr>
          <w:sz w:val="28"/>
          <w:szCs w:val="28"/>
        </w:rPr>
        <w:t>"</w:t>
      </w:r>
      <w:r w:rsidRPr="00035A6E">
        <w:rPr>
          <w:sz w:val="28"/>
          <w:szCs w:val="28"/>
        </w:rPr>
        <w:t xml:space="preserve"> – </w:t>
      </w:r>
      <w:r w:rsidRPr="00035A6E">
        <w:rPr>
          <w:iCs/>
          <w:sz w:val="28"/>
          <w:szCs w:val="28"/>
        </w:rPr>
        <w:t>ISBT128</w:t>
      </w:r>
      <w:r w:rsidRPr="00035A6E">
        <w:rPr>
          <w:sz w:val="28"/>
          <w:szCs w:val="28"/>
        </w:rPr>
        <w:t xml:space="preserve">, ar </w:t>
      </w:r>
      <w:r w:rsidR="0090763E" w:rsidRPr="00035A6E">
        <w:rPr>
          <w:sz w:val="28"/>
          <w:szCs w:val="28"/>
        </w:rPr>
        <w:t>"</w:t>
      </w:r>
      <w:r w:rsidRPr="00035A6E">
        <w:rPr>
          <w:sz w:val="28"/>
          <w:szCs w:val="28"/>
        </w:rPr>
        <w:t>B</w:t>
      </w:r>
      <w:r w:rsidR="0090763E" w:rsidRPr="00035A6E">
        <w:rPr>
          <w:sz w:val="28"/>
          <w:szCs w:val="28"/>
        </w:rPr>
        <w:t>"</w:t>
      </w:r>
      <w:r w:rsidRPr="00035A6E">
        <w:rPr>
          <w:sz w:val="28"/>
          <w:szCs w:val="28"/>
        </w:rPr>
        <w:t xml:space="preserve"> – </w:t>
      </w:r>
      <w:proofErr w:type="spellStart"/>
      <w:r w:rsidRPr="00035A6E">
        <w:rPr>
          <w:i/>
          <w:iCs/>
          <w:sz w:val="28"/>
          <w:szCs w:val="28"/>
        </w:rPr>
        <w:t>Eurocode</w:t>
      </w:r>
      <w:proofErr w:type="spellEnd"/>
      <w:r w:rsidRPr="00035A6E">
        <w:rPr>
          <w:sz w:val="28"/>
          <w:szCs w:val="28"/>
        </w:rPr>
        <w:t xml:space="preserve">), un audu un šūnu produkta numura, kas paredzēts konkrētajam produkta veidam attiecīgajā kodēšanas sistēmā; </w:t>
      </w:r>
    </w:p>
    <w:p w14:paraId="3A841987" w14:textId="208050B2" w:rsidR="0069516A" w:rsidRPr="00035A6E" w:rsidRDefault="0069516A" w:rsidP="0069516A">
      <w:pPr>
        <w:pStyle w:val="NoSpacing"/>
        <w:ind w:firstLine="720"/>
        <w:jc w:val="both"/>
        <w:rPr>
          <w:sz w:val="28"/>
          <w:szCs w:val="28"/>
        </w:rPr>
      </w:pPr>
      <w:r w:rsidRPr="00035A6E">
        <w:rPr>
          <w:sz w:val="28"/>
          <w:szCs w:val="28"/>
        </w:rPr>
        <w:t>2.41.</w:t>
      </w:r>
      <w:r w:rsidR="00AF3F0A" w:rsidRPr="00035A6E">
        <w:rPr>
          <w:sz w:val="28"/>
          <w:szCs w:val="28"/>
        </w:rPr>
        <w:t> </w:t>
      </w:r>
      <w:r w:rsidRPr="00035A6E">
        <w:rPr>
          <w:sz w:val="28"/>
          <w:szCs w:val="28"/>
        </w:rPr>
        <w:t xml:space="preserve">sadalījuma numurs </w:t>
      </w:r>
      <w:r w:rsidR="00F4429F" w:rsidRPr="00035A6E">
        <w:rPr>
          <w:sz w:val="28"/>
          <w:szCs w:val="28"/>
        </w:rPr>
        <w:t>–</w:t>
      </w:r>
      <w:r w:rsidRPr="00035A6E">
        <w:rPr>
          <w:sz w:val="28"/>
          <w:szCs w:val="28"/>
        </w:rPr>
        <w:t xml:space="preserve"> numurs, kas nošķir un ar unikālu kodu identificē audus un šūnas, kam ir vienāds unikālais ziedojuma numurs un produkta kods un kam ir viens un tas pats izcelsmes audu centrs; </w:t>
      </w:r>
    </w:p>
    <w:p w14:paraId="78D41CEB" w14:textId="5F3770B5" w:rsidR="00FC0492" w:rsidRPr="00035A6E" w:rsidRDefault="00FC0492" w:rsidP="00FC0492">
      <w:pPr>
        <w:pStyle w:val="NoSpacing"/>
        <w:ind w:firstLine="720"/>
        <w:jc w:val="both"/>
        <w:rPr>
          <w:sz w:val="28"/>
          <w:szCs w:val="28"/>
        </w:rPr>
      </w:pPr>
      <w:r w:rsidRPr="00035A6E">
        <w:rPr>
          <w:sz w:val="28"/>
          <w:szCs w:val="28"/>
        </w:rPr>
        <w:t>2.4</w:t>
      </w:r>
      <w:r w:rsidR="00D40527" w:rsidRPr="00035A6E">
        <w:rPr>
          <w:sz w:val="28"/>
          <w:szCs w:val="28"/>
        </w:rPr>
        <w:t>2</w:t>
      </w:r>
      <w:r w:rsidRPr="00035A6E">
        <w:rPr>
          <w:sz w:val="28"/>
          <w:szCs w:val="28"/>
        </w:rPr>
        <w:t>.</w:t>
      </w:r>
      <w:r w:rsidR="00AF3F0A" w:rsidRPr="00035A6E">
        <w:rPr>
          <w:sz w:val="28"/>
          <w:szCs w:val="28"/>
        </w:rPr>
        <w:t> </w:t>
      </w:r>
      <w:r w:rsidR="007E06ED" w:rsidRPr="00035A6E">
        <w:rPr>
          <w:sz w:val="28"/>
          <w:szCs w:val="28"/>
        </w:rPr>
        <w:t>Eiropas Savienības</w:t>
      </w:r>
      <w:r w:rsidRPr="00035A6E">
        <w:rPr>
          <w:sz w:val="28"/>
          <w:szCs w:val="28"/>
        </w:rPr>
        <w:t xml:space="preserve"> audu centru datubāze </w:t>
      </w:r>
      <w:r w:rsidR="00F4429F" w:rsidRPr="00035A6E">
        <w:rPr>
          <w:sz w:val="28"/>
          <w:szCs w:val="28"/>
        </w:rPr>
        <w:t>–</w:t>
      </w:r>
      <w:r w:rsidRPr="00035A6E">
        <w:rPr>
          <w:sz w:val="28"/>
          <w:szCs w:val="28"/>
        </w:rPr>
        <w:t xml:space="preserve"> reģistrs, kurā ir </w:t>
      </w:r>
      <w:r w:rsidR="00DE0CC8" w:rsidRPr="00035A6E">
        <w:rPr>
          <w:sz w:val="28"/>
          <w:szCs w:val="28"/>
        </w:rPr>
        <w:t>iekļauta informācija par visiem audu centriem</w:t>
      </w:r>
      <w:r w:rsidRPr="00035A6E">
        <w:rPr>
          <w:sz w:val="28"/>
          <w:szCs w:val="28"/>
        </w:rPr>
        <w:t xml:space="preserve">, kuriem </w:t>
      </w:r>
      <w:r w:rsidR="00D67F43" w:rsidRPr="00035A6E">
        <w:rPr>
          <w:sz w:val="28"/>
          <w:szCs w:val="28"/>
        </w:rPr>
        <w:t>Eiropas Savienības dalībvalsts vai</w:t>
      </w:r>
      <w:r w:rsidRPr="00035A6E">
        <w:rPr>
          <w:sz w:val="28"/>
          <w:szCs w:val="28"/>
        </w:rPr>
        <w:t xml:space="preserve"> Eiropas Ekonomikas zonas valsts kompetentā iestāde ir izsniegusi atļauju; </w:t>
      </w:r>
    </w:p>
    <w:p w14:paraId="7C664B25" w14:textId="64885250" w:rsidR="00A15E58" w:rsidRPr="00035A6E" w:rsidRDefault="00A15E58" w:rsidP="00A15E58">
      <w:pPr>
        <w:pStyle w:val="NoSpacing"/>
        <w:ind w:firstLine="720"/>
        <w:jc w:val="both"/>
        <w:rPr>
          <w:sz w:val="28"/>
          <w:szCs w:val="28"/>
        </w:rPr>
      </w:pPr>
      <w:r w:rsidRPr="00035A6E">
        <w:rPr>
          <w:sz w:val="28"/>
          <w:szCs w:val="28"/>
        </w:rPr>
        <w:t>2.</w:t>
      </w:r>
      <w:r w:rsidR="00FC0492" w:rsidRPr="00035A6E">
        <w:rPr>
          <w:sz w:val="28"/>
          <w:szCs w:val="28"/>
        </w:rPr>
        <w:t>4</w:t>
      </w:r>
      <w:r w:rsidR="00D40527" w:rsidRPr="00035A6E">
        <w:rPr>
          <w:sz w:val="28"/>
          <w:szCs w:val="28"/>
        </w:rPr>
        <w:t>3</w:t>
      </w:r>
      <w:r w:rsidR="00996C8C" w:rsidRPr="00035A6E">
        <w:rPr>
          <w:sz w:val="28"/>
          <w:szCs w:val="28"/>
        </w:rPr>
        <w:t>.</w:t>
      </w:r>
      <w:r w:rsidR="00AF3F0A" w:rsidRPr="00035A6E">
        <w:rPr>
          <w:sz w:val="28"/>
          <w:szCs w:val="28"/>
        </w:rPr>
        <w:t> </w:t>
      </w:r>
      <w:r w:rsidR="007E06ED" w:rsidRPr="00035A6E">
        <w:rPr>
          <w:sz w:val="28"/>
          <w:szCs w:val="28"/>
        </w:rPr>
        <w:t>Eiropas Savienības</w:t>
      </w:r>
      <w:r w:rsidRPr="00035A6E">
        <w:rPr>
          <w:sz w:val="28"/>
          <w:szCs w:val="28"/>
        </w:rPr>
        <w:t xml:space="preserve"> audu un šūnu produktu datubāze</w:t>
      </w:r>
      <w:r w:rsidR="002C1025" w:rsidRPr="00035A6E">
        <w:rPr>
          <w:sz w:val="28"/>
          <w:szCs w:val="28"/>
        </w:rPr>
        <w:t xml:space="preserve"> </w:t>
      </w:r>
      <w:r w:rsidR="00F4429F" w:rsidRPr="00035A6E">
        <w:rPr>
          <w:sz w:val="28"/>
          <w:szCs w:val="28"/>
        </w:rPr>
        <w:t>–</w:t>
      </w:r>
      <w:r w:rsidRPr="00035A6E">
        <w:rPr>
          <w:sz w:val="28"/>
          <w:szCs w:val="28"/>
        </w:rPr>
        <w:t xml:space="preserve"> reģistrs, kurā </w:t>
      </w:r>
      <w:r w:rsidR="003C1D5C" w:rsidRPr="00035A6E">
        <w:rPr>
          <w:sz w:val="28"/>
          <w:szCs w:val="28"/>
        </w:rPr>
        <w:t xml:space="preserve">ir iekļauta informācija par </w:t>
      </w:r>
      <w:r w:rsidR="00D67F43" w:rsidRPr="00035A6E">
        <w:rPr>
          <w:sz w:val="28"/>
          <w:szCs w:val="28"/>
        </w:rPr>
        <w:t>Eiropas Savienības dalībvalstīs vai</w:t>
      </w:r>
      <w:r w:rsidRPr="00035A6E">
        <w:rPr>
          <w:sz w:val="28"/>
          <w:szCs w:val="28"/>
        </w:rPr>
        <w:t xml:space="preserve"> </w:t>
      </w:r>
      <w:r w:rsidR="00BE1095" w:rsidRPr="00035A6E">
        <w:rPr>
          <w:sz w:val="28"/>
          <w:szCs w:val="28"/>
        </w:rPr>
        <w:t>Eiropas Ekonomikas zonas valstīs</w:t>
      </w:r>
      <w:r w:rsidRPr="00035A6E">
        <w:rPr>
          <w:sz w:val="28"/>
          <w:szCs w:val="28"/>
        </w:rPr>
        <w:t xml:space="preserve"> apritē esošie</w:t>
      </w:r>
      <w:r w:rsidR="003C1D5C" w:rsidRPr="00035A6E">
        <w:rPr>
          <w:sz w:val="28"/>
          <w:szCs w:val="28"/>
        </w:rPr>
        <w:t>m</w:t>
      </w:r>
      <w:r w:rsidRPr="00035A6E">
        <w:rPr>
          <w:sz w:val="28"/>
          <w:szCs w:val="28"/>
        </w:rPr>
        <w:t xml:space="preserve"> </w:t>
      </w:r>
      <w:r w:rsidR="007E06ED" w:rsidRPr="00035A6E">
        <w:rPr>
          <w:sz w:val="28"/>
          <w:szCs w:val="28"/>
        </w:rPr>
        <w:t xml:space="preserve">visu veidu </w:t>
      </w:r>
      <w:r w:rsidRPr="00035A6E">
        <w:rPr>
          <w:sz w:val="28"/>
          <w:szCs w:val="28"/>
        </w:rPr>
        <w:t>audi</w:t>
      </w:r>
      <w:r w:rsidR="003C1D5C" w:rsidRPr="00035A6E">
        <w:rPr>
          <w:sz w:val="28"/>
          <w:szCs w:val="28"/>
        </w:rPr>
        <w:t>em</w:t>
      </w:r>
      <w:r w:rsidRPr="00035A6E">
        <w:rPr>
          <w:sz w:val="28"/>
          <w:szCs w:val="28"/>
        </w:rPr>
        <w:t xml:space="preserve"> un šūn</w:t>
      </w:r>
      <w:r w:rsidR="003C1D5C" w:rsidRPr="00035A6E">
        <w:rPr>
          <w:sz w:val="28"/>
          <w:szCs w:val="28"/>
        </w:rPr>
        <w:t>ām</w:t>
      </w:r>
      <w:r w:rsidRPr="00035A6E">
        <w:rPr>
          <w:sz w:val="28"/>
          <w:szCs w:val="28"/>
        </w:rPr>
        <w:t xml:space="preserve"> un to produktu kodi</w:t>
      </w:r>
      <w:r w:rsidR="003C1D5C" w:rsidRPr="00035A6E">
        <w:rPr>
          <w:sz w:val="28"/>
          <w:szCs w:val="28"/>
        </w:rPr>
        <w:t>em</w:t>
      </w:r>
      <w:r w:rsidRPr="00035A6E">
        <w:rPr>
          <w:sz w:val="28"/>
          <w:szCs w:val="28"/>
        </w:rPr>
        <w:t>, kuri piešķirti atbilst</w:t>
      </w:r>
      <w:r w:rsidR="007E06ED" w:rsidRPr="00035A6E">
        <w:rPr>
          <w:sz w:val="28"/>
          <w:szCs w:val="28"/>
        </w:rPr>
        <w:t>oš</w:t>
      </w:r>
      <w:r w:rsidRPr="00035A6E">
        <w:rPr>
          <w:sz w:val="28"/>
          <w:szCs w:val="28"/>
        </w:rPr>
        <w:t>i kādai no tr</w:t>
      </w:r>
      <w:r w:rsidR="007E06ED" w:rsidRPr="00035A6E">
        <w:rPr>
          <w:sz w:val="28"/>
          <w:szCs w:val="28"/>
        </w:rPr>
        <w:t>ijām</w:t>
      </w:r>
      <w:r w:rsidRPr="00035A6E">
        <w:rPr>
          <w:sz w:val="28"/>
          <w:szCs w:val="28"/>
        </w:rPr>
        <w:t xml:space="preserve"> atļautajām kodēšanas sistēmām (EUTC, ISBT128</w:t>
      </w:r>
      <w:r w:rsidRPr="00035A6E">
        <w:rPr>
          <w:i/>
          <w:sz w:val="28"/>
          <w:szCs w:val="28"/>
        </w:rPr>
        <w:t xml:space="preserve"> </w:t>
      </w:r>
      <w:r w:rsidRPr="00035A6E">
        <w:rPr>
          <w:sz w:val="28"/>
          <w:szCs w:val="28"/>
        </w:rPr>
        <w:t xml:space="preserve">un </w:t>
      </w:r>
      <w:proofErr w:type="spellStart"/>
      <w:r w:rsidRPr="00035A6E">
        <w:rPr>
          <w:i/>
          <w:sz w:val="28"/>
          <w:szCs w:val="28"/>
        </w:rPr>
        <w:t>Eurocode</w:t>
      </w:r>
      <w:proofErr w:type="spellEnd"/>
      <w:r w:rsidRPr="00035A6E">
        <w:rPr>
          <w:sz w:val="28"/>
          <w:szCs w:val="28"/>
        </w:rPr>
        <w:t>)</w:t>
      </w:r>
      <w:r w:rsidR="007E06ED" w:rsidRPr="00035A6E">
        <w:rPr>
          <w:sz w:val="28"/>
          <w:szCs w:val="28"/>
        </w:rPr>
        <w:t>;</w:t>
      </w:r>
    </w:p>
    <w:p w14:paraId="7B5DBA4E" w14:textId="07C3F151" w:rsidR="00C6797B" w:rsidRPr="00035A6E" w:rsidRDefault="00A15E58" w:rsidP="00264CEC">
      <w:pPr>
        <w:pStyle w:val="NoSpacing"/>
        <w:ind w:firstLine="720"/>
        <w:jc w:val="both"/>
        <w:rPr>
          <w:rStyle w:val="Emphasis"/>
          <w:i w:val="0"/>
          <w:sz w:val="28"/>
          <w:szCs w:val="28"/>
        </w:rPr>
      </w:pPr>
      <w:r w:rsidRPr="00035A6E">
        <w:rPr>
          <w:sz w:val="28"/>
          <w:szCs w:val="28"/>
        </w:rPr>
        <w:t>2.</w:t>
      </w:r>
      <w:r w:rsidR="00FC0492" w:rsidRPr="00035A6E">
        <w:rPr>
          <w:sz w:val="28"/>
          <w:szCs w:val="28"/>
        </w:rPr>
        <w:t>4</w:t>
      </w:r>
      <w:r w:rsidR="00D40527" w:rsidRPr="00035A6E">
        <w:rPr>
          <w:sz w:val="28"/>
          <w:szCs w:val="28"/>
        </w:rPr>
        <w:t>4</w:t>
      </w:r>
      <w:r w:rsidR="00996C8C" w:rsidRPr="00035A6E">
        <w:rPr>
          <w:sz w:val="28"/>
          <w:szCs w:val="28"/>
        </w:rPr>
        <w:t>.</w:t>
      </w:r>
      <w:r w:rsidR="00AF3F0A" w:rsidRPr="00035A6E">
        <w:rPr>
          <w:sz w:val="28"/>
          <w:szCs w:val="28"/>
        </w:rPr>
        <w:t> </w:t>
      </w:r>
      <w:r w:rsidRPr="00035A6E">
        <w:rPr>
          <w:sz w:val="28"/>
          <w:szCs w:val="28"/>
        </w:rPr>
        <w:t>EUTC</w:t>
      </w:r>
      <w:r w:rsidR="0086034E" w:rsidRPr="00035A6E">
        <w:rPr>
          <w:i/>
          <w:sz w:val="28"/>
          <w:szCs w:val="28"/>
        </w:rPr>
        <w:t xml:space="preserve"> </w:t>
      </w:r>
      <w:r w:rsidR="00F4429F" w:rsidRPr="00035A6E">
        <w:rPr>
          <w:sz w:val="28"/>
          <w:szCs w:val="28"/>
        </w:rPr>
        <w:t>–</w:t>
      </w:r>
      <w:r w:rsidRPr="00035A6E">
        <w:rPr>
          <w:sz w:val="28"/>
          <w:szCs w:val="28"/>
        </w:rPr>
        <w:t xml:space="preserve"> audiem un šūnām paredzēta </w:t>
      </w:r>
      <w:r w:rsidR="00BE1095" w:rsidRPr="00035A6E">
        <w:rPr>
          <w:sz w:val="28"/>
          <w:szCs w:val="28"/>
        </w:rPr>
        <w:t xml:space="preserve">Eiropas </w:t>
      </w:r>
      <w:r w:rsidRPr="00035A6E">
        <w:rPr>
          <w:sz w:val="28"/>
          <w:szCs w:val="28"/>
        </w:rPr>
        <w:t xml:space="preserve">Savienības izveidota produktu kodēšanas </w:t>
      </w:r>
      <w:r w:rsidRPr="006662AD">
        <w:rPr>
          <w:sz w:val="28"/>
          <w:szCs w:val="28"/>
        </w:rPr>
        <w:t xml:space="preserve">sistēma, kas sastāv no </w:t>
      </w:r>
      <w:r w:rsidR="00D67F43" w:rsidRPr="006662AD">
        <w:rPr>
          <w:sz w:val="28"/>
          <w:szCs w:val="28"/>
        </w:rPr>
        <w:t>Eiropas Savienības dalībvalstīs vai</w:t>
      </w:r>
      <w:r w:rsidRPr="006662AD">
        <w:rPr>
          <w:sz w:val="28"/>
          <w:szCs w:val="28"/>
        </w:rPr>
        <w:t xml:space="preserve"> </w:t>
      </w:r>
      <w:r w:rsidR="00BE1095" w:rsidRPr="006662AD">
        <w:rPr>
          <w:sz w:val="28"/>
          <w:szCs w:val="28"/>
        </w:rPr>
        <w:t>Eiropas Ekonomikas zonas valstīs</w:t>
      </w:r>
      <w:r w:rsidRPr="006662AD">
        <w:rPr>
          <w:sz w:val="28"/>
          <w:szCs w:val="28"/>
        </w:rPr>
        <w:t xml:space="preserve"> apritē esošu </w:t>
      </w:r>
      <w:r w:rsidR="007E06ED" w:rsidRPr="006662AD">
        <w:rPr>
          <w:sz w:val="28"/>
          <w:szCs w:val="28"/>
        </w:rPr>
        <w:t xml:space="preserve">visu veidu </w:t>
      </w:r>
      <w:r w:rsidRPr="006662AD">
        <w:rPr>
          <w:sz w:val="28"/>
          <w:szCs w:val="28"/>
        </w:rPr>
        <w:t>audu un šūnu un to produktu kodu reģistra;</w:t>
      </w:r>
    </w:p>
    <w:p w14:paraId="55C149E1" w14:textId="685E8172" w:rsidR="00D85DC7" w:rsidRPr="00035A6E" w:rsidRDefault="00FC0492" w:rsidP="00264CEC">
      <w:pPr>
        <w:ind w:firstLine="720"/>
        <w:jc w:val="both"/>
        <w:rPr>
          <w:sz w:val="28"/>
          <w:szCs w:val="28"/>
        </w:rPr>
      </w:pPr>
      <w:r w:rsidRPr="00035A6E">
        <w:rPr>
          <w:sz w:val="28"/>
          <w:szCs w:val="28"/>
        </w:rPr>
        <w:t>2.4</w:t>
      </w:r>
      <w:r w:rsidR="00D40527" w:rsidRPr="00035A6E">
        <w:rPr>
          <w:sz w:val="28"/>
          <w:szCs w:val="28"/>
        </w:rPr>
        <w:t>5</w:t>
      </w:r>
      <w:r w:rsidRPr="00035A6E">
        <w:rPr>
          <w:sz w:val="28"/>
          <w:szCs w:val="28"/>
        </w:rPr>
        <w:t>.</w:t>
      </w:r>
      <w:r w:rsidR="00AF3F0A" w:rsidRPr="00035A6E">
        <w:rPr>
          <w:sz w:val="28"/>
          <w:szCs w:val="28"/>
        </w:rPr>
        <w:t> </w:t>
      </w:r>
      <w:r w:rsidRPr="00035A6E">
        <w:rPr>
          <w:sz w:val="28"/>
          <w:szCs w:val="28"/>
        </w:rPr>
        <w:t xml:space="preserve">laists apritē </w:t>
      </w:r>
      <w:r w:rsidR="00F4429F" w:rsidRPr="00035A6E">
        <w:rPr>
          <w:sz w:val="28"/>
          <w:szCs w:val="28"/>
        </w:rPr>
        <w:t>–</w:t>
      </w:r>
      <w:r w:rsidRPr="00035A6E">
        <w:rPr>
          <w:sz w:val="28"/>
          <w:szCs w:val="28"/>
        </w:rPr>
        <w:t xml:space="preserve"> izplatīts izmantošanai cilvēkiem vai nodots citam </w:t>
      </w:r>
      <w:r w:rsidR="001F1D53" w:rsidRPr="00035A6E">
        <w:rPr>
          <w:sz w:val="28"/>
          <w:szCs w:val="28"/>
        </w:rPr>
        <w:t>audu centram</w:t>
      </w:r>
      <w:r w:rsidR="00F90B38" w:rsidRPr="00035A6E">
        <w:rPr>
          <w:sz w:val="28"/>
          <w:szCs w:val="28"/>
        </w:rPr>
        <w:t xml:space="preserve"> vai organizācijai,</w:t>
      </w:r>
      <w:r w:rsidRPr="00035A6E">
        <w:rPr>
          <w:sz w:val="28"/>
          <w:szCs w:val="28"/>
        </w:rPr>
        <w:t xml:space="preserve"> piemēram, tālākai apstrādei</w:t>
      </w:r>
      <w:r w:rsidR="00035A6E" w:rsidRPr="00035A6E">
        <w:rPr>
          <w:sz w:val="28"/>
          <w:szCs w:val="28"/>
        </w:rPr>
        <w:t>, pēc apstrādes to</w:t>
      </w:r>
      <w:r w:rsidRPr="00035A6E">
        <w:rPr>
          <w:sz w:val="28"/>
          <w:szCs w:val="28"/>
        </w:rPr>
        <w:t xml:space="preserve"> </w:t>
      </w:r>
      <w:r w:rsidR="00035A6E" w:rsidRPr="00035A6E">
        <w:rPr>
          <w:sz w:val="28"/>
          <w:szCs w:val="28"/>
        </w:rPr>
        <w:t xml:space="preserve">atdodot atpakaļ </w:t>
      </w:r>
      <w:r w:rsidRPr="00035A6E">
        <w:rPr>
          <w:sz w:val="28"/>
          <w:szCs w:val="28"/>
        </w:rPr>
        <w:t xml:space="preserve">vai </w:t>
      </w:r>
      <w:r w:rsidR="00035A6E" w:rsidRPr="00035A6E">
        <w:rPr>
          <w:sz w:val="28"/>
          <w:szCs w:val="28"/>
        </w:rPr>
        <w:t>neatdodot</w:t>
      </w:r>
      <w:r w:rsidR="00D85DC7" w:rsidRPr="00035A6E">
        <w:rPr>
          <w:sz w:val="28"/>
          <w:szCs w:val="28"/>
        </w:rPr>
        <w:t>;</w:t>
      </w:r>
    </w:p>
    <w:p w14:paraId="733C2D34" w14:textId="123472F9" w:rsidR="0086034E" w:rsidRPr="00035A6E" w:rsidRDefault="00D85DC7" w:rsidP="00264CEC">
      <w:pPr>
        <w:pStyle w:val="NoSpacing"/>
        <w:spacing w:after="240"/>
        <w:ind w:firstLine="720"/>
        <w:jc w:val="both"/>
        <w:rPr>
          <w:sz w:val="28"/>
          <w:szCs w:val="28"/>
        </w:rPr>
      </w:pPr>
      <w:r w:rsidRPr="00035A6E">
        <w:rPr>
          <w:sz w:val="28"/>
          <w:szCs w:val="28"/>
        </w:rPr>
        <w:t>2.4</w:t>
      </w:r>
      <w:r w:rsidR="00D40527" w:rsidRPr="00035A6E">
        <w:rPr>
          <w:sz w:val="28"/>
          <w:szCs w:val="28"/>
        </w:rPr>
        <w:t>6</w:t>
      </w:r>
      <w:r w:rsidRPr="00035A6E">
        <w:rPr>
          <w:sz w:val="28"/>
          <w:szCs w:val="28"/>
        </w:rPr>
        <w:t>.</w:t>
      </w:r>
      <w:r w:rsidR="00AF3F0A" w:rsidRPr="00035A6E">
        <w:rPr>
          <w:sz w:val="28"/>
          <w:szCs w:val="28"/>
        </w:rPr>
        <w:t> </w:t>
      </w:r>
      <w:r w:rsidRPr="00FF183A">
        <w:rPr>
          <w:sz w:val="28"/>
          <w:szCs w:val="28"/>
        </w:rPr>
        <w:t xml:space="preserve">tajā pašā </w:t>
      </w:r>
      <w:r w:rsidR="001217D2" w:rsidRPr="00FF183A">
        <w:rPr>
          <w:sz w:val="28"/>
          <w:szCs w:val="28"/>
        </w:rPr>
        <w:t>ārstniecības iestādē</w:t>
      </w:r>
      <w:r w:rsidRPr="00035A6E">
        <w:rPr>
          <w:sz w:val="28"/>
          <w:szCs w:val="28"/>
        </w:rPr>
        <w:t xml:space="preserve"> </w:t>
      </w:r>
      <w:r w:rsidR="00F4429F" w:rsidRPr="00035A6E">
        <w:rPr>
          <w:sz w:val="28"/>
          <w:szCs w:val="28"/>
        </w:rPr>
        <w:t>–</w:t>
      </w:r>
      <w:r w:rsidRPr="00035A6E">
        <w:rPr>
          <w:sz w:val="28"/>
          <w:szCs w:val="28"/>
        </w:rPr>
        <w:t xml:space="preserve"> visi posmi no audu un šūnu ieguves līdz izmantošanai cilvēkiem tiek īstenoti vienas un tās pašas atbildīgās personas pārraudzībā, izmantojot vienu un to pašu kvalitātes vadības sistēmu un izsekojamības sistēmu, vienā ārstniecības iestādē</w:t>
      </w:r>
      <w:r w:rsidR="001217D2" w:rsidRPr="00035A6E">
        <w:rPr>
          <w:sz w:val="28"/>
          <w:szCs w:val="28"/>
        </w:rPr>
        <w:t xml:space="preserve"> vai tās struktūrvienībā</w:t>
      </w:r>
      <w:r w:rsidRPr="00035A6E">
        <w:rPr>
          <w:sz w:val="28"/>
          <w:szCs w:val="28"/>
        </w:rPr>
        <w:t xml:space="preserve">, ko veido vismaz viens audu centrs, </w:t>
      </w:r>
      <w:r w:rsidRPr="006662AD">
        <w:rPr>
          <w:sz w:val="28"/>
          <w:szCs w:val="28"/>
        </w:rPr>
        <w:t>kam ir derīga atļauja, un izmantošan</w:t>
      </w:r>
      <w:r w:rsidR="001217D2" w:rsidRPr="006662AD">
        <w:rPr>
          <w:sz w:val="28"/>
          <w:szCs w:val="28"/>
        </w:rPr>
        <w:t>as organizācija</w:t>
      </w:r>
      <w:r w:rsidR="00397797" w:rsidRPr="006662AD">
        <w:rPr>
          <w:sz w:val="28"/>
          <w:szCs w:val="28"/>
        </w:rPr>
        <w:t>, kas ir atbildīga par audu un šūnu izmantošanu</w:t>
      </w:r>
      <w:r w:rsidRPr="006662AD">
        <w:rPr>
          <w:sz w:val="28"/>
          <w:szCs w:val="28"/>
        </w:rPr>
        <w:t xml:space="preserve"> tajā pašā vietā</w:t>
      </w:r>
      <w:r w:rsidRPr="00035A6E">
        <w:rPr>
          <w:sz w:val="28"/>
          <w:szCs w:val="28"/>
        </w:rPr>
        <w:t>.</w:t>
      </w:r>
      <w:r w:rsidR="0090763E" w:rsidRPr="00035A6E">
        <w:rPr>
          <w:sz w:val="28"/>
          <w:szCs w:val="28"/>
        </w:rPr>
        <w:t>"</w:t>
      </w:r>
      <w:r w:rsidRPr="00035A6E">
        <w:rPr>
          <w:sz w:val="28"/>
          <w:szCs w:val="28"/>
        </w:rPr>
        <w:t>;</w:t>
      </w:r>
    </w:p>
    <w:p w14:paraId="669F1661" w14:textId="6657C7BC" w:rsidR="00BA06C8" w:rsidRPr="00035A6E" w:rsidRDefault="007C1926" w:rsidP="00264CEC">
      <w:pPr>
        <w:pStyle w:val="NoSpacing"/>
        <w:ind w:firstLine="720"/>
        <w:jc w:val="both"/>
        <w:rPr>
          <w:rStyle w:val="Emphasis"/>
          <w:i w:val="0"/>
          <w:sz w:val="28"/>
          <w:szCs w:val="28"/>
        </w:rPr>
      </w:pPr>
      <w:r w:rsidRPr="00035A6E">
        <w:rPr>
          <w:sz w:val="28"/>
          <w:szCs w:val="28"/>
        </w:rPr>
        <w:t>1.</w:t>
      </w:r>
      <w:r w:rsidR="0013380E" w:rsidRPr="00035A6E">
        <w:rPr>
          <w:sz w:val="28"/>
          <w:szCs w:val="28"/>
        </w:rPr>
        <w:t>4</w:t>
      </w:r>
      <w:r w:rsidR="00BA06C8" w:rsidRPr="00035A6E">
        <w:rPr>
          <w:sz w:val="28"/>
          <w:szCs w:val="28"/>
        </w:rPr>
        <w:t xml:space="preserve">. </w:t>
      </w:r>
      <w:r w:rsidRPr="00035A6E">
        <w:rPr>
          <w:rStyle w:val="Emphasis"/>
          <w:i w:val="0"/>
          <w:sz w:val="28"/>
          <w:szCs w:val="28"/>
        </w:rPr>
        <w:t>p</w:t>
      </w:r>
      <w:r w:rsidR="00BA06C8" w:rsidRPr="00035A6E">
        <w:rPr>
          <w:rStyle w:val="Emphasis"/>
          <w:i w:val="0"/>
          <w:sz w:val="28"/>
          <w:szCs w:val="28"/>
        </w:rPr>
        <w:t>apildināt noteikumus ar 4</w:t>
      </w:r>
      <w:r w:rsidR="00F4429F" w:rsidRPr="00035A6E">
        <w:rPr>
          <w:rStyle w:val="Emphasis"/>
          <w:i w:val="0"/>
          <w:sz w:val="28"/>
          <w:szCs w:val="28"/>
        </w:rPr>
        <w:t>.</w:t>
      </w:r>
      <w:r w:rsidR="00BA06C8" w:rsidRPr="00035A6E">
        <w:rPr>
          <w:rStyle w:val="Emphasis"/>
          <w:i w:val="0"/>
          <w:sz w:val="28"/>
          <w:szCs w:val="28"/>
          <w:vertAlign w:val="superscript"/>
        </w:rPr>
        <w:t>1</w:t>
      </w:r>
      <w:r w:rsidR="00BA06C8" w:rsidRPr="00035A6E">
        <w:rPr>
          <w:rStyle w:val="Emphasis"/>
          <w:i w:val="0"/>
          <w:sz w:val="28"/>
          <w:szCs w:val="28"/>
        </w:rPr>
        <w:t xml:space="preserve"> un 4</w:t>
      </w:r>
      <w:r w:rsidR="00F4429F" w:rsidRPr="00035A6E">
        <w:rPr>
          <w:rStyle w:val="Emphasis"/>
          <w:i w:val="0"/>
          <w:sz w:val="28"/>
          <w:szCs w:val="28"/>
        </w:rPr>
        <w:t>.</w:t>
      </w:r>
      <w:r w:rsidR="00F4429F" w:rsidRPr="00035A6E">
        <w:rPr>
          <w:rStyle w:val="Emphasis"/>
          <w:i w:val="0"/>
          <w:sz w:val="28"/>
          <w:szCs w:val="28"/>
          <w:vertAlign w:val="superscript"/>
        </w:rPr>
        <w:t>2 </w:t>
      </w:r>
      <w:r w:rsidR="0090763E" w:rsidRPr="00035A6E">
        <w:rPr>
          <w:rStyle w:val="Emphasis"/>
          <w:i w:val="0"/>
          <w:sz w:val="28"/>
          <w:szCs w:val="28"/>
        </w:rPr>
        <w:t>p</w:t>
      </w:r>
      <w:r w:rsidR="00BA06C8" w:rsidRPr="00035A6E">
        <w:rPr>
          <w:rStyle w:val="Emphasis"/>
          <w:i w:val="0"/>
          <w:sz w:val="28"/>
          <w:szCs w:val="28"/>
        </w:rPr>
        <w:t>unktu šādā redakcijā:</w:t>
      </w:r>
    </w:p>
    <w:p w14:paraId="326BAD05" w14:textId="77777777" w:rsidR="0090763E" w:rsidRPr="00035A6E" w:rsidRDefault="0090763E" w:rsidP="00264CEC">
      <w:pPr>
        <w:pStyle w:val="NoSpacing"/>
        <w:ind w:firstLine="720"/>
        <w:jc w:val="both"/>
        <w:rPr>
          <w:sz w:val="28"/>
          <w:szCs w:val="28"/>
        </w:rPr>
      </w:pPr>
    </w:p>
    <w:p w14:paraId="002A7610" w14:textId="155D90D0" w:rsidR="00BA06C8" w:rsidRPr="00035A6E" w:rsidRDefault="0090763E" w:rsidP="00264CEC">
      <w:pPr>
        <w:pStyle w:val="NoSpacing"/>
        <w:ind w:firstLine="720"/>
        <w:jc w:val="both"/>
        <w:rPr>
          <w:sz w:val="28"/>
          <w:szCs w:val="28"/>
        </w:rPr>
      </w:pPr>
      <w:r w:rsidRPr="00035A6E">
        <w:rPr>
          <w:sz w:val="28"/>
          <w:szCs w:val="28"/>
        </w:rPr>
        <w:t>"</w:t>
      </w:r>
      <w:r w:rsidR="00BA06C8" w:rsidRPr="00035A6E">
        <w:rPr>
          <w:sz w:val="28"/>
          <w:szCs w:val="28"/>
        </w:rPr>
        <w:t>4.</w:t>
      </w:r>
      <w:r w:rsidR="00BA06C8" w:rsidRPr="00035A6E">
        <w:rPr>
          <w:sz w:val="28"/>
          <w:szCs w:val="28"/>
          <w:vertAlign w:val="superscript"/>
        </w:rPr>
        <w:t>1</w:t>
      </w:r>
      <w:r w:rsidR="00AF3F0A" w:rsidRPr="00035A6E">
        <w:rPr>
          <w:sz w:val="28"/>
          <w:szCs w:val="28"/>
        </w:rPr>
        <w:t> </w:t>
      </w:r>
      <w:r w:rsidR="00035A6E" w:rsidRPr="00035A6E">
        <w:rPr>
          <w:sz w:val="28"/>
          <w:szCs w:val="28"/>
        </w:rPr>
        <w:t>Šajos n</w:t>
      </w:r>
      <w:r w:rsidR="00BA06C8" w:rsidRPr="00035A6E">
        <w:rPr>
          <w:sz w:val="28"/>
          <w:szCs w:val="28"/>
        </w:rPr>
        <w:t xml:space="preserve">oteikumos </w:t>
      </w:r>
      <w:r w:rsidR="00035A6E" w:rsidRPr="00035A6E">
        <w:rPr>
          <w:sz w:val="28"/>
          <w:szCs w:val="28"/>
        </w:rPr>
        <w:t xml:space="preserve">audu un šūnu importam </w:t>
      </w:r>
      <w:r w:rsidR="00BA06C8" w:rsidRPr="00035A6E">
        <w:rPr>
          <w:sz w:val="28"/>
          <w:szCs w:val="28"/>
        </w:rPr>
        <w:t>noteiktās prasības attiecas uz:</w:t>
      </w:r>
    </w:p>
    <w:p w14:paraId="77FFE9B9" w14:textId="15AAEC8D" w:rsidR="00BA06C8" w:rsidRPr="00035A6E" w:rsidRDefault="00BA06C8" w:rsidP="00264CEC">
      <w:pPr>
        <w:pStyle w:val="NoSpacing"/>
        <w:ind w:firstLine="720"/>
        <w:jc w:val="both"/>
        <w:rPr>
          <w:sz w:val="28"/>
          <w:szCs w:val="28"/>
        </w:rPr>
      </w:pPr>
      <w:r w:rsidRPr="00035A6E">
        <w:rPr>
          <w:sz w:val="28"/>
          <w:szCs w:val="28"/>
        </w:rPr>
        <w:t>4.</w:t>
      </w:r>
      <w:r w:rsidRPr="00035A6E">
        <w:rPr>
          <w:sz w:val="28"/>
          <w:szCs w:val="28"/>
          <w:vertAlign w:val="superscript"/>
        </w:rPr>
        <w:t>1</w:t>
      </w:r>
      <w:r w:rsidR="00F4429F" w:rsidRPr="00035A6E">
        <w:rPr>
          <w:sz w:val="28"/>
          <w:szCs w:val="28"/>
          <w:vertAlign w:val="superscript"/>
        </w:rPr>
        <w:t> </w:t>
      </w:r>
      <w:r w:rsidRPr="00035A6E">
        <w:rPr>
          <w:sz w:val="28"/>
          <w:szCs w:val="28"/>
        </w:rPr>
        <w:t>1.</w:t>
      </w:r>
      <w:r w:rsidR="00F4429F" w:rsidRPr="00035A6E">
        <w:rPr>
          <w:sz w:val="28"/>
          <w:szCs w:val="28"/>
        </w:rPr>
        <w:t> </w:t>
      </w:r>
      <w:r w:rsidRPr="00035A6E">
        <w:rPr>
          <w:sz w:val="28"/>
          <w:szCs w:val="28"/>
        </w:rPr>
        <w:t xml:space="preserve">cilvēka audiem un šūnām, kuras paredzēts </w:t>
      </w:r>
      <w:r w:rsidR="000D0641" w:rsidRPr="00035A6E">
        <w:rPr>
          <w:sz w:val="28"/>
          <w:szCs w:val="28"/>
        </w:rPr>
        <w:t>izman</w:t>
      </w:r>
      <w:r w:rsidRPr="00035A6E">
        <w:rPr>
          <w:sz w:val="28"/>
          <w:szCs w:val="28"/>
        </w:rPr>
        <w:t xml:space="preserve">tot cilvēkiem; </w:t>
      </w:r>
    </w:p>
    <w:p w14:paraId="2FB65AF7" w14:textId="609FCDF8" w:rsidR="00BA06C8" w:rsidRPr="00035A6E" w:rsidRDefault="00BA06C8" w:rsidP="00264CEC">
      <w:pPr>
        <w:pStyle w:val="NoSpacing"/>
        <w:ind w:firstLine="720"/>
        <w:jc w:val="both"/>
        <w:rPr>
          <w:sz w:val="28"/>
          <w:szCs w:val="28"/>
        </w:rPr>
      </w:pPr>
      <w:r w:rsidRPr="00035A6E">
        <w:rPr>
          <w:sz w:val="28"/>
          <w:szCs w:val="28"/>
        </w:rPr>
        <w:t>4.</w:t>
      </w:r>
      <w:r w:rsidRPr="00035A6E">
        <w:rPr>
          <w:sz w:val="28"/>
          <w:szCs w:val="28"/>
          <w:vertAlign w:val="superscript"/>
        </w:rPr>
        <w:t>1</w:t>
      </w:r>
      <w:r w:rsidR="00F4429F" w:rsidRPr="00035A6E">
        <w:rPr>
          <w:sz w:val="28"/>
          <w:szCs w:val="28"/>
          <w:vertAlign w:val="superscript"/>
        </w:rPr>
        <w:t> </w:t>
      </w:r>
      <w:r w:rsidRPr="00035A6E">
        <w:rPr>
          <w:sz w:val="28"/>
          <w:szCs w:val="28"/>
        </w:rPr>
        <w:t>2.</w:t>
      </w:r>
      <w:r w:rsidR="00F4429F" w:rsidRPr="00035A6E">
        <w:rPr>
          <w:sz w:val="28"/>
          <w:szCs w:val="28"/>
        </w:rPr>
        <w:t> </w:t>
      </w:r>
      <w:r w:rsidRPr="00035A6E">
        <w:rPr>
          <w:sz w:val="28"/>
          <w:szCs w:val="28"/>
        </w:rPr>
        <w:t xml:space="preserve">no cilvēka audiem un šūnām ražotiem produktiem, kurus paredzēts </w:t>
      </w:r>
      <w:r w:rsidR="000D0641" w:rsidRPr="00035A6E">
        <w:rPr>
          <w:sz w:val="28"/>
          <w:szCs w:val="28"/>
        </w:rPr>
        <w:t>izman</w:t>
      </w:r>
      <w:r w:rsidRPr="00035A6E">
        <w:rPr>
          <w:sz w:val="28"/>
          <w:szCs w:val="28"/>
        </w:rPr>
        <w:t xml:space="preserve">tot cilvēkiem, ja uz šiem produktiem neattiecas </w:t>
      </w:r>
      <w:r w:rsidR="000B6E29" w:rsidRPr="00035A6E">
        <w:rPr>
          <w:sz w:val="28"/>
          <w:szCs w:val="28"/>
        </w:rPr>
        <w:t>farmācijas jomu</w:t>
      </w:r>
      <w:r w:rsidR="00D7236B" w:rsidRPr="00035A6E">
        <w:t xml:space="preserve"> </w:t>
      </w:r>
      <w:r w:rsidR="00432099" w:rsidRPr="00035A6E">
        <w:rPr>
          <w:sz w:val="28"/>
          <w:szCs w:val="28"/>
        </w:rPr>
        <w:t>regulējošie normatīvie akti</w:t>
      </w:r>
      <w:r w:rsidRPr="00035A6E">
        <w:rPr>
          <w:sz w:val="28"/>
          <w:szCs w:val="28"/>
        </w:rPr>
        <w:t xml:space="preserve">. </w:t>
      </w:r>
    </w:p>
    <w:p w14:paraId="5724D2D9" w14:textId="77777777" w:rsidR="00F4429F" w:rsidRPr="00035A6E" w:rsidRDefault="00F4429F" w:rsidP="00264CEC">
      <w:pPr>
        <w:pStyle w:val="NoSpacing"/>
        <w:ind w:firstLine="720"/>
        <w:jc w:val="both"/>
        <w:rPr>
          <w:sz w:val="28"/>
          <w:szCs w:val="28"/>
        </w:rPr>
      </w:pPr>
    </w:p>
    <w:p w14:paraId="01CC883B" w14:textId="502FFFDF" w:rsidR="00BA06C8" w:rsidRPr="00035A6E" w:rsidRDefault="00BA06C8" w:rsidP="00264CEC">
      <w:pPr>
        <w:pStyle w:val="NoSpacing"/>
        <w:spacing w:after="240"/>
        <w:ind w:firstLine="720"/>
        <w:jc w:val="both"/>
        <w:rPr>
          <w:sz w:val="28"/>
          <w:szCs w:val="28"/>
        </w:rPr>
      </w:pPr>
      <w:r w:rsidRPr="00035A6E">
        <w:rPr>
          <w:sz w:val="28"/>
          <w:szCs w:val="28"/>
        </w:rPr>
        <w:t>4.</w:t>
      </w:r>
      <w:r w:rsidRPr="00035A6E">
        <w:rPr>
          <w:sz w:val="28"/>
          <w:szCs w:val="28"/>
          <w:vertAlign w:val="superscript"/>
        </w:rPr>
        <w:t>2</w:t>
      </w:r>
      <w:r w:rsidR="00F4429F" w:rsidRPr="00035A6E">
        <w:rPr>
          <w:sz w:val="28"/>
          <w:szCs w:val="28"/>
        </w:rPr>
        <w:t> </w:t>
      </w:r>
      <w:r w:rsidRPr="00035A6E">
        <w:rPr>
          <w:sz w:val="28"/>
          <w:szCs w:val="28"/>
        </w:rPr>
        <w:t xml:space="preserve">Ja importējamos cilvēka audus un šūnas ir paredzēts </w:t>
      </w:r>
      <w:r w:rsidR="000D0641" w:rsidRPr="00035A6E">
        <w:rPr>
          <w:sz w:val="28"/>
          <w:szCs w:val="28"/>
        </w:rPr>
        <w:t>izman</w:t>
      </w:r>
      <w:r w:rsidRPr="00035A6E">
        <w:rPr>
          <w:sz w:val="28"/>
          <w:szCs w:val="28"/>
        </w:rPr>
        <w:t xml:space="preserve">tot </w:t>
      </w:r>
      <w:r w:rsidR="00C5766B" w:rsidRPr="003B3096">
        <w:rPr>
          <w:sz w:val="28"/>
          <w:szCs w:val="28"/>
        </w:rPr>
        <w:t>vienīgi</w:t>
      </w:r>
      <w:r w:rsidR="002A535A" w:rsidRPr="003B3096">
        <w:rPr>
          <w:sz w:val="28"/>
          <w:szCs w:val="28"/>
        </w:rPr>
        <w:t xml:space="preserve"> </w:t>
      </w:r>
      <w:r w:rsidR="00B67880" w:rsidRPr="00035A6E">
        <w:rPr>
          <w:sz w:val="28"/>
          <w:szCs w:val="28"/>
        </w:rPr>
        <w:t xml:space="preserve">par izejvielu </w:t>
      </w:r>
      <w:r w:rsidRPr="00035A6E">
        <w:rPr>
          <w:sz w:val="28"/>
          <w:szCs w:val="28"/>
        </w:rPr>
        <w:t>rūpnieciski ražot</w:t>
      </w:r>
      <w:r w:rsidR="00B67880" w:rsidRPr="00035A6E">
        <w:rPr>
          <w:sz w:val="28"/>
          <w:szCs w:val="28"/>
        </w:rPr>
        <w:t>aj</w:t>
      </w:r>
      <w:r w:rsidRPr="00035A6E">
        <w:rPr>
          <w:sz w:val="28"/>
          <w:szCs w:val="28"/>
        </w:rPr>
        <w:t xml:space="preserve">os </w:t>
      </w:r>
      <w:r w:rsidR="000B6E29" w:rsidRPr="00035A6E">
        <w:rPr>
          <w:sz w:val="28"/>
          <w:szCs w:val="28"/>
        </w:rPr>
        <w:t xml:space="preserve">produktos, uz kuriem attiecas farmācijas jomu </w:t>
      </w:r>
      <w:r w:rsidR="00432099" w:rsidRPr="00035A6E">
        <w:rPr>
          <w:sz w:val="28"/>
          <w:szCs w:val="28"/>
        </w:rPr>
        <w:t xml:space="preserve">regulējošie normatīvie </w:t>
      </w:r>
      <w:r w:rsidRPr="00035A6E">
        <w:rPr>
          <w:sz w:val="28"/>
          <w:szCs w:val="28"/>
        </w:rPr>
        <w:t xml:space="preserve">akti, šo noteikumu prasības piemēro vienīgi ziedošanai, ieguvei un testēšanai, kas notiek </w:t>
      </w:r>
      <w:r w:rsidR="008E658E" w:rsidRPr="00035A6E">
        <w:rPr>
          <w:sz w:val="28"/>
          <w:szCs w:val="28"/>
        </w:rPr>
        <w:t>trešajās valstīs</w:t>
      </w:r>
      <w:r w:rsidRPr="00035A6E">
        <w:rPr>
          <w:sz w:val="28"/>
          <w:szCs w:val="28"/>
        </w:rPr>
        <w:t xml:space="preserve">, kā arī lai palīdzētu nodrošināt izsekojamību no donora līdz </w:t>
      </w:r>
      <w:r w:rsidR="002A361D" w:rsidRPr="00035A6E">
        <w:rPr>
          <w:sz w:val="28"/>
          <w:szCs w:val="28"/>
        </w:rPr>
        <w:t>recipientam</w:t>
      </w:r>
      <w:r w:rsidRPr="00035A6E">
        <w:rPr>
          <w:sz w:val="28"/>
          <w:szCs w:val="28"/>
        </w:rPr>
        <w:t xml:space="preserve"> un otrādi.</w:t>
      </w:r>
      <w:r w:rsidR="0090763E" w:rsidRPr="00035A6E">
        <w:rPr>
          <w:sz w:val="28"/>
          <w:szCs w:val="28"/>
        </w:rPr>
        <w:t>"</w:t>
      </w:r>
      <w:r w:rsidRPr="00035A6E">
        <w:rPr>
          <w:sz w:val="28"/>
          <w:szCs w:val="28"/>
        </w:rPr>
        <w:t>;</w:t>
      </w:r>
    </w:p>
    <w:p w14:paraId="1E92F263" w14:textId="3E4DA219" w:rsidR="007634AD" w:rsidRPr="00035A6E" w:rsidRDefault="007C1926" w:rsidP="007634AD">
      <w:pPr>
        <w:pStyle w:val="NoSpacing"/>
        <w:spacing w:before="120"/>
        <w:ind w:firstLine="720"/>
        <w:jc w:val="both"/>
        <w:rPr>
          <w:rStyle w:val="Emphasis"/>
          <w:i w:val="0"/>
          <w:sz w:val="28"/>
          <w:szCs w:val="28"/>
        </w:rPr>
      </w:pPr>
      <w:bookmarkStart w:id="1" w:name="p-493325"/>
      <w:bookmarkStart w:id="2" w:name="p6"/>
      <w:bookmarkStart w:id="3" w:name="p-493326"/>
      <w:bookmarkStart w:id="4" w:name="p7"/>
      <w:bookmarkEnd w:id="1"/>
      <w:bookmarkEnd w:id="2"/>
      <w:bookmarkEnd w:id="3"/>
      <w:bookmarkEnd w:id="4"/>
      <w:r w:rsidRPr="00035A6E">
        <w:rPr>
          <w:sz w:val="28"/>
          <w:szCs w:val="28"/>
        </w:rPr>
        <w:t>1.</w:t>
      </w:r>
      <w:r w:rsidR="0013380E" w:rsidRPr="00035A6E">
        <w:rPr>
          <w:sz w:val="28"/>
          <w:szCs w:val="28"/>
        </w:rPr>
        <w:t>5</w:t>
      </w:r>
      <w:r w:rsidR="007634AD" w:rsidRPr="00035A6E">
        <w:rPr>
          <w:sz w:val="28"/>
          <w:szCs w:val="28"/>
        </w:rPr>
        <w:t>.</w:t>
      </w:r>
      <w:r w:rsidR="00F4429F" w:rsidRPr="00035A6E">
        <w:rPr>
          <w:sz w:val="28"/>
          <w:szCs w:val="28"/>
        </w:rPr>
        <w:t> </w:t>
      </w:r>
      <w:r w:rsidRPr="00035A6E">
        <w:rPr>
          <w:rStyle w:val="Emphasis"/>
          <w:i w:val="0"/>
          <w:sz w:val="28"/>
          <w:szCs w:val="28"/>
        </w:rPr>
        <w:t>p</w:t>
      </w:r>
      <w:r w:rsidR="007634AD" w:rsidRPr="00035A6E">
        <w:rPr>
          <w:rStyle w:val="Emphasis"/>
          <w:i w:val="0"/>
          <w:sz w:val="28"/>
          <w:szCs w:val="28"/>
        </w:rPr>
        <w:t>apildināt noteikumus ar 8</w:t>
      </w:r>
      <w:r w:rsidR="00F4429F" w:rsidRPr="00035A6E">
        <w:rPr>
          <w:rStyle w:val="Emphasis"/>
          <w:i w:val="0"/>
          <w:sz w:val="28"/>
          <w:szCs w:val="28"/>
        </w:rPr>
        <w:t>.</w:t>
      </w:r>
      <w:r w:rsidR="007634AD" w:rsidRPr="00035A6E">
        <w:rPr>
          <w:rStyle w:val="Emphasis"/>
          <w:i w:val="0"/>
          <w:sz w:val="28"/>
          <w:szCs w:val="28"/>
          <w:vertAlign w:val="superscript"/>
        </w:rPr>
        <w:t>1</w:t>
      </w:r>
      <w:r w:rsidR="007634AD" w:rsidRPr="00035A6E">
        <w:rPr>
          <w:rStyle w:val="Emphasis"/>
          <w:i w:val="0"/>
          <w:sz w:val="28"/>
          <w:szCs w:val="28"/>
        </w:rPr>
        <w:t>, 8</w:t>
      </w:r>
      <w:r w:rsidR="00F4429F" w:rsidRPr="00035A6E">
        <w:rPr>
          <w:rStyle w:val="Emphasis"/>
          <w:i w:val="0"/>
          <w:sz w:val="28"/>
          <w:szCs w:val="28"/>
        </w:rPr>
        <w:t>.</w:t>
      </w:r>
      <w:r w:rsidR="007634AD" w:rsidRPr="00035A6E">
        <w:rPr>
          <w:rStyle w:val="Emphasis"/>
          <w:i w:val="0"/>
          <w:sz w:val="28"/>
          <w:szCs w:val="28"/>
          <w:vertAlign w:val="superscript"/>
        </w:rPr>
        <w:t>2</w:t>
      </w:r>
      <w:r w:rsidR="007634AD" w:rsidRPr="00035A6E">
        <w:rPr>
          <w:rStyle w:val="Emphasis"/>
          <w:i w:val="0"/>
          <w:sz w:val="28"/>
          <w:szCs w:val="28"/>
        </w:rPr>
        <w:t>, 8</w:t>
      </w:r>
      <w:r w:rsidR="00F4429F" w:rsidRPr="00035A6E">
        <w:rPr>
          <w:rStyle w:val="Emphasis"/>
          <w:i w:val="0"/>
          <w:sz w:val="28"/>
          <w:szCs w:val="28"/>
        </w:rPr>
        <w:t>.</w:t>
      </w:r>
      <w:r w:rsidR="007634AD" w:rsidRPr="00035A6E">
        <w:rPr>
          <w:rStyle w:val="Emphasis"/>
          <w:i w:val="0"/>
          <w:sz w:val="28"/>
          <w:szCs w:val="28"/>
          <w:vertAlign w:val="superscript"/>
        </w:rPr>
        <w:t>3</w:t>
      </w:r>
      <w:r w:rsidR="00713504" w:rsidRPr="00035A6E">
        <w:rPr>
          <w:rStyle w:val="Emphasis"/>
          <w:i w:val="0"/>
          <w:sz w:val="28"/>
          <w:szCs w:val="28"/>
        </w:rPr>
        <w:t>, 8</w:t>
      </w:r>
      <w:r w:rsidR="00F4429F" w:rsidRPr="00035A6E">
        <w:rPr>
          <w:rStyle w:val="Emphasis"/>
          <w:i w:val="0"/>
          <w:sz w:val="28"/>
          <w:szCs w:val="28"/>
        </w:rPr>
        <w:t>.</w:t>
      </w:r>
      <w:r w:rsidR="00713504" w:rsidRPr="00035A6E">
        <w:rPr>
          <w:rStyle w:val="Emphasis"/>
          <w:i w:val="0"/>
          <w:sz w:val="28"/>
          <w:szCs w:val="28"/>
          <w:vertAlign w:val="superscript"/>
        </w:rPr>
        <w:t>4</w:t>
      </w:r>
      <w:r w:rsidR="00713504" w:rsidRPr="00035A6E">
        <w:rPr>
          <w:rStyle w:val="Emphasis"/>
          <w:i w:val="0"/>
          <w:sz w:val="28"/>
          <w:szCs w:val="28"/>
        </w:rPr>
        <w:t>, 8</w:t>
      </w:r>
      <w:r w:rsidR="00F4429F" w:rsidRPr="00035A6E">
        <w:rPr>
          <w:rStyle w:val="Emphasis"/>
          <w:i w:val="0"/>
          <w:sz w:val="28"/>
          <w:szCs w:val="28"/>
        </w:rPr>
        <w:t>.</w:t>
      </w:r>
      <w:r w:rsidR="00713504" w:rsidRPr="00035A6E">
        <w:rPr>
          <w:rStyle w:val="Emphasis"/>
          <w:i w:val="0"/>
          <w:sz w:val="28"/>
          <w:szCs w:val="28"/>
          <w:vertAlign w:val="superscript"/>
        </w:rPr>
        <w:t>5</w:t>
      </w:r>
      <w:r w:rsidR="00344F16" w:rsidRPr="00035A6E">
        <w:rPr>
          <w:rStyle w:val="Emphasis"/>
          <w:i w:val="0"/>
          <w:sz w:val="28"/>
          <w:szCs w:val="28"/>
        </w:rPr>
        <w:t xml:space="preserve"> </w:t>
      </w:r>
      <w:r w:rsidR="00B47885" w:rsidRPr="00035A6E">
        <w:rPr>
          <w:rStyle w:val="Emphasis"/>
          <w:i w:val="0"/>
          <w:sz w:val="28"/>
          <w:szCs w:val="28"/>
        </w:rPr>
        <w:t>un</w:t>
      </w:r>
      <w:r w:rsidR="00713504" w:rsidRPr="00035A6E">
        <w:rPr>
          <w:rStyle w:val="Emphasis"/>
          <w:i w:val="0"/>
          <w:sz w:val="28"/>
          <w:szCs w:val="28"/>
        </w:rPr>
        <w:t xml:space="preserve"> </w:t>
      </w:r>
      <w:r w:rsidR="007634AD" w:rsidRPr="00035A6E">
        <w:rPr>
          <w:rStyle w:val="Emphasis"/>
          <w:i w:val="0"/>
          <w:sz w:val="28"/>
          <w:szCs w:val="28"/>
        </w:rPr>
        <w:t>8</w:t>
      </w:r>
      <w:r w:rsidR="00F4429F" w:rsidRPr="00035A6E">
        <w:rPr>
          <w:rStyle w:val="Emphasis"/>
          <w:i w:val="0"/>
          <w:sz w:val="28"/>
          <w:szCs w:val="28"/>
        </w:rPr>
        <w:t>.</w:t>
      </w:r>
      <w:r w:rsidR="00344F16" w:rsidRPr="00035A6E">
        <w:rPr>
          <w:rStyle w:val="Emphasis"/>
          <w:i w:val="0"/>
          <w:sz w:val="28"/>
          <w:szCs w:val="28"/>
          <w:vertAlign w:val="superscript"/>
        </w:rPr>
        <w:t>6</w:t>
      </w:r>
      <w:r w:rsidR="00F4429F" w:rsidRPr="00035A6E">
        <w:rPr>
          <w:rStyle w:val="Emphasis"/>
          <w:i w:val="0"/>
          <w:sz w:val="28"/>
          <w:szCs w:val="28"/>
        </w:rPr>
        <w:t> </w:t>
      </w:r>
      <w:r w:rsidR="0090763E" w:rsidRPr="00035A6E">
        <w:rPr>
          <w:rStyle w:val="Emphasis"/>
          <w:i w:val="0"/>
          <w:sz w:val="28"/>
          <w:szCs w:val="28"/>
        </w:rPr>
        <w:t>p</w:t>
      </w:r>
      <w:r w:rsidR="007634AD" w:rsidRPr="00035A6E">
        <w:rPr>
          <w:rStyle w:val="Emphasis"/>
          <w:i w:val="0"/>
          <w:sz w:val="28"/>
          <w:szCs w:val="28"/>
        </w:rPr>
        <w:t>unktu šādā redakcijā:</w:t>
      </w:r>
    </w:p>
    <w:p w14:paraId="67D975A7" w14:textId="77777777" w:rsidR="0090763E" w:rsidRPr="00035A6E" w:rsidRDefault="0090763E" w:rsidP="00264CEC">
      <w:pPr>
        <w:pStyle w:val="NoSpacing"/>
        <w:ind w:firstLine="720"/>
        <w:jc w:val="both"/>
        <w:rPr>
          <w:sz w:val="28"/>
          <w:szCs w:val="28"/>
        </w:rPr>
      </w:pPr>
    </w:p>
    <w:p w14:paraId="0669873A" w14:textId="50EBA9D3" w:rsidR="00713504" w:rsidRPr="00035A6E" w:rsidRDefault="0090763E" w:rsidP="00264CEC">
      <w:pPr>
        <w:pStyle w:val="NoSpacing"/>
        <w:ind w:firstLine="720"/>
        <w:jc w:val="both"/>
        <w:rPr>
          <w:sz w:val="28"/>
          <w:szCs w:val="28"/>
        </w:rPr>
      </w:pPr>
      <w:r w:rsidRPr="00035A6E">
        <w:rPr>
          <w:sz w:val="28"/>
          <w:szCs w:val="28"/>
        </w:rPr>
        <w:t>"</w:t>
      </w:r>
      <w:r w:rsidR="00713504" w:rsidRPr="00035A6E">
        <w:rPr>
          <w:sz w:val="28"/>
          <w:szCs w:val="28"/>
        </w:rPr>
        <w:t>8.</w:t>
      </w:r>
      <w:r w:rsidR="00713504" w:rsidRPr="00035A6E">
        <w:rPr>
          <w:sz w:val="28"/>
          <w:szCs w:val="28"/>
          <w:vertAlign w:val="superscript"/>
        </w:rPr>
        <w:t>1</w:t>
      </w:r>
      <w:r w:rsidR="00F4429F" w:rsidRPr="00035A6E">
        <w:rPr>
          <w:sz w:val="28"/>
          <w:szCs w:val="28"/>
        </w:rPr>
        <w:t> </w:t>
      </w:r>
      <w:r w:rsidR="00713504" w:rsidRPr="00035A6E">
        <w:rPr>
          <w:sz w:val="28"/>
          <w:szCs w:val="28"/>
        </w:rPr>
        <w:t>Ārstniecības iestādei nav nepieciešams saņemt aģentūras atļauju</w:t>
      </w:r>
      <w:r w:rsidR="00B67880" w:rsidRPr="00035A6E">
        <w:rPr>
          <w:sz w:val="28"/>
          <w:szCs w:val="28"/>
        </w:rPr>
        <w:t xml:space="preserve"> audu un šūnu ieguvei (tai skaitā donoru atlasei un laboratoriskās izmeklēšanas veikšanai)</w:t>
      </w:r>
      <w:r w:rsidR="00713504" w:rsidRPr="00035A6E">
        <w:rPr>
          <w:sz w:val="28"/>
          <w:szCs w:val="28"/>
        </w:rPr>
        <w:t>, ja</w:t>
      </w:r>
      <w:r w:rsidR="000F15BD" w:rsidRPr="00035A6E">
        <w:rPr>
          <w:sz w:val="28"/>
          <w:szCs w:val="28"/>
        </w:rPr>
        <w:t xml:space="preserve"> ārstniecības iestāde</w:t>
      </w:r>
      <w:r w:rsidR="00713504" w:rsidRPr="00035A6E">
        <w:rPr>
          <w:sz w:val="28"/>
          <w:szCs w:val="28"/>
        </w:rPr>
        <w:t xml:space="preserve"> ir līgumattiecībās ar audu centru, k</w:t>
      </w:r>
      <w:r w:rsidR="00B67880" w:rsidRPr="00035A6E">
        <w:rPr>
          <w:sz w:val="28"/>
          <w:szCs w:val="28"/>
        </w:rPr>
        <w:t>ur</w:t>
      </w:r>
      <w:r w:rsidR="00713504" w:rsidRPr="00035A6E">
        <w:rPr>
          <w:sz w:val="28"/>
          <w:szCs w:val="28"/>
        </w:rPr>
        <w:t xml:space="preserve">am ir aģentūras izsniegta audu un šūnu izmantošanas atļauja un </w:t>
      </w:r>
      <w:r w:rsidR="00B67880" w:rsidRPr="00035A6E">
        <w:rPr>
          <w:sz w:val="28"/>
          <w:szCs w:val="28"/>
        </w:rPr>
        <w:t xml:space="preserve">tās 2. pielikumā ir norādīta </w:t>
      </w:r>
      <w:r w:rsidR="00713504" w:rsidRPr="00035A6E">
        <w:rPr>
          <w:sz w:val="28"/>
          <w:szCs w:val="28"/>
        </w:rPr>
        <w:t>minētā ārstniecības iestāde. Šā</w:t>
      </w:r>
      <w:r w:rsidR="00B67880" w:rsidRPr="00035A6E">
        <w:rPr>
          <w:sz w:val="28"/>
          <w:szCs w:val="28"/>
        </w:rPr>
        <w:t>dā</w:t>
      </w:r>
      <w:r w:rsidR="00713504" w:rsidRPr="00035A6E">
        <w:rPr>
          <w:sz w:val="28"/>
          <w:szCs w:val="28"/>
        </w:rPr>
        <w:t xml:space="preserve"> gadījumā </w:t>
      </w:r>
      <w:r w:rsidR="006D79F9" w:rsidRPr="00035A6E">
        <w:rPr>
          <w:sz w:val="28"/>
          <w:szCs w:val="28"/>
        </w:rPr>
        <w:t>ārstniecības iestāde a</w:t>
      </w:r>
      <w:r w:rsidR="00713504" w:rsidRPr="00035A6E">
        <w:rPr>
          <w:sz w:val="28"/>
          <w:szCs w:val="28"/>
        </w:rPr>
        <w:t>tbilst šo noteikumu prasībām attiecībā uz veicamajām darbībām</w:t>
      </w:r>
      <w:r w:rsidR="006D79F9" w:rsidRPr="00035A6E">
        <w:rPr>
          <w:sz w:val="28"/>
          <w:szCs w:val="28"/>
        </w:rPr>
        <w:t>,</w:t>
      </w:r>
      <w:r w:rsidR="00713504" w:rsidRPr="00035A6E">
        <w:rPr>
          <w:sz w:val="28"/>
          <w:szCs w:val="28"/>
        </w:rPr>
        <w:t xml:space="preserve"> un </w:t>
      </w:r>
      <w:r w:rsidR="006D79F9" w:rsidRPr="00035A6E">
        <w:rPr>
          <w:sz w:val="28"/>
          <w:szCs w:val="28"/>
        </w:rPr>
        <w:t xml:space="preserve">aģentūra </w:t>
      </w:r>
      <w:r w:rsidR="00035A6E" w:rsidRPr="00035A6E">
        <w:rPr>
          <w:sz w:val="28"/>
          <w:szCs w:val="28"/>
        </w:rPr>
        <w:t>ārstniecības iestāde</w:t>
      </w:r>
      <w:r w:rsidR="00035A6E">
        <w:rPr>
          <w:sz w:val="28"/>
          <w:szCs w:val="28"/>
        </w:rPr>
        <w:t>s</w:t>
      </w:r>
      <w:r w:rsidR="006D79F9" w:rsidRPr="00035A6E">
        <w:rPr>
          <w:sz w:val="28"/>
          <w:szCs w:val="28"/>
        </w:rPr>
        <w:t xml:space="preserve"> darbību izvērtē </w:t>
      </w:r>
      <w:r w:rsidR="00713504" w:rsidRPr="00035A6E">
        <w:rPr>
          <w:sz w:val="28"/>
          <w:szCs w:val="28"/>
        </w:rPr>
        <w:t>attiecīgā audu centra uzraudzības ietvaros.</w:t>
      </w:r>
    </w:p>
    <w:p w14:paraId="2A872155" w14:textId="77777777" w:rsidR="00F4429F" w:rsidRPr="00035A6E" w:rsidRDefault="00F4429F" w:rsidP="00264CEC">
      <w:pPr>
        <w:pStyle w:val="NoSpacing"/>
        <w:ind w:firstLine="720"/>
        <w:jc w:val="both"/>
        <w:rPr>
          <w:sz w:val="28"/>
          <w:szCs w:val="28"/>
        </w:rPr>
      </w:pPr>
    </w:p>
    <w:p w14:paraId="19757C96" w14:textId="1BB0BE7C" w:rsidR="00713504" w:rsidRPr="00035A6E" w:rsidRDefault="00713504" w:rsidP="00264CEC">
      <w:pPr>
        <w:pStyle w:val="NoSpacing"/>
        <w:ind w:firstLine="720"/>
        <w:jc w:val="both"/>
        <w:rPr>
          <w:sz w:val="28"/>
          <w:szCs w:val="28"/>
        </w:rPr>
      </w:pPr>
      <w:r w:rsidRPr="00035A6E">
        <w:rPr>
          <w:sz w:val="28"/>
          <w:szCs w:val="28"/>
        </w:rPr>
        <w:t>8.</w:t>
      </w:r>
      <w:r w:rsidRPr="00035A6E">
        <w:rPr>
          <w:sz w:val="28"/>
          <w:szCs w:val="28"/>
          <w:vertAlign w:val="superscript"/>
        </w:rPr>
        <w:t>2</w:t>
      </w:r>
      <w:r w:rsidR="00F4429F" w:rsidRPr="00035A6E">
        <w:rPr>
          <w:sz w:val="28"/>
          <w:szCs w:val="28"/>
        </w:rPr>
        <w:t> </w:t>
      </w:r>
      <w:r w:rsidRPr="00035A6E">
        <w:rPr>
          <w:sz w:val="28"/>
          <w:szCs w:val="28"/>
        </w:rPr>
        <w:t>Ārstniecības iestāde, kas nav līgumattiecībās ar audu centru, kuram</w:t>
      </w:r>
      <w:r w:rsidR="00266D1A" w:rsidRPr="00035A6E">
        <w:rPr>
          <w:sz w:val="28"/>
          <w:szCs w:val="28"/>
        </w:rPr>
        <w:t xml:space="preserve"> ir</w:t>
      </w:r>
      <w:r w:rsidRPr="00035A6E">
        <w:rPr>
          <w:sz w:val="28"/>
          <w:szCs w:val="28"/>
        </w:rPr>
        <w:t xml:space="preserve"> </w:t>
      </w:r>
      <w:r w:rsidR="00266D1A" w:rsidRPr="00035A6E">
        <w:rPr>
          <w:sz w:val="28"/>
          <w:szCs w:val="28"/>
        </w:rPr>
        <w:t xml:space="preserve">aģentūras </w:t>
      </w:r>
      <w:r w:rsidRPr="00035A6E">
        <w:rPr>
          <w:sz w:val="28"/>
          <w:szCs w:val="28"/>
        </w:rPr>
        <w:t xml:space="preserve">izsniegta atļauja, un kas vēlas </w:t>
      </w:r>
      <w:r w:rsidR="005608A0" w:rsidRPr="00035A6E">
        <w:rPr>
          <w:sz w:val="28"/>
          <w:szCs w:val="28"/>
        </w:rPr>
        <w:t>veikt</w:t>
      </w:r>
      <w:r w:rsidRPr="00035A6E">
        <w:rPr>
          <w:sz w:val="28"/>
          <w:szCs w:val="28"/>
        </w:rPr>
        <w:t xml:space="preserve"> audu un šūnu ieguvi (tai skaitā donoru atlasi un laboratorisk</w:t>
      </w:r>
      <w:r w:rsidR="00035A6E">
        <w:rPr>
          <w:sz w:val="28"/>
          <w:szCs w:val="28"/>
        </w:rPr>
        <w:t>o</w:t>
      </w:r>
      <w:r w:rsidRPr="00035A6E">
        <w:rPr>
          <w:sz w:val="28"/>
          <w:szCs w:val="28"/>
        </w:rPr>
        <w:t xml:space="preserve"> izmeklēšan</w:t>
      </w:r>
      <w:r w:rsidR="00035A6E">
        <w:rPr>
          <w:sz w:val="28"/>
          <w:szCs w:val="28"/>
        </w:rPr>
        <w:t>u)</w:t>
      </w:r>
      <w:r w:rsidRPr="00035A6E">
        <w:rPr>
          <w:sz w:val="28"/>
          <w:szCs w:val="28"/>
        </w:rPr>
        <w:t>, šo n</w:t>
      </w:r>
      <w:r w:rsidR="00713387" w:rsidRPr="00035A6E">
        <w:rPr>
          <w:sz w:val="28"/>
          <w:szCs w:val="28"/>
        </w:rPr>
        <w:t>oteikumu izpratnē ir pielīdzināma audu centram attiecībā uz darbībām, k</w:t>
      </w:r>
      <w:r w:rsidR="00266D1A" w:rsidRPr="00035A6E">
        <w:rPr>
          <w:sz w:val="28"/>
          <w:szCs w:val="28"/>
        </w:rPr>
        <w:t>urām</w:t>
      </w:r>
      <w:r w:rsidR="00713387" w:rsidRPr="00035A6E">
        <w:rPr>
          <w:sz w:val="28"/>
          <w:szCs w:val="28"/>
        </w:rPr>
        <w:t xml:space="preserve"> </w:t>
      </w:r>
      <w:r w:rsidR="00035A6E" w:rsidRPr="00035A6E">
        <w:rPr>
          <w:sz w:val="28"/>
          <w:szCs w:val="28"/>
        </w:rPr>
        <w:t xml:space="preserve">saskaņā ar šiem noteikumiem </w:t>
      </w:r>
      <w:r w:rsidR="00035A6E">
        <w:rPr>
          <w:sz w:val="28"/>
          <w:szCs w:val="28"/>
        </w:rPr>
        <w:t xml:space="preserve">ir </w:t>
      </w:r>
      <w:r w:rsidR="00713387" w:rsidRPr="00035A6E">
        <w:rPr>
          <w:sz w:val="28"/>
          <w:szCs w:val="28"/>
        </w:rPr>
        <w:t>nepieciešama atļauja</w:t>
      </w:r>
      <w:r w:rsidRPr="00035A6E">
        <w:rPr>
          <w:sz w:val="28"/>
          <w:szCs w:val="28"/>
        </w:rPr>
        <w:t>.</w:t>
      </w:r>
    </w:p>
    <w:p w14:paraId="5A901545" w14:textId="77777777" w:rsidR="00F4429F" w:rsidRPr="00035A6E" w:rsidRDefault="00F4429F" w:rsidP="007634AD">
      <w:pPr>
        <w:pStyle w:val="NoSpacing"/>
        <w:ind w:firstLine="720"/>
        <w:jc w:val="both"/>
        <w:rPr>
          <w:sz w:val="28"/>
          <w:szCs w:val="28"/>
        </w:rPr>
      </w:pPr>
    </w:p>
    <w:p w14:paraId="4B394907" w14:textId="12CBF263" w:rsidR="007634AD" w:rsidRPr="00035A6E" w:rsidRDefault="007634AD" w:rsidP="007634AD">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rPr>
        <w:t> </w:t>
      </w:r>
      <w:r w:rsidR="00E7391A" w:rsidRPr="00035A6E">
        <w:rPr>
          <w:sz w:val="28"/>
          <w:szCs w:val="28"/>
        </w:rPr>
        <w:t>Ja audu centrs papildus pamatdarbībai plāno veikt audu un šūnu importu, tas</w:t>
      </w:r>
      <w:r w:rsidR="005E12AB" w:rsidRPr="00035A6E">
        <w:rPr>
          <w:sz w:val="28"/>
          <w:szCs w:val="28"/>
        </w:rPr>
        <w:t xml:space="preserve"> pēc tam, kad ir veicis </w:t>
      </w:r>
      <w:r w:rsidR="00AF7F98">
        <w:rPr>
          <w:sz w:val="28"/>
          <w:szCs w:val="28"/>
        </w:rPr>
        <w:t xml:space="preserve">nepieciešamos </w:t>
      </w:r>
      <w:r w:rsidR="005E12AB" w:rsidRPr="00035A6E">
        <w:rPr>
          <w:sz w:val="28"/>
          <w:szCs w:val="28"/>
        </w:rPr>
        <w:t>pasākumus, lai nodrošinātu, ka audu un šūnu imports atbilst šajos noteikumos noteiktajiem kval</w:t>
      </w:r>
      <w:r w:rsidR="00266D1A" w:rsidRPr="00035A6E">
        <w:rPr>
          <w:sz w:val="28"/>
          <w:szCs w:val="28"/>
        </w:rPr>
        <w:t xml:space="preserve">itātes un drošības standartiem </w:t>
      </w:r>
      <w:r w:rsidR="005E12AB" w:rsidRPr="00035A6E">
        <w:rPr>
          <w:sz w:val="28"/>
          <w:szCs w:val="28"/>
        </w:rPr>
        <w:t xml:space="preserve">un importētos audus un šūnas var izsekot no donora līdz </w:t>
      </w:r>
      <w:r w:rsidR="002A361D" w:rsidRPr="00035A6E">
        <w:rPr>
          <w:sz w:val="28"/>
          <w:szCs w:val="28"/>
        </w:rPr>
        <w:t>recipientam</w:t>
      </w:r>
      <w:r w:rsidR="005E12AB" w:rsidRPr="00035A6E">
        <w:rPr>
          <w:sz w:val="28"/>
          <w:szCs w:val="28"/>
        </w:rPr>
        <w:t xml:space="preserve"> un otrādi,</w:t>
      </w:r>
      <w:r w:rsidRPr="00035A6E">
        <w:rPr>
          <w:sz w:val="28"/>
          <w:szCs w:val="28"/>
        </w:rPr>
        <w:t xml:space="preserve"> </w:t>
      </w:r>
      <w:r w:rsidR="00E7391A" w:rsidRPr="00035A6E">
        <w:rPr>
          <w:sz w:val="28"/>
          <w:szCs w:val="28"/>
        </w:rPr>
        <w:t>šo noteikumu 8</w:t>
      </w:r>
      <w:r w:rsidR="0090763E" w:rsidRPr="00035A6E">
        <w:rPr>
          <w:sz w:val="28"/>
          <w:szCs w:val="28"/>
        </w:rPr>
        <w:t>.</w:t>
      </w:r>
      <w:r w:rsidR="00266D1A" w:rsidRPr="00035A6E">
        <w:rPr>
          <w:sz w:val="28"/>
          <w:szCs w:val="28"/>
        </w:rPr>
        <w:t> </w:t>
      </w:r>
      <w:r w:rsidR="0090763E" w:rsidRPr="00035A6E">
        <w:rPr>
          <w:sz w:val="28"/>
          <w:szCs w:val="28"/>
        </w:rPr>
        <w:t>p</w:t>
      </w:r>
      <w:r w:rsidR="00E7391A" w:rsidRPr="00035A6E">
        <w:rPr>
          <w:sz w:val="28"/>
          <w:szCs w:val="28"/>
        </w:rPr>
        <w:t xml:space="preserve">unktā minētajam iesniegumam pievieno </w:t>
      </w:r>
      <w:r w:rsidR="00266D1A" w:rsidRPr="00035A6E">
        <w:rPr>
          <w:sz w:val="28"/>
          <w:szCs w:val="28"/>
        </w:rPr>
        <w:t xml:space="preserve">šādu </w:t>
      </w:r>
      <w:r w:rsidR="00E7391A" w:rsidRPr="00035A6E">
        <w:rPr>
          <w:sz w:val="28"/>
          <w:szCs w:val="28"/>
        </w:rPr>
        <w:t>papildu informāciju</w:t>
      </w:r>
      <w:r w:rsidRPr="00035A6E">
        <w:rPr>
          <w:sz w:val="28"/>
          <w:szCs w:val="28"/>
        </w:rPr>
        <w:t xml:space="preserve">: </w:t>
      </w:r>
    </w:p>
    <w:p w14:paraId="6FB376C5" w14:textId="20924801" w:rsidR="007634AD" w:rsidRPr="00035A6E" w:rsidRDefault="007634AD" w:rsidP="007634AD">
      <w:pPr>
        <w:pStyle w:val="NoSpacing"/>
        <w:ind w:firstLine="720"/>
        <w:jc w:val="both"/>
        <w:rPr>
          <w:bCs/>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w:t>
      </w:r>
      <w:r w:rsidR="00F4429F" w:rsidRPr="00035A6E">
        <w:rPr>
          <w:sz w:val="28"/>
          <w:szCs w:val="28"/>
        </w:rPr>
        <w:t> </w:t>
      </w:r>
      <w:r w:rsidRPr="00035A6E">
        <w:rPr>
          <w:bCs/>
          <w:sz w:val="28"/>
          <w:szCs w:val="28"/>
        </w:rPr>
        <w:t>vispārīg</w:t>
      </w:r>
      <w:r w:rsidR="003418E5" w:rsidRPr="00035A6E">
        <w:rPr>
          <w:bCs/>
          <w:sz w:val="28"/>
          <w:szCs w:val="28"/>
        </w:rPr>
        <w:t>a</w:t>
      </w:r>
      <w:r w:rsidRPr="00035A6E">
        <w:rPr>
          <w:bCs/>
          <w:sz w:val="28"/>
          <w:szCs w:val="28"/>
        </w:rPr>
        <w:t xml:space="preserve"> informācij</w:t>
      </w:r>
      <w:r w:rsidR="003418E5" w:rsidRPr="00035A6E">
        <w:rPr>
          <w:bCs/>
          <w:sz w:val="28"/>
          <w:szCs w:val="28"/>
        </w:rPr>
        <w:t>a</w:t>
      </w:r>
      <w:r w:rsidRPr="00035A6E">
        <w:rPr>
          <w:bCs/>
          <w:sz w:val="28"/>
          <w:szCs w:val="28"/>
        </w:rPr>
        <w:t xml:space="preserve"> par audu centru</w:t>
      </w:r>
      <w:r w:rsidR="00E7391A" w:rsidRPr="00035A6E">
        <w:rPr>
          <w:bCs/>
          <w:sz w:val="28"/>
          <w:szCs w:val="28"/>
        </w:rPr>
        <w:t>, kurš papildus pamatdarbībai plāno veikt audu un šūnu importu</w:t>
      </w:r>
      <w:r w:rsidRPr="00035A6E">
        <w:rPr>
          <w:bCs/>
          <w:sz w:val="28"/>
          <w:szCs w:val="28"/>
        </w:rPr>
        <w:t xml:space="preserve">:  </w:t>
      </w:r>
    </w:p>
    <w:p w14:paraId="52E04C9D" w14:textId="1E01E6ED"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1.1. audu centra nosaukums (ārstniecības iestādes nosaukums)</w:t>
      </w:r>
      <w:r w:rsidR="00DF2F91" w:rsidRPr="00035A6E">
        <w:rPr>
          <w:sz w:val="28"/>
          <w:szCs w:val="28"/>
        </w:rPr>
        <w:t>;</w:t>
      </w:r>
    </w:p>
    <w:p w14:paraId="01E8165B" w14:textId="398A3D09"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1.2. audu centra</w:t>
      </w:r>
      <w:r w:rsidR="00046250" w:rsidRPr="00035A6E">
        <w:rPr>
          <w:sz w:val="28"/>
          <w:szCs w:val="28"/>
        </w:rPr>
        <w:t xml:space="preserve"> faktiskā</w:t>
      </w:r>
      <w:r w:rsidRPr="00035A6E">
        <w:rPr>
          <w:sz w:val="28"/>
          <w:szCs w:val="28"/>
        </w:rPr>
        <w:t xml:space="preserve"> adrese apmeklētājiem</w:t>
      </w:r>
      <w:r w:rsidR="00DF2F91" w:rsidRPr="00035A6E">
        <w:rPr>
          <w:sz w:val="28"/>
          <w:szCs w:val="28"/>
        </w:rPr>
        <w:t>;</w:t>
      </w:r>
      <w:r w:rsidRPr="00035A6E">
        <w:rPr>
          <w:sz w:val="28"/>
          <w:szCs w:val="28"/>
        </w:rPr>
        <w:t xml:space="preserve"> </w:t>
      </w:r>
    </w:p>
    <w:p w14:paraId="3FAE4314" w14:textId="07545AFD"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 xml:space="preserve">1.3. audu centra </w:t>
      </w:r>
      <w:r w:rsidR="005F5900" w:rsidRPr="00035A6E">
        <w:rPr>
          <w:sz w:val="28"/>
          <w:szCs w:val="28"/>
        </w:rPr>
        <w:t xml:space="preserve">juridiskā </w:t>
      </w:r>
      <w:r w:rsidRPr="00035A6E">
        <w:rPr>
          <w:sz w:val="28"/>
          <w:szCs w:val="28"/>
        </w:rPr>
        <w:t xml:space="preserve">adrese </w:t>
      </w:r>
      <w:r w:rsidRPr="00035A6E">
        <w:rPr>
          <w:iCs/>
          <w:sz w:val="28"/>
          <w:szCs w:val="28"/>
        </w:rPr>
        <w:t>(ja atšķiras)</w:t>
      </w:r>
      <w:r w:rsidR="00DF2F91" w:rsidRPr="00035A6E">
        <w:rPr>
          <w:sz w:val="28"/>
          <w:szCs w:val="28"/>
        </w:rPr>
        <w:t>;</w:t>
      </w:r>
      <w:r w:rsidRPr="00035A6E">
        <w:rPr>
          <w:sz w:val="28"/>
          <w:szCs w:val="28"/>
        </w:rPr>
        <w:t xml:space="preserve"> </w:t>
      </w:r>
    </w:p>
    <w:p w14:paraId="1B501B94" w14:textId="4A3351C9" w:rsidR="00DF2F91"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1.4. audu centra statuss:</w:t>
      </w:r>
    </w:p>
    <w:p w14:paraId="6B3EC7EB" w14:textId="5C1264DB"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1.4.1.</w:t>
      </w:r>
      <w:r w:rsidR="00AF3F0A" w:rsidRPr="00035A6E">
        <w:rPr>
          <w:sz w:val="28"/>
          <w:szCs w:val="28"/>
        </w:rPr>
        <w:t> </w:t>
      </w:r>
      <w:r w:rsidR="007701F3" w:rsidRPr="00035A6E">
        <w:rPr>
          <w:sz w:val="28"/>
          <w:szCs w:val="28"/>
        </w:rPr>
        <w:t>norāda, vai</w:t>
      </w:r>
      <w:r w:rsidR="00A54C14" w:rsidRPr="00035A6E">
        <w:rPr>
          <w:sz w:val="28"/>
          <w:szCs w:val="28"/>
        </w:rPr>
        <w:t xml:space="preserve"> </w:t>
      </w:r>
      <w:r w:rsidR="007701F3" w:rsidRPr="00035A6E">
        <w:rPr>
          <w:sz w:val="28"/>
          <w:szCs w:val="28"/>
        </w:rPr>
        <w:t xml:space="preserve">audu centram ir iepriekš </w:t>
      </w:r>
      <w:r w:rsidR="003418E5" w:rsidRPr="00035A6E">
        <w:rPr>
          <w:sz w:val="28"/>
          <w:szCs w:val="28"/>
        </w:rPr>
        <w:t xml:space="preserve">izsniegta </w:t>
      </w:r>
      <w:r w:rsidR="007701F3" w:rsidRPr="00035A6E">
        <w:rPr>
          <w:sz w:val="28"/>
          <w:szCs w:val="28"/>
        </w:rPr>
        <w:t>aģentūras atļauja noteiktām darbībām ar audiem un šūnām, vai audu centrs atļaujas saņemšanai aģentūrā vēršas pirmo reizi</w:t>
      </w:r>
      <w:r w:rsidR="00DF2F91" w:rsidRPr="00035A6E">
        <w:rPr>
          <w:sz w:val="28"/>
          <w:szCs w:val="28"/>
        </w:rPr>
        <w:t>;</w:t>
      </w:r>
      <w:r w:rsidRPr="00035A6E">
        <w:rPr>
          <w:sz w:val="28"/>
          <w:szCs w:val="28"/>
        </w:rPr>
        <w:t xml:space="preserve"> </w:t>
      </w:r>
    </w:p>
    <w:p w14:paraId="62886354" w14:textId="351E838D"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1.4.2.</w:t>
      </w:r>
      <w:r w:rsidR="00AF3F0A" w:rsidRPr="00035A6E">
        <w:rPr>
          <w:sz w:val="28"/>
          <w:szCs w:val="28"/>
        </w:rPr>
        <w:t> </w:t>
      </w:r>
      <w:r w:rsidR="007701F3" w:rsidRPr="00035A6E">
        <w:rPr>
          <w:sz w:val="28"/>
          <w:szCs w:val="28"/>
        </w:rPr>
        <w:t>norāda kodu audu centru datubāzē, ja audu centrs jau ir saņēmis atļauju</w:t>
      </w:r>
      <w:r w:rsidR="00F8663C" w:rsidRPr="00035A6E">
        <w:rPr>
          <w:sz w:val="28"/>
          <w:szCs w:val="28"/>
        </w:rPr>
        <w:t>;</w:t>
      </w:r>
    </w:p>
    <w:p w14:paraId="25576928" w14:textId="5E8C36A2"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1.5.</w:t>
      </w:r>
      <w:r w:rsidR="00F4429F" w:rsidRPr="00035A6E">
        <w:rPr>
          <w:sz w:val="28"/>
          <w:szCs w:val="28"/>
        </w:rPr>
        <w:t> </w:t>
      </w:r>
      <w:r w:rsidRPr="00035A6E">
        <w:rPr>
          <w:sz w:val="28"/>
          <w:szCs w:val="28"/>
        </w:rPr>
        <w:t xml:space="preserve">tās struktūrvienības nosaukums, kura iesniedz </w:t>
      </w:r>
      <w:r w:rsidR="005C4C51" w:rsidRPr="00035A6E">
        <w:rPr>
          <w:sz w:val="28"/>
          <w:szCs w:val="28"/>
        </w:rPr>
        <w:t>iesniegumu</w:t>
      </w:r>
      <w:r w:rsidRPr="00035A6E">
        <w:rPr>
          <w:sz w:val="28"/>
          <w:szCs w:val="28"/>
        </w:rPr>
        <w:t xml:space="preserve"> </w:t>
      </w:r>
      <w:r w:rsidRPr="00035A6E">
        <w:rPr>
          <w:iCs/>
          <w:sz w:val="28"/>
          <w:szCs w:val="28"/>
        </w:rPr>
        <w:t>(ja atš</w:t>
      </w:r>
      <w:r w:rsidR="005F2A0E" w:rsidRPr="00035A6E">
        <w:rPr>
          <w:iCs/>
          <w:sz w:val="28"/>
          <w:szCs w:val="28"/>
        </w:rPr>
        <w:t xml:space="preserve">ķiras no ārstniecības iestādes </w:t>
      </w:r>
      <w:r w:rsidRPr="00035A6E">
        <w:rPr>
          <w:iCs/>
          <w:sz w:val="28"/>
          <w:szCs w:val="28"/>
        </w:rPr>
        <w:t>nosaukuma</w:t>
      </w:r>
      <w:r w:rsidR="00F8663C" w:rsidRPr="00035A6E">
        <w:rPr>
          <w:iCs/>
          <w:sz w:val="28"/>
          <w:szCs w:val="28"/>
        </w:rPr>
        <w:t>)</w:t>
      </w:r>
      <w:r w:rsidR="00F8663C" w:rsidRPr="00035A6E">
        <w:rPr>
          <w:sz w:val="28"/>
          <w:szCs w:val="28"/>
        </w:rPr>
        <w:t>;</w:t>
      </w:r>
    </w:p>
    <w:p w14:paraId="2569DCA1" w14:textId="5A496F3A"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1.6.</w:t>
      </w:r>
      <w:r w:rsidR="00F4429F" w:rsidRPr="00035A6E">
        <w:rPr>
          <w:sz w:val="28"/>
          <w:szCs w:val="28"/>
        </w:rPr>
        <w:t> </w:t>
      </w:r>
      <w:r w:rsidR="00F8663C" w:rsidRPr="00035A6E">
        <w:rPr>
          <w:sz w:val="28"/>
          <w:szCs w:val="28"/>
        </w:rPr>
        <w:t>i</w:t>
      </w:r>
      <w:r w:rsidRPr="00035A6E">
        <w:rPr>
          <w:sz w:val="28"/>
          <w:szCs w:val="28"/>
        </w:rPr>
        <w:t>esnieguma iesniedzējas struktūrvienības</w:t>
      </w:r>
      <w:r w:rsidR="00046250" w:rsidRPr="00035A6E">
        <w:rPr>
          <w:sz w:val="28"/>
          <w:szCs w:val="28"/>
        </w:rPr>
        <w:t xml:space="preserve"> faktiskā</w:t>
      </w:r>
      <w:r w:rsidRPr="00035A6E">
        <w:rPr>
          <w:sz w:val="28"/>
          <w:szCs w:val="28"/>
        </w:rPr>
        <w:t xml:space="preserve"> adrese apmeklētājiem</w:t>
      </w:r>
      <w:r w:rsidR="00F8663C" w:rsidRPr="00035A6E">
        <w:rPr>
          <w:sz w:val="28"/>
          <w:szCs w:val="28"/>
        </w:rPr>
        <w:t xml:space="preserve">; </w:t>
      </w:r>
    </w:p>
    <w:p w14:paraId="6941CFB2" w14:textId="4C21C80C" w:rsidR="009F17E3" w:rsidRPr="00035A6E" w:rsidRDefault="009F17E3" w:rsidP="00DF2F91">
      <w:pPr>
        <w:pStyle w:val="NoSpacing"/>
        <w:ind w:firstLine="720"/>
        <w:jc w:val="both"/>
        <w:rPr>
          <w:sz w:val="28"/>
          <w:szCs w:val="28"/>
          <w:u w:val="single"/>
        </w:rPr>
      </w:pPr>
      <w:r w:rsidRPr="00035A6E">
        <w:rPr>
          <w:sz w:val="28"/>
          <w:szCs w:val="28"/>
        </w:rPr>
        <w:t>8.</w:t>
      </w:r>
      <w:r w:rsidRPr="00035A6E">
        <w:rPr>
          <w:sz w:val="28"/>
          <w:szCs w:val="28"/>
          <w:vertAlign w:val="superscript"/>
        </w:rPr>
        <w:t>3</w:t>
      </w:r>
      <w:r w:rsidR="00F4429F" w:rsidRPr="00035A6E">
        <w:rPr>
          <w:sz w:val="28"/>
          <w:szCs w:val="28"/>
          <w:vertAlign w:val="superscript"/>
        </w:rPr>
        <w:t> </w:t>
      </w:r>
      <w:r w:rsidRPr="00035A6E">
        <w:rPr>
          <w:sz w:val="28"/>
          <w:szCs w:val="28"/>
        </w:rPr>
        <w:t>1.7.</w:t>
      </w:r>
      <w:r w:rsidR="00F4429F" w:rsidRPr="00035A6E">
        <w:rPr>
          <w:sz w:val="28"/>
          <w:szCs w:val="28"/>
        </w:rPr>
        <w:t> </w:t>
      </w:r>
      <w:r w:rsidR="007C58DC" w:rsidRPr="00035A6E">
        <w:rPr>
          <w:sz w:val="28"/>
          <w:szCs w:val="28"/>
        </w:rPr>
        <w:t xml:space="preserve">ja iesnieguma iesniedzējs ir ārstniecības iestādes filiāle, </w:t>
      </w:r>
      <w:r w:rsidRPr="00035A6E">
        <w:rPr>
          <w:sz w:val="28"/>
          <w:szCs w:val="28"/>
        </w:rPr>
        <w:t>filiāles juridisk</w:t>
      </w:r>
      <w:r w:rsidR="002F0E57">
        <w:rPr>
          <w:sz w:val="28"/>
          <w:szCs w:val="28"/>
        </w:rPr>
        <w:t>ā</w:t>
      </w:r>
      <w:r w:rsidRPr="00035A6E">
        <w:rPr>
          <w:sz w:val="28"/>
          <w:szCs w:val="28"/>
        </w:rPr>
        <w:t xml:space="preserve"> adres</w:t>
      </w:r>
      <w:r w:rsidR="002F0E57">
        <w:rPr>
          <w:sz w:val="28"/>
          <w:szCs w:val="28"/>
        </w:rPr>
        <w:t>e</w:t>
      </w:r>
      <w:r w:rsidRPr="00035A6E">
        <w:rPr>
          <w:sz w:val="28"/>
          <w:szCs w:val="28"/>
        </w:rPr>
        <w:t xml:space="preserve"> (ja atšķiras no faktiskās adreses)</w:t>
      </w:r>
      <w:r w:rsidR="002F0E57">
        <w:rPr>
          <w:sz w:val="28"/>
          <w:szCs w:val="28"/>
        </w:rPr>
        <w:t>;</w:t>
      </w:r>
    </w:p>
    <w:p w14:paraId="1CC9DD3F" w14:textId="27A390AA"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1.8.</w:t>
      </w:r>
      <w:r w:rsidR="00F4429F" w:rsidRPr="00035A6E">
        <w:rPr>
          <w:sz w:val="28"/>
          <w:szCs w:val="28"/>
        </w:rPr>
        <w:t> </w:t>
      </w:r>
      <w:r w:rsidR="00F8663C" w:rsidRPr="00035A6E">
        <w:rPr>
          <w:sz w:val="28"/>
          <w:szCs w:val="28"/>
        </w:rPr>
        <w:t>i</w:t>
      </w:r>
      <w:r w:rsidRPr="00035A6E">
        <w:rPr>
          <w:sz w:val="28"/>
          <w:szCs w:val="28"/>
        </w:rPr>
        <w:t xml:space="preserve">mporta saņemšanas vietas nosaukums </w:t>
      </w:r>
      <w:r w:rsidRPr="00035A6E">
        <w:rPr>
          <w:iCs/>
          <w:sz w:val="28"/>
          <w:szCs w:val="28"/>
        </w:rPr>
        <w:t xml:space="preserve">(ja atšķiras no </w:t>
      </w:r>
      <w:r w:rsidRPr="00035A6E">
        <w:rPr>
          <w:sz w:val="28"/>
          <w:szCs w:val="28"/>
        </w:rPr>
        <w:t>ārstniecības iestādes</w:t>
      </w:r>
      <w:r w:rsidRPr="00035A6E">
        <w:rPr>
          <w:iCs/>
          <w:sz w:val="28"/>
          <w:szCs w:val="28"/>
        </w:rPr>
        <w:t xml:space="preserve"> nosaukuma un iesnieguma iesniedzējas struktūrvienības nosaukuma</w:t>
      </w:r>
      <w:r w:rsidR="00F8663C" w:rsidRPr="00035A6E">
        <w:rPr>
          <w:iCs/>
          <w:sz w:val="28"/>
          <w:szCs w:val="28"/>
        </w:rPr>
        <w:t>)</w:t>
      </w:r>
      <w:r w:rsidR="00F8663C" w:rsidRPr="00035A6E">
        <w:rPr>
          <w:sz w:val="28"/>
          <w:szCs w:val="28"/>
        </w:rPr>
        <w:t xml:space="preserve">; </w:t>
      </w:r>
    </w:p>
    <w:p w14:paraId="07397DDA" w14:textId="03FA80B0"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1.9.</w:t>
      </w:r>
      <w:r w:rsidR="00F4429F" w:rsidRPr="00035A6E">
        <w:rPr>
          <w:sz w:val="28"/>
          <w:szCs w:val="28"/>
        </w:rPr>
        <w:t> </w:t>
      </w:r>
      <w:r w:rsidR="00F8663C" w:rsidRPr="00035A6E">
        <w:rPr>
          <w:sz w:val="28"/>
          <w:szCs w:val="28"/>
        </w:rPr>
        <w:t>s</w:t>
      </w:r>
      <w:r w:rsidRPr="00035A6E">
        <w:rPr>
          <w:sz w:val="28"/>
          <w:szCs w:val="28"/>
        </w:rPr>
        <w:t>aņemšanas vietas adrese apmeklētājiem</w:t>
      </w:r>
      <w:r w:rsidR="00F8663C" w:rsidRPr="00035A6E">
        <w:rPr>
          <w:sz w:val="28"/>
          <w:szCs w:val="28"/>
        </w:rPr>
        <w:t>;</w:t>
      </w:r>
    </w:p>
    <w:p w14:paraId="158F13D8" w14:textId="33E28B8C" w:rsidR="007634AD" w:rsidRPr="00035A6E" w:rsidRDefault="007634AD" w:rsidP="00F4429F">
      <w:pPr>
        <w:pStyle w:val="NoSpacing"/>
        <w:ind w:firstLine="709"/>
        <w:jc w:val="both"/>
        <w:rPr>
          <w:bCs/>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2.</w:t>
      </w:r>
      <w:r w:rsidR="00F4429F" w:rsidRPr="00035A6E">
        <w:rPr>
          <w:sz w:val="28"/>
          <w:szCs w:val="28"/>
        </w:rPr>
        <w:t> </w:t>
      </w:r>
      <w:r w:rsidR="009A12A8" w:rsidRPr="00035A6E">
        <w:rPr>
          <w:bCs/>
          <w:sz w:val="28"/>
          <w:szCs w:val="28"/>
        </w:rPr>
        <w:t>informācija</w:t>
      </w:r>
      <w:r w:rsidR="00834753" w:rsidRPr="00035A6E">
        <w:rPr>
          <w:bCs/>
          <w:sz w:val="28"/>
          <w:szCs w:val="28"/>
        </w:rPr>
        <w:t xml:space="preserve"> par personu, kas</w:t>
      </w:r>
      <w:r w:rsidR="009A12A8" w:rsidRPr="00035A6E">
        <w:rPr>
          <w:bCs/>
          <w:sz w:val="28"/>
          <w:szCs w:val="28"/>
        </w:rPr>
        <w:t xml:space="preserve"> </w:t>
      </w:r>
      <w:r w:rsidRPr="00035A6E">
        <w:rPr>
          <w:bCs/>
          <w:sz w:val="28"/>
          <w:szCs w:val="28"/>
        </w:rPr>
        <w:t>iesnie</w:t>
      </w:r>
      <w:r w:rsidR="009A12A8" w:rsidRPr="00035A6E">
        <w:rPr>
          <w:bCs/>
          <w:sz w:val="28"/>
          <w:szCs w:val="28"/>
        </w:rPr>
        <w:t>dz</w:t>
      </w:r>
      <w:r w:rsidR="00834753" w:rsidRPr="00035A6E">
        <w:rPr>
          <w:bCs/>
          <w:sz w:val="28"/>
          <w:szCs w:val="28"/>
        </w:rPr>
        <w:t xml:space="preserve"> papild</w:t>
      </w:r>
      <w:r w:rsidR="002F0E57">
        <w:rPr>
          <w:bCs/>
          <w:sz w:val="28"/>
          <w:szCs w:val="28"/>
        </w:rPr>
        <w:t xml:space="preserve">u </w:t>
      </w:r>
      <w:r w:rsidRPr="00035A6E">
        <w:rPr>
          <w:bCs/>
          <w:sz w:val="28"/>
          <w:szCs w:val="28"/>
        </w:rPr>
        <w:t>informāciju</w:t>
      </w:r>
      <w:r w:rsidR="00834753" w:rsidRPr="00035A6E">
        <w:rPr>
          <w:bCs/>
          <w:sz w:val="28"/>
          <w:szCs w:val="28"/>
        </w:rPr>
        <w:t xml:space="preserve"> </w:t>
      </w:r>
      <w:r w:rsidR="002F0E57">
        <w:rPr>
          <w:bCs/>
          <w:sz w:val="28"/>
          <w:szCs w:val="28"/>
        </w:rPr>
        <w:t xml:space="preserve">saistībā ar </w:t>
      </w:r>
      <w:r w:rsidR="00834753" w:rsidRPr="00035A6E">
        <w:rPr>
          <w:bCs/>
          <w:sz w:val="28"/>
          <w:szCs w:val="28"/>
        </w:rPr>
        <w:t>audu un šūnu importēšan</w:t>
      </w:r>
      <w:r w:rsidR="002F0E57">
        <w:rPr>
          <w:bCs/>
          <w:sz w:val="28"/>
          <w:szCs w:val="28"/>
        </w:rPr>
        <w:t>u</w:t>
      </w:r>
      <w:r w:rsidRPr="00035A6E">
        <w:rPr>
          <w:bCs/>
          <w:sz w:val="28"/>
          <w:szCs w:val="28"/>
        </w:rPr>
        <w:t xml:space="preserve">: </w:t>
      </w:r>
    </w:p>
    <w:p w14:paraId="2CF8F307" w14:textId="684275F2" w:rsidR="007634AD" w:rsidRPr="00035A6E" w:rsidRDefault="007634AD" w:rsidP="00DF2F91">
      <w:pPr>
        <w:pStyle w:val="NoSpacing"/>
        <w:ind w:firstLine="720"/>
        <w:jc w:val="both"/>
        <w:rPr>
          <w:sz w:val="28"/>
          <w:szCs w:val="28"/>
        </w:rPr>
      </w:pPr>
      <w:r w:rsidRPr="00035A6E">
        <w:rPr>
          <w:sz w:val="28"/>
          <w:szCs w:val="28"/>
        </w:rPr>
        <w:lastRenderedPageBreak/>
        <w:t>8.</w:t>
      </w:r>
      <w:r w:rsidR="00713504" w:rsidRPr="00035A6E">
        <w:rPr>
          <w:sz w:val="28"/>
          <w:szCs w:val="28"/>
          <w:vertAlign w:val="superscript"/>
        </w:rPr>
        <w:t>3</w:t>
      </w:r>
      <w:r w:rsidR="00F4429F" w:rsidRPr="00035A6E">
        <w:rPr>
          <w:sz w:val="28"/>
          <w:szCs w:val="28"/>
          <w:vertAlign w:val="superscript"/>
        </w:rPr>
        <w:t> </w:t>
      </w:r>
      <w:r w:rsidRPr="00035A6E">
        <w:rPr>
          <w:sz w:val="28"/>
          <w:szCs w:val="28"/>
        </w:rPr>
        <w:t>2.1.</w:t>
      </w:r>
      <w:r w:rsidR="00F4429F" w:rsidRPr="00035A6E">
        <w:rPr>
          <w:sz w:val="28"/>
          <w:szCs w:val="28"/>
        </w:rPr>
        <w:t> </w:t>
      </w:r>
      <w:r w:rsidR="009A12A8" w:rsidRPr="00035A6E">
        <w:rPr>
          <w:sz w:val="28"/>
          <w:szCs w:val="28"/>
        </w:rPr>
        <w:t xml:space="preserve">par papildu informācijas iesniegšanu atbildīgās </w:t>
      </w:r>
      <w:r w:rsidRPr="00035A6E">
        <w:rPr>
          <w:sz w:val="28"/>
          <w:szCs w:val="28"/>
        </w:rPr>
        <w:t>personas vārds</w:t>
      </w:r>
      <w:r w:rsidR="00F977AF" w:rsidRPr="00035A6E">
        <w:rPr>
          <w:sz w:val="28"/>
          <w:szCs w:val="28"/>
        </w:rPr>
        <w:t>, uzvārds</w:t>
      </w:r>
      <w:r w:rsidR="00F8663C" w:rsidRPr="00035A6E">
        <w:rPr>
          <w:sz w:val="28"/>
          <w:szCs w:val="28"/>
        </w:rPr>
        <w:t xml:space="preserve">; </w:t>
      </w:r>
    </w:p>
    <w:p w14:paraId="659017CD" w14:textId="62D6B768"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2.2. tālruņa numurs</w:t>
      </w:r>
      <w:r w:rsidR="00F8663C" w:rsidRPr="00035A6E">
        <w:rPr>
          <w:sz w:val="28"/>
          <w:szCs w:val="28"/>
        </w:rPr>
        <w:t>;</w:t>
      </w:r>
    </w:p>
    <w:p w14:paraId="63EDFF84" w14:textId="6246FC27"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Pr="00035A6E">
        <w:rPr>
          <w:sz w:val="28"/>
          <w:szCs w:val="28"/>
        </w:rPr>
        <w:t>2.3. e-pasta adrese</w:t>
      </w:r>
      <w:r w:rsidR="00F8663C" w:rsidRPr="00035A6E">
        <w:rPr>
          <w:sz w:val="28"/>
          <w:szCs w:val="28"/>
        </w:rPr>
        <w:t>;</w:t>
      </w:r>
    </w:p>
    <w:p w14:paraId="57625BB1" w14:textId="59A35643" w:rsidR="00294FAD"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00294FAD">
        <w:rPr>
          <w:sz w:val="28"/>
          <w:szCs w:val="28"/>
        </w:rPr>
        <w:t>3</w:t>
      </w:r>
      <w:r w:rsidRPr="00035A6E">
        <w:rPr>
          <w:sz w:val="28"/>
          <w:szCs w:val="28"/>
        </w:rPr>
        <w:t>.</w:t>
      </w:r>
      <w:r w:rsidR="00AD39D4" w:rsidRPr="00035A6E">
        <w:rPr>
          <w:sz w:val="28"/>
          <w:szCs w:val="28"/>
        </w:rPr>
        <w:t> </w:t>
      </w:r>
      <w:r w:rsidR="00294FAD" w:rsidRPr="00035A6E">
        <w:rPr>
          <w:bCs/>
          <w:sz w:val="28"/>
          <w:szCs w:val="28"/>
        </w:rPr>
        <w:t xml:space="preserve">informācija par </w:t>
      </w:r>
      <w:r w:rsidR="009A12A8" w:rsidRPr="00035A6E">
        <w:rPr>
          <w:sz w:val="28"/>
          <w:szCs w:val="28"/>
        </w:rPr>
        <w:t xml:space="preserve">audu centra </w:t>
      </w:r>
      <w:r w:rsidRPr="00035A6E">
        <w:rPr>
          <w:sz w:val="28"/>
          <w:szCs w:val="28"/>
        </w:rPr>
        <w:t>atbildīg</w:t>
      </w:r>
      <w:r w:rsidR="00294FAD">
        <w:rPr>
          <w:sz w:val="28"/>
          <w:szCs w:val="28"/>
        </w:rPr>
        <w:t>o</w:t>
      </w:r>
      <w:r w:rsidRPr="00035A6E">
        <w:rPr>
          <w:sz w:val="28"/>
          <w:szCs w:val="28"/>
        </w:rPr>
        <w:t xml:space="preserve"> person</w:t>
      </w:r>
      <w:r w:rsidR="00294FAD">
        <w:rPr>
          <w:sz w:val="28"/>
          <w:szCs w:val="28"/>
        </w:rPr>
        <w:t>u</w:t>
      </w:r>
      <w:r w:rsidR="00294FAD" w:rsidRPr="00294FAD">
        <w:rPr>
          <w:iCs/>
          <w:sz w:val="28"/>
          <w:szCs w:val="28"/>
        </w:rPr>
        <w:t xml:space="preserve"> </w:t>
      </w:r>
      <w:r w:rsidR="00294FAD">
        <w:rPr>
          <w:iCs/>
          <w:sz w:val="28"/>
          <w:szCs w:val="28"/>
        </w:rPr>
        <w:t>(</w:t>
      </w:r>
      <w:r w:rsidR="00294FAD" w:rsidRPr="00294FAD">
        <w:rPr>
          <w:iCs/>
          <w:sz w:val="28"/>
          <w:szCs w:val="28"/>
        </w:rPr>
        <w:t>ja tā nav par papildu informācijas iesniegšanu atbildīgā persona)</w:t>
      </w:r>
      <w:r w:rsidR="00294FAD">
        <w:rPr>
          <w:sz w:val="28"/>
          <w:szCs w:val="28"/>
        </w:rPr>
        <w:t>:</w:t>
      </w:r>
    </w:p>
    <w:p w14:paraId="3C70684F" w14:textId="791BBA56" w:rsidR="007634AD" w:rsidRPr="00035A6E" w:rsidRDefault="00294FAD" w:rsidP="00DF2F91">
      <w:pPr>
        <w:pStyle w:val="NoSpacing"/>
        <w:ind w:firstLine="720"/>
        <w:jc w:val="both"/>
        <w:rPr>
          <w:sz w:val="28"/>
          <w:szCs w:val="28"/>
        </w:rPr>
      </w:pPr>
      <w:r w:rsidRPr="00035A6E">
        <w:rPr>
          <w:sz w:val="28"/>
          <w:szCs w:val="28"/>
        </w:rPr>
        <w:t>8.</w:t>
      </w:r>
      <w:r w:rsidRPr="00035A6E">
        <w:rPr>
          <w:sz w:val="28"/>
          <w:szCs w:val="28"/>
          <w:vertAlign w:val="superscript"/>
        </w:rPr>
        <w:t>3 </w:t>
      </w:r>
      <w:r>
        <w:rPr>
          <w:sz w:val="28"/>
          <w:szCs w:val="28"/>
        </w:rPr>
        <w:t>3</w:t>
      </w:r>
      <w:r w:rsidRPr="00035A6E">
        <w:rPr>
          <w:sz w:val="28"/>
          <w:szCs w:val="28"/>
        </w:rPr>
        <w:t>.</w:t>
      </w:r>
      <w:r>
        <w:rPr>
          <w:sz w:val="28"/>
          <w:szCs w:val="28"/>
        </w:rPr>
        <w:t>1.</w:t>
      </w:r>
      <w:r w:rsidRPr="00035A6E">
        <w:rPr>
          <w:sz w:val="28"/>
          <w:szCs w:val="28"/>
        </w:rPr>
        <w:t> </w:t>
      </w:r>
      <w:r w:rsidR="007634AD" w:rsidRPr="00035A6E">
        <w:rPr>
          <w:sz w:val="28"/>
          <w:szCs w:val="28"/>
        </w:rPr>
        <w:t>vārds</w:t>
      </w:r>
      <w:r w:rsidR="00F977AF" w:rsidRPr="00035A6E">
        <w:rPr>
          <w:sz w:val="28"/>
          <w:szCs w:val="28"/>
        </w:rPr>
        <w:t>, uzvārds</w:t>
      </w:r>
      <w:r w:rsidR="00F8663C" w:rsidRPr="00294FAD">
        <w:rPr>
          <w:sz w:val="28"/>
          <w:szCs w:val="28"/>
        </w:rPr>
        <w:t>;</w:t>
      </w:r>
      <w:r w:rsidR="00F8663C" w:rsidRPr="00035A6E">
        <w:rPr>
          <w:sz w:val="28"/>
          <w:szCs w:val="28"/>
        </w:rPr>
        <w:t xml:space="preserve"> </w:t>
      </w:r>
    </w:p>
    <w:p w14:paraId="3F5E741E" w14:textId="288024CA" w:rsidR="007634AD" w:rsidRPr="00035A6E" w:rsidRDefault="00807436" w:rsidP="00DF2F91">
      <w:pPr>
        <w:pStyle w:val="NoSpacing"/>
        <w:ind w:firstLine="720"/>
        <w:jc w:val="both"/>
        <w:rPr>
          <w:sz w:val="28"/>
          <w:szCs w:val="28"/>
        </w:rPr>
      </w:pPr>
      <w:r w:rsidRPr="00035A6E">
        <w:rPr>
          <w:sz w:val="28"/>
          <w:szCs w:val="28"/>
        </w:rPr>
        <w:t>8.</w:t>
      </w:r>
      <w:r w:rsidRPr="00035A6E">
        <w:rPr>
          <w:sz w:val="28"/>
          <w:szCs w:val="28"/>
          <w:vertAlign w:val="superscript"/>
        </w:rPr>
        <w:t>3 </w:t>
      </w:r>
      <w:r>
        <w:rPr>
          <w:sz w:val="28"/>
          <w:szCs w:val="28"/>
        </w:rPr>
        <w:t>3</w:t>
      </w:r>
      <w:r w:rsidRPr="00035A6E">
        <w:rPr>
          <w:sz w:val="28"/>
          <w:szCs w:val="28"/>
        </w:rPr>
        <w:t>.</w:t>
      </w:r>
      <w:r>
        <w:rPr>
          <w:sz w:val="28"/>
          <w:szCs w:val="28"/>
        </w:rPr>
        <w:t>2.</w:t>
      </w:r>
      <w:r w:rsidR="00AD39D4" w:rsidRPr="00035A6E">
        <w:rPr>
          <w:sz w:val="28"/>
          <w:szCs w:val="28"/>
        </w:rPr>
        <w:t> </w:t>
      </w:r>
      <w:r w:rsidR="007634AD" w:rsidRPr="00035A6E">
        <w:rPr>
          <w:sz w:val="28"/>
          <w:szCs w:val="28"/>
        </w:rPr>
        <w:t>tālruņa numurs</w:t>
      </w:r>
      <w:r w:rsidR="007F0D3F" w:rsidRPr="00035A6E">
        <w:rPr>
          <w:sz w:val="28"/>
          <w:szCs w:val="28"/>
        </w:rPr>
        <w:t xml:space="preserve"> (ja </w:t>
      </w:r>
      <w:r w:rsidR="00294FAD">
        <w:rPr>
          <w:sz w:val="28"/>
          <w:szCs w:val="28"/>
        </w:rPr>
        <w:t xml:space="preserve">tas </w:t>
      </w:r>
      <w:r w:rsidR="007F0D3F" w:rsidRPr="00035A6E">
        <w:rPr>
          <w:sz w:val="28"/>
          <w:szCs w:val="28"/>
        </w:rPr>
        <w:t xml:space="preserve">atšķiras no </w:t>
      </w:r>
      <w:r w:rsidR="00294FAD">
        <w:rPr>
          <w:sz w:val="28"/>
          <w:szCs w:val="28"/>
        </w:rPr>
        <w:t xml:space="preserve">tās </w:t>
      </w:r>
      <w:r w:rsidR="00294FAD" w:rsidRPr="00035A6E">
        <w:rPr>
          <w:sz w:val="28"/>
          <w:szCs w:val="28"/>
        </w:rPr>
        <w:t>personas tālruņa numura</w:t>
      </w:r>
      <w:r w:rsidR="00294FAD">
        <w:rPr>
          <w:sz w:val="28"/>
          <w:szCs w:val="28"/>
        </w:rPr>
        <w:t>,</w:t>
      </w:r>
      <w:r w:rsidR="00294FAD" w:rsidRPr="00035A6E">
        <w:rPr>
          <w:sz w:val="28"/>
          <w:szCs w:val="28"/>
        </w:rPr>
        <w:t xml:space="preserve"> </w:t>
      </w:r>
      <w:r w:rsidR="00294FAD">
        <w:rPr>
          <w:sz w:val="28"/>
          <w:szCs w:val="28"/>
        </w:rPr>
        <w:t>kas ir</w:t>
      </w:r>
      <w:r w:rsidR="007F0D3F" w:rsidRPr="00035A6E">
        <w:rPr>
          <w:sz w:val="28"/>
          <w:szCs w:val="28"/>
        </w:rPr>
        <w:t xml:space="preserve"> </w:t>
      </w:r>
      <w:r w:rsidR="00294FAD" w:rsidRPr="00035A6E">
        <w:rPr>
          <w:sz w:val="28"/>
          <w:szCs w:val="28"/>
        </w:rPr>
        <w:t>atbildīg</w:t>
      </w:r>
      <w:r w:rsidR="00294FAD">
        <w:rPr>
          <w:sz w:val="28"/>
          <w:szCs w:val="28"/>
        </w:rPr>
        <w:t>a</w:t>
      </w:r>
      <w:r w:rsidR="00294FAD" w:rsidRPr="00035A6E">
        <w:rPr>
          <w:sz w:val="28"/>
          <w:szCs w:val="28"/>
        </w:rPr>
        <w:t xml:space="preserve"> </w:t>
      </w:r>
      <w:r w:rsidR="00E55249">
        <w:rPr>
          <w:sz w:val="28"/>
          <w:szCs w:val="28"/>
        </w:rPr>
        <w:t xml:space="preserve">par </w:t>
      </w:r>
      <w:r w:rsidR="007F0D3F" w:rsidRPr="00035A6E">
        <w:rPr>
          <w:sz w:val="28"/>
          <w:szCs w:val="28"/>
        </w:rPr>
        <w:t>papildu informācijas iesniegšanu aģentūrā)</w:t>
      </w:r>
      <w:r w:rsidR="00F8663C" w:rsidRPr="00035A6E">
        <w:rPr>
          <w:sz w:val="28"/>
          <w:szCs w:val="28"/>
        </w:rPr>
        <w:t xml:space="preserve">; </w:t>
      </w:r>
    </w:p>
    <w:p w14:paraId="25997F70" w14:textId="57102B0E" w:rsidR="007634AD" w:rsidRPr="00035A6E" w:rsidRDefault="00807436" w:rsidP="00DF2F91">
      <w:pPr>
        <w:pStyle w:val="NoSpacing"/>
        <w:ind w:firstLine="720"/>
        <w:jc w:val="both"/>
        <w:rPr>
          <w:sz w:val="28"/>
          <w:szCs w:val="28"/>
        </w:rPr>
      </w:pPr>
      <w:r w:rsidRPr="00035A6E">
        <w:rPr>
          <w:sz w:val="28"/>
          <w:szCs w:val="28"/>
        </w:rPr>
        <w:t>8.</w:t>
      </w:r>
      <w:r w:rsidRPr="00035A6E">
        <w:rPr>
          <w:sz w:val="28"/>
          <w:szCs w:val="28"/>
          <w:vertAlign w:val="superscript"/>
        </w:rPr>
        <w:t>3 </w:t>
      </w:r>
      <w:r>
        <w:rPr>
          <w:sz w:val="28"/>
          <w:szCs w:val="28"/>
        </w:rPr>
        <w:t>3</w:t>
      </w:r>
      <w:r w:rsidRPr="00035A6E">
        <w:rPr>
          <w:sz w:val="28"/>
          <w:szCs w:val="28"/>
        </w:rPr>
        <w:t>.</w:t>
      </w:r>
      <w:r>
        <w:rPr>
          <w:sz w:val="28"/>
          <w:szCs w:val="28"/>
        </w:rPr>
        <w:t>3.</w:t>
      </w:r>
      <w:r w:rsidRPr="00035A6E">
        <w:rPr>
          <w:sz w:val="28"/>
          <w:szCs w:val="28"/>
        </w:rPr>
        <w:t> </w:t>
      </w:r>
      <w:r w:rsidR="007634AD" w:rsidRPr="00035A6E">
        <w:rPr>
          <w:sz w:val="28"/>
          <w:szCs w:val="28"/>
        </w:rPr>
        <w:t>e-pasta adrese</w:t>
      </w:r>
      <w:r w:rsidR="007F0D3F" w:rsidRPr="00035A6E">
        <w:rPr>
          <w:sz w:val="28"/>
          <w:szCs w:val="28"/>
        </w:rPr>
        <w:t xml:space="preserve"> (ja </w:t>
      </w:r>
      <w:r w:rsidR="00E55249">
        <w:rPr>
          <w:sz w:val="28"/>
          <w:szCs w:val="28"/>
        </w:rPr>
        <w:t xml:space="preserve">tā </w:t>
      </w:r>
      <w:r w:rsidR="007F0D3F" w:rsidRPr="00035A6E">
        <w:rPr>
          <w:sz w:val="28"/>
          <w:szCs w:val="28"/>
        </w:rPr>
        <w:t xml:space="preserve">atšķiras </w:t>
      </w:r>
      <w:r w:rsidR="00E55249" w:rsidRPr="00035A6E">
        <w:rPr>
          <w:sz w:val="28"/>
          <w:szCs w:val="28"/>
        </w:rPr>
        <w:t xml:space="preserve">no </w:t>
      </w:r>
      <w:r w:rsidR="00E55249">
        <w:rPr>
          <w:sz w:val="28"/>
          <w:szCs w:val="28"/>
        </w:rPr>
        <w:t xml:space="preserve">tās </w:t>
      </w:r>
      <w:r w:rsidR="00E55249" w:rsidRPr="00035A6E">
        <w:rPr>
          <w:sz w:val="28"/>
          <w:szCs w:val="28"/>
        </w:rPr>
        <w:t>personas e-pasta adrese</w:t>
      </w:r>
      <w:r w:rsidR="00E55249">
        <w:rPr>
          <w:sz w:val="28"/>
          <w:szCs w:val="28"/>
        </w:rPr>
        <w:t>s,</w:t>
      </w:r>
      <w:r w:rsidR="00E55249" w:rsidRPr="00035A6E">
        <w:rPr>
          <w:sz w:val="28"/>
          <w:szCs w:val="28"/>
        </w:rPr>
        <w:t xml:space="preserve"> </w:t>
      </w:r>
      <w:r w:rsidR="00E55249">
        <w:rPr>
          <w:sz w:val="28"/>
          <w:szCs w:val="28"/>
        </w:rPr>
        <w:t>kas ir</w:t>
      </w:r>
      <w:r w:rsidR="00E55249" w:rsidRPr="00035A6E">
        <w:rPr>
          <w:sz w:val="28"/>
          <w:szCs w:val="28"/>
        </w:rPr>
        <w:t xml:space="preserve"> atbildīg</w:t>
      </w:r>
      <w:r w:rsidR="00E55249">
        <w:rPr>
          <w:sz w:val="28"/>
          <w:szCs w:val="28"/>
        </w:rPr>
        <w:t>a</w:t>
      </w:r>
      <w:r w:rsidR="00E55249" w:rsidRPr="00035A6E">
        <w:rPr>
          <w:sz w:val="28"/>
          <w:szCs w:val="28"/>
        </w:rPr>
        <w:t xml:space="preserve"> </w:t>
      </w:r>
      <w:r w:rsidR="00E55249">
        <w:rPr>
          <w:sz w:val="28"/>
          <w:szCs w:val="28"/>
        </w:rPr>
        <w:t xml:space="preserve">par </w:t>
      </w:r>
      <w:r w:rsidR="00E55249" w:rsidRPr="00035A6E">
        <w:rPr>
          <w:sz w:val="28"/>
          <w:szCs w:val="28"/>
        </w:rPr>
        <w:t>papildu informācijas iesniegšanu aģentūrā</w:t>
      </w:r>
      <w:r w:rsidR="007F0D3F" w:rsidRPr="00035A6E">
        <w:rPr>
          <w:sz w:val="28"/>
          <w:szCs w:val="28"/>
        </w:rPr>
        <w:t>)</w:t>
      </w:r>
      <w:r w:rsidR="00F8663C" w:rsidRPr="00035A6E">
        <w:rPr>
          <w:sz w:val="28"/>
          <w:szCs w:val="28"/>
        </w:rPr>
        <w:t xml:space="preserve">; </w:t>
      </w:r>
    </w:p>
    <w:p w14:paraId="0CBAABAE" w14:textId="07E9C38D"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00E55249">
        <w:rPr>
          <w:sz w:val="28"/>
          <w:szCs w:val="28"/>
        </w:rPr>
        <w:t>4</w:t>
      </w:r>
      <w:r w:rsidRPr="00035A6E">
        <w:rPr>
          <w:sz w:val="28"/>
          <w:szCs w:val="28"/>
        </w:rPr>
        <w:t>.</w:t>
      </w:r>
      <w:r w:rsidR="00A54C14" w:rsidRPr="00035A6E">
        <w:rPr>
          <w:sz w:val="28"/>
          <w:szCs w:val="28"/>
        </w:rPr>
        <w:t xml:space="preserve"> importētāja</w:t>
      </w:r>
      <w:r w:rsidRPr="00035A6E">
        <w:rPr>
          <w:sz w:val="28"/>
          <w:szCs w:val="28"/>
        </w:rPr>
        <w:t xml:space="preserve"> audu centra tīmekļvietne </w:t>
      </w:r>
      <w:r w:rsidR="0094422C" w:rsidRPr="00035A6E">
        <w:rPr>
          <w:iCs/>
          <w:sz w:val="28"/>
          <w:szCs w:val="28"/>
        </w:rPr>
        <w:t>(ja</w:t>
      </w:r>
      <w:r w:rsidRPr="00035A6E">
        <w:rPr>
          <w:iCs/>
          <w:sz w:val="28"/>
          <w:szCs w:val="28"/>
        </w:rPr>
        <w:t xml:space="preserve"> ir</w:t>
      </w:r>
      <w:r w:rsidR="00F8663C" w:rsidRPr="00035A6E">
        <w:rPr>
          <w:iCs/>
          <w:sz w:val="28"/>
          <w:szCs w:val="28"/>
        </w:rPr>
        <w:t>)</w:t>
      </w:r>
      <w:r w:rsidR="00F8663C" w:rsidRPr="00035A6E">
        <w:rPr>
          <w:sz w:val="28"/>
          <w:szCs w:val="28"/>
        </w:rPr>
        <w:t xml:space="preserve">; </w:t>
      </w:r>
    </w:p>
    <w:p w14:paraId="1E229A98" w14:textId="424E5C03" w:rsidR="007634AD" w:rsidRPr="00035A6E" w:rsidRDefault="007634AD" w:rsidP="00DF2F91">
      <w:pPr>
        <w:pStyle w:val="NoSpacing"/>
        <w:ind w:firstLine="720"/>
        <w:jc w:val="both"/>
        <w:rPr>
          <w:bCs/>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00E55249">
        <w:rPr>
          <w:sz w:val="28"/>
          <w:szCs w:val="28"/>
        </w:rPr>
        <w:t>5</w:t>
      </w:r>
      <w:r w:rsidRPr="00035A6E">
        <w:rPr>
          <w:sz w:val="28"/>
          <w:szCs w:val="28"/>
        </w:rPr>
        <w:t>.</w:t>
      </w:r>
      <w:r w:rsidR="00F8663C" w:rsidRPr="00035A6E">
        <w:rPr>
          <w:sz w:val="28"/>
          <w:szCs w:val="28"/>
        </w:rPr>
        <w:t xml:space="preserve"> </w:t>
      </w:r>
      <w:r w:rsidRPr="00035A6E">
        <w:rPr>
          <w:bCs/>
          <w:sz w:val="28"/>
          <w:szCs w:val="28"/>
        </w:rPr>
        <w:t>informācij</w:t>
      </w:r>
      <w:r w:rsidR="0094422C" w:rsidRPr="00035A6E">
        <w:rPr>
          <w:bCs/>
          <w:sz w:val="28"/>
          <w:szCs w:val="28"/>
        </w:rPr>
        <w:t>a</w:t>
      </w:r>
      <w:r w:rsidRPr="00035A6E">
        <w:rPr>
          <w:bCs/>
          <w:sz w:val="28"/>
          <w:szCs w:val="28"/>
        </w:rPr>
        <w:t xml:space="preserve"> par importējamiem audiem un šūnām:</w:t>
      </w:r>
    </w:p>
    <w:p w14:paraId="30917949" w14:textId="3C0C1280" w:rsidR="007634AD" w:rsidRPr="003B3096" w:rsidRDefault="007634AD" w:rsidP="00DF2F91">
      <w:pPr>
        <w:pStyle w:val="NoSpacing"/>
        <w:ind w:firstLine="720"/>
        <w:jc w:val="both"/>
        <w:rPr>
          <w:sz w:val="28"/>
          <w:szCs w:val="28"/>
        </w:rPr>
      </w:pPr>
      <w:r w:rsidRPr="003B3096">
        <w:rPr>
          <w:sz w:val="28"/>
          <w:szCs w:val="28"/>
        </w:rPr>
        <w:t>8.</w:t>
      </w:r>
      <w:r w:rsidR="00713504" w:rsidRPr="003B3096">
        <w:rPr>
          <w:sz w:val="28"/>
          <w:szCs w:val="28"/>
          <w:vertAlign w:val="superscript"/>
        </w:rPr>
        <w:t>3</w:t>
      </w:r>
      <w:r w:rsidR="00F4429F" w:rsidRPr="003B3096">
        <w:rPr>
          <w:sz w:val="28"/>
          <w:szCs w:val="28"/>
          <w:vertAlign w:val="superscript"/>
        </w:rPr>
        <w:t> </w:t>
      </w:r>
      <w:r w:rsidR="00E55249" w:rsidRPr="003B3096">
        <w:rPr>
          <w:sz w:val="28"/>
          <w:szCs w:val="28"/>
        </w:rPr>
        <w:t>5</w:t>
      </w:r>
      <w:r w:rsidRPr="003B3096">
        <w:rPr>
          <w:sz w:val="28"/>
          <w:szCs w:val="28"/>
        </w:rPr>
        <w:t>.1.</w:t>
      </w:r>
      <w:r w:rsidR="00AD39D4" w:rsidRPr="003B3096">
        <w:rPr>
          <w:sz w:val="28"/>
          <w:szCs w:val="28"/>
        </w:rPr>
        <w:t> </w:t>
      </w:r>
      <w:r w:rsidRPr="003B3096">
        <w:rPr>
          <w:sz w:val="28"/>
          <w:szCs w:val="28"/>
        </w:rPr>
        <w:t xml:space="preserve">importējamo audu un šūnu veidu saraksts, tostarp īpaša veida </w:t>
      </w:r>
      <w:r w:rsidR="001D6C7E" w:rsidRPr="003B3096">
        <w:rPr>
          <w:sz w:val="28"/>
          <w:szCs w:val="28"/>
        </w:rPr>
        <w:t xml:space="preserve">audu vai šūnu saraksts, kuriem paredzēts veikt </w:t>
      </w:r>
      <w:r w:rsidR="00881A66" w:rsidRPr="003B3096">
        <w:rPr>
          <w:sz w:val="28"/>
          <w:szCs w:val="28"/>
        </w:rPr>
        <w:t>vienreiz</w:t>
      </w:r>
      <w:r w:rsidR="001D6C7E" w:rsidRPr="003B3096">
        <w:rPr>
          <w:sz w:val="28"/>
          <w:szCs w:val="28"/>
        </w:rPr>
        <w:t>ēju</w:t>
      </w:r>
      <w:r w:rsidR="00881A66" w:rsidRPr="003B3096">
        <w:rPr>
          <w:sz w:val="28"/>
          <w:szCs w:val="28"/>
        </w:rPr>
        <w:t xml:space="preserve"> importu</w:t>
      </w:r>
      <w:r w:rsidR="00F8663C" w:rsidRPr="003B3096">
        <w:rPr>
          <w:sz w:val="28"/>
          <w:szCs w:val="28"/>
        </w:rPr>
        <w:t xml:space="preserve">; </w:t>
      </w:r>
    </w:p>
    <w:p w14:paraId="57E6A49C" w14:textId="255F25BE"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F4429F" w:rsidRPr="00035A6E">
        <w:rPr>
          <w:sz w:val="28"/>
          <w:szCs w:val="28"/>
          <w:vertAlign w:val="superscript"/>
        </w:rPr>
        <w:t> </w:t>
      </w:r>
      <w:r w:rsidR="00E55249">
        <w:rPr>
          <w:sz w:val="28"/>
          <w:szCs w:val="28"/>
        </w:rPr>
        <w:t>5</w:t>
      </w:r>
      <w:r w:rsidRPr="00035A6E">
        <w:rPr>
          <w:sz w:val="28"/>
          <w:szCs w:val="28"/>
        </w:rPr>
        <w:t>.2.</w:t>
      </w:r>
      <w:r w:rsidR="00AD39D4" w:rsidRPr="00035A6E">
        <w:rPr>
          <w:sz w:val="28"/>
          <w:szCs w:val="28"/>
        </w:rPr>
        <w:t> </w:t>
      </w:r>
      <w:r w:rsidRPr="00035A6E">
        <w:rPr>
          <w:sz w:val="28"/>
          <w:szCs w:val="28"/>
        </w:rPr>
        <w:t xml:space="preserve">visu veidu importējamo audu un šūnu produkta nosaukums </w:t>
      </w:r>
      <w:r w:rsidRPr="00035A6E">
        <w:rPr>
          <w:iCs/>
          <w:sz w:val="28"/>
          <w:szCs w:val="28"/>
        </w:rPr>
        <w:t>(ja iespējams, atbilstoši E</w:t>
      </w:r>
      <w:r w:rsidR="00881A66">
        <w:rPr>
          <w:iCs/>
          <w:sz w:val="28"/>
          <w:szCs w:val="28"/>
        </w:rPr>
        <w:t xml:space="preserve">iropas </w:t>
      </w:r>
      <w:r w:rsidRPr="00035A6E">
        <w:rPr>
          <w:iCs/>
          <w:sz w:val="28"/>
          <w:szCs w:val="28"/>
        </w:rPr>
        <w:t>S</w:t>
      </w:r>
      <w:r w:rsidR="00881A66">
        <w:rPr>
          <w:iCs/>
          <w:sz w:val="28"/>
          <w:szCs w:val="28"/>
        </w:rPr>
        <w:t>avienības</w:t>
      </w:r>
      <w:r w:rsidRPr="00035A6E">
        <w:rPr>
          <w:iCs/>
          <w:sz w:val="28"/>
          <w:szCs w:val="28"/>
        </w:rPr>
        <w:t xml:space="preserve"> vispārīgajam sarakstam</w:t>
      </w:r>
      <w:r w:rsidR="00F8663C" w:rsidRPr="00035A6E">
        <w:rPr>
          <w:iCs/>
          <w:sz w:val="28"/>
          <w:szCs w:val="28"/>
        </w:rPr>
        <w:t>)</w:t>
      </w:r>
      <w:r w:rsidR="00F8663C" w:rsidRPr="00035A6E">
        <w:rPr>
          <w:sz w:val="28"/>
          <w:szCs w:val="28"/>
        </w:rPr>
        <w:t xml:space="preserve">; </w:t>
      </w:r>
    </w:p>
    <w:p w14:paraId="4645CC43" w14:textId="5928EC6F"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5</w:t>
      </w:r>
      <w:r w:rsidRPr="00035A6E">
        <w:rPr>
          <w:sz w:val="28"/>
          <w:szCs w:val="28"/>
        </w:rPr>
        <w:t>.3.</w:t>
      </w:r>
      <w:r w:rsidR="00AD39D4" w:rsidRPr="00035A6E">
        <w:rPr>
          <w:sz w:val="28"/>
          <w:szCs w:val="28"/>
        </w:rPr>
        <w:t> </w:t>
      </w:r>
      <w:r w:rsidRPr="00035A6E">
        <w:rPr>
          <w:sz w:val="28"/>
          <w:szCs w:val="28"/>
        </w:rPr>
        <w:t xml:space="preserve">visu veidu importējamo audu un šūnu tirdzniecības nosaukums </w:t>
      </w:r>
      <w:r w:rsidRPr="00035A6E">
        <w:rPr>
          <w:iCs/>
          <w:sz w:val="28"/>
          <w:szCs w:val="28"/>
        </w:rPr>
        <w:t>(ja atšķiras no produkta nosaukuma</w:t>
      </w:r>
      <w:r w:rsidR="00F8663C" w:rsidRPr="00035A6E">
        <w:rPr>
          <w:iCs/>
          <w:sz w:val="28"/>
          <w:szCs w:val="28"/>
        </w:rPr>
        <w:t>)</w:t>
      </w:r>
      <w:r w:rsidR="00F8663C" w:rsidRPr="00035A6E">
        <w:rPr>
          <w:sz w:val="28"/>
          <w:szCs w:val="28"/>
        </w:rPr>
        <w:t xml:space="preserve">; </w:t>
      </w:r>
    </w:p>
    <w:p w14:paraId="7EBA0D23" w14:textId="250F2112"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5</w:t>
      </w:r>
      <w:r w:rsidRPr="00035A6E">
        <w:rPr>
          <w:sz w:val="28"/>
          <w:szCs w:val="28"/>
        </w:rPr>
        <w:t>.4.</w:t>
      </w:r>
      <w:r w:rsidR="00AD39D4" w:rsidRPr="00035A6E">
        <w:rPr>
          <w:sz w:val="28"/>
          <w:szCs w:val="28"/>
        </w:rPr>
        <w:t> </w:t>
      </w:r>
      <w:r w:rsidRPr="00035A6E">
        <w:rPr>
          <w:sz w:val="28"/>
          <w:szCs w:val="28"/>
        </w:rPr>
        <w:t>trešās valsts piegādātāja nosaukums katram audu un šūnu veidam, ko paredzēts importēt</w:t>
      </w:r>
      <w:r w:rsidR="00F8663C" w:rsidRPr="00035A6E">
        <w:rPr>
          <w:sz w:val="28"/>
          <w:szCs w:val="28"/>
        </w:rPr>
        <w:t>;</w:t>
      </w:r>
    </w:p>
    <w:p w14:paraId="42970002" w14:textId="64DC0917" w:rsidR="007634AD" w:rsidRPr="00035A6E" w:rsidRDefault="007634AD" w:rsidP="00DF2F91">
      <w:pPr>
        <w:pStyle w:val="NoSpacing"/>
        <w:ind w:firstLine="720"/>
        <w:jc w:val="both"/>
        <w:rPr>
          <w:bCs/>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6</w:t>
      </w:r>
      <w:r w:rsidRPr="00035A6E">
        <w:rPr>
          <w:sz w:val="28"/>
          <w:szCs w:val="28"/>
        </w:rPr>
        <w:t>.</w:t>
      </w:r>
      <w:r w:rsidR="00E61B20">
        <w:rPr>
          <w:sz w:val="28"/>
          <w:szCs w:val="28"/>
        </w:rPr>
        <w:t> </w:t>
      </w:r>
      <w:r w:rsidRPr="00035A6E">
        <w:rPr>
          <w:sz w:val="28"/>
          <w:szCs w:val="28"/>
        </w:rPr>
        <w:t>informācij</w:t>
      </w:r>
      <w:r w:rsidR="0094422C" w:rsidRPr="00035A6E">
        <w:rPr>
          <w:sz w:val="28"/>
          <w:szCs w:val="28"/>
        </w:rPr>
        <w:t>a</w:t>
      </w:r>
      <w:r w:rsidRPr="00035A6E">
        <w:rPr>
          <w:sz w:val="28"/>
          <w:szCs w:val="28"/>
        </w:rPr>
        <w:t xml:space="preserve"> par d</w:t>
      </w:r>
      <w:r w:rsidRPr="00035A6E">
        <w:rPr>
          <w:bCs/>
          <w:sz w:val="28"/>
          <w:szCs w:val="28"/>
        </w:rPr>
        <w:t>arbību vietu:</w:t>
      </w:r>
    </w:p>
    <w:p w14:paraId="35E83627" w14:textId="2650995F"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6</w:t>
      </w:r>
      <w:r w:rsidRPr="00035A6E">
        <w:rPr>
          <w:sz w:val="28"/>
          <w:szCs w:val="28"/>
        </w:rPr>
        <w:t>.1.</w:t>
      </w:r>
      <w:r w:rsidR="002A6A3B" w:rsidRPr="00035A6E">
        <w:rPr>
          <w:sz w:val="28"/>
          <w:szCs w:val="28"/>
        </w:rPr>
        <w:t> </w:t>
      </w:r>
      <w:r w:rsidRPr="00035A6E">
        <w:rPr>
          <w:sz w:val="28"/>
          <w:szCs w:val="28"/>
        </w:rPr>
        <w:t>saraksts, kurā par katru audu vai šūnu veidu precizē, kuras ar ziedošanu, ieguvi, testēšanu, apstrādi, konservāciju vai uzglabāšanu saistītās darbības pirms importa veic trešās valsts piegādātājs</w:t>
      </w:r>
      <w:r w:rsidR="00F8663C" w:rsidRPr="00035A6E">
        <w:rPr>
          <w:sz w:val="28"/>
          <w:szCs w:val="28"/>
        </w:rPr>
        <w:t xml:space="preserve">; </w:t>
      </w:r>
    </w:p>
    <w:p w14:paraId="28723F73" w14:textId="35169D04"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6</w:t>
      </w:r>
      <w:r w:rsidRPr="00035A6E">
        <w:rPr>
          <w:sz w:val="28"/>
          <w:szCs w:val="28"/>
        </w:rPr>
        <w:t>.2.</w:t>
      </w:r>
      <w:r w:rsidR="002A6A3B" w:rsidRPr="00035A6E">
        <w:rPr>
          <w:sz w:val="28"/>
          <w:szCs w:val="28"/>
        </w:rPr>
        <w:t> </w:t>
      </w:r>
      <w:r w:rsidRPr="00035A6E">
        <w:rPr>
          <w:sz w:val="28"/>
          <w:szCs w:val="28"/>
        </w:rPr>
        <w:t>saraksts, kurā par katru audu vai šūnu veidu precizē, kuras ar ziedošanu, ieguvi, testēšanu, apstrādi, konservāciju vai uzglabāšanu saistītās darbības pirms importa veic trešās valsts piegādātāja apakšuzņēmēji</w:t>
      </w:r>
      <w:r w:rsidR="00F8663C" w:rsidRPr="00035A6E">
        <w:rPr>
          <w:sz w:val="28"/>
          <w:szCs w:val="28"/>
        </w:rPr>
        <w:t xml:space="preserve">; </w:t>
      </w:r>
    </w:p>
    <w:p w14:paraId="41F8EAFB" w14:textId="71A5DBB1"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6</w:t>
      </w:r>
      <w:r w:rsidRPr="00035A6E">
        <w:rPr>
          <w:sz w:val="28"/>
          <w:szCs w:val="28"/>
        </w:rPr>
        <w:t>.3.</w:t>
      </w:r>
      <w:r w:rsidR="002A6A3B" w:rsidRPr="00035A6E">
        <w:rPr>
          <w:sz w:val="28"/>
          <w:szCs w:val="28"/>
        </w:rPr>
        <w:t> </w:t>
      </w:r>
      <w:r w:rsidRPr="00035A6E">
        <w:rPr>
          <w:sz w:val="28"/>
          <w:szCs w:val="28"/>
        </w:rPr>
        <w:t>saraksts, kurā par katru audu vai šūnu veidu norādītas visas importētāja audu centra darbības, kas veiktas pēc importa</w:t>
      </w:r>
      <w:r w:rsidR="00F8663C" w:rsidRPr="00035A6E">
        <w:rPr>
          <w:sz w:val="28"/>
          <w:szCs w:val="28"/>
        </w:rPr>
        <w:t>;</w:t>
      </w:r>
    </w:p>
    <w:p w14:paraId="055B6E9D" w14:textId="672B5FEC"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6</w:t>
      </w:r>
      <w:r w:rsidRPr="00035A6E">
        <w:rPr>
          <w:sz w:val="28"/>
          <w:szCs w:val="28"/>
        </w:rPr>
        <w:t>.4.</w:t>
      </w:r>
      <w:r w:rsidR="002A6A3B" w:rsidRPr="00035A6E">
        <w:rPr>
          <w:sz w:val="28"/>
          <w:szCs w:val="28"/>
        </w:rPr>
        <w:t> </w:t>
      </w:r>
      <w:r w:rsidRPr="00035A6E">
        <w:rPr>
          <w:sz w:val="28"/>
          <w:szCs w:val="28"/>
        </w:rPr>
        <w:t>trešās valstis, kurās saistībā ar katru audu vai šūnu veidu tiek veiktas darbības pirms importa</w:t>
      </w:r>
      <w:r w:rsidR="00F8663C" w:rsidRPr="00035A6E">
        <w:rPr>
          <w:sz w:val="28"/>
          <w:szCs w:val="28"/>
        </w:rPr>
        <w:t>;</w:t>
      </w:r>
    </w:p>
    <w:p w14:paraId="1FAF1ED5" w14:textId="0D1B09E6" w:rsidR="007634AD" w:rsidRPr="00035A6E" w:rsidRDefault="007634AD" w:rsidP="00DF2F91">
      <w:pPr>
        <w:pStyle w:val="NoSpacing"/>
        <w:ind w:firstLine="720"/>
        <w:jc w:val="both"/>
        <w:rPr>
          <w:bCs/>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w:t>
      </w:r>
      <w:r w:rsidR="00F8663C" w:rsidRPr="00035A6E">
        <w:rPr>
          <w:sz w:val="28"/>
          <w:szCs w:val="28"/>
        </w:rPr>
        <w:t xml:space="preserve"> </w:t>
      </w:r>
      <w:r w:rsidR="00F8663C" w:rsidRPr="00035A6E">
        <w:rPr>
          <w:bCs/>
          <w:sz w:val="28"/>
          <w:szCs w:val="28"/>
        </w:rPr>
        <w:t>i</w:t>
      </w:r>
      <w:r w:rsidRPr="00035A6E">
        <w:rPr>
          <w:bCs/>
          <w:sz w:val="28"/>
          <w:szCs w:val="28"/>
        </w:rPr>
        <w:t>nformācij</w:t>
      </w:r>
      <w:r w:rsidR="0094422C" w:rsidRPr="00035A6E">
        <w:rPr>
          <w:bCs/>
          <w:sz w:val="28"/>
          <w:szCs w:val="28"/>
        </w:rPr>
        <w:t>a</w:t>
      </w:r>
      <w:r w:rsidRPr="00035A6E">
        <w:rPr>
          <w:bCs/>
          <w:sz w:val="28"/>
          <w:szCs w:val="28"/>
        </w:rPr>
        <w:t xml:space="preserve"> par trešo valstu piegādātājiem:</w:t>
      </w:r>
    </w:p>
    <w:p w14:paraId="1C3E81C9" w14:textId="70834AD2"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.1.</w:t>
      </w:r>
      <w:r w:rsidR="002A6A3B" w:rsidRPr="00035A6E">
        <w:rPr>
          <w:sz w:val="28"/>
          <w:szCs w:val="28"/>
        </w:rPr>
        <w:t> </w:t>
      </w:r>
      <w:r w:rsidRPr="00035A6E">
        <w:rPr>
          <w:sz w:val="28"/>
          <w:szCs w:val="28"/>
        </w:rPr>
        <w:t>piegādātāja(-u) nosaukums (</w:t>
      </w:r>
      <w:r w:rsidR="00974258" w:rsidRPr="00035A6E">
        <w:rPr>
          <w:sz w:val="28"/>
          <w:szCs w:val="28"/>
        </w:rPr>
        <w:t>saimnieciskās darbības veicēja</w:t>
      </w:r>
      <w:r w:rsidRPr="00035A6E">
        <w:rPr>
          <w:sz w:val="28"/>
          <w:szCs w:val="28"/>
        </w:rPr>
        <w:t xml:space="preserve"> nosaukums)</w:t>
      </w:r>
      <w:r w:rsidR="00F8663C" w:rsidRPr="00035A6E">
        <w:rPr>
          <w:sz w:val="28"/>
          <w:szCs w:val="28"/>
        </w:rPr>
        <w:t>;</w:t>
      </w:r>
      <w:r w:rsidRPr="00035A6E">
        <w:rPr>
          <w:sz w:val="28"/>
          <w:szCs w:val="28"/>
        </w:rPr>
        <w:t xml:space="preserve"> </w:t>
      </w:r>
    </w:p>
    <w:p w14:paraId="2505BC89" w14:textId="3A84053A"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.2.</w:t>
      </w:r>
      <w:r w:rsidR="00E61B20">
        <w:rPr>
          <w:sz w:val="28"/>
          <w:szCs w:val="28"/>
        </w:rPr>
        <w:t> </w:t>
      </w:r>
      <w:r w:rsidRPr="00035A6E">
        <w:rPr>
          <w:sz w:val="28"/>
          <w:szCs w:val="28"/>
        </w:rPr>
        <w:t>kontaktpersonas vārds, uzvārds</w:t>
      </w:r>
      <w:r w:rsidR="00F8663C" w:rsidRPr="00035A6E">
        <w:rPr>
          <w:sz w:val="28"/>
          <w:szCs w:val="28"/>
        </w:rPr>
        <w:t>;</w:t>
      </w:r>
    </w:p>
    <w:p w14:paraId="681E964E" w14:textId="47ACD8C4"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.3.</w:t>
      </w:r>
      <w:r w:rsidR="00E61B20">
        <w:rPr>
          <w:sz w:val="28"/>
          <w:szCs w:val="28"/>
        </w:rPr>
        <w:t> </w:t>
      </w:r>
      <w:r w:rsidRPr="00035A6E">
        <w:rPr>
          <w:sz w:val="28"/>
          <w:szCs w:val="28"/>
        </w:rPr>
        <w:t>adrese apmeklētājiem</w:t>
      </w:r>
      <w:r w:rsidR="00F8663C" w:rsidRPr="00035A6E">
        <w:rPr>
          <w:sz w:val="28"/>
          <w:szCs w:val="28"/>
        </w:rPr>
        <w:t xml:space="preserve">; </w:t>
      </w:r>
    </w:p>
    <w:p w14:paraId="78791390" w14:textId="22A74F4C"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.4.</w:t>
      </w:r>
      <w:r w:rsidR="00E61B20">
        <w:rPr>
          <w:sz w:val="28"/>
          <w:szCs w:val="28"/>
        </w:rPr>
        <w:t> </w:t>
      </w:r>
      <w:r w:rsidR="00F97EFD" w:rsidRPr="00035A6E">
        <w:rPr>
          <w:sz w:val="28"/>
          <w:szCs w:val="28"/>
        </w:rPr>
        <w:t>juridiskā</w:t>
      </w:r>
      <w:r w:rsidRPr="00035A6E">
        <w:rPr>
          <w:sz w:val="28"/>
          <w:szCs w:val="28"/>
        </w:rPr>
        <w:t xml:space="preserve"> adrese </w:t>
      </w:r>
      <w:r w:rsidR="00E61B20">
        <w:rPr>
          <w:iCs/>
          <w:sz w:val="28"/>
          <w:szCs w:val="28"/>
        </w:rPr>
        <w:t>(ja</w:t>
      </w:r>
      <w:r w:rsidRPr="00035A6E">
        <w:rPr>
          <w:iCs/>
          <w:sz w:val="28"/>
          <w:szCs w:val="28"/>
        </w:rPr>
        <w:t xml:space="preserve"> atšķiras</w:t>
      </w:r>
      <w:r w:rsidR="00F8663C" w:rsidRPr="00035A6E">
        <w:rPr>
          <w:iCs/>
          <w:sz w:val="28"/>
          <w:szCs w:val="28"/>
        </w:rPr>
        <w:t>)</w:t>
      </w:r>
      <w:r w:rsidR="00F8663C" w:rsidRPr="00035A6E">
        <w:rPr>
          <w:sz w:val="28"/>
          <w:szCs w:val="28"/>
        </w:rPr>
        <w:t xml:space="preserve">; </w:t>
      </w:r>
    </w:p>
    <w:p w14:paraId="57F0645C" w14:textId="33B0AB3B"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.5.</w:t>
      </w:r>
      <w:r w:rsidR="00E61B20">
        <w:rPr>
          <w:sz w:val="28"/>
          <w:szCs w:val="28"/>
        </w:rPr>
        <w:t> </w:t>
      </w:r>
      <w:r w:rsidRPr="00035A6E">
        <w:rPr>
          <w:sz w:val="28"/>
          <w:szCs w:val="28"/>
        </w:rPr>
        <w:t>tālruņa numurs ar starptautisko kodu</w:t>
      </w:r>
      <w:r w:rsidR="00F8663C" w:rsidRPr="00035A6E">
        <w:rPr>
          <w:sz w:val="28"/>
          <w:szCs w:val="28"/>
        </w:rPr>
        <w:t xml:space="preserve">; </w:t>
      </w:r>
    </w:p>
    <w:p w14:paraId="3C4710BD" w14:textId="434ADE11" w:rsidR="007634AD" w:rsidRPr="00035A6E" w:rsidRDefault="007634AD" w:rsidP="00DF2F91">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.6.</w:t>
      </w:r>
      <w:r w:rsidR="00E61B20">
        <w:rPr>
          <w:sz w:val="28"/>
          <w:szCs w:val="28"/>
        </w:rPr>
        <w:t> </w:t>
      </w:r>
      <w:r w:rsidRPr="00035A6E">
        <w:rPr>
          <w:sz w:val="28"/>
          <w:szCs w:val="28"/>
        </w:rPr>
        <w:t xml:space="preserve">nepārtraukti pieejamā ārkārtas tālruņa numurs </w:t>
      </w:r>
      <w:r w:rsidRPr="00035A6E">
        <w:rPr>
          <w:iCs/>
          <w:sz w:val="28"/>
          <w:szCs w:val="28"/>
        </w:rPr>
        <w:t>(ja atšķiras</w:t>
      </w:r>
      <w:r w:rsidR="00F8663C" w:rsidRPr="00035A6E">
        <w:rPr>
          <w:iCs/>
          <w:sz w:val="28"/>
          <w:szCs w:val="28"/>
        </w:rPr>
        <w:t>)</w:t>
      </w:r>
      <w:r w:rsidR="00F8663C" w:rsidRPr="00035A6E">
        <w:rPr>
          <w:sz w:val="28"/>
          <w:szCs w:val="28"/>
        </w:rPr>
        <w:t xml:space="preserve">; </w:t>
      </w:r>
    </w:p>
    <w:p w14:paraId="0D59EB0B" w14:textId="77357E96" w:rsidR="007634AD" w:rsidRPr="00035A6E" w:rsidRDefault="007634AD" w:rsidP="00E94E88">
      <w:pPr>
        <w:pStyle w:val="NoSpacing"/>
        <w:ind w:firstLine="720"/>
        <w:jc w:val="both"/>
        <w:rPr>
          <w:sz w:val="28"/>
          <w:szCs w:val="28"/>
        </w:rPr>
      </w:pPr>
      <w:r w:rsidRPr="00035A6E">
        <w:rPr>
          <w:sz w:val="28"/>
          <w:szCs w:val="28"/>
        </w:rPr>
        <w:t>8.</w:t>
      </w:r>
      <w:r w:rsidR="00713504" w:rsidRPr="00035A6E">
        <w:rPr>
          <w:sz w:val="28"/>
          <w:szCs w:val="28"/>
          <w:vertAlign w:val="superscript"/>
        </w:rPr>
        <w:t>3</w:t>
      </w:r>
      <w:r w:rsidR="002A6A3B" w:rsidRPr="00035A6E">
        <w:rPr>
          <w:sz w:val="28"/>
          <w:szCs w:val="28"/>
          <w:vertAlign w:val="superscript"/>
        </w:rPr>
        <w:t> </w:t>
      </w:r>
      <w:r w:rsidR="00E55249">
        <w:rPr>
          <w:sz w:val="28"/>
          <w:szCs w:val="28"/>
        </w:rPr>
        <w:t>7</w:t>
      </w:r>
      <w:r w:rsidRPr="00035A6E">
        <w:rPr>
          <w:sz w:val="28"/>
          <w:szCs w:val="28"/>
        </w:rPr>
        <w:t>.7.</w:t>
      </w:r>
      <w:r w:rsidR="00E61B20">
        <w:rPr>
          <w:sz w:val="28"/>
          <w:szCs w:val="28"/>
        </w:rPr>
        <w:t> </w:t>
      </w:r>
      <w:r w:rsidRPr="00035A6E">
        <w:rPr>
          <w:sz w:val="28"/>
          <w:szCs w:val="28"/>
        </w:rPr>
        <w:t>e-pasta adrese.</w:t>
      </w:r>
    </w:p>
    <w:p w14:paraId="5DE14D86" w14:textId="77777777" w:rsidR="002A6A3B" w:rsidRPr="00035A6E" w:rsidRDefault="002A6A3B" w:rsidP="00E94E88">
      <w:pPr>
        <w:pStyle w:val="NoSpacing"/>
        <w:ind w:firstLine="720"/>
        <w:jc w:val="both"/>
        <w:rPr>
          <w:sz w:val="28"/>
          <w:szCs w:val="28"/>
        </w:rPr>
      </w:pPr>
    </w:p>
    <w:p w14:paraId="4D9ACA4E" w14:textId="144CBE4B" w:rsidR="007634AD" w:rsidRPr="00035A6E" w:rsidRDefault="007634AD" w:rsidP="00E94E88">
      <w:pPr>
        <w:pStyle w:val="NoSpacing"/>
        <w:ind w:firstLine="720"/>
        <w:jc w:val="both"/>
        <w:rPr>
          <w:sz w:val="28"/>
          <w:szCs w:val="28"/>
        </w:rPr>
      </w:pPr>
      <w:r w:rsidRPr="00035A6E">
        <w:rPr>
          <w:sz w:val="28"/>
          <w:szCs w:val="28"/>
        </w:rPr>
        <w:t>8.</w:t>
      </w:r>
      <w:r w:rsidR="00123AEC" w:rsidRPr="00035A6E">
        <w:rPr>
          <w:sz w:val="28"/>
          <w:szCs w:val="28"/>
          <w:vertAlign w:val="superscript"/>
        </w:rPr>
        <w:t>4</w:t>
      </w:r>
      <w:r w:rsidR="002A6A3B" w:rsidRPr="00035A6E">
        <w:rPr>
          <w:sz w:val="28"/>
          <w:szCs w:val="28"/>
        </w:rPr>
        <w:t> </w:t>
      </w:r>
      <w:r w:rsidR="00123AEC" w:rsidRPr="00035A6E">
        <w:rPr>
          <w:sz w:val="28"/>
          <w:szCs w:val="28"/>
        </w:rPr>
        <w:t>Š</w:t>
      </w:r>
      <w:r w:rsidRPr="00035A6E">
        <w:rPr>
          <w:sz w:val="28"/>
          <w:szCs w:val="28"/>
        </w:rPr>
        <w:t>o noteikumu 8.</w:t>
      </w:r>
      <w:r w:rsidR="00713504" w:rsidRPr="00035A6E">
        <w:rPr>
          <w:sz w:val="28"/>
          <w:szCs w:val="28"/>
          <w:vertAlign w:val="superscript"/>
        </w:rPr>
        <w:t>3</w:t>
      </w:r>
      <w:r w:rsidR="002A6A3B" w:rsidRPr="00035A6E">
        <w:rPr>
          <w:sz w:val="28"/>
          <w:szCs w:val="28"/>
          <w:vertAlign w:val="superscript"/>
        </w:rPr>
        <w:t> </w:t>
      </w:r>
      <w:r w:rsidR="00BB2ED8" w:rsidRPr="00035A6E">
        <w:rPr>
          <w:sz w:val="28"/>
          <w:szCs w:val="28"/>
        </w:rPr>
        <w:t>punktā minētajai informācijai</w:t>
      </w:r>
      <w:r w:rsidRPr="00035A6E">
        <w:rPr>
          <w:sz w:val="28"/>
          <w:szCs w:val="28"/>
        </w:rPr>
        <w:t xml:space="preserve"> pievieno</w:t>
      </w:r>
      <w:r w:rsidR="00F97EFD" w:rsidRPr="00035A6E">
        <w:rPr>
          <w:sz w:val="28"/>
          <w:szCs w:val="28"/>
        </w:rPr>
        <w:t xml:space="preserve"> šādu jaunāko informāciju un dokumentāciju</w:t>
      </w:r>
      <w:r w:rsidRPr="00035A6E">
        <w:rPr>
          <w:sz w:val="28"/>
          <w:szCs w:val="28"/>
        </w:rPr>
        <w:t>:</w:t>
      </w:r>
    </w:p>
    <w:p w14:paraId="464FECD9" w14:textId="5A463CCC" w:rsidR="007634AD" w:rsidRPr="00035A6E" w:rsidRDefault="007634AD" w:rsidP="00DF2F91">
      <w:pPr>
        <w:pStyle w:val="NoSpacing"/>
        <w:ind w:firstLine="720"/>
        <w:jc w:val="both"/>
        <w:rPr>
          <w:sz w:val="28"/>
          <w:szCs w:val="28"/>
        </w:rPr>
      </w:pPr>
      <w:r w:rsidRPr="00035A6E">
        <w:rPr>
          <w:sz w:val="28"/>
          <w:szCs w:val="28"/>
        </w:rPr>
        <w:lastRenderedPageBreak/>
        <w:t>8.</w:t>
      </w:r>
      <w:r w:rsidR="00123AEC" w:rsidRPr="00035A6E">
        <w:rPr>
          <w:sz w:val="28"/>
          <w:szCs w:val="28"/>
          <w:vertAlign w:val="superscript"/>
        </w:rPr>
        <w:t>4</w:t>
      </w:r>
      <w:r w:rsidR="002A6A3B" w:rsidRPr="00035A6E">
        <w:rPr>
          <w:sz w:val="28"/>
          <w:szCs w:val="28"/>
          <w:vertAlign w:val="superscript"/>
        </w:rPr>
        <w:t> </w:t>
      </w:r>
      <w:r w:rsidRPr="00035A6E">
        <w:rPr>
          <w:sz w:val="28"/>
          <w:szCs w:val="28"/>
        </w:rPr>
        <w:t>1.</w:t>
      </w:r>
      <w:r w:rsidR="00AD39D4" w:rsidRPr="00035A6E">
        <w:rPr>
          <w:sz w:val="28"/>
          <w:szCs w:val="28"/>
        </w:rPr>
        <w:t> </w:t>
      </w:r>
      <w:r w:rsidRPr="00035A6E">
        <w:rPr>
          <w:sz w:val="28"/>
          <w:szCs w:val="28"/>
        </w:rPr>
        <w:t>ar trešās valsts piegādātāju(-</w:t>
      </w:r>
      <w:proofErr w:type="spellStart"/>
      <w:r w:rsidRPr="00035A6E">
        <w:rPr>
          <w:sz w:val="28"/>
          <w:szCs w:val="28"/>
        </w:rPr>
        <w:t>iem</w:t>
      </w:r>
      <w:proofErr w:type="spellEnd"/>
      <w:r w:rsidRPr="00035A6E">
        <w:rPr>
          <w:sz w:val="28"/>
          <w:szCs w:val="28"/>
        </w:rPr>
        <w:t>) noslēgtā līguma kopiju</w:t>
      </w:r>
      <w:r w:rsidR="002A6A3B" w:rsidRPr="00035A6E">
        <w:rPr>
          <w:sz w:val="28"/>
          <w:szCs w:val="28"/>
        </w:rPr>
        <w:t>;</w:t>
      </w:r>
    </w:p>
    <w:p w14:paraId="033E2ADC" w14:textId="0891C314" w:rsidR="007634AD" w:rsidRPr="00035A6E" w:rsidRDefault="007634AD" w:rsidP="00DF2F91">
      <w:pPr>
        <w:pStyle w:val="NoSpacing"/>
        <w:ind w:firstLine="720"/>
        <w:jc w:val="both"/>
        <w:rPr>
          <w:sz w:val="28"/>
          <w:szCs w:val="28"/>
        </w:rPr>
      </w:pPr>
      <w:r w:rsidRPr="00035A6E">
        <w:rPr>
          <w:sz w:val="28"/>
          <w:szCs w:val="28"/>
        </w:rPr>
        <w:t>8.</w:t>
      </w:r>
      <w:r w:rsidR="00123AEC" w:rsidRPr="00035A6E">
        <w:rPr>
          <w:sz w:val="28"/>
          <w:szCs w:val="28"/>
          <w:vertAlign w:val="superscript"/>
        </w:rPr>
        <w:t>4</w:t>
      </w:r>
      <w:r w:rsidR="002A6A3B" w:rsidRPr="00035A6E">
        <w:rPr>
          <w:sz w:val="28"/>
          <w:szCs w:val="28"/>
          <w:vertAlign w:val="superscript"/>
        </w:rPr>
        <w:t> </w:t>
      </w:r>
      <w:r w:rsidRPr="00035A6E">
        <w:rPr>
          <w:sz w:val="28"/>
          <w:szCs w:val="28"/>
        </w:rPr>
        <w:t>2.</w:t>
      </w:r>
      <w:r w:rsidR="00AD39D4" w:rsidRPr="00035A6E">
        <w:rPr>
          <w:sz w:val="28"/>
          <w:szCs w:val="28"/>
        </w:rPr>
        <w:t> </w:t>
      </w:r>
      <w:r w:rsidRPr="00035A6E">
        <w:rPr>
          <w:sz w:val="28"/>
          <w:szCs w:val="28"/>
        </w:rPr>
        <w:t xml:space="preserve">detalizētu aprakstu par importēto audu un šūnu plūsmu no to ieguves </w:t>
      </w:r>
      <w:r w:rsidR="00046250" w:rsidRPr="00035A6E">
        <w:rPr>
          <w:sz w:val="28"/>
          <w:szCs w:val="28"/>
        </w:rPr>
        <w:t xml:space="preserve">vietas </w:t>
      </w:r>
      <w:r w:rsidRPr="00035A6E">
        <w:rPr>
          <w:sz w:val="28"/>
          <w:szCs w:val="28"/>
        </w:rPr>
        <w:t>līdz saņemšanai importētāj</w:t>
      </w:r>
      <w:r w:rsidR="0094422C" w:rsidRPr="00035A6E">
        <w:rPr>
          <w:sz w:val="28"/>
          <w:szCs w:val="28"/>
        </w:rPr>
        <w:t>a</w:t>
      </w:r>
      <w:r w:rsidRPr="00035A6E">
        <w:rPr>
          <w:sz w:val="28"/>
          <w:szCs w:val="28"/>
        </w:rPr>
        <w:t xml:space="preserve"> audu centrā</w:t>
      </w:r>
      <w:r w:rsidR="002A6A3B" w:rsidRPr="00035A6E">
        <w:rPr>
          <w:sz w:val="28"/>
          <w:szCs w:val="28"/>
        </w:rPr>
        <w:t>;</w:t>
      </w:r>
      <w:r w:rsidRPr="00035A6E">
        <w:rPr>
          <w:sz w:val="28"/>
          <w:szCs w:val="28"/>
        </w:rPr>
        <w:t xml:space="preserve"> </w:t>
      </w:r>
    </w:p>
    <w:p w14:paraId="02FEEE3A" w14:textId="10C00DBB" w:rsidR="007634AD" w:rsidRPr="00035A6E" w:rsidRDefault="007634AD" w:rsidP="00E94E88">
      <w:pPr>
        <w:pStyle w:val="NoSpacing"/>
        <w:ind w:firstLine="720"/>
        <w:jc w:val="both"/>
        <w:rPr>
          <w:sz w:val="28"/>
          <w:szCs w:val="28"/>
        </w:rPr>
      </w:pPr>
      <w:r w:rsidRPr="00035A6E">
        <w:rPr>
          <w:sz w:val="28"/>
          <w:szCs w:val="28"/>
        </w:rPr>
        <w:t>8.</w:t>
      </w:r>
      <w:r w:rsidR="00123AEC" w:rsidRPr="00035A6E">
        <w:rPr>
          <w:sz w:val="28"/>
          <w:szCs w:val="28"/>
          <w:vertAlign w:val="superscript"/>
        </w:rPr>
        <w:t>4</w:t>
      </w:r>
      <w:r w:rsidR="002A6A3B" w:rsidRPr="00035A6E">
        <w:rPr>
          <w:sz w:val="28"/>
          <w:szCs w:val="28"/>
          <w:vertAlign w:val="superscript"/>
        </w:rPr>
        <w:t> </w:t>
      </w:r>
      <w:r w:rsidRPr="00035A6E">
        <w:rPr>
          <w:sz w:val="28"/>
          <w:szCs w:val="28"/>
        </w:rPr>
        <w:t>3.</w:t>
      </w:r>
      <w:r w:rsidR="002A6A3B" w:rsidRPr="00035A6E">
        <w:rPr>
          <w:sz w:val="28"/>
          <w:szCs w:val="28"/>
        </w:rPr>
        <w:t> </w:t>
      </w:r>
      <w:r w:rsidRPr="00035A6E">
        <w:rPr>
          <w:sz w:val="28"/>
          <w:szCs w:val="28"/>
        </w:rPr>
        <w:t>trešās valsts piegādātāja eksporta atļaujas kopiju vai, ja īpaša eksporta atļauja nav izsniegta, attiecīgās trešās valsts kompetentās iestādes vai iestāžu sertifikātu, kas atļauj trešās valsts piegādātājam veikt darbības</w:t>
      </w:r>
      <w:r w:rsidR="00046250" w:rsidRPr="00035A6E">
        <w:rPr>
          <w:sz w:val="28"/>
          <w:szCs w:val="28"/>
        </w:rPr>
        <w:t xml:space="preserve"> audu un šūnu jomā</w:t>
      </w:r>
      <w:r w:rsidRPr="00035A6E">
        <w:rPr>
          <w:sz w:val="28"/>
          <w:szCs w:val="28"/>
        </w:rPr>
        <w:t xml:space="preserve">, tostarp eksportu. Šajā dokumentācijā norāda </w:t>
      </w:r>
      <w:r w:rsidR="00D42D5D" w:rsidRPr="00035A6E">
        <w:rPr>
          <w:sz w:val="28"/>
          <w:szCs w:val="28"/>
        </w:rPr>
        <w:t xml:space="preserve">arī </w:t>
      </w:r>
      <w:r w:rsidRPr="00035A6E">
        <w:rPr>
          <w:sz w:val="28"/>
          <w:szCs w:val="28"/>
        </w:rPr>
        <w:t>trešās valsts kompetent</w:t>
      </w:r>
      <w:r w:rsidR="00E61B20">
        <w:rPr>
          <w:sz w:val="28"/>
          <w:szCs w:val="28"/>
        </w:rPr>
        <w:t>ās</w:t>
      </w:r>
      <w:r w:rsidRPr="00035A6E">
        <w:rPr>
          <w:sz w:val="28"/>
          <w:szCs w:val="28"/>
        </w:rPr>
        <w:t xml:space="preserve"> iestād</w:t>
      </w:r>
      <w:r w:rsidR="00E61B20">
        <w:rPr>
          <w:sz w:val="28"/>
          <w:szCs w:val="28"/>
        </w:rPr>
        <w:t>es</w:t>
      </w:r>
      <w:r w:rsidRPr="00035A6E">
        <w:rPr>
          <w:sz w:val="28"/>
          <w:szCs w:val="28"/>
        </w:rPr>
        <w:t xml:space="preserve"> vai iestā</w:t>
      </w:r>
      <w:r w:rsidR="00E61B20">
        <w:rPr>
          <w:sz w:val="28"/>
          <w:szCs w:val="28"/>
        </w:rPr>
        <w:t>žu</w:t>
      </w:r>
      <w:r w:rsidR="00E61B20" w:rsidRPr="00E61B20">
        <w:rPr>
          <w:sz w:val="28"/>
          <w:szCs w:val="28"/>
        </w:rPr>
        <w:t xml:space="preserve"> </w:t>
      </w:r>
      <w:r w:rsidR="00E61B20" w:rsidRPr="00035A6E">
        <w:rPr>
          <w:sz w:val="28"/>
          <w:szCs w:val="28"/>
        </w:rPr>
        <w:t>kontaktinformāciju</w:t>
      </w:r>
      <w:r w:rsidRPr="00035A6E">
        <w:rPr>
          <w:sz w:val="28"/>
          <w:szCs w:val="28"/>
        </w:rPr>
        <w:t>. Trešās valst</w:t>
      </w:r>
      <w:r w:rsidR="00E61B20">
        <w:rPr>
          <w:sz w:val="28"/>
          <w:szCs w:val="28"/>
        </w:rPr>
        <w:t>i</w:t>
      </w:r>
      <w:r w:rsidRPr="00035A6E">
        <w:rPr>
          <w:sz w:val="28"/>
          <w:szCs w:val="28"/>
        </w:rPr>
        <w:t>s, kurās šādi dokumenti nav pieejami, iesniedz citus dokumentu veidus</w:t>
      </w:r>
      <w:r w:rsidR="0094678E" w:rsidRPr="00035A6E">
        <w:rPr>
          <w:sz w:val="28"/>
          <w:szCs w:val="28"/>
        </w:rPr>
        <w:t xml:space="preserve">, </w:t>
      </w:r>
      <w:r w:rsidRPr="00035A6E">
        <w:rPr>
          <w:sz w:val="28"/>
          <w:szCs w:val="28"/>
        </w:rPr>
        <w:t>piemēram, trešās valsts piegādātāja audita ziņojumus.</w:t>
      </w:r>
    </w:p>
    <w:p w14:paraId="2015DA05" w14:textId="77777777" w:rsidR="002A6A3B" w:rsidRPr="00035A6E" w:rsidRDefault="002A6A3B" w:rsidP="00E94E88">
      <w:pPr>
        <w:pStyle w:val="NoSpacing"/>
        <w:ind w:firstLine="720"/>
        <w:jc w:val="both"/>
        <w:rPr>
          <w:sz w:val="28"/>
          <w:szCs w:val="28"/>
        </w:rPr>
      </w:pPr>
    </w:p>
    <w:p w14:paraId="0905D24F" w14:textId="10126C1B" w:rsidR="007634AD" w:rsidRPr="00035A6E" w:rsidRDefault="007634AD" w:rsidP="00E94E88">
      <w:pPr>
        <w:pStyle w:val="NoSpacing"/>
        <w:ind w:firstLine="720"/>
        <w:jc w:val="both"/>
        <w:rPr>
          <w:sz w:val="28"/>
          <w:szCs w:val="28"/>
          <w:u w:val="single"/>
        </w:rPr>
      </w:pPr>
      <w:r w:rsidRPr="00035A6E">
        <w:rPr>
          <w:sz w:val="28"/>
          <w:szCs w:val="28"/>
        </w:rPr>
        <w:t>8.</w:t>
      </w:r>
      <w:r w:rsidR="006F503F" w:rsidRPr="00035A6E">
        <w:rPr>
          <w:sz w:val="28"/>
          <w:szCs w:val="28"/>
          <w:vertAlign w:val="superscript"/>
        </w:rPr>
        <w:t>5</w:t>
      </w:r>
      <w:r w:rsidR="002A6A3B" w:rsidRPr="00035A6E">
        <w:rPr>
          <w:sz w:val="28"/>
          <w:szCs w:val="28"/>
        </w:rPr>
        <w:t> </w:t>
      </w:r>
      <w:r w:rsidR="00BF2D4F">
        <w:rPr>
          <w:sz w:val="28"/>
          <w:szCs w:val="28"/>
        </w:rPr>
        <w:t>A</w:t>
      </w:r>
      <w:r w:rsidRPr="00035A6E">
        <w:rPr>
          <w:sz w:val="28"/>
          <w:szCs w:val="28"/>
        </w:rPr>
        <w:t>udu centrs</w:t>
      </w:r>
      <w:r w:rsidR="001E1473" w:rsidRPr="00035A6E">
        <w:rPr>
          <w:sz w:val="28"/>
          <w:szCs w:val="28"/>
        </w:rPr>
        <w:t>, kurš papildus pamatdarbībai plāno veikt audu un šūnu importu,</w:t>
      </w:r>
      <w:r w:rsidR="00F35DCD" w:rsidRPr="00035A6E">
        <w:rPr>
          <w:sz w:val="28"/>
          <w:szCs w:val="28"/>
        </w:rPr>
        <w:t xml:space="preserve"> </w:t>
      </w:r>
      <w:r w:rsidR="005E12AB" w:rsidRPr="00035A6E">
        <w:rPr>
          <w:sz w:val="28"/>
          <w:szCs w:val="28"/>
        </w:rPr>
        <w:t xml:space="preserve">dara pieejamus un </w:t>
      </w:r>
      <w:r w:rsidRPr="00035A6E">
        <w:rPr>
          <w:sz w:val="28"/>
          <w:szCs w:val="28"/>
        </w:rPr>
        <w:t>pēc</w:t>
      </w:r>
      <w:r w:rsidR="00CA0DB9" w:rsidRPr="00035A6E">
        <w:rPr>
          <w:sz w:val="28"/>
          <w:szCs w:val="28"/>
        </w:rPr>
        <w:t xml:space="preserve"> aģentūras</w:t>
      </w:r>
      <w:r w:rsidRPr="00035A6E">
        <w:rPr>
          <w:sz w:val="28"/>
          <w:szCs w:val="28"/>
        </w:rPr>
        <w:t xml:space="preserve"> pieprasījuma iesniedz aģentūr</w:t>
      </w:r>
      <w:r w:rsidR="00D42D5D" w:rsidRPr="00035A6E">
        <w:rPr>
          <w:sz w:val="28"/>
          <w:szCs w:val="28"/>
        </w:rPr>
        <w:t>ā</w:t>
      </w:r>
      <w:r w:rsidRPr="00035A6E">
        <w:rPr>
          <w:sz w:val="28"/>
          <w:szCs w:val="28"/>
        </w:rPr>
        <w:t xml:space="preserve"> šādus dokumentus</w:t>
      </w:r>
      <w:r w:rsidR="00CA0DB9" w:rsidRPr="00035A6E">
        <w:rPr>
          <w:sz w:val="28"/>
          <w:szCs w:val="28"/>
        </w:rPr>
        <w:t xml:space="preserve"> par audu centru un trešās valsts piegādātāju</w:t>
      </w:r>
      <w:r w:rsidRPr="00035A6E">
        <w:rPr>
          <w:sz w:val="28"/>
          <w:szCs w:val="28"/>
        </w:rPr>
        <w:t>:</w:t>
      </w:r>
      <w:r w:rsidRPr="00035A6E">
        <w:rPr>
          <w:sz w:val="28"/>
          <w:szCs w:val="28"/>
          <w:u w:val="single"/>
        </w:rPr>
        <w:t xml:space="preserve">  </w:t>
      </w:r>
    </w:p>
    <w:p w14:paraId="3F61E3C1" w14:textId="2F58826F" w:rsidR="007634AD" w:rsidRPr="00035A6E" w:rsidRDefault="007634AD" w:rsidP="00DF2F91">
      <w:pPr>
        <w:pStyle w:val="NoSpacing"/>
        <w:ind w:firstLine="720"/>
        <w:jc w:val="both"/>
        <w:rPr>
          <w:bCs/>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1.</w:t>
      </w:r>
      <w:r w:rsidR="00AD39D4" w:rsidRPr="00035A6E">
        <w:rPr>
          <w:sz w:val="28"/>
          <w:szCs w:val="28"/>
        </w:rPr>
        <w:t> </w:t>
      </w:r>
      <w:r w:rsidRPr="00035A6E">
        <w:rPr>
          <w:bCs/>
          <w:sz w:val="28"/>
          <w:szCs w:val="28"/>
        </w:rPr>
        <w:t xml:space="preserve">dokumentāciju, kas saistīta ar audu centru: </w:t>
      </w:r>
    </w:p>
    <w:p w14:paraId="296B4B22" w14:textId="0CD2F6BB" w:rsidR="007634AD" w:rsidRPr="003B3096" w:rsidRDefault="007634AD" w:rsidP="00DF2F91">
      <w:pPr>
        <w:pStyle w:val="NoSpacing"/>
        <w:ind w:firstLine="720"/>
        <w:jc w:val="both"/>
        <w:rPr>
          <w:sz w:val="28"/>
          <w:szCs w:val="28"/>
        </w:rPr>
      </w:pPr>
      <w:r w:rsidRPr="003B3096">
        <w:rPr>
          <w:sz w:val="28"/>
          <w:szCs w:val="28"/>
        </w:rPr>
        <w:t>8.</w:t>
      </w:r>
      <w:r w:rsidR="006F503F" w:rsidRPr="003B3096">
        <w:rPr>
          <w:sz w:val="28"/>
          <w:szCs w:val="28"/>
          <w:vertAlign w:val="superscript"/>
        </w:rPr>
        <w:t>5</w:t>
      </w:r>
      <w:r w:rsidR="002A6A3B" w:rsidRPr="003B3096">
        <w:rPr>
          <w:sz w:val="28"/>
          <w:szCs w:val="28"/>
          <w:vertAlign w:val="superscript"/>
        </w:rPr>
        <w:t> </w:t>
      </w:r>
      <w:r w:rsidRPr="003B3096">
        <w:rPr>
          <w:sz w:val="28"/>
          <w:szCs w:val="28"/>
        </w:rPr>
        <w:t>1.1.</w:t>
      </w:r>
      <w:r w:rsidR="002A6A3B" w:rsidRPr="003B3096">
        <w:rPr>
          <w:sz w:val="28"/>
          <w:szCs w:val="28"/>
        </w:rPr>
        <w:t> </w:t>
      </w:r>
      <w:r w:rsidRPr="003B3096">
        <w:rPr>
          <w:sz w:val="28"/>
          <w:szCs w:val="28"/>
        </w:rPr>
        <w:t>atbildīgās personas darba apraksts un detalizēta informācija par kvalifikāciju un apmācīb</w:t>
      </w:r>
      <w:r w:rsidR="00BF2D4F" w:rsidRPr="003B3096">
        <w:rPr>
          <w:sz w:val="28"/>
          <w:szCs w:val="28"/>
        </w:rPr>
        <w:t>ām</w:t>
      </w:r>
      <w:r w:rsidR="00602249" w:rsidRPr="003B3096">
        <w:rPr>
          <w:sz w:val="28"/>
          <w:szCs w:val="28"/>
        </w:rPr>
        <w:t xml:space="preserve"> atbilstoši šo noteikumu prasībām</w:t>
      </w:r>
      <w:r w:rsidR="00BF2D4F" w:rsidRPr="003B3096">
        <w:rPr>
          <w:sz w:val="28"/>
          <w:szCs w:val="28"/>
        </w:rPr>
        <w:t>;</w:t>
      </w:r>
      <w:r w:rsidR="00602249" w:rsidRPr="003B3096">
        <w:rPr>
          <w:rFonts w:ascii="Calibri" w:hAnsi="Calibri"/>
        </w:rPr>
        <w:t xml:space="preserve"> </w:t>
      </w:r>
    </w:p>
    <w:p w14:paraId="142E2DD2" w14:textId="5FB33C2E"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1.2.</w:t>
      </w:r>
      <w:r w:rsidR="002A6A3B" w:rsidRPr="00035A6E">
        <w:rPr>
          <w:sz w:val="28"/>
          <w:szCs w:val="28"/>
        </w:rPr>
        <w:t> </w:t>
      </w:r>
      <w:r w:rsidRPr="00035A6E">
        <w:rPr>
          <w:sz w:val="28"/>
          <w:szCs w:val="28"/>
        </w:rPr>
        <w:t>galvenās etiķetes kopija, iepakojuma etiķetes kopija</w:t>
      </w:r>
      <w:r w:rsidR="00D42D5D" w:rsidRPr="00035A6E">
        <w:rPr>
          <w:sz w:val="28"/>
          <w:szCs w:val="28"/>
        </w:rPr>
        <w:t xml:space="preserve"> un</w:t>
      </w:r>
      <w:r w:rsidRPr="00035A6E">
        <w:rPr>
          <w:sz w:val="28"/>
          <w:szCs w:val="28"/>
        </w:rPr>
        <w:t xml:space="preserve"> dokumentācija par ārējo iepakojumu un transportēšanas tvertni</w:t>
      </w:r>
      <w:r w:rsidR="00F8663C" w:rsidRPr="00035A6E">
        <w:rPr>
          <w:sz w:val="28"/>
          <w:szCs w:val="28"/>
        </w:rPr>
        <w:t xml:space="preserve">; </w:t>
      </w:r>
    </w:p>
    <w:p w14:paraId="4AA09C4B" w14:textId="2C040D02"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1.3.</w:t>
      </w:r>
      <w:r w:rsidR="002A6A3B" w:rsidRPr="00035A6E">
        <w:rPr>
          <w:sz w:val="28"/>
          <w:szCs w:val="28"/>
        </w:rPr>
        <w:t> </w:t>
      </w:r>
      <w:r w:rsidR="00D42D5D" w:rsidRPr="00035A6E">
        <w:rPr>
          <w:sz w:val="28"/>
          <w:szCs w:val="28"/>
        </w:rPr>
        <w:t xml:space="preserve">ar audu centra importa darbībām saistīto </w:t>
      </w:r>
      <w:r w:rsidRPr="00035A6E">
        <w:rPr>
          <w:sz w:val="28"/>
          <w:szCs w:val="28"/>
        </w:rPr>
        <w:t>jaunāk</w:t>
      </w:r>
      <w:r w:rsidR="00D42D5D" w:rsidRPr="00035A6E">
        <w:rPr>
          <w:sz w:val="28"/>
          <w:szCs w:val="28"/>
        </w:rPr>
        <w:t xml:space="preserve">o </w:t>
      </w:r>
      <w:r w:rsidRPr="00035A6E">
        <w:rPr>
          <w:sz w:val="28"/>
          <w:szCs w:val="28"/>
        </w:rPr>
        <w:t>standart</w:t>
      </w:r>
      <w:r w:rsidR="00BF2D4F">
        <w:rPr>
          <w:sz w:val="28"/>
          <w:szCs w:val="28"/>
        </w:rPr>
        <w:softHyphen/>
      </w:r>
      <w:r w:rsidRPr="00035A6E">
        <w:rPr>
          <w:sz w:val="28"/>
          <w:szCs w:val="28"/>
        </w:rPr>
        <w:t>procedūr</w:t>
      </w:r>
      <w:r w:rsidR="00D42D5D" w:rsidRPr="00035A6E">
        <w:rPr>
          <w:sz w:val="28"/>
          <w:szCs w:val="28"/>
        </w:rPr>
        <w:t>u saraksts</w:t>
      </w:r>
      <w:r w:rsidRPr="00035A6E">
        <w:rPr>
          <w:sz w:val="28"/>
          <w:szCs w:val="28"/>
        </w:rPr>
        <w:t xml:space="preserve">, </w:t>
      </w:r>
      <w:r w:rsidR="00D42D5D" w:rsidRPr="00035A6E">
        <w:rPr>
          <w:sz w:val="28"/>
          <w:szCs w:val="28"/>
        </w:rPr>
        <w:t>iekļaujot</w:t>
      </w:r>
      <w:r w:rsidRPr="00035A6E">
        <w:rPr>
          <w:sz w:val="28"/>
          <w:szCs w:val="28"/>
        </w:rPr>
        <w:t xml:space="preserve"> standartprocedūras vienotā Eiropas koda piemērošanai, importēto audu un šūnu saņemš</w:t>
      </w:r>
      <w:r w:rsidR="001E1473" w:rsidRPr="00035A6E">
        <w:rPr>
          <w:sz w:val="28"/>
          <w:szCs w:val="28"/>
        </w:rPr>
        <w:t>anai un uzglabāšanai</w:t>
      </w:r>
      <w:r w:rsidRPr="00035A6E">
        <w:rPr>
          <w:sz w:val="28"/>
          <w:szCs w:val="28"/>
        </w:rPr>
        <w:t xml:space="preserve"> audu centrā, nevēlamu notikumu un blakņu pārvaldībai, atsaukumu un izsekojamības pārvaldībai no donora līdz </w:t>
      </w:r>
      <w:r w:rsidR="002A361D" w:rsidRPr="00035A6E">
        <w:rPr>
          <w:sz w:val="28"/>
          <w:szCs w:val="28"/>
        </w:rPr>
        <w:t>recipientam</w:t>
      </w:r>
      <w:r w:rsidR="00F8663C" w:rsidRPr="00035A6E">
        <w:rPr>
          <w:sz w:val="28"/>
          <w:szCs w:val="28"/>
        </w:rPr>
        <w:t xml:space="preserve">; </w:t>
      </w:r>
    </w:p>
    <w:p w14:paraId="0E98BC45" w14:textId="4C84A038" w:rsidR="007634AD" w:rsidRPr="00035A6E" w:rsidRDefault="007634AD" w:rsidP="00DF2F91">
      <w:pPr>
        <w:pStyle w:val="NoSpacing"/>
        <w:ind w:firstLine="720"/>
        <w:jc w:val="both"/>
        <w:rPr>
          <w:bCs/>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w:t>
      </w:r>
      <w:r w:rsidR="0090763E" w:rsidRPr="00035A6E">
        <w:rPr>
          <w:sz w:val="28"/>
          <w:szCs w:val="28"/>
        </w:rPr>
        <w:t>.</w:t>
      </w:r>
      <w:r w:rsidR="002A6A3B" w:rsidRPr="00035A6E">
        <w:rPr>
          <w:sz w:val="28"/>
          <w:szCs w:val="28"/>
        </w:rPr>
        <w:t> </w:t>
      </w:r>
      <w:r w:rsidR="0090763E" w:rsidRPr="00035A6E">
        <w:rPr>
          <w:sz w:val="28"/>
          <w:szCs w:val="28"/>
        </w:rPr>
        <w:t>d</w:t>
      </w:r>
      <w:r w:rsidRPr="00035A6E">
        <w:rPr>
          <w:bCs/>
          <w:sz w:val="28"/>
          <w:szCs w:val="28"/>
        </w:rPr>
        <w:t>okumentāciju, kas saistīta ar trešās valsts piegādātāju vai piegādātājiem</w:t>
      </w:r>
      <w:r w:rsidR="00F8663C" w:rsidRPr="00035A6E">
        <w:rPr>
          <w:bCs/>
          <w:sz w:val="28"/>
          <w:szCs w:val="28"/>
        </w:rPr>
        <w:t>:</w:t>
      </w:r>
    </w:p>
    <w:p w14:paraId="147B6070" w14:textId="6F87408F"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2.1.</w:t>
      </w:r>
      <w:r w:rsidR="002A6A3B" w:rsidRPr="00035A6E">
        <w:rPr>
          <w:sz w:val="28"/>
          <w:szCs w:val="28"/>
        </w:rPr>
        <w:t> </w:t>
      </w:r>
      <w:r w:rsidRPr="00035A6E">
        <w:rPr>
          <w:sz w:val="28"/>
          <w:szCs w:val="28"/>
        </w:rPr>
        <w:t xml:space="preserve">detalizēts to kritēriju apraksts, kurus izmanto donora identifikācijai un novērtēšanai, </w:t>
      </w:r>
      <w:r w:rsidR="00BF2D4F">
        <w:rPr>
          <w:sz w:val="28"/>
          <w:szCs w:val="28"/>
        </w:rPr>
        <w:t xml:space="preserve">kā arī </w:t>
      </w:r>
      <w:r w:rsidR="00BF2D4F" w:rsidRPr="00035A6E">
        <w:rPr>
          <w:sz w:val="28"/>
          <w:szCs w:val="28"/>
        </w:rPr>
        <w:t>donoram vai donora ģimenei sniedz</w:t>
      </w:r>
      <w:r w:rsidR="00BF2D4F">
        <w:rPr>
          <w:sz w:val="28"/>
          <w:szCs w:val="28"/>
        </w:rPr>
        <w:t>amā</w:t>
      </w:r>
      <w:r w:rsidR="00BF2D4F" w:rsidRPr="00035A6E">
        <w:rPr>
          <w:sz w:val="28"/>
          <w:szCs w:val="28"/>
        </w:rPr>
        <w:t xml:space="preserve"> </w:t>
      </w:r>
      <w:r w:rsidRPr="00035A6E">
        <w:rPr>
          <w:sz w:val="28"/>
          <w:szCs w:val="28"/>
        </w:rPr>
        <w:t>informācija</w:t>
      </w:r>
      <w:r w:rsidR="00BF2D4F">
        <w:rPr>
          <w:sz w:val="28"/>
          <w:szCs w:val="28"/>
        </w:rPr>
        <w:t xml:space="preserve"> par to</w:t>
      </w:r>
      <w:r w:rsidR="00BF2D4F" w:rsidRPr="00BF2D4F">
        <w:rPr>
          <w:sz w:val="28"/>
          <w:szCs w:val="28"/>
        </w:rPr>
        <w:t>,</w:t>
      </w:r>
      <w:r w:rsidRPr="00BF2D4F">
        <w:rPr>
          <w:sz w:val="28"/>
          <w:szCs w:val="28"/>
        </w:rPr>
        <w:t xml:space="preserve"> kā iegūta</w:t>
      </w:r>
      <w:r w:rsidRPr="00035A6E">
        <w:rPr>
          <w:sz w:val="28"/>
          <w:szCs w:val="28"/>
        </w:rPr>
        <w:t xml:space="preserve"> donora vai donora ģimenes </w:t>
      </w:r>
      <w:r w:rsidR="00BF2D4F" w:rsidRPr="00035A6E">
        <w:rPr>
          <w:sz w:val="28"/>
          <w:szCs w:val="28"/>
        </w:rPr>
        <w:t>piekrišana</w:t>
      </w:r>
      <w:r w:rsidR="00BF2D4F">
        <w:rPr>
          <w:sz w:val="28"/>
          <w:szCs w:val="28"/>
        </w:rPr>
        <w:t>,</w:t>
      </w:r>
      <w:r w:rsidR="00BF2D4F" w:rsidRPr="00035A6E">
        <w:rPr>
          <w:sz w:val="28"/>
          <w:szCs w:val="28"/>
        </w:rPr>
        <w:t xml:space="preserve"> </w:t>
      </w:r>
      <w:r w:rsidRPr="00035A6E">
        <w:rPr>
          <w:sz w:val="28"/>
          <w:szCs w:val="28"/>
        </w:rPr>
        <w:t>un vai ziedošana ir brīvprātīga un bezmaksas</w:t>
      </w:r>
      <w:r w:rsidR="00F8663C" w:rsidRPr="00035A6E">
        <w:rPr>
          <w:sz w:val="28"/>
          <w:szCs w:val="28"/>
        </w:rPr>
        <w:t xml:space="preserve">; </w:t>
      </w:r>
    </w:p>
    <w:p w14:paraId="5C2F5318" w14:textId="0097CB78"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2.2.</w:t>
      </w:r>
      <w:r w:rsidR="002A6A3B" w:rsidRPr="00035A6E">
        <w:rPr>
          <w:sz w:val="28"/>
          <w:szCs w:val="28"/>
        </w:rPr>
        <w:t> </w:t>
      </w:r>
      <w:r w:rsidRPr="00035A6E">
        <w:rPr>
          <w:sz w:val="28"/>
          <w:szCs w:val="28"/>
        </w:rPr>
        <w:t>detalizēta informācija par testēšanas centru, ko izmanto trešās valsts piegādātāji, un š</w:t>
      </w:r>
      <w:r w:rsidR="00FF183A">
        <w:rPr>
          <w:sz w:val="28"/>
          <w:szCs w:val="28"/>
        </w:rPr>
        <w:t>ā</w:t>
      </w:r>
      <w:r w:rsidRPr="00035A6E">
        <w:rPr>
          <w:sz w:val="28"/>
          <w:szCs w:val="28"/>
        </w:rPr>
        <w:t xml:space="preserve"> centr</w:t>
      </w:r>
      <w:r w:rsidR="00CA0DB9" w:rsidRPr="00035A6E">
        <w:rPr>
          <w:sz w:val="28"/>
          <w:szCs w:val="28"/>
        </w:rPr>
        <w:t>a</w:t>
      </w:r>
      <w:r w:rsidRPr="00035A6E">
        <w:rPr>
          <w:sz w:val="28"/>
          <w:szCs w:val="28"/>
        </w:rPr>
        <w:t xml:space="preserve"> veiktie testi</w:t>
      </w:r>
      <w:r w:rsidR="00F8663C" w:rsidRPr="00035A6E">
        <w:rPr>
          <w:sz w:val="28"/>
          <w:szCs w:val="28"/>
        </w:rPr>
        <w:t xml:space="preserve">; </w:t>
      </w:r>
    </w:p>
    <w:p w14:paraId="1E93B895" w14:textId="32C48EAF"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2.3.</w:t>
      </w:r>
      <w:r w:rsidR="002A6A3B" w:rsidRPr="00035A6E">
        <w:rPr>
          <w:sz w:val="28"/>
          <w:szCs w:val="28"/>
        </w:rPr>
        <w:t> </w:t>
      </w:r>
      <w:r w:rsidRPr="00035A6E">
        <w:rPr>
          <w:sz w:val="28"/>
          <w:szCs w:val="28"/>
        </w:rPr>
        <w:t>detalizēta informācija par metodēm, ko izmanto audu un šūnu apstrādes laikā, tostarp par validāciju attiecībā uz būtisko apstrādes procedūru</w:t>
      </w:r>
      <w:r w:rsidR="00F8663C" w:rsidRPr="00035A6E">
        <w:rPr>
          <w:sz w:val="28"/>
          <w:szCs w:val="28"/>
        </w:rPr>
        <w:t>;</w:t>
      </w:r>
    </w:p>
    <w:p w14:paraId="241CDF15" w14:textId="79B0A79D"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2.4.</w:t>
      </w:r>
      <w:r w:rsidR="002A6A3B" w:rsidRPr="00035A6E">
        <w:rPr>
          <w:sz w:val="28"/>
          <w:szCs w:val="28"/>
        </w:rPr>
        <w:t> </w:t>
      </w:r>
      <w:r w:rsidRPr="00035A6E">
        <w:rPr>
          <w:sz w:val="28"/>
          <w:szCs w:val="28"/>
        </w:rPr>
        <w:t>detalizēts apraksts par telpām, svarīgāko aprīkojumu un materiāliem, kā arī kvalitātes kontroles un vides kontroles kritēriji attiecībā uz katru darbību, ko veic trešās valsts piegādātājs</w:t>
      </w:r>
      <w:r w:rsidR="00F8663C" w:rsidRPr="00035A6E">
        <w:rPr>
          <w:sz w:val="28"/>
          <w:szCs w:val="28"/>
        </w:rPr>
        <w:t xml:space="preserve">; </w:t>
      </w:r>
    </w:p>
    <w:p w14:paraId="02A6EFE4" w14:textId="178E1498"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2.5.</w:t>
      </w:r>
      <w:r w:rsidR="002A6A3B" w:rsidRPr="00035A6E">
        <w:rPr>
          <w:sz w:val="28"/>
          <w:szCs w:val="28"/>
        </w:rPr>
        <w:t> </w:t>
      </w:r>
      <w:r w:rsidRPr="00035A6E">
        <w:rPr>
          <w:sz w:val="28"/>
          <w:szCs w:val="28"/>
        </w:rPr>
        <w:t>detalizēta informācija par nosacījumiem attiecībā uz audu un šūnu izlaidi, ko veic trešās valsts piegādātājs vai piegādātāji</w:t>
      </w:r>
      <w:r w:rsidR="00F8663C" w:rsidRPr="00035A6E">
        <w:rPr>
          <w:sz w:val="28"/>
          <w:szCs w:val="28"/>
        </w:rPr>
        <w:t xml:space="preserve">; </w:t>
      </w:r>
    </w:p>
    <w:p w14:paraId="594DA756" w14:textId="43E53785"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2.6.</w:t>
      </w:r>
      <w:r w:rsidR="002A6A3B" w:rsidRPr="00035A6E">
        <w:rPr>
          <w:sz w:val="28"/>
          <w:szCs w:val="28"/>
        </w:rPr>
        <w:t> </w:t>
      </w:r>
      <w:r w:rsidRPr="00035A6E">
        <w:rPr>
          <w:sz w:val="28"/>
          <w:szCs w:val="28"/>
        </w:rPr>
        <w:t>informācija par trešo valstu piegādātāju izmantotajiem apakšuzņēmējiem (tostarp nosaukums, atrašanās vieta un veiktā darbība</w:t>
      </w:r>
      <w:r w:rsidR="00F8663C" w:rsidRPr="00035A6E">
        <w:rPr>
          <w:sz w:val="28"/>
          <w:szCs w:val="28"/>
        </w:rPr>
        <w:t xml:space="preserve">); </w:t>
      </w:r>
    </w:p>
    <w:p w14:paraId="13198037" w14:textId="786A60A7"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2.7.</w:t>
      </w:r>
      <w:r w:rsidR="002A6A3B" w:rsidRPr="00035A6E">
        <w:rPr>
          <w:sz w:val="28"/>
          <w:szCs w:val="28"/>
        </w:rPr>
        <w:t> </w:t>
      </w:r>
      <w:r w:rsidRPr="00035A6E">
        <w:rPr>
          <w:sz w:val="28"/>
          <w:szCs w:val="28"/>
        </w:rPr>
        <w:t>trešās valsts kompetentās iestādes vai iestāžu veikt</w:t>
      </w:r>
      <w:r w:rsidR="00D42D5D" w:rsidRPr="00035A6E">
        <w:rPr>
          <w:sz w:val="28"/>
          <w:szCs w:val="28"/>
        </w:rPr>
        <w:t>ā</w:t>
      </w:r>
      <w:r w:rsidRPr="00035A6E">
        <w:rPr>
          <w:sz w:val="28"/>
          <w:szCs w:val="28"/>
        </w:rPr>
        <w:t>s piegādātāja pēdējās pārbaudes kopsavilkums, tostarp pārbaudes datums, pārbaudes veids un galvenie secinājumi</w:t>
      </w:r>
      <w:r w:rsidR="00F8663C" w:rsidRPr="00035A6E">
        <w:rPr>
          <w:sz w:val="28"/>
          <w:szCs w:val="28"/>
        </w:rPr>
        <w:t xml:space="preserve">; </w:t>
      </w:r>
    </w:p>
    <w:p w14:paraId="54586CA9" w14:textId="5272BD4F" w:rsidR="007634AD" w:rsidRPr="00035A6E" w:rsidRDefault="007634AD" w:rsidP="00DF2F91">
      <w:pPr>
        <w:pStyle w:val="NoSpacing"/>
        <w:ind w:firstLine="720"/>
        <w:jc w:val="both"/>
        <w:rPr>
          <w:sz w:val="28"/>
          <w:szCs w:val="28"/>
        </w:rPr>
      </w:pPr>
      <w:r w:rsidRPr="00035A6E">
        <w:rPr>
          <w:sz w:val="28"/>
          <w:szCs w:val="28"/>
        </w:rPr>
        <w:lastRenderedPageBreak/>
        <w:t>8.</w:t>
      </w:r>
      <w:r w:rsidR="006F503F" w:rsidRPr="00035A6E">
        <w:rPr>
          <w:sz w:val="28"/>
          <w:szCs w:val="28"/>
          <w:vertAlign w:val="superscript"/>
        </w:rPr>
        <w:t>5</w:t>
      </w:r>
      <w:r w:rsidR="002A6A3B" w:rsidRPr="00035A6E">
        <w:rPr>
          <w:sz w:val="28"/>
          <w:szCs w:val="28"/>
          <w:vertAlign w:val="superscript"/>
        </w:rPr>
        <w:t> </w:t>
      </w:r>
      <w:r w:rsidR="001E1473" w:rsidRPr="00035A6E">
        <w:rPr>
          <w:sz w:val="28"/>
          <w:szCs w:val="28"/>
        </w:rPr>
        <w:t>2.8.</w:t>
      </w:r>
      <w:r w:rsidR="002A6A3B" w:rsidRPr="00035A6E">
        <w:rPr>
          <w:sz w:val="28"/>
          <w:szCs w:val="28"/>
        </w:rPr>
        <w:t> </w:t>
      </w:r>
      <w:r w:rsidRPr="00035A6E">
        <w:rPr>
          <w:sz w:val="28"/>
          <w:szCs w:val="28"/>
        </w:rPr>
        <w:t>audu centra vai tā vārdā veikt</w:t>
      </w:r>
      <w:r w:rsidR="00D42D5D" w:rsidRPr="00035A6E">
        <w:rPr>
          <w:sz w:val="28"/>
          <w:szCs w:val="28"/>
        </w:rPr>
        <w:t>ā</w:t>
      </w:r>
      <w:r w:rsidRPr="00035A6E">
        <w:rPr>
          <w:sz w:val="28"/>
          <w:szCs w:val="28"/>
        </w:rPr>
        <w:t xml:space="preserve"> trešās valsts piegādātāja pēdējā</w:t>
      </w:r>
      <w:r w:rsidR="00236081" w:rsidRPr="00035A6E">
        <w:rPr>
          <w:sz w:val="28"/>
          <w:szCs w:val="28"/>
        </w:rPr>
        <w:t xml:space="preserve"> audita</w:t>
      </w:r>
      <w:r w:rsidR="0068200F" w:rsidRPr="00035A6E">
        <w:rPr>
          <w:sz w:val="28"/>
          <w:szCs w:val="28"/>
        </w:rPr>
        <w:t xml:space="preserve"> </w:t>
      </w:r>
      <w:r w:rsidRPr="00035A6E">
        <w:rPr>
          <w:sz w:val="28"/>
          <w:szCs w:val="28"/>
        </w:rPr>
        <w:t>kopsavilkums</w:t>
      </w:r>
      <w:r w:rsidR="00F8663C" w:rsidRPr="00035A6E">
        <w:rPr>
          <w:sz w:val="28"/>
          <w:szCs w:val="28"/>
        </w:rPr>
        <w:t xml:space="preserve">; </w:t>
      </w:r>
    </w:p>
    <w:p w14:paraId="5F4D6F73" w14:textId="5DAD8C0E" w:rsidR="007634AD" w:rsidRPr="00035A6E" w:rsidRDefault="007634AD" w:rsidP="00DF2F91">
      <w:pPr>
        <w:pStyle w:val="NoSpacing"/>
        <w:ind w:firstLine="720"/>
        <w:jc w:val="both"/>
        <w:rPr>
          <w:sz w:val="28"/>
          <w:szCs w:val="28"/>
        </w:rPr>
      </w:pPr>
      <w:r w:rsidRPr="00035A6E">
        <w:rPr>
          <w:sz w:val="28"/>
          <w:szCs w:val="28"/>
        </w:rPr>
        <w:t>8.</w:t>
      </w:r>
      <w:r w:rsidR="006F503F" w:rsidRPr="00035A6E">
        <w:rPr>
          <w:sz w:val="28"/>
          <w:szCs w:val="28"/>
          <w:vertAlign w:val="superscript"/>
        </w:rPr>
        <w:t>5</w:t>
      </w:r>
      <w:r w:rsidR="002A6A3B" w:rsidRPr="00035A6E">
        <w:rPr>
          <w:sz w:val="28"/>
          <w:szCs w:val="28"/>
          <w:vertAlign w:val="superscript"/>
        </w:rPr>
        <w:t> </w:t>
      </w:r>
      <w:r w:rsidRPr="00035A6E">
        <w:rPr>
          <w:sz w:val="28"/>
          <w:szCs w:val="28"/>
        </w:rPr>
        <w:t>2.9.</w:t>
      </w:r>
      <w:r w:rsidR="00AD39D4" w:rsidRPr="00035A6E">
        <w:rPr>
          <w:sz w:val="28"/>
          <w:szCs w:val="28"/>
        </w:rPr>
        <w:t> </w:t>
      </w:r>
      <w:r w:rsidRPr="00BF2D4F">
        <w:rPr>
          <w:sz w:val="28"/>
          <w:szCs w:val="28"/>
        </w:rPr>
        <w:t>attiecīg</w:t>
      </w:r>
      <w:r w:rsidR="00BF2D4F" w:rsidRPr="00BF2D4F">
        <w:rPr>
          <w:sz w:val="28"/>
          <w:szCs w:val="28"/>
        </w:rPr>
        <w:t>i</w:t>
      </w:r>
      <w:r w:rsidRPr="00BF2D4F">
        <w:rPr>
          <w:sz w:val="28"/>
          <w:szCs w:val="28"/>
        </w:rPr>
        <w:t xml:space="preserve"> valsts vai starptautisk</w:t>
      </w:r>
      <w:r w:rsidR="00BF2D4F" w:rsidRPr="00BF2D4F">
        <w:rPr>
          <w:sz w:val="28"/>
          <w:szCs w:val="28"/>
        </w:rPr>
        <w:t>o</w:t>
      </w:r>
      <w:r w:rsidRPr="00BF2D4F">
        <w:rPr>
          <w:sz w:val="28"/>
          <w:szCs w:val="28"/>
        </w:rPr>
        <w:t xml:space="preserve"> akreditācij</w:t>
      </w:r>
      <w:r w:rsidR="00BF2D4F" w:rsidRPr="00BF2D4F">
        <w:rPr>
          <w:sz w:val="28"/>
          <w:szCs w:val="28"/>
        </w:rPr>
        <w:t>u</w:t>
      </w:r>
      <w:r w:rsidR="00BF2D4F">
        <w:rPr>
          <w:sz w:val="28"/>
          <w:szCs w:val="28"/>
        </w:rPr>
        <w:t xml:space="preserve"> apliecinošs dokuments</w:t>
      </w:r>
      <w:r w:rsidRPr="00035A6E">
        <w:rPr>
          <w:sz w:val="28"/>
          <w:szCs w:val="28"/>
        </w:rPr>
        <w:t>.</w:t>
      </w:r>
    </w:p>
    <w:p w14:paraId="6FC7F8CD" w14:textId="77777777" w:rsidR="002A6A3B" w:rsidRPr="00035A6E" w:rsidRDefault="002A6A3B" w:rsidP="002A6A3B">
      <w:pPr>
        <w:pStyle w:val="NoSpacing"/>
        <w:ind w:firstLine="720"/>
        <w:jc w:val="both"/>
        <w:rPr>
          <w:sz w:val="28"/>
          <w:szCs w:val="28"/>
        </w:rPr>
      </w:pPr>
    </w:p>
    <w:p w14:paraId="0464E867" w14:textId="02662540" w:rsidR="006210C1" w:rsidRDefault="007634AD" w:rsidP="002A6A3B">
      <w:pPr>
        <w:pStyle w:val="NoSpacing"/>
        <w:ind w:firstLine="720"/>
        <w:jc w:val="both"/>
        <w:rPr>
          <w:sz w:val="28"/>
          <w:szCs w:val="28"/>
        </w:rPr>
      </w:pPr>
      <w:r w:rsidRPr="00035A6E">
        <w:rPr>
          <w:sz w:val="28"/>
          <w:szCs w:val="28"/>
        </w:rPr>
        <w:t>8.</w:t>
      </w:r>
      <w:r w:rsidR="00344F16" w:rsidRPr="00035A6E">
        <w:rPr>
          <w:sz w:val="28"/>
          <w:szCs w:val="28"/>
          <w:vertAlign w:val="superscript"/>
        </w:rPr>
        <w:t>6</w:t>
      </w:r>
      <w:r w:rsidR="002A6A3B" w:rsidRPr="00035A6E">
        <w:rPr>
          <w:sz w:val="28"/>
          <w:szCs w:val="28"/>
        </w:rPr>
        <w:t> </w:t>
      </w:r>
      <w:r w:rsidRPr="00035A6E">
        <w:rPr>
          <w:sz w:val="28"/>
          <w:szCs w:val="28"/>
        </w:rPr>
        <w:t>Šo noteikumu 8.</w:t>
      </w:r>
      <w:r w:rsidR="006F503F" w:rsidRPr="00035A6E">
        <w:rPr>
          <w:sz w:val="28"/>
          <w:szCs w:val="28"/>
          <w:vertAlign w:val="superscript"/>
        </w:rPr>
        <w:t>4</w:t>
      </w:r>
      <w:r w:rsidRPr="00035A6E">
        <w:rPr>
          <w:sz w:val="28"/>
          <w:szCs w:val="28"/>
        </w:rPr>
        <w:t xml:space="preserve"> un 8.</w:t>
      </w:r>
      <w:r w:rsidR="00713504" w:rsidRPr="00035A6E">
        <w:rPr>
          <w:sz w:val="28"/>
          <w:szCs w:val="28"/>
          <w:vertAlign w:val="superscript"/>
        </w:rPr>
        <w:t>5</w:t>
      </w:r>
      <w:r w:rsidR="00AD39D4" w:rsidRPr="00035A6E">
        <w:rPr>
          <w:sz w:val="28"/>
          <w:szCs w:val="28"/>
          <w:vertAlign w:val="superscript"/>
        </w:rPr>
        <w:t> </w:t>
      </w:r>
      <w:r w:rsidRPr="00035A6E">
        <w:rPr>
          <w:sz w:val="28"/>
          <w:szCs w:val="28"/>
        </w:rPr>
        <w:t>punktā minēto</w:t>
      </w:r>
      <w:r w:rsidR="006210C1">
        <w:rPr>
          <w:sz w:val="28"/>
          <w:szCs w:val="28"/>
        </w:rPr>
        <w:t>s</w:t>
      </w:r>
      <w:r w:rsidRPr="00035A6E">
        <w:rPr>
          <w:sz w:val="28"/>
          <w:szCs w:val="28"/>
        </w:rPr>
        <w:t xml:space="preserve"> dokumentu</w:t>
      </w:r>
      <w:r w:rsidR="006210C1">
        <w:rPr>
          <w:sz w:val="28"/>
          <w:szCs w:val="28"/>
        </w:rPr>
        <w:t>s</w:t>
      </w:r>
      <w:r w:rsidRPr="00035A6E">
        <w:rPr>
          <w:sz w:val="28"/>
          <w:szCs w:val="28"/>
        </w:rPr>
        <w:t xml:space="preserve"> neiesniedz</w:t>
      </w:r>
      <w:r w:rsidR="006210C1">
        <w:rPr>
          <w:sz w:val="28"/>
          <w:szCs w:val="28"/>
        </w:rPr>
        <w:t>:</w:t>
      </w:r>
    </w:p>
    <w:p w14:paraId="2CDE7A64" w14:textId="4ED2DE5D" w:rsidR="006210C1" w:rsidRDefault="006210C1" w:rsidP="002A6A3B">
      <w:pPr>
        <w:pStyle w:val="NoSpacing"/>
        <w:ind w:firstLine="720"/>
        <w:jc w:val="both"/>
        <w:rPr>
          <w:sz w:val="28"/>
          <w:szCs w:val="28"/>
        </w:rPr>
      </w:pPr>
      <w:r w:rsidRPr="00035A6E">
        <w:rPr>
          <w:sz w:val="28"/>
          <w:szCs w:val="28"/>
        </w:rPr>
        <w:t>8.</w:t>
      </w:r>
      <w:r w:rsidRPr="00035A6E">
        <w:rPr>
          <w:sz w:val="28"/>
          <w:szCs w:val="28"/>
          <w:vertAlign w:val="superscript"/>
        </w:rPr>
        <w:t>6</w:t>
      </w:r>
      <w:r w:rsidRPr="006210C1">
        <w:rPr>
          <w:sz w:val="28"/>
          <w:szCs w:val="28"/>
          <w:vertAlign w:val="superscript"/>
        </w:rPr>
        <w:t> </w:t>
      </w:r>
      <w:r>
        <w:rPr>
          <w:sz w:val="28"/>
          <w:szCs w:val="28"/>
        </w:rPr>
        <w:t>1. </w:t>
      </w:r>
      <w:r w:rsidR="007634AD" w:rsidRPr="006210C1">
        <w:rPr>
          <w:sz w:val="28"/>
          <w:szCs w:val="28"/>
        </w:rPr>
        <w:t xml:space="preserve">vienreizēja </w:t>
      </w:r>
      <w:r w:rsidR="001E1473" w:rsidRPr="006210C1">
        <w:rPr>
          <w:sz w:val="28"/>
          <w:szCs w:val="28"/>
        </w:rPr>
        <w:t>importa gadījumā</w:t>
      </w:r>
      <w:r w:rsidR="001E1473" w:rsidRPr="00035A6E">
        <w:rPr>
          <w:sz w:val="28"/>
          <w:szCs w:val="28"/>
        </w:rPr>
        <w:t>, ja</w:t>
      </w:r>
      <w:r w:rsidR="007634AD" w:rsidRPr="00035A6E">
        <w:rPr>
          <w:sz w:val="28"/>
          <w:szCs w:val="28"/>
        </w:rPr>
        <w:t xml:space="preserve"> audu centri</w:t>
      </w:r>
      <w:r w:rsidR="001E1473" w:rsidRPr="00035A6E">
        <w:rPr>
          <w:sz w:val="28"/>
          <w:szCs w:val="28"/>
        </w:rPr>
        <w:t>, kuri papildus pamatdarbībai plāno veikt audu un šūnu importu,</w:t>
      </w:r>
      <w:r w:rsidR="009541EB" w:rsidRPr="00035A6E">
        <w:rPr>
          <w:sz w:val="28"/>
          <w:szCs w:val="28"/>
        </w:rPr>
        <w:t xml:space="preserve"> </w:t>
      </w:r>
      <w:r w:rsidR="009F47F3" w:rsidRPr="00035A6E">
        <w:rPr>
          <w:sz w:val="28"/>
          <w:szCs w:val="28"/>
        </w:rPr>
        <w:t xml:space="preserve">veic </w:t>
      </w:r>
      <w:r>
        <w:rPr>
          <w:sz w:val="28"/>
          <w:szCs w:val="28"/>
        </w:rPr>
        <w:t xml:space="preserve">nepieciešamos </w:t>
      </w:r>
      <w:r w:rsidR="007634AD" w:rsidRPr="00035A6E">
        <w:rPr>
          <w:sz w:val="28"/>
          <w:szCs w:val="28"/>
        </w:rPr>
        <w:t>pasākumus, lai nodrošinātu importēto audu un šūn</w:t>
      </w:r>
      <w:r w:rsidR="009541EB" w:rsidRPr="00035A6E">
        <w:rPr>
          <w:sz w:val="28"/>
          <w:szCs w:val="28"/>
        </w:rPr>
        <w:t>u</w:t>
      </w:r>
      <w:r w:rsidR="00A608C1" w:rsidRPr="00035A6E">
        <w:rPr>
          <w:sz w:val="28"/>
          <w:szCs w:val="28"/>
        </w:rPr>
        <w:t xml:space="preserve"> </w:t>
      </w:r>
      <w:r w:rsidR="007634AD" w:rsidRPr="00035A6E">
        <w:rPr>
          <w:sz w:val="28"/>
          <w:szCs w:val="28"/>
        </w:rPr>
        <w:t>izseko</w:t>
      </w:r>
      <w:r w:rsidR="009541EB" w:rsidRPr="00035A6E">
        <w:rPr>
          <w:sz w:val="28"/>
          <w:szCs w:val="28"/>
        </w:rPr>
        <w:t>jamību</w:t>
      </w:r>
      <w:r w:rsidR="009F47F3" w:rsidRPr="00035A6E">
        <w:rPr>
          <w:sz w:val="28"/>
          <w:szCs w:val="28"/>
        </w:rPr>
        <w:t xml:space="preserve"> </w:t>
      </w:r>
      <w:r w:rsidR="007634AD" w:rsidRPr="00035A6E">
        <w:rPr>
          <w:sz w:val="28"/>
          <w:szCs w:val="28"/>
        </w:rPr>
        <w:t xml:space="preserve">no donora līdz </w:t>
      </w:r>
      <w:r w:rsidR="007642D3" w:rsidRPr="00035A6E">
        <w:rPr>
          <w:sz w:val="28"/>
          <w:szCs w:val="28"/>
        </w:rPr>
        <w:t>recipientam</w:t>
      </w:r>
      <w:r w:rsidR="007634AD" w:rsidRPr="00035A6E">
        <w:rPr>
          <w:sz w:val="28"/>
          <w:szCs w:val="28"/>
        </w:rPr>
        <w:t xml:space="preserve"> un otrādi</w:t>
      </w:r>
      <w:r w:rsidR="009541EB" w:rsidRPr="00035A6E">
        <w:rPr>
          <w:sz w:val="28"/>
          <w:szCs w:val="28"/>
        </w:rPr>
        <w:t xml:space="preserve"> atbilstoši šo noteikumu prasībām</w:t>
      </w:r>
      <w:r w:rsidR="007634AD" w:rsidRPr="00035A6E">
        <w:rPr>
          <w:sz w:val="28"/>
          <w:szCs w:val="28"/>
        </w:rPr>
        <w:t xml:space="preserve">, un tos </w:t>
      </w:r>
      <w:r w:rsidR="000D0641" w:rsidRPr="00035A6E">
        <w:rPr>
          <w:sz w:val="28"/>
          <w:szCs w:val="28"/>
        </w:rPr>
        <w:t>izmanto</w:t>
      </w:r>
      <w:r w:rsidR="007634AD" w:rsidRPr="00035A6E">
        <w:rPr>
          <w:sz w:val="28"/>
          <w:szCs w:val="28"/>
        </w:rPr>
        <w:t xml:space="preserve"> tikai paredzētajiem </w:t>
      </w:r>
      <w:r w:rsidR="007642D3" w:rsidRPr="00035A6E">
        <w:rPr>
          <w:sz w:val="28"/>
          <w:szCs w:val="28"/>
        </w:rPr>
        <w:t>recipientiem</w:t>
      </w:r>
      <w:r>
        <w:rPr>
          <w:sz w:val="28"/>
          <w:szCs w:val="28"/>
        </w:rPr>
        <w:t>;</w:t>
      </w:r>
      <w:r w:rsidR="00344F16" w:rsidRPr="00035A6E">
        <w:rPr>
          <w:sz w:val="28"/>
          <w:szCs w:val="28"/>
        </w:rPr>
        <w:t xml:space="preserve"> </w:t>
      </w:r>
    </w:p>
    <w:p w14:paraId="38B989BC" w14:textId="1EC19BF2" w:rsidR="00564945" w:rsidRPr="00035A6E" w:rsidRDefault="006210C1" w:rsidP="002A6A3B">
      <w:pPr>
        <w:pStyle w:val="NoSpacing"/>
        <w:ind w:firstLine="720"/>
        <w:jc w:val="both"/>
        <w:rPr>
          <w:sz w:val="28"/>
          <w:szCs w:val="28"/>
        </w:rPr>
      </w:pPr>
      <w:r w:rsidRPr="00035A6E">
        <w:rPr>
          <w:sz w:val="28"/>
          <w:szCs w:val="28"/>
        </w:rPr>
        <w:t>8.</w:t>
      </w:r>
      <w:r w:rsidRPr="00035A6E">
        <w:rPr>
          <w:sz w:val="28"/>
          <w:szCs w:val="28"/>
          <w:vertAlign w:val="superscript"/>
        </w:rPr>
        <w:t>6</w:t>
      </w:r>
      <w:r w:rsidRPr="006210C1">
        <w:rPr>
          <w:sz w:val="28"/>
          <w:szCs w:val="28"/>
          <w:vertAlign w:val="superscript"/>
        </w:rPr>
        <w:t> </w:t>
      </w:r>
      <w:r>
        <w:rPr>
          <w:sz w:val="28"/>
          <w:szCs w:val="28"/>
        </w:rPr>
        <w:t>2. </w:t>
      </w:r>
      <w:r w:rsidR="00344F16" w:rsidRPr="00035A6E">
        <w:rPr>
          <w:sz w:val="28"/>
          <w:szCs w:val="28"/>
        </w:rPr>
        <w:t>ja audu centrs</w:t>
      </w:r>
      <w:r w:rsidR="001E1473" w:rsidRPr="00035A6E">
        <w:rPr>
          <w:sz w:val="28"/>
          <w:szCs w:val="28"/>
        </w:rPr>
        <w:t>, kurš papildus pamatdarbībai plāno veikt audu un šūnu importu,</w:t>
      </w:r>
      <w:r w:rsidR="00344F16" w:rsidRPr="00035A6E">
        <w:rPr>
          <w:sz w:val="28"/>
          <w:szCs w:val="28"/>
        </w:rPr>
        <w:t xml:space="preserve"> minēto</w:t>
      </w:r>
      <w:r>
        <w:rPr>
          <w:sz w:val="28"/>
          <w:szCs w:val="28"/>
        </w:rPr>
        <w:t>s</w:t>
      </w:r>
      <w:r w:rsidR="00344F16" w:rsidRPr="00035A6E">
        <w:rPr>
          <w:sz w:val="28"/>
          <w:szCs w:val="28"/>
        </w:rPr>
        <w:t xml:space="preserve"> dokument</w:t>
      </w:r>
      <w:r>
        <w:rPr>
          <w:sz w:val="28"/>
          <w:szCs w:val="28"/>
        </w:rPr>
        <w:t>us</w:t>
      </w:r>
      <w:r w:rsidR="00344F16" w:rsidRPr="00035A6E">
        <w:rPr>
          <w:sz w:val="28"/>
          <w:szCs w:val="28"/>
        </w:rPr>
        <w:t xml:space="preserve"> aģentūrā ir iesniedzis </w:t>
      </w:r>
      <w:r w:rsidR="00344F16" w:rsidRPr="006210C1">
        <w:rPr>
          <w:sz w:val="28"/>
          <w:szCs w:val="28"/>
        </w:rPr>
        <w:t>iepriekš</w:t>
      </w:r>
      <w:r w:rsidR="00344F16" w:rsidRPr="00035A6E">
        <w:rPr>
          <w:sz w:val="28"/>
          <w:szCs w:val="28"/>
        </w:rPr>
        <w:t xml:space="preserve"> saistībā ar atļaujas saņemšanu</w:t>
      </w:r>
      <w:r w:rsidR="00E26FD7" w:rsidRPr="00035A6E">
        <w:rPr>
          <w:sz w:val="28"/>
          <w:szCs w:val="28"/>
        </w:rPr>
        <w:t>.</w:t>
      </w:r>
      <w:r w:rsidR="0090763E" w:rsidRPr="00035A6E">
        <w:rPr>
          <w:sz w:val="28"/>
          <w:szCs w:val="28"/>
        </w:rPr>
        <w:t>"</w:t>
      </w:r>
      <w:r w:rsidR="00DF2F91" w:rsidRPr="00035A6E">
        <w:rPr>
          <w:sz w:val="28"/>
          <w:szCs w:val="28"/>
        </w:rPr>
        <w:t>;</w:t>
      </w:r>
    </w:p>
    <w:p w14:paraId="65A0D41F" w14:textId="77777777" w:rsidR="002A6A3B" w:rsidRPr="00035A6E" w:rsidRDefault="002A6A3B" w:rsidP="002A6A3B">
      <w:pPr>
        <w:pStyle w:val="NoSpacing"/>
        <w:ind w:firstLine="720"/>
        <w:jc w:val="both"/>
        <w:rPr>
          <w:sz w:val="28"/>
          <w:szCs w:val="28"/>
        </w:rPr>
      </w:pPr>
    </w:p>
    <w:p w14:paraId="40E5CDE9" w14:textId="2723653E" w:rsidR="00B50D06" w:rsidRPr="00035A6E" w:rsidRDefault="003A2278" w:rsidP="002A6A3B">
      <w:pPr>
        <w:pStyle w:val="NoSpacing"/>
        <w:ind w:firstLine="720"/>
        <w:jc w:val="both"/>
        <w:rPr>
          <w:sz w:val="28"/>
          <w:szCs w:val="28"/>
        </w:rPr>
      </w:pPr>
      <w:r w:rsidRPr="00035A6E">
        <w:rPr>
          <w:sz w:val="28"/>
          <w:szCs w:val="28"/>
        </w:rPr>
        <w:t>1.</w:t>
      </w:r>
      <w:r w:rsidR="0013380E" w:rsidRPr="00035A6E">
        <w:rPr>
          <w:sz w:val="28"/>
          <w:szCs w:val="28"/>
        </w:rPr>
        <w:t>6</w:t>
      </w:r>
      <w:r w:rsidR="00FE543D" w:rsidRPr="00035A6E">
        <w:rPr>
          <w:sz w:val="28"/>
          <w:szCs w:val="28"/>
        </w:rPr>
        <w:t>.</w:t>
      </w:r>
      <w:r w:rsidR="002A6A3B" w:rsidRPr="00035A6E">
        <w:rPr>
          <w:sz w:val="28"/>
          <w:szCs w:val="28"/>
        </w:rPr>
        <w:t> </w:t>
      </w:r>
      <w:r w:rsidR="00FE543D" w:rsidRPr="00035A6E">
        <w:rPr>
          <w:sz w:val="28"/>
          <w:szCs w:val="28"/>
        </w:rPr>
        <w:t>papildināt</w:t>
      </w:r>
      <w:r w:rsidR="00444C3F" w:rsidRPr="00035A6E">
        <w:rPr>
          <w:sz w:val="28"/>
          <w:szCs w:val="28"/>
        </w:rPr>
        <w:t xml:space="preserve"> </w:t>
      </w:r>
      <w:r w:rsidRPr="00035A6E">
        <w:rPr>
          <w:sz w:val="28"/>
          <w:szCs w:val="28"/>
        </w:rPr>
        <w:t>9. un</w:t>
      </w:r>
      <w:r w:rsidR="00AD39D4" w:rsidRPr="00035A6E">
        <w:rPr>
          <w:sz w:val="28"/>
          <w:szCs w:val="28"/>
        </w:rPr>
        <w:t xml:space="preserve"> </w:t>
      </w:r>
      <w:r w:rsidR="00444C3F" w:rsidRPr="00035A6E">
        <w:rPr>
          <w:sz w:val="28"/>
          <w:szCs w:val="28"/>
        </w:rPr>
        <w:t>10</w:t>
      </w:r>
      <w:r w:rsidR="0090763E" w:rsidRPr="00035A6E">
        <w:rPr>
          <w:sz w:val="28"/>
          <w:szCs w:val="28"/>
        </w:rPr>
        <w:t>.</w:t>
      </w:r>
      <w:r w:rsidR="00AD39D4" w:rsidRPr="00035A6E">
        <w:rPr>
          <w:sz w:val="28"/>
          <w:szCs w:val="28"/>
        </w:rPr>
        <w:t> </w:t>
      </w:r>
      <w:r w:rsidR="0090763E" w:rsidRPr="00035A6E">
        <w:rPr>
          <w:sz w:val="28"/>
          <w:szCs w:val="28"/>
        </w:rPr>
        <w:t>p</w:t>
      </w:r>
      <w:r w:rsidR="00FE543D" w:rsidRPr="00035A6E">
        <w:rPr>
          <w:sz w:val="28"/>
          <w:szCs w:val="28"/>
        </w:rPr>
        <w:t xml:space="preserve">unktu aiz vārdiem </w:t>
      </w:r>
      <w:r w:rsidR="0090763E" w:rsidRPr="00035A6E">
        <w:rPr>
          <w:sz w:val="28"/>
          <w:szCs w:val="28"/>
        </w:rPr>
        <w:t>"</w:t>
      </w:r>
      <w:r w:rsidR="00FE543D" w:rsidRPr="00035A6E">
        <w:rPr>
          <w:sz w:val="28"/>
          <w:szCs w:val="28"/>
        </w:rPr>
        <w:t>pievienotos dokumentus</w:t>
      </w:r>
      <w:r w:rsidR="0090763E" w:rsidRPr="00035A6E">
        <w:rPr>
          <w:sz w:val="28"/>
          <w:szCs w:val="28"/>
        </w:rPr>
        <w:t>"</w:t>
      </w:r>
      <w:r w:rsidR="00FE543D" w:rsidRPr="00035A6E">
        <w:rPr>
          <w:sz w:val="28"/>
          <w:szCs w:val="28"/>
        </w:rPr>
        <w:t xml:space="preserve"> ar vārdiem un skaitļiem </w:t>
      </w:r>
      <w:r w:rsidR="0090763E" w:rsidRPr="00035A6E">
        <w:rPr>
          <w:sz w:val="28"/>
          <w:szCs w:val="28"/>
        </w:rPr>
        <w:t>"</w:t>
      </w:r>
      <w:r w:rsidR="00FE543D" w:rsidRPr="00035A6E">
        <w:rPr>
          <w:sz w:val="28"/>
          <w:szCs w:val="28"/>
        </w:rPr>
        <w:t>vai šo noteikumu 8.</w:t>
      </w:r>
      <w:r w:rsidR="00FE543D" w:rsidRPr="00035A6E">
        <w:rPr>
          <w:sz w:val="28"/>
          <w:szCs w:val="28"/>
          <w:vertAlign w:val="superscript"/>
        </w:rPr>
        <w:t>3</w:t>
      </w:r>
      <w:r w:rsidR="00FE543D" w:rsidRPr="00035A6E">
        <w:rPr>
          <w:sz w:val="28"/>
          <w:szCs w:val="28"/>
        </w:rPr>
        <w:t>, 8.</w:t>
      </w:r>
      <w:r w:rsidR="00FE543D" w:rsidRPr="00035A6E">
        <w:rPr>
          <w:sz w:val="28"/>
          <w:szCs w:val="28"/>
          <w:vertAlign w:val="superscript"/>
        </w:rPr>
        <w:t>4</w:t>
      </w:r>
      <w:r w:rsidR="00FE543D" w:rsidRPr="00035A6E">
        <w:rPr>
          <w:sz w:val="28"/>
          <w:szCs w:val="28"/>
        </w:rPr>
        <w:t xml:space="preserve"> un 8.</w:t>
      </w:r>
      <w:r w:rsidR="00FE543D" w:rsidRPr="00035A6E">
        <w:rPr>
          <w:sz w:val="28"/>
          <w:szCs w:val="28"/>
          <w:vertAlign w:val="superscript"/>
        </w:rPr>
        <w:t>5</w:t>
      </w:r>
      <w:r w:rsidR="00AD39D4" w:rsidRPr="00035A6E">
        <w:rPr>
          <w:sz w:val="28"/>
          <w:szCs w:val="28"/>
          <w:vertAlign w:val="superscript"/>
        </w:rPr>
        <w:t> </w:t>
      </w:r>
      <w:r w:rsidR="00FE543D" w:rsidRPr="00035A6E">
        <w:rPr>
          <w:sz w:val="28"/>
          <w:szCs w:val="28"/>
        </w:rPr>
        <w:t>punktā minēto informāciju un dokumentus</w:t>
      </w:r>
      <w:r w:rsidR="0090763E" w:rsidRPr="00035A6E">
        <w:rPr>
          <w:sz w:val="28"/>
          <w:szCs w:val="28"/>
        </w:rPr>
        <w:t>"</w:t>
      </w:r>
      <w:bookmarkStart w:id="5" w:name="p10"/>
      <w:bookmarkStart w:id="6" w:name="p-493330"/>
      <w:bookmarkEnd w:id="5"/>
      <w:bookmarkEnd w:id="6"/>
      <w:r w:rsidR="00FE543D" w:rsidRPr="00035A6E">
        <w:rPr>
          <w:sz w:val="28"/>
          <w:szCs w:val="28"/>
        </w:rPr>
        <w:t>;</w:t>
      </w:r>
    </w:p>
    <w:p w14:paraId="4B192A9A" w14:textId="4520B641" w:rsidR="007769F6" w:rsidRPr="00035A6E" w:rsidRDefault="00FE543D" w:rsidP="002A6A3B">
      <w:pPr>
        <w:pStyle w:val="NoSpacing"/>
        <w:ind w:firstLine="720"/>
        <w:jc w:val="both"/>
        <w:rPr>
          <w:sz w:val="28"/>
          <w:szCs w:val="28"/>
        </w:rPr>
      </w:pPr>
      <w:r w:rsidRPr="00035A6E">
        <w:rPr>
          <w:sz w:val="28"/>
          <w:szCs w:val="28"/>
        </w:rPr>
        <w:t>1.</w:t>
      </w:r>
      <w:r w:rsidR="0013380E" w:rsidRPr="00035A6E">
        <w:rPr>
          <w:sz w:val="28"/>
          <w:szCs w:val="28"/>
        </w:rPr>
        <w:t>7</w:t>
      </w:r>
      <w:r w:rsidR="007769F6" w:rsidRPr="00035A6E">
        <w:rPr>
          <w:sz w:val="28"/>
          <w:szCs w:val="28"/>
        </w:rPr>
        <w:t>.</w:t>
      </w:r>
      <w:r w:rsidR="002A6A3B" w:rsidRPr="00035A6E">
        <w:rPr>
          <w:sz w:val="28"/>
          <w:szCs w:val="28"/>
        </w:rPr>
        <w:t> </w:t>
      </w:r>
      <w:r w:rsidR="007769F6" w:rsidRPr="00035A6E">
        <w:rPr>
          <w:sz w:val="28"/>
          <w:szCs w:val="28"/>
        </w:rPr>
        <w:t>aizstāt 12</w:t>
      </w:r>
      <w:r w:rsidR="0090763E" w:rsidRPr="00035A6E">
        <w:rPr>
          <w:sz w:val="28"/>
          <w:szCs w:val="28"/>
        </w:rPr>
        <w:t>.</w:t>
      </w:r>
      <w:r w:rsidR="00AD39D4" w:rsidRPr="00035A6E">
        <w:rPr>
          <w:sz w:val="28"/>
          <w:szCs w:val="28"/>
        </w:rPr>
        <w:t> </w:t>
      </w:r>
      <w:r w:rsidR="0090763E" w:rsidRPr="00035A6E">
        <w:rPr>
          <w:sz w:val="28"/>
          <w:szCs w:val="28"/>
        </w:rPr>
        <w:t>p</w:t>
      </w:r>
      <w:r w:rsidR="007769F6" w:rsidRPr="00035A6E">
        <w:rPr>
          <w:sz w:val="28"/>
          <w:szCs w:val="28"/>
        </w:rPr>
        <w:t xml:space="preserve">unkta otrajā teikumā </w:t>
      </w:r>
      <w:r w:rsidR="00AD39D4" w:rsidRPr="00035A6E">
        <w:rPr>
          <w:sz w:val="28"/>
          <w:szCs w:val="28"/>
        </w:rPr>
        <w:t xml:space="preserve">skaitli un </w:t>
      </w:r>
      <w:r w:rsidR="007769F6" w:rsidRPr="00035A6E">
        <w:rPr>
          <w:sz w:val="28"/>
          <w:szCs w:val="28"/>
        </w:rPr>
        <w:t xml:space="preserve">vārdu </w:t>
      </w:r>
      <w:r w:rsidR="0090763E" w:rsidRPr="00035A6E">
        <w:rPr>
          <w:sz w:val="28"/>
          <w:szCs w:val="28"/>
        </w:rPr>
        <w:t>"</w:t>
      </w:r>
      <w:r w:rsidR="007769F6" w:rsidRPr="00035A6E">
        <w:rPr>
          <w:sz w:val="28"/>
          <w:szCs w:val="28"/>
        </w:rPr>
        <w:t>11</w:t>
      </w:r>
      <w:r w:rsidR="0090763E" w:rsidRPr="00035A6E">
        <w:rPr>
          <w:sz w:val="28"/>
          <w:szCs w:val="28"/>
        </w:rPr>
        <w:t>.</w:t>
      </w:r>
      <w:r w:rsidR="00AD39D4" w:rsidRPr="00035A6E">
        <w:rPr>
          <w:sz w:val="28"/>
          <w:szCs w:val="28"/>
        </w:rPr>
        <w:t> </w:t>
      </w:r>
      <w:r w:rsidR="0090763E" w:rsidRPr="00035A6E">
        <w:rPr>
          <w:sz w:val="28"/>
          <w:szCs w:val="28"/>
        </w:rPr>
        <w:t>p</w:t>
      </w:r>
      <w:r w:rsidR="007769F6" w:rsidRPr="00035A6E">
        <w:rPr>
          <w:sz w:val="28"/>
          <w:szCs w:val="28"/>
        </w:rPr>
        <w:t>unktā</w:t>
      </w:r>
      <w:r w:rsidR="0090763E" w:rsidRPr="00035A6E">
        <w:rPr>
          <w:sz w:val="28"/>
          <w:szCs w:val="28"/>
        </w:rPr>
        <w:t>"</w:t>
      </w:r>
      <w:r w:rsidR="007769F6" w:rsidRPr="00035A6E">
        <w:rPr>
          <w:sz w:val="28"/>
          <w:szCs w:val="28"/>
        </w:rPr>
        <w:t xml:space="preserve"> ar </w:t>
      </w:r>
      <w:r w:rsidR="00AD39D4" w:rsidRPr="00035A6E">
        <w:rPr>
          <w:sz w:val="28"/>
          <w:szCs w:val="28"/>
        </w:rPr>
        <w:t xml:space="preserve">skaitli un </w:t>
      </w:r>
      <w:r w:rsidR="007769F6" w:rsidRPr="00035A6E">
        <w:rPr>
          <w:sz w:val="28"/>
          <w:szCs w:val="28"/>
        </w:rPr>
        <w:t xml:space="preserve">vārdu </w:t>
      </w:r>
      <w:r w:rsidR="0090763E" w:rsidRPr="00035A6E">
        <w:rPr>
          <w:sz w:val="28"/>
          <w:szCs w:val="28"/>
        </w:rPr>
        <w:t>"</w:t>
      </w:r>
      <w:r w:rsidR="007769F6" w:rsidRPr="00035A6E">
        <w:rPr>
          <w:sz w:val="28"/>
          <w:szCs w:val="28"/>
        </w:rPr>
        <w:t>8</w:t>
      </w:r>
      <w:r w:rsidR="0090763E" w:rsidRPr="00035A6E">
        <w:rPr>
          <w:sz w:val="28"/>
          <w:szCs w:val="28"/>
        </w:rPr>
        <w:t>.</w:t>
      </w:r>
      <w:r w:rsidR="00A608C1" w:rsidRPr="00035A6E">
        <w:rPr>
          <w:sz w:val="28"/>
          <w:szCs w:val="28"/>
        </w:rPr>
        <w:t> </w:t>
      </w:r>
      <w:r w:rsidR="0090763E" w:rsidRPr="00035A6E">
        <w:rPr>
          <w:sz w:val="28"/>
          <w:szCs w:val="28"/>
        </w:rPr>
        <w:t>p</w:t>
      </w:r>
      <w:r w:rsidR="007769F6" w:rsidRPr="00035A6E">
        <w:rPr>
          <w:sz w:val="28"/>
          <w:szCs w:val="28"/>
        </w:rPr>
        <w:t>unktā</w:t>
      </w:r>
      <w:r w:rsidR="0090763E" w:rsidRPr="00035A6E">
        <w:rPr>
          <w:sz w:val="28"/>
          <w:szCs w:val="28"/>
        </w:rPr>
        <w:t>"</w:t>
      </w:r>
      <w:r w:rsidR="007769F6" w:rsidRPr="00035A6E">
        <w:rPr>
          <w:sz w:val="28"/>
          <w:szCs w:val="28"/>
        </w:rPr>
        <w:t>;</w:t>
      </w:r>
    </w:p>
    <w:p w14:paraId="1F843050" w14:textId="5161F19A" w:rsidR="00753D33" w:rsidRPr="00035A6E" w:rsidRDefault="00EB5281" w:rsidP="002A6A3B">
      <w:pPr>
        <w:pStyle w:val="NoSpacing"/>
        <w:ind w:firstLine="720"/>
        <w:jc w:val="both"/>
        <w:rPr>
          <w:sz w:val="28"/>
          <w:szCs w:val="28"/>
        </w:rPr>
      </w:pPr>
      <w:r w:rsidRPr="00035A6E">
        <w:rPr>
          <w:sz w:val="28"/>
          <w:szCs w:val="28"/>
        </w:rPr>
        <w:t>1.</w:t>
      </w:r>
      <w:r w:rsidR="0013380E" w:rsidRPr="00035A6E">
        <w:rPr>
          <w:sz w:val="28"/>
          <w:szCs w:val="28"/>
        </w:rPr>
        <w:t>8</w:t>
      </w:r>
      <w:r w:rsidR="00753D33" w:rsidRPr="00035A6E">
        <w:rPr>
          <w:sz w:val="28"/>
          <w:szCs w:val="28"/>
        </w:rPr>
        <w:t>.</w:t>
      </w:r>
      <w:r w:rsidR="002A6A3B" w:rsidRPr="00035A6E">
        <w:rPr>
          <w:sz w:val="28"/>
          <w:szCs w:val="28"/>
        </w:rPr>
        <w:t> </w:t>
      </w:r>
      <w:r w:rsidR="00753D33" w:rsidRPr="00035A6E">
        <w:rPr>
          <w:sz w:val="28"/>
          <w:szCs w:val="28"/>
        </w:rPr>
        <w:t>aizstāt 14.5.</w:t>
      </w:r>
      <w:r w:rsidR="00AD39D4" w:rsidRPr="00035A6E">
        <w:rPr>
          <w:sz w:val="28"/>
          <w:szCs w:val="28"/>
        </w:rPr>
        <w:t> </w:t>
      </w:r>
      <w:r w:rsidR="003407F0" w:rsidRPr="00035A6E">
        <w:rPr>
          <w:sz w:val="28"/>
          <w:szCs w:val="28"/>
        </w:rPr>
        <w:t>apakš</w:t>
      </w:r>
      <w:r w:rsidR="00753D33" w:rsidRPr="00035A6E">
        <w:rPr>
          <w:sz w:val="28"/>
          <w:szCs w:val="28"/>
        </w:rPr>
        <w:t xml:space="preserve">punktā </w:t>
      </w:r>
      <w:r w:rsidR="00A608C1" w:rsidRPr="00035A6E">
        <w:rPr>
          <w:sz w:val="28"/>
          <w:szCs w:val="28"/>
        </w:rPr>
        <w:t xml:space="preserve">skaitli un </w:t>
      </w:r>
      <w:r w:rsidR="00753D33" w:rsidRPr="00035A6E">
        <w:rPr>
          <w:sz w:val="28"/>
          <w:szCs w:val="28"/>
        </w:rPr>
        <w:t xml:space="preserve">vārdu </w:t>
      </w:r>
      <w:r w:rsidR="0090763E" w:rsidRPr="00035A6E">
        <w:rPr>
          <w:sz w:val="28"/>
          <w:szCs w:val="28"/>
        </w:rPr>
        <w:t>"</w:t>
      </w:r>
      <w:r w:rsidR="00753D33" w:rsidRPr="00035A6E">
        <w:rPr>
          <w:sz w:val="28"/>
          <w:szCs w:val="28"/>
        </w:rPr>
        <w:t>8</w:t>
      </w:r>
      <w:r w:rsidR="0090763E" w:rsidRPr="00035A6E">
        <w:rPr>
          <w:sz w:val="28"/>
          <w:szCs w:val="28"/>
        </w:rPr>
        <w:t>.</w:t>
      </w:r>
      <w:r w:rsidR="00A608C1" w:rsidRPr="00035A6E">
        <w:rPr>
          <w:sz w:val="28"/>
          <w:szCs w:val="28"/>
        </w:rPr>
        <w:t> </w:t>
      </w:r>
      <w:r w:rsidR="0090763E" w:rsidRPr="00035A6E">
        <w:rPr>
          <w:sz w:val="28"/>
          <w:szCs w:val="28"/>
        </w:rPr>
        <w:t>p</w:t>
      </w:r>
      <w:r w:rsidR="00753D33" w:rsidRPr="00035A6E">
        <w:rPr>
          <w:sz w:val="28"/>
          <w:szCs w:val="28"/>
        </w:rPr>
        <w:t>unktā</w:t>
      </w:r>
      <w:r w:rsidR="0090763E" w:rsidRPr="00035A6E">
        <w:rPr>
          <w:sz w:val="28"/>
          <w:szCs w:val="28"/>
        </w:rPr>
        <w:t>"</w:t>
      </w:r>
      <w:r w:rsidR="00974258" w:rsidRPr="00035A6E">
        <w:rPr>
          <w:sz w:val="28"/>
          <w:szCs w:val="28"/>
        </w:rPr>
        <w:t xml:space="preserve"> ar </w:t>
      </w:r>
      <w:r w:rsidR="00A608C1" w:rsidRPr="00035A6E">
        <w:rPr>
          <w:sz w:val="28"/>
          <w:szCs w:val="28"/>
        </w:rPr>
        <w:t xml:space="preserve">skaitļiem un </w:t>
      </w:r>
      <w:r w:rsidR="00974258" w:rsidRPr="00035A6E">
        <w:rPr>
          <w:sz w:val="28"/>
          <w:szCs w:val="28"/>
        </w:rPr>
        <w:t xml:space="preserve">vārdiem </w:t>
      </w:r>
      <w:r w:rsidR="0090763E" w:rsidRPr="00035A6E">
        <w:rPr>
          <w:sz w:val="28"/>
          <w:szCs w:val="28"/>
        </w:rPr>
        <w:t>"</w:t>
      </w:r>
      <w:r w:rsidR="00974258" w:rsidRPr="00035A6E">
        <w:rPr>
          <w:sz w:val="28"/>
          <w:szCs w:val="28"/>
        </w:rPr>
        <w:t>8.,</w:t>
      </w:r>
      <w:r w:rsidR="00753D33" w:rsidRPr="00035A6E">
        <w:rPr>
          <w:sz w:val="28"/>
          <w:szCs w:val="28"/>
        </w:rPr>
        <w:t xml:space="preserve"> 8.</w:t>
      </w:r>
      <w:r w:rsidR="00753D33" w:rsidRPr="00035A6E">
        <w:rPr>
          <w:sz w:val="28"/>
          <w:szCs w:val="28"/>
          <w:vertAlign w:val="superscript"/>
        </w:rPr>
        <w:t>3</w:t>
      </w:r>
      <w:r w:rsidR="00974258" w:rsidRPr="00035A6E">
        <w:rPr>
          <w:sz w:val="28"/>
          <w:szCs w:val="28"/>
        </w:rPr>
        <w:t>, 8.</w:t>
      </w:r>
      <w:r w:rsidR="00974258" w:rsidRPr="00035A6E">
        <w:rPr>
          <w:sz w:val="28"/>
          <w:szCs w:val="28"/>
          <w:vertAlign w:val="superscript"/>
        </w:rPr>
        <w:t>4</w:t>
      </w:r>
      <w:r w:rsidR="00974258" w:rsidRPr="00035A6E">
        <w:rPr>
          <w:sz w:val="28"/>
          <w:szCs w:val="28"/>
        </w:rPr>
        <w:t xml:space="preserve"> vai 8.</w:t>
      </w:r>
      <w:r w:rsidR="00974258" w:rsidRPr="00035A6E">
        <w:rPr>
          <w:sz w:val="28"/>
          <w:szCs w:val="28"/>
          <w:vertAlign w:val="superscript"/>
        </w:rPr>
        <w:t>5</w:t>
      </w:r>
      <w:r w:rsidR="00AD39D4" w:rsidRPr="00035A6E">
        <w:rPr>
          <w:sz w:val="28"/>
          <w:szCs w:val="28"/>
          <w:vertAlign w:val="superscript"/>
        </w:rPr>
        <w:t> </w:t>
      </w:r>
      <w:r w:rsidR="00753D33" w:rsidRPr="00035A6E">
        <w:rPr>
          <w:sz w:val="28"/>
          <w:szCs w:val="28"/>
        </w:rPr>
        <w:t>punktā</w:t>
      </w:r>
      <w:r w:rsidR="0090763E" w:rsidRPr="00035A6E">
        <w:rPr>
          <w:sz w:val="28"/>
          <w:szCs w:val="28"/>
        </w:rPr>
        <w:t>"</w:t>
      </w:r>
      <w:r w:rsidR="00E94E88" w:rsidRPr="00035A6E">
        <w:rPr>
          <w:sz w:val="28"/>
          <w:szCs w:val="28"/>
        </w:rPr>
        <w:t>;</w:t>
      </w:r>
    </w:p>
    <w:p w14:paraId="2D3E22CA" w14:textId="7FC3BFA4" w:rsidR="00A62C66" w:rsidRPr="00035A6E" w:rsidRDefault="007C1926" w:rsidP="002A6A3B">
      <w:pPr>
        <w:pStyle w:val="NoSpacing"/>
        <w:ind w:firstLine="720"/>
        <w:jc w:val="both"/>
        <w:rPr>
          <w:sz w:val="28"/>
          <w:szCs w:val="28"/>
        </w:rPr>
      </w:pPr>
      <w:r w:rsidRPr="00035A6E">
        <w:rPr>
          <w:sz w:val="28"/>
          <w:szCs w:val="28"/>
        </w:rPr>
        <w:t>1.</w:t>
      </w:r>
      <w:r w:rsidR="0013380E" w:rsidRPr="00035A6E">
        <w:rPr>
          <w:sz w:val="28"/>
          <w:szCs w:val="28"/>
        </w:rPr>
        <w:t>9</w:t>
      </w:r>
      <w:r w:rsidR="00A62C66" w:rsidRPr="00035A6E">
        <w:rPr>
          <w:sz w:val="28"/>
          <w:szCs w:val="28"/>
        </w:rPr>
        <w:t>.</w:t>
      </w:r>
      <w:r w:rsidR="002A6A3B" w:rsidRPr="00035A6E">
        <w:rPr>
          <w:sz w:val="28"/>
          <w:szCs w:val="28"/>
        </w:rPr>
        <w:t> </w:t>
      </w:r>
      <w:r w:rsidRPr="00035A6E">
        <w:rPr>
          <w:sz w:val="28"/>
          <w:szCs w:val="28"/>
        </w:rPr>
        <w:t>p</w:t>
      </w:r>
      <w:r w:rsidR="00A62C66" w:rsidRPr="00035A6E">
        <w:rPr>
          <w:sz w:val="28"/>
          <w:szCs w:val="28"/>
        </w:rPr>
        <w:t>apildināt 15.1</w:t>
      </w:r>
      <w:r w:rsidR="0090763E" w:rsidRPr="00035A6E">
        <w:rPr>
          <w:sz w:val="28"/>
          <w:szCs w:val="28"/>
        </w:rPr>
        <w:t>.</w:t>
      </w:r>
      <w:r w:rsidR="00AD39D4" w:rsidRPr="00035A6E">
        <w:rPr>
          <w:sz w:val="28"/>
          <w:szCs w:val="28"/>
        </w:rPr>
        <w:t> </w:t>
      </w:r>
      <w:r w:rsidR="0090763E" w:rsidRPr="00035A6E">
        <w:rPr>
          <w:sz w:val="28"/>
          <w:szCs w:val="28"/>
        </w:rPr>
        <w:t>a</w:t>
      </w:r>
      <w:r w:rsidR="00A62C66" w:rsidRPr="00035A6E">
        <w:rPr>
          <w:sz w:val="28"/>
          <w:szCs w:val="28"/>
        </w:rPr>
        <w:t xml:space="preserve">pakšpunktu aiz vārdiem </w:t>
      </w:r>
      <w:r w:rsidR="0090763E" w:rsidRPr="00035A6E">
        <w:rPr>
          <w:sz w:val="28"/>
          <w:szCs w:val="28"/>
        </w:rPr>
        <w:t>"</w:t>
      </w:r>
      <w:r w:rsidR="00A62C66" w:rsidRPr="00035A6E">
        <w:rPr>
          <w:sz w:val="28"/>
          <w:szCs w:val="28"/>
        </w:rPr>
        <w:t>minētajām prasībām</w:t>
      </w:r>
      <w:r w:rsidR="0090763E" w:rsidRPr="00035A6E">
        <w:rPr>
          <w:sz w:val="28"/>
          <w:szCs w:val="28"/>
        </w:rPr>
        <w:t>"</w:t>
      </w:r>
      <w:r w:rsidR="00A62C66" w:rsidRPr="00035A6E">
        <w:rPr>
          <w:sz w:val="28"/>
          <w:szCs w:val="28"/>
        </w:rPr>
        <w:t xml:space="preserve"> ar vārdiem </w:t>
      </w:r>
      <w:r w:rsidR="0090763E" w:rsidRPr="00035A6E">
        <w:rPr>
          <w:sz w:val="28"/>
          <w:szCs w:val="28"/>
        </w:rPr>
        <w:t>"</w:t>
      </w:r>
      <w:r w:rsidR="00A62C66" w:rsidRPr="00035A6E">
        <w:rPr>
          <w:sz w:val="28"/>
          <w:szCs w:val="28"/>
        </w:rPr>
        <w:t xml:space="preserve">kā arī visus ierobežojumus attiecībā uz importējamo audu un šūnu veidu vai trešo valstu </w:t>
      </w:r>
      <w:r w:rsidR="00A62C66" w:rsidRPr="00161EC4">
        <w:rPr>
          <w:sz w:val="28"/>
          <w:szCs w:val="28"/>
        </w:rPr>
        <w:t>piegādātājiem</w:t>
      </w:r>
      <w:r w:rsidR="0090763E" w:rsidRPr="00035A6E">
        <w:rPr>
          <w:sz w:val="28"/>
          <w:szCs w:val="28"/>
        </w:rPr>
        <w:t>"</w:t>
      </w:r>
      <w:r w:rsidR="00A62C66" w:rsidRPr="00035A6E">
        <w:rPr>
          <w:sz w:val="28"/>
          <w:szCs w:val="28"/>
        </w:rPr>
        <w:t>;</w:t>
      </w:r>
    </w:p>
    <w:p w14:paraId="43C95BED" w14:textId="56830FB6" w:rsidR="00A84B09" w:rsidRPr="00035A6E" w:rsidRDefault="007C1926" w:rsidP="002A6A3B">
      <w:pPr>
        <w:pStyle w:val="NoSpacing"/>
        <w:ind w:firstLine="720"/>
        <w:jc w:val="both"/>
        <w:rPr>
          <w:sz w:val="28"/>
          <w:szCs w:val="28"/>
        </w:rPr>
      </w:pPr>
      <w:r w:rsidRPr="00035A6E">
        <w:rPr>
          <w:sz w:val="28"/>
          <w:szCs w:val="28"/>
        </w:rPr>
        <w:t>1.</w:t>
      </w:r>
      <w:r w:rsidR="0013380E" w:rsidRPr="00035A6E">
        <w:rPr>
          <w:sz w:val="28"/>
          <w:szCs w:val="28"/>
        </w:rPr>
        <w:t>10</w:t>
      </w:r>
      <w:r w:rsidR="00A84B09" w:rsidRPr="00035A6E">
        <w:rPr>
          <w:sz w:val="28"/>
          <w:szCs w:val="28"/>
        </w:rPr>
        <w:t>.</w:t>
      </w:r>
      <w:r w:rsidR="0019680E" w:rsidRPr="00035A6E">
        <w:rPr>
          <w:sz w:val="28"/>
          <w:szCs w:val="28"/>
        </w:rPr>
        <w:t> </w:t>
      </w:r>
      <w:r w:rsidRPr="00035A6E">
        <w:rPr>
          <w:sz w:val="28"/>
          <w:szCs w:val="28"/>
        </w:rPr>
        <w:t>a</w:t>
      </w:r>
      <w:r w:rsidR="00A84B09" w:rsidRPr="00035A6E">
        <w:rPr>
          <w:sz w:val="28"/>
          <w:szCs w:val="28"/>
        </w:rPr>
        <w:t>izstāt 18</w:t>
      </w:r>
      <w:r w:rsidR="0090763E" w:rsidRPr="00035A6E">
        <w:rPr>
          <w:sz w:val="28"/>
          <w:szCs w:val="28"/>
        </w:rPr>
        <w:t>.</w:t>
      </w:r>
      <w:r w:rsidR="00A608C1" w:rsidRPr="00035A6E">
        <w:rPr>
          <w:sz w:val="28"/>
          <w:szCs w:val="28"/>
        </w:rPr>
        <w:t> </w:t>
      </w:r>
      <w:r w:rsidR="0090763E" w:rsidRPr="00035A6E">
        <w:rPr>
          <w:sz w:val="28"/>
          <w:szCs w:val="28"/>
        </w:rPr>
        <w:t>p</w:t>
      </w:r>
      <w:r w:rsidR="00A84B09" w:rsidRPr="00035A6E">
        <w:rPr>
          <w:sz w:val="28"/>
          <w:szCs w:val="28"/>
        </w:rPr>
        <w:t xml:space="preserve">unktā vārdus </w:t>
      </w:r>
      <w:r w:rsidR="0090763E" w:rsidRPr="00035A6E">
        <w:rPr>
          <w:sz w:val="28"/>
          <w:szCs w:val="28"/>
        </w:rPr>
        <w:t>"</w:t>
      </w:r>
      <w:r w:rsidR="00A84B09" w:rsidRPr="00035A6E">
        <w:rPr>
          <w:sz w:val="28"/>
          <w:szCs w:val="28"/>
        </w:rPr>
        <w:t>Aģentūra aptur</w:t>
      </w:r>
      <w:r w:rsidR="0090763E" w:rsidRPr="00035A6E">
        <w:rPr>
          <w:sz w:val="28"/>
          <w:szCs w:val="28"/>
        </w:rPr>
        <w:t>"</w:t>
      </w:r>
      <w:r w:rsidR="00A84B09" w:rsidRPr="00035A6E">
        <w:rPr>
          <w:sz w:val="28"/>
          <w:szCs w:val="28"/>
        </w:rPr>
        <w:t xml:space="preserve"> ar vārdiem </w:t>
      </w:r>
      <w:r w:rsidR="0090763E" w:rsidRPr="00035A6E">
        <w:rPr>
          <w:sz w:val="28"/>
          <w:szCs w:val="28"/>
        </w:rPr>
        <w:t>"</w:t>
      </w:r>
      <w:r w:rsidR="00A84B09" w:rsidRPr="00035A6E">
        <w:rPr>
          <w:sz w:val="28"/>
          <w:szCs w:val="28"/>
        </w:rPr>
        <w:t>Aģentūra var apturēt</w:t>
      </w:r>
      <w:r w:rsidR="0090763E" w:rsidRPr="00035A6E">
        <w:rPr>
          <w:sz w:val="28"/>
          <w:szCs w:val="28"/>
        </w:rPr>
        <w:t>"</w:t>
      </w:r>
      <w:r w:rsidR="00A84B09" w:rsidRPr="00035A6E">
        <w:rPr>
          <w:sz w:val="28"/>
          <w:szCs w:val="28"/>
        </w:rPr>
        <w:t>;</w:t>
      </w:r>
    </w:p>
    <w:p w14:paraId="1ED863F3" w14:textId="6D433A37" w:rsidR="00A62C66" w:rsidRPr="00035A6E" w:rsidRDefault="00A62C66" w:rsidP="002A6A3B">
      <w:pPr>
        <w:pStyle w:val="NoSpacing"/>
        <w:jc w:val="both"/>
        <w:rPr>
          <w:sz w:val="28"/>
          <w:szCs w:val="28"/>
        </w:rPr>
      </w:pPr>
      <w:r w:rsidRPr="00035A6E">
        <w:rPr>
          <w:sz w:val="28"/>
          <w:szCs w:val="28"/>
        </w:rPr>
        <w:tab/>
      </w:r>
      <w:r w:rsidR="007C1926" w:rsidRPr="00035A6E">
        <w:rPr>
          <w:sz w:val="28"/>
          <w:szCs w:val="28"/>
        </w:rPr>
        <w:t>1.</w:t>
      </w:r>
      <w:r w:rsidR="001F0812" w:rsidRPr="00035A6E">
        <w:rPr>
          <w:sz w:val="28"/>
          <w:szCs w:val="28"/>
        </w:rPr>
        <w:t>1</w:t>
      </w:r>
      <w:r w:rsidR="0013380E" w:rsidRPr="00035A6E">
        <w:rPr>
          <w:sz w:val="28"/>
          <w:szCs w:val="28"/>
        </w:rPr>
        <w:t>1</w:t>
      </w:r>
      <w:r w:rsidRPr="00035A6E">
        <w:rPr>
          <w:sz w:val="28"/>
          <w:szCs w:val="28"/>
        </w:rPr>
        <w:t>.</w:t>
      </w:r>
      <w:r w:rsidR="0019680E" w:rsidRPr="00035A6E">
        <w:rPr>
          <w:sz w:val="28"/>
          <w:szCs w:val="28"/>
        </w:rPr>
        <w:t> </w:t>
      </w:r>
      <w:r w:rsidR="007C1926" w:rsidRPr="00035A6E">
        <w:rPr>
          <w:sz w:val="28"/>
          <w:szCs w:val="28"/>
        </w:rPr>
        <w:t>a</w:t>
      </w:r>
      <w:r w:rsidRPr="00035A6E">
        <w:rPr>
          <w:sz w:val="28"/>
          <w:szCs w:val="28"/>
        </w:rPr>
        <w:t>izstāt 21</w:t>
      </w:r>
      <w:r w:rsidR="0090763E" w:rsidRPr="00035A6E">
        <w:rPr>
          <w:sz w:val="28"/>
          <w:szCs w:val="28"/>
        </w:rPr>
        <w:t>.</w:t>
      </w:r>
      <w:r w:rsidR="00AD39D4" w:rsidRPr="00035A6E">
        <w:rPr>
          <w:sz w:val="28"/>
          <w:szCs w:val="28"/>
        </w:rPr>
        <w:t> </w:t>
      </w:r>
      <w:r w:rsidR="0090763E" w:rsidRPr="00035A6E">
        <w:rPr>
          <w:sz w:val="28"/>
          <w:szCs w:val="28"/>
        </w:rPr>
        <w:t>p</w:t>
      </w:r>
      <w:r w:rsidRPr="00035A6E">
        <w:rPr>
          <w:sz w:val="28"/>
          <w:szCs w:val="28"/>
        </w:rPr>
        <w:t xml:space="preserve">unktā vārdus </w:t>
      </w:r>
      <w:r w:rsidR="0090763E" w:rsidRPr="00035A6E">
        <w:rPr>
          <w:sz w:val="28"/>
          <w:szCs w:val="28"/>
        </w:rPr>
        <w:t>"</w:t>
      </w:r>
      <w:r w:rsidRPr="00035A6E">
        <w:rPr>
          <w:sz w:val="28"/>
          <w:szCs w:val="28"/>
        </w:rPr>
        <w:t>Aģentūra anulē</w:t>
      </w:r>
      <w:r w:rsidR="0090763E" w:rsidRPr="00035A6E">
        <w:rPr>
          <w:sz w:val="28"/>
          <w:szCs w:val="28"/>
        </w:rPr>
        <w:t>"</w:t>
      </w:r>
      <w:r w:rsidRPr="00035A6E">
        <w:rPr>
          <w:sz w:val="28"/>
          <w:szCs w:val="28"/>
        </w:rPr>
        <w:t xml:space="preserve"> ar vārdiem </w:t>
      </w:r>
      <w:r w:rsidR="0090763E" w:rsidRPr="00035A6E">
        <w:rPr>
          <w:sz w:val="28"/>
          <w:szCs w:val="28"/>
        </w:rPr>
        <w:t>"</w:t>
      </w:r>
      <w:r w:rsidRPr="00035A6E">
        <w:rPr>
          <w:sz w:val="28"/>
          <w:szCs w:val="28"/>
        </w:rPr>
        <w:t>Aģentūra var anulēt</w:t>
      </w:r>
      <w:r w:rsidR="0090763E" w:rsidRPr="00035A6E">
        <w:rPr>
          <w:sz w:val="28"/>
          <w:szCs w:val="28"/>
        </w:rPr>
        <w:t>"</w:t>
      </w:r>
      <w:r w:rsidRPr="00035A6E">
        <w:rPr>
          <w:sz w:val="28"/>
          <w:szCs w:val="28"/>
        </w:rPr>
        <w:t>;</w:t>
      </w:r>
    </w:p>
    <w:p w14:paraId="6E7F1460" w14:textId="158C7CC3" w:rsidR="00A62C66" w:rsidRPr="00035A6E" w:rsidRDefault="00A62C66" w:rsidP="002A6A3B">
      <w:pPr>
        <w:pStyle w:val="NoSpacing"/>
        <w:jc w:val="both"/>
        <w:rPr>
          <w:sz w:val="28"/>
          <w:szCs w:val="28"/>
        </w:rPr>
      </w:pPr>
      <w:r w:rsidRPr="00035A6E">
        <w:rPr>
          <w:sz w:val="28"/>
          <w:szCs w:val="28"/>
        </w:rPr>
        <w:tab/>
      </w:r>
      <w:r w:rsidR="007C1926" w:rsidRPr="00035A6E">
        <w:rPr>
          <w:sz w:val="28"/>
          <w:szCs w:val="28"/>
        </w:rPr>
        <w:t>1.</w:t>
      </w:r>
      <w:r w:rsidR="00934234" w:rsidRPr="00035A6E">
        <w:rPr>
          <w:sz w:val="28"/>
          <w:szCs w:val="28"/>
        </w:rPr>
        <w:t>1</w:t>
      </w:r>
      <w:r w:rsidR="0013380E" w:rsidRPr="00035A6E">
        <w:rPr>
          <w:sz w:val="28"/>
          <w:szCs w:val="28"/>
        </w:rPr>
        <w:t>2</w:t>
      </w:r>
      <w:r w:rsidRPr="00035A6E">
        <w:rPr>
          <w:sz w:val="28"/>
          <w:szCs w:val="28"/>
        </w:rPr>
        <w:t>.</w:t>
      </w:r>
      <w:r w:rsidR="00AD39D4" w:rsidRPr="00035A6E">
        <w:rPr>
          <w:sz w:val="28"/>
          <w:szCs w:val="28"/>
        </w:rPr>
        <w:t> </w:t>
      </w:r>
      <w:r w:rsidR="00B266BE" w:rsidRPr="00035A6E">
        <w:rPr>
          <w:rStyle w:val="Emphasis"/>
          <w:i w:val="0"/>
          <w:sz w:val="28"/>
          <w:szCs w:val="28"/>
        </w:rPr>
        <w:t>izteikt 23</w:t>
      </w:r>
      <w:r w:rsidR="0090763E" w:rsidRPr="00035A6E">
        <w:rPr>
          <w:rStyle w:val="Emphasis"/>
          <w:i w:val="0"/>
          <w:sz w:val="28"/>
          <w:szCs w:val="28"/>
        </w:rPr>
        <w:t>.</w:t>
      </w:r>
      <w:r w:rsidR="00AD39D4" w:rsidRPr="00035A6E">
        <w:rPr>
          <w:rStyle w:val="Emphasis"/>
          <w:i w:val="0"/>
          <w:sz w:val="28"/>
          <w:szCs w:val="28"/>
        </w:rPr>
        <w:t> </w:t>
      </w:r>
      <w:r w:rsidR="0090763E" w:rsidRPr="00035A6E">
        <w:rPr>
          <w:rStyle w:val="Emphasis"/>
          <w:i w:val="0"/>
          <w:sz w:val="28"/>
          <w:szCs w:val="28"/>
        </w:rPr>
        <w:t>p</w:t>
      </w:r>
      <w:r w:rsidR="00B266BE" w:rsidRPr="00035A6E">
        <w:rPr>
          <w:rStyle w:val="Emphasis"/>
          <w:i w:val="0"/>
          <w:sz w:val="28"/>
          <w:szCs w:val="28"/>
        </w:rPr>
        <w:t>unktu šādā redakcijā</w:t>
      </w:r>
      <w:r w:rsidR="00B266BE" w:rsidRPr="00035A6E">
        <w:rPr>
          <w:sz w:val="28"/>
          <w:szCs w:val="28"/>
        </w:rPr>
        <w:t>:</w:t>
      </w:r>
    </w:p>
    <w:p w14:paraId="53B514DA" w14:textId="77777777" w:rsidR="0019680E" w:rsidRPr="00035A6E" w:rsidRDefault="0019680E" w:rsidP="002A6A3B">
      <w:pPr>
        <w:ind w:firstLine="720"/>
        <w:jc w:val="both"/>
        <w:rPr>
          <w:rStyle w:val="Emphasis"/>
          <w:i w:val="0"/>
          <w:sz w:val="28"/>
          <w:szCs w:val="28"/>
        </w:rPr>
      </w:pPr>
    </w:p>
    <w:p w14:paraId="1C3DA26F" w14:textId="58F85781" w:rsidR="005A7CA7" w:rsidRPr="00035A6E" w:rsidRDefault="0090763E" w:rsidP="002A6A3B">
      <w:pPr>
        <w:ind w:firstLine="720"/>
        <w:jc w:val="both"/>
        <w:rPr>
          <w:i/>
          <w:sz w:val="28"/>
          <w:szCs w:val="28"/>
          <w:u w:val="single"/>
        </w:rPr>
      </w:pPr>
      <w:r w:rsidRPr="00035A6E">
        <w:rPr>
          <w:rStyle w:val="Emphasis"/>
          <w:i w:val="0"/>
          <w:sz w:val="28"/>
          <w:szCs w:val="28"/>
        </w:rPr>
        <w:t>"</w:t>
      </w:r>
      <w:r w:rsidR="005A7CA7" w:rsidRPr="00035A6E">
        <w:rPr>
          <w:rStyle w:val="Emphasis"/>
          <w:i w:val="0"/>
          <w:iCs w:val="0"/>
          <w:sz w:val="28"/>
          <w:szCs w:val="28"/>
        </w:rPr>
        <w:t>23.</w:t>
      </w:r>
      <w:r w:rsidR="00AD39D4" w:rsidRPr="00035A6E">
        <w:rPr>
          <w:rStyle w:val="Emphasis"/>
          <w:i w:val="0"/>
          <w:iCs w:val="0"/>
          <w:sz w:val="28"/>
          <w:szCs w:val="28"/>
        </w:rPr>
        <w:t> </w:t>
      </w:r>
      <w:r w:rsidR="005A7CA7" w:rsidRPr="00035A6E">
        <w:rPr>
          <w:rStyle w:val="Emphasis"/>
          <w:i w:val="0"/>
          <w:sz w:val="28"/>
          <w:szCs w:val="28"/>
        </w:rPr>
        <w:t>Veicot būtiskas izmaiņas (piemēram, atbildīgās personas maiņa, jauna audu vai šūnu veida vai apstrādes procesa uzsākšana) atļaujā norādītajās darbībās, audu centram, tai skaitā importētājam audu centram, nepieciešams saņemt jaunu atļauju, jo īpaši darbībām, kas veiktas treš</w:t>
      </w:r>
      <w:r w:rsidR="001C7AC4">
        <w:rPr>
          <w:rStyle w:val="Emphasis"/>
          <w:i w:val="0"/>
          <w:sz w:val="28"/>
          <w:szCs w:val="28"/>
        </w:rPr>
        <w:t>aj</w:t>
      </w:r>
      <w:r w:rsidR="005A7CA7" w:rsidRPr="00035A6E">
        <w:rPr>
          <w:rStyle w:val="Emphasis"/>
          <w:i w:val="0"/>
          <w:sz w:val="28"/>
          <w:szCs w:val="28"/>
        </w:rPr>
        <w:t xml:space="preserve">ās valstīs un kas var ietekmēt importēto audu un šūnu kvalitāti un drošību, vai </w:t>
      </w:r>
      <w:r w:rsidR="001C7AC4">
        <w:rPr>
          <w:rStyle w:val="Emphasis"/>
          <w:i w:val="0"/>
          <w:sz w:val="28"/>
          <w:szCs w:val="28"/>
        </w:rPr>
        <w:t>saistībā ar</w:t>
      </w:r>
      <w:r w:rsidR="005A7CA7" w:rsidRPr="00035A6E">
        <w:rPr>
          <w:rStyle w:val="Emphasis"/>
          <w:i w:val="0"/>
          <w:sz w:val="28"/>
          <w:szCs w:val="28"/>
        </w:rPr>
        <w:t xml:space="preserve"> trešo valstu piegādātājiem. Impor</w:t>
      </w:r>
      <w:r w:rsidR="003407F0" w:rsidRPr="00035A6E">
        <w:rPr>
          <w:rStyle w:val="Emphasis"/>
          <w:i w:val="0"/>
          <w:sz w:val="28"/>
          <w:szCs w:val="28"/>
        </w:rPr>
        <w:t>tētājs audu centrs informē a</w:t>
      </w:r>
      <w:r w:rsidR="005A7CA7" w:rsidRPr="00035A6E">
        <w:rPr>
          <w:rStyle w:val="Emphasis"/>
          <w:i w:val="0"/>
          <w:sz w:val="28"/>
          <w:szCs w:val="28"/>
        </w:rPr>
        <w:t xml:space="preserve">ģentūru </w:t>
      </w:r>
      <w:r w:rsidR="001C7AC4" w:rsidRPr="00035A6E">
        <w:rPr>
          <w:rStyle w:val="Emphasis"/>
          <w:i w:val="0"/>
          <w:sz w:val="28"/>
          <w:szCs w:val="28"/>
        </w:rPr>
        <w:t xml:space="preserve">arī </w:t>
      </w:r>
      <w:r w:rsidR="005A7CA7" w:rsidRPr="00035A6E">
        <w:rPr>
          <w:rStyle w:val="Emphasis"/>
          <w:i w:val="0"/>
          <w:sz w:val="28"/>
          <w:szCs w:val="28"/>
        </w:rPr>
        <w:t>par savu lēmumu pilnībā vai daļēji pārtraukt importa darbības.</w:t>
      </w:r>
      <w:r w:rsidRPr="00035A6E">
        <w:rPr>
          <w:sz w:val="28"/>
          <w:szCs w:val="28"/>
        </w:rPr>
        <w:t>"</w:t>
      </w:r>
      <w:r w:rsidR="005A7CA7" w:rsidRPr="00035A6E">
        <w:rPr>
          <w:sz w:val="28"/>
          <w:szCs w:val="28"/>
        </w:rPr>
        <w:t>;</w:t>
      </w:r>
    </w:p>
    <w:p w14:paraId="64EDC74F" w14:textId="77777777" w:rsidR="0019680E" w:rsidRPr="00035A6E" w:rsidRDefault="0019680E" w:rsidP="002A6A3B">
      <w:pPr>
        <w:pStyle w:val="NoSpacing"/>
        <w:ind w:firstLine="720"/>
        <w:jc w:val="both"/>
        <w:rPr>
          <w:sz w:val="28"/>
          <w:szCs w:val="28"/>
        </w:rPr>
      </w:pPr>
    </w:p>
    <w:p w14:paraId="038D4409" w14:textId="2862ED98" w:rsidR="00D26533" w:rsidRPr="00035A6E" w:rsidRDefault="007C1926" w:rsidP="002A6A3B">
      <w:pPr>
        <w:pStyle w:val="NoSpacing"/>
        <w:ind w:firstLine="720"/>
        <w:jc w:val="both"/>
        <w:rPr>
          <w:rStyle w:val="Emphasis"/>
          <w:i w:val="0"/>
          <w:sz w:val="28"/>
          <w:szCs w:val="28"/>
        </w:rPr>
      </w:pPr>
      <w:r w:rsidRPr="00035A6E">
        <w:rPr>
          <w:sz w:val="28"/>
          <w:szCs w:val="28"/>
        </w:rPr>
        <w:t>1.</w:t>
      </w:r>
      <w:r w:rsidR="0094678E" w:rsidRPr="00035A6E">
        <w:rPr>
          <w:sz w:val="28"/>
          <w:szCs w:val="28"/>
        </w:rPr>
        <w:t>1</w:t>
      </w:r>
      <w:r w:rsidR="0013380E" w:rsidRPr="00035A6E">
        <w:rPr>
          <w:sz w:val="28"/>
          <w:szCs w:val="28"/>
        </w:rPr>
        <w:t>3</w:t>
      </w:r>
      <w:r w:rsidR="00D26533" w:rsidRPr="00035A6E">
        <w:rPr>
          <w:sz w:val="28"/>
          <w:szCs w:val="28"/>
        </w:rPr>
        <w:t>.</w:t>
      </w:r>
      <w:r w:rsidR="00AD39D4" w:rsidRPr="00035A6E">
        <w:rPr>
          <w:sz w:val="28"/>
          <w:szCs w:val="28"/>
        </w:rPr>
        <w:t> </w:t>
      </w:r>
      <w:r w:rsidRPr="00035A6E">
        <w:rPr>
          <w:sz w:val="28"/>
          <w:szCs w:val="28"/>
        </w:rPr>
        <w:t>p</w:t>
      </w:r>
      <w:r w:rsidR="00D26533" w:rsidRPr="00035A6E">
        <w:rPr>
          <w:sz w:val="28"/>
          <w:szCs w:val="28"/>
        </w:rPr>
        <w:t xml:space="preserve">apildināt noteikumus ar </w:t>
      </w:r>
      <w:r w:rsidR="00D26533" w:rsidRPr="00035A6E">
        <w:rPr>
          <w:rStyle w:val="Emphasis"/>
          <w:i w:val="0"/>
          <w:sz w:val="28"/>
          <w:szCs w:val="28"/>
        </w:rPr>
        <w:t>23</w:t>
      </w:r>
      <w:r w:rsidR="0019680E" w:rsidRPr="00035A6E">
        <w:rPr>
          <w:rStyle w:val="Emphasis"/>
          <w:i w:val="0"/>
          <w:sz w:val="28"/>
          <w:szCs w:val="28"/>
        </w:rPr>
        <w:t>.</w:t>
      </w:r>
      <w:r w:rsidR="00D26533" w:rsidRPr="00035A6E">
        <w:rPr>
          <w:rStyle w:val="Emphasis"/>
          <w:i w:val="0"/>
          <w:sz w:val="28"/>
          <w:szCs w:val="28"/>
          <w:vertAlign w:val="superscript"/>
        </w:rPr>
        <w:t>1</w:t>
      </w:r>
      <w:r w:rsidR="00B266BE" w:rsidRPr="00035A6E">
        <w:rPr>
          <w:rStyle w:val="Emphasis"/>
          <w:i w:val="0"/>
          <w:sz w:val="28"/>
          <w:szCs w:val="28"/>
        </w:rPr>
        <w:t xml:space="preserve"> un</w:t>
      </w:r>
      <w:r w:rsidR="00D26533" w:rsidRPr="00035A6E">
        <w:rPr>
          <w:rStyle w:val="Emphasis"/>
          <w:i w:val="0"/>
          <w:sz w:val="28"/>
          <w:szCs w:val="28"/>
        </w:rPr>
        <w:t xml:space="preserve"> 23</w:t>
      </w:r>
      <w:r w:rsidR="0019680E" w:rsidRPr="00035A6E">
        <w:rPr>
          <w:rStyle w:val="Emphasis"/>
          <w:i w:val="0"/>
          <w:sz w:val="28"/>
          <w:szCs w:val="28"/>
        </w:rPr>
        <w:t>.</w:t>
      </w:r>
      <w:r w:rsidR="00D26533" w:rsidRPr="00035A6E">
        <w:rPr>
          <w:rStyle w:val="Emphasis"/>
          <w:i w:val="0"/>
          <w:sz w:val="28"/>
          <w:szCs w:val="28"/>
          <w:vertAlign w:val="superscript"/>
        </w:rPr>
        <w:t>2</w:t>
      </w:r>
      <w:r w:rsidR="0019680E" w:rsidRPr="00035A6E">
        <w:rPr>
          <w:rStyle w:val="Emphasis"/>
          <w:i w:val="0"/>
          <w:sz w:val="28"/>
          <w:szCs w:val="28"/>
        </w:rPr>
        <w:t> </w:t>
      </w:r>
      <w:r w:rsidR="0090763E" w:rsidRPr="00035A6E">
        <w:rPr>
          <w:rStyle w:val="Emphasis"/>
          <w:i w:val="0"/>
          <w:sz w:val="28"/>
          <w:szCs w:val="28"/>
        </w:rPr>
        <w:t>p</w:t>
      </w:r>
      <w:r w:rsidR="00D26533" w:rsidRPr="00035A6E">
        <w:rPr>
          <w:rStyle w:val="Emphasis"/>
          <w:i w:val="0"/>
          <w:sz w:val="28"/>
          <w:szCs w:val="28"/>
        </w:rPr>
        <w:t>unktu šādā redakcijā:</w:t>
      </w:r>
    </w:p>
    <w:p w14:paraId="1C836388" w14:textId="77777777" w:rsidR="0090763E" w:rsidRPr="00035A6E" w:rsidRDefault="0090763E" w:rsidP="002A6A3B">
      <w:pPr>
        <w:pStyle w:val="NoSpacing"/>
        <w:ind w:firstLine="720"/>
        <w:jc w:val="both"/>
        <w:rPr>
          <w:sz w:val="28"/>
          <w:szCs w:val="28"/>
        </w:rPr>
      </w:pPr>
    </w:p>
    <w:p w14:paraId="5D77BA3A" w14:textId="64568674" w:rsidR="00D26533" w:rsidRPr="00035A6E" w:rsidRDefault="0090763E" w:rsidP="002A6A3B">
      <w:pPr>
        <w:pStyle w:val="NoSpacing"/>
        <w:ind w:firstLine="720"/>
        <w:jc w:val="both"/>
        <w:rPr>
          <w:sz w:val="28"/>
          <w:szCs w:val="28"/>
        </w:rPr>
      </w:pPr>
      <w:r w:rsidRPr="00035A6E">
        <w:rPr>
          <w:sz w:val="28"/>
          <w:szCs w:val="28"/>
        </w:rPr>
        <w:t>"</w:t>
      </w:r>
      <w:r w:rsidR="00D26533" w:rsidRPr="00035A6E">
        <w:rPr>
          <w:sz w:val="28"/>
          <w:szCs w:val="28"/>
        </w:rPr>
        <w:t>23.</w:t>
      </w:r>
      <w:r w:rsidR="002476AA" w:rsidRPr="00035A6E">
        <w:rPr>
          <w:sz w:val="28"/>
          <w:szCs w:val="28"/>
          <w:vertAlign w:val="superscript"/>
        </w:rPr>
        <w:t>1</w:t>
      </w:r>
      <w:r w:rsidR="0019680E" w:rsidRPr="00035A6E">
        <w:rPr>
          <w:sz w:val="28"/>
          <w:szCs w:val="28"/>
        </w:rPr>
        <w:t> </w:t>
      </w:r>
      <w:r w:rsidR="00B266BE" w:rsidRPr="00035A6E">
        <w:rPr>
          <w:sz w:val="28"/>
          <w:szCs w:val="28"/>
        </w:rPr>
        <w:t xml:space="preserve">Ja importētājs audu centrs veic vienreizēju audu vai šūnu importu no trešās valsts piegādātāja, uz kuru neattiecas spēkā esošā atļauja, šādu importu neuzskata par būtiskām izmaiņām, ja importētājam audu centram ir atļauts </w:t>
      </w:r>
      <w:r w:rsidR="00B266BE" w:rsidRPr="00035A6E">
        <w:rPr>
          <w:sz w:val="28"/>
          <w:szCs w:val="28"/>
        </w:rPr>
        <w:lastRenderedPageBreak/>
        <w:t>importēt tāda paša veida audus vai šūnas no cita trešās valsts piegādātāja vai piegādātājiem.</w:t>
      </w:r>
    </w:p>
    <w:p w14:paraId="74267384" w14:textId="77777777" w:rsidR="0019680E" w:rsidRPr="00035A6E" w:rsidRDefault="0019680E" w:rsidP="002A6A3B">
      <w:pPr>
        <w:pStyle w:val="NoSpacing"/>
        <w:ind w:firstLine="720"/>
        <w:jc w:val="both"/>
        <w:rPr>
          <w:sz w:val="28"/>
          <w:szCs w:val="28"/>
        </w:rPr>
      </w:pPr>
    </w:p>
    <w:p w14:paraId="55301C4F" w14:textId="590FAB7D" w:rsidR="00B266BE" w:rsidRPr="00035A6E" w:rsidRDefault="00D26533" w:rsidP="002A6A3B">
      <w:pPr>
        <w:pStyle w:val="NoSpacing"/>
        <w:ind w:firstLine="720"/>
        <w:jc w:val="both"/>
        <w:rPr>
          <w:sz w:val="28"/>
          <w:szCs w:val="28"/>
        </w:rPr>
      </w:pPr>
      <w:r w:rsidRPr="00035A6E">
        <w:rPr>
          <w:sz w:val="28"/>
          <w:szCs w:val="28"/>
        </w:rPr>
        <w:t>23.</w:t>
      </w:r>
      <w:r w:rsidR="00B266BE" w:rsidRPr="00035A6E">
        <w:rPr>
          <w:sz w:val="28"/>
          <w:szCs w:val="28"/>
          <w:vertAlign w:val="superscript"/>
        </w:rPr>
        <w:t>2</w:t>
      </w:r>
      <w:r w:rsidR="0019680E" w:rsidRPr="00035A6E">
        <w:rPr>
          <w:sz w:val="28"/>
          <w:szCs w:val="28"/>
        </w:rPr>
        <w:t> </w:t>
      </w:r>
      <w:r w:rsidR="00B266BE" w:rsidRPr="00035A6E">
        <w:rPr>
          <w:sz w:val="28"/>
          <w:szCs w:val="28"/>
        </w:rPr>
        <w:t xml:space="preserve">Importētājs audu centrs nekavējoties informē aģentūru par: </w:t>
      </w:r>
    </w:p>
    <w:p w14:paraId="31BAE95A" w14:textId="5C422943" w:rsidR="00D26533" w:rsidRPr="00035A6E" w:rsidRDefault="00D26533" w:rsidP="002A6A3B">
      <w:pPr>
        <w:pStyle w:val="NoSpacing"/>
        <w:ind w:firstLine="720"/>
        <w:jc w:val="both"/>
        <w:rPr>
          <w:sz w:val="28"/>
          <w:szCs w:val="28"/>
        </w:rPr>
      </w:pPr>
      <w:r w:rsidRPr="00035A6E">
        <w:rPr>
          <w:sz w:val="28"/>
          <w:szCs w:val="28"/>
        </w:rPr>
        <w:t>23.</w:t>
      </w:r>
      <w:r w:rsidR="00B266BE" w:rsidRPr="00035A6E">
        <w:rPr>
          <w:sz w:val="28"/>
          <w:szCs w:val="28"/>
          <w:vertAlign w:val="superscript"/>
        </w:rPr>
        <w:t>2</w:t>
      </w:r>
      <w:r w:rsidR="0019680E" w:rsidRPr="00035A6E">
        <w:rPr>
          <w:sz w:val="28"/>
          <w:szCs w:val="28"/>
          <w:vertAlign w:val="superscript"/>
        </w:rPr>
        <w:t> </w:t>
      </w:r>
      <w:r w:rsidR="00934234" w:rsidRPr="00035A6E">
        <w:rPr>
          <w:sz w:val="28"/>
          <w:szCs w:val="28"/>
        </w:rPr>
        <w:t>1</w:t>
      </w:r>
      <w:r w:rsidRPr="00035A6E">
        <w:rPr>
          <w:sz w:val="28"/>
          <w:szCs w:val="28"/>
        </w:rPr>
        <w:t>.</w:t>
      </w:r>
      <w:r w:rsidR="0019680E" w:rsidRPr="00035A6E">
        <w:rPr>
          <w:sz w:val="28"/>
          <w:szCs w:val="28"/>
        </w:rPr>
        <w:t> </w:t>
      </w:r>
      <w:r w:rsidRPr="00035A6E">
        <w:rPr>
          <w:sz w:val="28"/>
          <w:szCs w:val="28"/>
        </w:rPr>
        <w:t xml:space="preserve">trešās valsts piegādātāja audu un šūnu eksporta </w:t>
      </w:r>
      <w:r w:rsidR="00745CE0" w:rsidRPr="00035A6E">
        <w:rPr>
          <w:sz w:val="28"/>
          <w:szCs w:val="28"/>
        </w:rPr>
        <w:t>darbības a</w:t>
      </w:r>
      <w:r w:rsidRPr="00035A6E">
        <w:rPr>
          <w:sz w:val="28"/>
          <w:szCs w:val="28"/>
        </w:rPr>
        <w:t>pturēšanu</w:t>
      </w:r>
      <w:r w:rsidR="00745CE0" w:rsidRPr="00035A6E">
        <w:rPr>
          <w:sz w:val="28"/>
          <w:szCs w:val="28"/>
        </w:rPr>
        <w:t xml:space="preserve"> vai atļaujas anulēšanu</w:t>
      </w:r>
      <w:r w:rsidR="001C7AC4">
        <w:rPr>
          <w:sz w:val="28"/>
          <w:szCs w:val="28"/>
        </w:rPr>
        <w:t>;</w:t>
      </w:r>
    </w:p>
    <w:p w14:paraId="6A96F5B0" w14:textId="287C0210" w:rsidR="00D26533" w:rsidRPr="00035A6E" w:rsidRDefault="00D26533" w:rsidP="002A6A3B">
      <w:pPr>
        <w:pStyle w:val="NoSpacing"/>
        <w:ind w:firstLine="720"/>
        <w:jc w:val="both"/>
        <w:rPr>
          <w:sz w:val="28"/>
          <w:szCs w:val="28"/>
          <w:u w:val="single"/>
        </w:rPr>
      </w:pPr>
      <w:r w:rsidRPr="00035A6E">
        <w:rPr>
          <w:sz w:val="28"/>
          <w:szCs w:val="28"/>
        </w:rPr>
        <w:t>23.</w:t>
      </w:r>
      <w:r w:rsidR="00B266BE" w:rsidRPr="00035A6E">
        <w:rPr>
          <w:sz w:val="28"/>
          <w:szCs w:val="28"/>
          <w:vertAlign w:val="superscript"/>
        </w:rPr>
        <w:t>2</w:t>
      </w:r>
      <w:r w:rsidR="0019680E" w:rsidRPr="00035A6E">
        <w:rPr>
          <w:sz w:val="28"/>
          <w:szCs w:val="28"/>
          <w:vertAlign w:val="superscript"/>
        </w:rPr>
        <w:t> </w:t>
      </w:r>
      <w:r w:rsidR="00934234" w:rsidRPr="00035A6E">
        <w:rPr>
          <w:sz w:val="28"/>
          <w:szCs w:val="28"/>
        </w:rPr>
        <w:t>2</w:t>
      </w:r>
      <w:r w:rsidRPr="00035A6E">
        <w:rPr>
          <w:sz w:val="28"/>
          <w:szCs w:val="28"/>
        </w:rPr>
        <w:t>.</w:t>
      </w:r>
      <w:r w:rsidR="0019680E" w:rsidRPr="00035A6E">
        <w:rPr>
          <w:sz w:val="28"/>
          <w:szCs w:val="28"/>
        </w:rPr>
        <w:t> </w:t>
      </w:r>
      <w:r w:rsidRPr="00035A6E">
        <w:rPr>
          <w:sz w:val="28"/>
          <w:szCs w:val="28"/>
        </w:rPr>
        <w:t>jebkādu citu lēmumu, kas pieņemts, pamatojoties uz tās valsts kompetentās iestādes vai iestāžu konstatēto neatbilstību, kurā atrodas trešās valsts piegādātājs, un kas varētu skart importēto audu un šūnu kvalitāti un drošību.</w:t>
      </w:r>
      <w:r w:rsidR="0090763E" w:rsidRPr="00035A6E">
        <w:rPr>
          <w:sz w:val="28"/>
          <w:szCs w:val="28"/>
        </w:rPr>
        <w:t>"</w:t>
      </w:r>
      <w:r w:rsidRPr="00035A6E">
        <w:rPr>
          <w:sz w:val="28"/>
          <w:szCs w:val="28"/>
        </w:rPr>
        <w:t>;</w:t>
      </w:r>
    </w:p>
    <w:p w14:paraId="3867E619" w14:textId="77777777" w:rsidR="0019680E" w:rsidRPr="00035A6E" w:rsidRDefault="0019680E" w:rsidP="002A6A3B">
      <w:pPr>
        <w:pStyle w:val="NoSpacing"/>
        <w:ind w:firstLine="720"/>
        <w:jc w:val="both"/>
        <w:rPr>
          <w:sz w:val="28"/>
          <w:szCs w:val="28"/>
        </w:rPr>
      </w:pPr>
    </w:p>
    <w:p w14:paraId="3C5C5288" w14:textId="3BD4C8F2" w:rsidR="00B63DDE" w:rsidRPr="00035A6E" w:rsidRDefault="007C1926" w:rsidP="002A6A3B">
      <w:pPr>
        <w:pStyle w:val="NoSpacing"/>
        <w:ind w:firstLine="720"/>
        <w:jc w:val="both"/>
        <w:rPr>
          <w:sz w:val="28"/>
          <w:szCs w:val="28"/>
        </w:rPr>
      </w:pPr>
      <w:r w:rsidRPr="00035A6E">
        <w:rPr>
          <w:sz w:val="28"/>
          <w:szCs w:val="28"/>
        </w:rPr>
        <w:t>1.</w:t>
      </w:r>
      <w:r w:rsidR="00B63DDE" w:rsidRPr="00035A6E">
        <w:rPr>
          <w:sz w:val="28"/>
          <w:szCs w:val="28"/>
        </w:rPr>
        <w:t>1</w:t>
      </w:r>
      <w:r w:rsidR="0013380E" w:rsidRPr="00035A6E">
        <w:rPr>
          <w:sz w:val="28"/>
          <w:szCs w:val="28"/>
        </w:rPr>
        <w:t>4</w:t>
      </w:r>
      <w:r w:rsidR="00B63DDE" w:rsidRPr="00035A6E">
        <w:rPr>
          <w:sz w:val="28"/>
          <w:szCs w:val="28"/>
        </w:rPr>
        <w:t>.</w:t>
      </w:r>
      <w:r w:rsidR="00AD39D4" w:rsidRPr="00035A6E">
        <w:rPr>
          <w:sz w:val="28"/>
          <w:szCs w:val="28"/>
        </w:rPr>
        <w:t> </w:t>
      </w:r>
      <w:r w:rsidRPr="00035A6E">
        <w:rPr>
          <w:sz w:val="28"/>
          <w:szCs w:val="28"/>
        </w:rPr>
        <w:t>p</w:t>
      </w:r>
      <w:r w:rsidR="00B63DDE" w:rsidRPr="00035A6E">
        <w:rPr>
          <w:sz w:val="28"/>
          <w:szCs w:val="28"/>
        </w:rPr>
        <w:t>apildināt 24</w:t>
      </w:r>
      <w:r w:rsidR="0090763E" w:rsidRPr="00035A6E">
        <w:rPr>
          <w:sz w:val="28"/>
          <w:szCs w:val="28"/>
        </w:rPr>
        <w:t>.</w:t>
      </w:r>
      <w:r w:rsidR="0019680E" w:rsidRPr="00035A6E">
        <w:rPr>
          <w:sz w:val="28"/>
          <w:szCs w:val="28"/>
        </w:rPr>
        <w:t> </w:t>
      </w:r>
      <w:r w:rsidR="0090763E" w:rsidRPr="00035A6E">
        <w:rPr>
          <w:sz w:val="28"/>
          <w:szCs w:val="28"/>
        </w:rPr>
        <w:t>p</w:t>
      </w:r>
      <w:r w:rsidR="00B63DDE" w:rsidRPr="00035A6E">
        <w:rPr>
          <w:sz w:val="28"/>
          <w:szCs w:val="28"/>
        </w:rPr>
        <w:t xml:space="preserve">unktu aiz vārdiem </w:t>
      </w:r>
      <w:r w:rsidR="0090763E" w:rsidRPr="00035A6E">
        <w:rPr>
          <w:sz w:val="28"/>
          <w:szCs w:val="28"/>
        </w:rPr>
        <w:t>"</w:t>
      </w:r>
      <w:r w:rsidR="00B63DDE" w:rsidRPr="00035A6E">
        <w:rPr>
          <w:sz w:val="28"/>
          <w:szCs w:val="28"/>
        </w:rPr>
        <w:t>novērtētajiem audu centriem</w:t>
      </w:r>
      <w:r w:rsidR="0090763E" w:rsidRPr="00035A6E">
        <w:rPr>
          <w:sz w:val="28"/>
          <w:szCs w:val="28"/>
        </w:rPr>
        <w:t>"</w:t>
      </w:r>
      <w:r w:rsidR="00B63DDE" w:rsidRPr="00035A6E">
        <w:rPr>
          <w:sz w:val="28"/>
          <w:szCs w:val="28"/>
        </w:rPr>
        <w:t xml:space="preserve"> ar vārdiem </w:t>
      </w:r>
      <w:r w:rsidR="0090763E" w:rsidRPr="00035A6E">
        <w:rPr>
          <w:sz w:val="28"/>
          <w:szCs w:val="28"/>
        </w:rPr>
        <w:t>"</w:t>
      </w:r>
      <w:r w:rsidR="00B63DDE" w:rsidRPr="00035A6E">
        <w:rPr>
          <w:sz w:val="28"/>
          <w:szCs w:val="28"/>
        </w:rPr>
        <w:t>tai skaitā importētājiem audu centriem</w:t>
      </w:r>
      <w:r w:rsidR="0090763E" w:rsidRPr="00035A6E">
        <w:rPr>
          <w:sz w:val="28"/>
          <w:szCs w:val="28"/>
        </w:rPr>
        <w:t>"</w:t>
      </w:r>
      <w:r w:rsidR="00B63DDE" w:rsidRPr="00035A6E">
        <w:rPr>
          <w:sz w:val="28"/>
          <w:szCs w:val="28"/>
        </w:rPr>
        <w:t>;</w:t>
      </w:r>
    </w:p>
    <w:p w14:paraId="3CD6ECF8" w14:textId="5468BAEC" w:rsidR="00D26533" w:rsidRPr="00035A6E" w:rsidRDefault="007C1926" w:rsidP="002A6A3B">
      <w:pPr>
        <w:pStyle w:val="NoSpacing"/>
        <w:ind w:firstLine="720"/>
        <w:jc w:val="both"/>
        <w:rPr>
          <w:rStyle w:val="Emphasis"/>
          <w:i w:val="0"/>
          <w:sz w:val="28"/>
          <w:szCs w:val="28"/>
        </w:rPr>
      </w:pPr>
      <w:r w:rsidRPr="00035A6E">
        <w:rPr>
          <w:rStyle w:val="Emphasis"/>
          <w:i w:val="0"/>
          <w:sz w:val="28"/>
          <w:szCs w:val="28"/>
        </w:rPr>
        <w:t>1.</w:t>
      </w:r>
      <w:r w:rsidR="00C55150" w:rsidRPr="00035A6E">
        <w:rPr>
          <w:rStyle w:val="Emphasis"/>
          <w:i w:val="0"/>
          <w:sz w:val="28"/>
          <w:szCs w:val="28"/>
        </w:rPr>
        <w:t>1</w:t>
      </w:r>
      <w:r w:rsidR="0013380E" w:rsidRPr="00035A6E">
        <w:rPr>
          <w:rStyle w:val="Emphasis"/>
          <w:i w:val="0"/>
          <w:sz w:val="28"/>
          <w:szCs w:val="28"/>
        </w:rPr>
        <w:t>5</w:t>
      </w:r>
      <w:r w:rsidR="00B63DDE" w:rsidRPr="00035A6E">
        <w:rPr>
          <w:rStyle w:val="Emphasis"/>
          <w:i w:val="0"/>
          <w:sz w:val="28"/>
          <w:szCs w:val="28"/>
        </w:rPr>
        <w:t>.</w:t>
      </w:r>
      <w:r w:rsidR="00AD39D4" w:rsidRPr="00035A6E">
        <w:rPr>
          <w:sz w:val="28"/>
          <w:szCs w:val="28"/>
        </w:rPr>
        <w:t> </w:t>
      </w:r>
      <w:r w:rsidRPr="00035A6E">
        <w:rPr>
          <w:sz w:val="28"/>
          <w:szCs w:val="28"/>
        </w:rPr>
        <w:t>p</w:t>
      </w:r>
      <w:r w:rsidR="00B63DDE" w:rsidRPr="00035A6E">
        <w:rPr>
          <w:sz w:val="28"/>
          <w:szCs w:val="28"/>
        </w:rPr>
        <w:t xml:space="preserve">apildināt noteikumus ar </w:t>
      </w:r>
      <w:r w:rsidR="00B63DDE" w:rsidRPr="00035A6E">
        <w:rPr>
          <w:rStyle w:val="Emphasis"/>
          <w:i w:val="0"/>
          <w:sz w:val="28"/>
          <w:szCs w:val="28"/>
        </w:rPr>
        <w:t>24</w:t>
      </w:r>
      <w:r w:rsidR="00AD39D4" w:rsidRPr="00035A6E">
        <w:rPr>
          <w:rStyle w:val="Emphasis"/>
          <w:i w:val="0"/>
          <w:sz w:val="28"/>
          <w:szCs w:val="28"/>
        </w:rPr>
        <w:t>.</w:t>
      </w:r>
      <w:r w:rsidR="00B63DDE" w:rsidRPr="00035A6E">
        <w:rPr>
          <w:rStyle w:val="Emphasis"/>
          <w:i w:val="0"/>
          <w:sz w:val="28"/>
          <w:szCs w:val="28"/>
          <w:vertAlign w:val="superscript"/>
        </w:rPr>
        <w:t>1</w:t>
      </w:r>
      <w:r w:rsidR="00AD39D4" w:rsidRPr="00035A6E">
        <w:rPr>
          <w:rStyle w:val="Emphasis"/>
          <w:i w:val="0"/>
          <w:sz w:val="28"/>
          <w:szCs w:val="28"/>
        </w:rPr>
        <w:t> </w:t>
      </w:r>
      <w:r w:rsidR="0090763E" w:rsidRPr="00035A6E">
        <w:rPr>
          <w:rStyle w:val="Emphasis"/>
          <w:i w:val="0"/>
          <w:sz w:val="28"/>
          <w:szCs w:val="28"/>
        </w:rPr>
        <w:t>p</w:t>
      </w:r>
      <w:r w:rsidR="00B63DDE" w:rsidRPr="00035A6E">
        <w:rPr>
          <w:rStyle w:val="Emphasis"/>
          <w:i w:val="0"/>
          <w:sz w:val="28"/>
          <w:szCs w:val="28"/>
        </w:rPr>
        <w:t>unktu šādā redakcijā:</w:t>
      </w:r>
    </w:p>
    <w:p w14:paraId="778E2667" w14:textId="77777777" w:rsidR="0090763E" w:rsidRPr="00035A6E" w:rsidRDefault="0090763E" w:rsidP="002A6A3B">
      <w:pPr>
        <w:pStyle w:val="NoSpacing"/>
        <w:ind w:firstLine="720"/>
        <w:jc w:val="both"/>
        <w:rPr>
          <w:sz w:val="28"/>
          <w:szCs w:val="28"/>
        </w:rPr>
      </w:pPr>
    </w:p>
    <w:p w14:paraId="1C4DBD76" w14:textId="56F7294F" w:rsidR="00B63DDE" w:rsidRPr="00035A6E" w:rsidRDefault="0090763E" w:rsidP="002A6A3B">
      <w:pPr>
        <w:pStyle w:val="NoSpacing"/>
        <w:ind w:firstLine="720"/>
        <w:jc w:val="both"/>
        <w:rPr>
          <w:i/>
          <w:iCs/>
          <w:sz w:val="28"/>
          <w:szCs w:val="28"/>
        </w:rPr>
      </w:pPr>
      <w:r w:rsidRPr="00035A6E">
        <w:rPr>
          <w:sz w:val="28"/>
          <w:szCs w:val="28"/>
        </w:rPr>
        <w:t>"</w:t>
      </w:r>
      <w:r w:rsidR="00B63DDE" w:rsidRPr="00035A6E">
        <w:rPr>
          <w:sz w:val="28"/>
          <w:szCs w:val="28"/>
        </w:rPr>
        <w:t>24.</w:t>
      </w:r>
      <w:r w:rsidR="00B63DDE" w:rsidRPr="00035A6E">
        <w:rPr>
          <w:sz w:val="28"/>
          <w:szCs w:val="28"/>
          <w:vertAlign w:val="superscript"/>
        </w:rPr>
        <w:t>1</w:t>
      </w:r>
      <w:r w:rsidR="0019680E" w:rsidRPr="00035A6E">
        <w:rPr>
          <w:sz w:val="28"/>
          <w:szCs w:val="28"/>
        </w:rPr>
        <w:t> </w:t>
      </w:r>
      <w:r w:rsidR="00B63DDE" w:rsidRPr="00035A6E">
        <w:rPr>
          <w:iCs/>
          <w:sz w:val="28"/>
          <w:szCs w:val="28"/>
        </w:rPr>
        <w:t>Aģentūra E</w:t>
      </w:r>
      <w:r w:rsidR="001C7AC4">
        <w:rPr>
          <w:iCs/>
          <w:sz w:val="28"/>
          <w:szCs w:val="28"/>
        </w:rPr>
        <w:t xml:space="preserve">iropas </w:t>
      </w:r>
      <w:r w:rsidR="00B63DDE" w:rsidRPr="00035A6E">
        <w:rPr>
          <w:iCs/>
          <w:sz w:val="28"/>
          <w:szCs w:val="28"/>
        </w:rPr>
        <w:t>S</w:t>
      </w:r>
      <w:r w:rsidR="001C7AC4">
        <w:rPr>
          <w:iCs/>
          <w:sz w:val="28"/>
          <w:szCs w:val="28"/>
        </w:rPr>
        <w:t>avienības</w:t>
      </w:r>
      <w:r w:rsidR="00B63DDE" w:rsidRPr="00035A6E">
        <w:rPr>
          <w:iCs/>
          <w:sz w:val="28"/>
          <w:szCs w:val="28"/>
        </w:rPr>
        <w:t xml:space="preserve"> audu centru datubāzē </w:t>
      </w:r>
      <w:r w:rsidR="00A247FD" w:rsidRPr="00035A6E">
        <w:rPr>
          <w:iCs/>
          <w:sz w:val="28"/>
          <w:szCs w:val="28"/>
        </w:rPr>
        <w:t>norād</w:t>
      </w:r>
      <w:r w:rsidR="0022383D" w:rsidRPr="00035A6E">
        <w:rPr>
          <w:iCs/>
          <w:sz w:val="28"/>
          <w:szCs w:val="28"/>
        </w:rPr>
        <w:t>a</w:t>
      </w:r>
      <w:r w:rsidR="00A247FD" w:rsidRPr="00035A6E">
        <w:rPr>
          <w:iCs/>
          <w:sz w:val="28"/>
          <w:szCs w:val="28"/>
        </w:rPr>
        <w:t xml:space="preserve"> šādu informāciju</w:t>
      </w:r>
      <w:r w:rsidR="002D175C" w:rsidRPr="00035A6E">
        <w:rPr>
          <w:iCs/>
          <w:sz w:val="28"/>
          <w:szCs w:val="28"/>
        </w:rPr>
        <w:t>:</w:t>
      </w:r>
    </w:p>
    <w:p w14:paraId="6D6A29C3" w14:textId="7BCF1CBF"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1.</w:t>
      </w:r>
      <w:r w:rsidR="008E2F8B" w:rsidRPr="00035A6E">
        <w:rPr>
          <w:sz w:val="28"/>
          <w:szCs w:val="28"/>
        </w:rPr>
        <w:t> </w:t>
      </w:r>
      <w:r w:rsidRPr="00035A6E">
        <w:rPr>
          <w:sz w:val="28"/>
          <w:szCs w:val="28"/>
        </w:rPr>
        <w:t xml:space="preserve">par audu centru: </w:t>
      </w:r>
    </w:p>
    <w:p w14:paraId="1CD10C23" w14:textId="62B39B48"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 xml:space="preserve">1.1. </w:t>
      </w:r>
      <w:r w:rsidR="00F8663C" w:rsidRPr="00035A6E">
        <w:rPr>
          <w:sz w:val="28"/>
          <w:szCs w:val="28"/>
        </w:rPr>
        <w:t xml:space="preserve">audu </w:t>
      </w:r>
      <w:r w:rsidRPr="00035A6E">
        <w:rPr>
          <w:sz w:val="28"/>
          <w:szCs w:val="28"/>
        </w:rPr>
        <w:t xml:space="preserve">centra nosaukums; </w:t>
      </w:r>
    </w:p>
    <w:p w14:paraId="1ACB5C94" w14:textId="1F58F41F"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 xml:space="preserve">1.2. </w:t>
      </w:r>
      <w:r w:rsidR="00F8663C" w:rsidRPr="00035A6E">
        <w:rPr>
          <w:sz w:val="28"/>
          <w:szCs w:val="28"/>
        </w:rPr>
        <w:t xml:space="preserve">audu </w:t>
      </w:r>
      <w:r w:rsidRPr="00035A6E">
        <w:rPr>
          <w:sz w:val="28"/>
          <w:szCs w:val="28"/>
        </w:rPr>
        <w:t xml:space="preserve">centra valsts vai starptautiskais kods; </w:t>
      </w:r>
    </w:p>
    <w:p w14:paraId="06AB66A5" w14:textId="5B40CEBF"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1.3.</w:t>
      </w:r>
      <w:r w:rsidR="00AF3F0A" w:rsidRPr="00035A6E">
        <w:rPr>
          <w:sz w:val="28"/>
          <w:szCs w:val="28"/>
        </w:rPr>
        <w:t> </w:t>
      </w:r>
      <w:r w:rsidR="00F8663C" w:rsidRPr="00035A6E">
        <w:rPr>
          <w:sz w:val="28"/>
          <w:szCs w:val="28"/>
        </w:rPr>
        <w:t xml:space="preserve">tās </w:t>
      </w:r>
      <w:r w:rsidR="001F76EA" w:rsidRPr="00035A6E">
        <w:rPr>
          <w:sz w:val="28"/>
          <w:szCs w:val="28"/>
        </w:rPr>
        <w:t>ārstniecības iestādes</w:t>
      </w:r>
      <w:r w:rsidRPr="00035A6E">
        <w:rPr>
          <w:sz w:val="28"/>
          <w:szCs w:val="28"/>
        </w:rPr>
        <w:t xml:space="preserve"> nosaukums, kurā audu centrs atrodas (attiecīgā gadījumā);</w:t>
      </w:r>
    </w:p>
    <w:p w14:paraId="788D895A" w14:textId="29392530"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1.4.</w:t>
      </w:r>
      <w:r w:rsidR="008E2F8B" w:rsidRPr="00035A6E">
        <w:rPr>
          <w:sz w:val="28"/>
          <w:szCs w:val="28"/>
        </w:rPr>
        <w:t> </w:t>
      </w:r>
      <w:r w:rsidR="00F8663C" w:rsidRPr="00035A6E">
        <w:rPr>
          <w:sz w:val="28"/>
          <w:szCs w:val="28"/>
        </w:rPr>
        <w:t xml:space="preserve">audu </w:t>
      </w:r>
      <w:r w:rsidRPr="00035A6E">
        <w:rPr>
          <w:sz w:val="28"/>
          <w:szCs w:val="28"/>
        </w:rPr>
        <w:t>centra adrese;</w:t>
      </w:r>
    </w:p>
    <w:p w14:paraId="68DB317C" w14:textId="135EAAE9"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1.5.</w:t>
      </w:r>
      <w:r w:rsidR="008E2F8B" w:rsidRPr="00035A6E">
        <w:rPr>
          <w:sz w:val="28"/>
          <w:szCs w:val="28"/>
        </w:rPr>
        <w:t> </w:t>
      </w:r>
      <w:r w:rsidR="00F8663C" w:rsidRPr="00035A6E">
        <w:rPr>
          <w:sz w:val="28"/>
          <w:szCs w:val="28"/>
        </w:rPr>
        <w:t xml:space="preserve">publicējama </w:t>
      </w:r>
      <w:r w:rsidRPr="00035A6E">
        <w:rPr>
          <w:sz w:val="28"/>
          <w:szCs w:val="28"/>
        </w:rPr>
        <w:t>kontaktinformācija: e-pasta adrese, tālrunis un fakss;</w:t>
      </w:r>
    </w:p>
    <w:p w14:paraId="3C06628D" w14:textId="166C33CE"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w:t>
      </w:r>
      <w:r w:rsidR="008E2F8B" w:rsidRPr="00035A6E">
        <w:rPr>
          <w:sz w:val="28"/>
          <w:szCs w:val="28"/>
        </w:rPr>
        <w:t> </w:t>
      </w:r>
      <w:r w:rsidRPr="00035A6E">
        <w:rPr>
          <w:sz w:val="28"/>
          <w:szCs w:val="28"/>
        </w:rPr>
        <w:t xml:space="preserve">par audu centra </w:t>
      </w:r>
      <w:r w:rsidR="001F76EA" w:rsidRPr="00035A6E">
        <w:rPr>
          <w:sz w:val="28"/>
          <w:szCs w:val="28"/>
        </w:rPr>
        <w:t>atļauju</w:t>
      </w:r>
      <w:r w:rsidRPr="00035A6E">
        <w:rPr>
          <w:sz w:val="28"/>
          <w:szCs w:val="28"/>
        </w:rPr>
        <w:t xml:space="preserve">: </w:t>
      </w:r>
    </w:p>
    <w:p w14:paraId="5BFF8267" w14:textId="7350C275"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2.1.</w:t>
      </w:r>
      <w:r w:rsidR="00AD39D4" w:rsidRPr="00035A6E">
        <w:rPr>
          <w:sz w:val="28"/>
          <w:szCs w:val="28"/>
        </w:rPr>
        <w:t> </w:t>
      </w:r>
      <w:r w:rsidRPr="00035A6E">
        <w:rPr>
          <w:sz w:val="28"/>
          <w:szCs w:val="28"/>
        </w:rPr>
        <w:t xml:space="preserve">kompetentās iestādes nosaukums, kura audu centram izsniegusi atļauju; </w:t>
      </w:r>
    </w:p>
    <w:p w14:paraId="743A98AF" w14:textId="63D0EBB9"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2.2.</w:t>
      </w:r>
      <w:r w:rsidR="00AD39D4" w:rsidRPr="00035A6E">
        <w:rPr>
          <w:sz w:val="28"/>
          <w:szCs w:val="28"/>
        </w:rPr>
        <w:t> </w:t>
      </w:r>
      <w:r w:rsidRPr="00035A6E">
        <w:rPr>
          <w:sz w:val="28"/>
          <w:szCs w:val="28"/>
        </w:rPr>
        <w:t>kompetentās iestādes nosaukums, kas atbild par E</w:t>
      </w:r>
      <w:r w:rsidR="008E2F8B" w:rsidRPr="00035A6E">
        <w:rPr>
          <w:sz w:val="28"/>
          <w:szCs w:val="28"/>
        </w:rPr>
        <w:t xml:space="preserve">iropas </w:t>
      </w:r>
      <w:r w:rsidRPr="00035A6E">
        <w:rPr>
          <w:sz w:val="28"/>
          <w:szCs w:val="28"/>
        </w:rPr>
        <w:t>S</w:t>
      </w:r>
      <w:r w:rsidR="008E2F8B" w:rsidRPr="00035A6E">
        <w:rPr>
          <w:sz w:val="28"/>
          <w:szCs w:val="28"/>
        </w:rPr>
        <w:t>avienības</w:t>
      </w:r>
      <w:r w:rsidRPr="00035A6E">
        <w:rPr>
          <w:sz w:val="28"/>
          <w:szCs w:val="28"/>
        </w:rPr>
        <w:t xml:space="preserve"> audu centru datubāzes uzturēšanu; </w:t>
      </w:r>
    </w:p>
    <w:p w14:paraId="070067AA" w14:textId="750ACFA4" w:rsidR="00B63DDE" w:rsidRPr="00035A6E" w:rsidRDefault="00B63DDE" w:rsidP="002A6A3B">
      <w:pPr>
        <w:pStyle w:val="NoSpacing"/>
        <w:ind w:firstLine="720"/>
        <w:jc w:val="both"/>
        <w:rPr>
          <w:sz w:val="28"/>
          <w:szCs w:val="28"/>
          <w:u w:val="single"/>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2.3.</w:t>
      </w:r>
      <w:r w:rsidR="008E2F8B" w:rsidRPr="00035A6E">
        <w:rPr>
          <w:sz w:val="28"/>
          <w:szCs w:val="28"/>
        </w:rPr>
        <w:t> </w:t>
      </w:r>
      <w:r w:rsidR="00764C6C" w:rsidRPr="00035A6E">
        <w:rPr>
          <w:sz w:val="28"/>
          <w:szCs w:val="28"/>
        </w:rPr>
        <w:t>subjekts, kuram izsniegta atļauja</w:t>
      </w:r>
      <w:r w:rsidRPr="00035A6E">
        <w:rPr>
          <w:sz w:val="28"/>
          <w:szCs w:val="28"/>
        </w:rPr>
        <w:t xml:space="preserve"> (attiecīgā gadījumā);</w:t>
      </w:r>
      <w:r w:rsidRPr="00035A6E">
        <w:rPr>
          <w:sz w:val="28"/>
          <w:szCs w:val="28"/>
          <w:u w:val="single"/>
        </w:rPr>
        <w:t xml:space="preserve"> </w:t>
      </w:r>
    </w:p>
    <w:p w14:paraId="3595A26D" w14:textId="28A423DF" w:rsidR="00B63DDE" w:rsidRPr="00035A6E" w:rsidRDefault="00B63DDE" w:rsidP="002A6A3B">
      <w:pPr>
        <w:pStyle w:val="NoSpacing"/>
        <w:jc w:val="both"/>
        <w:rPr>
          <w:sz w:val="28"/>
          <w:szCs w:val="28"/>
        </w:rPr>
      </w:pPr>
      <w:r w:rsidRPr="00035A6E">
        <w:rPr>
          <w:sz w:val="28"/>
          <w:szCs w:val="28"/>
        </w:rPr>
        <w:tab/>
        <w:t>24.</w:t>
      </w:r>
      <w:r w:rsidRPr="00035A6E">
        <w:rPr>
          <w:sz w:val="28"/>
          <w:szCs w:val="28"/>
          <w:vertAlign w:val="superscript"/>
        </w:rPr>
        <w:t>1</w:t>
      </w:r>
      <w:r w:rsidR="0019680E" w:rsidRPr="00035A6E">
        <w:rPr>
          <w:sz w:val="28"/>
          <w:szCs w:val="28"/>
          <w:vertAlign w:val="superscript"/>
        </w:rPr>
        <w:t> </w:t>
      </w:r>
      <w:r w:rsidRPr="00035A6E">
        <w:rPr>
          <w:sz w:val="28"/>
          <w:szCs w:val="28"/>
        </w:rPr>
        <w:t>2.4.</w:t>
      </w:r>
      <w:r w:rsidR="008E2F8B" w:rsidRPr="00035A6E">
        <w:rPr>
          <w:sz w:val="28"/>
          <w:szCs w:val="28"/>
        </w:rPr>
        <w:t> </w:t>
      </w:r>
      <w:r w:rsidR="00F8663C" w:rsidRPr="00035A6E">
        <w:rPr>
          <w:sz w:val="28"/>
          <w:szCs w:val="28"/>
        </w:rPr>
        <w:t>a</w:t>
      </w:r>
      <w:r w:rsidRPr="00035A6E">
        <w:rPr>
          <w:sz w:val="28"/>
          <w:szCs w:val="28"/>
        </w:rPr>
        <w:t>udi un šūnas, attiecībā uz kur</w:t>
      </w:r>
      <w:r w:rsidR="008E2F8B" w:rsidRPr="00035A6E">
        <w:rPr>
          <w:sz w:val="28"/>
          <w:szCs w:val="28"/>
        </w:rPr>
        <w:t>ā</w:t>
      </w:r>
      <w:r w:rsidRPr="00035A6E">
        <w:rPr>
          <w:sz w:val="28"/>
          <w:szCs w:val="28"/>
        </w:rPr>
        <w:t xml:space="preserve">m audu centrs ir </w:t>
      </w:r>
      <w:r w:rsidR="00925E64" w:rsidRPr="00035A6E">
        <w:rPr>
          <w:sz w:val="28"/>
          <w:szCs w:val="28"/>
        </w:rPr>
        <w:t>saņēmis atļauju</w:t>
      </w:r>
      <w:r w:rsidRPr="00035A6E">
        <w:rPr>
          <w:sz w:val="28"/>
          <w:szCs w:val="28"/>
        </w:rPr>
        <w:t>;</w:t>
      </w:r>
    </w:p>
    <w:p w14:paraId="4884F5E1" w14:textId="1DD83737"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2.5.</w:t>
      </w:r>
      <w:r w:rsidR="008E2F8B" w:rsidRPr="00035A6E">
        <w:rPr>
          <w:sz w:val="28"/>
          <w:szCs w:val="28"/>
        </w:rPr>
        <w:t> </w:t>
      </w:r>
      <w:r w:rsidR="00F8663C" w:rsidRPr="00035A6E">
        <w:rPr>
          <w:sz w:val="28"/>
          <w:szCs w:val="28"/>
        </w:rPr>
        <w:t>f</w:t>
      </w:r>
      <w:r w:rsidRPr="00035A6E">
        <w:rPr>
          <w:sz w:val="28"/>
          <w:szCs w:val="28"/>
        </w:rPr>
        <w:t>aktiski vei</w:t>
      </w:r>
      <w:r w:rsidR="00FD2D08" w:rsidRPr="00035A6E">
        <w:rPr>
          <w:sz w:val="28"/>
          <w:szCs w:val="28"/>
        </w:rPr>
        <w:t>camās</w:t>
      </w:r>
      <w:r w:rsidRPr="00035A6E">
        <w:rPr>
          <w:sz w:val="28"/>
          <w:szCs w:val="28"/>
        </w:rPr>
        <w:t xml:space="preserve"> darbības, kurām audu centrs ir </w:t>
      </w:r>
      <w:r w:rsidR="00925E64" w:rsidRPr="00035A6E">
        <w:rPr>
          <w:sz w:val="28"/>
          <w:szCs w:val="28"/>
        </w:rPr>
        <w:t>saņēmis atļauju</w:t>
      </w:r>
      <w:r w:rsidRPr="00035A6E">
        <w:rPr>
          <w:sz w:val="28"/>
          <w:szCs w:val="28"/>
        </w:rPr>
        <w:t xml:space="preserve">; </w:t>
      </w:r>
    </w:p>
    <w:p w14:paraId="2FD9A11D" w14:textId="68D8103B" w:rsidR="00B63DDE" w:rsidRPr="00035A6E" w:rsidRDefault="00B63DDE" w:rsidP="002A6A3B">
      <w:pPr>
        <w:pStyle w:val="NoSpacing"/>
        <w:jc w:val="both"/>
        <w:rPr>
          <w:sz w:val="28"/>
          <w:szCs w:val="28"/>
        </w:rPr>
      </w:pPr>
      <w:r w:rsidRPr="00035A6E">
        <w:rPr>
          <w:sz w:val="28"/>
          <w:szCs w:val="28"/>
        </w:rPr>
        <w:tab/>
        <w:t>24.</w:t>
      </w:r>
      <w:r w:rsidRPr="00035A6E">
        <w:rPr>
          <w:sz w:val="28"/>
          <w:szCs w:val="28"/>
          <w:vertAlign w:val="superscript"/>
        </w:rPr>
        <w:t>1</w:t>
      </w:r>
      <w:r w:rsidR="0019680E" w:rsidRPr="00035A6E">
        <w:rPr>
          <w:sz w:val="28"/>
          <w:szCs w:val="28"/>
          <w:vertAlign w:val="superscript"/>
        </w:rPr>
        <w:t> </w:t>
      </w:r>
      <w:r w:rsidRPr="00035A6E">
        <w:rPr>
          <w:sz w:val="28"/>
          <w:szCs w:val="28"/>
        </w:rPr>
        <w:t>2.6.</w:t>
      </w:r>
      <w:r w:rsidR="00AD39D4" w:rsidRPr="00035A6E">
        <w:rPr>
          <w:sz w:val="28"/>
          <w:szCs w:val="28"/>
        </w:rPr>
        <w:t> </w:t>
      </w:r>
      <w:r w:rsidR="00F8663C" w:rsidRPr="00035A6E">
        <w:rPr>
          <w:sz w:val="28"/>
          <w:szCs w:val="28"/>
        </w:rPr>
        <w:t xml:space="preserve">atļaujas </w:t>
      </w:r>
      <w:r w:rsidRPr="00035A6E">
        <w:rPr>
          <w:sz w:val="28"/>
          <w:szCs w:val="28"/>
        </w:rPr>
        <w:t>statuss (</w:t>
      </w:r>
      <w:r w:rsidR="00925E64" w:rsidRPr="00035A6E">
        <w:rPr>
          <w:sz w:val="28"/>
          <w:szCs w:val="28"/>
        </w:rPr>
        <w:t>atļauja</w:t>
      </w:r>
      <w:r w:rsidRPr="00035A6E">
        <w:rPr>
          <w:sz w:val="28"/>
          <w:szCs w:val="28"/>
        </w:rPr>
        <w:t xml:space="preserve"> piešķirta, apturēta, </w:t>
      </w:r>
      <w:r w:rsidR="0043551C" w:rsidRPr="00035A6E">
        <w:rPr>
          <w:sz w:val="28"/>
          <w:szCs w:val="28"/>
        </w:rPr>
        <w:t>anulēta</w:t>
      </w:r>
      <w:r w:rsidRPr="00035A6E">
        <w:rPr>
          <w:sz w:val="28"/>
          <w:szCs w:val="28"/>
        </w:rPr>
        <w:t>, brīvprātīga darbības izbeigšana);</w:t>
      </w:r>
    </w:p>
    <w:p w14:paraId="4B06B059" w14:textId="61917F5B" w:rsidR="00B63DDE" w:rsidRPr="00035A6E" w:rsidRDefault="00B63DDE" w:rsidP="002A6A3B">
      <w:pPr>
        <w:pStyle w:val="NoSpacing"/>
        <w:ind w:firstLine="720"/>
        <w:jc w:val="both"/>
        <w:rPr>
          <w:sz w:val="28"/>
          <w:szCs w:val="28"/>
        </w:rPr>
      </w:pPr>
      <w:r w:rsidRPr="00035A6E">
        <w:rPr>
          <w:sz w:val="28"/>
          <w:szCs w:val="28"/>
        </w:rPr>
        <w:t>24.</w:t>
      </w:r>
      <w:r w:rsidRPr="00035A6E">
        <w:rPr>
          <w:sz w:val="28"/>
          <w:szCs w:val="28"/>
          <w:vertAlign w:val="superscript"/>
        </w:rPr>
        <w:t>1</w:t>
      </w:r>
      <w:r w:rsidR="0019680E" w:rsidRPr="00035A6E">
        <w:rPr>
          <w:sz w:val="28"/>
          <w:szCs w:val="28"/>
          <w:vertAlign w:val="superscript"/>
        </w:rPr>
        <w:t> </w:t>
      </w:r>
      <w:r w:rsidRPr="00035A6E">
        <w:rPr>
          <w:sz w:val="28"/>
          <w:szCs w:val="28"/>
        </w:rPr>
        <w:t>2.7.</w:t>
      </w:r>
      <w:r w:rsidR="0019680E" w:rsidRPr="00035A6E">
        <w:rPr>
          <w:sz w:val="28"/>
          <w:szCs w:val="28"/>
        </w:rPr>
        <w:t> </w:t>
      </w:r>
      <w:r w:rsidR="00F8663C" w:rsidRPr="00035A6E">
        <w:rPr>
          <w:sz w:val="28"/>
          <w:szCs w:val="28"/>
        </w:rPr>
        <w:t xml:space="preserve">detalizēta </w:t>
      </w:r>
      <w:r w:rsidRPr="00035A6E">
        <w:rPr>
          <w:sz w:val="28"/>
          <w:szCs w:val="28"/>
        </w:rPr>
        <w:t xml:space="preserve">informācija par jebkuriem nosacījumiem un </w:t>
      </w:r>
      <w:r w:rsidR="00FD2D08" w:rsidRPr="00035A6E">
        <w:rPr>
          <w:sz w:val="28"/>
          <w:szCs w:val="28"/>
        </w:rPr>
        <w:t>izņēmumiem</w:t>
      </w:r>
      <w:r w:rsidRPr="00035A6E">
        <w:rPr>
          <w:sz w:val="28"/>
          <w:szCs w:val="28"/>
        </w:rPr>
        <w:t xml:space="preserve">, kas papildina </w:t>
      </w:r>
      <w:r w:rsidR="00925E64" w:rsidRPr="00035A6E">
        <w:rPr>
          <w:sz w:val="28"/>
          <w:szCs w:val="28"/>
        </w:rPr>
        <w:t xml:space="preserve">atļauju </w:t>
      </w:r>
      <w:r w:rsidRPr="00035A6E">
        <w:rPr>
          <w:sz w:val="28"/>
          <w:szCs w:val="28"/>
        </w:rPr>
        <w:t>(attiecīgā gadījumā).</w:t>
      </w:r>
      <w:r w:rsidR="0090763E" w:rsidRPr="00035A6E">
        <w:rPr>
          <w:sz w:val="28"/>
          <w:szCs w:val="28"/>
        </w:rPr>
        <w:t>"</w:t>
      </w:r>
      <w:r w:rsidRPr="00035A6E">
        <w:rPr>
          <w:sz w:val="28"/>
          <w:szCs w:val="28"/>
        </w:rPr>
        <w:t>;</w:t>
      </w:r>
    </w:p>
    <w:p w14:paraId="25CFA179" w14:textId="77777777" w:rsidR="0019680E" w:rsidRPr="00035A6E" w:rsidRDefault="0019680E" w:rsidP="002A6A3B">
      <w:pPr>
        <w:pStyle w:val="NoSpacing"/>
        <w:ind w:firstLine="720"/>
        <w:jc w:val="both"/>
        <w:rPr>
          <w:rStyle w:val="Emphasis"/>
          <w:i w:val="0"/>
          <w:sz w:val="28"/>
          <w:szCs w:val="28"/>
        </w:rPr>
      </w:pPr>
    </w:p>
    <w:p w14:paraId="5AA825DD" w14:textId="78989DC1" w:rsidR="00B63DDE" w:rsidRPr="00035A6E" w:rsidRDefault="007C1926" w:rsidP="002A6A3B">
      <w:pPr>
        <w:pStyle w:val="NoSpacing"/>
        <w:ind w:firstLine="720"/>
        <w:jc w:val="both"/>
        <w:rPr>
          <w:rStyle w:val="Emphasis"/>
          <w:i w:val="0"/>
          <w:sz w:val="28"/>
          <w:szCs w:val="28"/>
        </w:rPr>
      </w:pPr>
      <w:r w:rsidRPr="00035A6E">
        <w:rPr>
          <w:rStyle w:val="Emphasis"/>
          <w:i w:val="0"/>
          <w:sz w:val="28"/>
          <w:szCs w:val="28"/>
        </w:rPr>
        <w:t>1.</w:t>
      </w:r>
      <w:r w:rsidR="00CF2757" w:rsidRPr="00035A6E">
        <w:rPr>
          <w:rStyle w:val="Emphasis"/>
          <w:i w:val="0"/>
          <w:sz w:val="28"/>
          <w:szCs w:val="28"/>
        </w:rPr>
        <w:t>1</w:t>
      </w:r>
      <w:r w:rsidR="0013380E" w:rsidRPr="00035A6E">
        <w:rPr>
          <w:rStyle w:val="Emphasis"/>
          <w:i w:val="0"/>
          <w:sz w:val="28"/>
          <w:szCs w:val="28"/>
        </w:rPr>
        <w:t>6</w:t>
      </w:r>
      <w:r w:rsidR="00B63DDE" w:rsidRPr="00035A6E">
        <w:rPr>
          <w:rStyle w:val="Emphasis"/>
          <w:i w:val="0"/>
          <w:sz w:val="28"/>
          <w:szCs w:val="28"/>
        </w:rPr>
        <w:t>.</w:t>
      </w:r>
      <w:r w:rsidR="001C7AC4">
        <w:rPr>
          <w:rStyle w:val="Emphasis"/>
          <w:i w:val="0"/>
          <w:sz w:val="28"/>
          <w:szCs w:val="28"/>
        </w:rPr>
        <w:t> </w:t>
      </w:r>
      <w:r w:rsidRPr="00035A6E">
        <w:rPr>
          <w:rStyle w:val="Emphasis"/>
          <w:i w:val="0"/>
          <w:sz w:val="28"/>
          <w:szCs w:val="28"/>
        </w:rPr>
        <w:t>i</w:t>
      </w:r>
      <w:r w:rsidR="00B63DDE" w:rsidRPr="00035A6E">
        <w:rPr>
          <w:rStyle w:val="Emphasis"/>
          <w:i w:val="0"/>
          <w:sz w:val="28"/>
          <w:szCs w:val="28"/>
        </w:rPr>
        <w:t>zteikt 27</w:t>
      </w:r>
      <w:r w:rsidR="0090763E" w:rsidRPr="00035A6E">
        <w:rPr>
          <w:rStyle w:val="Emphasis"/>
          <w:i w:val="0"/>
          <w:sz w:val="28"/>
          <w:szCs w:val="28"/>
        </w:rPr>
        <w:t>.</w:t>
      </w:r>
      <w:r w:rsidR="0019680E" w:rsidRPr="00035A6E">
        <w:rPr>
          <w:rStyle w:val="Emphasis"/>
          <w:i w:val="0"/>
          <w:sz w:val="28"/>
          <w:szCs w:val="28"/>
        </w:rPr>
        <w:t> </w:t>
      </w:r>
      <w:r w:rsidR="0090763E" w:rsidRPr="00035A6E">
        <w:rPr>
          <w:rStyle w:val="Emphasis"/>
          <w:i w:val="0"/>
          <w:sz w:val="28"/>
          <w:szCs w:val="28"/>
        </w:rPr>
        <w:t>p</w:t>
      </w:r>
      <w:r w:rsidR="00B63DDE" w:rsidRPr="00035A6E">
        <w:rPr>
          <w:rStyle w:val="Emphasis"/>
          <w:i w:val="0"/>
          <w:sz w:val="28"/>
          <w:szCs w:val="28"/>
        </w:rPr>
        <w:t>unktu šādā redakcijā:</w:t>
      </w:r>
    </w:p>
    <w:p w14:paraId="236440FE" w14:textId="77777777" w:rsidR="0090763E" w:rsidRPr="00035A6E" w:rsidRDefault="00B63DDE" w:rsidP="002A6A3B">
      <w:pPr>
        <w:pStyle w:val="NoSpacing"/>
        <w:jc w:val="both"/>
        <w:rPr>
          <w:rStyle w:val="Emphasis"/>
          <w:i w:val="0"/>
          <w:sz w:val="28"/>
          <w:szCs w:val="28"/>
        </w:rPr>
      </w:pPr>
      <w:r w:rsidRPr="00035A6E">
        <w:rPr>
          <w:rStyle w:val="Emphasis"/>
          <w:i w:val="0"/>
          <w:sz w:val="28"/>
          <w:szCs w:val="28"/>
        </w:rPr>
        <w:tab/>
      </w:r>
    </w:p>
    <w:p w14:paraId="7FC17FD3" w14:textId="55A34CB3" w:rsidR="00B440F1" w:rsidRPr="00035A6E" w:rsidRDefault="0090763E" w:rsidP="002A6A3B">
      <w:pPr>
        <w:pStyle w:val="NoSpacing"/>
        <w:ind w:firstLine="709"/>
        <w:jc w:val="both"/>
        <w:rPr>
          <w:sz w:val="28"/>
          <w:szCs w:val="28"/>
        </w:rPr>
      </w:pPr>
      <w:r w:rsidRPr="00035A6E">
        <w:rPr>
          <w:rStyle w:val="Emphasis"/>
          <w:i w:val="0"/>
          <w:sz w:val="28"/>
          <w:szCs w:val="28"/>
        </w:rPr>
        <w:t>"</w:t>
      </w:r>
      <w:r w:rsidR="00B63DDE" w:rsidRPr="00035A6E">
        <w:rPr>
          <w:rStyle w:val="Emphasis"/>
          <w:i w:val="0"/>
          <w:sz w:val="28"/>
          <w:szCs w:val="28"/>
        </w:rPr>
        <w:t>27.</w:t>
      </w:r>
      <w:r w:rsidR="00AF3F0A" w:rsidRPr="00035A6E">
        <w:rPr>
          <w:sz w:val="28"/>
          <w:szCs w:val="28"/>
        </w:rPr>
        <w:t> </w:t>
      </w:r>
      <w:r w:rsidR="0019680E" w:rsidRPr="00035A6E">
        <w:rPr>
          <w:sz w:val="28"/>
          <w:szCs w:val="28"/>
        </w:rPr>
        <w:t xml:space="preserve">Aģentūra </w:t>
      </w:r>
      <w:r w:rsidR="00B63DDE" w:rsidRPr="00035A6E">
        <w:rPr>
          <w:sz w:val="28"/>
          <w:szCs w:val="28"/>
        </w:rPr>
        <w:t>var atļaut</w:t>
      </w:r>
      <w:r w:rsidR="00B440F1" w:rsidRPr="00035A6E">
        <w:rPr>
          <w:sz w:val="28"/>
          <w:szCs w:val="28"/>
        </w:rPr>
        <w:t>:</w:t>
      </w:r>
    </w:p>
    <w:p w14:paraId="3D51BB1D" w14:textId="7311027B" w:rsidR="00AD5028" w:rsidRPr="00035A6E" w:rsidRDefault="00B440F1" w:rsidP="002A6A3B">
      <w:pPr>
        <w:pStyle w:val="NoSpacing"/>
        <w:ind w:firstLine="720"/>
        <w:jc w:val="both"/>
        <w:rPr>
          <w:rFonts w:eastAsia="EUAlbertina-Regular-Identity-H"/>
          <w:sz w:val="28"/>
          <w:szCs w:val="28"/>
        </w:rPr>
      </w:pPr>
      <w:r w:rsidRPr="00035A6E">
        <w:rPr>
          <w:sz w:val="28"/>
          <w:szCs w:val="28"/>
        </w:rPr>
        <w:t>27.1.</w:t>
      </w:r>
      <w:r w:rsidR="0019680E" w:rsidRPr="00035A6E">
        <w:rPr>
          <w:sz w:val="28"/>
          <w:szCs w:val="28"/>
        </w:rPr>
        <w:t> </w:t>
      </w:r>
      <w:r w:rsidRPr="00035A6E">
        <w:rPr>
          <w:sz w:val="28"/>
          <w:szCs w:val="28"/>
        </w:rPr>
        <w:t xml:space="preserve">konkrētu </w:t>
      </w:r>
      <w:r w:rsidR="00B63DDE" w:rsidRPr="00035A6E">
        <w:rPr>
          <w:sz w:val="28"/>
          <w:szCs w:val="28"/>
        </w:rPr>
        <w:t xml:space="preserve">audu un šūnu </w:t>
      </w:r>
      <w:r w:rsidR="00455A17" w:rsidRPr="00035A6E">
        <w:rPr>
          <w:sz w:val="28"/>
          <w:szCs w:val="28"/>
        </w:rPr>
        <w:t xml:space="preserve">tiešu </w:t>
      </w:r>
      <w:r w:rsidR="00B63DDE" w:rsidRPr="00035A6E">
        <w:rPr>
          <w:sz w:val="28"/>
          <w:szCs w:val="28"/>
        </w:rPr>
        <w:t>izplatīšanu</w:t>
      </w:r>
      <w:r w:rsidR="00237FC8" w:rsidRPr="00035A6E">
        <w:rPr>
          <w:sz w:val="28"/>
          <w:szCs w:val="28"/>
        </w:rPr>
        <w:t xml:space="preserve"> no audu un šūnu ieguves vietas </w:t>
      </w:r>
      <w:r w:rsidRPr="00035A6E">
        <w:rPr>
          <w:sz w:val="28"/>
          <w:szCs w:val="28"/>
        </w:rPr>
        <w:t>(tai skaitā</w:t>
      </w:r>
      <w:r w:rsidR="00237FC8" w:rsidRPr="00035A6E">
        <w:rPr>
          <w:sz w:val="28"/>
          <w:szCs w:val="28"/>
        </w:rPr>
        <w:t xml:space="preserve"> veicot</w:t>
      </w:r>
      <w:r w:rsidRPr="00035A6E">
        <w:rPr>
          <w:sz w:val="28"/>
          <w:szCs w:val="28"/>
        </w:rPr>
        <w:t xml:space="preserve"> importu vai eksportu) </w:t>
      </w:r>
      <w:r w:rsidR="00B63DDE" w:rsidRPr="00035A6E">
        <w:rPr>
          <w:sz w:val="28"/>
          <w:szCs w:val="28"/>
        </w:rPr>
        <w:t xml:space="preserve">ārstniecības iestādēm tūlītējai transplantēšanai zināmam recipientam, </w:t>
      </w:r>
      <w:r w:rsidR="00B63DDE" w:rsidRPr="00035A6E">
        <w:rPr>
          <w:rFonts w:eastAsia="EUAlbertina-Regular-Identity-H"/>
          <w:sz w:val="28"/>
          <w:szCs w:val="28"/>
        </w:rPr>
        <w:t xml:space="preserve">ja vien piegādātājam ir kompetentās </w:t>
      </w:r>
      <w:r w:rsidR="00B63DDE" w:rsidRPr="00035A6E">
        <w:rPr>
          <w:rFonts w:eastAsia="EUAlbertina-Regular-Identity-H"/>
          <w:sz w:val="28"/>
          <w:szCs w:val="28"/>
        </w:rPr>
        <w:lastRenderedPageBreak/>
        <w:t>iestādes</w:t>
      </w:r>
      <w:r w:rsidR="00046250" w:rsidRPr="00035A6E">
        <w:rPr>
          <w:rFonts w:eastAsia="EUAlbertina-Regular-Identity-H"/>
          <w:sz w:val="28"/>
          <w:szCs w:val="28"/>
        </w:rPr>
        <w:t xml:space="preserve"> izsniegta atļauja š</w:t>
      </w:r>
      <w:r w:rsidR="008121D9" w:rsidRPr="00035A6E">
        <w:rPr>
          <w:rFonts w:eastAsia="EUAlbertina-Regular-Identity-H"/>
          <w:sz w:val="28"/>
          <w:szCs w:val="28"/>
        </w:rPr>
        <w:t>ād</w:t>
      </w:r>
      <w:r w:rsidR="00046250" w:rsidRPr="00035A6E">
        <w:rPr>
          <w:rFonts w:eastAsia="EUAlbertina-Regular-Identity-H"/>
          <w:sz w:val="28"/>
          <w:szCs w:val="28"/>
        </w:rPr>
        <w:t xml:space="preserve">ai darbībai un </w:t>
      </w:r>
      <w:r w:rsidR="008121D9" w:rsidRPr="00035A6E">
        <w:rPr>
          <w:rFonts w:eastAsia="EUAlbertina-Regular-Identity-H"/>
          <w:sz w:val="28"/>
          <w:szCs w:val="28"/>
        </w:rPr>
        <w:t>a</w:t>
      </w:r>
      <w:r w:rsidR="00046250" w:rsidRPr="00035A6E">
        <w:rPr>
          <w:rFonts w:eastAsia="EUAlbertina-Regular-Identity-H"/>
          <w:sz w:val="28"/>
          <w:szCs w:val="28"/>
        </w:rPr>
        <w:t>ģentūrā ir iesniegts iesniegums</w:t>
      </w:r>
      <w:r w:rsidR="008121D9" w:rsidRPr="00035A6E">
        <w:rPr>
          <w:rFonts w:eastAsia="EUAlbertina-Regular-Identity-H"/>
          <w:sz w:val="28"/>
          <w:szCs w:val="28"/>
        </w:rPr>
        <w:t>,</w:t>
      </w:r>
      <w:r w:rsidR="00046250" w:rsidRPr="00035A6E">
        <w:rPr>
          <w:rFonts w:eastAsia="EUAlbertina-Regular-Identity-H"/>
          <w:sz w:val="28"/>
          <w:szCs w:val="28"/>
        </w:rPr>
        <w:t xml:space="preserve"> pamatoj</w:t>
      </w:r>
      <w:r w:rsidR="008121D9" w:rsidRPr="00035A6E">
        <w:rPr>
          <w:rFonts w:eastAsia="EUAlbertina-Regular-Identity-H"/>
          <w:sz w:val="28"/>
          <w:szCs w:val="28"/>
        </w:rPr>
        <w:t>ot</w:t>
      </w:r>
      <w:r w:rsidR="00046250" w:rsidRPr="00035A6E">
        <w:rPr>
          <w:rFonts w:eastAsia="EUAlbertina-Regular-Identity-H"/>
          <w:sz w:val="28"/>
          <w:szCs w:val="28"/>
        </w:rPr>
        <w:t xml:space="preserve"> šāda</w:t>
      </w:r>
      <w:r w:rsidR="008121D9" w:rsidRPr="00035A6E">
        <w:rPr>
          <w:rFonts w:eastAsia="EUAlbertina-Regular-Identity-H"/>
          <w:sz w:val="28"/>
          <w:szCs w:val="28"/>
        </w:rPr>
        <w:t>s darbības</w:t>
      </w:r>
      <w:r w:rsidR="00046250" w:rsidRPr="00035A6E">
        <w:rPr>
          <w:rFonts w:eastAsia="EUAlbertina-Regular-Identity-H"/>
          <w:sz w:val="28"/>
          <w:szCs w:val="28"/>
        </w:rPr>
        <w:t xml:space="preserve"> nepieciešamīb</w:t>
      </w:r>
      <w:r w:rsidR="008121D9" w:rsidRPr="00035A6E">
        <w:rPr>
          <w:rFonts w:eastAsia="EUAlbertina-Regular-Identity-H"/>
          <w:sz w:val="28"/>
          <w:szCs w:val="28"/>
        </w:rPr>
        <w:t>u</w:t>
      </w:r>
      <w:r w:rsidRPr="00035A6E">
        <w:rPr>
          <w:rFonts w:eastAsia="EUAlbertina-Regular-Identity-H"/>
          <w:sz w:val="28"/>
          <w:szCs w:val="28"/>
        </w:rPr>
        <w:t>;</w:t>
      </w:r>
    </w:p>
    <w:p w14:paraId="03840BF3" w14:textId="5C2018F7" w:rsidR="00AD5028" w:rsidRPr="003B3096" w:rsidRDefault="00B440F1" w:rsidP="002A6A3B">
      <w:pPr>
        <w:pStyle w:val="NoSpacing"/>
        <w:ind w:firstLine="720"/>
        <w:jc w:val="both"/>
        <w:rPr>
          <w:rFonts w:eastAsia="EUAlbertina-Regular-Identity-H"/>
          <w:sz w:val="28"/>
          <w:szCs w:val="28"/>
        </w:rPr>
      </w:pPr>
      <w:r w:rsidRPr="003B3096">
        <w:rPr>
          <w:rFonts w:eastAsia="EUAlbertina-Regular-Identity-H"/>
          <w:sz w:val="28"/>
          <w:szCs w:val="28"/>
        </w:rPr>
        <w:t>27.2.</w:t>
      </w:r>
      <w:r w:rsidR="0019680E" w:rsidRPr="003B3096">
        <w:rPr>
          <w:rFonts w:eastAsia="EUAlbertina-Regular-Identity-H"/>
          <w:sz w:val="28"/>
          <w:szCs w:val="28"/>
        </w:rPr>
        <w:t> </w:t>
      </w:r>
      <w:r w:rsidRPr="003B3096">
        <w:rPr>
          <w:rFonts w:eastAsia="EUAlbertina-Regular-Identity-H"/>
          <w:sz w:val="28"/>
          <w:szCs w:val="28"/>
        </w:rPr>
        <w:t xml:space="preserve">konkrētu audu un šūnu importu vai eksportu ārkārtas situācijā, ja </w:t>
      </w:r>
      <w:r w:rsidR="008121D9" w:rsidRPr="003B3096">
        <w:rPr>
          <w:rFonts w:eastAsia="EUAlbertina-Regular-Identity-H"/>
          <w:sz w:val="28"/>
          <w:szCs w:val="28"/>
        </w:rPr>
        <w:t>a</w:t>
      </w:r>
      <w:r w:rsidRPr="003B3096">
        <w:rPr>
          <w:rFonts w:eastAsia="EUAlbertina-Regular-Identity-H"/>
          <w:sz w:val="28"/>
          <w:szCs w:val="28"/>
        </w:rPr>
        <w:t xml:space="preserve">ģentūrā ir iesniegts iesniegums, kuram pievienots ārstniecības iestādes konsīlija lēmums ar pamatojumu, ka </w:t>
      </w:r>
      <w:r w:rsidRPr="003B3096">
        <w:rPr>
          <w:sz w:val="28"/>
          <w:szCs w:val="28"/>
        </w:rPr>
        <w:t xml:space="preserve">bez </w:t>
      </w:r>
      <w:r w:rsidR="00602249" w:rsidRPr="003B3096">
        <w:rPr>
          <w:sz w:val="28"/>
          <w:szCs w:val="28"/>
        </w:rPr>
        <w:t xml:space="preserve">šādas transplantācijas </w:t>
      </w:r>
      <w:r w:rsidRPr="003B3096">
        <w:rPr>
          <w:sz w:val="28"/>
          <w:szCs w:val="28"/>
        </w:rPr>
        <w:t>ir apdraudēta recipienta dzīvība vai var iestāties neatgriezeniski veselības traucējumi</w:t>
      </w:r>
      <w:r w:rsidR="00E31160" w:rsidRPr="003B3096">
        <w:rPr>
          <w:rFonts w:eastAsia="EUAlbertina-Regular-Identity-H"/>
          <w:sz w:val="28"/>
          <w:szCs w:val="28"/>
        </w:rPr>
        <w:t>.</w:t>
      </w:r>
      <w:r w:rsidR="0090763E" w:rsidRPr="003B3096">
        <w:rPr>
          <w:rFonts w:eastAsia="EUAlbertina-Regular-Identity-H"/>
          <w:sz w:val="28"/>
          <w:szCs w:val="28"/>
        </w:rPr>
        <w:t>"</w:t>
      </w:r>
      <w:r w:rsidR="00E31160" w:rsidRPr="003B3096">
        <w:rPr>
          <w:rFonts w:eastAsia="EUAlbertina-Regular-Identity-H"/>
          <w:sz w:val="28"/>
          <w:szCs w:val="28"/>
        </w:rPr>
        <w:t>;</w:t>
      </w:r>
    </w:p>
    <w:p w14:paraId="022CF395" w14:textId="77777777" w:rsidR="0019680E" w:rsidRPr="003B3096" w:rsidRDefault="0019680E" w:rsidP="002A6A3B">
      <w:pPr>
        <w:pStyle w:val="NoSpacing"/>
        <w:ind w:firstLine="720"/>
        <w:jc w:val="both"/>
        <w:rPr>
          <w:rStyle w:val="Emphasis"/>
          <w:i w:val="0"/>
          <w:sz w:val="28"/>
          <w:szCs w:val="28"/>
        </w:rPr>
      </w:pPr>
    </w:p>
    <w:p w14:paraId="7BCB1688" w14:textId="14126C3B" w:rsidR="00B63DDE" w:rsidRPr="00035A6E" w:rsidRDefault="007C1926" w:rsidP="002A6A3B">
      <w:pPr>
        <w:pStyle w:val="NoSpacing"/>
        <w:ind w:firstLine="720"/>
        <w:jc w:val="both"/>
        <w:rPr>
          <w:rStyle w:val="Emphasis"/>
          <w:i w:val="0"/>
          <w:sz w:val="28"/>
          <w:szCs w:val="28"/>
        </w:rPr>
      </w:pPr>
      <w:r w:rsidRPr="003B3096">
        <w:rPr>
          <w:rStyle w:val="Emphasis"/>
          <w:i w:val="0"/>
          <w:sz w:val="28"/>
          <w:szCs w:val="28"/>
        </w:rPr>
        <w:t>1.</w:t>
      </w:r>
      <w:r w:rsidR="00FD2D08" w:rsidRPr="003B3096">
        <w:rPr>
          <w:rStyle w:val="Emphasis"/>
          <w:i w:val="0"/>
          <w:sz w:val="28"/>
          <w:szCs w:val="28"/>
        </w:rPr>
        <w:t>1</w:t>
      </w:r>
      <w:r w:rsidR="0013380E" w:rsidRPr="003B3096">
        <w:rPr>
          <w:rStyle w:val="Emphasis"/>
          <w:i w:val="0"/>
          <w:sz w:val="28"/>
          <w:szCs w:val="28"/>
        </w:rPr>
        <w:t>7</w:t>
      </w:r>
      <w:r w:rsidR="00B63DDE" w:rsidRPr="003B3096">
        <w:rPr>
          <w:rStyle w:val="Emphasis"/>
          <w:i w:val="0"/>
          <w:sz w:val="28"/>
          <w:szCs w:val="28"/>
        </w:rPr>
        <w:t>.</w:t>
      </w:r>
      <w:r w:rsidR="008121D9" w:rsidRPr="003B3096">
        <w:rPr>
          <w:rStyle w:val="Emphasis"/>
          <w:i w:val="0"/>
          <w:sz w:val="28"/>
          <w:szCs w:val="28"/>
        </w:rPr>
        <w:t> </w:t>
      </w:r>
      <w:r w:rsidRPr="003B3096">
        <w:rPr>
          <w:rStyle w:val="Emphasis"/>
          <w:i w:val="0"/>
          <w:sz w:val="28"/>
          <w:szCs w:val="28"/>
        </w:rPr>
        <w:t>p</w:t>
      </w:r>
      <w:r w:rsidR="00B63DDE" w:rsidRPr="003B3096">
        <w:rPr>
          <w:rStyle w:val="Emphasis"/>
          <w:i w:val="0"/>
          <w:sz w:val="28"/>
          <w:szCs w:val="28"/>
        </w:rPr>
        <w:t xml:space="preserve">apildināt </w:t>
      </w:r>
      <w:r w:rsidR="00B63DDE" w:rsidRPr="00035A6E">
        <w:rPr>
          <w:sz w:val="28"/>
          <w:szCs w:val="28"/>
        </w:rPr>
        <w:t xml:space="preserve">noteikumus ar </w:t>
      </w:r>
      <w:r w:rsidR="00B63DDE" w:rsidRPr="00035A6E">
        <w:rPr>
          <w:rStyle w:val="Emphasis"/>
          <w:i w:val="0"/>
          <w:sz w:val="28"/>
          <w:szCs w:val="28"/>
        </w:rPr>
        <w:t>27</w:t>
      </w:r>
      <w:r w:rsidR="0019680E" w:rsidRPr="00035A6E">
        <w:rPr>
          <w:rStyle w:val="Emphasis"/>
          <w:i w:val="0"/>
          <w:sz w:val="28"/>
          <w:szCs w:val="28"/>
        </w:rPr>
        <w:t>.</w:t>
      </w:r>
      <w:r w:rsidR="00B63DDE" w:rsidRPr="00035A6E">
        <w:rPr>
          <w:rStyle w:val="Emphasis"/>
          <w:i w:val="0"/>
          <w:sz w:val="28"/>
          <w:szCs w:val="28"/>
          <w:vertAlign w:val="superscript"/>
        </w:rPr>
        <w:t>1</w:t>
      </w:r>
      <w:r w:rsidR="00AF3F0A" w:rsidRPr="00035A6E">
        <w:rPr>
          <w:rStyle w:val="Emphasis"/>
          <w:i w:val="0"/>
          <w:sz w:val="28"/>
          <w:szCs w:val="28"/>
          <w:vertAlign w:val="superscript"/>
        </w:rPr>
        <w:t> </w:t>
      </w:r>
      <w:r w:rsidR="00B63DDE" w:rsidRPr="00035A6E">
        <w:rPr>
          <w:rStyle w:val="Emphasis"/>
          <w:i w:val="0"/>
          <w:sz w:val="28"/>
          <w:szCs w:val="28"/>
        </w:rPr>
        <w:t>punktu šādā redakcijā:</w:t>
      </w:r>
    </w:p>
    <w:p w14:paraId="20C0D029" w14:textId="77777777" w:rsidR="0019680E" w:rsidRPr="00035A6E" w:rsidRDefault="0019680E" w:rsidP="002A6A3B">
      <w:pPr>
        <w:pStyle w:val="NoSpacing"/>
        <w:ind w:firstLine="720"/>
        <w:jc w:val="both"/>
        <w:rPr>
          <w:rStyle w:val="Emphasis"/>
          <w:i w:val="0"/>
          <w:sz w:val="28"/>
          <w:szCs w:val="28"/>
        </w:rPr>
      </w:pPr>
    </w:p>
    <w:p w14:paraId="392C5485" w14:textId="139BEF11" w:rsidR="00B63DDE" w:rsidRPr="00035A6E" w:rsidRDefault="0090763E" w:rsidP="002A6A3B">
      <w:pPr>
        <w:pStyle w:val="NoSpacing"/>
        <w:ind w:firstLine="720"/>
        <w:jc w:val="both"/>
        <w:rPr>
          <w:sz w:val="28"/>
          <w:szCs w:val="28"/>
        </w:rPr>
      </w:pPr>
      <w:r w:rsidRPr="00035A6E">
        <w:rPr>
          <w:rStyle w:val="Emphasis"/>
          <w:i w:val="0"/>
          <w:sz w:val="28"/>
          <w:szCs w:val="28"/>
        </w:rPr>
        <w:t>"</w:t>
      </w:r>
      <w:r w:rsidR="00731D9F" w:rsidRPr="00035A6E">
        <w:rPr>
          <w:sz w:val="28"/>
          <w:szCs w:val="28"/>
        </w:rPr>
        <w:t>27.</w:t>
      </w:r>
      <w:r w:rsidR="00B440F1" w:rsidRPr="00035A6E">
        <w:rPr>
          <w:sz w:val="28"/>
          <w:szCs w:val="28"/>
          <w:vertAlign w:val="superscript"/>
        </w:rPr>
        <w:t>1</w:t>
      </w:r>
      <w:r w:rsidR="00AF3F0A" w:rsidRPr="00035A6E">
        <w:rPr>
          <w:sz w:val="28"/>
          <w:szCs w:val="28"/>
        </w:rPr>
        <w:t> </w:t>
      </w:r>
      <w:r w:rsidR="00731D9F" w:rsidRPr="00035A6E">
        <w:rPr>
          <w:sz w:val="28"/>
          <w:szCs w:val="28"/>
        </w:rPr>
        <w:t xml:space="preserve">Aģentūra nekavējoties, bet ne vēlāk kā </w:t>
      </w:r>
      <w:r w:rsidR="003C12E2" w:rsidRPr="00035A6E">
        <w:rPr>
          <w:sz w:val="28"/>
          <w:szCs w:val="28"/>
        </w:rPr>
        <w:t>piec</w:t>
      </w:r>
      <w:r w:rsidR="00731D9F" w:rsidRPr="00035A6E">
        <w:rPr>
          <w:sz w:val="28"/>
          <w:szCs w:val="28"/>
        </w:rPr>
        <w:t xml:space="preserve">u darbdienu laikā pēc </w:t>
      </w:r>
      <w:r w:rsidR="00046250" w:rsidRPr="00035A6E">
        <w:rPr>
          <w:sz w:val="28"/>
          <w:szCs w:val="28"/>
        </w:rPr>
        <w:t>šo noteikumu 27</w:t>
      </w:r>
      <w:r w:rsidRPr="00035A6E">
        <w:rPr>
          <w:sz w:val="28"/>
          <w:szCs w:val="28"/>
        </w:rPr>
        <w:t>.</w:t>
      </w:r>
      <w:r w:rsidR="00AD39D4" w:rsidRPr="00035A6E">
        <w:rPr>
          <w:sz w:val="28"/>
          <w:szCs w:val="28"/>
        </w:rPr>
        <w:t> </w:t>
      </w:r>
      <w:r w:rsidRPr="00035A6E">
        <w:rPr>
          <w:sz w:val="28"/>
          <w:szCs w:val="28"/>
        </w:rPr>
        <w:t>p</w:t>
      </w:r>
      <w:r w:rsidR="00046250" w:rsidRPr="00035A6E">
        <w:rPr>
          <w:sz w:val="28"/>
          <w:szCs w:val="28"/>
        </w:rPr>
        <w:t xml:space="preserve">unktā </w:t>
      </w:r>
      <w:r w:rsidR="00046250" w:rsidRPr="00035A6E">
        <w:rPr>
          <w:rFonts w:eastAsia="EUAlbertina-Regular-Identity-H"/>
          <w:sz w:val="28"/>
          <w:szCs w:val="28"/>
        </w:rPr>
        <w:t xml:space="preserve">minētā </w:t>
      </w:r>
      <w:r w:rsidR="00731D9F" w:rsidRPr="00035A6E">
        <w:rPr>
          <w:sz w:val="28"/>
          <w:szCs w:val="28"/>
        </w:rPr>
        <w:t xml:space="preserve">iesnieguma </w:t>
      </w:r>
      <w:r w:rsidR="00046250" w:rsidRPr="00035A6E">
        <w:rPr>
          <w:sz w:val="28"/>
          <w:szCs w:val="28"/>
        </w:rPr>
        <w:t>un dokumentācijas saņemšanas</w:t>
      </w:r>
      <w:r w:rsidR="00731D9F" w:rsidRPr="00035A6E">
        <w:rPr>
          <w:sz w:val="28"/>
          <w:szCs w:val="28"/>
        </w:rPr>
        <w:t xml:space="preserve"> pieņem lēmumu atļaut vai neatļaut </w:t>
      </w:r>
      <w:r w:rsidR="00B440F1" w:rsidRPr="00035A6E">
        <w:rPr>
          <w:sz w:val="28"/>
          <w:szCs w:val="28"/>
        </w:rPr>
        <w:t xml:space="preserve">konkrētu </w:t>
      </w:r>
      <w:r w:rsidR="00731D9F" w:rsidRPr="00035A6E">
        <w:rPr>
          <w:sz w:val="28"/>
          <w:szCs w:val="28"/>
        </w:rPr>
        <w:t>audu un šūnu tiešu izplatīšanu</w:t>
      </w:r>
      <w:r w:rsidR="00B440F1" w:rsidRPr="00035A6E">
        <w:rPr>
          <w:sz w:val="28"/>
          <w:szCs w:val="28"/>
        </w:rPr>
        <w:t xml:space="preserve"> </w:t>
      </w:r>
      <w:r w:rsidR="00237FC8" w:rsidRPr="00035A6E">
        <w:rPr>
          <w:sz w:val="28"/>
          <w:szCs w:val="28"/>
        </w:rPr>
        <w:t xml:space="preserve">no audu un šūnu ieguves vietas </w:t>
      </w:r>
      <w:r w:rsidR="00B440F1" w:rsidRPr="00035A6E">
        <w:rPr>
          <w:sz w:val="28"/>
          <w:szCs w:val="28"/>
        </w:rPr>
        <w:t xml:space="preserve">(tai skaitā </w:t>
      </w:r>
      <w:r w:rsidR="00237FC8" w:rsidRPr="00035A6E">
        <w:rPr>
          <w:sz w:val="28"/>
          <w:szCs w:val="28"/>
        </w:rPr>
        <w:t xml:space="preserve">veicot </w:t>
      </w:r>
      <w:r w:rsidR="00B440F1" w:rsidRPr="00035A6E">
        <w:rPr>
          <w:sz w:val="28"/>
          <w:szCs w:val="28"/>
        </w:rPr>
        <w:t>importu vai eksportu)</w:t>
      </w:r>
      <w:r w:rsidR="009D76B7" w:rsidRPr="00035A6E">
        <w:rPr>
          <w:sz w:val="28"/>
          <w:szCs w:val="28"/>
        </w:rPr>
        <w:t xml:space="preserve"> </w:t>
      </w:r>
      <w:r w:rsidR="00046250" w:rsidRPr="00035A6E">
        <w:rPr>
          <w:sz w:val="28"/>
          <w:szCs w:val="28"/>
        </w:rPr>
        <w:t xml:space="preserve">tūlītējai transplantēšanai </w:t>
      </w:r>
      <w:r w:rsidR="009D76B7" w:rsidRPr="00035A6E">
        <w:rPr>
          <w:sz w:val="28"/>
          <w:szCs w:val="28"/>
        </w:rPr>
        <w:t>vai konkrētu audu un šūnu importu vai eksportu</w:t>
      </w:r>
      <w:r w:rsidR="00B440F1" w:rsidRPr="00035A6E">
        <w:rPr>
          <w:sz w:val="28"/>
          <w:szCs w:val="28"/>
        </w:rPr>
        <w:t xml:space="preserve"> ārkārtas situācijā</w:t>
      </w:r>
      <w:r w:rsidR="00731D9F" w:rsidRPr="00035A6E">
        <w:rPr>
          <w:sz w:val="28"/>
          <w:szCs w:val="28"/>
        </w:rPr>
        <w:t xml:space="preserve">. Lēmumu aģentūra paziņo audu centram </w:t>
      </w:r>
      <w:hyperlink r:id="rId9" w:tgtFrame="_blank" w:history="1">
        <w:r w:rsidR="00731D9F" w:rsidRPr="00035A6E">
          <w:rPr>
            <w:sz w:val="28"/>
            <w:szCs w:val="28"/>
          </w:rPr>
          <w:t>Paziņošanas likumā</w:t>
        </w:r>
      </w:hyperlink>
      <w:r w:rsidR="00731D9F" w:rsidRPr="00035A6E">
        <w:rPr>
          <w:sz w:val="28"/>
          <w:szCs w:val="28"/>
        </w:rPr>
        <w:t xml:space="preserve"> noteiktajā kārtībā.</w:t>
      </w:r>
      <w:r w:rsidRPr="00035A6E">
        <w:rPr>
          <w:sz w:val="28"/>
          <w:szCs w:val="28"/>
        </w:rPr>
        <w:t>"</w:t>
      </w:r>
      <w:r w:rsidR="00731D9F" w:rsidRPr="00035A6E">
        <w:rPr>
          <w:sz w:val="28"/>
          <w:szCs w:val="28"/>
        </w:rPr>
        <w:t>;</w:t>
      </w:r>
      <w:r w:rsidR="00934234" w:rsidRPr="00035A6E" w:rsidDel="00934234">
        <w:rPr>
          <w:sz w:val="28"/>
          <w:szCs w:val="28"/>
        </w:rPr>
        <w:t xml:space="preserve"> </w:t>
      </w:r>
    </w:p>
    <w:p w14:paraId="1FFE702A" w14:textId="77777777" w:rsidR="0019680E" w:rsidRPr="00035A6E" w:rsidRDefault="0019680E" w:rsidP="002A6A3B">
      <w:pPr>
        <w:pStyle w:val="NoSpacing"/>
        <w:ind w:firstLine="720"/>
        <w:jc w:val="both"/>
        <w:rPr>
          <w:sz w:val="28"/>
          <w:szCs w:val="28"/>
        </w:rPr>
      </w:pPr>
    </w:p>
    <w:p w14:paraId="74B3488E" w14:textId="023DC0E2" w:rsidR="00DB2462" w:rsidRPr="00035A6E" w:rsidRDefault="00DB2462" w:rsidP="002A6A3B">
      <w:pPr>
        <w:pStyle w:val="NoSpacing"/>
        <w:jc w:val="both"/>
        <w:rPr>
          <w:sz w:val="28"/>
          <w:szCs w:val="28"/>
        </w:rPr>
      </w:pPr>
      <w:r w:rsidRPr="00035A6E">
        <w:rPr>
          <w:sz w:val="28"/>
          <w:szCs w:val="28"/>
        </w:rPr>
        <w:tab/>
      </w:r>
      <w:r w:rsidR="007C1926" w:rsidRPr="00035A6E">
        <w:rPr>
          <w:sz w:val="28"/>
          <w:szCs w:val="28"/>
        </w:rPr>
        <w:t>1.</w:t>
      </w:r>
      <w:r w:rsidR="00C55150" w:rsidRPr="00035A6E">
        <w:rPr>
          <w:sz w:val="28"/>
          <w:szCs w:val="28"/>
        </w:rPr>
        <w:t>1</w:t>
      </w:r>
      <w:r w:rsidR="0013380E" w:rsidRPr="00035A6E">
        <w:rPr>
          <w:sz w:val="28"/>
          <w:szCs w:val="28"/>
        </w:rPr>
        <w:t>8</w:t>
      </w:r>
      <w:r w:rsidRPr="00035A6E">
        <w:rPr>
          <w:sz w:val="28"/>
          <w:szCs w:val="28"/>
        </w:rPr>
        <w:t>.</w:t>
      </w:r>
      <w:r w:rsidR="00AF3F0A" w:rsidRPr="00035A6E">
        <w:rPr>
          <w:sz w:val="28"/>
          <w:szCs w:val="28"/>
        </w:rPr>
        <w:t> </w:t>
      </w:r>
      <w:r w:rsidR="007C1926" w:rsidRPr="00035A6E">
        <w:rPr>
          <w:sz w:val="28"/>
          <w:szCs w:val="28"/>
        </w:rPr>
        <w:t>p</w:t>
      </w:r>
      <w:r w:rsidRPr="00035A6E">
        <w:rPr>
          <w:sz w:val="28"/>
          <w:szCs w:val="28"/>
        </w:rPr>
        <w:t>apildināt noteikumus ar 69.7</w:t>
      </w:r>
      <w:r w:rsidR="0090763E" w:rsidRPr="00035A6E">
        <w:rPr>
          <w:sz w:val="28"/>
          <w:szCs w:val="28"/>
        </w:rPr>
        <w:t>.</w:t>
      </w:r>
      <w:r w:rsidR="00AF3F0A" w:rsidRPr="00035A6E">
        <w:rPr>
          <w:sz w:val="28"/>
          <w:szCs w:val="28"/>
        </w:rPr>
        <w:t> </w:t>
      </w:r>
      <w:r w:rsidR="0090763E" w:rsidRPr="00035A6E">
        <w:rPr>
          <w:sz w:val="28"/>
          <w:szCs w:val="28"/>
        </w:rPr>
        <w:t>a</w:t>
      </w:r>
      <w:r w:rsidRPr="00035A6E">
        <w:rPr>
          <w:sz w:val="28"/>
          <w:szCs w:val="28"/>
        </w:rPr>
        <w:t>pakšpunktu šādā redakcijā:</w:t>
      </w:r>
    </w:p>
    <w:p w14:paraId="6F9B721C" w14:textId="77777777" w:rsidR="000829BD" w:rsidRPr="00035A6E" w:rsidRDefault="000829BD" w:rsidP="002A6A3B">
      <w:pPr>
        <w:pStyle w:val="NoSpacing"/>
        <w:ind w:firstLine="720"/>
        <w:jc w:val="both"/>
        <w:rPr>
          <w:sz w:val="28"/>
          <w:szCs w:val="28"/>
        </w:rPr>
      </w:pPr>
    </w:p>
    <w:p w14:paraId="1CF3726A" w14:textId="7C4C72B1" w:rsidR="00DB2462" w:rsidRPr="00035A6E" w:rsidRDefault="0090763E" w:rsidP="002A6A3B">
      <w:pPr>
        <w:pStyle w:val="NoSpacing"/>
        <w:ind w:firstLine="720"/>
        <w:jc w:val="both"/>
        <w:rPr>
          <w:sz w:val="28"/>
          <w:szCs w:val="28"/>
        </w:rPr>
      </w:pPr>
      <w:r w:rsidRPr="00035A6E">
        <w:rPr>
          <w:sz w:val="28"/>
          <w:szCs w:val="28"/>
        </w:rPr>
        <w:t>"</w:t>
      </w:r>
      <w:r w:rsidR="00DB2462" w:rsidRPr="00035A6E">
        <w:rPr>
          <w:sz w:val="28"/>
          <w:szCs w:val="28"/>
        </w:rPr>
        <w:t>69.7.</w:t>
      </w:r>
      <w:r w:rsidR="0019680E" w:rsidRPr="00035A6E">
        <w:rPr>
          <w:sz w:val="28"/>
          <w:szCs w:val="28"/>
        </w:rPr>
        <w:t> </w:t>
      </w:r>
      <w:r w:rsidR="00DB2462" w:rsidRPr="00035A6E">
        <w:rPr>
          <w:sz w:val="28"/>
          <w:szCs w:val="28"/>
        </w:rPr>
        <w:t xml:space="preserve">vienoto Eiropas kodu, kas piemērojams audiem un šūnām, kurus izplata izmantošanai cilvēkiem, vai ziedojuma identifikācijas </w:t>
      </w:r>
      <w:r w:rsidR="00455A17" w:rsidRPr="00035A6E">
        <w:rPr>
          <w:sz w:val="28"/>
          <w:szCs w:val="28"/>
        </w:rPr>
        <w:t>sekvenci</w:t>
      </w:r>
      <w:r w:rsidR="00DB2462" w:rsidRPr="00035A6E">
        <w:rPr>
          <w:sz w:val="28"/>
          <w:szCs w:val="28"/>
        </w:rPr>
        <w:t>, ko piemēro audiem un šūnām, kas laisti apgrozībā, bet nav izplatīti izmantošanai cilvēkiem</w:t>
      </w:r>
      <w:r w:rsidR="00C55150" w:rsidRPr="00035A6E">
        <w:rPr>
          <w:sz w:val="28"/>
          <w:szCs w:val="28"/>
        </w:rPr>
        <w:t>.</w:t>
      </w:r>
      <w:r w:rsidRPr="00035A6E">
        <w:rPr>
          <w:sz w:val="28"/>
          <w:szCs w:val="28"/>
        </w:rPr>
        <w:t>"</w:t>
      </w:r>
      <w:r w:rsidR="0039048D" w:rsidRPr="00035A6E">
        <w:rPr>
          <w:sz w:val="28"/>
          <w:szCs w:val="28"/>
        </w:rPr>
        <w:t>;</w:t>
      </w:r>
    </w:p>
    <w:p w14:paraId="4E1EA718" w14:textId="77777777" w:rsidR="0019680E" w:rsidRPr="00035A6E" w:rsidRDefault="00B440F1" w:rsidP="002A6A3B">
      <w:pPr>
        <w:pStyle w:val="NoSpacing"/>
        <w:jc w:val="both"/>
        <w:rPr>
          <w:sz w:val="28"/>
          <w:szCs w:val="28"/>
        </w:rPr>
      </w:pPr>
      <w:r w:rsidRPr="00035A6E">
        <w:rPr>
          <w:sz w:val="28"/>
          <w:szCs w:val="28"/>
        </w:rPr>
        <w:tab/>
      </w:r>
    </w:p>
    <w:p w14:paraId="427905AE" w14:textId="161D4538" w:rsidR="00AD5028" w:rsidRPr="00035A6E" w:rsidRDefault="007C1926" w:rsidP="0019680E">
      <w:pPr>
        <w:pStyle w:val="NoSpacing"/>
        <w:ind w:firstLine="709"/>
        <w:jc w:val="both"/>
        <w:rPr>
          <w:sz w:val="28"/>
          <w:szCs w:val="28"/>
        </w:rPr>
      </w:pPr>
      <w:r w:rsidRPr="00035A6E">
        <w:rPr>
          <w:sz w:val="28"/>
          <w:szCs w:val="28"/>
        </w:rPr>
        <w:t>1.</w:t>
      </w:r>
      <w:r w:rsidR="00B440F1" w:rsidRPr="00035A6E">
        <w:rPr>
          <w:sz w:val="28"/>
          <w:szCs w:val="28"/>
        </w:rPr>
        <w:t>1</w:t>
      </w:r>
      <w:r w:rsidR="0013380E" w:rsidRPr="00035A6E">
        <w:rPr>
          <w:sz w:val="28"/>
          <w:szCs w:val="28"/>
        </w:rPr>
        <w:t>9</w:t>
      </w:r>
      <w:r w:rsidR="00B440F1" w:rsidRPr="00035A6E">
        <w:rPr>
          <w:sz w:val="28"/>
          <w:szCs w:val="28"/>
        </w:rPr>
        <w:t>.</w:t>
      </w:r>
      <w:r w:rsidR="00AD39D4" w:rsidRPr="00035A6E">
        <w:rPr>
          <w:sz w:val="28"/>
          <w:szCs w:val="28"/>
        </w:rPr>
        <w:t> </w:t>
      </w:r>
      <w:r w:rsidRPr="00035A6E">
        <w:rPr>
          <w:sz w:val="28"/>
          <w:szCs w:val="28"/>
        </w:rPr>
        <w:t>a</w:t>
      </w:r>
      <w:r w:rsidR="00B440F1" w:rsidRPr="00035A6E">
        <w:rPr>
          <w:sz w:val="28"/>
          <w:szCs w:val="28"/>
        </w:rPr>
        <w:t>izstāt 71.10</w:t>
      </w:r>
      <w:r w:rsidR="0090763E" w:rsidRPr="00035A6E">
        <w:rPr>
          <w:sz w:val="28"/>
          <w:szCs w:val="28"/>
        </w:rPr>
        <w:t>.</w:t>
      </w:r>
      <w:r w:rsidR="00AD39D4" w:rsidRPr="00035A6E">
        <w:rPr>
          <w:sz w:val="28"/>
          <w:szCs w:val="28"/>
        </w:rPr>
        <w:t> apakš</w:t>
      </w:r>
      <w:r w:rsidR="0090763E" w:rsidRPr="00035A6E">
        <w:rPr>
          <w:sz w:val="28"/>
          <w:szCs w:val="28"/>
        </w:rPr>
        <w:t>p</w:t>
      </w:r>
      <w:r w:rsidR="00B440F1" w:rsidRPr="00035A6E">
        <w:rPr>
          <w:sz w:val="28"/>
          <w:szCs w:val="28"/>
        </w:rPr>
        <w:t xml:space="preserve">unktā </w:t>
      </w:r>
      <w:r w:rsidR="0019680E" w:rsidRPr="00035A6E">
        <w:rPr>
          <w:sz w:val="28"/>
          <w:szCs w:val="28"/>
        </w:rPr>
        <w:t xml:space="preserve">skaitļus un </w:t>
      </w:r>
      <w:r w:rsidR="00B440F1" w:rsidRPr="00035A6E">
        <w:rPr>
          <w:sz w:val="28"/>
          <w:szCs w:val="28"/>
        </w:rPr>
        <w:t xml:space="preserve">vārdus </w:t>
      </w:r>
      <w:r w:rsidR="0090763E" w:rsidRPr="00035A6E">
        <w:rPr>
          <w:sz w:val="28"/>
          <w:szCs w:val="28"/>
        </w:rPr>
        <w:t>"</w:t>
      </w:r>
      <w:r w:rsidR="00B440F1" w:rsidRPr="00035A6E">
        <w:rPr>
          <w:sz w:val="28"/>
          <w:szCs w:val="28"/>
        </w:rPr>
        <w:t xml:space="preserve">69.4. un </w:t>
      </w:r>
      <w:r w:rsidR="00EB4F03" w:rsidRPr="00035A6E">
        <w:rPr>
          <w:sz w:val="28"/>
          <w:szCs w:val="28"/>
        </w:rPr>
        <w:t>69.5</w:t>
      </w:r>
      <w:r w:rsidR="0090763E" w:rsidRPr="00035A6E">
        <w:rPr>
          <w:sz w:val="28"/>
          <w:szCs w:val="28"/>
        </w:rPr>
        <w:t>.</w:t>
      </w:r>
      <w:r w:rsidR="00AD39D4" w:rsidRPr="00035A6E">
        <w:rPr>
          <w:sz w:val="28"/>
          <w:szCs w:val="28"/>
        </w:rPr>
        <w:t> </w:t>
      </w:r>
      <w:r w:rsidR="0090763E" w:rsidRPr="00035A6E">
        <w:rPr>
          <w:sz w:val="28"/>
          <w:szCs w:val="28"/>
        </w:rPr>
        <w:t>a</w:t>
      </w:r>
      <w:r w:rsidR="00EB4F03" w:rsidRPr="00035A6E">
        <w:rPr>
          <w:sz w:val="28"/>
          <w:szCs w:val="28"/>
        </w:rPr>
        <w:t>pakš</w:t>
      </w:r>
      <w:r w:rsidR="00AF3F0A" w:rsidRPr="00035A6E">
        <w:rPr>
          <w:sz w:val="28"/>
          <w:szCs w:val="28"/>
        </w:rPr>
        <w:softHyphen/>
      </w:r>
      <w:r w:rsidR="00EB4F03" w:rsidRPr="00035A6E">
        <w:rPr>
          <w:sz w:val="28"/>
          <w:szCs w:val="28"/>
        </w:rPr>
        <w:t>punktā</w:t>
      </w:r>
      <w:r w:rsidR="0090763E" w:rsidRPr="00035A6E">
        <w:rPr>
          <w:sz w:val="28"/>
          <w:szCs w:val="28"/>
        </w:rPr>
        <w:t>"</w:t>
      </w:r>
      <w:r w:rsidR="00EB4F03" w:rsidRPr="00035A6E">
        <w:rPr>
          <w:sz w:val="28"/>
          <w:szCs w:val="28"/>
        </w:rPr>
        <w:t xml:space="preserve"> ar </w:t>
      </w:r>
      <w:r w:rsidR="0019680E" w:rsidRPr="00035A6E">
        <w:rPr>
          <w:sz w:val="28"/>
          <w:szCs w:val="28"/>
        </w:rPr>
        <w:t xml:space="preserve">skaitļiem un </w:t>
      </w:r>
      <w:r w:rsidR="00EB4F03" w:rsidRPr="00035A6E">
        <w:rPr>
          <w:sz w:val="28"/>
          <w:szCs w:val="28"/>
        </w:rPr>
        <w:t xml:space="preserve">vārdiem </w:t>
      </w:r>
      <w:r w:rsidR="0090763E" w:rsidRPr="00035A6E">
        <w:rPr>
          <w:sz w:val="28"/>
          <w:szCs w:val="28"/>
        </w:rPr>
        <w:t>"</w:t>
      </w:r>
      <w:r w:rsidR="00EB4F03" w:rsidRPr="00035A6E">
        <w:rPr>
          <w:sz w:val="28"/>
          <w:szCs w:val="28"/>
        </w:rPr>
        <w:t>69.4., 69.5. un 69.7</w:t>
      </w:r>
      <w:r w:rsidR="0090763E" w:rsidRPr="00035A6E">
        <w:rPr>
          <w:sz w:val="28"/>
          <w:szCs w:val="28"/>
        </w:rPr>
        <w:t>.</w:t>
      </w:r>
      <w:r w:rsidR="00AD39D4" w:rsidRPr="00035A6E">
        <w:rPr>
          <w:sz w:val="28"/>
          <w:szCs w:val="28"/>
        </w:rPr>
        <w:t> </w:t>
      </w:r>
      <w:proofErr w:type="spellStart"/>
      <w:r w:rsidR="0090763E" w:rsidRPr="00035A6E">
        <w:rPr>
          <w:sz w:val="28"/>
          <w:szCs w:val="28"/>
        </w:rPr>
        <w:t>a</w:t>
      </w:r>
      <w:r w:rsidR="00EB4F03" w:rsidRPr="00035A6E">
        <w:rPr>
          <w:sz w:val="28"/>
          <w:szCs w:val="28"/>
        </w:rPr>
        <w:t>pakšpuktā</w:t>
      </w:r>
      <w:proofErr w:type="spellEnd"/>
      <w:r w:rsidR="0090763E" w:rsidRPr="00035A6E">
        <w:rPr>
          <w:sz w:val="28"/>
          <w:szCs w:val="28"/>
        </w:rPr>
        <w:t>"</w:t>
      </w:r>
      <w:r w:rsidR="00EB4F03" w:rsidRPr="00035A6E">
        <w:rPr>
          <w:sz w:val="28"/>
          <w:szCs w:val="28"/>
        </w:rPr>
        <w:t>;</w:t>
      </w:r>
    </w:p>
    <w:p w14:paraId="37DBAE64" w14:textId="481D452D" w:rsidR="0039048D" w:rsidRPr="00035A6E" w:rsidRDefault="007C1926" w:rsidP="002A6A3B">
      <w:pPr>
        <w:pStyle w:val="NoSpacing"/>
        <w:ind w:firstLine="720"/>
        <w:jc w:val="both"/>
        <w:rPr>
          <w:sz w:val="28"/>
          <w:szCs w:val="28"/>
        </w:rPr>
      </w:pPr>
      <w:r w:rsidRPr="00035A6E">
        <w:rPr>
          <w:sz w:val="28"/>
          <w:szCs w:val="28"/>
        </w:rPr>
        <w:t>1.</w:t>
      </w:r>
      <w:r w:rsidR="0013380E" w:rsidRPr="00035A6E">
        <w:rPr>
          <w:sz w:val="28"/>
          <w:szCs w:val="28"/>
        </w:rPr>
        <w:t>20</w:t>
      </w:r>
      <w:r w:rsidR="0039048D" w:rsidRPr="00035A6E">
        <w:rPr>
          <w:sz w:val="28"/>
          <w:szCs w:val="28"/>
        </w:rPr>
        <w:t>.</w:t>
      </w:r>
      <w:r w:rsidR="00AD39D4" w:rsidRPr="00035A6E">
        <w:rPr>
          <w:sz w:val="28"/>
          <w:szCs w:val="28"/>
        </w:rPr>
        <w:t> </w:t>
      </w:r>
      <w:r w:rsidRPr="00035A6E">
        <w:rPr>
          <w:sz w:val="28"/>
          <w:szCs w:val="28"/>
        </w:rPr>
        <w:t>p</w:t>
      </w:r>
      <w:r w:rsidR="0039048D" w:rsidRPr="00035A6E">
        <w:rPr>
          <w:sz w:val="28"/>
          <w:szCs w:val="28"/>
        </w:rPr>
        <w:t>apildināt noteikumus ar 71.11</w:t>
      </w:r>
      <w:r w:rsidR="0090763E" w:rsidRPr="00035A6E">
        <w:rPr>
          <w:sz w:val="28"/>
          <w:szCs w:val="28"/>
        </w:rPr>
        <w:t>.</w:t>
      </w:r>
      <w:r w:rsidR="00AD39D4" w:rsidRPr="00035A6E">
        <w:rPr>
          <w:sz w:val="28"/>
          <w:szCs w:val="28"/>
        </w:rPr>
        <w:t> </w:t>
      </w:r>
      <w:r w:rsidR="0090763E" w:rsidRPr="00035A6E">
        <w:rPr>
          <w:sz w:val="28"/>
          <w:szCs w:val="28"/>
        </w:rPr>
        <w:t>a</w:t>
      </w:r>
      <w:r w:rsidR="0039048D" w:rsidRPr="00035A6E">
        <w:rPr>
          <w:sz w:val="28"/>
          <w:szCs w:val="28"/>
        </w:rPr>
        <w:t>pakšpunktu šādā redakcijā:</w:t>
      </w:r>
    </w:p>
    <w:p w14:paraId="5AAA80F1" w14:textId="77777777" w:rsidR="0019680E" w:rsidRPr="00035A6E" w:rsidRDefault="0019680E" w:rsidP="002A6A3B">
      <w:pPr>
        <w:pStyle w:val="NoSpacing"/>
        <w:ind w:firstLine="720"/>
        <w:jc w:val="both"/>
        <w:rPr>
          <w:sz w:val="28"/>
          <w:szCs w:val="28"/>
        </w:rPr>
      </w:pPr>
    </w:p>
    <w:p w14:paraId="01BE056D" w14:textId="32FECC4F" w:rsidR="0039048D" w:rsidRPr="00035A6E" w:rsidRDefault="0090763E" w:rsidP="002A6A3B">
      <w:pPr>
        <w:pStyle w:val="NoSpacing"/>
        <w:ind w:firstLine="720"/>
        <w:jc w:val="both"/>
        <w:rPr>
          <w:sz w:val="28"/>
          <w:szCs w:val="28"/>
        </w:rPr>
      </w:pPr>
      <w:r w:rsidRPr="00035A6E">
        <w:rPr>
          <w:sz w:val="28"/>
          <w:szCs w:val="28"/>
        </w:rPr>
        <w:t>"</w:t>
      </w:r>
      <w:r w:rsidR="0039048D" w:rsidRPr="00035A6E">
        <w:rPr>
          <w:sz w:val="28"/>
          <w:szCs w:val="28"/>
        </w:rPr>
        <w:t>71.11.</w:t>
      </w:r>
      <w:r w:rsidR="0019680E" w:rsidRPr="00035A6E">
        <w:rPr>
          <w:sz w:val="28"/>
          <w:szCs w:val="28"/>
        </w:rPr>
        <w:t> </w:t>
      </w:r>
      <w:r w:rsidR="0039048D" w:rsidRPr="00035A6E">
        <w:rPr>
          <w:sz w:val="28"/>
          <w:szCs w:val="28"/>
        </w:rPr>
        <w:t>ieguves valsts un eksportētāja valsts</w:t>
      </w:r>
      <w:r w:rsidR="00EA1425">
        <w:rPr>
          <w:sz w:val="28"/>
          <w:szCs w:val="28"/>
        </w:rPr>
        <w:t xml:space="preserve"> </w:t>
      </w:r>
      <w:r w:rsidR="00EA1425" w:rsidRPr="00035A6E">
        <w:rPr>
          <w:sz w:val="28"/>
          <w:szCs w:val="28"/>
        </w:rPr>
        <w:t>(ja atšķiras no ieguves valsts)</w:t>
      </w:r>
      <w:r w:rsidR="00EA1425">
        <w:rPr>
          <w:sz w:val="28"/>
          <w:szCs w:val="28"/>
        </w:rPr>
        <w:t xml:space="preserve"> – </w:t>
      </w:r>
      <w:r w:rsidR="0039048D" w:rsidRPr="00035A6E">
        <w:rPr>
          <w:sz w:val="28"/>
          <w:szCs w:val="28"/>
        </w:rPr>
        <w:t>importētiem audiem un šūnām.</w:t>
      </w:r>
      <w:r w:rsidRPr="00035A6E">
        <w:rPr>
          <w:sz w:val="28"/>
          <w:szCs w:val="28"/>
        </w:rPr>
        <w:t>"</w:t>
      </w:r>
      <w:r w:rsidR="0039048D" w:rsidRPr="00035A6E">
        <w:rPr>
          <w:sz w:val="28"/>
          <w:szCs w:val="28"/>
        </w:rPr>
        <w:t>;</w:t>
      </w:r>
    </w:p>
    <w:p w14:paraId="2CF99757" w14:textId="77777777" w:rsidR="0019680E" w:rsidRPr="00035A6E" w:rsidRDefault="0019680E" w:rsidP="002A6A3B">
      <w:pPr>
        <w:pStyle w:val="NoSpacing"/>
        <w:ind w:firstLine="720"/>
        <w:jc w:val="both"/>
        <w:rPr>
          <w:sz w:val="28"/>
          <w:szCs w:val="28"/>
        </w:rPr>
      </w:pPr>
    </w:p>
    <w:p w14:paraId="71E2EAEE" w14:textId="6A700F20" w:rsidR="0039048D" w:rsidRPr="00035A6E" w:rsidRDefault="007C1926" w:rsidP="002A6A3B">
      <w:pPr>
        <w:pStyle w:val="NoSpacing"/>
        <w:ind w:firstLine="720"/>
        <w:jc w:val="both"/>
        <w:rPr>
          <w:sz w:val="28"/>
          <w:szCs w:val="28"/>
        </w:rPr>
      </w:pPr>
      <w:r w:rsidRPr="00035A6E">
        <w:rPr>
          <w:sz w:val="28"/>
          <w:szCs w:val="28"/>
        </w:rPr>
        <w:t>1.</w:t>
      </w:r>
      <w:r w:rsidR="001F0812" w:rsidRPr="00035A6E">
        <w:rPr>
          <w:sz w:val="28"/>
          <w:szCs w:val="28"/>
        </w:rPr>
        <w:t>2</w:t>
      </w:r>
      <w:r w:rsidR="0013380E" w:rsidRPr="00035A6E">
        <w:rPr>
          <w:sz w:val="28"/>
          <w:szCs w:val="28"/>
        </w:rPr>
        <w:t>1</w:t>
      </w:r>
      <w:r w:rsidR="0039048D" w:rsidRPr="00035A6E">
        <w:rPr>
          <w:sz w:val="28"/>
          <w:szCs w:val="28"/>
        </w:rPr>
        <w:t>.</w:t>
      </w:r>
      <w:r w:rsidR="00A45531" w:rsidRPr="00035A6E">
        <w:rPr>
          <w:sz w:val="28"/>
          <w:szCs w:val="28"/>
        </w:rPr>
        <w:t> </w:t>
      </w:r>
      <w:r w:rsidRPr="00035A6E">
        <w:rPr>
          <w:sz w:val="28"/>
          <w:szCs w:val="28"/>
        </w:rPr>
        <w:t>i</w:t>
      </w:r>
      <w:r w:rsidR="0039048D" w:rsidRPr="00035A6E">
        <w:rPr>
          <w:sz w:val="28"/>
          <w:szCs w:val="28"/>
        </w:rPr>
        <w:t>zteikt 79</w:t>
      </w:r>
      <w:r w:rsidR="0090763E" w:rsidRPr="00035A6E">
        <w:rPr>
          <w:sz w:val="28"/>
          <w:szCs w:val="28"/>
        </w:rPr>
        <w:t>.</w:t>
      </w:r>
      <w:r w:rsidR="00AD39D4" w:rsidRPr="00035A6E">
        <w:rPr>
          <w:sz w:val="28"/>
          <w:szCs w:val="28"/>
        </w:rPr>
        <w:t> </w:t>
      </w:r>
      <w:r w:rsidR="0090763E" w:rsidRPr="00035A6E">
        <w:rPr>
          <w:sz w:val="28"/>
          <w:szCs w:val="28"/>
        </w:rPr>
        <w:t>p</w:t>
      </w:r>
      <w:r w:rsidR="0039048D" w:rsidRPr="00035A6E">
        <w:rPr>
          <w:sz w:val="28"/>
          <w:szCs w:val="28"/>
        </w:rPr>
        <w:t>unktu šādā redakcijā:</w:t>
      </w:r>
    </w:p>
    <w:p w14:paraId="7E2FAA23" w14:textId="77777777" w:rsidR="0019680E" w:rsidRPr="00035A6E" w:rsidRDefault="0019680E" w:rsidP="002A6A3B">
      <w:pPr>
        <w:pStyle w:val="NoSpacing"/>
        <w:ind w:firstLine="720"/>
        <w:jc w:val="both"/>
        <w:rPr>
          <w:sz w:val="28"/>
          <w:szCs w:val="28"/>
        </w:rPr>
      </w:pPr>
    </w:p>
    <w:p w14:paraId="295B9F7B" w14:textId="5E8CDC9B" w:rsidR="0039048D" w:rsidRPr="00035A6E" w:rsidRDefault="0090763E" w:rsidP="002A6A3B">
      <w:pPr>
        <w:pStyle w:val="NoSpacing"/>
        <w:ind w:firstLine="720"/>
        <w:jc w:val="both"/>
        <w:rPr>
          <w:sz w:val="28"/>
          <w:szCs w:val="28"/>
        </w:rPr>
      </w:pPr>
      <w:r w:rsidRPr="00035A6E">
        <w:rPr>
          <w:sz w:val="28"/>
          <w:szCs w:val="28"/>
        </w:rPr>
        <w:t>"</w:t>
      </w:r>
      <w:r w:rsidR="0039048D" w:rsidRPr="00035A6E">
        <w:rPr>
          <w:sz w:val="28"/>
          <w:szCs w:val="28"/>
        </w:rPr>
        <w:t>79.</w:t>
      </w:r>
      <w:r w:rsidR="0019680E" w:rsidRPr="00035A6E">
        <w:rPr>
          <w:sz w:val="28"/>
          <w:szCs w:val="28"/>
        </w:rPr>
        <w:t> </w:t>
      </w:r>
      <w:r w:rsidR="00EB4F03" w:rsidRPr="00035A6E">
        <w:rPr>
          <w:sz w:val="28"/>
          <w:szCs w:val="28"/>
        </w:rPr>
        <w:t>Audu centri un audu izmantošanas organizācijas</w:t>
      </w:r>
      <w:r w:rsidR="00EA1425">
        <w:rPr>
          <w:sz w:val="28"/>
          <w:szCs w:val="28"/>
        </w:rPr>
        <w:t>,</w:t>
      </w:r>
      <w:r w:rsidR="00EA1425" w:rsidRPr="00035A6E">
        <w:rPr>
          <w:sz w:val="28"/>
          <w:szCs w:val="28"/>
        </w:rPr>
        <w:t xml:space="preserve"> izmantojot dokumentāciju un vienoto </w:t>
      </w:r>
      <w:r w:rsidR="00EA1425" w:rsidRPr="00EA1425">
        <w:rPr>
          <w:sz w:val="28"/>
          <w:szCs w:val="28"/>
        </w:rPr>
        <w:t xml:space="preserve">Eiropas kodu, </w:t>
      </w:r>
      <w:r w:rsidR="00EB4F03" w:rsidRPr="00035A6E">
        <w:rPr>
          <w:sz w:val="28"/>
          <w:szCs w:val="28"/>
        </w:rPr>
        <w:t>atbilstoši šo noteikumu prasībām</w:t>
      </w:r>
      <w:r w:rsidR="00EA1425">
        <w:rPr>
          <w:sz w:val="28"/>
          <w:szCs w:val="28"/>
        </w:rPr>
        <w:t xml:space="preserve"> </w:t>
      </w:r>
      <w:r w:rsidR="00EB4F03" w:rsidRPr="00EA1425">
        <w:rPr>
          <w:sz w:val="28"/>
          <w:szCs w:val="28"/>
        </w:rPr>
        <w:t>nodrošina a</w:t>
      </w:r>
      <w:r w:rsidR="0039048D" w:rsidRPr="00EA1425">
        <w:rPr>
          <w:sz w:val="28"/>
          <w:szCs w:val="28"/>
        </w:rPr>
        <w:t xml:space="preserve">udu un šūnu </w:t>
      </w:r>
      <w:r w:rsidR="00C44A08" w:rsidRPr="00EA1425">
        <w:rPr>
          <w:sz w:val="28"/>
          <w:szCs w:val="28"/>
        </w:rPr>
        <w:t>izsekojamīb</w:t>
      </w:r>
      <w:r w:rsidR="00EB4F03" w:rsidRPr="00EA1425">
        <w:rPr>
          <w:sz w:val="28"/>
          <w:szCs w:val="28"/>
        </w:rPr>
        <w:t>u</w:t>
      </w:r>
      <w:r w:rsidR="0039048D" w:rsidRPr="00EA1425">
        <w:rPr>
          <w:sz w:val="28"/>
          <w:szCs w:val="28"/>
        </w:rPr>
        <w:t xml:space="preserve"> no ieguves līdz izmantošanai cilvēkiem</w:t>
      </w:r>
      <w:r w:rsidR="0039048D" w:rsidRPr="00035A6E">
        <w:rPr>
          <w:sz w:val="28"/>
          <w:szCs w:val="28"/>
        </w:rPr>
        <w:t xml:space="preserve"> vai iznīcināšanai un otrādi</w:t>
      </w:r>
      <w:r w:rsidR="00EB4F03" w:rsidRPr="00035A6E">
        <w:rPr>
          <w:sz w:val="28"/>
          <w:szCs w:val="28"/>
        </w:rPr>
        <w:t>.</w:t>
      </w:r>
      <w:r w:rsidRPr="00035A6E">
        <w:rPr>
          <w:sz w:val="28"/>
          <w:szCs w:val="28"/>
        </w:rPr>
        <w:t>"</w:t>
      </w:r>
      <w:r w:rsidR="0039048D" w:rsidRPr="00035A6E">
        <w:rPr>
          <w:sz w:val="28"/>
          <w:szCs w:val="28"/>
        </w:rPr>
        <w:t>;</w:t>
      </w:r>
    </w:p>
    <w:p w14:paraId="6C14FCBF" w14:textId="77777777" w:rsidR="0019680E" w:rsidRPr="00035A6E" w:rsidRDefault="0019680E" w:rsidP="002A6A3B">
      <w:pPr>
        <w:pStyle w:val="NoSpacing"/>
        <w:ind w:firstLine="720"/>
        <w:jc w:val="both"/>
        <w:rPr>
          <w:sz w:val="28"/>
          <w:szCs w:val="28"/>
        </w:rPr>
      </w:pPr>
    </w:p>
    <w:p w14:paraId="3B01F532" w14:textId="10D75395" w:rsidR="0039048D" w:rsidRPr="00035A6E" w:rsidRDefault="007C1926" w:rsidP="002A6A3B">
      <w:pPr>
        <w:pStyle w:val="NoSpacing"/>
        <w:ind w:firstLine="720"/>
        <w:jc w:val="both"/>
        <w:rPr>
          <w:rStyle w:val="Emphasis"/>
          <w:i w:val="0"/>
          <w:sz w:val="28"/>
          <w:szCs w:val="28"/>
        </w:rPr>
      </w:pPr>
      <w:r w:rsidRPr="00035A6E">
        <w:rPr>
          <w:sz w:val="28"/>
          <w:szCs w:val="28"/>
        </w:rPr>
        <w:t>1.</w:t>
      </w:r>
      <w:r w:rsidR="00C44A08" w:rsidRPr="00035A6E">
        <w:rPr>
          <w:sz w:val="28"/>
          <w:szCs w:val="28"/>
        </w:rPr>
        <w:t>2</w:t>
      </w:r>
      <w:r w:rsidR="0013380E" w:rsidRPr="00035A6E">
        <w:rPr>
          <w:sz w:val="28"/>
          <w:szCs w:val="28"/>
        </w:rPr>
        <w:t>2</w:t>
      </w:r>
      <w:r w:rsidR="0039048D" w:rsidRPr="00035A6E">
        <w:rPr>
          <w:sz w:val="28"/>
          <w:szCs w:val="28"/>
        </w:rPr>
        <w:t>.</w:t>
      </w:r>
      <w:r w:rsidR="00A45531" w:rsidRPr="00035A6E">
        <w:rPr>
          <w:sz w:val="28"/>
          <w:szCs w:val="28"/>
        </w:rPr>
        <w:t> </w:t>
      </w:r>
      <w:r w:rsidRPr="00035A6E">
        <w:rPr>
          <w:sz w:val="28"/>
          <w:szCs w:val="28"/>
        </w:rPr>
        <w:t>p</w:t>
      </w:r>
      <w:r w:rsidR="0039048D" w:rsidRPr="00035A6E">
        <w:rPr>
          <w:sz w:val="28"/>
          <w:szCs w:val="28"/>
        </w:rPr>
        <w:t>apildināt noteikumus ar 79</w:t>
      </w:r>
      <w:r w:rsidR="0019680E" w:rsidRPr="00035A6E">
        <w:rPr>
          <w:rStyle w:val="Emphasis"/>
          <w:i w:val="0"/>
          <w:sz w:val="28"/>
          <w:szCs w:val="28"/>
        </w:rPr>
        <w:t>.</w:t>
      </w:r>
      <w:r w:rsidR="0039048D" w:rsidRPr="00035A6E">
        <w:rPr>
          <w:rStyle w:val="Emphasis"/>
          <w:i w:val="0"/>
          <w:sz w:val="28"/>
          <w:szCs w:val="28"/>
          <w:vertAlign w:val="superscript"/>
        </w:rPr>
        <w:t>1</w:t>
      </w:r>
      <w:r w:rsidR="0039048D" w:rsidRPr="00035A6E">
        <w:rPr>
          <w:rStyle w:val="Emphasis"/>
          <w:i w:val="0"/>
          <w:sz w:val="28"/>
          <w:szCs w:val="28"/>
        </w:rPr>
        <w:t xml:space="preserve"> un 79</w:t>
      </w:r>
      <w:r w:rsidR="0019680E" w:rsidRPr="00035A6E">
        <w:rPr>
          <w:rStyle w:val="Emphasis"/>
          <w:i w:val="0"/>
          <w:sz w:val="28"/>
          <w:szCs w:val="28"/>
        </w:rPr>
        <w:t>.</w:t>
      </w:r>
      <w:r w:rsidR="0039048D" w:rsidRPr="00035A6E">
        <w:rPr>
          <w:rStyle w:val="Emphasis"/>
          <w:i w:val="0"/>
          <w:sz w:val="28"/>
          <w:szCs w:val="28"/>
          <w:vertAlign w:val="superscript"/>
        </w:rPr>
        <w:t>2</w:t>
      </w:r>
      <w:r w:rsidR="0019680E" w:rsidRPr="00035A6E">
        <w:rPr>
          <w:rStyle w:val="Emphasis"/>
          <w:i w:val="0"/>
          <w:sz w:val="28"/>
          <w:szCs w:val="28"/>
        </w:rPr>
        <w:t> </w:t>
      </w:r>
      <w:r w:rsidR="0090763E" w:rsidRPr="00035A6E">
        <w:rPr>
          <w:rStyle w:val="Emphasis"/>
          <w:i w:val="0"/>
          <w:sz w:val="28"/>
          <w:szCs w:val="28"/>
        </w:rPr>
        <w:t>p</w:t>
      </w:r>
      <w:r w:rsidR="0039048D" w:rsidRPr="00035A6E">
        <w:rPr>
          <w:rStyle w:val="Emphasis"/>
          <w:i w:val="0"/>
          <w:sz w:val="28"/>
          <w:szCs w:val="28"/>
        </w:rPr>
        <w:t>unktu šādā redakcijā:</w:t>
      </w:r>
    </w:p>
    <w:p w14:paraId="7C3114A8" w14:textId="77777777" w:rsidR="0019680E" w:rsidRPr="00035A6E" w:rsidRDefault="0039048D" w:rsidP="002A6A3B">
      <w:pPr>
        <w:pStyle w:val="NoSpacing"/>
        <w:jc w:val="both"/>
        <w:rPr>
          <w:sz w:val="28"/>
          <w:szCs w:val="28"/>
        </w:rPr>
      </w:pPr>
      <w:r w:rsidRPr="00035A6E">
        <w:rPr>
          <w:sz w:val="28"/>
          <w:szCs w:val="28"/>
        </w:rPr>
        <w:t xml:space="preserve"> </w:t>
      </w:r>
      <w:r w:rsidRPr="00035A6E">
        <w:rPr>
          <w:sz w:val="28"/>
          <w:szCs w:val="28"/>
        </w:rPr>
        <w:tab/>
      </w:r>
    </w:p>
    <w:p w14:paraId="55284BE4" w14:textId="5A529CC1" w:rsidR="0039048D" w:rsidRPr="00035A6E" w:rsidRDefault="0090763E" w:rsidP="0019680E">
      <w:pPr>
        <w:pStyle w:val="NoSpacing"/>
        <w:ind w:firstLine="709"/>
        <w:jc w:val="both"/>
        <w:rPr>
          <w:sz w:val="28"/>
          <w:szCs w:val="28"/>
        </w:rPr>
      </w:pPr>
      <w:r w:rsidRPr="00035A6E">
        <w:rPr>
          <w:sz w:val="28"/>
          <w:szCs w:val="28"/>
        </w:rPr>
        <w:t>"</w:t>
      </w:r>
      <w:r w:rsidR="0039048D" w:rsidRPr="00035A6E">
        <w:rPr>
          <w:sz w:val="28"/>
          <w:szCs w:val="28"/>
        </w:rPr>
        <w:t>79.</w:t>
      </w:r>
      <w:r w:rsidR="0039048D" w:rsidRPr="00035A6E">
        <w:rPr>
          <w:sz w:val="28"/>
          <w:szCs w:val="28"/>
          <w:vertAlign w:val="superscript"/>
        </w:rPr>
        <w:t>1</w:t>
      </w:r>
      <w:r w:rsidR="0019680E" w:rsidRPr="00035A6E">
        <w:rPr>
          <w:sz w:val="28"/>
          <w:szCs w:val="28"/>
        </w:rPr>
        <w:t> </w:t>
      </w:r>
      <w:r w:rsidR="0039048D" w:rsidRPr="00035A6E">
        <w:rPr>
          <w:sz w:val="28"/>
          <w:szCs w:val="28"/>
        </w:rPr>
        <w:t xml:space="preserve">Audi un šūnas, ko izmanto </w:t>
      </w:r>
      <w:proofErr w:type="spellStart"/>
      <w:r w:rsidR="0039048D" w:rsidRPr="00035A6E">
        <w:rPr>
          <w:sz w:val="28"/>
          <w:szCs w:val="28"/>
        </w:rPr>
        <w:t>jauni</w:t>
      </w:r>
      <w:r w:rsidR="0039048D" w:rsidRPr="00EA1425">
        <w:rPr>
          <w:sz w:val="28"/>
          <w:szCs w:val="28"/>
        </w:rPr>
        <w:t>eviestās</w:t>
      </w:r>
      <w:proofErr w:type="spellEnd"/>
      <w:r w:rsidR="0039048D" w:rsidRPr="00035A6E">
        <w:rPr>
          <w:sz w:val="28"/>
          <w:szCs w:val="28"/>
        </w:rPr>
        <w:t xml:space="preserve"> terapijas zā</w:t>
      </w:r>
      <w:r w:rsidR="00EA1425">
        <w:rPr>
          <w:sz w:val="28"/>
          <w:szCs w:val="28"/>
        </w:rPr>
        <w:t>ļu ražošanai</w:t>
      </w:r>
      <w:r w:rsidR="0039048D" w:rsidRPr="00035A6E">
        <w:rPr>
          <w:sz w:val="28"/>
          <w:szCs w:val="28"/>
        </w:rPr>
        <w:t>, ir izsekojam</w:t>
      </w:r>
      <w:r w:rsidR="00EA1425">
        <w:rPr>
          <w:sz w:val="28"/>
          <w:szCs w:val="28"/>
        </w:rPr>
        <w:t>as</w:t>
      </w:r>
      <w:r w:rsidR="0039048D" w:rsidRPr="00035A6E">
        <w:rPr>
          <w:sz w:val="28"/>
          <w:szCs w:val="28"/>
        </w:rPr>
        <w:t xml:space="preserve"> saskaņā ar šiem noteikumiem līdz brīdim, kad t</w:t>
      </w:r>
      <w:r w:rsidR="00EA1425">
        <w:rPr>
          <w:sz w:val="28"/>
          <w:szCs w:val="28"/>
        </w:rPr>
        <w:t>ās</w:t>
      </w:r>
      <w:r w:rsidR="0039048D" w:rsidRPr="00035A6E">
        <w:rPr>
          <w:sz w:val="28"/>
          <w:szCs w:val="28"/>
        </w:rPr>
        <w:t xml:space="preserve"> tiek nodot</w:t>
      </w:r>
      <w:r w:rsidR="00EA1425">
        <w:rPr>
          <w:sz w:val="28"/>
          <w:szCs w:val="28"/>
        </w:rPr>
        <w:t>as</w:t>
      </w:r>
      <w:r w:rsidR="0039048D" w:rsidRPr="00035A6E">
        <w:rPr>
          <w:sz w:val="28"/>
          <w:szCs w:val="28"/>
        </w:rPr>
        <w:t xml:space="preserve"> </w:t>
      </w:r>
      <w:proofErr w:type="spellStart"/>
      <w:r w:rsidR="0039048D" w:rsidRPr="00035A6E">
        <w:rPr>
          <w:sz w:val="28"/>
          <w:szCs w:val="28"/>
        </w:rPr>
        <w:t>jaunieviestās</w:t>
      </w:r>
      <w:proofErr w:type="spellEnd"/>
      <w:r w:rsidR="0039048D" w:rsidRPr="00035A6E">
        <w:rPr>
          <w:sz w:val="28"/>
          <w:szCs w:val="28"/>
        </w:rPr>
        <w:t xml:space="preserve"> terapijas zāļu ražotājam</w:t>
      </w:r>
      <w:r w:rsidR="00C41CE0" w:rsidRPr="00035A6E">
        <w:rPr>
          <w:sz w:val="28"/>
          <w:szCs w:val="28"/>
        </w:rPr>
        <w:t>.</w:t>
      </w:r>
    </w:p>
    <w:p w14:paraId="7CF37D49" w14:textId="77777777" w:rsidR="0019680E" w:rsidRPr="00035A6E" w:rsidRDefault="0019680E" w:rsidP="002A6A3B">
      <w:pPr>
        <w:pStyle w:val="NoSpacing"/>
        <w:ind w:firstLine="720"/>
        <w:jc w:val="both"/>
        <w:rPr>
          <w:sz w:val="28"/>
          <w:szCs w:val="28"/>
        </w:rPr>
      </w:pPr>
    </w:p>
    <w:p w14:paraId="05F443AC" w14:textId="1768FBC4" w:rsidR="0039048D" w:rsidRPr="00035A6E" w:rsidRDefault="0039048D" w:rsidP="002A6A3B">
      <w:pPr>
        <w:pStyle w:val="NoSpacing"/>
        <w:ind w:firstLine="720"/>
        <w:jc w:val="both"/>
        <w:rPr>
          <w:sz w:val="28"/>
          <w:szCs w:val="28"/>
        </w:rPr>
      </w:pPr>
      <w:r w:rsidRPr="00035A6E">
        <w:rPr>
          <w:sz w:val="28"/>
          <w:szCs w:val="28"/>
        </w:rPr>
        <w:lastRenderedPageBreak/>
        <w:t>79.</w:t>
      </w:r>
      <w:r w:rsidRPr="00035A6E">
        <w:rPr>
          <w:sz w:val="28"/>
          <w:szCs w:val="28"/>
          <w:vertAlign w:val="superscript"/>
        </w:rPr>
        <w:t>2</w:t>
      </w:r>
      <w:r w:rsidR="0019680E" w:rsidRPr="00035A6E">
        <w:rPr>
          <w:sz w:val="28"/>
          <w:szCs w:val="28"/>
        </w:rPr>
        <w:t> </w:t>
      </w:r>
      <w:r w:rsidRPr="00035A6E">
        <w:rPr>
          <w:sz w:val="28"/>
          <w:szCs w:val="28"/>
        </w:rPr>
        <w:t xml:space="preserve">Ja </w:t>
      </w:r>
      <w:r w:rsidR="00AA504E" w:rsidRPr="00035A6E">
        <w:rPr>
          <w:sz w:val="28"/>
          <w:szCs w:val="28"/>
        </w:rPr>
        <w:t xml:space="preserve">miruša donora </w:t>
      </w:r>
      <w:r w:rsidRPr="00035A6E">
        <w:rPr>
          <w:sz w:val="28"/>
          <w:szCs w:val="28"/>
        </w:rPr>
        <w:t>audu un šūn</w:t>
      </w:r>
      <w:r w:rsidR="00AA504E">
        <w:rPr>
          <w:sz w:val="28"/>
          <w:szCs w:val="28"/>
        </w:rPr>
        <w:t>u</w:t>
      </w:r>
      <w:r w:rsidRPr="00035A6E">
        <w:rPr>
          <w:sz w:val="28"/>
          <w:szCs w:val="28"/>
        </w:rPr>
        <w:t xml:space="preserve"> </w:t>
      </w:r>
      <w:r w:rsidR="00AA504E" w:rsidRPr="00AA504E">
        <w:rPr>
          <w:sz w:val="28"/>
          <w:szCs w:val="28"/>
        </w:rPr>
        <w:t>ieguvē iesaistītais</w:t>
      </w:r>
      <w:r w:rsidRPr="00AA504E">
        <w:rPr>
          <w:sz w:val="28"/>
          <w:szCs w:val="28"/>
        </w:rPr>
        <w:t xml:space="preserve"> personāls</w:t>
      </w:r>
      <w:r w:rsidR="00AA504E" w:rsidRPr="00AA504E">
        <w:rPr>
          <w:sz w:val="28"/>
          <w:szCs w:val="28"/>
        </w:rPr>
        <w:t xml:space="preserve"> nodarbināts</w:t>
      </w:r>
      <w:r w:rsidRPr="00AA504E">
        <w:rPr>
          <w:sz w:val="28"/>
          <w:szCs w:val="28"/>
        </w:rPr>
        <w:t xml:space="preserve"> div</w:t>
      </w:r>
      <w:r w:rsidR="00AA504E" w:rsidRPr="00AA504E">
        <w:rPr>
          <w:sz w:val="28"/>
          <w:szCs w:val="28"/>
        </w:rPr>
        <w:t>os</w:t>
      </w:r>
      <w:r w:rsidRPr="00AA504E">
        <w:rPr>
          <w:sz w:val="28"/>
          <w:szCs w:val="28"/>
        </w:rPr>
        <w:t xml:space="preserve"> vai vairāk</w:t>
      </w:r>
      <w:r w:rsidR="00AA504E" w:rsidRPr="00AA504E">
        <w:rPr>
          <w:sz w:val="28"/>
          <w:szCs w:val="28"/>
        </w:rPr>
        <w:t>os</w:t>
      </w:r>
      <w:r w:rsidRPr="00AA504E">
        <w:rPr>
          <w:sz w:val="28"/>
          <w:szCs w:val="28"/>
        </w:rPr>
        <w:t xml:space="preserve"> audu centr</w:t>
      </w:r>
      <w:r w:rsidR="00AA504E" w:rsidRPr="00AA504E">
        <w:rPr>
          <w:sz w:val="28"/>
          <w:szCs w:val="28"/>
        </w:rPr>
        <w:t>os</w:t>
      </w:r>
      <w:r w:rsidRPr="00AA504E">
        <w:rPr>
          <w:sz w:val="28"/>
          <w:szCs w:val="28"/>
        </w:rPr>
        <w:t>,</w:t>
      </w:r>
      <w:r w:rsidRPr="00035A6E">
        <w:rPr>
          <w:sz w:val="28"/>
          <w:szCs w:val="28"/>
        </w:rPr>
        <w:t xml:space="preserve"> ārstniecības iestāde nodrošina šiem noteikumiem atbilstošu izsekojamības sistēmu, kas aptver </w:t>
      </w:r>
      <w:r w:rsidR="00AA504E" w:rsidRPr="00035A6E">
        <w:rPr>
          <w:sz w:val="28"/>
          <w:szCs w:val="28"/>
        </w:rPr>
        <w:t>audu un šūn</w:t>
      </w:r>
      <w:r w:rsidR="00AA504E">
        <w:rPr>
          <w:sz w:val="28"/>
          <w:szCs w:val="28"/>
        </w:rPr>
        <w:t>u</w:t>
      </w:r>
      <w:r w:rsidR="00AA504E" w:rsidRPr="00035A6E">
        <w:rPr>
          <w:sz w:val="28"/>
          <w:szCs w:val="28"/>
        </w:rPr>
        <w:t xml:space="preserve"> </w:t>
      </w:r>
      <w:r w:rsidRPr="00035A6E">
        <w:rPr>
          <w:sz w:val="28"/>
          <w:szCs w:val="28"/>
        </w:rPr>
        <w:t>ieguvi dažādos audu centros.</w:t>
      </w:r>
      <w:r w:rsidR="0090763E" w:rsidRPr="00035A6E">
        <w:rPr>
          <w:sz w:val="28"/>
          <w:szCs w:val="28"/>
        </w:rPr>
        <w:t>"</w:t>
      </w:r>
      <w:r w:rsidRPr="00035A6E">
        <w:rPr>
          <w:sz w:val="28"/>
          <w:szCs w:val="28"/>
        </w:rPr>
        <w:t>;</w:t>
      </w:r>
    </w:p>
    <w:p w14:paraId="55E84A11" w14:textId="77777777" w:rsidR="0019680E" w:rsidRPr="00035A6E" w:rsidRDefault="0019680E" w:rsidP="002A6A3B">
      <w:pPr>
        <w:pStyle w:val="NoSpacing"/>
        <w:ind w:firstLine="720"/>
        <w:jc w:val="both"/>
        <w:rPr>
          <w:sz w:val="28"/>
          <w:szCs w:val="28"/>
        </w:rPr>
      </w:pPr>
    </w:p>
    <w:p w14:paraId="06D4C8CC" w14:textId="7D0546D1" w:rsidR="00AD5028" w:rsidRPr="00035A6E" w:rsidRDefault="007C1926" w:rsidP="002A6A3B">
      <w:pPr>
        <w:pStyle w:val="NoSpacing"/>
        <w:ind w:firstLine="720"/>
        <w:jc w:val="both"/>
        <w:rPr>
          <w:sz w:val="28"/>
          <w:szCs w:val="28"/>
        </w:rPr>
      </w:pPr>
      <w:r w:rsidRPr="00035A6E">
        <w:rPr>
          <w:sz w:val="28"/>
          <w:szCs w:val="28"/>
        </w:rPr>
        <w:t>1.2</w:t>
      </w:r>
      <w:r w:rsidR="0013380E" w:rsidRPr="00035A6E">
        <w:rPr>
          <w:sz w:val="28"/>
          <w:szCs w:val="28"/>
        </w:rPr>
        <w:t>3</w:t>
      </w:r>
      <w:r w:rsidR="00ED4C80" w:rsidRPr="00035A6E">
        <w:rPr>
          <w:sz w:val="28"/>
          <w:szCs w:val="28"/>
        </w:rPr>
        <w:t xml:space="preserve">. </w:t>
      </w:r>
      <w:r w:rsidRPr="00035A6E">
        <w:rPr>
          <w:sz w:val="28"/>
          <w:szCs w:val="28"/>
        </w:rPr>
        <w:t>i</w:t>
      </w:r>
      <w:r w:rsidR="00EB4F03" w:rsidRPr="00035A6E">
        <w:rPr>
          <w:sz w:val="28"/>
          <w:szCs w:val="28"/>
        </w:rPr>
        <w:t>zteikt 82. un 83</w:t>
      </w:r>
      <w:r w:rsidR="0090763E" w:rsidRPr="00035A6E">
        <w:rPr>
          <w:sz w:val="28"/>
          <w:szCs w:val="28"/>
        </w:rPr>
        <w:t>.</w:t>
      </w:r>
      <w:r w:rsidR="00AD39D4" w:rsidRPr="00035A6E">
        <w:rPr>
          <w:sz w:val="28"/>
          <w:szCs w:val="28"/>
        </w:rPr>
        <w:t> </w:t>
      </w:r>
      <w:r w:rsidR="0090763E" w:rsidRPr="00035A6E">
        <w:rPr>
          <w:sz w:val="28"/>
          <w:szCs w:val="28"/>
        </w:rPr>
        <w:t>p</w:t>
      </w:r>
      <w:r w:rsidR="00EB4F03" w:rsidRPr="00035A6E">
        <w:rPr>
          <w:sz w:val="28"/>
          <w:szCs w:val="28"/>
        </w:rPr>
        <w:t>unktu šādā redakcijā:</w:t>
      </w:r>
    </w:p>
    <w:p w14:paraId="4B6E4F5B" w14:textId="77777777" w:rsidR="0019680E" w:rsidRPr="00035A6E" w:rsidRDefault="0019680E" w:rsidP="002A6A3B">
      <w:pPr>
        <w:pStyle w:val="NoSpacing"/>
        <w:ind w:firstLine="720"/>
        <w:jc w:val="both"/>
        <w:rPr>
          <w:sz w:val="28"/>
          <w:szCs w:val="28"/>
        </w:rPr>
      </w:pPr>
    </w:p>
    <w:p w14:paraId="2C27ED23" w14:textId="4841A1DA" w:rsidR="00AD5028" w:rsidRPr="00035A6E" w:rsidRDefault="0090763E" w:rsidP="002A6A3B">
      <w:pPr>
        <w:pStyle w:val="NoSpacing"/>
        <w:ind w:firstLine="720"/>
        <w:jc w:val="both"/>
        <w:rPr>
          <w:sz w:val="28"/>
          <w:szCs w:val="28"/>
        </w:rPr>
      </w:pPr>
      <w:r w:rsidRPr="00035A6E">
        <w:rPr>
          <w:sz w:val="28"/>
          <w:szCs w:val="28"/>
        </w:rPr>
        <w:t>"</w:t>
      </w:r>
      <w:r w:rsidR="00EB4F03" w:rsidRPr="00035A6E">
        <w:rPr>
          <w:sz w:val="28"/>
          <w:szCs w:val="28"/>
        </w:rPr>
        <w:t>82.</w:t>
      </w:r>
      <w:r w:rsidR="00A45531" w:rsidRPr="00035A6E">
        <w:rPr>
          <w:sz w:val="28"/>
          <w:szCs w:val="28"/>
        </w:rPr>
        <w:t> </w:t>
      </w:r>
      <w:r w:rsidR="00EB4F03" w:rsidRPr="00035A6E">
        <w:rPr>
          <w:sz w:val="28"/>
          <w:szCs w:val="28"/>
        </w:rPr>
        <w:t>Audu centrs izsekojamības sistēmā ietver vismaz šādu informāciju:</w:t>
      </w:r>
    </w:p>
    <w:p w14:paraId="12C125F1" w14:textId="0A0A8CD5" w:rsidR="00AD5028" w:rsidRPr="00035A6E" w:rsidRDefault="00EB4F03" w:rsidP="002A6A3B">
      <w:pPr>
        <w:pStyle w:val="NoSpacing"/>
        <w:ind w:firstLine="720"/>
        <w:jc w:val="both"/>
        <w:rPr>
          <w:sz w:val="28"/>
          <w:szCs w:val="28"/>
        </w:rPr>
      </w:pPr>
      <w:r w:rsidRPr="00035A6E">
        <w:rPr>
          <w:sz w:val="28"/>
          <w:szCs w:val="28"/>
        </w:rPr>
        <w:t>82.1.</w:t>
      </w:r>
      <w:r w:rsidR="00A45531" w:rsidRPr="00035A6E">
        <w:rPr>
          <w:sz w:val="28"/>
          <w:szCs w:val="28"/>
        </w:rPr>
        <w:t> </w:t>
      </w:r>
      <w:r w:rsidRPr="00035A6E">
        <w:rPr>
          <w:sz w:val="28"/>
          <w:szCs w:val="28"/>
        </w:rPr>
        <w:t>donora identifikācija;</w:t>
      </w:r>
    </w:p>
    <w:p w14:paraId="16D95A4E" w14:textId="3C973168" w:rsidR="00AD5028" w:rsidRPr="00035A6E" w:rsidRDefault="00EB4F03" w:rsidP="002A6A3B">
      <w:pPr>
        <w:pStyle w:val="NoSpacing"/>
        <w:ind w:firstLine="720"/>
        <w:jc w:val="both"/>
        <w:rPr>
          <w:sz w:val="28"/>
          <w:szCs w:val="28"/>
        </w:rPr>
      </w:pPr>
      <w:r w:rsidRPr="00035A6E">
        <w:rPr>
          <w:sz w:val="28"/>
          <w:szCs w:val="28"/>
        </w:rPr>
        <w:t>82.2.</w:t>
      </w:r>
      <w:r w:rsidR="00A45531" w:rsidRPr="00035A6E">
        <w:rPr>
          <w:sz w:val="28"/>
          <w:szCs w:val="28"/>
        </w:rPr>
        <w:t> </w:t>
      </w:r>
      <w:r w:rsidRPr="00035A6E">
        <w:rPr>
          <w:sz w:val="28"/>
          <w:szCs w:val="28"/>
        </w:rPr>
        <w:t>ziedojuma identifikācija, kurā iekļauj vismaz šādu informācij</w:t>
      </w:r>
      <w:r w:rsidR="00170A14" w:rsidRPr="00035A6E">
        <w:rPr>
          <w:sz w:val="28"/>
          <w:szCs w:val="28"/>
        </w:rPr>
        <w:t>u:</w:t>
      </w:r>
    </w:p>
    <w:p w14:paraId="2B6A2E51" w14:textId="6CA7A074" w:rsidR="00AD5028" w:rsidRPr="00035A6E" w:rsidRDefault="00170A14" w:rsidP="002A6A3B">
      <w:pPr>
        <w:pStyle w:val="NoSpacing"/>
        <w:ind w:firstLine="720"/>
        <w:jc w:val="both"/>
        <w:rPr>
          <w:sz w:val="28"/>
          <w:szCs w:val="28"/>
        </w:rPr>
      </w:pPr>
      <w:r w:rsidRPr="00035A6E">
        <w:rPr>
          <w:sz w:val="28"/>
          <w:szCs w:val="28"/>
        </w:rPr>
        <w:t>82.2.1.</w:t>
      </w:r>
      <w:r w:rsidR="009948B8" w:rsidRPr="00035A6E">
        <w:rPr>
          <w:sz w:val="28"/>
          <w:szCs w:val="28"/>
        </w:rPr>
        <w:t> </w:t>
      </w:r>
      <w:r w:rsidRPr="00035A6E">
        <w:rPr>
          <w:sz w:val="28"/>
          <w:szCs w:val="28"/>
        </w:rPr>
        <w:t>audu centra vai ieguves organizācijas identifikācija (tostarp kontaktinformācija);</w:t>
      </w:r>
    </w:p>
    <w:p w14:paraId="237F93F2" w14:textId="77777777" w:rsidR="00AD5028" w:rsidRPr="00035A6E" w:rsidRDefault="00170A14" w:rsidP="002A6A3B">
      <w:pPr>
        <w:pStyle w:val="NoSpacing"/>
        <w:ind w:firstLine="720"/>
        <w:jc w:val="both"/>
        <w:rPr>
          <w:sz w:val="28"/>
          <w:szCs w:val="28"/>
        </w:rPr>
      </w:pPr>
      <w:r w:rsidRPr="00035A6E">
        <w:rPr>
          <w:sz w:val="28"/>
          <w:szCs w:val="28"/>
        </w:rPr>
        <w:t>82.2.2. unikālais ziedojuma numurs;</w:t>
      </w:r>
    </w:p>
    <w:p w14:paraId="705B7F6E" w14:textId="77777777" w:rsidR="00AD5028" w:rsidRPr="00035A6E" w:rsidRDefault="00170A14" w:rsidP="002A6A3B">
      <w:pPr>
        <w:pStyle w:val="NoSpacing"/>
        <w:ind w:firstLine="720"/>
        <w:jc w:val="both"/>
        <w:rPr>
          <w:sz w:val="28"/>
          <w:szCs w:val="28"/>
        </w:rPr>
      </w:pPr>
      <w:r w:rsidRPr="00035A6E">
        <w:rPr>
          <w:sz w:val="28"/>
          <w:szCs w:val="28"/>
        </w:rPr>
        <w:t>82.2.3. audu vai šūnu ieguves datums;</w:t>
      </w:r>
    </w:p>
    <w:p w14:paraId="01349AF9" w14:textId="77777777" w:rsidR="00AD5028" w:rsidRPr="00035A6E" w:rsidRDefault="00170A14" w:rsidP="002A6A3B">
      <w:pPr>
        <w:pStyle w:val="NoSpacing"/>
        <w:ind w:firstLine="720"/>
        <w:jc w:val="both"/>
        <w:rPr>
          <w:sz w:val="28"/>
          <w:szCs w:val="28"/>
        </w:rPr>
      </w:pPr>
      <w:r w:rsidRPr="00035A6E">
        <w:rPr>
          <w:sz w:val="28"/>
          <w:szCs w:val="28"/>
        </w:rPr>
        <w:t>82.2.4. audu vai šūnu ieguves vieta;</w:t>
      </w:r>
    </w:p>
    <w:p w14:paraId="5A29E73F" w14:textId="5E9E2FFA" w:rsidR="00AD5028" w:rsidRPr="00035A6E" w:rsidRDefault="00170A14" w:rsidP="002A6A3B">
      <w:pPr>
        <w:pStyle w:val="NoSpacing"/>
        <w:ind w:firstLine="720"/>
        <w:jc w:val="both"/>
        <w:rPr>
          <w:sz w:val="28"/>
          <w:szCs w:val="28"/>
        </w:rPr>
      </w:pPr>
      <w:r w:rsidRPr="00035A6E">
        <w:rPr>
          <w:sz w:val="28"/>
          <w:szCs w:val="28"/>
        </w:rPr>
        <w:t>82.2.5.</w:t>
      </w:r>
      <w:r w:rsidR="00AA504E">
        <w:rPr>
          <w:sz w:val="28"/>
          <w:szCs w:val="28"/>
        </w:rPr>
        <w:t> </w:t>
      </w:r>
      <w:r w:rsidRPr="00035A6E">
        <w:rPr>
          <w:sz w:val="28"/>
          <w:szCs w:val="28"/>
        </w:rPr>
        <w:t>ziedojuma veids (piemēram, vien</w:t>
      </w:r>
      <w:r w:rsidR="009948B8" w:rsidRPr="00035A6E">
        <w:rPr>
          <w:sz w:val="28"/>
          <w:szCs w:val="28"/>
        </w:rPr>
        <w:t>s</w:t>
      </w:r>
      <w:r w:rsidRPr="00035A6E">
        <w:rPr>
          <w:sz w:val="28"/>
          <w:szCs w:val="28"/>
        </w:rPr>
        <w:t xml:space="preserve"> vai vairāk</w:t>
      </w:r>
      <w:r w:rsidR="009948B8" w:rsidRPr="00035A6E">
        <w:rPr>
          <w:sz w:val="28"/>
          <w:szCs w:val="28"/>
        </w:rPr>
        <w:t>i</w:t>
      </w:r>
      <w:r w:rsidRPr="00035A6E">
        <w:rPr>
          <w:sz w:val="28"/>
          <w:szCs w:val="28"/>
        </w:rPr>
        <w:t xml:space="preserve"> aud</w:t>
      </w:r>
      <w:r w:rsidR="009948B8" w:rsidRPr="00035A6E">
        <w:rPr>
          <w:sz w:val="28"/>
          <w:szCs w:val="28"/>
        </w:rPr>
        <w:t>i</w:t>
      </w:r>
      <w:r w:rsidRPr="00035A6E">
        <w:rPr>
          <w:sz w:val="28"/>
          <w:szCs w:val="28"/>
        </w:rPr>
        <w:t xml:space="preserve">, </w:t>
      </w:r>
      <w:proofErr w:type="spellStart"/>
      <w:r w:rsidRPr="00035A6E">
        <w:rPr>
          <w:sz w:val="28"/>
          <w:szCs w:val="28"/>
        </w:rPr>
        <w:t>autologs</w:t>
      </w:r>
      <w:proofErr w:type="spellEnd"/>
      <w:r w:rsidRPr="00035A6E">
        <w:rPr>
          <w:sz w:val="28"/>
          <w:szCs w:val="28"/>
        </w:rPr>
        <w:t>, no dzīva vai miruša donora);</w:t>
      </w:r>
    </w:p>
    <w:p w14:paraId="14993CD9" w14:textId="77777777" w:rsidR="00AD5028" w:rsidRPr="00035A6E" w:rsidRDefault="00170A14" w:rsidP="002A6A3B">
      <w:pPr>
        <w:pStyle w:val="NoSpacing"/>
        <w:ind w:firstLine="720"/>
        <w:jc w:val="both"/>
        <w:rPr>
          <w:sz w:val="28"/>
          <w:szCs w:val="28"/>
        </w:rPr>
      </w:pPr>
      <w:r w:rsidRPr="00035A6E">
        <w:rPr>
          <w:sz w:val="28"/>
          <w:szCs w:val="28"/>
        </w:rPr>
        <w:t>82.3. produkta identifikācija, kura iekļauj vismaz šādu informāciju:</w:t>
      </w:r>
    </w:p>
    <w:p w14:paraId="55C0116B" w14:textId="77777777" w:rsidR="00AD5028" w:rsidRPr="00035A6E" w:rsidRDefault="00170A14" w:rsidP="002A6A3B">
      <w:pPr>
        <w:pStyle w:val="NoSpacing"/>
        <w:ind w:firstLine="720"/>
        <w:jc w:val="both"/>
        <w:rPr>
          <w:sz w:val="28"/>
          <w:szCs w:val="28"/>
        </w:rPr>
      </w:pPr>
      <w:r w:rsidRPr="00035A6E">
        <w:rPr>
          <w:sz w:val="28"/>
          <w:szCs w:val="28"/>
        </w:rPr>
        <w:t xml:space="preserve">82.3.1. audu centra </w:t>
      </w:r>
      <w:proofErr w:type="spellStart"/>
      <w:r w:rsidRPr="00035A6E">
        <w:rPr>
          <w:sz w:val="28"/>
          <w:szCs w:val="28"/>
        </w:rPr>
        <w:t>indetifikācija</w:t>
      </w:r>
      <w:proofErr w:type="spellEnd"/>
      <w:r w:rsidRPr="00035A6E">
        <w:rPr>
          <w:sz w:val="28"/>
          <w:szCs w:val="28"/>
        </w:rPr>
        <w:t>;</w:t>
      </w:r>
    </w:p>
    <w:p w14:paraId="446925BD" w14:textId="77777777" w:rsidR="00AD5028" w:rsidRPr="00035A6E" w:rsidRDefault="00170A14" w:rsidP="002A6A3B">
      <w:pPr>
        <w:pStyle w:val="NoSpacing"/>
        <w:ind w:firstLine="720"/>
        <w:jc w:val="both"/>
        <w:rPr>
          <w:sz w:val="28"/>
          <w:szCs w:val="28"/>
        </w:rPr>
      </w:pPr>
      <w:r w:rsidRPr="00035A6E">
        <w:rPr>
          <w:sz w:val="28"/>
          <w:szCs w:val="28"/>
        </w:rPr>
        <w:t>82.3.2. audu un šūnu (produkta) veids (pamata nomenklatūra);</w:t>
      </w:r>
    </w:p>
    <w:p w14:paraId="10D9A4C5" w14:textId="77777777" w:rsidR="00AD5028" w:rsidRPr="00035A6E" w:rsidRDefault="00170A14" w:rsidP="002A6A3B">
      <w:pPr>
        <w:pStyle w:val="NoSpacing"/>
        <w:ind w:firstLine="720"/>
        <w:jc w:val="both"/>
        <w:rPr>
          <w:sz w:val="28"/>
          <w:szCs w:val="28"/>
        </w:rPr>
      </w:pPr>
      <w:r w:rsidRPr="00035A6E">
        <w:rPr>
          <w:sz w:val="28"/>
          <w:szCs w:val="28"/>
        </w:rPr>
        <w:t>82.3.3. fonda numurs (grupēšanas gadījumā);</w:t>
      </w:r>
    </w:p>
    <w:p w14:paraId="0892DCA2" w14:textId="77777777" w:rsidR="00AD5028" w:rsidRPr="00035A6E" w:rsidRDefault="00170A14" w:rsidP="002A6A3B">
      <w:pPr>
        <w:pStyle w:val="NoSpacing"/>
        <w:ind w:firstLine="720"/>
        <w:jc w:val="both"/>
        <w:rPr>
          <w:sz w:val="28"/>
          <w:szCs w:val="28"/>
        </w:rPr>
      </w:pPr>
      <w:r w:rsidRPr="00035A6E">
        <w:rPr>
          <w:sz w:val="28"/>
          <w:szCs w:val="28"/>
        </w:rPr>
        <w:t>82.3.4. sadalījuma numurs (ja ir);</w:t>
      </w:r>
    </w:p>
    <w:p w14:paraId="0526D5C6" w14:textId="77777777" w:rsidR="00AD5028" w:rsidRPr="00035A6E" w:rsidRDefault="00170A14" w:rsidP="002A6A3B">
      <w:pPr>
        <w:pStyle w:val="NoSpacing"/>
        <w:ind w:firstLine="720"/>
        <w:jc w:val="both"/>
        <w:rPr>
          <w:sz w:val="28"/>
          <w:szCs w:val="28"/>
        </w:rPr>
      </w:pPr>
      <w:r w:rsidRPr="00035A6E">
        <w:rPr>
          <w:sz w:val="28"/>
          <w:szCs w:val="28"/>
        </w:rPr>
        <w:t>82.3.5. derīguma termiņš (ja ir);</w:t>
      </w:r>
    </w:p>
    <w:p w14:paraId="3DE3B2C5" w14:textId="77777777" w:rsidR="00AD5028" w:rsidRPr="00035A6E" w:rsidRDefault="00170A14" w:rsidP="002A6A3B">
      <w:pPr>
        <w:pStyle w:val="NoSpacing"/>
        <w:ind w:firstLine="720"/>
        <w:jc w:val="both"/>
        <w:rPr>
          <w:sz w:val="28"/>
          <w:szCs w:val="28"/>
        </w:rPr>
      </w:pPr>
      <w:r w:rsidRPr="00035A6E">
        <w:rPr>
          <w:sz w:val="28"/>
          <w:szCs w:val="28"/>
        </w:rPr>
        <w:t>82.3.6. audu vai šūnu statuss (piemēram, karantīnā, izmantojami);</w:t>
      </w:r>
    </w:p>
    <w:p w14:paraId="634DFEFD" w14:textId="75A37E68" w:rsidR="00AD5028" w:rsidRPr="00035A6E" w:rsidRDefault="00170A14" w:rsidP="002A6A3B">
      <w:pPr>
        <w:pStyle w:val="NoSpacing"/>
        <w:ind w:firstLine="720"/>
        <w:jc w:val="both"/>
        <w:rPr>
          <w:sz w:val="28"/>
          <w:szCs w:val="28"/>
        </w:rPr>
      </w:pPr>
      <w:r w:rsidRPr="00035A6E">
        <w:rPr>
          <w:sz w:val="28"/>
          <w:szCs w:val="28"/>
        </w:rPr>
        <w:t>82.3.7.</w:t>
      </w:r>
      <w:r w:rsidR="009948B8" w:rsidRPr="00035A6E">
        <w:rPr>
          <w:sz w:val="28"/>
          <w:szCs w:val="28"/>
        </w:rPr>
        <w:t> </w:t>
      </w:r>
      <w:r w:rsidRPr="00035A6E">
        <w:rPr>
          <w:sz w:val="28"/>
          <w:szCs w:val="28"/>
        </w:rPr>
        <w:t>produkta apraksts, izcelsme, apstrādes posmi, materiāli un piedevas, kas nonāk saskarē ar šūnām un audiem un ietekmē to kvalitāti un drošību;</w:t>
      </w:r>
    </w:p>
    <w:p w14:paraId="423C1E6E" w14:textId="6E86BC41" w:rsidR="00AD5028" w:rsidRPr="00035A6E" w:rsidRDefault="00170A14" w:rsidP="002A6A3B">
      <w:pPr>
        <w:pStyle w:val="NoSpacing"/>
        <w:ind w:firstLine="720"/>
        <w:jc w:val="both"/>
        <w:rPr>
          <w:sz w:val="28"/>
          <w:szCs w:val="28"/>
        </w:rPr>
      </w:pPr>
      <w:r w:rsidRPr="00035A6E">
        <w:rPr>
          <w:sz w:val="28"/>
          <w:szCs w:val="28"/>
        </w:rPr>
        <w:t>82.3.8.</w:t>
      </w:r>
      <w:r w:rsidR="009948B8" w:rsidRPr="00035A6E">
        <w:rPr>
          <w:sz w:val="28"/>
          <w:szCs w:val="28"/>
        </w:rPr>
        <w:t> </w:t>
      </w:r>
      <w:r w:rsidRPr="00035A6E">
        <w:rPr>
          <w:sz w:val="28"/>
          <w:szCs w:val="28"/>
        </w:rPr>
        <w:t>iestāde (struktūrvienība)</w:t>
      </w:r>
      <w:r w:rsidR="00AD39D4" w:rsidRPr="00035A6E">
        <w:rPr>
          <w:sz w:val="28"/>
          <w:szCs w:val="28"/>
        </w:rPr>
        <w:t xml:space="preserve">, </w:t>
      </w:r>
      <w:r w:rsidRPr="00035A6E">
        <w:rPr>
          <w:sz w:val="28"/>
          <w:szCs w:val="28"/>
        </w:rPr>
        <w:t>kas veikusi pēdējo marķējumu;</w:t>
      </w:r>
    </w:p>
    <w:p w14:paraId="176838BB" w14:textId="43FA3C9B" w:rsidR="00AD5028" w:rsidRPr="00035A6E" w:rsidRDefault="00170A14" w:rsidP="002A6A3B">
      <w:pPr>
        <w:pStyle w:val="NoSpacing"/>
        <w:ind w:firstLine="720"/>
        <w:jc w:val="both"/>
        <w:rPr>
          <w:sz w:val="28"/>
          <w:szCs w:val="28"/>
        </w:rPr>
      </w:pPr>
      <w:r w:rsidRPr="00035A6E">
        <w:rPr>
          <w:sz w:val="28"/>
          <w:szCs w:val="28"/>
        </w:rPr>
        <w:t>82.4.</w:t>
      </w:r>
      <w:r w:rsidR="00AA504E">
        <w:rPr>
          <w:sz w:val="28"/>
          <w:szCs w:val="28"/>
        </w:rPr>
        <w:t> </w:t>
      </w:r>
      <w:r w:rsidR="00F53A3F" w:rsidRPr="00035A6E">
        <w:rPr>
          <w:sz w:val="28"/>
          <w:szCs w:val="28"/>
        </w:rPr>
        <w:t xml:space="preserve">vienotais Eiropas kods (ja </w:t>
      </w:r>
      <w:r w:rsidRPr="00035A6E">
        <w:rPr>
          <w:sz w:val="28"/>
          <w:szCs w:val="28"/>
        </w:rPr>
        <w:t>ir);</w:t>
      </w:r>
    </w:p>
    <w:p w14:paraId="14551E73" w14:textId="061DB520" w:rsidR="00AD5028" w:rsidRPr="00035A6E" w:rsidRDefault="00170A14" w:rsidP="002A6A3B">
      <w:pPr>
        <w:pStyle w:val="NoSpacing"/>
        <w:ind w:firstLine="720"/>
        <w:jc w:val="both"/>
        <w:rPr>
          <w:sz w:val="28"/>
          <w:szCs w:val="28"/>
        </w:rPr>
      </w:pPr>
      <w:r w:rsidRPr="00035A6E">
        <w:rPr>
          <w:sz w:val="28"/>
          <w:szCs w:val="28"/>
        </w:rPr>
        <w:t>82.5.</w:t>
      </w:r>
      <w:r w:rsidR="00AF3F0A" w:rsidRPr="00035A6E">
        <w:rPr>
          <w:sz w:val="28"/>
          <w:szCs w:val="28"/>
        </w:rPr>
        <w:t> </w:t>
      </w:r>
      <w:r w:rsidRPr="00035A6E">
        <w:rPr>
          <w:sz w:val="28"/>
          <w:szCs w:val="28"/>
        </w:rPr>
        <w:t>to audu vai šūnu identifikācija, kas paredzētas izmantošanai cilvēkiem:</w:t>
      </w:r>
    </w:p>
    <w:p w14:paraId="207DE451" w14:textId="36046B4B" w:rsidR="00AD5028" w:rsidRPr="00035A6E" w:rsidRDefault="00170A14" w:rsidP="002A6A3B">
      <w:pPr>
        <w:pStyle w:val="NoSpacing"/>
        <w:ind w:firstLine="720"/>
        <w:jc w:val="both"/>
        <w:rPr>
          <w:sz w:val="28"/>
          <w:szCs w:val="28"/>
        </w:rPr>
      </w:pPr>
      <w:r w:rsidRPr="00035A6E">
        <w:rPr>
          <w:sz w:val="28"/>
          <w:szCs w:val="28"/>
        </w:rPr>
        <w:t>82.5.1.</w:t>
      </w:r>
      <w:r w:rsidR="00AA504E">
        <w:rPr>
          <w:sz w:val="28"/>
          <w:szCs w:val="28"/>
        </w:rPr>
        <w:t> </w:t>
      </w:r>
      <w:r w:rsidRPr="00035A6E">
        <w:rPr>
          <w:sz w:val="28"/>
          <w:szCs w:val="28"/>
        </w:rPr>
        <w:t>izplatīšanas (iznīcināšanas) datums;</w:t>
      </w:r>
    </w:p>
    <w:p w14:paraId="18ACB64B" w14:textId="5F1F51DE" w:rsidR="00AD5028" w:rsidRPr="00035A6E" w:rsidRDefault="00170A14" w:rsidP="002A6A3B">
      <w:pPr>
        <w:pStyle w:val="NoSpacing"/>
        <w:ind w:firstLine="720"/>
        <w:jc w:val="both"/>
        <w:rPr>
          <w:sz w:val="28"/>
          <w:szCs w:val="28"/>
        </w:rPr>
      </w:pPr>
      <w:r w:rsidRPr="00035A6E">
        <w:rPr>
          <w:sz w:val="28"/>
          <w:szCs w:val="28"/>
        </w:rPr>
        <w:t>82.5.2.</w:t>
      </w:r>
      <w:r w:rsidR="00AA504E">
        <w:rPr>
          <w:sz w:val="28"/>
          <w:szCs w:val="28"/>
        </w:rPr>
        <w:t> </w:t>
      </w:r>
      <w:r w:rsidRPr="00035A6E">
        <w:rPr>
          <w:sz w:val="28"/>
          <w:szCs w:val="28"/>
        </w:rPr>
        <w:t>ārstniecības personas vai galalietotāja (iestādes (struktūrvienības)) identifikācija.</w:t>
      </w:r>
    </w:p>
    <w:p w14:paraId="61E74673" w14:textId="77777777" w:rsidR="0019680E" w:rsidRPr="00035A6E" w:rsidRDefault="0019680E" w:rsidP="002A6A3B">
      <w:pPr>
        <w:pStyle w:val="NoSpacing"/>
        <w:ind w:firstLine="720"/>
        <w:jc w:val="both"/>
        <w:rPr>
          <w:sz w:val="28"/>
          <w:szCs w:val="28"/>
        </w:rPr>
      </w:pPr>
    </w:p>
    <w:p w14:paraId="34DA1DEF" w14:textId="461A778D" w:rsidR="00AD5028" w:rsidRPr="00035A6E" w:rsidRDefault="00170A14" w:rsidP="002A6A3B">
      <w:pPr>
        <w:pStyle w:val="NoSpacing"/>
        <w:ind w:firstLine="720"/>
        <w:jc w:val="both"/>
        <w:rPr>
          <w:sz w:val="28"/>
          <w:szCs w:val="28"/>
        </w:rPr>
      </w:pPr>
      <w:r w:rsidRPr="00035A6E">
        <w:rPr>
          <w:sz w:val="28"/>
          <w:szCs w:val="28"/>
        </w:rPr>
        <w:t>83.</w:t>
      </w:r>
      <w:r w:rsidR="0019680E" w:rsidRPr="00035A6E">
        <w:rPr>
          <w:sz w:val="28"/>
          <w:szCs w:val="28"/>
        </w:rPr>
        <w:t> </w:t>
      </w:r>
      <w:r w:rsidRPr="00035A6E">
        <w:rPr>
          <w:sz w:val="28"/>
          <w:szCs w:val="28"/>
        </w:rPr>
        <w:t>Audu izmantošanas organizācija izsekojamības sistēmā ietver vismaz šādu informāciju:</w:t>
      </w:r>
    </w:p>
    <w:p w14:paraId="2EBB26A1" w14:textId="57CA6065" w:rsidR="00AD5028" w:rsidRPr="00035A6E" w:rsidRDefault="00170A14" w:rsidP="002A6A3B">
      <w:pPr>
        <w:pStyle w:val="NoSpacing"/>
        <w:ind w:firstLine="720"/>
        <w:jc w:val="both"/>
        <w:rPr>
          <w:sz w:val="28"/>
          <w:szCs w:val="28"/>
        </w:rPr>
      </w:pPr>
      <w:r w:rsidRPr="00035A6E">
        <w:rPr>
          <w:sz w:val="28"/>
          <w:szCs w:val="28"/>
        </w:rPr>
        <w:t>83.1.</w:t>
      </w:r>
      <w:r w:rsidR="009948B8" w:rsidRPr="00035A6E">
        <w:rPr>
          <w:sz w:val="28"/>
          <w:szCs w:val="28"/>
        </w:rPr>
        <w:t> </w:t>
      </w:r>
      <w:r w:rsidRPr="00035A6E">
        <w:rPr>
          <w:sz w:val="28"/>
          <w:szCs w:val="28"/>
        </w:rPr>
        <w:t>piegādātāja audu centra identifikācija;</w:t>
      </w:r>
    </w:p>
    <w:p w14:paraId="5CC5A8EE" w14:textId="70C560CB" w:rsidR="00AD5028" w:rsidRPr="00035A6E" w:rsidRDefault="00170A14" w:rsidP="002A6A3B">
      <w:pPr>
        <w:pStyle w:val="NoSpacing"/>
        <w:ind w:firstLine="720"/>
        <w:jc w:val="both"/>
        <w:rPr>
          <w:sz w:val="28"/>
          <w:szCs w:val="28"/>
        </w:rPr>
      </w:pPr>
      <w:r w:rsidRPr="00035A6E">
        <w:rPr>
          <w:sz w:val="28"/>
          <w:szCs w:val="28"/>
        </w:rPr>
        <w:t>83.2.</w:t>
      </w:r>
      <w:r w:rsidR="009948B8" w:rsidRPr="00035A6E">
        <w:rPr>
          <w:sz w:val="28"/>
          <w:szCs w:val="28"/>
        </w:rPr>
        <w:t> </w:t>
      </w:r>
      <w:r w:rsidRPr="00035A6E">
        <w:rPr>
          <w:sz w:val="28"/>
          <w:szCs w:val="28"/>
        </w:rPr>
        <w:t>ārstniecības personas vai galalietotāja (iestādes (struktūrvienības)) identifikācija;</w:t>
      </w:r>
    </w:p>
    <w:p w14:paraId="25EEA660" w14:textId="49F718E0" w:rsidR="00AD5028" w:rsidRPr="00035A6E" w:rsidRDefault="00170A14" w:rsidP="002A6A3B">
      <w:pPr>
        <w:pStyle w:val="NoSpacing"/>
        <w:ind w:firstLine="720"/>
        <w:jc w:val="both"/>
        <w:rPr>
          <w:sz w:val="28"/>
          <w:szCs w:val="28"/>
        </w:rPr>
      </w:pPr>
      <w:r w:rsidRPr="00035A6E">
        <w:rPr>
          <w:sz w:val="28"/>
          <w:szCs w:val="28"/>
        </w:rPr>
        <w:t>83.3.</w:t>
      </w:r>
      <w:r w:rsidR="009948B8" w:rsidRPr="00035A6E">
        <w:rPr>
          <w:sz w:val="28"/>
          <w:szCs w:val="28"/>
        </w:rPr>
        <w:t> </w:t>
      </w:r>
      <w:r w:rsidRPr="00035A6E">
        <w:rPr>
          <w:sz w:val="28"/>
          <w:szCs w:val="28"/>
        </w:rPr>
        <w:t>audu un šūnu veids;</w:t>
      </w:r>
    </w:p>
    <w:p w14:paraId="4F718AA3" w14:textId="5A918FE4" w:rsidR="00AD5028" w:rsidRPr="00035A6E" w:rsidRDefault="00170A14" w:rsidP="002A6A3B">
      <w:pPr>
        <w:pStyle w:val="NoSpacing"/>
        <w:ind w:firstLine="720"/>
        <w:jc w:val="both"/>
        <w:rPr>
          <w:sz w:val="28"/>
          <w:szCs w:val="28"/>
        </w:rPr>
      </w:pPr>
      <w:r w:rsidRPr="00035A6E">
        <w:rPr>
          <w:sz w:val="28"/>
          <w:szCs w:val="28"/>
        </w:rPr>
        <w:t>83.4.</w:t>
      </w:r>
      <w:r w:rsidR="009948B8" w:rsidRPr="00035A6E">
        <w:rPr>
          <w:sz w:val="28"/>
          <w:szCs w:val="28"/>
        </w:rPr>
        <w:t> </w:t>
      </w:r>
      <w:r w:rsidRPr="00035A6E">
        <w:rPr>
          <w:sz w:val="28"/>
          <w:szCs w:val="28"/>
        </w:rPr>
        <w:t>produkta identifikācija</w:t>
      </w:r>
      <w:r w:rsidR="00AA504E">
        <w:rPr>
          <w:sz w:val="28"/>
          <w:szCs w:val="28"/>
        </w:rPr>
        <w:t>;</w:t>
      </w:r>
    </w:p>
    <w:p w14:paraId="51E08048" w14:textId="5FAF3BF3" w:rsidR="00AD5028" w:rsidRPr="00035A6E" w:rsidRDefault="00170A14" w:rsidP="002A6A3B">
      <w:pPr>
        <w:pStyle w:val="NoSpacing"/>
        <w:ind w:firstLine="720"/>
        <w:jc w:val="both"/>
        <w:rPr>
          <w:sz w:val="28"/>
          <w:szCs w:val="28"/>
        </w:rPr>
      </w:pPr>
      <w:r w:rsidRPr="00035A6E">
        <w:rPr>
          <w:sz w:val="28"/>
          <w:szCs w:val="28"/>
        </w:rPr>
        <w:t>83.5.</w:t>
      </w:r>
      <w:r w:rsidR="009948B8" w:rsidRPr="00035A6E">
        <w:rPr>
          <w:sz w:val="28"/>
          <w:szCs w:val="28"/>
        </w:rPr>
        <w:t> </w:t>
      </w:r>
      <w:r w:rsidR="00F53A3F" w:rsidRPr="00035A6E">
        <w:rPr>
          <w:sz w:val="28"/>
          <w:szCs w:val="28"/>
        </w:rPr>
        <w:t>audu vai šūnu saņēmēja identifikācija;</w:t>
      </w:r>
    </w:p>
    <w:p w14:paraId="2CA627AB" w14:textId="52585EDE" w:rsidR="00AD5028" w:rsidRPr="00035A6E" w:rsidRDefault="00F53A3F" w:rsidP="002A6A3B">
      <w:pPr>
        <w:pStyle w:val="NoSpacing"/>
        <w:ind w:firstLine="720"/>
        <w:jc w:val="both"/>
        <w:rPr>
          <w:sz w:val="28"/>
          <w:szCs w:val="28"/>
        </w:rPr>
      </w:pPr>
      <w:r w:rsidRPr="00035A6E">
        <w:rPr>
          <w:sz w:val="28"/>
          <w:szCs w:val="28"/>
        </w:rPr>
        <w:t>83.6.</w:t>
      </w:r>
      <w:r w:rsidR="009948B8" w:rsidRPr="00035A6E">
        <w:rPr>
          <w:sz w:val="28"/>
          <w:szCs w:val="28"/>
        </w:rPr>
        <w:t> </w:t>
      </w:r>
      <w:r w:rsidRPr="00035A6E">
        <w:rPr>
          <w:sz w:val="28"/>
          <w:szCs w:val="28"/>
        </w:rPr>
        <w:t>audu vai šūnu izmantošanas datums;</w:t>
      </w:r>
    </w:p>
    <w:p w14:paraId="7D4C98F8" w14:textId="5CD101EA" w:rsidR="00AD5028" w:rsidRPr="00035A6E" w:rsidRDefault="00F53A3F" w:rsidP="002A6A3B">
      <w:pPr>
        <w:pStyle w:val="NoSpacing"/>
        <w:ind w:firstLine="720"/>
        <w:jc w:val="both"/>
        <w:rPr>
          <w:sz w:val="28"/>
          <w:szCs w:val="28"/>
        </w:rPr>
      </w:pPr>
      <w:r w:rsidRPr="00035A6E">
        <w:rPr>
          <w:sz w:val="28"/>
          <w:szCs w:val="28"/>
        </w:rPr>
        <w:lastRenderedPageBreak/>
        <w:t>83.7.</w:t>
      </w:r>
      <w:r w:rsidR="009948B8" w:rsidRPr="00035A6E">
        <w:rPr>
          <w:sz w:val="28"/>
          <w:szCs w:val="28"/>
        </w:rPr>
        <w:t> </w:t>
      </w:r>
      <w:r w:rsidRPr="00035A6E">
        <w:rPr>
          <w:sz w:val="28"/>
          <w:szCs w:val="28"/>
        </w:rPr>
        <w:t>vienotais Eiropas kods (ja ir).</w:t>
      </w:r>
      <w:r w:rsidR="0090763E" w:rsidRPr="00035A6E">
        <w:rPr>
          <w:sz w:val="28"/>
          <w:szCs w:val="28"/>
        </w:rPr>
        <w:t>"</w:t>
      </w:r>
      <w:r w:rsidR="005C3A2A" w:rsidRPr="00035A6E">
        <w:rPr>
          <w:sz w:val="28"/>
          <w:szCs w:val="28"/>
        </w:rPr>
        <w:t>;</w:t>
      </w:r>
    </w:p>
    <w:p w14:paraId="00692821" w14:textId="77777777" w:rsidR="0019680E" w:rsidRPr="00035A6E" w:rsidRDefault="0019680E" w:rsidP="002A6A3B">
      <w:pPr>
        <w:pStyle w:val="NoSpacing"/>
        <w:ind w:firstLine="720"/>
        <w:jc w:val="both"/>
        <w:rPr>
          <w:sz w:val="28"/>
          <w:szCs w:val="28"/>
        </w:rPr>
      </w:pPr>
    </w:p>
    <w:p w14:paraId="7E9557BA" w14:textId="73EDC67C" w:rsidR="0039048D" w:rsidRPr="00035A6E" w:rsidRDefault="007C1926" w:rsidP="002A6A3B">
      <w:pPr>
        <w:pStyle w:val="NoSpacing"/>
        <w:ind w:firstLine="720"/>
        <w:jc w:val="both"/>
        <w:rPr>
          <w:sz w:val="28"/>
          <w:szCs w:val="28"/>
        </w:rPr>
      </w:pPr>
      <w:r w:rsidRPr="00035A6E">
        <w:rPr>
          <w:sz w:val="28"/>
          <w:szCs w:val="28"/>
        </w:rPr>
        <w:t>1.</w:t>
      </w:r>
      <w:r w:rsidR="00F53A3F" w:rsidRPr="00035A6E">
        <w:rPr>
          <w:sz w:val="28"/>
          <w:szCs w:val="28"/>
        </w:rPr>
        <w:t>2</w:t>
      </w:r>
      <w:r w:rsidR="0013380E" w:rsidRPr="00035A6E">
        <w:rPr>
          <w:sz w:val="28"/>
          <w:szCs w:val="28"/>
        </w:rPr>
        <w:t>4</w:t>
      </w:r>
      <w:r w:rsidR="0039048D" w:rsidRPr="00035A6E">
        <w:rPr>
          <w:sz w:val="28"/>
          <w:szCs w:val="28"/>
        </w:rPr>
        <w:t>.</w:t>
      </w:r>
      <w:r w:rsidR="00C23FA3" w:rsidRPr="00035A6E">
        <w:rPr>
          <w:sz w:val="28"/>
          <w:szCs w:val="28"/>
        </w:rPr>
        <w:t xml:space="preserve"> </w:t>
      </w:r>
      <w:r w:rsidRPr="00035A6E">
        <w:rPr>
          <w:sz w:val="28"/>
          <w:szCs w:val="28"/>
        </w:rPr>
        <w:t>p</w:t>
      </w:r>
      <w:r w:rsidR="0039048D" w:rsidRPr="00035A6E">
        <w:rPr>
          <w:sz w:val="28"/>
          <w:szCs w:val="28"/>
        </w:rPr>
        <w:t>apildināt noteikumus ar 3.7</w:t>
      </w:r>
      <w:r w:rsidR="00AD39D4" w:rsidRPr="00035A6E">
        <w:rPr>
          <w:sz w:val="28"/>
          <w:szCs w:val="28"/>
        </w:rPr>
        <w:t>.</w:t>
      </w:r>
      <w:r w:rsidR="0039048D" w:rsidRPr="00035A6E">
        <w:rPr>
          <w:sz w:val="28"/>
          <w:szCs w:val="28"/>
          <w:vertAlign w:val="superscript"/>
        </w:rPr>
        <w:t>1</w:t>
      </w:r>
      <w:r w:rsidR="00AD39D4" w:rsidRPr="00035A6E">
        <w:rPr>
          <w:sz w:val="28"/>
          <w:szCs w:val="28"/>
          <w:vertAlign w:val="superscript"/>
        </w:rPr>
        <w:t> </w:t>
      </w:r>
      <w:r w:rsidR="0039048D" w:rsidRPr="00035A6E">
        <w:rPr>
          <w:sz w:val="28"/>
          <w:szCs w:val="28"/>
        </w:rPr>
        <w:t>a</w:t>
      </w:r>
      <w:r w:rsidR="003407F0" w:rsidRPr="00035A6E">
        <w:rPr>
          <w:sz w:val="28"/>
          <w:szCs w:val="28"/>
        </w:rPr>
        <w:t>pakšno</w:t>
      </w:r>
      <w:r w:rsidR="0039048D" w:rsidRPr="00035A6E">
        <w:rPr>
          <w:sz w:val="28"/>
          <w:szCs w:val="28"/>
        </w:rPr>
        <w:t>daļu šādā redakcijā:</w:t>
      </w:r>
    </w:p>
    <w:p w14:paraId="5D353900" w14:textId="77777777" w:rsidR="0019680E" w:rsidRPr="00035A6E" w:rsidRDefault="0019680E" w:rsidP="002A6A3B">
      <w:pPr>
        <w:pStyle w:val="NoSpacing"/>
        <w:jc w:val="center"/>
        <w:rPr>
          <w:sz w:val="28"/>
          <w:szCs w:val="28"/>
        </w:rPr>
      </w:pPr>
    </w:p>
    <w:p w14:paraId="425381AB" w14:textId="02FF867F" w:rsidR="0039048D" w:rsidRPr="00FC6428" w:rsidRDefault="0090763E" w:rsidP="002A6A3B">
      <w:pPr>
        <w:pStyle w:val="NoSpacing"/>
        <w:jc w:val="center"/>
        <w:rPr>
          <w:b/>
          <w:sz w:val="28"/>
          <w:szCs w:val="28"/>
        </w:rPr>
      </w:pPr>
      <w:r w:rsidRPr="00FC6428">
        <w:rPr>
          <w:sz w:val="28"/>
          <w:szCs w:val="28"/>
        </w:rPr>
        <w:t>"</w:t>
      </w:r>
      <w:r w:rsidR="0039048D" w:rsidRPr="00FC6428">
        <w:rPr>
          <w:b/>
          <w:sz w:val="28"/>
          <w:szCs w:val="28"/>
        </w:rPr>
        <w:t>3.7.</w:t>
      </w:r>
      <w:r w:rsidR="0039048D" w:rsidRPr="00FC6428">
        <w:rPr>
          <w:b/>
          <w:sz w:val="28"/>
          <w:szCs w:val="28"/>
          <w:vertAlign w:val="superscript"/>
        </w:rPr>
        <w:t>1</w:t>
      </w:r>
      <w:r w:rsidR="00AD39D4" w:rsidRPr="00FC6428">
        <w:rPr>
          <w:b/>
          <w:sz w:val="28"/>
          <w:szCs w:val="28"/>
          <w:vertAlign w:val="superscript"/>
        </w:rPr>
        <w:t> </w:t>
      </w:r>
      <w:r w:rsidR="0039048D" w:rsidRPr="00FC6428">
        <w:rPr>
          <w:b/>
          <w:sz w:val="28"/>
          <w:szCs w:val="28"/>
        </w:rPr>
        <w:t>Eiropas kod</w:t>
      </w:r>
      <w:r w:rsidR="00602249" w:rsidRPr="00FC6428">
        <w:rPr>
          <w:b/>
          <w:sz w:val="28"/>
          <w:szCs w:val="28"/>
        </w:rPr>
        <w:t>ēšanas</w:t>
      </w:r>
      <w:r w:rsidR="0039048D" w:rsidRPr="00FC6428">
        <w:rPr>
          <w:b/>
          <w:sz w:val="28"/>
          <w:szCs w:val="28"/>
        </w:rPr>
        <w:t xml:space="preserve"> sistēma</w:t>
      </w:r>
    </w:p>
    <w:p w14:paraId="5DD8ABFC" w14:textId="77777777" w:rsidR="0019680E" w:rsidRPr="00FC6428" w:rsidRDefault="0019680E" w:rsidP="002A6A3B">
      <w:pPr>
        <w:pStyle w:val="NoSpacing"/>
        <w:jc w:val="center"/>
        <w:rPr>
          <w:sz w:val="28"/>
          <w:szCs w:val="28"/>
        </w:rPr>
      </w:pPr>
    </w:p>
    <w:p w14:paraId="18A243C8" w14:textId="6BFA4977" w:rsidR="0039048D" w:rsidRPr="00FC6428"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1</w:t>
      </w:r>
      <w:r w:rsidR="0019680E" w:rsidRPr="00FC6428">
        <w:rPr>
          <w:sz w:val="28"/>
          <w:szCs w:val="28"/>
        </w:rPr>
        <w:t> </w:t>
      </w:r>
      <w:r w:rsidR="00AA504E" w:rsidRPr="00FC6428">
        <w:rPr>
          <w:sz w:val="28"/>
          <w:szCs w:val="28"/>
        </w:rPr>
        <w:t>V</w:t>
      </w:r>
      <w:r w:rsidRPr="00FC6428">
        <w:rPr>
          <w:sz w:val="28"/>
          <w:szCs w:val="28"/>
        </w:rPr>
        <w:t xml:space="preserve">ienoto Eiropas kodu </w:t>
      </w:r>
      <w:r w:rsidR="00AA504E" w:rsidRPr="00FC6428">
        <w:rPr>
          <w:sz w:val="28"/>
          <w:szCs w:val="28"/>
        </w:rPr>
        <w:t>piešķir</w:t>
      </w:r>
      <w:r w:rsidRPr="00FC6428">
        <w:rPr>
          <w:sz w:val="28"/>
          <w:szCs w:val="28"/>
        </w:rPr>
        <w:t xml:space="preserve"> vis</w:t>
      </w:r>
      <w:r w:rsidR="00AA504E" w:rsidRPr="00FC6428">
        <w:rPr>
          <w:sz w:val="28"/>
          <w:szCs w:val="28"/>
        </w:rPr>
        <w:t>iem</w:t>
      </w:r>
      <w:r w:rsidRPr="00FC6428">
        <w:rPr>
          <w:sz w:val="28"/>
          <w:szCs w:val="28"/>
        </w:rPr>
        <w:t xml:space="preserve"> aud</w:t>
      </w:r>
      <w:r w:rsidR="00AA504E" w:rsidRPr="00FC6428">
        <w:rPr>
          <w:sz w:val="28"/>
          <w:szCs w:val="28"/>
        </w:rPr>
        <w:t>iem</w:t>
      </w:r>
      <w:r w:rsidRPr="00FC6428">
        <w:rPr>
          <w:sz w:val="28"/>
          <w:szCs w:val="28"/>
        </w:rPr>
        <w:t xml:space="preserve"> un šūn</w:t>
      </w:r>
      <w:r w:rsidR="00AA504E" w:rsidRPr="00FC6428">
        <w:rPr>
          <w:sz w:val="28"/>
          <w:szCs w:val="28"/>
        </w:rPr>
        <w:t>ām</w:t>
      </w:r>
      <w:r w:rsidRPr="00FC6428">
        <w:rPr>
          <w:sz w:val="28"/>
          <w:szCs w:val="28"/>
        </w:rPr>
        <w:t xml:space="preserve"> (izņemot š</w:t>
      </w:r>
      <w:r w:rsidR="00747A86" w:rsidRPr="00FC6428">
        <w:rPr>
          <w:sz w:val="28"/>
          <w:szCs w:val="28"/>
        </w:rPr>
        <w:t>o</w:t>
      </w:r>
      <w:r w:rsidRPr="00FC6428">
        <w:rPr>
          <w:sz w:val="28"/>
          <w:szCs w:val="28"/>
        </w:rPr>
        <w:t xml:space="preserve"> </w:t>
      </w:r>
      <w:r w:rsidR="00747A86" w:rsidRPr="00FC6428">
        <w:rPr>
          <w:sz w:val="28"/>
          <w:szCs w:val="28"/>
        </w:rPr>
        <w:t>noteikumu</w:t>
      </w:r>
      <w:r w:rsidR="00866061" w:rsidRPr="00FC6428">
        <w:rPr>
          <w:sz w:val="28"/>
          <w:szCs w:val="28"/>
        </w:rPr>
        <w:t xml:space="preserve"> 91.</w:t>
      </w:r>
      <w:r w:rsidR="00567085" w:rsidRPr="00FC6428">
        <w:rPr>
          <w:sz w:val="28"/>
          <w:szCs w:val="28"/>
          <w:vertAlign w:val="superscript"/>
        </w:rPr>
        <w:t>2</w:t>
      </w:r>
      <w:r w:rsidR="009948B8" w:rsidRPr="00FC6428">
        <w:rPr>
          <w:sz w:val="28"/>
          <w:szCs w:val="28"/>
          <w:vertAlign w:val="superscript"/>
        </w:rPr>
        <w:t> </w:t>
      </w:r>
      <w:r w:rsidR="00567085" w:rsidRPr="00FC6428">
        <w:rPr>
          <w:sz w:val="28"/>
          <w:szCs w:val="28"/>
        </w:rPr>
        <w:t xml:space="preserve">punktā </w:t>
      </w:r>
      <w:r w:rsidR="00747A86" w:rsidRPr="00FC6428">
        <w:rPr>
          <w:sz w:val="28"/>
          <w:szCs w:val="28"/>
        </w:rPr>
        <w:t>minētos</w:t>
      </w:r>
      <w:r w:rsidRPr="00FC6428">
        <w:rPr>
          <w:sz w:val="28"/>
          <w:szCs w:val="28"/>
        </w:rPr>
        <w:t xml:space="preserve"> gadījum</w:t>
      </w:r>
      <w:r w:rsidR="009948B8" w:rsidRPr="00FC6428">
        <w:rPr>
          <w:sz w:val="28"/>
          <w:szCs w:val="28"/>
        </w:rPr>
        <w:t>u</w:t>
      </w:r>
      <w:r w:rsidRPr="00FC6428">
        <w:rPr>
          <w:sz w:val="28"/>
          <w:szCs w:val="28"/>
        </w:rPr>
        <w:t>s), ko izplata izmantošanai cilvēkiem. Citos gadījumos, aud</w:t>
      </w:r>
      <w:r w:rsidR="00AA504E" w:rsidRPr="00FC6428">
        <w:rPr>
          <w:sz w:val="28"/>
          <w:szCs w:val="28"/>
        </w:rPr>
        <w:t>us</w:t>
      </w:r>
      <w:r w:rsidRPr="00FC6428">
        <w:rPr>
          <w:sz w:val="28"/>
          <w:szCs w:val="28"/>
        </w:rPr>
        <w:t xml:space="preserve"> un šūnas lai</w:t>
      </w:r>
      <w:r w:rsidR="00AA504E" w:rsidRPr="00FC6428">
        <w:rPr>
          <w:sz w:val="28"/>
          <w:szCs w:val="28"/>
        </w:rPr>
        <w:t>žot</w:t>
      </w:r>
      <w:r w:rsidRPr="00FC6428">
        <w:rPr>
          <w:sz w:val="28"/>
          <w:szCs w:val="28"/>
        </w:rPr>
        <w:t xml:space="preserve"> apritē, izmanto ziedojuma identifikācijas sekvenci</w:t>
      </w:r>
      <w:r w:rsidR="00747A86" w:rsidRPr="00FC6428">
        <w:rPr>
          <w:sz w:val="28"/>
          <w:szCs w:val="28"/>
        </w:rPr>
        <w:t xml:space="preserve"> </w:t>
      </w:r>
      <w:r w:rsidRPr="00FC6428">
        <w:rPr>
          <w:sz w:val="28"/>
          <w:szCs w:val="28"/>
        </w:rPr>
        <w:t>(vismaz pavaddokumentos).</w:t>
      </w:r>
    </w:p>
    <w:p w14:paraId="61FA47AE" w14:textId="77777777" w:rsidR="0019680E" w:rsidRPr="00FC6428" w:rsidRDefault="0019680E" w:rsidP="002A6A3B">
      <w:pPr>
        <w:pStyle w:val="NoSpacing"/>
        <w:ind w:firstLine="720"/>
        <w:jc w:val="both"/>
        <w:rPr>
          <w:sz w:val="28"/>
          <w:szCs w:val="28"/>
        </w:rPr>
      </w:pPr>
    </w:p>
    <w:p w14:paraId="240F0E26" w14:textId="102E2181" w:rsidR="0039048D" w:rsidRPr="00FC6428"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2</w:t>
      </w:r>
      <w:r w:rsidR="009948B8" w:rsidRPr="00FC6428">
        <w:rPr>
          <w:sz w:val="28"/>
          <w:szCs w:val="28"/>
        </w:rPr>
        <w:t> </w:t>
      </w:r>
      <w:r w:rsidRPr="00FC6428">
        <w:rPr>
          <w:sz w:val="28"/>
          <w:szCs w:val="28"/>
        </w:rPr>
        <w:t>Vienoto Eiropas kodu nepie</w:t>
      </w:r>
      <w:r w:rsidR="00AA504E" w:rsidRPr="00FC6428">
        <w:rPr>
          <w:sz w:val="28"/>
          <w:szCs w:val="28"/>
        </w:rPr>
        <w:t>šķir</w:t>
      </w:r>
      <w:r w:rsidRPr="00FC6428">
        <w:rPr>
          <w:sz w:val="28"/>
          <w:szCs w:val="28"/>
        </w:rPr>
        <w:t xml:space="preserve">: </w:t>
      </w:r>
    </w:p>
    <w:p w14:paraId="709E8E03" w14:textId="71ECD395" w:rsidR="0039048D" w:rsidRPr="00FC6428"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2</w:t>
      </w:r>
      <w:r w:rsidR="0019680E" w:rsidRPr="00FC6428">
        <w:rPr>
          <w:sz w:val="28"/>
          <w:szCs w:val="28"/>
          <w:vertAlign w:val="superscript"/>
        </w:rPr>
        <w:t> </w:t>
      </w:r>
      <w:r w:rsidR="00567085" w:rsidRPr="00FC6428">
        <w:rPr>
          <w:sz w:val="28"/>
          <w:szCs w:val="28"/>
        </w:rPr>
        <w:t>1</w:t>
      </w:r>
      <w:r w:rsidRPr="00FC6428">
        <w:rPr>
          <w:sz w:val="28"/>
          <w:szCs w:val="28"/>
        </w:rPr>
        <w:t>.</w:t>
      </w:r>
      <w:r w:rsidR="009948B8" w:rsidRPr="00FC6428">
        <w:rPr>
          <w:sz w:val="28"/>
          <w:szCs w:val="28"/>
        </w:rPr>
        <w:t> </w:t>
      </w:r>
      <w:r w:rsidRPr="00FC6428">
        <w:rPr>
          <w:sz w:val="28"/>
          <w:szCs w:val="28"/>
        </w:rPr>
        <w:t xml:space="preserve">reproduktīvām šūnām, ko ziedo partneris; </w:t>
      </w:r>
    </w:p>
    <w:p w14:paraId="0DBAEA80" w14:textId="6AD82D02" w:rsidR="0039048D" w:rsidRPr="00FC6428" w:rsidRDefault="0039048D" w:rsidP="002A6A3B">
      <w:pPr>
        <w:pStyle w:val="NoSpacing"/>
        <w:ind w:firstLine="720"/>
        <w:jc w:val="both"/>
        <w:rPr>
          <w:strike/>
          <w:sz w:val="28"/>
          <w:szCs w:val="28"/>
          <w:u w:val="single"/>
        </w:rPr>
      </w:pPr>
      <w:r w:rsidRPr="00FC6428">
        <w:rPr>
          <w:sz w:val="28"/>
          <w:szCs w:val="28"/>
        </w:rPr>
        <w:t>91.</w:t>
      </w:r>
      <w:r w:rsidR="00567085" w:rsidRPr="00FC6428">
        <w:rPr>
          <w:sz w:val="28"/>
          <w:szCs w:val="28"/>
          <w:vertAlign w:val="superscript"/>
        </w:rPr>
        <w:t>2</w:t>
      </w:r>
      <w:r w:rsidR="0019680E" w:rsidRPr="00FC6428">
        <w:rPr>
          <w:sz w:val="28"/>
          <w:szCs w:val="28"/>
          <w:vertAlign w:val="superscript"/>
        </w:rPr>
        <w:t> </w:t>
      </w:r>
      <w:r w:rsidR="00567085" w:rsidRPr="00FC6428">
        <w:rPr>
          <w:sz w:val="28"/>
          <w:szCs w:val="28"/>
        </w:rPr>
        <w:t>2</w:t>
      </w:r>
      <w:r w:rsidRPr="00FC6428">
        <w:rPr>
          <w:sz w:val="28"/>
          <w:szCs w:val="28"/>
        </w:rPr>
        <w:t>.</w:t>
      </w:r>
      <w:r w:rsidR="0019680E" w:rsidRPr="00FC6428">
        <w:rPr>
          <w:sz w:val="28"/>
          <w:szCs w:val="28"/>
        </w:rPr>
        <w:t> </w:t>
      </w:r>
      <w:r w:rsidRPr="00FC6428">
        <w:rPr>
          <w:sz w:val="28"/>
          <w:szCs w:val="28"/>
        </w:rPr>
        <w:t>audiem un šūnām, kas nav partnera ziedot</w:t>
      </w:r>
      <w:r w:rsidR="008051DC" w:rsidRPr="00FC6428">
        <w:rPr>
          <w:sz w:val="28"/>
          <w:szCs w:val="28"/>
        </w:rPr>
        <w:t>ā</w:t>
      </w:r>
      <w:r w:rsidRPr="00FC6428">
        <w:rPr>
          <w:sz w:val="28"/>
          <w:szCs w:val="28"/>
        </w:rPr>
        <w:t xml:space="preserve">s reproduktīvās šūnas, ja audi un šūnas paliek tajā pašā </w:t>
      </w:r>
      <w:r w:rsidR="00046250" w:rsidRPr="00FC6428">
        <w:rPr>
          <w:sz w:val="28"/>
          <w:szCs w:val="28"/>
        </w:rPr>
        <w:t>ārstniecības iestādē</w:t>
      </w:r>
      <w:r w:rsidRPr="00FC6428">
        <w:rPr>
          <w:sz w:val="28"/>
          <w:szCs w:val="28"/>
        </w:rPr>
        <w:t>;</w:t>
      </w:r>
    </w:p>
    <w:p w14:paraId="56C2E912" w14:textId="74D79145" w:rsidR="0039048D" w:rsidRPr="00FC6428" w:rsidRDefault="0039048D" w:rsidP="002A6A3B">
      <w:pPr>
        <w:pStyle w:val="NoSpacing"/>
        <w:ind w:firstLine="720"/>
        <w:jc w:val="both"/>
        <w:rPr>
          <w:i/>
          <w:sz w:val="28"/>
          <w:szCs w:val="28"/>
          <w:u w:val="single"/>
        </w:rPr>
      </w:pPr>
      <w:r w:rsidRPr="00FC6428">
        <w:rPr>
          <w:sz w:val="28"/>
          <w:szCs w:val="28"/>
        </w:rPr>
        <w:t>91.</w:t>
      </w:r>
      <w:r w:rsidR="00567085" w:rsidRPr="00FC6428">
        <w:rPr>
          <w:sz w:val="28"/>
          <w:szCs w:val="28"/>
          <w:vertAlign w:val="superscript"/>
        </w:rPr>
        <w:t>2</w:t>
      </w:r>
      <w:r w:rsidR="0019680E" w:rsidRPr="00FC6428">
        <w:rPr>
          <w:sz w:val="28"/>
          <w:szCs w:val="28"/>
          <w:vertAlign w:val="superscript"/>
        </w:rPr>
        <w:t> </w:t>
      </w:r>
      <w:r w:rsidR="00567085" w:rsidRPr="00FC6428">
        <w:rPr>
          <w:sz w:val="28"/>
          <w:szCs w:val="28"/>
        </w:rPr>
        <w:t>3</w:t>
      </w:r>
      <w:r w:rsidRPr="00FC6428">
        <w:rPr>
          <w:sz w:val="28"/>
          <w:szCs w:val="28"/>
        </w:rPr>
        <w:t>.</w:t>
      </w:r>
      <w:r w:rsidR="0019680E" w:rsidRPr="00FC6428">
        <w:rPr>
          <w:sz w:val="28"/>
          <w:szCs w:val="28"/>
        </w:rPr>
        <w:t> </w:t>
      </w:r>
      <w:r w:rsidR="008051DC" w:rsidRPr="00FC6428">
        <w:rPr>
          <w:sz w:val="28"/>
          <w:szCs w:val="28"/>
        </w:rPr>
        <w:t xml:space="preserve">tieši izplatītiem </w:t>
      </w:r>
      <w:r w:rsidRPr="00FC6428">
        <w:rPr>
          <w:sz w:val="28"/>
          <w:szCs w:val="28"/>
        </w:rPr>
        <w:t xml:space="preserve">audiem un šūnām, lai nekavējoties veiktu transplantāciju </w:t>
      </w:r>
      <w:r w:rsidR="00A57D49" w:rsidRPr="00FC6428">
        <w:rPr>
          <w:sz w:val="28"/>
          <w:szCs w:val="28"/>
        </w:rPr>
        <w:t>recipientam</w:t>
      </w:r>
      <w:r w:rsidR="00747A86" w:rsidRPr="00FC6428">
        <w:rPr>
          <w:sz w:val="28"/>
          <w:szCs w:val="28"/>
        </w:rPr>
        <w:t xml:space="preserve"> saskaņā ar</w:t>
      </w:r>
      <w:r w:rsidRPr="00FC6428">
        <w:rPr>
          <w:sz w:val="28"/>
          <w:szCs w:val="28"/>
        </w:rPr>
        <w:t xml:space="preserve"> šo noteikumu 27.</w:t>
      </w:r>
      <w:r w:rsidR="0033068A" w:rsidRPr="00FC6428">
        <w:rPr>
          <w:sz w:val="28"/>
          <w:szCs w:val="28"/>
        </w:rPr>
        <w:t>1.</w:t>
      </w:r>
      <w:r w:rsidR="009948B8" w:rsidRPr="00FC6428">
        <w:rPr>
          <w:sz w:val="28"/>
          <w:szCs w:val="28"/>
        </w:rPr>
        <w:t> </w:t>
      </w:r>
      <w:r w:rsidR="003407F0" w:rsidRPr="00FC6428">
        <w:rPr>
          <w:sz w:val="28"/>
          <w:szCs w:val="28"/>
        </w:rPr>
        <w:t>apakš</w:t>
      </w:r>
      <w:r w:rsidRPr="00FC6428">
        <w:rPr>
          <w:sz w:val="28"/>
          <w:szCs w:val="28"/>
        </w:rPr>
        <w:t>punkt</w:t>
      </w:r>
      <w:r w:rsidR="00BD0BF0" w:rsidRPr="00FC6428">
        <w:rPr>
          <w:sz w:val="28"/>
          <w:szCs w:val="28"/>
        </w:rPr>
        <w:t>u</w:t>
      </w:r>
      <w:r w:rsidR="005C4550" w:rsidRPr="00FC6428">
        <w:rPr>
          <w:sz w:val="28"/>
          <w:szCs w:val="28"/>
        </w:rPr>
        <w:t>;</w:t>
      </w:r>
    </w:p>
    <w:p w14:paraId="0E7436B4" w14:textId="12121B64" w:rsidR="0039048D" w:rsidRPr="00FC6428" w:rsidRDefault="0039048D" w:rsidP="002A6A3B">
      <w:pPr>
        <w:pStyle w:val="NoSpacing"/>
        <w:ind w:firstLine="720"/>
        <w:jc w:val="both"/>
        <w:rPr>
          <w:i/>
          <w:sz w:val="28"/>
          <w:szCs w:val="28"/>
          <w:u w:val="single"/>
        </w:rPr>
      </w:pPr>
      <w:r w:rsidRPr="00FC6428">
        <w:rPr>
          <w:sz w:val="28"/>
          <w:szCs w:val="28"/>
        </w:rPr>
        <w:t>91.</w:t>
      </w:r>
      <w:r w:rsidR="00567085" w:rsidRPr="00FC6428">
        <w:rPr>
          <w:sz w:val="28"/>
          <w:szCs w:val="28"/>
          <w:vertAlign w:val="superscript"/>
        </w:rPr>
        <w:t>2</w:t>
      </w:r>
      <w:r w:rsidR="0019680E" w:rsidRPr="00FC6428">
        <w:rPr>
          <w:sz w:val="28"/>
          <w:szCs w:val="28"/>
          <w:vertAlign w:val="superscript"/>
        </w:rPr>
        <w:t> </w:t>
      </w:r>
      <w:r w:rsidR="00567085" w:rsidRPr="00FC6428">
        <w:rPr>
          <w:sz w:val="28"/>
          <w:szCs w:val="28"/>
        </w:rPr>
        <w:t>4</w:t>
      </w:r>
      <w:r w:rsidRPr="00FC6428">
        <w:rPr>
          <w:sz w:val="28"/>
          <w:szCs w:val="28"/>
        </w:rPr>
        <w:t>.</w:t>
      </w:r>
      <w:r w:rsidR="0019680E" w:rsidRPr="00FC6428">
        <w:rPr>
          <w:sz w:val="28"/>
          <w:szCs w:val="28"/>
        </w:rPr>
        <w:t> </w:t>
      </w:r>
      <w:r w:rsidRPr="00FC6428">
        <w:rPr>
          <w:sz w:val="28"/>
          <w:szCs w:val="28"/>
        </w:rPr>
        <w:t>ārkārtas situācijā</w:t>
      </w:r>
      <w:r w:rsidR="0033068A" w:rsidRPr="00FC6428">
        <w:rPr>
          <w:sz w:val="28"/>
          <w:szCs w:val="28"/>
        </w:rPr>
        <w:t xml:space="preserve"> Eiropas Savienības dalībvalstī</w:t>
      </w:r>
      <w:r w:rsidR="00747A86" w:rsidRPr="00FC6428">
        <w:rPr>
          <w:sz w:val="28"/>
          <w:szCs w:val="28"/>
        </w:rPr>
        <w:t xml:space="preserve"> </w:t>
      </w:r>
      <w:r w:rsidR="00BF06DF" w:rsidRPr="00FC6428">
        <w:rPr>
          <w:sz w:val="28"/>
          <w:szCs w:val="28"/>
        </w:rPr>
        <w:t xml:space="preserve">vai </w:t>
      </w:r>
      <w:r w:rsidR="00747A86" w:rsidRPr="00FC6428">
        <w:rPr>
          <w:sz w:val="28"/>
          <w:szCs w:val="28"/>
        </w:rPr>
        <w:t>Eiropas Ekonomikas zon</w:t>
      </w:r>
      <w:r w:rsidR="0033068A" w:rsidRPr="00FC6428">
        <w:rPr>
          <w:sz w:val="28"/>
          <w:szCs w:val="28"/>
        </w:rPr>
        <w:t>as valstī</w:t>
      </w:r>
      <w:r w:rsidR="00866061" w:rsidRPr="00FC6428">
        <w:rPr>
          <w:sz w:val="28"/>
          <w:szCs w:val="28"/>
        </w:rPr>
        <w:t xml:space="preserve"> </w:t>
      </w:r>
      <w:r w:rsidR="00602249" w:rsidRPr="00FC6428">
        <w:rPr>
          <w:sz w:val="28"/>
          <w:szCs w:val="28"/>
        </w:rPr>
        <w:t xml:space="preserve">importētiem audiem un šūnām, ko tieši atļāvusi </w:t>
      </w:r>
      <w:r w:rsidR="008051DC" w:rsidRPr="00FC6428">
        <w:rPr>
          <w:sz w:val="28"/>
          <w:szCs w:val="28"/>
        </w:rPr>
        <w:t>aģentūra</w:t>
      </w:r>
      <w:r w:rsidR="005C4550" w:rsidRPr="00FC6428">
        <w:rPr>
          <w:sz w:val="28"/>
          <w:szCs w:val="28"/>
        </w:rPr>
        <w:t>;</w:t>
      </w:r>
      <w:r w:rsidR="00602249" w:rsidRPr="00FC6428">
        <w:rPr>
          <w:rFonts w:ascii="Calibri" w:hAnsi="Calibri"/>
        </w:rPr>
        <w:t xml:space="preserve"> </w:t>
      </w:r>
    </w:p>
    <w:p w14:paraId="1B633EBB" w14:textId="75D305FD" w:rsidR="0039048D" w:rsidRPr="00FC6428"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2</w:t>
      </w:r>
      <w:r w:rsidR="0019680E" w:rsidRPr="00FC6428">
        <w:rPr>
          <w:sz w:val="28"/>
          <w:szCs w:val="28"/>
          <w:vertAlign w:val="superscript"/>
        </w:rPr>
        <w:t> </w:t>
      </w:r>
      <w:r w:rsidR="00567085" w:rsidRPr="00FC6428">
        <w:rPr>
          <w:sz w:val="28"/>
          <w:szCs w:val="28"/>
        </w:rPr>
        <w:t>5</w:t>
      </w:r>
      <w:r w:rsidRPr="00FC6428">
        <w:rPr>
          <w:sz w:val="28"/>
          <w:szCs w:val="28"/>
        </w:rPr>
        <w:t>.</w:t>
      </w:r>
      <w:r w:rsidR="0019680E" w:rsidRPr="00FC6428">
        <w:rPr>
          <w:sz w:val="28"/>
          <w:szCs w:val="28"/>
        </w:rPr>
        <w:t> </w:t>
      </w:r>
      <w:r w:rsidR="00D63814" w:rsidRPr="00FC6428">
        <w:rPr>
          <w:sz w:val="28"/>
          <w:szCs w:val="28"/>
        </w:rPr>
        <w:t>Eiropas Savienības dalībvalstī vai</w:t>
      </w:r>
      <w:r w:rsidRPr="00FC6428">
        <w:rPr>
          <w:sz w:val="28"/>
          <w:szCs w:val="28"/>
        </w:rPr>
        <w:t xml:space="preserve"> </w:t>
      </w:r>
      <w:r w:rsidR="00BD0BF0" w:rsidRPr="00FC6428">
        <w:rPr>
          <w:sz w:val="28"/>
          <w:szCs w:val="28"/>
        </w:rPr>
        <w:t>Eiropas Ekonomikas zonas valstī</w:t>
      </w:r>
      <w:r w:rsidR="008051DC" w:rsidRPr="00FC6428">
        <w:rPr>
          <w:sz w:val="28"/>
          <w:szCs w:val="28"/>
        </w:rPr>
        <w:t xml:space="preserve"> importētiem audiem un šūnām</w:t>
      </w:r>
      <w:r w:rsidRPr="00FC6428">
        <w:rPr>
          <w:sz w:val="28"/>
          <w:szCs w:val="28"/>
        </w:rPr>
        <w:t xml:space="preserve">, ja šie audi un šūnas paliek tajā pašā </w:t>
      </w:r>
      <w:r w:rsidR="00CF2757" w:rsidRPr="00FC6428">
        <w:rPr>
          <w:sz w:val="28"/>
          <w:szCs w:val="28"/>
        </w:rPr>
        <w:t xml:space="preserve">ārstniecības iestādē </w:t>
      </w:r>
      <w:r w:rsidRPr="00FC6428">
        <w:rPr>
          <w:sz w:val="28"/>
          <w:szCs w:val="28"/>
        </w:rPr>
        <w:t xml:space="preserve">no importēšanas līdz izmantošanai, ar nosacījumu, ka </w:t>
      </w:r>
      <w:r w:rsidR="00D63814" w:rsidRPr="00FC6428">
        <w:rPr>
          <w:sz w:val="28"/>
          <w:szCs w:val="28"/>
        </w:rPr>
        <w:t xml:space="preserve">šajā ārstniecības iestādē ir </w:t>
      </w:r>
      <w:r w:rsidRPr="00FC6428">
        <w:rPr>
          <w:sz w:val="28"/>
          <w:szCs w:val="28"/>
        </w:rPr>
        <w:t xml:space="preserve">audu </w:t>
      </w:r>
      <w:r w:rsidR="00F30716" w:rsidRPr="00FC6428">
        <w:rPr>
          <w:sz w:val="28"/>
          <w:szCs w:val="28"/>
        </w:rPr>
        <w:t>centr</w:t>
      </w:r>
      <w:r w:rsidR="00D63814" w:rsidRPr="00FC6428">
        <w:rPr>
          <w:sz w:val="28"/>
          <w:szCs w:val="28"/>
        </w:rPr>
        <w:t>s, kuram</w:t>
      </w:r>
      <w:r w:rsidR="00F30716" w:rsidRPr="00FC6428">
        <w:rPr>
          <w:sz w:val="28"/>
          <w:szCs w:val="28"/>
        </w:rPr>
        <w:t xml:space="preserve"> </w:t>
      </w:r>
      <w:r w:rsidRPr="00FC6428">
        <w:rPr>
          <w:sz w:val="28"/>
          <w:szCs w:val="28"/>
        </w:rPr>
        <w:t xml:space="preserve">ir </w:t>
      </w:r>
      <w:r w:rsidR="00BD0BF0" w:rsidRPr="00FC6428">
        <w:rPr>
          <w:sz w:val="28"/>
          <w:szCs w:val="28"/>
        </w:rPr>
        <w:t>atļauja</w:t>
      </w:r>
      <w:r w:rsidRPr="00FC6428">
        <w:rPr>
          <w:sz w:val="28"/>
          <w:szCs w:val="28"/>
        </w:rPr>
        <w:t xml:space="preserve"> import</w:t>
      </w:r>
      <w:r w:rsidR="008051DC" w:rsidRPr="00FC6428">
        <w:rPr>
          <w:sz w:val="28"/>
          <w:szCs w:val="28"/>
        </w:rPr>
        <w:t>a</w:t>
      </w:r>
      <w:r w:rsidRPr="00FC6428">
        <w:rPr>
          <w:sz w:val="28"/>
          <w:szCs w:val="28"/>
        </w:rPr>
        <w:t xml:space="preserve"> darbību veikšan</w:t>
      </w:r>
      <w:r w:rsidR="00BD0BF0" w:rsidRPr="00FC6428">
        <w:rPr>
          <w:sz w:val="28"/>
          <w:szCs w:val="28"/>
        </w:rPr>
        <w:t>ai</w:t>
      </w:r>
      <w:r w:rsidRPr="00FC6428">
        <w:rPr>
          <w:sz w:val="28"/>
          <w:szCs w:val="28"/>
        </w:rPr>
        <w:t>.</w:t>
      </w:r>
    </w:p>
    <w:p w14:paraId="359A69A7" w14:textId="77777777" w:rsidR="0019680E" w:rsidRPr="00FC6428" w:rsidRDefault="0019680E" w:rsidP="002A6A3B">
      <w:pPr>
        <w:pStyle w:val="NoSpacing"/>
        <w:ind w:firstLine="720"/>
        <w:jc w:val="both"/>
        <w:rPr>
          <w:sz w:val="28"/>
          <w:szCs w:val="28"/>
        </w:rPr>
      </w:pPr>
    </w:p>
    <w:p w14:paraId="496A4D45" w14:textId="44E012D9" w:rsidR="0039048D" w:rsidRPr="00FC6428"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3</w:t>
      </w:r>
      <w:r w:rsidR="0019680E" w:rsidRPr="00FC6428">
        <w:rPr>
          <w:sz w:val="28"/>
          <w:szCs w:val="28"/>
        </w:rPr>
        <w:t> </w:t>
      </w:r>
      <w:r w:rsidRPr="00FC6428">
        <w:rPr>
          <w:sz w:val="28"/>
          <w:szCs w:val="28"/>
        </w:rPr>
        <w:t xml:space="preserve">Vienotais Eiropas kods atbilst </w:t>
      </w:r>
      <w:r w:rsidR="00BD0BF0" w:rsidRPr="00FC6428">
        <w:rPr>
          <w:sz w:val="28"/>
          <w:szCs w:val="28"/>
        </w:rPr>
        <w:t xml:space="preserve">šo noteikumu </w:t>
      </w:r>
      <w:r w:rsidRPr="00FC6428">
        <w:rPr>
          <w:sz w:val="28"/>
          <w:szCs w:val="28"/>
        </w:rPr>
        <w:t>10</w:t>
      </w:r>
      <w:r w:rsidR="0090763E" w:rsidRPr="00FC6428">
        <w:rPr>
          <w:sz w:val="28"/>
          <w:szCs w:val="28"/>
        </w:rPr>
        <w:t>.</w:t>
      </w:r>
      <w:r w:rsidR="00BF06DF" w:rsidRPr="00FC6428">
        <w:rPr>
          <w:sz w:val="28"/>
          <w:szCs w:val="28"/>
        </w:rPr>
        <w:t> </w:t>
      </w:r>
      <w:r w:rsidR="0090763E" w:rsidRPr="00FC6428">
        <w:rPr>
          <w:sz w:val="28"/>
          <w:szCs w:val="28"/>
        </w:rPr>
        <w:t>p</w:t>
      </w:r>
      <w:r w:rsidRPr="00FC6428">
        <w:rPr>
          <w:sz w:val="28"/>
          <w:szCs w:val="28"/>
        </w:rPr>
        <w:t xml:space="preserve">ielikumā </w:t>
      </w:r>
      <w:r w:rsidR="00046E1C" w:rsidRPr="00FC6428">
        <w:rPr>
          <w:sz w:val="28"/>
          <w:szCs w:val="28"/>
        </w:rPr>
        <w:t>minē</w:t>
      </w:r>
      <w:r w:rsidRPr="00FC6428">
        <w:rPr>
          <w:sz w:val="28"/>
          <w:szCs w:val="28"/>
        </w:rPr>
        <w:t>tajām prasībām</w:t>
      </w:r>
      <w:r w:rsidR="00BD0BF0" w:rsidRPr="00FC6428">
        <w:rPr>
          <w:sz w:val="28"/>
          <w:szCs w:val="28"/>
        </w:rPr>
        <w:t>, kā arī</w:t>
      </w:r>
      <w:r w:rsidRPr="00FC6428">
        <w:rPr>
          <w:sz w:val="28"/>
          <w:szCs w:val="28"/>
        </w:rPr>
        <w:t xml:space="preserve">: </w:t>
      </w:r>
    </w:p>
    <w:p w14:paraId="0E2338E5" w14:textId="78217A47" w:rsidR="0039048D" w:rsidRPr="00FC6428" w:rsidRDefault="0039048D" w:rsidP="002A6A3B">
      <w:pPr>
        <w:pStyle w:val="NoSpacing"/>
        <w:ind w:firstLine="720"/>
        <w:jc w:val="both"/>
        <w:rPr>
          <w:i/>
          <w:iCs/>
          <w:sz w:val="28"/>
          <w:szCs w:val="28"/>
        </w:rPr>
      </w:pPr>
      <w:r w:rsidRPr="00FC6428">
        <w:rPr>
          <w:sz w:val="28"/>
          <w:szCs w:val="28"/>
        </w:rPr>
        <w:t>91.</w:t>
      </w:r>
      <w:r w:rsidR="00567085" w:rsidRPr="00FC6428">
        <w:rPr>
          <w:sz w:val="28"/>
          <w:szCs w:val="28"/>
          <w:vertAlign w:val="superscript"/>
        </w:rPr>
        <w:t>3</w:t>
      </w:r>
      <w:r w:rsidR="0019680E" w:rsidRPr="00FC6428">
        <w:rPr>
          <w:sz w:val="28"/>
          <w:szCs w:val="28"/>
          <w:vertAlign w:val="superscript"/>
        </w:rPr>
        <w:t> </w:t>
      </w:r>
      <w:r w:rsidR="00567085" w:rsidRPr="00FC6428">
        <w:rPr>
          <w:sz w:val="28"/>
          <w:szCs w:val="28"/>
        </w:rPr>
        <w:t>1</w:t>
      </w:r>
      <w:r w:rsidRPr="00FC6428">
        <w:rPr>
          <w:sz w:val="28"/>
          <w:szCs w:val="28"/>
        </w:rPr>
        <w:t>.</w:t>
      </w:r>
      <w:r w:rsidR="0019680E" w:rsidRPr="00FC6428">
        <w:rPr>
          <w:sz w:val="28"/>
          <w:szCs w:val="28"/>
        </w:rPr>
        <w:t> </w:t>
      </w:r>
      <w:r w:rsidRPr="00FC6428">
        <w:rPr>
          <w:sz w:val="28"/>
          <w:szCs w:val="28"/>
        </w:rPr>
        <w:t xml:space="preserve">ir </w:t>
      </w:r>
      <w:r w:rsidR="00365517" w:rsidRPr="00FC6428">
        <w:rPr>
          <w:sz w:val="28"/>
          <w:szCs w:val="28"/>
        </w:rPr>
        <w:t xml:space="preserve">sagatavots </w:t>
      </w:r>
      <w:r w:rsidR="003826DA" w:rsidRPr="00FC6428">
        <w:rPr>
          <w:sz w:val="28"/>
          <w:szCs w:val="28"/>
        </w:rPr>
        <w:t>viegli</w:t>
      </w:r>
      <w:r w:rsidRPr="00FC6428">
        <w:rPr>
          <w:sz w:val="28"/>
          <w:szCs w:val="28"/>
        </w:rPr>
        <w:t xml:space="preserve"> salasām</w:t>
      </w:r>
      <w:r w:rsidR="00365517" w:rsidRPr="00FC6428">
        <w:rPr>
          <w:sz w:val="28"/>
          <w:szCs w:val="28"/>
        </w:rPr>
        <w:t>ā formā</w:t>
      </w:r>
      <w:r w:rsidR="003826DA" w:rsidRPr="00FC6428">
        <w:rPr>
          <w:sz w:val="28"/>
          <w:szCs w:val="28"/>
        </w:rPr>
        <w:t>.</w:t>
      </w:r>
      <w:r w:rsidRPr="00FC6428">
        <w:rPr>
          <w:sz w:val="28"/>
          <w:szCs w:val="28"/>
        </w:rPr>
        <w:t xml:space="preserve"> </w:t>
      </w:r>
      <w:r w:rsidR="003826DA" w:rsidRPr="00FC6428">
        <w:rPr>
          <w:sz w:val="28"/>
          <w:szCs w:val="28"/>
        </w:rPr>
        <w:t>P</w:t>
      </w:r>
      <w:r w:rsidRPr="00FC6428">
        <w:rPr>
          <w:sz w:val="28"/>
          <w:szCs w:val="28"/>
        </w:rPr>
        <w:t xml:space="preserve">irms </w:t>
      </w:r>
      <w:r w:rsidR="003826DA" w:rsidRPr="00FC6428">
        <w:rPr>
          <w:sz w:val="28"/>
          <w:szCs w:val="28"/>
        </w:rPr>
        <w:t>koda</w:t>
      </w:r>
      <w:r w:rsidRPr="00FC6428">
        <w:rPr>
          <w:sz w:val="28"/>
          <w:szCs w:val="28"/>
        </w:rPr>
        <w:t xml:space="preserve"> lieto akronīmu </w:t>
      </w:r>
      <w:r w:rsidRPr="00FC6428">
        <w:rPr>
          <w:iCs/>
          <w:sz w:val="28"/>
          <w:szCs w:val="28"/>
        </w:rPr>
        <w:t>SEC</w:t>
      </w:r>
      <w:r w:rsidR="00567085" w:rsidRPr="00FC6428">
        <w:rPr>
          <w:iCs/>
          <w:sz w:val="28"/>
          <w:szCs w:val="28"/>
        </w:rPr>
        <w:t>. Ir pieļaujama arī citu marķēšanas un izsekojamības sistēmu paralēla lietošana</w:t>
      </w:r>
      <w:r w:rsidRPr="00FC6428">
        <w:rPr>
          <w:iCs/>
          <w:sz w:val="28"/>
          <w:szCs w:val="28"/>
        </w:rPr>
        <w:t>;</w:t>
      </w:r>
      <w:r w:rsidR="00365517" w:rsidRPr="00FC6428">
        <w:rPr>
          <w:rFonts w:ascii="Calibri" w:hAnsi="Calibri"/>
        </w:rPr>
        <w:t xml:space="preserve"> </w:t>
      </w:r>
    </w:p>
    <w:p w14:paraId="784A6116" w14:textId="1D1F56CF" w:rsidR="0039048D" w:rsidRPr="00035A6E" w:rsidRDefault="0039048D" w:rsidP="002A6A3B">
      <w:pPr>
        <w:pStyle w:val="NoSpacing"/>
        <w:ind w:firstLine="720"/>
        <w:jc w:val="both"/>
        <w:rPr>
          <w:sz w:val="28"/>
          <w:szCs w:val="28"/>
        </w:rPr>
      </w:pPr>
      <w:r w:rsidRPr="00FC6428">
        <w:rPr>
          <w:sz w:val="28"/>
          <w:szCs w:val="28"/>
        </w:rPr>
        <w:t>91.</w:t>
      </w:r>
      <w:r w:rsidR="00567085" w:rsidRPr="00FC6428">
        <w:rPr>
          <w:sz w:val="28"/>
          <w:szCs w:val="28"/>
          <w:vertAlign w:val="superscript"/>
        </w:rPr>
        <w:t>3</w:t>
      </w:r>
      <w:r w:rsidR="0019680E" w:rsidRPr="00FC6428">
        <w:rPr>
          <w:sz w:val="28"/>
          <w:szCs w:val="28"/>
          <w:vertAlign w:val="superscript"/>
        </w:rPr>
        <w:t> </w:t>
      </w:r>
      <w:r w:rsidR="00567085" w:rsidRPr="00FC6428">
        <w:rPr>
          <w:sz w:val="28"/>
          <w:szCs w:val="28"/>
        </w:rPr>
        <w:t>2</w:t>
      </w:r>
      <w:r w:rsidRPr="00FC6428">
        <w:rPr>
          <w:sz w:val="28"/>
          <w:szCs w:val="28"/>
        </w:rPr>
        <w:t>.</w:t>
      </w:r>
      <w:r w:rsidR="0019680E" w:rsidRPr="00FC6428">
        <w:rPr>
          <w:sz w:val="28"/>
          <w:szCs w:val="28"/>
        </w:rPr>
        <w:t> </w:t>
      </w:r>
      <w:r w:rsidR="003826DA" w:rsidRPr="00FC6428">
        <w:rPr>
          <w:sz w:val="28"/>
          <w:szCs w:val="28"/>
        </w:rPr>
        <w:t>noformē</w:t>
      </w:r>
      <w:r w:rsidR="00BD0BF0" w:rsidRPr="00FC6428">
        <w:rPr>
          <w:sz w:val="28"/>
          <w:szCs w:val="28"/>
        </w:rPr>
        <w:t>jot</w:t>
      </w:r>
      <w:r w:rsidR="005C4550" w:rsidRPr="00FC6428">
        <w:rPr>
          <w:sz w:val="28"/>
          <w:szCs w:val="28"/>
        </w:rPr>
        <w:t xml:space="preserve"> </w:t>
      </w:r>
      <w:r w:rsidR="003826DA" w:rsidRPr="00FC6428">
        <w:rPr>
          <w:sz w:val="28"/>
          <w:szCs w:val="28"/>
        </w:rPr>
        <w:t xml:space="preserve">vienoto </w:t>
      </w:r>
      <w:r w:rsidR="003826DA" w:rsidRPr="00035A6E">
        <w:rPr>
          <w:sz w:val="28"/>
          <w:szCs w:val="28"/>
        </w:rPr>
        <w:t>Eiropas kod</w:t>
      </w:r>
      <w:r w:rsidR="003826DA">
        <w:rPr>
          <w:sz w:val="28"/>
          <w:szCs w:val="28"/>
        </w:rPr>
        <w:t xml:space="preserve">u, </w:t>
      </w:r>
      <w:r w:rsidRPr="00035A6E">
        <w:rPr>
          <w:sz w:val="28"/>
          <w:szCs w:val="28"/>
        </w:rPr>
        <w:t xml:space="preserve">ziedojuma identifikācijas sekvenci un produkta identifikācijas sekvenci atdala ar atstarpi vai </w:t>
      </w:r>
      <w:r w:rsidR="00BD0BF0" w:rsidRPr="00035A6E">
        <w:rPr>
          <w:sz w:val="28"/>
          <w:szCs w:val="28"/>
        </w:rPr>
        <w:t>drukā</w:t>
      </w:r>
      <w:r w:rsidRPr="00035A6E">
        <w:rPr>
          <w:sz w:val="28"/>
          <w:szCs w:val="28"/>
        </w:rPr>
        <w:t xml:space="preserve"> divās secīgās rindās. </w:t>
      </w:r>
    </w:p>
    <w:p w14:paraId="0972001D" w14:textId="77777777" w:rsidR="0019680E" w:rsidRPr="00035A6E" w:rsidRDefault="0019680E" w:rsidP="002A6A3B">
      <w:pPr>
        <w:pStyle w:val="NoSpacing"/>
        <w:ind w:firstLine="720"/>
        <w:jc w:val="both"/>
        <w:rPr>
          <w:sz w:val="28"/>
          <w:szCs w:val="28"/>
        </w:rPr>
      </w:pPr>
    </w:p>
    <w:p w14:paraId="587B7629" w14:textId="75933657"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AD39D4" w:rsidRPr="00035A6E">
        <w:rPr>
          <w:sz w:val="28"/>
          <w:szCs w:val="28"/>
        </w:rPr>
        <w:t> </w:t>
      </w:r>
      <w:r w:rsidRPr="00035A6E">
        <w:rPr>
          <w:sz w:val="28"/>
          <w:szCs w:val="28"/>
        </w:rPr>
        <w:t>Izmantojot vienoto Eiropas kodu</w:t>
      </w:r>
      <w:r w:rsidR="00956B04" w:rsidRPr="00035A6E">
        <w:rPr>
          <w:sz w:val="28"/>
          <w:szCs w:val="28"/>
        </w:rPr>
        <w:t>,</w:t>
      </w:r>
      <w:r w:rsidRPr="00035A6E">
        <w:rPr>
          <w:sz w:val="28"/>
          <w:szCs w:val="28"/>
        </w:rPr>
        <w:t xml:space="preserve"> audu centrs ievēro šādas minimālās prasības: </w:t>
      </w:r>
    </w:p>
    <w:p w14:paraId="1370F5C3" w14:textId="4B57C337"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1</w:t>
      </w:r>
      <w:r w:rsidRPr="00035A6E">
        <w:rPr>
          <w:sz w:val="28"/>
          <w:szCs w:val="28"/>
        </w:rPr>
        <w:t>.</w:t>
      </w:r>
      <w:r w:rsidR="0019680E" w:rsidRPr="00035A6E">
        <w:rPr>
          <w:sz w:val="28"/>
          <w:szCs w:val="28"/>
        </w:rPr>
        <w:t> </w:t>
      </w:r>
      <w:r w:rsidRPr="00035A6E">
        <w:rPr>
          <w:sz w:val="28"/>
          <w:szCs w:val="28"/>
        </w:rPr>
        <w:t xml:space="preserve">vienoto Eiropas kodu </w:t>
      </w:r>
      <w:r w:rsidR="003826DA" w:rsidRPr="00035A6E">
        <w:rPr>
          <w:sz w:val="28"/>
          <w:szCs w:val="28"/>
        </w:rPr>
        <w:t xml:space="preserve">ne vēlāk kā pirms izplatīšanas izmantošanai cilvēkiem </w:t>
      </w:r>
      <w:r w:rsidRPr="00035A6E">
        <w:rPr>
          <w:sz w:val="28"/>
          <w:szCs w:val="28"/>
        </w:rPr>
        <w:t>piešķir visiem audiem un šūnām, attiecībā uz kur</w:t>
      </w:r>
      <w:r w:rsidR="00BF06DF" w:rsidRPr="00035A6E">
        <w:rPr>
          <w:sz w:val="28"/>
          <w:szCs w:val="28"/>
        </w:rPr>
        <w:t>ā</w:t>
      </w:r>
      <w:r w:rsidRPr="00035A6E">
        <w:rPr>
          <w:sz w:val="28"/>
          <w:szCs w:val="28"/>
        </w:rPr>
        <w:t xml:space="preserve">m </w:t>
      </w:r>
      <w:r w:rsidR="003826DA" w:rsidRPr="00035A6E">
        <w:rPr>
          <w:sz w:val="28"/>
          <w:szCs w:val="28"/>
        </w:rPr>
        <w:t xml:space="preserve">kods </w:t>
      </w:r>
      <w:r w:rsidRPr="00035A6E">
        <w:rPr>
          <w:sz w:val="28"/>
          <w:szCs w:val="28"/>
        </w:rPr>
        <w:t>ir jāizmanto</w:t>
      </w:r>
      <w:r w:rsidR="003826DA">
        <w:rPr>
          <w:sz w:val="28"/>
          <w:szCs w:val="28"/>
        </w:rPr>
        <w:t>;</w:t>
      </w:r>
      <w:r w:rsidRPr="00035A6E">
        <w:rPr>
          <w:sz w:val="28"/>
          <w:szCs w:val="28"/>
        </w:rPr>
        <w:t xml:space="preserve"> </w:t>
      </w:r>
    </w:p>
    <w:p w14:paraId="6F90FEC5" w14:textId="192B4560" w:rsidR="00A2021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2</w:t>
      </w:r>
      <w:r w:rsidRPr="00035A6E">
        <w:rPr>
          <w:sz w:val="28"/>
          <w:szCs w:val="28"/>
        </w:rPr>
        <w:t>.</w:t>
      </w:r>
      <w:r w:rsidR="0019680E" w:rsidRPr="00035A6E">
        <w:rPr>
          <w:sz w:val="28"/>
          <w:szCs w:val="28"/>
        </w:rPr>
        <w:t> </w:t>
      </w:r>
      <w:r w:rsidRPr="00035A6E">
        <w:rPr>
          <w:sz w:val="28"/>
          <w:szCs w:val="28"/>
        </w:rPr>
        <w:t xml:space="preserve">ziedojuma identifikācijas sekvenci piešķir pēc audu un šūnu ieguves vai </w:t>
      </w:r>
      <w:r w:rsidR="003826DA">
        <w:rPr>
          <w:sz w:val="28"/>
          <w:szCs w:val="28"/>
        </w:rPr>
        <w:t>pēc</w:t>
      </w:r>
      <w:r w:rsidRPr="00035A6E">
        <w:rPr>
          <w:sz w:val="28"/>
          <w:szCs w:val="28"/>
        </w:rPr>
        <w:t xml:space="preserve"> saņem</w:t>
      </w:r>
      <w:r w:rsidR="003826DA">
        <w:rPr>
          <w:sz w:val="28"/>
          <w:szCs w:val="28"/>
        </w:rPr>
        <w:t>šanas</w:t>
      </w:r>
      <w:r w:rsidRPr="00035A6E">
        <w:rPr>
          <w:sz w:val="28"/>
          <w:szCs w:val="28"/>
        </w:rPr>
        <w:t xml:space="preserve"> no ieguves organizācijas vai trešās valsts piegādātāj</w:t>
      </w:r>
      <w:r w:rsidR="003826DA">
        <w:rPr>
          <w:sz w:val="28"/>
          <w:szCs w:val="28"/>
        </w:rPr>
        <w:t>a</w:t>
      </w:r>
      <w:r w:rsidRPr="00035A6E">
        <w:rPr>
          <w:sz w:val="28"/>
          <w:szCs w:val="28"/>
        </w:rPr>
        <w:t xml:space="preserve">. Audu centrs, kurā tiek veikta audu un šūnu apvienošana, nodrošina katra atsevišķa ziedojuma izsekojamību, galaproduktam piešķirot jaunu ziedojuma identifikācijas numuru; </w:t>
      </w:r>
    </w:p>
    <w:p w14:paraId="288ACFF7" w14:textId="3BB39499" w:rsidR="0039048D" w:rsidRPr="00035A6E" w:rsidRDefault="0039048D" w:rsidP="002A6A3B">
      <w:pPr>
        <w:pStyle w:val="NoSpacing"/>
        <w:ind w:firstLine="720"/>
        <w:jc w:val="both"/>
        <w:rPr>
          <w:sz w:val="28"/>
          <w:szCs w:val="28"/>
        </w:rPr>
      </w:pPr>
      <w:r w:rsidRPr="00035A6E">
        <w:rPr>
          <w:sz w:val="28"/>
          <w:szCs w:val="28"/>
        </w:rPr>
        <w:lastRenderedPageBreak/>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3</w:t>
      </w:r>
      <w:r w:rsidRPr="00035A6E">
        <w:rPr>
          <w:sz w:val="28"/>
          <w:szCs w:val="28"/>
        </w:rPr>
        <w:t>.</w:t>
      </w:r>
      <w:r w:rsidR="00AD39D4" w:rsidRPr="00035A6E">
        <w:rPr>
          <w:sz w:val="28"/>
          <w:szCs w:val="28"/>
        </w:rPr>
        <w:t> </w:t>
      </w:r>
      <w:r w:rsidRPr="00035A6E">
        <w:rPr>
          <w:sz w:val="28"/>
          <w:szCs w:val="28"/>
        </w:rPr>
        <w:t xml:space="preserve">ziedojuma identifikācijas sekvenci pēc tam, kad tā ir noteikta apritē laistajiem audiem un šūnām, </w:t>
      </w:r>
      <w:r w:rsidR="000B20A8" w:rsidRPr="00035A6E">
        <w:rPr>
          <w:sz w:val="28"/>
          <w:szCs w:val="28"/>
        </w:rPr>
        <w:t>nemaina</w:t>
      </w:r>
      <w:r w:rsidR="000B20A8">
        <w:rPr>
          <w:sz w:val="28"/>
          <w:szCs w:val="28"/>
        </w:rPr>
        <w:t>,</w:t>
      </w:r>
      <w:r w:rsidR="000B20A8" w:rsidRPr="00035A6E">
        <w:rPr>
          <w:sz w:val="28"/>
          <w:szCs w:val="28"/>
        </w:rPr>
        <w:t xml:space="preserve"> </w:t>
      </w:r>
      <w:r w:rsidRPr="00035A6E">
        <w:rPr>
          <w:sz w:val="28"/>
          <w:szCs w:val="28"/>
        </w:rPr>
        <w:t>ja vien tas nav nepieciešams kodēšanas kļūdas labošanai</w:t>
      </w:r>
      <w:r w:rsidR="000B20A8">
        <w:rPr>
          <w:sz w:val="28"/>
          <w:szCs w:val="28"/>
        </w:rPr>
        <w:t>.</w:t>
      </w:r>
      <w:r w:rsidRPr="00035A6E">
        <w:rPr>
          <w:sz w:val="28"/>
          <w:szCs w:val="28"/>
        </w:rPr>
        <w:t xml:space="preserve"> </w:t>
      </w:r>
      <w:r w:rsidR="000B20A8">
        <w:rPr>
          <w:sz w:val="28"/>
          <w:szCs w:val="28"/>
        </w:rPr>
        <w:t>J</w:t>
      </w:r>
      <w:r w:rsidRPr="00035A6E">
        <w:rPr>
          <w:sz w:val="28"/>
          <w:szCs w:val="28"/>
        </w:rPr>
        <w:t>ebkur</w:t>
      </w:r>
      <w:r w:rsidR="000B20A8">
        <w:rPr>
          <w:sz w:val="28"/>
          <w:szCs w:val="28"/>
        </w:rPr>
        <w:t>u</w:t>
      </w:r>
      <w:r w:rsidRPr="00035A6E">
        <w:rPr>
          <w:sz w:val="28"/>
          <w:szCs w:val="28"/>
        </w:rPr>
        <w:t xml:space="preserve"> labojum</w:t>
      </w:r>
      <w:r w:rsidR="000B20A8">
        <w:rPr>
          <w:sz w:val="28"/>
          <w:szCs w:val="28"/>
        </w:rPr>
        <w:t>u</w:t>
      </w:r>
      <w:r w:rsidRPr="00035A6E">
        <w:rPr>
          <w:sz w:val="28"/>
          <w:szCs w:val="28"/>
        </w:rPr>
        <w:t xml:space="preserve"> pienācīgi dokumentē; </w:t>
      </w:r>
    </w:p>
    <w:p w14:paraId="70590F11" w14:textId="2625ADD4"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4</w:t>
      </w:r>
      <w:r w:rsidRPr="00035A6E">
        <w:rPr>
          <w:sz w:val="28"/>
          <w:szCs w:val="28"/>
        </w:rPr>
        <w:t>.</w:t>
      </w:r>
      <w:r w:rsidR="00AD39D4" w:rsidRPr="00035A6E">
        <w:rPr>
          <w:sz w:val="28"/>
          <w:szCs w:val="28"/>
        </w:rPr>
        <w:t> </w:t>
      </w:r>
      <w:r w:rsidR="00D63814" w:rsidRPr="00035A6E">
        <w:rPr>
          <w:sz w:val="28"/>
          <w:szCs w:val="28"/>
        </w:rPr>
        <w:t xml:space="preserve">pirms izplatīšanas izmantošanai cilvēkiem </w:t>
      </w:r>
      <w:r w:rsidRPr="00035A6E">
        <w:rPr>
          <w:sz w:val="28"/>
          <w:szCs w:val="28"/>
        </w:rPr>
        <w:t>izmanto EUTC</w:t>
      </w:r>
      <w:r w:rsidR="005C4550" w:rsidRPr="00035A6E">
        <w:rPr>
          <w:sz w:val="28"/>
          <w:szCs w:val="28"/>
        </w:rPr>
        <w:t xml:space="preserve">, ISBT128 vai </w:t>
      </w:r>
      <w:proofErr w:type="spellStart"/>
      <w:r w:rsidR="005C4550" w:rsidRPr="00035A6E">
        <w:rPr>
          <w:i/>
          <w:sz w:val="28"/>
          <w:szCs w:val="28"/>
        </w:rPr>
        <w:t>Eurocode</w:t>
      </w:r>
      <w:proofErr w:type="spellEnd"/>
      <w:r w:rsidRPr="00035A6E">
        <w:rPr>
          <w:sz w:val="28"/>
          <w:szCs w:val="28"/>
        </w:rPr>
        <w:t xml:space="preserve"> kodēšanas sistēmu un attiecīgos audu un šūnu produkta numurus, kas iekļauti </w:t>
      </w:r>
      <w:r w:rsidR="000B20A8" w:rsidRPr="00035A6E">
        <w:rPr>
          <w:sz w:val="28"/>
          <w:szCs w:val="28"/>
        </w:rPr>
        <w:t xml:space="preserve">Eiropas </w:t>
      </w:r>
      <w:r w:rsidRPr="00035A6E">
        <w:rPr>
          <w:sz w:val="28"/>
          <w:szCs w:val="28"/>
        </w:rPr>
        <w:t>S</w:t>
      </w:r>
      <w:r w:rsidR="000B20A8">
        <w:rPr>
          <w:sz w:val="28"/>
          <w:szCs w:val="28"/>
        </w:rPr>
        <w:t>avienības</w:t>
      </w:r>
      <w:r w:rsidRPr="00035A6E">
        <w:rPr>
          <w:sz w:val="28"/>
          <w:szCs w:val="28"/>
        </w:rPr>
        <w:t xml:space="preserve"> audu un šūnu produktu datubāzē; </w:t>
      </w:r>
    </w:p>
    <w:p w14:paraId="23A4054D" w14:textId="003B3C8C"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5</w:t>
      </w:r>
      <w:r w:rsidRPr="00035A6E">
        <w:rPr>
          <w:sz w:val="28"/>
          <w:szCs w:val="28"/>
        </w:rPr>
        <w:t>.</w:t>
      </w:r>
      <w:r w:rsidR="00AD39D4" w:rsidRPr="00035A6E">
        <w:rPr>
          <w:sz w:val="28"/>
          <w:szCs w:val="28"/>
        </w:rPr>
        <w:t> </w:t>
      </w:r>
      <w:r w:rsidRPr="00035A6E">
        <w:rPr>
          <w:sz w:val="28"/>
          <w:szCs w:val="28"/>
        </w:rPr>
        <w:t xml:space="preserve">izmanto atbilstošu sadalījuma numuru un derīguma termiņu. Audiem un šūnām, kam derīguma termiņš nav noteikts, tas </w:t>
      </w:r>
      <w:r w:rsidR="000B20A8">
        <w:rPr>
          <w:sz w:val="28"/>
          <w:szCs w:val="28"/>
        </w:rPr>
        <w:t>ir</w:t>
      </w:r>
      <w:r w:rsidRPr="00035A6E">
        <w:rPr>
          <w:sz w:val="28"/>
          <w:szCs w:val="28"/>
        </w:rPr>
        <w:t xml:space="preserve"> 00000000, </w:t>
      </w:r>
      <w:r w:rsidR="000B20A8">
        <w:rPr>
          <w:sz w:val="28"/>
          <w:szCs w:val="28"/>
        </w:rPr>
        <w:t>un t</w:t>
      </w:r>
      <w:r w:rsidRPr="00035A6E">
        <w:rPr>
          <w:sz w:val="28"/>
          <w:szCs w:val="28"/>
        </w:rPr>
        <w:t xml:space="preserve">o nosaka </w:t>
      </w:r>
      <w:r w:rsidR="00BF06DF" w:rsidRPr="00035A6E">
        <w:rPr>
          <w:sz w:val="28"/>
          <w:szCs w:val="28"/>
        </w:rPr>
        <w:t>p</w:t>
      </w:r>
      <w:r w:rsidRPr="00035A6E">
        <w:rPr>
          <w:sz w:val="28"/>
          <w:szCs w:val="28"/>
        </w:rPr>
        <w:t>irms izplatīšanas izmantošanai</w:t>
      </w:r>
      <w:r w:rsidR="005C4550" w:rsidRPr="00035A6E">
        <w:rPr>
          <w:sz w:val="28"/>
          <w:szCs w:val="28"/>
        </w:rPr>
        <w:t xml:space="preserve"> </w:t>
      </w:r>
      <w:r w:rsidRPr="00035A6E">
        <w:rPr>
          <w:sz w:val="28"/>
          <w:szCs w:val="28"/>
        </w:rPr>
        <w:t>cilvēkiem;</w:t>
      </w:r>
    </w:p>
    <w:p w14:paraId="666C13D7" w14:textId="58D99556"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6</w:t>
      </w:r>
      <w:r w:rsidRPr="00035A6E">
        <w:rPr>
          <w:sz w:val="28"/>
          <w:szCs w:val="28"/>
        </w:rPr>
        <w:t>.</w:t>
      </w:r>
      <w:r w:rsidR="00AD39D4" w:rsidRPr="00035A6E">
        <w:rPr>
          <w:sz w:val="28"/>
          <w:szCs w:val="28"/>
        </w:rPr>
        <w:t> </w:t>
      </w:r>
      <w:r w:rsidRPr="00035A6E">
        <w:rPr>
          <w:sz w:val="28"/>
          <w:szCs w:val="28"/>
        </w:rPr>
        <w:t xml:space="preserve">pirms izplatīšanas izmantošanai cilvēkiem vienoto Eiropas kodu norāda uz attiecīgā produkta etiķetes un </w:t>
      </w:r>
      <w:r w:rsidR="00866061" w:rsidRPr="00035A6E">
        <w:rPr>
          <w:sz w:val="28"/>
          <w:szCs w:val="28"/>
        </w:rPr>
        <w:t>pavaddokumentos</w:t>
      </w:r>
      <w:r w:rsidRPr="00035A6E">
        <w:rPr>
          <w:sz w:val="28"/>
          <w:szCs w:val="28"/>
        </w:rPr>
        <w:t>. Norāde ar kodu ir neizdzēšama un noturīga</w:t>
      </w:r>
      <w:r w:rsidR="00760DD4" w:rsidRPr="00035A6E">
        <w:rPr>
          <w:sz w:val="28"/>
          <w:szCs w:val="28"/>
        </w:rPr>
        <w:t>.</w:t>
      </w:r>
      <w:r w:rsidR="005C4550" w:rsidRPr="00035A6E">
        <w:rPr>
          <w:sz w:val="28"/>
          <w:szCs w:val="28"/>
        </w:rPr>
        <w:t xml:space="preserve"> </w:t>
      </w:r>
      <w:r w:rsidR="00760DD4" w:rsidRPr="00035A6E">
        <w:rPr>
          <w:sz w:val="28"/>
          <w:szCs w:val="28"/>
        </w:rPr>
        <w:t xml:space="preserve">Ja vienoto Eiropas kodu nav iespējams norādīt uz etiķetes tās izmēra dēļ, visos </w:t>
      </w:r>
      <w:r w:rsidR="00760DD4" w:rsidRPr="006662AD">
        <w:rPr>
          <w:sz w:val="28"/>
          <w:szCs w:val="28"/>
        </w:rPr>
        <w:t xml:space="preserve">attiecīgajos pavaddokumentos </w:t>
      </w:r>
      <w:r w:rsidR="006662AD" w:rsidRPr="006662AD">
        <w:rPr>
          <w:sz w:val="28"/>
          <w:szCs w:val="28"/>
        </w:rPr>
        <w:t xml:space="preserve">ir nepārprotama norāde, ka </w:t>
      </w:r>
      <w:r w:rsidR="00760DD4" w:rsidRPr="006662AD">
        <w:rPr>
          <w:sz w:val="28"/>
          <w:szCs w:val="28"/>
        </w:rPr>
        <w:t>šis kods ir saistīts ar audiem un šūnām,</w:t>
      </w:r>
      <w:r w:rsidR="00760DD4" w:rsidRPr="00035A6E">
        <w:rPr>
          <w:sz w:val="28"/>
          <w:szCs w:val="28"/>
        </w:rPr>
        <w:t xml:space="preserve"> uz kuru iepakojuma ir izmantota šāda etiķete</w:t>
      </w:r>
      <w:r w:rsidR="005C4550" w:rsidRPr="00035A6E">
        <w:rPr>
          <w:sz w:val="28"/>
          <w:szCs w:val="28"/>
        </w:rPr>
        <w:t>.</w:t>
      </w:r>
      <w:r w:rsidRPr="00035A6E">
        <w:rPr>
          <w:sz w:val="28"/>
          <w:szCs w:val="28"/>
        </w:rPr>
        <w:t xml:space="preserve"> </w:t>
      </w:r>
      <w:r w:rsidR="000B20A8">
        <w:rPr>
          <w:sz w:val="28"/>
          <w:szCs w:val="28"/>
        </w:rPr>
        <w:t>A</w:t>
      </w:r>
      <w:r w:rsidR="000B20A8" w:rsidRPr="00035A6E">
        <w:rPr>
          <w:sz w:val="28"/>
          <w:szCs w:val="28"/>
        </w:rPr>
        <w:t>udu centrs vienotā Eiropas koda norādīšanu var uzticēt trešajai personai</w:t>
      </w:r>
      <w:r w:rsidR="000B20A8">
        <w:rPr>
          <w:sz w:val="28"/>
          <w:szCs w:val="28"/>
        </w:rPr>
        <w:t>,</w:t>
      </w:r>
      <w:r w:rsidR="000B20A8" w:rsidRPr="00035A6E">
        <w:rPr>
          <w:sz w:val="28"/>
          <w:szCs w:val="28"/>
        </w:rPr>
        <w:t xml:space="preserve"> </w:t>
      </w:r>
      <w:r w:rsidR="000B20A8">
        <w:rPr>
          <w:sz w:val="28"/>
          <w:szCs w:val="28"/>
        </w:rPr>
        <w:t>j</w:t>
      </w:r>
      <w:r w:rsidR="00760DD4" w:rsidRPr="00035A6E">
        <w:rPr>
          <w:sz w:val="28"/>
          <w:szCs w:val="28"/>
        </w:rPr>
        <w:t>a audu centrs nodrošina atbilstību šo noteikumu prasībām, jo īpaši saistībā ar koda unikalitāti</w:t>
      </w:r>
      <w:r w:rsidR="000B20A8">
        <w:rPr>
          <w:sz w:val="28"/>
          <w:szCs w:val="28"/>
        </w:rPr>
        <w:t>;</w:t>
      </w:r>
    </w:p>
    <w:p w14:paraId="5B421A23" w14:textId="7BEE924C"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7</w:t>
      </w:r>
      <w:r w:rsidRPr="00035A6E">
        <w:rPr>
          <w:sz w:val="28"/>
          <w:szCs w:val="28"/>
        </w:rPr>
        <w:t>.</w:t>
      </w:r>
      <w:r w:rsidR="00AD39D4" w:rsidRPr="00035A6E">
        <w:rPr>
          <w:sz w:val="28"/>
          <w:szCs w:val="28"/>
        </w:rPr>
        <w:t> </w:t>
      </w:r>
      <w:r w:rsidRPr="00035A6E">
        <w:rPr>
          <w:sz w:val="28"/>
          <w:szCs w:val="28"/>
        </w:rPr>
        <w:t xml:space="preserve">ziņo aģentūrai, ja: </w:t>
      </w:r>
    </w:p>
    <w:p w14:paraId="11F1944C" w14:textId="53844E9B"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7</w:t>
      </w:r>
      <w:r w:rsidRPr="00035A6E">
        <w:rPr>
          <w:sz w:val="28"/>
          <w:szCs w:val="28"/>
        </w:rPr>
        <w:t>.1.</w:t>
      </w:r>
      <w:r w:rsidR="00AD39D4" w:rsidRPr="00035A6E">
        <w:rPr>
          <w:sz w:val="28"/>
          <w:szCs w:val="28"/>
        </w:rPr>
        <w:t> </w:t>
      </w:r>
      <w:r w:rsidRPr="00035A6E">
        <w:rPr>
          <w:sz w:val="28"/>
          <w:szCs w:val="28"/>
        </w:rPr>
        <w:t xml:space="preserve">informācija, kas iekļauta </w:t>
      </w:r>
      <w:r w:rsidR="00B708DA" w:rsidRPr="00035A6E">
        <w:rPr>
          <w:sz w:val="28"/>
          <w:szCs w:val="28"/>
        </w:rPr>
        <w:t>Eiropas Savienības</w:t>
      </w:r>
      <w:r w:rsidRPr="00035A6E">
        <w:rPr>
          <w:sz w:val="28"/>
          <w:szCs w:val="28"/>
        </w:rPr>
        <w:t xml:space="preserve"> audu centru datubāzē, ir jāatjaunina vai jālabo;</w:t>
      </w:r>
    </w:p>
    <w:p w14:paraId="7BD2EA71" w14:textId="453E09B3" w:rsidR="0039048D" w:rsidRPr="00035A6E" w:rsidRDefault="0039048D" w:rsidP="002A6A3B">
      <w:pPr>
        <w:pStyle w:val="NoSpacing"/>
        <w:jc w:val="both"/>
        <w:rPr>
          <w:sz w:val="28"/>
          <w:szCs w:val="28"/>
        </w:rPr>
      </w:pPr>
      <w:r w:rsidRPr="00035A6E">
        <w:rPr>
          <w:sz w:val="28"/>
          <w:szCs w:val="28"/>
        </w:rPr>
        <w:t xml:space="preserve"> </w:t>
      </w:r>
      <w:r w:rsidRPr="00035A6E">
        <w:rPr>
          <w:sz w:val="28"/>
          <w:szCs w:val="28"/>
        </w:rPr>
        <w:tab/>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7</w:t>
      </w:r>
      <w:r w:rsidRPr="00035A6E">
        <w:rPr>
          <w:sz w:val="28"/>
          <w:szCs w:val="28"/>
        </w:rPr>
        <w:t>.2.</w:t>
      </w:r>
      <w:r w:rsidR="00AD39D4" w:rsidRPr="00035A6E">
        <w:rPr>
          <w:sz w:val="28"/>
          <w:szCs w:val="28"/>
        </w:rPr>
        <w:t> </w:t>
      </w:r>
      <w:r w:rsidR="00B708DA" w:rsidRPr="00035A6E">
        <w:rPr>
          <w:sz w:val="28"/>
          <w:szCs w:val="28"/>
        </w:rPr>
        <w:t>Eiropas Savienības</w:t>
      </w:r>
      <w:r w:rsidRPr="00035A6E">
        <w:rPr>
          <w:sz w:val="28"/>
          <w:szCs w:val="28"/>
        </w:rPr>
        <w:t xml:space="preserve"> audu un šūnu produktu datubāze ir jāatjaunina; </w:t>
      </w:r>
    </w:p>
    <w:p w14:paraId="6578F226" w14:textId="57792E10"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7</w:t>
      </w:r>
      <w:r w:rsidRPr="00035A6E">
        <w:rPr>
          <w:sz w:val="28"/>
          <w:szCs w:val="28"/>
        </w:rPr>
        <w:t>.3.</w:t>
      </w:r>
      <w:r w:rsidR="00AD39D4" w:rsidRPr="00035A6E">
        <w:rPr>
          <w:sz w:val="28"/>
          <w:szCs w:val="28"/>
        </w:rPr>
        <w:t> </w:t>
      </w:r>
      <w:r w:rsidR="006662AD" w:rsidRPr="00035A6E">
        <w:rPr>
          <w:sz w:val="28"/>
          <w:szCs w:val="28"/>
        </w:rPr>
        <w:t>saņem</w:t>
      </w:r>
      <w:r w:rsidR="006662AD">
        <w:rPr>
          <w:sz w:val="28"/>
          <w:szCs w:val="28"/>
        </w:rPr>
        <w:t>ot</w:t>
      </w:r>
      <w:r w:rsidR="006662AD" w:rsidRPr="00035A6E">
        <w:rPr>
          <w:sz w:val="28"/>
          <w:szCs w:val="28"/>
        </w:rPr>
        <w:t xml:space="preserve"> aud</w:t>
      </w:r>
      <w:r w:rsidR="006662AD">
        <w:rPr>
          <w:sz w:val="28"/>
          <w:szCs w:val="28"/>
        </w:rPr>
        <w:t>us un šūnas</w:t>
      </w:r>
      <w:r w:rsidR="006662AD" w:rsidRPr="00035A6E">
        <w:rPr>
          <w:sz w:val="28"/>
          <w:szCs w:val="28"/>
        </w:rPr>
        <w:t xml:space="preserve"> no citiem Eiropas Savienības audu centriem</w:t>
      </w:r>
      <w:r w:rsidR="006662AD">
        <w:rPr>
          <w:sz w:val="28"/>
          <w:szCs w:val="28"/>
        </w:rPr>
        <w:t>,</w:t>
      </w:r>
      <w:r w:rsidR="006662AD" w:rsidRPr="00035A6E">
        <w:rPr>
          <w:sz w:val="28"/>
          <w:szCs w:val="28"/>
        </w:rPr>
        <w:t xml:space="preserve"> </w:t>
      </w:r>
      <w:r w:rsidRPr="00035A6E">
        <w:rPr>
          <w:sz w:val="28"/>
          <w:szCs w:val="28"/>
        </w:rPr>
        <w:t xml:space="preserve">konstatē </w:t>
      </w:r>
      <w:r w:rsidR="006662AD" w:rsidRPr="00035A6E">
        <w:rPr>
          <w:sz w:val="28"/>
          <w:szCs w:val="28"/>
        </w:rPr>
        <w:t xml:space="preserve">vienotā Eiropas koda izmantošanas </w:t>
      </w:r>
      <w:r w:rsidRPr="00035A6E">
        <w:rPr>
          <w:sz w:val="28"/>
          <w:szCs w:val="28"/>
        </w:rPr>
        <w:t xml:space="preserve">būtisku neatbilstību </w:t>
      </w:r>
      <w:r w:rsidR="006662AD">
        <w:rPr>
          <w:sz w:val="28"/>
          <w:szCs w:val="28"/>
        </w:rPr>
        <w:t xml:space="preserve">noteiktajām </w:t>
      </w:r>
      <w:r w:rsidRPr="00035A6E">
        <w:rPr>
          <w:sz w:val="28"/>
          <w:szCs w:val="28"/>
        </w:rPr>
        <w:t xml:space="preserve">prasībām; </w:t>
      </w:r>
    </w:p>
    <w:p w14:paraId="6BEE9ACE" w14:textId="7806E8CC"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4</w:t>
      </w:r>
      <w:r w:rsidR="0019680E" w:rsidRPr="00035A6E">
        <w:rPr>
          <w:sz w:val="28"/>
          <w:szCs w:val="28"/>
          <w:vertAlign w:val="superscript"/>
        </w:rPr>
        <w:t> </w:t>
      </w:r>
      <w:r w:rsidR="00567085" w:rsidRPr="00035A6E">
        <w:rPr>
          <w:sz w:val="28"/>
          <w:szCs w:val="28"/>
        </w:rPr>
        <w:t>8</w:t>
      </w:r>
      <w:r w:rsidRPr="00035A6E">
        <w:rPr>
          <w:sz w:val="28"/>
          <w:szCs w:val="28"/>
        </w:rPr>
        <w:t>.</w:t>
      </w:r>
      <w:r w:rsidR="00AD39D4" w:rsidRPr="00035A6E">
        <w:rPr>
          <w:sz w:val="28"/>
          <w:szCs w:val="28"/>
        </w:rPr>
        <w:t> </w:t>
      </w:r>
      <w:r w:rsidRPr="00035A6E">
        <w:rPr>
          <w:sz w:val="28"/>
          <w:szCs w:val="28"/>
        </w:rPr>
        <w:t>veic nepieciešamos pasākumus, ja uz etiķetes vienotais Eiropas kods norādīts nepareizi.</w:t>
      </w:r>
    </w:p>
    <w:p w14:paraId="5CE1EECD" w14:textId="77777777" w:rsidR="0019680E" w:rsidRPr="00035A6E" w:rsidRDefault="0019680E" w:rsidP="0019680E">
      <w:pPr>
        <w:pStyle w:val="NoSpacing"/>
        <w:ind w:firstLine="709"/>
        <w:jc w:val="both"/>
        <w:rPr>
          <w:sz w:val="28"/>
          <w:szCs w:val="28"/>
        </w:rPr>
      </w:pPr>
    </w:p>
    <w:p w14:paraId="3BB5CC78" w14:textId="3F6D62D2" w:rsidR="0039048D" w:rsidRPr="00035A6E" w:rsidRDefault="0039048D" w:rsidP="0019680E">
      <w:pPr>
        <w:pStyle w:val="NoSpacing"/>
        <w:ind w:firstLine="709"/>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rPr>
        <w:t> </w:t>
      </w:r>
      <w:r w:rsidRPr="00035A6E">
        <w:rPr>
          <w:sz w:val="28"/>
          <w:szCs w:val="28"/>
        </w:rPr>
        <w:t xml:space="preserve">Aģentūra: </w:t>
      </w:r>
    </w:p>
    <w:p w14:paraId="4871E658" w14:textId="249631DB"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567085" w:rsidRPr="00035A6E">
        <w:rPr>
          <w:sz w:val="28"/>
          <w:szCs w:val="28"/>
        </w:rPr>
        <w:t>1</w:t>
      </w:r>
      <w:r w:rsidRPr="00035A6E">
        <w:rPr>
          <w:sz w:val="28"/>
          <w:szCs w:val="28"/>
        </w:rPr>
        <w:t>.</w:t>
      </w:r>
      <w:r w:rsidR="00AD39D4" w:rsidRPr="00035A6E">
        <w:rPr>
          <w:sz w:val="28"/>
          <w:szCs w:val="28"/>
        </w:rPr>
        <w:t> </w:t>
      </w:r>
      <w:r w:rsidR="005C6564" w:rsidRPr="00035A6E">
        <w:rPr>
          <w:sz w:val="28"/>
          <w:szCs w:val="28"/>
        </w:rPr>
        <w:t>lai nodrošinātu unikālā numura piešķiršanu visiem audu centriem, kuriem ir izsniegta atļauja</w:t>
      </w:r>
      <w:r w:rsidR="005C6564">
        <w:rPr>
          <w:sz w:val="28"/>
          <w:szCs w:val="28"/>
        </w:rPr>
        <w:t>,</w:t>
      </w:r>
      <w:r w:rsidR="005C6564" w:rsidRPr="00035A6E">
        <w:rPr>
          <w:sz w:val="28"/>
          <w:szCs w:val="28"/>
        </w:rPr>
        <w:t xml:space="preserve"> </w:t>
      </w:r>
      <w:r w:rsidR="00B708DA" w:rsidRPr="00035A6E">
        <w:rPr>
          <w:sz w:val="28"/>
          <w:szCs w:val="28"/>
        </w:rPr>
        <w:t xml:space="preserve">ievada datubāzē </w:t>
      </w:r>
      <w:r w:rsidRPr="00035A6E">
        <w:rPr>
          <w:sz w:val="28"/>
          <w:szCs w:val="28"/>
        </w:rPr>
        <w:t>audu centra</w:t>
      </w:r>
      <w:r w:rsidR="00830A55" w:rsidRPr="00035A6E">
        <w:rPr>
          <w:sz w:val="28"/>
          <w:szCs w:val="28"/>
        </w:rPr>
        <w:t xml:space="preserve"> </w:t>
      </w:r>
      <w:r w:rsidRPr="00035A6E">
        <w:rPr>
          <w:sz w:val="28"/>
          <w:szCs w:val="28"/>
        </w:rPr>
        <w:t>datu</w:t>
      </w:r>
      <w:r w:rsidR="00B708DA" w:rsidRPr="00035A6E">
        <w:rPr>
          <w:sz w:val="28"/>
          <w:szCs w:val="28"/>
        </w:rPr>
        <w:t>s</w:t>
      </w:r>
      <w:r w:rsidRPr="00035A6E">
        <w:rPr>
          <w:sz w:val="28"/>
          <w:szCs w:val="28"/>
        </w:rPr>
        <w:t>:</w:t>
      </w:r>
    </w:p>
    <w:p w14:paraId="549E9423" w14:textId="47EB88F7"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567085" w:rsidRPr="00035A6E">
        <w:rPr>
          <w:sz w:val="28"/>
          <w:szCs w:val="28"/>
        </w:rPr>
        <w:t>1</w:t>
      </w:r>
      <w:r w:rsidRPr="00035A6E">
        <w:rPr>
          <w:sz w:val="28"/>
          <w:szCs w:val="28"/>
        </w:rPr>
        <w:t>.1.</w:t>
      </w:r>
      <w:r w:rsidR="00AD39D4" w:rsidRPr="00035A6E">
        <w:rPr>
          <w:sz w:val="28"/>
          <w:szCs w:val="28"/>
        </w:rPr>
        <w:t> </w:t>
      </w:r>
      <w:r w:rsidR="005C4550" w:rsidRPr="00035A6E">
        <w:rPr>
          <w:sz w:val="28"/>
          <w:szCs w:val="28"/>
        </w:rPr>
        <w:t xml:space="preserve">ja </w:t>
      </w:r>
      <w:r w:rsidRPr="00035A6E">
        <w:rPr>
          <w:sz w:val="28"/>
          <w:szCs w:val="28"/>
        </w:rPr>
        <w:t>audu centr</w:t>
      </w:r>
      <w:r w:rsidR="00D85DC7" w:rsidRPr="00035A6E">
        <w:rPr>
          <w:sz w:val="28"/>
          <w:szCs w:val="28"/>
        </w:rPr>
        <w:t>s</w:t>
      </w:r>
      <w:r w:rsidR="00046250" w:rsidRPr="00035A6E">
        <w:rPr>
          <w:sz w:val="28"/>
          <w:szCs w:val="28"/>
        </w:rPr>
        <w:t xml:space="preserve"> veic darbības</w:t>
      </w:r>
      <w:r w:rsidRPr="00035A6E">
        <w:rPr>
          <w:sz w:val="28"/>
          <w:szCs w:val="28"/>
        </w:rPr>
        <w:t xml:space="preserve"> dažād</w:t>
      </w:r>
      <w:r w:rsidR="00D85DC7" w:rsidRPr="00035A6E">
        <w:rPr>
          <w:sz w:val="28"/>
          <w:szCs w:val="28"/>
        </w:rPr>
        <w:t>ā</w:t>
      </w:r>
      <w:r w:rsidRPr="00035A6E">
        <w:rPr>
          <w:sz w:val="28"/>
          <w:szCs w:val="28"/>
        </w:rPr>
        <w:t>s viet</w:t>
      </w:r>
      <w:r w:rsidR="00D85DC7" w:rsidRPr="00035A6E">
        <w:rPr>
          <w:sz w:val="28"/>
          <w:szCs w:val="28"/>
        </w:rPr>
        <w:t>ā</w:t>
      </w:r>
      <w:r w:rsidRPr="00035A6E">
        <w:rPr>
          <w:sz w:val="28"/>
          <w:szCs w:val="28"/>
        </w:rPr>
        <w:t>s, bet</w:t>
      </w:r>
      <w:r w:rsidR="00046250" w:rsidRPr="00035A6E">
        <w:rPr>
          <w:sz w:val="28"/>
          <w:szCs w:val="28"/>
        </w:rPr>
        <w:t xml:space="preserve"> tam</w:t>
      </w:r>
      <w:r w:rsidRPr="00035A6E">
        <w:rPr>
          <w:sz w:val="28"/>
          <w:szCs w:val="28"/>
        </w:rPr>
        <w:t xml:space="preserve"> ir viena unikālo ziedojuma numuru piešķiršanas sistēma, to</w:t>
      </w:r>
      <w:r w:rsidR="00D85DC7" w:rsidRPr="00035A6E">
        <w:rPr>
          <w:sz w:val="28"/>
          <w:szCs w:val="28"/>
        </w:rPr>
        <w:t xml:space="preserve"> </w:t>
      </w:r>
      <w:r w:rsidR="00F20BFB" w:rsidRPr="00035A6E">
        <w:rPr>
          <w:sz w:val="28"/>
          <w:szCs w:val="28"/>
        </w:rPr>
        <w:t>uzskata</w:t>
      </w:r>
      <w:r w:rsidRPr="00035A6E">
        <w:rPr>
          <w:sz w:val="28"/>
          <w:szCs w:val="28"/>
        </w:rPr>
        <w:t xml:space="preserve"> par vienu un to pašu audu centru</w:t>
      </w:r>
      <w:r w:rsidR="005C4550" w:rsidRPr="00035A6E">
        <w:rPr>
          <w:sz w:val="28"/>
          <w:szCs w:val="28"/>
        </w:rPr>
        <w:t>;</w:t>
      </w:r>
    </w:p>
    <w:p w14:paraId="62A5D835" w14:textId="67665554"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567085" w:rsidRPr="00035A6E">
        <w:rPr>
          <w:sz w:val="28"/>
          <w:szCs w:val="28"/>
        </w:rPr>
        <w:t>1</w:t>
      </w:r>
      <w:r w:rsidRPr="00035A6E">
        <w:rPr>
          <w:sz w:val="28"/>
          <w:szCs w:val="28"/>
        </w:rPr>
        <w:t>.2.</w:t>
      </w:r>
      <w:r w:rsidR="00AD39D4" w:rsidRPr="00035A6E">
        <w:rPr>
          <w:sz w:val="28"/>
          <w:szCs w:val="28"/>
        </w:rPr>
        <w:t> </w:t>
      </w:r>
      <w:r w:rsidR="005C4550" w:rsidRPr="00035A6E">
        <w:rPr>
          <w:sz w:val="28"/>
          <w:szCs w:val="28"/>
        </w:rPr>
        <w:t xml:space="preserve">ja </w:t>
      </w:r>
      <w:r w:rsidRPr="00035A6E">
        <w:rPr>
          <w:sz w:val="28"/>
          <w:szCs w:val="28"/>
        </w:rPr>
        <w:t xml:space="preserve">audu centrs izmanto divas vai vairākas sistēmas unikālo ziedojuma numuru piešķiršanai, šādai </w:t>
      </w:r>
      <w:r w:rsidR="00046250" w:rsidRPr="00035A6E">
        <w:rPr>
          <w:sz w:val="28"/>
          <w:szCs w:val="28"/>
        </w:rPr>
        <w:t xml:space="preserve">audu centra </w:t>
      </w:r>
      <w:r w:rsidRPr="00035A6E">
        <w:rPr>
          <w:sz w:val="28"/>
          <w:szCs w:val="28"/>
        </w:rPr>
        <w:t>struktūrvienībai</w:t>
      </w:r>
      <w:r w:rsidR="00046250" w:rsidRPr="00035A6E">
        <w:rPr>
          <w:sz w:val="28"/>
          <w:szCs w:val="28"/>
        </w:rPr>
        <w:t xml:space="preserve"> vai darbības vietai</w:t>
      </w:r>
      <w:r w:rsidRPr="00035A6E">
        <w:rPr>
          <w:sz w:val="28"/>
          <w:szCs w:val="28"/>
        </w:rPr>
        <w:t xml:space="preserve"> piešķir atsevišķus audu centr</w:t>
      </w:r>
      <w:r w:rsidR="005C6564">
        <w:rPr>
          <w:sz w:val="28"/>
          <w:szCs w:val="28"/>
        </w:rPr>
        <w:t>a</w:t>
      </w:r>
      <w:r w:rsidRPr="00035A6E">
        <w:rPr>
          <w:sz w:val="28"/>
          <w:szCs w:val="28"/>
        </w:rPr>
        <w:t xml:space="preserve"> numurus, kas atbilst izmantoto piešķiršanas sistēmu skaitam; </w:t>
      </w:r>
    </w:p>
    <w:p w14:paraId="0F644CC3" w14:textId="5399112D"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567085" w:rsidRPr="00035A6E">
        <w:rPr>
          <w:sz w:val="28"/>
          <w:szCs w:val="28"/>
        </w:rPr>
        <w:t>2</w:t>
      </w:r>
      <w:r w:rsidRPr="00035A6E">
        <w:rPr>
          <w:sz w:val="28"/>
          <w:szCs w:val="28"/>
        </w:rPr>
        <w:t>.</w:t>
      </w:r>
      <w:r w:rsidR="00AD39D4" w:rsidRPr="00035A6E">
        <w:rPr>
          <w:sz w:val="28"/>
          <w:szCs w:val="28"/>
        </w:rPr>
        <w:t> </w:t>
      </w:r>
      <w:r w:rsidR="00046250" w:rsidRPr="00035A6E">
        <w:rPr>
          <w:sz w:val="28"/>
          <w:szCs w:val="28"/>
        </w:rPr>
        <w:t>uzrauga un nodrošina, lai audu centr</w:t>
      </w:r>
      <w:r w:rsidR="00B708DA" w:rsidRPr="00035A6E">
        <w:rPr>
          <w:sz w:val="28"/>
          <w:szCs w:val="28"/>
        </w:rPr>
        <w:t>s</w:t>
      </w:r>
      <w:r w:rsidR="00046250" w:rsidRPr="00035A6E">
        <w:rPr>
          <w:sz w:val="28"/>
          <w:szCs w:val="28"/>
        </w:rPr>
        <w:t xml:space="preserve"> izmantotu vienoto Eiropas kodu</w:t>
      </w:r>
      <w:r w:rsidRPr="00035A6E">
        <w:rPr>
          <w:sz w:val="28"/>
          <w:szCs w:val="28"/>
        </w:rPr>
        <w:t>;</w:t>
      </w:r>
    </w:p>
    <w:p w14:paraId="15E190B6" w14:textId="5F98BA9E" w:rsidR="0039048D" w:rsidRPr="00035A6E" w:rsidRDefault="00760DD4"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w:t>
      </w:r>
      <w:r w:rsidR="00AD39D4" w:rsidRPr="00035A6E">
        <w:rPr>
          <w:sz w:val="28"/>
          <w:szCs w:val="28"/>
        </w:rPr>
        <w:t> </w:t>
      </w:r>
      <w:r w:rsidR="0039048D" w:rsidRPr="00035A6E">
        <w:rPr>
          <w:sz w:val="28"/>
          <w:szCs w:val="28"/>
        </w:rPr>
        <w:t xml:space="preserve">nodrošina audu centru datu validāciju </w:t>
      </w:r>
      <w:r w:rsidR="005C6564" w:rsidRPr="00035A6E">
        <w:rPr>
          <w:sz w:val="28"/>
          <w:szCs w:val="28"/>
        </w:rPr>
        <w:t>Eiropas Savienības</w:t>
      </w:r>
      <w:r w:rsidR="0039048D" w:rsidRPr="00035A6E">
        <w:rPr>
          <w:sz w:val="28"/>
          <w:szCs w:val="28"/>
        </w:rPr>
        <w:t xml:space="preserve"> audu centru datubāzē un </w:t>
      </w:r>
      <w:r w:rsidR="00B708DA" w:rsidRPr="00035A6E">
        <w:rPr>
          <w:sz w:val="28"/>
          <w:szCs w:val="28"/>
        </w:rPr>
        <w:t>10 </w:t>
      </w:r>
      <w:r w:rsidR="0039048D" w:rsidRPr="00035A6E">
        <w:rPr>
          <w:sz w:val="28"/>
          <w:szCs w:val="28"/>
        </w:rPr>
        <w:t>darbdien</w:t>
      </w:r>
      <w:r w:rsidR="00B708DA" w:rsidRPr="00035A6E">
        <w:rPr>
          <w:sz w:val="28"/>
          <w:szCs w:val="28"/>
        </w:rPr>
        <w:t>u laikā</w:t>
      </w:r>
      <w:r w:rsidR="0039048D" w:rsidRPr="00035A6E">
        <w:rPr>
          <w:sz w:val="28"/>
          <w:szCs w:val="28"/>
        </w:rPr>
        <w:t xml:space="preserve"> pēc jebkādām izmaiņām</w:t>
      </w:r>
      <w:r w:rsidR="000659D9" w:rsidRPr="00035A6E">
        <w:rPr>
          <w:sz w:val="28"/>
          <w:szCs w:val="28"/>
        </w:rPr>
        <w:t>, kas būtiski ietekmē attiecīgā audu centra atļaujā norādītās darbības</w:t>
      </w:r>
      <w:r w:rsidRPr="00035A6E">
        <w:rPr>
          <w:sz w:val="28"/>
          <w:szCs w:val="28"/>
        </w:rPr>
        <w:t>,</w:t>
      </w:r>
      <w:r w:rsidR="00830A55" w:rsidRPr="00035A6E">
        <w:rPr>
          <w:sz w:val="28"/>
          <w:szCs w:val="28"/>
        </w:rPr>
        <w:t xml:space="preserve"> </w:t>
      </w:r>
      <w:r w:rsidR="0039048D" w:rsidRPr="00035A6E">
        <w:rPr>
          <w:sz w:val="28"/>
          <w:szCs w:val="28"/>
        </w:rPr>
        <w:t>atjaunina šo informāciju datubāzē, īpaši gadījum</w:t>
      </w:r>
      <w:r w:rsidR="00B708DA" w:rsidRPr="00035A6E">
        <w:rPr>
          <w:sz w:val="28"/>
          <w:szCs w:val="28"/>
        </w:rPr>
        <w:t>ā, ja</w:t>
      </w:r>
      <w:r w:rsidR="0039048D" w:rsidRPr="00035A6E">
        <w:rPr>
          <w:sz w:val="28"/>
          <w:szCs w:val="28"/>
        </w:rPr>
        <w:t>:</w:t>
      </w:r>
    </w:p>
    <w:p w14:paraId="09794E9E" w14:textId="45D32096" w:rsidR="0039048D" w:rsidRPr="00035A6E" w:rsidRDefault="0039048D" w:rsidP="002A6A3B">
      <w:pPr>
        <w:pStyle w:val="NoSpacing"/>
        <w:ind w:firstLine="720"/>
        <w:jc w:val="both"/>
        <w:rPr>
          <w:sz w:val="28"/>
          <w:szCs w:val="28"/>
        </w:rPr>
      </w:pPr>
      <w:r w:rsidRPr="00035A6E">
        <w:rPr>
          <w:sz w:val="28"/>
          <w:szCs w:val="28"/>
        </w:rPr>
        <w:lastRenderedPageBreak/>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.1.</w:t>
      </w:r>
      <w:r w:rsidR="00AD39D4" w:rsidRPr="00035A6E">
        <w:rPr>
          <w:sz w:val="28"/>
          <w:szCs w:val="28"/>
        </w:rPr>
        <w:t> </w:t>
      </w:r>
      <w:r w:rsidRPr="00035A6E">
        <w:rPr>
          <w:sz w:val="28"/>
          <w:szCs w:val="28"/>
        </w:rPr>
        <w:t xml:space="preserve">atļauju saņēmis jauns audu centrs; </w:t>
      </w:r>
    </w:p>
    <w:p w14:paraId="0DC9B53B" w14:textId="79D7A85F"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.2.</w:t>
      </w:r>
      <w:r w:rsidR="00AD39D4" w:rsidRPr="00035A6E">
        <w:rPr>
          <w:sz w:val="28"/>
          <w:szCs w:val="28"/>
        </w:rPr>
        <w:t> </w:t>
      </w:r>
      <w:r w:rsidRPr="00035A6E">
        <w:rPr>
          <w:sz w:val="28"/>
          <w:szCs w:val="28"/>
        </w:rPr>
        <w:t xml:space="preserve">veiktas izmaiņas audu centra informācijā vai tas nav pareizi reģistrēts </w:t>
      </w:r>
      <w:r w:rsidR="005C6564" w:rsidRPr="00035A6E">
        <w:rPr>
          <w:sz w:val="28"/>
          <w:szCs w:val="28"/>
        </w:rPr>
        <w:t>Eiropas Savienības</w:t>
      </w:r>
      <w:r w:rsidRPr="00035A6E">
        <w:rPr>
          <w:sz w:val="28"/>
          <w:szCs w:val="28"/>
        </w:rPr>
        <w:t xml:space="preserve"> audu centru datubāzē; </w:t>
      </w:r>
    </w:p>
    <w:p w14:paraId="0E3A43E5" w14:textId="129C88EF"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w:t>
      </w:r>
      <w:r w:rsidR="00AD39D4" w:rsidRPr="00035A6E">
        <w:rPr>
          <w:sz w:val="28"/>
          <w:szCs w:val="28"/>
        </w:rPr>
        <w:t> </w:t>
      </w:r>
      <w:r w:rsidRPr="00035A6E">
        <w:rPr>
          <w:sz w:val="28"/>
          <w:szCs w:val="28"/>
        </w:rPr>
        <w:t xml:space="preserve">mainās ar atļauju saistītā audu centra detalizētā informācija, kas norādīta šo noteikumu </w:t>
      </w:r>
      <w:r w:rsidR="000659D9" w:rsidRPr="00035A6E">
        <w:rPr>
          <w:sz w:val="28"/>
          <w:szCs w:val="28"/>
        </w:rPr>
        <w:t>24.</w:t>
      </w:r>
      <w:r w:rsidR="000659D9" w:rsidRPr="00035A6E">
        <w:rPr>
          <w:sz w:val="28"/>
          <w:szCs w:val="28"/>
          <w:vertAlign w:val="superscript"/>
        </w:rPr>
        <w:t>1</w:t>
      </w:r>
      <w:r w:rsidR="00AD39D4" w:rsidRPr="00035A6E">
        <w:rPr>
          <w:sz w:val="28"/>
          <w:szCs w:val="28"/>
          <w:vertAlign w:val="superscript"/>
        </w:rPr>
        <w:t> </w:t>
      </w:r>
      <w:r w:rsidR="000659D9" w:rsidRPr="00035A6E">
        <w:rPr>
          <w:sz w:val="28"/>
          <w:szCs w:val="28"/>
        </w:rPr>
        <w:t>punktā</w:t>
      </w:r>
      <w:r w:rsidRPr="00035A6E">
        <w:rPr>
          <w:sz w:val="28"/>
          <w:szCs w:val="28"/>
        </w:rPr>
        <w:t>, tostarp attiecībā uz:</w:t>
      </w:r>
    </w:p>
    <w:p w14:paraId="6C4B6927" w14:textId="3087BB6E"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.3.1.</w:t>
      </w:r>
      <w:r w:rsidR="00AD39D4" w:rsidRPr="00035A6E">
        <w:rPr>
          <w:sz w:val="28"/>
          <w:szCs w:val="28"/>
        </w:rPr>
        <w:t> </w:t>
      </w:r>
      <w:r w:rsidRPr="00035A6E">
        <w:rPr>
          <w:sz w:val="28"/>
          <w:szCs w:val="28"/>
        </w:rPr>
        <w:t>atļaujas izsniegšan</w:t>
      </w:r>
      <w:r w:rsidR="00A81011" w:rsidRPr="00035A6E">
        <w:rPr>
          <w:sz w:val="28"/>
          <w:szCs w:val="28"/>
        </w:rPr>
        <w:t>u</w:t>
      </w:r>
      <w:r w:rsidRPr="00035A6E">
        <w:rPr>
          <w:sz w:val="28"/>
          <w:szCs w:val="28"/>
        </w:rPr>
        <w:t xml:space="preserve"> saistībā ar jauna veida audiem vai šūnām</w:t>
      </w:r>
      <w:r w:rsidR="00577757" w:rsidRPr="00035A6E">
        <w:rPr>
          <w:sz w:val="28"/>
          <w:szCs w:val="28"/>
        </w:rPr>
        <w:t xml:space="preserve">; </w:t>
      </w:r>
    </w:p>
    <w:p w14:paraId="240DE984" w14:textId="71B32135"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.3.2.</w:t>
      </w:r>
      <w:r w:rsidR="00AD39D4" w:rsidRPr="00035A6E">
        <w:rPr>
          <w:sz w:val="28"/>
          <w:szCs w:val="28"/>
        </w:rPr>
        <w:t> </w:t>
      </w:r>
      <w:r w:rsidRPr="00035A6E">
        <w:rPr>
          <w:sz w:val="28"/>
          <w:szCs w:val="28"/>
        </w:rPr>
        <w:t>atļaujas izsniegšan</w:t>
      </w:r>
      <w:r w:rsidR="00A81011" w:rsidRPr="00035A6E">
        <w:rPr>
          <w:sz w:val="28"/>
          <w:szCs w:val="28"/>
        </w:rPr>
        <w:t>u</w:t>
      </w:r>
      <w:r w:rsidRPr="00035A6E">
        <w:rPr>
          <w:sz w:val="28"/>
          <w:szCs w:val="28"/>
        </w:rPr>
        <w:t xml:space="preserve"> saistībā ar jaunu paredzētu</w:t>
      </w:r>
      <w:r w:rsidR="006A0970" w:rsidRPr="00035A6E">
        <w:rPr>
          <w:sz w:val="28"/>
          <w:szCs w:val="28"/>
        </w:rPr>
        <w:t xml:space="preserve"> audu vai šūnu izmantošanas</w:t>
      </w:r>
      <w:r w:rsidR="000659D9" w:rsidRPr="00035A6E">
        <w:rPr>
          <w:sz w:val="28"/>
          <w:szCs w:val="28"/>
        </w:rPr>
        <w:t xml:space="preserve"> </w:t>
      </w:r>
      <w:r w:rsidRPr="00035A6E">
        <w:rPr>
          <w:sz w:val="28"/>
          <w:szCs w:val="28"/>
        </w:rPr>
        <w:t>darbību</w:t>
      </w:r>
      <w:r w:rsidR="00577757" w:rsidRPr="00035A6E">
        <w:rPr>
          <w:sz w:val="28"/>
          <w:szCs w:val="28"/>
        </w:rPr>
        <w:t xml:space="preserve">; </w:t>
      </w:r>
    </w:p>
    <w:p w14:paraId="44C4399B" w14:textId="616342B1"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.3.3.</w:t>
      </w:r>
      <w:r w:rsidR="00AD39D4" w:rsidRPr="00035A6E">
        <w:rPr>
          <w:sz w:val="28"/>
          <w:szCs w:val="28"/>
        </w:rPr>
        <w:t> </w:t>
      </w:r>
      <w:r w:rsidRPr="00035A6E">
        <w:rPr>
          <w:sz w:val="28"/>
          <w:szCs w:val="28"/>
        </w:rPr>
        <w:t xml:space="preserve">detalizētu informāciju par jebkuriem nosacījumiem vai </w:t>
      </w:r>
      <w:r w:rsidR="0038137C" w:rsidRPr="00035A6E">
        <w:rPr>
          <w:sz w:val="28"/>
          <w:szCs w:val="28"/>
        </w:rPr>
        <w:t>izņēmumiem</w:t>
      </w:r>
      <w:r w:rsidR="005C6564">
        <w:rPr>
          <w:sz w:val="28"/>
          <w:szCs w:val="28"/>
        </w:rPr>
        <w:t>,</w:t>
      </w:r>
      <w:r w:rsidRPr="00035A6E">
        <w:rPr>
          <w:sz w:val="28"/>
          <w:szCs w:val="28"/>
        </w:rPr>
        <w:t xml:space="preserve"> kas papildina audu centra darbības nosacījumus</w:t>
      </w:r>
      <w:r w:rsidR="00577757" w:rsidRPr="00035A6E">
        <w:rPr>
          <w:sz w:val="28"/>
          <w:szCs w:val="28"/>
        </w:rPr>
        <w:t>;</w:t>
      </w:r>
    </w:p>
    <w:p w14:paraId="36E2C22E" w14:textId="60FD55F8" w:rsidR="0039048D" w:rsidRPr="00035A6E" w:rsidRDefault="0039048D" w:rsidP="002A6A3B">
      <w:pPr>
        <w:pStyle w:val="NoSpacing"/>
        <w:ind w:firstLine="720"/>
        <w:jc w:val="both"/>
        <w:rPr>
          <w:sz w:val="28"/>
          <w:szCs w:val="28"/>
        </w:rPr>
      </w:pPr>
      <w:r w:rsidRPr="00035A6E">
        <w:rPr>
          <w:sz w:val="28"/>
          <w:szCs w:val="28"/>
        </w:rPr>
        <w:t>91.</w:t>
      </w:r>
      <w:r w:rsidR="00567085"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.3.4.</w:t>
      </w:r>
      <w:r w:rsidR="00AD39D4" w:rsidRPr="00035A6E">
        <w:rPr>
          <w:sz w:val="28"/>
          <w:szCs w:val="28"/>
        </w:rPr>
        <w:t> </w:t>
      </w:r>
      <w:r w:rsidRPr="00035A6E">
        <w:rPr>
          <w:sz w:val="28"/>
          <w:szCs w:val="28"/>
        </w:rPr>
        <w:t>konkrētas atļaujas pilnīgu vai daļēju apturēšanu saistībā ar noteiktu darbību vai audu vai šūnu veidu</w:t>
      </w:r>
      <w:r w:rsidR="008F2521" w:rsidRPr="00035A6E">
        <w:rPr>
          <w:sz w:val="28"/>
          <w:szCs w:val="28"/>
        </w:rPr>
        <w:t xml:space="preserve">; </w:t>
      </w:r>
    </w:p>
    <w:p w14:paraId="34403481" w14:textId="1A18A37B" w:rsidR="0039048D" w:rsidRPr="00035A6E" w:rsidRDefault="0039048D" w:rsidP="002A6A3B">
      <w:pPr>
        <w:pStyle w:val="NoSpacing"/>
        <w:ind w:firstLine="720"/>
        <w:jc w:val="both"/>
        <w:rPr>
          <w:sz w:val="28"/>
          <w:szCs w:val="28"/>
        </w:rPr>
      </w:pPr>
      <w:r w:rsidRPr="00035A6E">
        <w:rPr>
          <w:sz w:val="28"/>
          <w:szCs w:val="28"/>
        </w:rPr>
        <w:t>91.</w:t>
      </w:r>
      <w:r w:rsidR="008F2521"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.3.5.</w:t>
      </w:r>
      <w:r w:rsidR="00AD39D4" w:rsidRPr="00035A6E">
        <w:rPr>
          <w:sz w:val="28"/>
          <w:szCs w:val="28"/>
        </w:rPr>
        <w:t> </w:t>
      </w:r>
      <w:r w:rsidRPr="00035A6E">
        <w:rPr>
          <w:sz w:val="28"/>
          <w:szCs w:val="28"/>
        </w:rPr>
        <w:t xml:space="preserve">audu centra atļaujas </w:t>
      </w:r>
      <w:r w:rsidR="000659D9" w:rsidRPr="00035A6E">
        <w:rPr>
          <w:sz w:val="28"/>
          <w:szCs w:val="28"/>
        </w:rPr>
        <w:t>pilnīgu vai daļēju</w:t>
      </w:r>
      <w:r w:rsidRPr="00035A6E">
        <w:rPr>
          <w:sz w:val="28"/>
          <w:szCs w:val="28"/>
        </w:rPr>
        <w:t xml:space="preserve"> anulēšanu</w:t>
      </w:r>
      <w:r w:rsidR="00577757" w:rsidRPr="00035A6E">
        <w:rPr>
          <w:sz w:val="28"/>
          <w:szCs w:val="28"/>
        </w:rPr>
        <w:t>;</w:t>
      </w:r>
      <w:r w:rsidRPr="00035A6E">
        <w:rPr>
          <w:sz w:val="28"/>
          <w:szCs w:val="28"/>
          <w:u w:val="single"/>
        </w:rPr>
        <w:t xml:space="preserve"> </w:t>
      </w:r>
    </w:p>
    <w:p w14:paraId="1E2B11E1" w14:textId="1F0AE438" w:rsidR="0039048D" w:rsidRPr="00035A6E" w:rsidRDefault="0039048D" w:rsidP="002A6A3B">
      <w:pPr>
        <w:pStyle w:val="NoSpacing"/>
        <w:ind w:firstLine="720"/>
        <w:jc w:val="both"/>
        <w:rPr>
          <w:sz w:val="28"/>
          <w:szCs w:val="28"/>
        </w:rPr>
      </w:pPr>
      <w:r w:rsidRPr="00035A6E">
        <w:rPr>
          <w:sz w:val="28"/>
          <w:szCs w:val="28"/>
        </w:rPr>
        <w:t>91.</w:t>
      </w:r>
      <w:r w:rsidR="008F2521" w:rsidRPr="00035A6E">
        <w:rPr>
          <w:sz w:val="28"/>
          <w:szCs w:val="28"/>
          <w:vertAlign w:val="superscript"/>
        </w:rPr>
        <w:t>5</w:t>
      </w:r>
      <w:r w:rsidR="0019680E" w:rsidRPr="00035A6E">
        <w:rPr>
          <w:sz w:val="28"/>
          <w:szCs w:val="28"/>
          <w:vertAlign w:val="superscript"/>
        </w:rPr>
        <w:t> </w:t>
      </w:r>
      <w:r w:rsidR="00046250" w:rsidRPr="00035A6E">
        <w:rPr>
          <w:sz w:val="28"/>
          <w:szCs w:val="28"/>
        </w:rPr>
        <w:t>3</w:t>
      </w:r>
      <w:r w:rsidRPr="00035A6E">
        <w:rPr>
          <w:sz w:val="28"/>
          <w:szCs w:val="28"/>
        </w:rPr>
        <w:t>.3.6.</w:t>
      </w:r>
      <w:r w:rsidR="00AD39D4" w:rsidRPr="00035A6E">
        <w:rPr>
          <w:sz w:val="28"/>
          <w:szCs w:val="28"/>
        </w:rPr>
        <w:t> </w:t>
      </w:r>
      <w:r w:rsidRPr="00035A6E">
        <w:rPr>
          <w:sz w:val="28"/>
          <w:szCs w:val="28"/>
        </w:rPr>
        <w:t>situācijām, kad audu centrs brīvprātīgi pārtrauc darbības, kur</w:t>
      </w:r>
      <w:r w:rsidR="00126FC5">
        <w:rPr>
          <w:sz w:val="28"/>
          <w:szCs w:val="28"/>
        </w:rPr>
        <w:t>u veikšanai</w:t>
      </w:r>
      <w:r w:rsidRPr="00035A6E">
        <w:rPr>
          <w:sz w:val="28"/>
          <w:szCs w:val="28"/>
        </w:rPr>
        <w:t xml:space="preserve"> tam izsniegta atļauja</w:t>
      </w:r>
      <w:r w:rsidR="00577757" w:rsidRPr="00035A6E">
        <w:rPr>
          <w:sz w:val="28"/>
          <w:szCs w:val="28"/>
        </w:rPr>
        <w:t xml:space="preserve">; </w:t>
      </w:r>
    </w:p>
    <w:p w14:paraId="7559B67B" w14:textId="6FBD1868" w:rsidR="0039048D" w:rsidRPr="00FC6428" w:rsidRDefault="0039048D" w:rsidP="002A6A3B">
      <w:pPr>
        <w:pStyle w:val="NoSpacing"/>
        <w:ind w:firstLine="720"/>
        <w:jc w:val="both"/>
        <w:rPr>
          <w:sz w:val="28"/>
          <w:szCs w:val="28"/>
        </w:rPr>
      </w:pPr>
      <w:r w:rsidRPr="00FC6428">
        <w:rPr>
          <w:sz w:val="28"/>
          <w:szCs w:val="28"/>
        </w:rPr>
        <w:t>91.</w:t>
      </w:r>
      <w:r w:rsidR="008F2521" w:rsidRPr="00FC6428">
        <w:rPr>
          <w:sz w:val="28"/>
          <w:szCs w:val="28"/>
          <w:vertAlign w:val="superscript"/>
        </w:rPr>
        <w:t>5</w:t>
      </w:r>
      <w:r w:rsidR="0019680E" w:rsidRPr="00FC6428">
        <w:rPr>
          <w:sz w:val="28"/>
          <w:szCs w:val="28"/>
          <w:vertAlign w:val="superscript"/>
        </w:rPr>
        <w:t> </w:t>
      </w:r>
      <w:r w:rsidR="00046250" w:rsidRPr="00FC6428">
        <w:rPr>
          <w:sz w:val="28"/>
          <w:szCs w:val="28"/>
        </w:rPr>
        <w:t>4</w:t>
      </w:r>
      <w:r w:rsidRPr="00FC6428">
        <w:rPr>
          <w:sz w:val="28"/>
          <w:szCs w:val="28"/>
        </w:rPr>
        <w:t>.</w:t>
      </w:r>
      <w:r w:rsidR="00AD39D4" w:rsidRPr="00FC6428">
        <w:rPr>
          <w:sz w:val="28"/>
          <w:szCs w:val="28"/>
        </w:rPr>
        <w:t> </w:t>
      </w:r>
      <w:r w:rsidRPr="00FC6428">
        <w:rPr>
          <w:sz w:val="28"/>
          <w:szCs w:val="28"/>
        </w:rPr>
        <w:t xml:space="preserve">brīdina citas dalībvalsts kompetentās iestādes, ja tiek konstatēts, ka </w:t>
      </w:r>
      <w:r w:rsidR="00FD0EE1" w:rsidRPr="00FC6428">
        <w:rPr>
          <w:sz w:val="28"/>
          <w:szCs w:val="28"/>
        </w:rPr>
        <w:t>Eiropas Savienības</w:t>
      </w:r>
      <w:r w:rsidRPr="00FC6428">
        <w:rPr>
          <w:sz w:val="28"/>
          <w:szCs w:val="28"/>
        </w:rPr>
        <w:t xml:space="preserve"> audu centru datubāzē </w:t>
      </w:r>
      <w:r w:rsidR="00365517" w:rsidRPr="00FC6428">
        <w:rPr>
          <w:sz w:val="28"/>
          <w:szCs w:val="28"/>
        </w:rPr>
        <w:t xml:space="preserve">par citu dalībvalsti </w:t>
      </w:r>
      <w:r w:rsidRPr="00FC6428">
        <w:rPr>
          <w:sz w:val="28"/>
          <w:szCs w:val="28"/>
        </w:rPr>
        <w:t xml:space="preserve">publicēta nepareiza informācija vai pamanītas būtiskas neatbilstības saistībā ar vienotā Eiropas koda izmantošanas noteikumiem; </w:t>
      </w:r>
    </w:p>
    <w:p w14:paraId="0DBA9368" w14:textId="6A7E2DB1" w:rsidR="00046250" w:rsidRPr="00035A6E" w:rsidRDefault="0039048D" w:rsidP="002A6A3B">
      <w:pPr>
        <w:pStyle w:val="NoSpacing"/>
        <w:ind w:firstLine="720"/>
        <w:jc w:val="both"/>
        <w:rPr>
          <w:sz w:val="28"/>
          <w:szCs w:val="28"/>
        </w:rPr>
      </w:pPr>
      <w:r w:rsidRPr="00FC6428">
        <w:rPr>
          <w:sz w:val="28"/>
          <w:szCs w:val="28"/>
        </w:rPr>
        <w:t>91.</w:t>
      </w:r>
      <w:r w:rsidR="008F2521" w:rsidRPr="00FC6428">
        <w:rPr>
          <w:sz w:val="28"/>
          <w:szCs w:val="28"/>
          <w:vertAlign w:val="superscript"/>
        </w:rPr>
        <w:t>5</w:t>
      </w:r>
      <w:r w:rsidR="0019680E" w:rsidRPr="00FC6428">
        <w:rPr>
          <w:sz w:val="28"/>
          <w:szCs w:val="28"/>
          <w:vertAlign w:val="superscript"/>
        </w:rPr>
        <w:t> </w:t>
      </w:r>
      <w:r w:rsidR="00046250" w:rsidRPr="00FC6428">
        <w:rPr>
          <w:sz w:val="28"/>
          <w:szCs w:val="28"/>
        </w:rPr>
        <w:t>5</w:t>
      </w:r>
      <w:r w:rsidRPr="00FC6428">
        <w:rPr>
          <w:sz w:val="28"/>
          <w:szCs w:val="28"/>
        </w:rPr>
        <w:t>.</w:t>
      </w:r>
      <w:r w:rsidR="00AD39D4" w:rsidRPr="00FC6428">
        <w:rPr>
          <w:sz w:val="28"/>
          <w:szCs w:val="28"/>
        </w:rPr>
        <w:t> </w:t>
      </w:r>
      <w:r w:rsidRPr="00FC6428">
        <w:rPr>
          <w:sz w:val="28"/>
          <w:szCs w:val="28"/>
        </w:rPr>
        <w:t xml:space="preserve">brīdina Komisiju un </w:t>
      </w:r>
      <w:r w:rsidRPr="00035A6E">
        <w:rPr>
          <w:sz w:val="28"/>
          <w:szCs w:val="28"/>
        </w:rPr>
        <w:t xml:space="preserve">citas kompetentās iestādes, ja uzskata, ka </w:t>
      </w:r>
      <w:r w:rsidR="00B708DA" w:rsidRPr="00035A6E">
        <w:rPr>
          <w:sz w:val="28"/>
          <w:szCs w:val="28"/>
        </w:rPr>
        <w:t>Eiropas Savienības</w:t>
      </w:r>
      <w:r w:rsidRPr="00035A6E">
        <w:rPr>
          <w:sz w:val="28"/>
          <w:szCs w:val="28"/>
        </w:rPr>
        <w:t xml:space="preserve"> audu un šūnu produktu datubāze ir jāatjaunina.</w:t>
      </w:r>
    </w:p>
    <w:p w14:paraId="2456A979" w14:textId="77777777" w:rsidR="0019680E" w:rsidRPr="00035A6E" w:rsidRDefault="0019680E" w:rsidP="002A6A3B">
      <w:pPr>
        <w:pStyle w:val="NoSpacing"/>
        <w:ind w:firstLine="720"/>
        <w:jc w:val="both"/>
        <w:rPr>
          <w:sz w:val="28"/>
          <w:szCs w:val="28"/>
        </w:rPr>
      </w:pPr>
    </w:p>
    <w:p w14:paraId="49B5C709" w14:textId="0909B4FF" w:rsidR="00046250" w:rsidRPr="00035A6E" w:rsidRDefault="00046250" w:rsidP="002A6A3B">
      <w:pPr>
        <w:pStyle w:val="NoSpacing"/>
        <w:ind w:firstLine="720"/>
        <w:jc w:val="both"/>
        <w:rPr>
          <w:sz w:val="28"/>
          <w:szCs w:val="28"/>
          <w:u w:val="single"/>
        </w:rPr>
      </w:pPr>
      <w:r w:rsidRPr="00035A6E">
        <w:rPr>
          <w:sz w:val="28"/>
          <w:szCs w:val="28"/>
        </w:rPr>
        <w:t>91.</w:t>
      </w:r>
      <w:r w:rsidRPr="00035A6E">
        <w:rPr>
          <w:sz w:val="28"/>
          <w:szCs w:val="28"/>
          <w:vertAlign w:val="superscript"/>
        </w:rPr>
        <w:t>6</w:t>
      </w:r>
      <w:r w:rsidR="0019680E" w:rsidRPr="00035A6E">
        <w:rPr>
          <w:sz w:val="28"/>
          <w:szCs w:val="28"/>
        </w:rPr>
        <w:t> </w:t>
      </w:r>
      <w:r w:rsidR="00974258" w:rsidRPr="00035A6E">
        <w:rPr>
          <w:sz w:val="28"/>
          <w:szCs w:val="28"/>
        </w:rPr>
        <w:t>A</w:t>
      </w:r>
      <w:r w:rsidRPr="00035A6E">
        <w:rPr>
          <w:sz w:val="28"/>
          <w:szCs w:val="28"/>
        </w:rPr>
        <w:t>udu centr</w:t>
      </w:r>
      <w:r w:rsidR="00A132B1" w:rsidRPr="00035A6E">
        <w:rPr>
          <w:sz w:val="28"/>
          <w:szCs w:val="28"/>
        </w:rPr>
        <w:t>s</w:t>
      </w:r>
      <w:r w:rsidR="00974258" w:rsidRPr="00035A6E">
        <w:rPr>
          <w:sz w:val="28"/>
          <w:szCs w:val="28"/>
        </w:rPr>
        <w:t xml:space="preserve"> </w:t>
      </w:r>
      <w:r w:rsidR="00A132B1" w:rsidRPr="00035A6E">
        <w:rPr>
          <w:sz w:val="28"/>
          <w:szCs w:val="28"/>
        </w:rPr>
        <w:t>unikāl</w:t>
      </w:r>
      <w:r w:rsidR="0082328A">
        <w:rPr>
          <w:sz w:val="28"/>
          <w:szCs w:val="28"/>
        </w:rPr>
        <w:t>ā</w:t>
      </w:r>
      <w:r w:rsidR="00A132B1" w:rsidRPr="00035A6E">
        <w:rPr>
          <w:sz w:val="28"/>
          <w:szCs w:val="28"/>
        </w:rPr>
        <w:t xml:space="preserve"> </w:t>
      </w:r>
      <w:r w:rsidR="00974258" w:rsidRPr="00035A6E">
        <w:rPr>
          <w:sz w:val="28"/>
          <w:szCs w:val="28"/>
        </w:rPr>
        <w:t>ziedojumu numur</w:t>
      </w:r>
      <w:r w:rsidR="00A132B1" w:rsidRPr="00035A6E">
        <w:rPr>
          <w:sz w:val="28"/>
          <w:szCs w:val="28"/>
        </w:rPr>
        <w:t>a</w:t>
      </w:r>
      <w:r w:rsidR="00974258" w:rsidRPr="00035A6E">
        <w:rPr>
          <w:sz w:val="28"/>
          <w:szCs w:val="28"/>
        </w:rPr>
        <w:t xml:space="preserve"> piešķiršanai</w:t>
      </w:r>
      <w:r w:rsidRPr="00035A6E">
        <w:rPr>
          <w:sz w:val="28"/>
          <w:szCs w:val="28"/>
        </w:rPr>
        <w:t xml:space="preserve"> izmanto vienu no šādām sistēmām:</w:t>
      </w:r>
    </w:p>
    <w:p w14:paraId="5DA17E55" w14:textId="7BB7DE3C" w:rsidR="00046250" w:rsidRPr="00035A6E" w:rsidRDefault="00046250" w:rsidP="002A6A3B">
      <w:pPr>
        <w:pStyle w:val="NoSpacing"/>
        <w:ind w:firstLine="720"/>
        <w:jc w:val="both"/>
        <w:rPr>
          <w:sz w:val="28"/>
          <w:szCs w:val="28"/>
        </w:rPr>
      </w:pPr>
      <w:r w:rsidRPr="00035A6E">
        <w:rPr>
          <w:sz w:val="28"/>
          <w:szCs w:val="28"/>
        </w:rPr>
        <w:t>91.</w:t>
      </w:r>
      <w:r w:rsidRPr="00035A6E">
        <w:rPr>
          <w:sz w:val="28"/>
          <w:szCs w:val="28"/>
          <w:vertAlign w:val="superscript"/>
        </w:rPr>
        <w:t>6</w:t>
      </w:r>
      <w:r w:rsidR="0019680E" w:rsidRPr="00035A6E">
        <w:rPr>
          <w:sz w:val="28"/>
          <w:szCs w:val="28"/>
          <w:vertAlign w:val="superscript"/>
        </w:rPr>
        <w:t> </w:t>
      </w:r>
      <w:r w:rsidRPr="00035A6E">
        <w:rPr>
          <w:sz w:val="28"/>
          <w:szCs w:val="28"/>
        </w:rPr>
        <w:t>1.</w:t>
      </w:r>
      <w:r w:rsidR="0019680E" w:rsidRPr="00035A6E">
        <w:rPr>
          <w:sz w:val="28"/>
          <w:szCs w:val="28"/>
        </w:rPr>
        <w:t> </w:t>
      </w:r>
      <w:r w:rsidRPr="00035A6E">
        <w:rPr>
          <w:sz w:val="28"/>
          <w:szCs w:val="28"/>
        </w:rPr>
        <w:t>audu centra sistēmu;</w:t>
      </w:r>
    </w:p>
    <w:p w14:paraId="17786975" w14:textId="141B5CE5" w:rsidR="0039048D" w:rsidRPr="00035A6E" w:rsidRDefault="00046250" w:rsidP="002A6A3B">
      <w:pPr>
        <w:pStyle w:val="NoSpacing"/>
        <w:ind w:firstLine="720"/>
        <w:jc w:val="both"/>
        <w:rPr>
          <w:sz w:val="28"/>
          <w:szCs w:val="28"/>
        </w:rPr>
      </w:pPr>
      <w:r w:rsidRPr="00035A6E">
        <w:rPr>
          <w:sz w:val="28"/>
          <w:szCs w:val="28"/>
        </w:rPr>
        <w:t>91.</w:t>
      </w:r>
      <w:r w:rsidRPr="00035A6E">
        <w:rPr>
          <w:sz w:val="28"/>
          <w:szCs w:val="28"/>
          <w:vertAlign w:val="superscript"/>
        </w:rPr>
        <w:t>6</w:t>
      </w:r>
      <w:r w:rsidR="0019680E" w:rsidRPr="00035A6E">
        <w:rPr>
          <w:sz w:val="28"/>
          <w:szCs w:val="28"/>
          <w:vertAlign w:val="superscript"/>
        </w:rPr>
        <w:t> </w:t>
      </w:r>
      <w:r w:rsidRPr="00035A6E">
        <w:rPr>
          <w:sz w:val="28"/>
          <w:szCs w:val="28"/>
        </w:rPr>
        <w:t>2.</w:t>
      </w:r>
      <w:r w:rsidR="0019680E" w:rsidRPr="00035A6E">
        <w:rPr>
          <w:sz w:val="28"/>
          <w:szCs w:val="28"/>
        </w:rPr>
        <w:t> </w:t>
      </w:r>
      <w:r w:rsidRPr="00035A6E">
        <w:rPr>
          <w:sz w:val="28"/>
          <w:szCs w:val="28"/>
        </w:rPr>
        <w:t xml:space="preserve">starptautisku sistēmu, saskaņā ar kuru piešķir </w:t>
      </w:r>
      <w:r w:rsidR="001B07DA" w:rsidRPr="00035A6E">
        <w:rPr>
          <w:sz w:val="28"/>
          <w:szCs w:val="28"/>
        </w:rPr>
        <w:t>ar vienoto Eiropas kodu</w:t>
      </w:r>
      <w:r w:rsidR="001B07DA" w:rsidRPr="001B07DA">
        <w:rPr>
          <w:sz w:val="28"/>
          <w:szCs w:val="28"/>
        </w:rPr>
        <w:t xml:space="preserve"> </w:t>
      </w:r>
      <w:r w:rsidR="001B07DA" w:rsidRPr="00035A6E">
        <w:rPr>
          <w:sz w:val="28"/>
          <w:szCs w:val="28"/>
        </w:rPr>
        <w:t>saderīg</w:t>
      </w:r>
      <w:r w:rsidR="001B07DA">
        <w:rPr>
          <w:sz w:val="28"/>
          <w:szCs w:val="28"/>
        </w:rPr>
        <w:t>u</w:t>
      </w:r>
      <w:r w:rsidR="001B07DA" w:rsidRPr="001B07DA">
        <w:rPr>
          <w:sz w:val="28"/>
          <w:szCs w:val="28"/>
        </w:rPr>
        <w:t xml:space="preserve"> </w:t>
      </w:r>
      <w:r w:rsidRPr="001B07DA">
        <w:rPr>
          <w:sz w:val="28"/>
          <w:szCs w:val="28"/>
        </w:rPr>
        <w:t>unikālu</w:t>
      </w:r>
      <w:r w:rsidRPr="00035A6E">
        <w:rPr>
          <w:sz w:val="28"/>
          <w:szCs w:val="28"/>
        </w:rPr>
        <w:t xml:space="preserve"> ziedojuma numuru.</w:t>
      </w:r>
      <w:r w:rsidR="0090763E" w:rsidRPr="00035A6E">
        <w:rPr>
          <w:sz w:val="28"/>
          <w:szCs w:val="28"/>
        </w:rPr>
        <w:t>"</w:t>
      </w:r>
      <w:r w:rsidR="00830A55" w:rsidRPr="00035A6E">
        <w:rPr>
          <w:sz w:val="28"/>
          <w:szCs w:val="28"/>
        </w:rPr>
        <w:t>;</w:t>
      </w:r>
    </w:p>
    <w:p w14:paraId="576F8297" w14:textId="77777777" w:rsidR="0019680E" w:rsidRPr="00035A6E" w:rsidRDefault="0019680E" w:rsidP="002A6A3B">
      <w:pPr>
        <w:pStyle w:val="NoSpacing"/>
        <w:ind w:firstLine="720"/>
        <w:jc w:val="both"/>
        <w:rPr>
          <w:sz w:val="28"/>
          <w:szCs w:val="28"/>
        </w:rPr>
      </w:pPr>
    </w:p>
    <w:p w14:paraId="01727A89" w14:textId="15A4A885" w:rsidR="00830A55" w:rsidRPr="00035A6E" w:rsidRDefault="007C1926" w:rsidP="002A6A3B">
      <w:pPr>
        <w:pStyle w:val="NoSpacing"/>
        <w:ind w:firstLine="720"/>
        <w:jc w:val="both"/>
        <w:rPr>
          <w:sz w:val="28"/>
          <w:szCs w:val="28"/>
        </w:rPr>
      </w:pPr>
      <w:r w:rsidRPr="00035A6E">
        <w:rPr>
          <w:sz w:val="28"/>
          <w:szCs w:val="28"/>
        </w:rPr>
        <w:t>1.</w:t>
      </w:r>
      <w:r w:rsidR="000659D9" w:rsidRPr="00035A6E">
        <w:rPr>
          <w:sz w:val="28"/>
          <w:szCs w:val="28"/>
        </w:rPr>
        <w:t>2</w:t>
      </w:r>
      <w:r w:rsidR="0013380E" w:rsidRPr="00035A6E">
        <w:rPr>
          <w:sz w:val="28"/>
          <w:szCs w:val="28"/>
        </w:rPr>
        <w:t>5</w:t>
      </w:r>
      <w:r w:rsidRPr="00035A6E">
        <w:rPr>
          <w:sz w:val="28"/>
          <w:szCs w:val="28"/>
        </w:rPr>
        <w:t>.</w:t>
      </w:r>
      <w:r w:rsidR="001B07DA">
        <w:rPr>
          <w:sz w:val="28"/>
          <w:szCs w:val="28"/>
        </w:rPr>
        <w:t> </w:t>
      </w:r>
      <w:r w:rsidRPr="00035A6E">
        <w:rPr>
          <w:sz w:val="28"/>
          <w:szCs w:val="28"/>
        </w:rPr>
        <w:t>i</w:t>
      </w:r>
      <w:r w:rsidR="00830A55" w:rsidRPr="00035A6E">
        <w:rPr>
          <w:sz w:val="28"/>
          <w:szCs w:val="28"/>
        </w:rPr>
        <w:t>zteikt 92.</w:t>
      </w:r>
      <w:r w:rsidR="00577757" w:rsidRPr="00035A6E">
        <w:rPr>
          <w:sz w:val="28"/>
          <w:szCs w:val="28"/>
        </w:rPr>
        <w:t>, 93.</w:t>
      </w:r>
      <w:r w:rsidR="00830A55" w:rsidRPr="00035A6E">
        <w:rPr>
          <w:sz w:val="28"/>
          <w:szCs w:val="28"/>
        </w:rPr>
        <w:t xml:space="preserve"> un 9</w:t>
      </w:r>
      <w:r w:rsidR="00577757" w:rsidRPr="00035A6E">
        <w:rPr>
          <w:sz w:val="28"/>
          <w:szCs w:val="28"/>
        </w:rPr>
        <w:t>4</w:t>
      </w:r>
      <w:r w:rsidR="0090763E" w:rsidRPr="00035A6E">
        <w:rPr>
          <w:sz w:val="28"/>
          <w:szCs w:val="28"/>
        </w:rPr>
        <w:t>.</w:t>
      </w:r>
      <w:r w:rsidR="008D1C61" w:rsidRPr="00035A6E">
        <w:rPr>
          <w:sz w:val="28"/>
          <w:szCs w:val="28"/>
        </w:rPr>
        <w:t> </w:t>
      </w:r>
      <w:r w:rsidR="0090763E" w:rsidRPr="00035A6E">
        <w:rPr>
          <w:sz w:val="28"/>
          <w:szCs w:val="28"/>
        </w:rPr>
        <w:t>p</w:t>
      </w:r>
      <w:r w:rsidR="00830A55" w:rsidRPr="00035A6E">
        <w:rPr>
          <w:sz w:val="28"/>
          <w:szCs w:val="28"/>
        </w:rPr>
        <w:t>unktu šādā redakcijā:</w:t>
      </w:r>
    </w:p>
    <w:p w14:paraId="6BF1B2E5" w14:textId="77777777" w:rsidR="0019680E" w:rsidRPr="00035A6E" w:rsidRDefault="0019680E" w:rsidP="002A6A3B">
      <w:pPr>
        <w:pStyle w:val="NoSpacing"/>
        <w:ind w:firstLine="720"/>
        <w:jc w:val="both"/>
        <w:rPr>
          <w:sz w:val="28"/>
          <w:szCs w:val="28"/>
        </w:rPr>
      </w:pPr>
    </w:p>
    <w:p w14:paraId="1FD382C2" w14:textId="79B0D5D3" w:rsidR="006677E2" w:rsidRPr="00035A6E" w:rsidRDefault="0090763E" w:rsidP="002A6A3B">
      <w:pPr>
        <w:pStyle w:val="NoSpacing"/>
        <w:ind w:firstLine="720"/>
        <w:jc w:val="both"/>
        <w:rPr>
          <w:sz w:val="28"/>
          <w:szCs w:val="28"/>
        </w:rPr>
      </w:pPr>
      <w:r w:rsidRPr="00035A6E">
        <w:rPr>
          <w:sz w:val="28"/>
          <w:szCs w:val="28"/>
        </w:rPr>
        <w:t>"</w:t>
      </w:r>
      <w:r w:rsidR="00830A55" w:rsidRPr="00035A6E">
        <w:rPr>
          <w:sz w:val="28"/>
          <w:szCs w:val="28"/>
        </w:rPr>
        <w:t>92.</w:t>
      </w:r>
      <w:r w:rsidR="008D1C61" w:rsidRPr="00035A6E">
        <w:rPr>
          <w:sz w:val="28"/>
          <w:szCs w:val="28"/>
        </w:rPr>
        <w:t> </w:t>
      </w:r>
      <w:r w:rsidR="00830A55" w:rsidRPr="00035A6E">
        <w:rPr>
          <w:sz w:val="28"/>
          <w:szCs w:val="28"/>
        </w:rPr>
        <w:t>Audu un šūnu importu no trešajām valstīm un eksportu uz tām veic audu centr</w:t>
      </w:r>
      <w:r w:rsidR="00A132B1" w:rsidRPr="00035A6E">
        <w:rPr>
          <w:sz w:val="28"/>
          <w:szCs w:val="28"/>
        </w:rPr>
        <w:t>s</w:t>
      </w:r>
      <w:r w:rsidR="00830A55" w:rsidRPr="00035A6E">
        <w:rPr>
          <w:sz w:val="28"/>
          <w:szCs w:val="28"/>
        </w:rPr>
        <w:t>, k</w:t>
      </w:r>
      <w:r w:rsidR="00A132B1" w:rsidRPr="00035A6E">
        <w:rPr>
          <w:sz w:val="28"/>
          <w:szCs w:val="28"/>
        </w:rPr>
        <w:t>a</w:t>
      </w:r>
      <w:r w:rsidR="00830A55" w:rsidRPr="00035A6E">
        <w:rPr>
          <w:sz w:val="28"/>
          <w:szCs w:val="28"/>
        </w:rPr>
        <w:t>m ir aģentūras atļauja šo darbību veikšanai.</w:t>
      </w:r>
      <w:r w:rsidR="000B6E29" w:rsidRPr="00035A6E">
        <w:rPr>
          <w:sz w:val="28"/>
          <w:szCs w:val="28"/>
        </w:rPr>
        <w:t xml:space="preserve"> </w:t>
      </w:r>
      <w:r w:rsidR="006677E2" w:rsidRPr="00035A6E">
        <w:rPr>
          <w:sz w:val="28"/>
          <w:szCs w:val="28"/>
        </w:rPr>
        <w:t>Muitas iestādes pārliecinās, ka audu centrs</w:t>
      </w:r>
      <w:r w:rsidR="002D175C" w:rsidRPr="00035A6E">
        <w:rPr>
          <w:sz w:val="28"/>
          <w:szCs w:val="28"/>
        </w:rPr>
        <w:t xml:space="preserve"> </w:t>
      </w:r>
      <w:r w:rsidR="006677E2" w:rsidRPr="00035A6E">
        <w:rPr>
          <w:sz w:val="28"/>
          <w:szCs w:val="28"/>
        </w:rPr>
        <w:t xml:space="preserve">ir tiesīgs veikt attiecīgo audu un šūnu importu vai eksportu. </w:t>
      </w:r>
    </w:p>
    <w:p w14:paraId="3268E571" w14:textId="77777777" w:rsidR="0019680E" w:rsidRPr="00035A6E" w:rsidRDefault="0019680E" w:rsidP="002A6A3B">
      <w:pPr>
        <w:pStyle w:val="NoSpacing"/>
        <w:ind w:firstLine="720"/>
        <w:jc w:val="both"/>
        <w:rPr>
          <w:sz w:val="28"/>
          <w:szCs w:val="28"/>
        </w:rPr>
      </w:pPr>
    </w:p>
    <w:p w14:paraId="64E68831" w14:textId="25A80940" w:rsidR="00D85123" w:rsidRPr="00D85123" w:rsidRDefault="005D2719" w:rsidP="002A6A3B">
      <w:pPr>
        <w:pStyle w:val="NoSpacing"/>
        <w:ind w:firstLine="720"/>
        <w:jc w:val="both"/>
        <w:rPr>
          <w:sz w:val="28"/>
          <w:szCs w:val="28"/>
        </w:rPr>
      </w:pPr>
      <w:r w:rsidRPr="00D85123">
        <w:rPr>
          <w:sz w:val="28"/>
          <w:szCs w:val="28"/>
        </w:rPr>
        <w:t>9</w:t>
      </w:r>
      <w:r w:rsidR="000B6E29" w:rsidRPr="00D85123">
        <w:rPr>
          <w:sz w:val="28"/>
          <w:szCs w:val="28"/>
        </w:rPr>
        <w:t>3.</w:t>
      </w:r>
      <w:r w:rsidR="008D1C61" w:rsidRPr="00D85123">
        <w:rPr>
          <w:sz w:val="28"/>
          <w:szCs w:val="28"/>
        </w:rPr>
        <w:t> </w:t>
      </w:r>
      <w:r w:rsidR="00D85123" w:rsidRPr="00D85123">
        <w:rPr>
          <w:sz w:val="28"/>
          <w:szCs w:val="28"/>
        </w:rPr>
        <w:t>Ja importētājs audu centrs darbības (piemēram, ziedošanu, ieguvi, testēšanu, apstrādi, konservāciju, uzglabāšanu vai eksportu) ar audiem un šūnām, ko paredzēts importēt uz Eiropas Savienības dalībvalsti vai Eiropas Ekonomikas zonas valsti, veic ārpus Eiropas Savienības vai Eiropas Ekonomikas zonas, tas noslēdz līgumu ar trešo valstu piegādātājiem.</w:t>
      </w:r>
    </w:p>
    <w:p w14:paraId="7B039DE8" w14:textId="77777777" w:rsidR="00D85123" w:rsidRPr="00D85123" w:rsidRDefault="00D85123" w:rsidP="002A6A3B">
      <w:pPr>
        <w:pStyle w:val="NoSpacing"/>
        <w:ind w:firstLine="720"/>
        <w:jc w:val="both"/>
        <w:rPr>
          <w:sz w:val="28"/>
          <w:szCs w:val="28"/>
        </w:rPr>
      </w:pPr>
    </w:p>
    <w:p w14:paraId="50B51926" w14:textId="13B2D2BD" w:rsidR="003F226C" w:rsidRPr="00035A6E" w:rsidRDefault="003F226C" w:rsidP="002A6A3B">
      <w:pPr>
        <w:pStyle w:val="NoSpacing"/>
        <w:ind w:firstLine="720"/>
        <w:jc w:val="both"/>
        <w:rPr>
          <w:sz w:val="28"/>
          <w:szCs w:val="28"/>
        </w:rPr>
      </w:pPr>
      <w:r w:rsidRPr="00035A6E">
        <w:rPr>
          <w:sz w:val="28"/>
          <w:szCs w:val="28"/>
        </w:rPr>
        <w:t>94.</w:t>
      </w:r>
      <w:r w:rsidR="008D1C61" w:rsidRPr="00035A6E">
        <w:rPr>
          <w:sz w:val="28"/>
          <w:szCs w:val="28"/>
        </w:rPr>
        <w:t> </w:t>
      </w:r>
      <w:r w:rsidR="001B07DA">
        <w:rPr>
          <w:sz w:val="28"/>
          <w:szCs w:val="28"/>
        </w:rPr>
        <w:t>S</w:t>
      </w:r>
      <w:r w:rsidRPr="00035A6E">
        <w:rPr>
          <w:sz w:val="28"/>
          <w:szCs w:val="28"/>
        </w:rPr>
        <w:t xml:space="preserve">tarp importētāju audu centru un trešās valsts piegādātāju </w:t>
      </w:r>
      <w:r w:rsidR="001B07DA">
        <w:rPr>
          <w:sz w:val="28"/>
          <w:szCs w:val="28"/>
        </w:rPr>
        <w:t>noslēgtajā l</w:t>
      </w:r>
      <w:r w:rsidR="001B07DA" w:rsidRPr="00035A6E">
        <w:rPr>
          <w:sz w:val="28"/>
          <w:szCs w:val="28"/>
        </w:rPr>
        <w:t>īgum</w:t>
      </w:r>
      <w:r w:rsidR="001B07DA">
        <w:rPr>
          <w:sz w:val="28"/>
          <w:szCs w:val="28"/>
        </w:rPr>
        <w:t>ā</w:t>
      </w:r>
      <w:r w:rsidR="001B07DA" w:rsidRPr="00035A6E">
        <w:rPr>
          <w:sz w:val="28"/>
          <w:szCs w:val="28"/>
        </w:rPr>
        <w:t xml:space="preserve"> </w:t>
      </w:r>
      <w:r w:rsidRPr="00035A6E">
        <w:rPr>
          <w:sz w:val="28"/>
          <w:szCs w:val="28"/>
        </w:rPr>
        <w:t xml:space="preserve">precizē kvalitātes un drošības prasības, lai nodrošinātu, ka importējamo </w:t>
      </w:r>
      <w:r w:rsidRPr="00035A6E">
        <w:rPr>
          <w:sz w:val="28"/>
          <w:szCs w:val="28"/>
        </w:rPr>
        <w:lastRenderedPageBreak/>
        <w:t xml:space="preserve">audu un šūnu kvalitātes un drošības standarti ir līdzvērtīgi </w:t>
      </w:r>
      <w:r w:rsidR="00C5750D" w:rsidRPr="00035A6E">
        <w:rPr>
          <w:sz w:val="28"/>
          <w:szCs w:val="28"/>
        </w:rPr>
        <w:t>šajos noteikumos noteik</w:t>
      </w:r>
      <w:r w:rsidR="00C5750D">
        <w:rPr>
          <w:sz w:val="28"/>
          <w:szCs w:val="28"/>
        </w:rPr>
        <w:t>tajiem</w:t>
      </w:r>
      <w:r w:rsidR="00C5750D" w:rsidRPr="00035A6E">
        <w:rPr>
          <w:sz w:val="28"/>
          <w:szCs w:val="28"/>
        </w:rPr>
        <w:t xml:space="preserve"> </w:t>
      </w:r>
      <w:r w:rsidRPr="00035A6E">
        <w:rPr>
          <w:sz w:val="28"/>
          <w:szCs w:val="28"/>
        </w:rPr>
        <w:t xml:space="preserve">standartiem, </w:t>
      </w:r>
      <w:r w:rsidR="00C5750D">
        <w:rPr>
          <w:sz w:val="28"/>
          <w:szCs w:val="28"/>
        </w:rPr>
        <w:t>kā arī</w:t>
      </w:r>
      <w:r w:rsidRPr="00035A6E">
        <w:rPr>
          <w:sz w:val="28"/>
          <w:szCs w:val="28"/>
        </w:rPr>
        <w:t xml:space="preserve"> ietver vismaz šādu informāciju: </w:t>
      </w:r>
    </w:p>
    <w:p w14:paraId="4E929597" w14:textId="422AE317" w:rsidR="003F226C" w:rsidRPr="00035A6E" w:rsidRDefault="003F226C" w:rsidP="002A6A3B">
      <w:pPr>
        <w:pStyle w:val="NoSpacing"/>
        <w:ind w:firstLine="720"/>
        <w:jc w:val="both"/>
        <w:rPr>
          <w:sz w:val="28"/>
          <w:szCs w:val="28"/>
        </w:rPr>
      </w:pPr>
      <w:r w:rsidRPr="00035A6E">
        <w:rPr>
          <w:sz w:val="28"/>
          <w:szCs w:val="28"/>
        </w:rPr>
        <w:t>94.1.</w:t>
      </w:r>
      <w:r w:rsidR="008D1C61" w:rsidRPr="00035A6E">
        <w:rPr>
          <w:sz w:val="28"/>
          <w:szCs w:val="28"/>
        </w:rPr>
        <w:t> </w:t>
      </w:r>
      <w:r w:rsidR="0037456E" w:rsidRPr="00035A6E">
        <w:rPr>
          <w:sz w:val="28"/>
          <w:szCs w:val="28"/>
        </w:rPr>
        <w:t>detalizēt</w:t>
      </w:r>
      <w:r w:rsidR="00C5750D">
        <w:rPr>
          <w:sz w:val="28"/>
          <w:szCs w:val="28"/>
        </w:rPr>
        <w:t>u</w:t>
      </w:r>
      <w:r w:rsidRPr="00035A6E">
        <w:rPr>
          <w:sz w:val="28"/>
          <w:szCs w:val="28"/>
        </w:rPr>
        <w:t xml:space="preserve"> informācij</w:t>
      </w:r>
      <w:r w:rsidR="00C5750D">
        <w:rPr>
          <w:sz w:val="28"/>
          <w:szCs w:val="28"/>
        </w:rPr>
        <w:t>u</w:t>
      </w:r>
      <w:r w:rsidRPr="00035A6E">
        <w:rPr>
          <w:sz w:val="28"/>
          <w:szCs w:val="28"/>
        </w:rPr>
        <w:t xml:space="preserve"> par importētāja audu centra specifikācijām, kuru mērķis ir nodrošināt</w:t>
      </w:r>
      <w:r w:rsidR="00C5750D" w:rsidRPr="00C5750D">
        <w:rPr>
          <w:sz w:val="28"/>
          <w:szCs w:val="28"/>
        </w:rPr>
        <w:t xml:space="preserve"> </w:t>
      </w:r>
      <w:r w:rsidR="00C5750D" w:rsidRPr="00035A6E">
        <w:rPr>
          <w:sz w:val="28"/>
          <w:szCs w:val="28"/>
        </w:rPr>
        <w:t>šajos noteikumos</w:t>
      </w:r>
      <w:r w:rsidR="00C5750D" w:rsidRPr="00C5750D">
        <w:rPr>
          <w:sz w:val="28"/>
          <w:szCs w:val="28"/>
        </w:rPr>
        <w:t xml:space="preserve"> </w:t>
      </w:r>
      <w:r w:rsidR="00C5750D" w:rsidRPr="00035A6E">
        <w:rPr>
          <w:sz w:val="28"/>
          <w:szCs w:val="28"/>
        </w:rPr>
        <w:t>noteikt</w:t>
      </w:r>
      <w:r w:rsidR="00C5750D">
        <w:rPr>
          <w:sz w:val="28"/>
          <w:szCs w:val="28"/>
        </w:rPr>
        <w:t>o</w:t>
      </w:r>
      <w:r w:rsidRPr="00035A6E">
        <w:rPr>
          <w:sz w:val="28"/>
          <w:szCs w:val="28"/>
        </w:rPr>
        <w:t xml:space="preserve"> kvalitātes un drošības standart</w:t>
      </w:r>
      <w:r w:rsidR="00C5750D">
        <w:rPr>
          <w:sz w:val="28"/>
          <w:szCs w:val="28"/>
        </w:rPr>
        <w:t>u</w:t>
      </w:r>
      <w:r w:rsidR="00C5750D" w:rsidRPr="00C5750D">
        <w:rPr>
          <w:sz w:val="28"/>
          <w:szCs w:val="28"/>
        </w:rPr>
        <w:t xml:space="preserve"> </w:t>
      </w:r>
      <w:r w:rsidR="00C5750D" w:rsidRPr="00035A6E">
        <w:rPr>
          <w:sz w:val="28"/>
          <w:szCs w:val="28"/>
        </w:rPr>
        <w:t>ievēro</w:t>
      </w:r>
      <w:r w:rsidR="00C5750D">
        <w:rPr>
          <w:sz w:val="28"/>
          <w:szCs w:val="28"/>
        </w:rPr>
        <w:t>šanu</w:t>
      </w:r>
      <w:r w:rsidRPr="00035A6E">
        <w:rPr>
          <w:sz w:val="28"/>
          <w:szCs w:val="28"/>
        </w:rPr>
        <w:t xml:space="preserve">, un par abu pušu pienākumiem, lai </w:t>
      </w:r>
      <w:r w:rsidR="00C5750D">
        <w:rPr>
          <w:sz w:val="28"/>
          <w:szCs w:val="28"/>
        </w:rPr>
        <w:t>nodrošinā</w:t>
      </w:r>
      <w:r w:rsidRPr="00035A6E">
        <w:rPr>
          <w:sz w:val="28"/>
          <w:szCs w:val="28"/>
        </w:rPr>
        <w:t>tu importēto audu un šūnu atbilstību līdzvērtīgiem kvalitātes un drošības standartiem</w:t>
      </w:r>
      <w:r w:rsidR="00C90C6C" w:rsidRPr="00035A6E">
        <w:rPr>
          <w:sz w:val="28"/>
          <w:szCs w:val="28"/>
        </w:rPr>
        <w:t>;</w:t>
      </w:r>
    </w:p>
    <w:p w14:paraId="6881AEA6" w14:textId="2A543405" w:rsidR="003F226C" w:rsidRPr="00035A6E" w:rsidRDefault="003F226C" w:rsidP="002A6A3B">
      <w:pPr>
        <w:pStyle w:val="NoSpacing"/>
        <w:ind w:firstLine="720"/>
        <w:jc w:val="both"/>
        <w:rPr>
          <w:sz w:val="28"/>
          <w:szCs w:val="28"/>
        </w:rPr>
      </w:pPr>
      <w:r w:rsidRPr="00035A6E">
        <w:rPr>
          <w:sz w:val="28"/>
          <w:szCs w:val="28"/>
        </w:rPr>
        <w:t>94.2.</w:t>
      </w:r>
      <w:r w:rsidR="008D1C61" w:rsidRPr="00035A6E">
        <w:rPr>
          <w:sz w:val="28"/>
          <w:szCs w:val="28"/>
        </w:rPr>
        <w:t> </w:t>
      </w:r>
      <w:r w:rsidR="008F2A3F">
        <w:rPr>
          <w:sz w:val="28"/>
          <w:szCs w:val="28"/>
        </w:rPr>
        <w:t>nosacījumu,</w:t>
      </w:r>
      <w:r w:rsidRPr="00035A6E">
        <w:rPr>
          <w:sz w:val="28"/>
          <w:szCs w:val="28"/>
        </w:rPr>
        <w:t xml:space="preserve"> ka trešās valsts piegādātājs sniedz importētājam audu centram šo noteikumu 8.</w:t>
      </w:r>
      <w:r w:rsidR="00D26490" w:rsidRPr="00035A6E">
        <w:rPr>
          <w:sz w:val="28"/>
          <w:szCs w:val="28"/>
          <w:vertAlign w:val="superscript"/>
        </w:rPr>
        <w:t>5</w:t>
      </w:r>
      <w:r w:rsidR="008D1C61" w:rsidRPr="00035A6E">
        <w:rPr>
          <w:sz w:val="28"/>
          <w:szCs w:val="28"/>
          <w:vertAlign w:val="superscript"/>
        </w:rPr>
        <w:t> </w:t>
      </w:r>
      <w:r w:rsidR="00D26490" w:rsidRPr="00035A6E">
        <w:rPr>
          <w:sz w:val="28"/>
          <w:szCs w:val="28"/>
        </w:rPr>
        <w:t>2</w:t>
      </w:r>
      <w:r w:rsidRPr="00035A6E">
        <w:rPr>
          <w:sz w:val="28"/>
          <w:szCs w:val="28"/>
        </w:rPr>
        <w:t>.</w:t>
      </w:r>
      <w:r w:rsidR="003407F0" w:rsidRPr="00035A6E">
        <w:rPr>
          <w:sz w:val="28"/>
          <w:szCs w:val="28"/>
        </w:rPr>
        <w:t> apakš</w:t>
      </w:r>
      <w:r w:rsidRPr="00035A6E">
        <w:rPr>
          <w:sz w:val="28"/>
          <w:szCs w:val="28"/>
        </w:rPr>
        <w:t>punktā noteikto informāciju</w:t>
      </w:r>
      <w:r w:rsidR="00C90C6C" w:rsidRPr="00035A6E">
        <w:rPr>
          <w:sz w:val="28"/>
          <w:szCs w:val="28"/>
        </w:rPr>
        <w:t>;</w:t>
      </w:r>
    </w:p>
    <w:p w14:paraId="52160C9E" w14:textId="5FECE601" w:rsidR="003F226C" w:rsidRPr="00035A6E" w:rsidRDefault="003F226C" w:rsidP="002A6A3B">
      <w:pPr>
        <w:pStyle w:val="NoSpacing"/>
        <w:ind w:firstLine="720"/>
        <w:jc w:val="both"/>
        <w:rPr>
          <w:sz w:val="28"/>
          <w:szCs w:val="28"/>
        </w:rPr>
      </w:pPr>
      <w:r w:rsidRPr="00035A6E">
        <w:rPr>
          <w:sz w:val="28"/>
          <w:szCs w:val="28"/>
        </w:rPr>
        <w:t>94.3.</w:t>
      </w:r>
      <w:r w:rsidR="008D1C61" w:rsidRPr="00035A6E">
        <w:rPr>
          <w:sz w:val="28"/>
          <w:szCs w:val="28"/>
        </w:rPr>
        <w:t> </w:t>
      </w:r>
      <w:r w:rsidR="008F2A3F">
        <w:rPr>
          <w:sz w:val="28"/>
          <w:szCs w:val="28"/>
        </w:rPr>
        <w:t>nosacījumu,</w:t>
      </w:r>
      <w:r w:rsidRPr="00035A6E">
        <w:rPr>
          <w:sz w:val="28"/>
          <w:szCs w:val="28"/>
        </w:rPr>
        <w:t xml:space="preserve"> ka trešās valsts piegādātājs informē importētāju audu centru par visiem iespējamajiem vai faktiskajiem nopietniem nevēlamiem notikumiem vai blaknēm, kas var ietekmēt to audu un šūnu kvalitāti un drošību, kurus importējis vai plāno importēt importētājs audu centrs</w:t>
      </w:r>
      <w:r w:rsidR="00C90C6C" w:rsidRPr="00035A6E">
        <w:rPr>
          <w:sz w:val="28"/>
          <w:szCs w:val="28"/>
        </w:rPr>
        <w:t>;</w:t>
      </w:r>
    </w:p>
    <w:p w14:paraId="32EEDBF8" w14:textId="209364ED" w:rsidR="003F226C" w:rsidRPr="00035A6E" w:rsidRDefault="003F226C" w:rsidP="002A6A3B">
      <w:pPr>
        <w:pStyle w:val="NoSpacing"/>
        <w:ind w:firstLine="720"/>
        <w:jc w:val="both"/>
        <w:rPr>
          <w:sz w:val="28"/>
          <w:szCs w:val="28"/>
        </w:rPr>
      </w:pPr>
      <w:r w:rsidRPr="00035A6E">
        <w:rPr>
          <w:sz w:val="28"/>
          <w:szCs w:val="28"/>
        </w:rPr>
        <w:t>94.4.</w:t>
      </w:r>
      <w:r w:rsidR="008D1C61" w:rsidRPr="00035A6E">
        <w:rPr>
          <w:sz w:val="28"/>
          <w:szCs w:val="28"/>
        </w:rPr>
        <w:t> </w:t>
      </w:r>
      <w:r w:rsidR="008F2A3F">
        <w:rPr>
          <w:sz w:val="28"/>
          <w:szCs w:val="28"/>
        </w:rPr>
        <w:t xml:space="preserve">nosacījumu, </w:t>
      </w:r>
      <w:r w:rsidRPr="00035A6E">
        <w:rPr>
          <w:sz w:val="28"/>
          <w:szCs w:val="28"/>
        </w:rPr>
        <w:t>ka trešās valsts piegādātājs informē importētāju audu centru par jebkādām būtiskām izmaiņām tā darbībās, tostarp par pilnīgu vai daļēju audu un šūnu eksporta atļaujas atcelšanu vai apturēšanu vai citiem šādiem trešās valsts kompetentās iestādes vai iestāžu lēmumiem saistībā ar neatbilstību, kas var ietekmēt to audu un šūnu kvalitāti un drošību, kurus importējis vai plāno importēt importētājs audu centrs</w:t>
      </w:r>
      <w:r w:rsidR="00C90C6C" w:rsidRPr="00035A6E">
        <w:rPr>
          <w:sz w:val="28"/>
          <w:szCs w:val="28"/>
        </w:rPr>
        <w:t>;</w:t>
      </w:r>
    </w:p>
    <w:p w14:paraId="10799961" w14:textId="54714293" w:rsidR="003F226C" w:rsidRPr="00035A6E" w:rsidRDefault="003F226C" w:rsidP="002A6A3B">
      <w:pPr>
        <w:pStyle w:val="NoSpacing"/>
        <w:ind w:firstLine="720"/>
        <w:jc w:val="both"/>
        <w:rPr>
          <w:sz w:val="28"/>
          <w:szCs w:val="28"/>
        </w:rPr>
      </w:pPr>
      <w:r w:rsidRPr="00035A6E">
        <w:rPr>
          <w:sz w:val="28"/>
          <w:szCs w:val="28"/>
        </w:rPr>
        <w:t>94.5</w:t>
      </w:r>
      <w:r w:rsidRPr="008F2A3F">
        <w:rPr>
          <w:sz w:val="28"/>
          <w:szCs w:val="28"/>
        </w:rPr>
        <w:t>.</w:t>
      </w:r>
      <w:r w:rsidR="008D1C61" w:rsidRPr="008F2A3F">
        <w:rPr>
          <w:sz w:val="28"/>
          <w:szCs w:val="28"/>
        </w:rPr>
        <w:t> </w:t>
      </w:r>
      <w:r w:rsidR="008F2A3F" w:rsidRPr="008F2A3F">
        <w:rPr>
          <w:sz w:val="28"/>
          <w:szCs w:val="28"/>
        </w:rPr>
        <w:t>prasību</w:t>
      </w:r>
      <w:r w:rsidRPr="008F2A3F">
        <w:rPr>
          <w:sz w:val="28"/>
          <w:szCs w:val="28"/>
        </w:rPr>
        <w:t xml:space="preserve"> garantē</w:t>
      </w:r>
      <w:r w:rsidR="008F2A3F" w:rsidRPr="008F2A3F">
        <w:rPr>
          <w:sz w:val="28"/>
          <w:szCs w:val="28"/>
        </w:rPr>
        <w:t>t</w:t>
      </w:r>
      <w:r w:rsidRPr="00035A6E">
        <w:rPr>
          <w:sz w:val="28"/>
          <w:szCs w:val="28"/>
        </w:rPr>
        <w:t xml:space="preserve"> kompetent</w:t>
      </w:r>
      <w:r w:rsidR="0082328A">
        <w:rPr>
          <w:sz w:val="28"/>
          <w:szCs w:val="28"/>
        </w:rPr>
        <w:t>aj</w:t>
      </w:r>
      <w:r w:rsidR="008F2A3F">
        <w:rPr>
          <w:sz w:val="28"/>
          <w:szCs w:val="28"/>
        </w:rPr>
        <w:t>ai</w:t>
      </w:r>
      <w:r w:rsidRPr="00035A6E">
        <w:rPr>
          <w:sz w:val="28"/>
          <w:szCs w:val="28"/>
        </w:rPr>
        <w:t xml:space="preserve"> iestāde</w:t>
      </w:r>
      <w:r w:rsidR="008F2A3F">
        <w:rPr>
          <w:sz w:val="28"/>
          <w:szCs w:val="28"/>
        </w:rPr>
        <w:t>i</w:t>
      </w:r>
      <w:r w:rsidRPr="00035A6E">
        <w:rPr>
          <w:sz w:val="28"/>
          <w:szCs w:val="28"/>
        </w:rPr>
        <w:t xml:space="preserve"> vai iestā</w:t>
      </w:r>
      <w:r w:rsidR="008F2A3F">
        <w:rPr>
          <w:sz w:val="28"/>
          <w:szCs w:val="28"/>
        </w:rPr>
        <w:t>dēm</w:t>
      </w:r>
      <w:r w:rsidRPr="00035A6E">
        <w:rPr>
          <w:sz w:val="28"/>
          <w:szCs w:val="28"/>
        </w:rPr>
        <w:t xml:space="preserve"> tiesības pārbaudīt trešo valstu piegādātāju darbības, tostarp </w:t>
      </w:r>
      <w:r w:rsidR="008F2A3F" w:rsidRPr="00035A6E">
        <w:rPr>
          <w:sz w:val="28"/>
          <w:szCs w:val="28"/>
        </w:rPr>
        <w:t xml:space="preserve">importētāja audu centra pārbaudes ietvaros </w:t>
      </w:r>
      <w:r w:rsidRPr="00035A6E">
        <w:rPr>
          <w:sz w:val="28"/>
          <w:szCs w:val="28"/>
        </w:rPr>
        <w:t xml:space="preserve">veikt pārbaudes </w:t>
      </w:r>
      <w:r w:rsidR="008F2A3F">
        <w:rPr>
          <w:sz w:val="28"/>
          <w:szCs w:val="28"/>
        </w:rPr>
        <w:t>attiecīgajā centrā</w:t>
      </w:r>
      <w:r w:rsidRPr="00035A6E">
        <w:rPr>
          <w:sz w:val="28"/>
          <w:szCs w:val="28"/>
        </w:rPr>
        <w:t xml:space="preserve">, ja </w:t>
      </w:r>
      <w:r w:rsidR="008F2A3F">
        <w:rPr>
          <w:sz w:val="28"/>
          <w:szCs w:val="28"/>
        </w:rPr>
        <w:t>nepieciešams</w:t>
      </w:r>
      <w:r w:rsidRPr="00035A6E">
        <w:rPr>
          <w:sz w:val="28"/>
          <w:szCs w:val="28"/>
        </w:rPr>
        <w:t xml:space="preserve">. </w:t>
      </w:r>
      <w:r w:rsidR="008F2A3F">
        <w:rPr>
          <w:sz w:val="28"/>
          <w:szCs w:val="28"/>
        </w:rPr>
        <w:t>Ar šo prasību</w:t>
      </w:r>
      <w:r w:rsidRPr="00035A6E">
        <w:rPr>
          <w:sz w:val="28"/>
          <w:szCs w:val="28"/>
        </w:rPr>
        <w:t xml:space="preserve"> importētājam audu centram </w:t>
      </w:r>
      <w:r w:rsidR="008F2A3F">
        <w:rPr>
          <w:sz w:val="28"/>
          <w:szCs w:val="28"/>
        </w:rPr>
        <w:t xml:space="preserve">tiek </w:t>
      </w:r>
      <w:r w:rsidR="008F2A3F" w:rsidRPr="00035A6E">
        <w:rPr>
          <w:sz w:val="28"/>
          <w:szCs w:val="28"/>
        </w:rPr>
        <w:t>garantē</w:t>
      </w:r>
      <w:r w:rsidR="008F2A3F">
        <w:rPr>
          <w:sz w:val="28"/>
          <w:szCs w:val="28"/>
        </w:rPr>
        <w:t>tas</w:t>
      </w:r>
      <w:r w:rsidR="008F2A3F" w:rsidRPr="00035A6E">
        <w:rPr>
          <w:sz w:val="28"/>
          <w:szCs w:val="28"/>
        </w:rPr>
        <w:t xml:space="preserve"> </w:t>
      </w:r>
      <w:r w:rsidRPr="00035A6E">
        <w:rPr>
          <w:sz w:val="28"/>
          <w:szCs w:val="28"/>
        </w:rPr>
        <w:t>tiesības regulāri veikt trešās valsts piegādātāja</w:t>
      </w:r>
      <w:r w:rsidR="00A15A28" w:rsidRPr="00035A6E">
        <w:rPr>
          <w:sz w:val="28"/>
          <w:szCs w:val="28"/>
        </w:rPr>
        <w:t xml:space="preserve"> </w:t>
      </w:r>
      <w:r w:rsidR="00236081" w:rsidRPr="00035A6E">
        <w:rPr>
          <w:sz w:val="28"/>
          <w:szCs w:val="28"/>
        </w:rPr>
        <w:t>audit</w:t>
      </w:r>
      <w:r w:rsidR="0068200F" w:rsidRPr="00035A6E">
        <w:rPr>
          <w:sz w:val="28"/>
          <w:szCs w:val="28"/>
        </w:rPr>
        <w:t>u</w:t>
      </w:r>
      <w:r w:rsidR="00C90C6C" w:rsidRPr="00035A6E">
        <w:rPr>
          <w:sz w:val="28"/>
          <w:szCs w:val="28"/>
        </w:rPr>
        <w:t xml:space="preserve">; </w:t>
      </w:r>
    </w:p>
    <w:p w14:paraId="23FDE160" w14:textId="4BBD977B" w:rsidR="003F226C" w:rsidRPr="00035A6E" w:rsidRDefault="003F226C" w:rsidP="002A6A3B">
      <w:pPr>
        <w:pStyle w:val="NoSpacing"/>
        <w:ind w:firstLine="720"/>
        <w:jc w:val="both"/>
        <w:rPr>
          <w:sz w:val="28"/>
          <w:szCs w:val="28"/>
        </w:rPr>
      </w:pPr>
      <w:r w:rsidRPr="00035A6E">
        <w:rPr>
          <w:sz w:val="28"/>
          <w:szCs w:val="28"/>
        </w:rPr>
        <w:t>94.6.</w:t>
      </w:r>
      <w:r w:rsidR="008D1C61" w:rsidRPr="00035A6E">
        <w:rPr>
          <w:sz w:val="28"/>
          <w:szCs w:val="28"/>
        </w:rPr>
        <w:t> </w:t>
      </w:r>
      <w:r w:rsidRPr="00035A6E">
        <w:rPr>
          <w:sz w:val="28"/>
          <w:szCs w:val="28"/>
        </w:rPr>
        <w:t>nosacījum</w:t>
      </w:r>
      <w:r w:rsidR="0082328A">
        <w:rPr>
          <w:sz w:val="28"/>
          <w:szCs w:val="28"/>
        </w:rPr>
        <w:t>us</w:t>
      </w:r>
      <w:r w:rsidRPr="00035A6E">
        <w:rPr>
          <w:sz w:val="28"/>
          <w:szCs w:val="28"/>
        </w:rPr>
        <w:t>, par kuriem panākta vienošanās un kas jāievēro, veicot audu un šūnu transportēšanu starp trešās valsts piegādātāju un importētāju audu centru</w:t>
      </w:r>
      <w:r w:rsidR="00C90C6C" w:rsidRPr="00035A6E">
        <w:rPr>
          <w:sz w:val="28"/>
          <w:szCs w:val="28"/>
        </w:rPr>
        <w:t xml:space="preserve">; </w:t>
      </w:r>
    </w:p>
    <w:p w14:paraId="5DBBF01F" w14:textId="42C1DC09" w:rsidR="003F226C" w:rsidRPr="00035A6E" w:rsidRDefault="003F226C" w:rsidP="002A6A3B">
      <w:pPr>
        <w:pStyle w:val="NoSpacing"/>
        <w:ind w:firstLine="720"/>
        <w:jc w:val="both"/>
        <w:rPr>
          <w:sz w:val="28"/>
          <w:szCs w:val="28"/>
        </w:rPr>
      </w:pPr>
      <w:r w:rsidRPr="00035A6E">
        <w:rPr>
          <w:sz w:val="28"/>
          <w:szCs w:val="28"/>
        </w:rPr>
        <w:t>94.</w:t>
      </w:r>
      <w:r w:rsidR="00C33AC9" w:rsidRPr="00035A6E">
        <w:rPr>
          <w:sz w:val="28"/>
          <w:szCs w:val="28"/>
        </w:rPr>
        <w:t>7.</w:t>
      </w:r>
      <w:r w:rsidR="008D1C61" w:rsidRPr="00035A6E">
        <w:rPr>
          <w:sz w:val="28"/>
          <w:szCs w:val="28"/>
        </w:rPr>
        <w:t> </w:t>
      </w:r>
      <w:r w:rsidR="00E1038B">
        <w:rPr>
          <w:sz w:val="28"/>
          <w:szCs w:val="28"/>
        </w:rPr>
        <w:t>prasību</w:t>
      </w:r>
      <w:r w:rsidRPr="00035A6E">
        <w:rPr>
          <w:sz w:val="28"/>
          <w:szCs w:val="28"/>
        </w:rPr>
        <w:t xml:space="preserve"> </w:t>
      </w:r>
      <w:r w:rsidR="00E1038B" w:rsidRPr="00035A6E">
        <w:rPr>
          <w:sz w:val="28"/>
          <w:szCs w:val="28"/>
        </w:rPr>
        <w:t>trešās valsts piegādātāj</w:t>
      </w:r>
      <w:r w:rsidR="00E1038B">
        <w:rPr>
          <w:sz w:val="28"/>
          <w:szCs w:val="28"/>
        </w:rPr>
        <w:t>am</w:t>
      </w:r>
      <w:r w:rsidR="00E1038B" w:rsidRPr="00035A6E">
        <w:rPr>
          <w:sz w:val="28"/>
          <w:szCs w:val="28"/>
        </w:rPr>
        <w:t xml:space="preserve"> vai tā apakšuzņēmēj</w:t>
      </w:r>
      <w:r w:rsidR="00E1038B">
        <w:rPr>
          <w:sz w:val="28"/>
          <w:szCs w:val="28"/>
        </w:rPr>
        <w:t>am</w:t>
      </w:r>
      <w:r w:rsidR="00E1038B" w:rsidRPr="00035A6E">
        <w:rPr>
          <w:sz w:val="28"/>
          <w:szCs w:val="28"/>
        </w:rPr>
        <w:t xml:space="preserve"> saskaņā ar normatīvajiem aktiem par datu aizsardzību glabā</w:t>
      </w:r>
      <w:r w:rsidR="00E1038B">
        <w:rPr>
          <w:sz w:val="28"/>
          <w:szCs w:val="28"/>
        </w:rPr>
        <w:t>t</w:t>
      </w:r>
      <w:r w:rsidR="00E1038B" w:rsidRPr="00035A6E">
        <w:rPr>
          <w:sz w:val="28"/>
          <w:szCs w:val="28"/>
        </w:rPr>
        <w:t xml:space="preserve"> </w:t>
      </w:r>
      <w:r w:rsidRPr="00035A6E">
        <w:rPr>
          <w:sz w:val="28"/>
          <w:szCs w:val="28"/>
        </w:rPr>
        <w:t xml:space="preserve">donora datus saistībā ar importētajiem audiem un šūnām </w:t>
      </w:r>
      <w:r w:rsidR="00E1038B" w:rsidRPr="00035A6E">
        <w:rPr>
          <w:sz w:val="28"/>
          <w:szCs w:val="28"/>
        </w:rPr>
        <w:t>30</w:t>
      </w:r>
      <w:r w:rsidR="00E1038B">
        <w:rPr>
          <w:sz w:val="28"/>
          <w:szCs w:val="28"/>
        </w:rPr>
        <w:t> </w:t>
      </w:r>
      <w:r w:rsidR="00E1038B" w:rsidRPr="00035A6E">
        <w:rPr>
          <w:sz w:val="28"/>
          <w:szCs w:val="28"/>
        </w:rPr>
        <w:t xml:space="preserve">gadus pēc </w:t>
      </w:r>
      <w:r w:rsidR="00E1038B">
        <w:rPr>
          <w:sz w:val="28"/>
          <w:szCs w:val="28"/>
        </w:rPr>
        <w:t xml:space="preserve">to </w:t>
      </w:r>
      <w:r w:rsidR="00E1038B" w:rsidRPr="00035A6E">
        <w:rPr>
          <w:sz w:val="28"/>
          <w:szCs w:val="28"/>
        </w:rPr>
        <w:t xml:space="preserve">ieguves </w:t>
      </w:r>
      <w:r w:rsidRPr="00035A6E">
        <w:rPr>
          <w:sz w:val="28"/>
          <w:szCs w:val="28"/>
        </w:rPr>
        <w:t xml:space="preserve">un </w:t>
      </w:r>
      <w:r w:rsidR="00E1038B">
        <w:rPr>
          <w:sz w:val="28"/>
          <w:szCs w:val="28"/>
        </w:rPr>
        <w:t xml:space="preserve">nodrošināt, ka tiek </w:t>
      </w:r>
      <w:r w:rsidRPr="00035A6E">
        <w:rPr>
          <w:sz w:val="28"/>
          <w:szCs w:val="28"/>
        </w:rPr>
        <w:t>noteik</w:t>
      </w:r>
      <w:r w:rsidR="00E1038B">
        <w:rPr>
          <w:sz w:val="28"/>
          <w:szCs w:val="28"/>
        </w:rPr>
        <w:t>ta</w:t>
      </w:r>
      <w:r w:rsidRPr="00035A6E">
        <w:rPr>
          <w:sz w:val="28"/>
          <w:szCs w:val="28"/>
        </w:rPr>
        <w:t xml:space="preserve"> šo datu glabāšan</w:t>
      </w:r>
      <w:r w:rsidR="00E1038B">
        <w:rPr>
          <w:sz w:val="28"/>
          <w:szCs w:val="28"/>
        </w:rPr>
        <w:t>as kārtība</w:t>
      </w:r>
      <w:r w:rsidRPr="00035A6E">
        <w:rPr>
          <w:sz w:val="28"/>
          <w:szCs w:val="28"/>
        </w:rPr>
        <w:t xml:space="preserve"> gadījumā, ja trešās valsts piegādātājs savu darbību beidz</w:t>
      </w:r>
      <w:r w:rsidR="00C90C6C" w:rsidRPr="00035A6E">
        <w:rPr>
          <w:sz w:val="28"/>
          <w:szCs w:val="28"/>
        </w:rPr>
        <w:t xml:space="preserve">; </w:t>
      </w:r>
    </w:p>
    <w:p w14:paraId="0DF7C3B6" w14:textId="6BAB92EE" w:rsidR="003F226C" w:rsidRPr="00FC6428" w:rsidRDefault="003F226C" w:rsidP="002A6A3B">
      <w:pPr>
        <w:pStyle w:val="NoSpacing"/>
        <w:ind w:firstLine="720"/>
        <w:jc w:val="both"/>
        <w:rPr>
          <w:sz w:val="28"/>
          <w:szCs w:val="28"/>
        </w:rPr>
      </w:pPr>
      <w:r w:rsidRPr="00FC6428">
        <w:rPr>
          <w:sz w:val="28"/>
          <w:szCs w:val="28"/>
        </w:rPr>
        <w:t>94.8.</w:t>
      </w:r>
      <w:r w:rsidR="008D1C61" w:rsidRPr="00FC6428">
        <w:rPr>
          <w:sz w:val="28"/>
          <w:szCs w:val="28"/>
        </w:rPr>
        <w:t> </w:t>
      </w:r>
      <w:r w:rsidR="00E1038B" w:rsidRPr="00FC6428">
        <w:rPr>
          <w:sz w:val="28"/>
          <w:szCs w:val="28"/>
        </w:rPr>
        <w:t>kārtību, kādā</w:t>
      </w:r>
      <w:r w:rsidRPr="00FC6428">
        <w:rPr>
          <w:sz w:val="28"/>
          <w:szCs w:val="28"/>
        </w:rPr>
        <w:t xml:space="preserve"> līgum</w:t>
      </w:r>
      <w:r w:rsidR="00E1038B" w:rsidRPr="00FC6428">
        <w:rPr>
          <w:sz w:val="28"/>
          <w:szCs w:val="28"/>
        </w:rPr>
        <w:t>s</w:t>
      </w:r>
      <w:r w:rsidRPr="00FC6428">
        <w:rPr>
          <w:sz w:val="28"/>
          <w:szCs w:val="28"/>
        </w:rPr>
        <w:t xml:space="preserve"> </w:t>
      </w:r>
      <w:r w:rsidR="00E1038B" w:rsidRPr="00FC6428">
        <w:rPr>
          <w:sz w:val="28"/>
          <w:szCs w:val="28"/>
        </w:rPr>
        <w:t xml:space="preserve">tiek </w:t>
      </w:r>
      <w:r w:rsidRPr="00FC6428">
        <w:rPr>
          <w:sz w:val="28"/>
          <w:szCs w:val="28"/>
        </w:rPr>
        <w:t>regulār</w:t>
      </w:r>
      <w:r w:rsidR="00E1038B" w:rsidRPr="00FC6428">
        <w:rPr>
          <w:sz w:val="28"/>
          <w:szCs w:val="28"/>
        </w:rPr>
        <w:t>i</w:t>
      </w:r>
      <w:r w:rsidRPr="00FC6428">
        <w:rPr>
          <w:sz w:val="28"/>
          <w:szCs w:val="28"/>
        </w:rPr>
        <w:t xml:space="preserve"> pārskatī</w:t>
      </w:r>
      <w:r w:rsidR="00E1038B" w:rsidRPr="00FC6428">
        <w:rPr>
          <w:sz w:val="28"/>
          <w:szCs w:val="28"/>
        </w:rPr>
        <w:t>ts</w:t>
      </w:r>
      <w:r w:rsidRPr="00FC6428">
        <w:rPr>
          <w:sz w:val="28"/>
          <w:szCs w:val="28"/>
        </w:rPr>
        <w:t xml:space="preserve"> un, ja nepieciešams, pārstrādā</w:t>
      </w:r>
      <w:r w:rsidR="00E1038B" w:rsidRPr="00FC6428">
        <w:rPr>
          <w:sz w:val="28"/>
          <w:szCs w:val="28"/>
        </w:rPr>
        <w:t>ts</w:t>
      </w:r>
      <w:r w:rsidRPr="00FC6428">
        <w:rPr>
          <w:sz w:val="28"/>
          <w:szCs w:val="28"/>
        </w:rPr>
        <w:t>, arī lai atspoguļotu j</w:t>
      </w:r>
      <w:r w:rsidR="00C33AC9" w:rsidRPr="00FC6428">
        <w:rPr>
          <w:sz w:val="28"/>
          <w:szCs w:val="28"/>
        </w:rPr>
        <w:t xml:space="preserve">ebkādas izmaiņas </w:t>
      </w:r>
      <w:proofErr w:type="spellStart"/>
      <w:r w:rsidR="00365517" w:rsidRPr="00FC6428">
        <w:rPr>
          <w:sz w:val="28"/>
          <w:szCs w:val="28"/>
        </w:rPr>
        <w:t>šojos</w:t>
      </w:r>
      <w:proofErr w:type="spellEnd"/>
      <w:r w:rsidR="00365517" w:rsidRPr="00FC6428">
        <w:rPr>
          <w:sz w:val="28"/>
          <w:szCs w:val="28"/>
        </w:rPr>
        <w:t xml:space="preserve"> noteikumos noteiktajos </w:t>
      </w:r>
      <w:r w:rsidR="002C1ED3" w:rsidRPr="00FC6428">
        <w:rPr>
          <w:sz w:val="28"/>
          <w:szCs w:val="28"/>
        </w:rPr>
        <w:t>kvalitātes un drošības standartos</w:t>
      </w:r>
      <w:r w:rsidR="00C90C6C" w:rsidRPr="00FC6428">
        <w:rPr>
          <w:sz w:val="28"/>
          <w:szCs w:val="28"/>
        </w:rPr>
        <w:t>;</w:t>
      </w:r>
      <w:r w:rsidR="00365517" w:rsidRPr="00FC6428">
        <w:rPr>
          <w:rFonts w:ascii="Calibri" w:hAnsi="Calibri"/>
        </w:rPr>
        <w:t xml:space="preserve"> </w:t>
      </w:r>
    </w:p>
    <w:p w14:paraId="751BC68D" w14:textId="06492B21" w:rsidR="003F226C" w:rsidRPr="00035A6E" w:rsidRDefault="003F226C" w:rsidP="002A6A3B">
      <w:pPr>
        <w:pStyle w:val="NoSpacing"/>
        <w:ind w:firstLine="720"/>
        <w:jc w:val="both"/>
        <w:rPr>
          <w:sz w:val="28"/>
          <w:szCs w:val="28"/>
        </w:rPr>
      </w:pPr>
      <w:r w:rsidRPr="00FC6428">
        <w:rPr>
          <w:sz w:val="28"/>
          <w:szCs w:val="28"/>
        </w:rPr>
        <w:t>94.9.</w:t>
      </w:r>
      <w:r w:rsidR="008D1C61" w:rsidRPr="00FC6428">
        <w:rPr>
          <w:sz w:val="28"/>
          <w:szCs w:val="28"/>
        </w:rPr>
        <w:t> </w:t>
      </w:r>
      <w:r w:rsidRPr="00FC6428">
        <w:rPr>
          <w:sz w:val="28"/>
          <w:szCs w:val="28"/>
        </w:rPr>
        <w:t xml:space="preserve">visu trešās valsts piegādātāja </w:t>
      </w:r>
      <w:r w:rsidR="002C1ED3" w:rsidRPr="00FC6428">
        <w:rPr>
          <w:sz w:val="28"/>
          <w:szCs w:val="28"/>
        </w:rPr>
        <w:t xml:space="preserve">ar importēto </w:t>
      </w:r>
      <w:r w:rsidR="002C1ED3" w:rsidRPr="00035A6E">
        <w:rPr>
          <w:sz w:val="28"/>
          <w:szCs w:val="28"/>
        </w:rPr>
        <w:t>audu un šūnu kvalitāti un drošību saistīt</w:t>
      </w:r>
      <w:r w:rsidR="002C1ED3">
        <w:rPr>
          <w:sz w:val="28"/>
          <w:szCs w:val="28"/>
        </w:rPr>
        <w:t>o</w:t>
      </w:r>
      <w:r w:rsidR="002C1ED3" w:rsidRPr="00035A6E">
        <w:rPr>
          <w:sz w:val="28"/>
          <w:szCs w:val="28"/>
        </w:rPr>
        <w:t xml:space="preserve"> </w:t>
      </w:r>
      <w:r w:rsidR="002C1ED3">
        <w:rPr>
          <w:sz w:val="28"/>
          <w:szCs w:val="28"/>
        </w:rPr>
        <w:t>standartprocedūru sarakstu</w:t>
      </w:r>
      <w:r w:rsidRPr="00035A6E">
        <w:rPr>
          <w:sz w:val="28"/>
          <w:szCs w:val="28"/>
        </w:rPr>
        <w:t xml:space="preserve">, </w:t>
      </w:r>
      <w:r w:rsidR="002C1ED3">
        <w:rPr>
          <w:sz w:val="28"/>
          <w:szCs w:val="28"/>
        </w:rPr>
        <w:t>kā arī</w:t>
      </w:r>
      <w:r w:rsidRPr="00035A6E">
        <w:rPr>
          <w:sz w:val="28"/>
          <w:szCs w:val="28"/>
        </w:rPr>
        <w:t xml:space="preserve"> apņemšan</w:t>
      </w:r>
      <w:r w:rsidR="002C1ED3">
        <w:rPr>
          <w:sz w:val="28"/>
          <w:szCs w:val="28"/>
        </w:rPr>
        <w:t>o</w:t>
      </w:r>
      <w:r w:rsidRPr="00035A6E">
        <w:rPr>
          <w:sz w:val="28"/>
          <w:szCs w:val="28"/>
        </w:rPr>
        <w:t xml:space="preserve">s </w:t>
      </w:r>
      <w:r w:rsidR="002C1ED3">
        <w:rPr>
          <w:sz w:val="28"/>
          <w:szCs w:val="28"/>
        </w:rPr>
        <w:t>ie</w:t>
      </w:r>
      <w:r w:rsidRPr="00035A6E">
        <w:rPr>
          <w:sz w:val="28"/>
          <w:szCs w:val="28"/>
        </w:rPr>
        <w:t>sniegt šo sarakstu pēc pieprasījuma.</w:t>
      </w:r>
      <w:r w:rsidR="0090763E" w:rsidRPr="00035A6E">
        <w:rPr>
          <w:sz w:val="28"/>
          <w:szCs w:val="28"/>
        </w:rPr>
        <w:t>"</w:t>
      </w:r>
      <w:r w:rsidR="00AC3D53" w:rsidRPr="00035A6E">
        <w:rPr>
          <w:sz w:val="28"/>
          <w:szCs w:val="28"/>
        </w:rPr>
        <w:t>;</w:t>
      </w:r>
    </w:p>
    <w:p w14:paraId="6BAEEC6E" w14:textId="77777777" w:rsidR="0046568F" w:rsidRPr="00035A6E" w:rsidRDefault="0046568F" w:rsidP="002A6A3B">
      <w:pPr>
        <w:pStyle w:val="NoSpacing"/>
        <w:ind w:firstLine="720"/>
        <w:jc w:val="both"/>
        <w:rPr>
          <w:sz w:val="28"/>
          <w:szCs w:val="28"/>
        </w:rPr>
      </w:pPr>
    </w:p>
    <w:p w14:paraId="459CFA38" w14:textId="1AAAFCB3" w:rsidR="00830A55" w:rsidRPr="00035A6E" w:rsidRDefault="007C1926" w:rsidP="002A6A3B">
      <w:pPr>
        <w:pStyle w:val="NoSpacing"/>
        <w:ind w:firstLine="720"/>
        <w:jc w:val="both"/>
        <w:rPr>
          <w:sz w:val="28"/>
          <w:szCs w:val="28"/>
        </w:rPr>
      </w:pPr>
      <w:r w:rsidRPr="00035A6E">
        <w:rPr>
          <w:sz w:val="28"/>
          <w:szCs w:val="28"/>
        </w:rPr>
        <w:t>1.</w:t>
      </w:r>
      <w:r w:rsidR="00CF2757" w:rsidRPr="00035A6E">
        <w:rPr>
          <w:sz w:val="28"/>
          <w:szCs w:val="28"/>
        </w:rPr>
        <w:t>2</w:t>
      </w:r>
      <w:r w:rsidR="0013380E" w:rsidRPr="00035A6E">
        <w:rPr>
          <w:sz w:val="28"/>
          <w:szCs w:val="28"/>
        </w:rPr>
        <w:t>6</w:t>
      </w:r>
      <w:r w:rsidR="00830A55" w:rsidRPr="00035A6E">
        <w:rPr>
          <w:sz w:val="28"/>
          <w:szCs w:val="28"/>
        </w:rPr>
        <w:t>.</w:t>
      </w:r>
      <w:r w:rsidR="008D1C61" w:rsidRPr="00035A6E">
        <w:rPr>
          <w:sz w:val="28"/>
          <w:szCs w:val="28"/>
        </w:rPr>
        <w:t> </w:t>
      </w:r>
      <w:r w:rsidRPr="00035A6E">
        <w:rPr>
          <w:sz w:val="28"/>
          <w:szCs w:val="28"/>
        </w:rPr>
        <w:t>p</w:t>
      </w:r>
      <w:r w:rsidR="00830A55" w:rsidRPr="00035A6E">
        <w:rPr>
          <w:sz w:val="28"/>
          <w:szCs w:val="28"/>
        </w:rPr>
        <w:t xml:space="preserve">apildināt </w:t>
      </w:r>
      <w:r w:rsidR="000B6E29" w:rsidRPr="00035A6E">
        <w:rPr>
          <w:sz w:val="28"/>
          <w:szCs w:val="28"/>
        </w:rPr>
        <w:t>3.8</w:t>
      </w:r>
      <w:r w:rsidR="0090763E" w:rsidRPr="00035A6E">
        <w:rPr>
          <w:sz w:val="28"/>
          <w:szCs w:val="28"/>
        </w:rPr>
        <w:t>.</w:t>
      </w:r>
      <w:r w:rsidR="00AF3F0A" w:rsidRPr="00035A6E">
        <w:rPr>
          <w:sz w:val="28"/>
          <w:szCs w:val="28"/>
        </w:rPr>
        <w:t> </w:t>
      </w:r>
      <w:r w:rsidR="0090763E" w:rsidRPr="00035A6E">
        <w:rPr>
          <w:sz w:val="28"/>
          <w:szCs w:val="28"/>
        </w:rPr>
        <w:t>a</w:t>
      </w:r>
      <w:r w:rsidR="000B6E29" w:rsidRPr="00035A6E">
        <w:rPr>
          <w:sz w:val="28"/>
          <w:szCs w:val="28"/>
        </w:rPr>
        <w:t>pakšnodaļu</w:t>
      </w:r>
      <w:r w:rsidR="00715AD4" w:rsidRPr="00035A6E">
        <w:rPr>
          <w:sz w:val="28"/>
          <w:szCs w:val="28"/>
        </w:rPr>
        <w:t xml:space="preserve"> </w:t>
      </w:r>
      <w:r w:rsidR="00830A55" w:rsidRPr="00035A6E">
        <w:rPr>
          <w:sz w:val="28"/>
          <w:szCs w:val="28"/>
        </w:rPr>
        <w:t>ar 94</w:t>
      </w:r>
      <w:r w:rsidR="008D1C61" w:rsidRPr="00035A6E">
        <w:rPr>
          <w:sz w:val="28"/>
          <w:szCs w:val="28"/>
        </w:rPr>
        <w:t>.</w:t>
      </w:r>
      <w:r w:rsidR="00830A55" w:rsidRPr="00035A6E">
        <w:rPr>
          <w:sz w:val="28"/>
          <w:szCs w:val="28"/>
          <w:vertAlign w:val="superscript"/>
        </w:rPr>
        <w:t>1</w:t>
      </w:r>
      <w:r w:rsidR="00830A55" w:rsidRPr="00035A6E">
        <w:rPr>
          <w:rStyle w:val="Emphasis"/>
          <w:i w:val="0"/>
          <w:sz w:val="28"/>
          <w:szCs w:val="28"/>
        </w:rPr>
        <w:t>, 94</w:t>
      </w:r>
      <w:r w:rsidR="008D1C61" w:rsidRPr="00035A6E">
        <w:rPr>
          <w:rStyle w:val="Emphasis"/>
          <w:i w:val="0"/>
          <w:sz w:val="28"/>
          <w:szCs w:val="28"/>
        </w:rPr>
        <w:t>.</w:t>
      </w:r>
      <w:r w:rsidR="00830A55" w:rsidRPr="00035A6E">
        <w:rPr>
          <w:rStyle w:val="Emphasis"/>
          <w:i w:val="0"/>
          <w:sz w:val="28"/>
          <w:szCs w:val="28"/>
          <w:vertAlign w:val="superscript"/>
        </w:rPr>
        <w:t>2</w:t>
      </w:r>
      <w:r w:rsidR="00830A55" w:rsidRPr="00035A6E">
        <w:rPr>
          <w:rStyle w:val="Emphasis"/>
          <w:i w:val="0"/>
          <w:sz w:val="28"/>
          <w:szCs w:val="28"/>
        </w:rPr>
        <w:t>, 94</w:t>
      </w:r>
      <w:r w:rsidR="008D1C61" w:rsidRPr="00035A6E">
        <w:rPr>
          <w:rStyle w:val="Emphasis"/>
          <w:i w:val="0"/>
          <w:sz w:val="28"/>
          <w:szCs w:val="28"/>
        </w:rPr>
        <w:t>.</w:t>
      </w:r>
      <w:r w:rsidR="00830A55" w:rsidRPr="00035A6E">
        <w:rPr>
          <w:rStyle w:val="Emphasis"/>
          <w:i w:val="0"/>
          <w:sz w:val="28"/>
          <w:szCs w:val="28"/>
          <w:vertAlign w:val="superscript"/>
        </w:rPr>
        <w:t>3</w:t>
      </w:r>
      <w:r w:rsidR="006D55F8" w:rsidRPr="00035A6E">
        <w:rPr>
          <w:rStyle w:val="Emphasis"/>
          <w:i w:val="0"/>
          <w:sz w:val="28"/>
          <w:szCs w:val="28"/>
        </w:rPr>
        <w:t>, 94</w:t>
      </w:r>
      <w:r w:rsidR="008D1C61" w:rsidRPr="00035A6E">
        <w:rPr>
          <w:rStyle w:val="Emphasis"/>
          <w:i w:val="0"/>
          <w:sz w:val="28"/>
          <w:szCs w:val="28"/>
        </w:rPr>
        <w:t>.</w:t>
      </w:r>
      <w:r w:rsidR="006D55F8" w:rsidRPr="00035A6E">
        <w:rPr>
          <w:rStyle w:val="Emphasis"/>
          <w:i w:val="0"/>
          <w:sz w:val="28"/>
          <w:szCs w:val="28"/>
          <w:vertAlign w:val="superscript"/>
        </w:rPr>
        <w:t>4</w:t>
      </w:r>
      <w:r w:rsidR="006D55F8" w:rsidRPr="00035A6E">
        <w:rPr>
          <w:rStyle w:val="Emphasis"/>
          <w:i w:val="0"/>
          <w:sz w:val="28"/>
          <w:szCs w:val="28"/>
        </w:rPr>
        <w:t>, 94</w:t>
      </w:r>
      <w:r w:rsidR="008D1C61" w:rsidRPr="00035A6E">
        <w:rPr>
          <w:rStyle w:val="Emphasis"/>
          <w:i w:val="0"/>
          <w:sz w:val="28"/>
          <w:szCs w:val="28"/>
        </w:rPr>
        <w:t>.</w:t>
      </w:r>
      <w:r w:rsidR="006D55F8" w:rsidRPr="00035A6E">
        <w:rPr>
          <w:rStyle w:val="Emphasis"/>
          <w:i w:val="0"/>
          <w:sz w:val="28"/>
          <w:szCs w:val="28"/>
          <w:vertAlign w:val="superscript"/>
        </w:rPr>
        <w:t>5</w:t>
      </w:r>
      <w:r w:rsidR="006D55F8" w:rsidRPr="00035A6E">
        <w:rPr>
          <w:rStyle w:val="Emphasis"/>
          <w:i w:val="0"/>
          <w:sz w:val="28"/>
          <w:szCs w:val="28"/>
        </w:rPr>
        <w:t>, 94</w:t>
      </w:r>
      <w:r w:rsidR="008D1C61" w:rsidRPr="00035A6E">
        <w:rPr>
          <w:rStyle w:val="Emphasis"/>
          <w:i w:val="0"/>
          <w:sz w:val="28"/>
          <w:szCs w:val="28"/>
        </w:rPr>
        <w:t>.</w:t>
      </w:r>
      <w:r w:rsidR="006D55F8" w:rsidRPr="00035A6E">
        <w:rPr>
          <w:rStyle w:val="Emphasis"/>
          <w:i w:val="0"/>
          <w:sz w:val="28"/>
          <w:szCs w:val="28"/>
          <w:vertAlign w:val="superscript"/>
        </w:rPr>
        <w:t>6</w:t>
      </w:r>
      <w:r w:rsidR="006D55F8" w:rsidRPr="00035A6E">
        <w:rPr>
          <w:rStyle w:val="Emphasis"/>
          <w:i w:val="0"/>
          <w:sz w:val="28"/>
          <w:szCs w:val="28"/>
        </w:rPr>
        <w:t>, 94</w:t>
      </w:r>
      <w:r w:rsidR="008D1C61" w:rsidRPr="00035A6E">
        <w:rPr>
          <w:rStyle w:val="Emphasis"/>
          <w:i w:val="0"/>
          <w:sz w:val="28"/>
          <w:szCs w:val="28"/>
        </w:rPr>
        <w:t>.</w:t>
      </w:r>
      <w:r w:rsidR="006D55F8" w:rsidRPr="00035A6E">
        <w:rPr>
          <w:rStyle w:val="Emphasis"/>
          <w:i w:val="0"/>
          <w:sz w:val="28"/>
          <w:szCs w:val="28"/>
          <w:vertAlign w:val="superscript"/>
        </w:rPr>
        <w:t>7</w:t>
      </w:r>
      <w:r w:rsidR="006D55F8" w:rsidRPr="00035A6E">
        <w:rPr>
          <w:rStyle w:val="Emphasis"/>
          <w:i w:val="0"/>
          <w:sz w:val="28"/>
          <w:szCs w:val="28"/>
        </w:rPr>
        <w:t xml:space="preserve"> </w:t>
      </w:r>
      <w:r w:rsidR="00AC3D53" w:rsidRPr="00035A6E">
        <w:rPr>
          <w:rStyle w:val="Emphasis"/>
          <w:i w:val="0"/>
          <w:sz w:val="28"/>
          <w:szCs w:val="28"/>
        </w:rPr>
        <w:t>un</w:t>
      </w:r>
      <w:r w:rsidR="00830A55" w:rsidRPr="00035A6E">
        <w:rPr>
          <w:rStyle w:val="Emphasis"/>
          <w:i w:val="0"/>
          <w:sz w:val="28"/>
          <w:szCs w:val="28"/>
        </w:rPr>
        <w:t xml:space="preserve"> </w:t>
      </w:r>
      <w:r w:rsidR="006D55F8" w:rsidRPr="00035A6E">
        <w:rPr>
          <w:rStyle w:val="Emphasis"/>
          <w:i w:val="0"/>
          <w:sz w:val="28"/>
          <w:szCs w:val="28"/>
        </w:rPr>
        <w:t>94</w:t>
      </w:r>
      <w:r w:rsidR="008D1C61" w:rsidRPr="00035A6E">
        <w:rPr>
          <w:rStyle w:val="Emphasis"/>
          <w:i w:val="0"/>
          <w:sz w:val="28"/>
          <w:szCs w:val="28"/>
        </w:rPr>
        <w:t>.</w:t>
      </w:r>
      <w:r w:rsidR="006D55F8" w:rsidRPr="00035A6E">
        <w:rPr>
          <w:rStyle w:val="Emphasis"/>
          <w:i w:val="0"/>
          <w:sz w:val="28"/>
          <w:szCs w:val="28"/>
          <w:vertAlign w:val="superscript"/>
        </w:rPr>
        <w:t>8</w:t>
      </w:r>
      <w:r w:rsidR="008D1C61" w:rsidRPr="00035A6E">
        <w:rPr>
          <w:rStyle w:val="Emphasis"/>
          <w:i w:val="0"/>
          <w:sz w:val="28"/>
          <w:szCs w:val="28"/>
        </w:rPr>
        <w:t> </w:t>
      </w:r>
      <w:r w:rsidR="0090763E" w:rsidRPr="00035A6E">
        <w:rPr>
          <w:rStyle w:val="Emphasis"/>
          <w:i w:val="0"/>
          <w:sz w:val="28"/>
          <w:szCs w:val="28"/>
        </w:rPr>
        <w:t>p</w:t>
      </w:r>
      <w:r w:rsidR="00830A55" w:rsidRPr="00035A6E">
        <w:rPr>
          <w:rStyle w:val="Emphasis"/>
          <w:i w:val="0"/>
          <w:sz w:val="28"/>
          <w:szCs w:val="28"/>
        </w:rPr>
        <w:t>unktu šādā redakcijā</w:t>
      </w:r>
      <w:r w:rsidR="00830A55" w:rsidRPr="00035A6E">
        <w:rPr>
          <w:sz w:val="28"/>
          <w:szCs w:val="28"/>
        </w:rPr>
        <w:t>:</w:t>
      </w:r>
    </w:p>
    <w:p w14:paraId="30B12C40" w14:textId="77777777" w:rsidR="0046568F" w:rsidRPr="00035A6E" w:rsidRDefault="0046568F" w:rsidP="002A6A3B">
      <w:pPr>
        <w:pStyle w:val="NoSpacing"/>
        <w:ind w:firstLine="720"/>
        <w:jc w:val="both"/>
        <w:rPr>
          <w:sz w:val="28"/>
          <w:szCs w:val="28"/>
        </w:rPr>
      </w:pPr>
    </w:p>
    <w:p w14:paraId="32381EDF" w14:textId="44ACD75E" w:rsidR="00AC3D53" w:rsidRPr="00035A6E" w:rsidRDefault="0090763E" w:rsidP="002A6A3B">
      <w:pPr>
        <w:pStyle w:val="NoSpacing"/>
        <w:ind w:firstLine="720"/>
        <w:jc w:val="both"/>
        <w:rPr>
          <w:sz w:val="28"/>
          <w:szCs w:val="28"/>
        </w:rPr>
      </w:pPr>
      <w:r w:rsidRPr="00035A6E">
        <w:rPr>
          <w:sz w:val="28"/>
          <w:szCs w:val="28"/>
        </w:rPr>
        <w:t>"</w:t>
      </w:r>
      <w:r w:rsidR="00AC3D53" w:rsidRPr="00035A6E">
        <w:rPr>
          <w:sz w:val="28"/>
          <w:szCs w:val="28"/>
        </w:rPr>
        <w:t>94.</w:t>
      </w:r>
      <w:r w:rsidR="00AC3D53" w:rsidRPr="00035A6E">
        <w:rPr>
          <w:sz w:val="28"/>
          <w:szCs w:val="28"/>
          <w:vertAlign w:val="superscript"/>
        </w:rPr>
        <w:t>1</w:t>
      </w:r>
      <w:r w:rsidR="008D1C61" w:rsidRPr="00035A6E">
        <w:rPr>
          <w:sz w:val="28"/>
          <w:szCs w:val="28"/>
        </w:rPr>
        <w:t> </w:t>
      </w:r>
      <w:r w:rsidR="001B07DA">
        <w:rPr>
          <w:sz w:val="28"/>
          <w:szCs w:val="28"/>
        </w:rPr>
        <w:t>S</w:t>
      </w:r>
      <w:r w:rsidR="001B07DA" w:rsidRPr="00035A6E">
        <w:rPr>
          <w:sz w:val="28"/>
          <w:szCs w:val="28"/>
        </w:rPr>
        <w:t xml:space="preserve">tarp importētāju audu centru un trešās valsts piegādātāju </w:t>
      </w:r>
      <w:r w:rsidR="001B07DA">
        <w:rPr>
          <w:sz w:val="28"/>
          <w:szCs w:val="28"/>
        </w:rPr>
        <w:t>noslēgtajā l</w:t>
      </w:r>
      <w:r w:rsidR="001B07DA" w:rsidRPr="00035A6E">
        <w:rPr>
          <w:sz w:val="28"/>
          <w:szCs w:val="28"/>
        </w:rPr>
        <w:t>īgum</w:t>
      </w:r>
      <w:r w:rsidR="001B07DA">
        <w:rPr>
          <w:sz w:val="28"/>
          <w:szCs w:val="28"/>
        </w:rPr>
        <w:t>ā</w:t>
      </w:r>
      <w:r w:rsidR="001B07DA" w:rsidRPr="00035A6E">
        <w:rPr>
          <w:sz w:val="28"/>
          <w:szCs w:val="28"/>
        </w:rPr>
        <w:t xml:space="preserve"> </w:t>
      </w:r>
      <w:r w:rsidR="00AC3D53" w:rsidRPr="00035A6E">
        <w:rPr>
          <w:sz w:val="28"/>
          <w:szCs w:val="28"/>
        </w:rPr>
        <w:t xml:space="preserve">nosaka aģentūras tiesības </w:t>
      </w:r>
      <w:r w:rsidR="001B07DA" w:rsidRPr="00035A6E">
        <w:rPr>
          <w:sz w:val="28"/>
          <w:szCs w:val="28"/>
        </w:rPr>
        <w:t xml:space="preserve">visā līguma darbības laikā un divus gadus pēc </w:t>
      </w:r>
      <w:r w:rsidR="001B07DA" w:rsidRPr="00035A6E">
        <w:rPr>
          <w:sz w:val="28"/>
          <w:szCs w:val="28"/>
        </w:rPr>
        <w:lastRenderedPageBreak/>
        <w:t xml:space="preserve">tā termiņa beigām </w:t>
      </w:r>
      <w:r w:rsidR="00AC3D53" w:rsidRPr="00035A6E">
        <w:rPr>
          <w:sz w:val="28"/>
          <w:szCs w:val="28"/>
        </w:rPr>
        <w:t>pārbaudīt jebkura trešās valsts piegādātāja darbības, tostarp telpas</w:t>
      </w:r>
      <w:r w:rsidR="00693421" w:rsidRPr="00035A6E">
        <w:rPr>
          <w:sz w:val="28"/>
          <w:szCs w:val="28"/>
        </w:rPr>
        <w:t>.</w:t>
      </w:r>
      <w:r w:rsidR="00AC3D53" w:rsidRPr="00035A6E">
        <w:rPr>
          <w:sz w:val="28"/>
          <w:szCs w:val="28"/>
        </w:rPr>
        <w:t xml:space="preserve"> </w:t>
      </w:r>
    </w:p>
    <w:p w14:paraId="0FCF8CBA" w14:textId="77777777" w:rsidR="0046568F" w:rsidRPr="00035A6E" w:rsidRDefault="0046568F" w:rsidP="002A6A3B">
      <w:pPr>
        <w:pStyle w:val="NoSpacing"/>
        <w:ind w:firstLine="720"/>
        <w:jc w:val="both"/>
        <w:rPr>
          <w:sz w:val="28"/>
          <w:szCs w:val="28"/>
        </w:rPr>
      </w:pPr>
    </w:p>
    <w:p w14:paraId="2E051366" w14:textId="3DF1AF0D" w:rsidR="00BB0DA4" w:rsidRPr="00FC6428" w:rsidRDefault="00AD5028" w:rsidP="002A6A3B">
      <w:pPr>
        <w:pStyle w:val="NoSpacing"/>
        <w:ind w:firstLine="720"/>
        <w:jc w:val="both"/>
        <w:rPr>
          <w:sz w:val="28"/>
          <w:szCs w:val="28"/>
        </w:rPr>
      </w:pPr>
      <w:r w:rsidRPr="00035A6E">
        <w:rPr>
          <w:sz w:val="28"/>
          <w:szCs w:val="28"/>
        </w:rPr>
        <w:t>94.</w:t>
      </w:r>
      <w:r w:rsidRPr="00035A6E">
        <w:rPr>
          <w:sz w:val="28"/>
          <w:szCs w:val="28"/>
          <w:vertAlign w:val="superscript"/>
        </w:rPr>
        <w:t>2</w:t>
      </w:r>
      <w:r w:rsidR="008D1C61" w:rsidRPr="00035A6E">
        <w:rPr>
          <w:sz w:val="28"/>
          <w:szCs w:val="28"/>
        </w:rPr>
        <w:t> </w:t>
      </w:r>
      <w:r w:rsidRPr="00035A6E">
        <w:rPr>
          <w:sz w:val="28"/>
          <w:szCs w:val="28"/>
        </w:rPr>
        <w:t xml:space="preserve">Šo </w:t>
      </w:r>
      <w:r w:rsidRPr="00FC6428">
        <w:rPr>
          <w:sz w:val="28"/>
          <w:szCs w:val="28"/>
        </w:rPr>
        <w:t>noteikumu 94</w:t>
      </w:r>
      <w:r w:rsidR="0090763E" w:rsidRPr="00FC6428">
        <w:rPr>
          <w:sz w:val="28"/>
          <w:szCs w:val="28"/>
        </w:rPr>
        <w:t>.</w:t>
      </w:r>
      <w:r w:rsidR="008D1C61" w:rsidRPr="00FC6428">
        <w:rPr>
          <w:sz w:val="28"/>
          <w:szCs w:val="28"/>
        </w:rPr>
        <w:t> </w:t>
      </w:r>
      <w:r w:rsidR="0090763E" w:rsidRPr="00FC6428">
        <w:rPr>
          <w:sz w:val="28"/>
          <w:szCs w:val="28"/>
        </w:rPr>
        <w:t>p</w:t>
      </w:r>
      <w:r w:rsidRPr="00FC6428">
        <w:rPr>
          <w:sz w:val="28"/>
          <w:szCs w:val="28"/>
        </w:rPr>
        <w:t xml:space="preserve">unktā </w:t>
      </w:r>
      <w:r w:rsidR="001B07DA" w:rsidRPr="00FC6428">
        <w:rPr>
          <w:sz w:val="28"/>
          <w:szCs w:val="28"/>
        </w:rPr>
        <w:t>minēt</w:t>
      </w:r>
      <w:r w:rsidR="00D97773" w:rsidRPr="00FC6428">
        <w:rPr>
          <w:sz w:val="28"/>
          <w:szCs w:val="28"/>
        </w:rPr>
        <w:t>ās</w:t>
      </w:r>
      <w:r w:rsidR="001B07DA" w:rsidRPr="00FC6428">
        <w:rPr>
          <w:sz w:val="28"/>
          <w:szCs w:val="28"/>
        </w:rPr>
        <w:t xml:space="preserve"> prasīb</w:t>
      </w:r>
      <w:r w:rsidR="00D97773" w:rsidRPr="00FC6428">
        <w:rPr>
          <w:sz w:val="28"/>
          <w:szCs w:val="28"/>
        </w:rPr>
        <w:t>as</w:t>
      </w:r>
      <w:r w:rsidRPr="00FC6428">
        <w:rPr>
          <w:sz w:val="28"/>
          <w:szCs w:val="28"/>
        </w:rPr>
        <w:t xml:space="preserve"> nepiemēro vienreizēj</w:t>
      </w:r>
      <w:r w:rsidR="001B07DA" w:rsidRPr="00FC6428">
        <w:rPr>
          <w:sz w:val="28"/>
          <w:szCs w:val="28"/>
        </w:rPr>
        <w:t>a</w:t>
      </w:r>
      <w:r w:rsidRPr="00FC6428">
        <w:rPr>
          <w:sz w:val="28"/>
          <w:szCs w:val="28"/>
        </w:rPr>
        <w:t xml:space="preserve"> import</w:t>
      </w:r>
      <w:r w:rsidR="001B07DA" w:rsidRPr="00FC6428">
        <w:rPr>
          <w:sz w:val="28"/>
          <w:szCs w:val="28"/>
        </w:rPr>
        <w:t>a gadījumā</w:t>
      </w:r>
      <w:r w:rsidRPr="00FC6428">
        <w:rPr>
          <w:sz w:val="28"/>
          <w:szCs w:val="28"/>
        </w:rPr>
        <w:t>, ja importētāj</w:t>
      </w:r>
      <w:r w:rsidR="001B07DA" w:rsidRPr="00FC6428">
        <w:rPr>
          <w:sz w:val="28"/>
          <w:szCs w:val="28"/>
        </w:rPr>
        <w:t>s</w:t>
      </w:r>
      <w:r w:rsidRPr="00FC6428">
        <w:rPr>
          <w:sz w:val="28"/>
          <w:szCs w:val="28"/>
        </w:rPr>
        <w:t xml:space="preserve"> audu centr</w:t>
      </w:r>
      <w:r w:rsidR="001B07DA" w:rsidRPr="00FC6428">
        <w:rPr>
          <w:sz w:val="28"/>
          <w:szCs w:val="28"/>
        </w:rPr>
        <w:t>s</w:t>
      </w:r>
      <w:r w:rsidRPr="00FC6428">
        <w:rPr>
          <w:sz w:val="28"/>
          <w:szCs w:val="28"/>
        </w:rPr>
        <w:t xml:space="preserve"> veic </w:t>
      </w:r>
      <w:r w:rsidR="001B07DA" w:rsidRPr="00FC6428">
        <w:rPr>
          <w:sz w:val="28"/>
          <w:szCs w:val="28"/>
        </w:rPr>
        <w:t xml:space="preserve">nepieciešamos </w:t>
      </w:r>
      <w:r w:rsidRPr="00FC6428">
        <w:rPr>
          <w:sz w:val="28"/>
          <w:szCs w:val="28"/>
        </w:rPr>
        <w:t xml:space="preserve">pasākumus, lai nodrošinātu, ka audu un šūnu imports atbilst </w:t>
      </w:r>
      <w:r w:rsidR="00AB664E" w:rsidRPr="00FC6428">
        <w:rPr>
          <w:sz w:val="28"/>
          <w:szCs w:val="28"/>
        </w:rPr>
        <w:t>šajos noteikumos noteiktajiem</w:t>
      </w:r>
      <w:r w:rsidR="00AB664E" w:rsidRPr="00FC6428">
        <w:rPr>
          <w:rFonts w:ascii="Calibri" w:hAnsi="Calibri"/>
          <w:u w:val="single"/>
        </w:rPr>
        <w:t xml:space="preserve"> </w:t>
      </w:r>
      <w:r w:rsidRPr="00FC6428">
        <w:rPr>
          <w:sz w:val="28"/>
          <w:szCs w:val="28"/>
        </w:rPr>
        <w:t xml:space="preserve">kvalitātes un drošības standartiem </w:t>
      </w:r>
      <w:r w:rsidR="00D85123" w:rsidRPr="00FC6428">
        <w:rPr>
          <w:sz w:val="28"/>
          <w:szCs w:val="28"/>
        </w:rPr>
        <w:t>un</w:t>
      </w:r>
      <w:r w:rsidRPr="00FC6428">
        <w:rPr>
          <w:sz w:val="28"/>
          <w:szCs w:val="28"/>
        </w:rPr>
        <w:t xml:space="preserve"> prasībām un ka importētos audus un šūnas var izsekot no donora līdz recipientam un otrādi, </w:t>
      </w:r>
      <w:r w:rsidR="00996701" w:rsidRPr="00FC6428">
        <w:rPr>
          <w:sz w:val="28"/>
          <w:szCs w:val="28"/>
        </w:rPr>
        <w:t xml:space="preserve">un </w:t>
      </w:r>
      <w:r w:rsidRPr="00FC6428">
        <w:rPr>
          <w:sz w:val="28"/>
          <w:szCs w:val="28"/>
        </w:rPr>
        <w:t>tos izmanto tikai paredzētajiem recipientiem.</w:t>
      </w:r>
    </w:p>
    <w:p w14:paraId="28568560" w14:textId="7BD563C1" w:rsidR="0046568F" w:rsidRPr="00FC6428" w:rsidRDefault="0046568F" w:rsidP="002A6A3B">
      <w:pPr>
        <w:pStyle w:val="NoSpacing"/>
        <w:ind w:firstLine="720"/>
        <w:jc w:val="both"/>
        <w:rPr>
          <w:sz w:val="28"/>
          <w:szCs w:val="28"/>
        </w:rPr>
      </w:pPr>
    </w:p>
    <w:p w14:paraId="13C60759" w14:textId="61918DDC" w:rsidR="003A343B" w:rsidRPr="00FC6428"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3</w:t>
      </w:r>
      <w:r w:rsidR="008D1C61" w:rsidRPr="00FC6428">
        <w:rPr>
          <w:sz w:val="28"/>
          <w:szCs w:val="28"/>
        </w:rPr>
        <w:t> </w:t>
      </w:r>
      <w:r w:rsidR="000B6E29" w:rsidRPr="00FC6428">
        <w:rPr>
          <w:sz w:val="28"/>
          <w:szCs w:val="28"/>
        </w:rPr>
        <w:t>Importētāj</w:t>
      </w:r>
      <w:r w:rsidR="00996701" w:rsidRPr="00FC6428">
        <w:rPr>
          <w:sz w:val="28"/>
          <w:szCs w:val="28"/>
        </w:rPr>
        <w:t>s</w:t>
      </w:r>
      <w:r w:rsidR="000B6E29" w:rsidRPr="00FC6428">
        <w:rPr>
          <w:sz w:val="28"/>
          <w:szCs w:val="28"/>
        </w:rPr>
        <w:t xml:space="preserve"> audu centr</w:t>
      </w:r>
      <w:r w:rsidR="00996701" w:rsidRPr="00FC6428">
        <w:rPr>
          <w:sz w:val="28"/>
          <w:szCs w:val="28"/>
        </w:rPr>
        <w:t>s</w:t>
      </w:r>
      <w:r w:rsidR="000B6E29" w:rsidRPr="00FC6428">
        <w:rPr>
          <w:sz w:val="28"/>
          <w:szCs w:val="28"/>
        </w:rPr>
        <w:t xml:space="preserve"> </w:t>
      </w:r>
      <w:r w:rsidR="00C5750D" w:rsidRPr="00FC6428">
        <w:rPr>
          <w:sz w:val="28"/>
          <w:szCs w:val="28"/>
        </w:rPr>
        <w:t xml:space="preserve">veic </w:t>
      </w:r>
      <w:r w:rsidR="000B6E29" w:rsidRPr="00FC6428">
        <w:rPr>
          <w:sz w:val="28"/>
          <w:szCs w:val="28"/>
        </w:rPr>
        <w:t>darbīb</w:t>
      </w:r>
      <w:r w:rsidR="00C5750D" w:rsidRPr="00FC6428">
        <w:rPr>
          <w:sz w:val="28"/>
          <w:szCs w:val="28"/>
        </w:rPr>
        <w:t>u uzskaiti</w:t>
      </w:r>
      <w:r w:rsidR="000B6E29" w:rsidRPr="00FC6428">
        <w:rPr>
          <w:sz w:val="28"/>
          <w:szCs w:val="28"/>
        </w:rPr>
        <w:t xml:space="preserve">, </w:t>
      </w:r>
      <w:r w:rsidR="00C5750D" w:rsidRPr="00FC6428">
        <w:rPr>
          <w:sz w:val="28"/>
          <w:szCs w:val="28"/>
        </w:rPr>
        <w:t>norādot</w:t>
      </w:r>
      <w:r w:rsidR="000B6E29" w:rsidRPr="00FC6428">
        <w:rPr>
          <w:sz w:val="28"/>
          <w:szCs w:val="28"/>
        </w:rPr>
        <w:t xml:space="preserve"> importēto, arī vienreizējā importa, audu un šūnu veidu un daudzumu, kā arī to izcelsmi un galamērķi.</w:t>
      </w:r>
      <w:r w:rsidR="005B768D" w:rsidRPr="00FC6428">
        <w:t xml:space="preserve"> </w:t>
      </w:r>
      <w:r w:rsidRPr="00FC6428">
        <w:rPr>
          <w:sz w:val="28"/>
          <w:szCs w:val="28"/>
        </w:rPr>
        <w:t>Šo noteikumu 142</w:t>
      </w:r>
      <w:r w:rsidR="0090763E" w:rsidRPr="00FC6428">
        <w:rPr>
          <w:sz w:val="28"/>
          <w:szCs w:val="28"/>
        </w:rPr>
        <w:t>.</w:t>
      </w:r>
      <w:r w:rsidR="00AF3F0A" w:rsidRPr="00FC6428">
        <w:rPr>
          <w:sz w:val="28"/>
          <w:szCs w:val="28"/>
        </w:rPr>
        <w:t> </w:t>
      </w:r>
      <w:r w:rsidR="0090763E" w:rsidRPr="00FC6428">
        <w:rPr>
          <w:sz w:val="28"/>
          <w:szCs w:val="28"/>
        </w:rPr>
        <w:t>p</w:t>
      </w:r>
      <w:r w:rsidRPr="00FC6428">
        <w:rPr>
          <w:sz w:val="28"/>
          <w:szCs w:val="28"/>
        </w:rPr>
        <w:t xml:space="preserve">unktā minētajā gada pārskatā iekļauj informāciju par </w:t>
      </w:r>
      <w:r w:rsidR="00C5750D" w:rsidRPr="00FC6428">
        <w:rPr>
          <w:sz w:val="28"/>
          <w:szCs w:val="28"/>
        </w:rPr>
        <w:t>veiktajām</w:t>
      </w:r>
      <w:r w:rsidRPr="00FC6428">
        <w:rPr>
          <w:sz w:val="28"/>
          <w:szCs w:val="28"/>
        </w:rPr>
        <w:t xml:space="preserve"> darbībām</w:t>
      </w:r>
      <w:r w:rsidR="00996701" w:rsidRPr="00FC6428">
        <w:rPr>
          <w:sz w:val="28"/>
          <w:szCs w:val="28"/>
        </w:rPr>
        <w:t xml:space="preserve"> un</w:t>
      </w:r>
      <w:r w:rsidR="008F6145" w:rsidRPr="00FC6428">
        <w:rPr>
          <w:sz w:val="28"/>
          <w:szCs w:val="28"/>
        </w:rPr>
        <w:t xml:space="preserve"> rakstisku apstiprinājumu, ka importētie audi un šūnas tika izmantotas noteiktajam recipientam</w:t>
      </w:r>
      <w:r w:rsidRPr="00FC6428">
        <w:rPr>
          <w:sz w:val="28"/>
          <w:szCs w:val="28"/>
        </w:rPr>
        <w:t xml:space="preserve">. </w:t>
      </w:r>
    </w:p>
    <w:p w14:paraId="1A478A7F" w14:textId="77777777" w:rsidR="0046568F" w:rsidRPr="00FC6428" w:rsidRDefault="0046568F" w:rsidP="002A6A3B">
      <w:pPr>
        <w:pStyle w:val="NoSpacing"/>
        <w:ind w:firstLine="720"/>
        <w:jc w:val="both"/>
        <w:rPr>
          <w:sz w:val="28"/>
          <w:szCs w:val="28"/>
        </w:rPr>
      </w:pPr>
    </w:p>
    <w:p w14:paraId="2F14AC43" w14:textId="0E98CB7C" w:rsidR="003A343B" w:rsidRPr="00FC6428"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4</w:t>
      </w:r>
      <w:r w:rsidR="008D1C61" w:rsidRPr="00FC6428">
        <w:rPr>
          <w:sz w:val="28"/>
          <w:szCs w:val="28"/>
        </w:rPr>
        <w:t> </w:t>
      </w:r>
      <w:r w:rsidRPr="00FC6428">
        <w:rPr>
          <w:sz w:val="28"/>
          <w:szCs w:val="28"/>
        </w:rPr>
        <w:t>Aģentūras pilnvarotās personas regulāri, bet ne retāk kā reizi divos gados veic importētāju audu centru un</w:t>
      </w:r>
      <w:r w:rsidR="00996701" w:rsidRPr="00FC6428">
        <w:rPr>
          <w:sz w:val="28"/>
          <w:szCs w:val="28"/>
        </w:rPr>
        <w:t>, ja nepieciešam</w:t>
      </w:r>
      <w:r w:rsidRPr="00FC6428">
        <w:rPr>
          <w:sz w:val="28"/>
          <w:szCs w:val="28"/>
        </w:rPr>
        <w:t>s</w:t>
      </w:r>
      <w:r w:rsidR="00996701" w:rsidRPr="00FC6428">
        <w:rPr>
          <w:sz w:val="28"/>
          <w:szCs w:val="28"/>
        </w:rPr>
        <w:t>,</w:t>
      </w:r>
      <w:r w:rsidRPr="00FC6428">
        <w:rPr>
          <w:sz w:val="28"/>
          <w:szCs w:val="28"/>
        </w:rPr>
        <w:t xml:space="preserve"> trešo valstu piegādātāju </w:t>
      </w:r>
      <w:r w:rsidR="002439CD" w:rsidRPr="00FC6428">
        <w:rPr>
          <w:sz w:val="28"/>
          <w:szCs w:val="28"/>
        </w:rPr>
        <w:t>pārbaudes</w:t>
      </w:r>
      <w:r w:rsidR="000D55F9" w:rsidRPr="00FC6428">
        <w:rPr>
          <w:sz w:val="28"/>
          <w:szCs w:val="28"/>
        </w:rPr>
        <w:t xml:space="preserve"> un pārliecinās, vai importētāji audu centri veic </w:t>
      </w:r>
      <w:r w:rsidR="00996701" w:rsidRPr="00FC6428">
        <w:rPr>
          <w:sz w:val="28"/>
          <w:szCs w:val="28"/>
        </w:rPr>
        <w:t>nepieciešamo</w:t>
      </w:r>
      <w:r w:rsidR="000D55F9" w:rsidRPr="00FC6428">
        <w:rPr>
          <w:sz w:val="28"/>
          <w:szCs w:val="28"/>
        </w:rPr>
        <w:t>s pasākumus, lai nodrošinātu importējamo audu un šūnu kvalitātes standartus</w:t>
      </w:r>
      <w:r w:rsidR="00D97773" w:rsidRPr="00FC6428">
        <w:rPr>
          <w:sz w:val="28"/>
          <w:szCs w:val="28"/>
        </w:rPr>
        <w:t>,</w:t>
      </w:r>
      <w:r w:rsidR="000D55F9" w:rsidRPr="00FC6428">
        <w:rPr>
          <w:sz w:val="28"/>
          <w:szCs w:val="28"/>
        </w:rPr>
        <w:t xml:space="preserve"> līdzvērtīgus šajos noteikumos noteiktajiem standartiem</w:t>
      </w:r>
      <w:r w:rsidRPr="00FC6428">
        <w:rPr>
          <w:sz w:val="28"/>
          <w:szCs w:val="28"/>
        </w:rPr>
        <w:t xml:space="preserve">. </w:t>
      </w:r>
      <w:r w:rsidR="002439CD" w:rsidRPr="00FC6428">
        <w:rPr>
          <w:sz w:val="28"/>
          <w:szCs w:val="28"/>
        </w:rPr>
        <w:t>Pārbaudes</w:t>
      </w:r>
      <w:r w:rsidRPr="00FC6428">
        <w:rPr>
          <w:sz w:val="28"/>
          <w:szCs w:val="28"/>
        </w:rPr>
        <w:t xml:space="preserve"> laikā:</w:t>
      </w:r>
    </w:p>
    <w:p w14:paraId="47215264" w14:textId="74A8308B" w:rsidR="003A343B" w:rsidRPr="00FC6428"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4</w:t>
      </w:r>
      <w:r w:rsidR="008D1C61" w:rsidRPr="00FC6428">
        <w:rPr>
          <w:sz w:val="28"/>
          <w:szCs w:val="28"/>
          <w:vertAlign w:val="superscript"/>
        </w:rPr>
        <w:t> </w:t>
      </w:r>
      <w:r w:rsidRPr="00FC6428">
        <w:rPr>
          <w:sz w:val="28"/>
          <w:szCs w:val="28"/>
        </w:rPr>
        <w:t>1.</w:t>
      </w:r>
      <w:r w:rsidR="008D1C61" w:rsidRPr="00FC6428">
        <w:rPr>
          <w:sz w:val="28"/>
          <w:szCs w:val="28"/>
        </w:rPr>
        <w:t> </w:t>
      </w:r>
      <w:r w:rsidRPr="00FC6428">
        <w:rPr>
          <w:sz w:val="28"/>
          <w:szCs w:val="28"/>
        </w:rPr>
        <w:t>novērtē un pārbauda procedūras un darbības, ko veic importētāj</w:t>
      </w:r>
      <w:r w:rsidR="00D97773" w:rsidRPr="00FC6428">
        <w:rPr>
          <w:sz w:val="28"/>
          <w:szCs w:val="28"/>
        </w:rPr>
        <w:t>a</w:t>
      </w:r>
      <w:r w:rsidRPr="00FC6428">
        <w:rPr>
          <w:sz w:val="28"/>
          <w:szCs w:val="28"/>
        </w:rPr>
        <w:t xml:space="preserve"> audu centr</w:t>
      </w:r>
      <w:r w:rsidR="00D97773" w:rsidRPr="00FC6428">
        <w:rPr>
          <w:sz w:val="28"/>
          <w:szCs w:val="28"/>
        </w:rPr>
        <w:t>ā</w:t>
      </w:r>
      <w:r w:rsidRPr="00FC6428">
        <w:rPr>
          <w:sz w:val="28"/>
          <w:szCs w:val="28"/>
        </w:rPr>
        <w:t xml:space="preserve"> un trešās valsts piegādātāj</w:t>
      </w:r>
      <w:r w:rsidR="00D97773" w:rsidRPr="00FC6428">
        <w:rPr>
          <w:sz w:val="28"/>
          <w:szCs w:val="28"/>
        </w:rPr>
        <w:t>a</w:t>
      </w:r>
      <w:r w:rsidRPr="00FC6428">
        <w:rPr>
          <w:sz w:val="28"/>
          <w:szCs w:val="28"/>
        </w:rPr>
        <w:t xml:space="preserve"> telpās un kas ir būtiskas, lai nodrošinātu, ka importējamo audu un šūnu kvalitātes un drošības standarti ir līdzvērtīgi </w:t>
      </w:r>
      <w:r w:rsidR="00D97773" w:rsidRPr="00FC6428">
        <w:rPr>
          <w:sz w:val="28"/>
          <w:szCs w:val="28"/>
        </w:rPr>
        <w:t xml:space="preserve">šajos noteikumos noteiktajiem </w:t>
      </w:r>
      <w:r w:rsidRPr="00FC6428">
        <w:rPr>
          <w:sz w:val="28"/>
          <w:szCs w:val="28"/>
        </w:rPr>
        <w:t>standartiem</w:t>
      </w:r>
      <w:r w:rsidR="00D97773" w:rsidRPr="00FC6428">
        <w:rPr>
          <w:sz w:val="28"/>
          <w:szCs w:val="28"/>
        </w:rPr>
        <w:t>;</w:t>
      </w:r>
    </w:p>
    <w:p w14:paraId="6462AE2D" w14:textId="3D581F62" w:rsidR="003A343B" w:rsidRPr="00FC6428"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4</w:t>
      </w:r>
      <w:r w:rsidR="008D1C61" w:rsidRPr="00FC6428">
        <w:rPr>
          <w:sz w:val="28"/>
          <w:szCs w:val="28"/>
          <w:vertAlign w:val="superscript"/>
        </w:rPr>
        <w:t> </w:t>
      </w:r>
      <w:r w:rsidRPr="00FC6428">
        <w:rPr>
          <w:sz w:val="28"/>
          <w:szCs w:val="28"/>
        </w:rPr>
        <w:t>2.</w:t>
      </w:r>
      <w:r w:rsidR="008D1C61" w:rsidRPr="00FC6428">
        <w:rPr>
          <w:sz w:val="28"/>
          <w:szCs w:val="28"/>
        </w:rPr>
        <w:t> </w:t>
      </w:r>
      <w:r w:rsidRPr="00FC6428">
        <w:rPr>
          <w:sz w:val="28"/>
          <w:szCs w:val="28"/>
        </w:rPr>
        <w:t xml:space="preserve">pārbauda visus dokumentus (tai skaitā pierakstus), kas saistīti ar šo noteikumu </w:t>
      </w:r>
      <w:hyperlink r:id="rId10" w:anchor="n3" w:tgtFrame="_blank" w:history="1">
        <w:r w:rsidRPr="00FC6428">
          <w:rPr>
            <w:sz w:val="28"/>
            <w:szCs w:val="28"/>
          </w:rPr>
          <w:t xml:space="preserve">3. </w:t>
        </w:r>
      </w:hyperlink>
      <w:r w:rsidRPr="00FC6428">
        <w:rPr>
          <w:sz w:val="28"/>
          <w:szCs w:val="28"/>
        </w:rPr>
        <w:t xml:space="preserve">un </w:t>
      </w:r>
      <w:hyperlink r:id="rId11" w:anchor="n4" w:tgtFrame="_blank" w:history="1">
        <w:r w:rsidRPr="00FC6428">
          <w:rPr>
            <w:sz w:val="28"/>
            <w:szCs w:val="28"/>
          </w:rPr>
          <w:t>4</w:t>
        </w:r>
        <w:r w:rsidR="0090763E" w:rsidRPr="00FC6428">
          <w:rPr>
            <w:sz w:val="28"/>
            <w:szCs w:val="28"/>
          </w:rPr>
          <w:t>.</w:t>
        </w:r>
        <w:r w:rsidR="00AF3F0A" w:rsidRPr="00FC6428">
          <w:rPr>
            <w:sz w:val="28"/>
            <w:szCs w:val="28"/>
          </w:rPr>
          <w:t> </w:t>
        </w:r>
        <w:r w:rsidR="0090763E" w:rsidRPr="00FC6428">
          <w:rPr>
            <w:sz w:val="28"/>
            <w:szCs w:val="28"/>
          </w:rPr>
          <w:t>n</w:t>
        </w:r>
        <w:r w:rsidRPr="00FC6428">
          <w:rPr>
            <w:sz w:val="28"/>
            <w:szCs w:val="28"/>
          </w:rPr>
          <w:t>odaļā</w:t>
        </w:r>
      </w:hyperlink>
      <w:r w:rsidRPr="00FC6428">
        <w:rPr>
          <w:sz w:val="28"/>
          <w:szCs w:val="28"/>
        </w:rPr>
        <w:t xml:space="preserve"> minēto prasību izpildi (kas attiecas uz šo novērtēšanu un pārbaudi</w:t>
      </w:r>
      <w:r w:rsidR="0079286B" w:rsidRPr="00FC6428">
        <w:rPr>
          <w:sz w:val="28"/>
          <w:szCs w:val="28"/>
        </w:rPr>
        <w:t>).</w:t>
      </w:r>
    </w:p>
    <w:p w14:paraId="3912583A" w14:textId="77777777" w:rsidR="0046568F" w:rsidRPr="00FC6428" w:rsidRDefault="0046568F" w:rsidP="002A6A3B">
      <w:pPr>
        <w:pStyle w:val="NoSpacing"/>
        <w:ind w:firstLine="720"/>
        <w:jc w:val="both"/>
        <w:rPr>
          <w:sz w:val="28"/>
          <w:szCs w:val="28"/>
        </w:rPr>
      </w:pPr>
    </w:p>
    <w:p w14:paraId="38C0EB1C" w14:textId="50BB4F53" w:rsidR="003A343B" w:rsidRPr="00FC6428"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5</w:t>
      </w:r>
      <w:r w:rsidR="008D1C61" w:rsidRPr="00FC6428">
        <w:rPr>
          <w:sz w:val="28"/>
          <w:szCs w:val="28"/>
        </w:rPr>
        <w:t> </w:t>
      </w:r>
      <w:r w:rsidR="000B6E29" w:rsidRPr="00FC6428">
        <w:rPr>
          <w:sz w:val="28"/>
          <w:szCs w:val="28"/>
        </w:rPr>
        <w:t xml:space="preserve">Aģentūra var veikt </w:t>
      </w:r>
      <w:r w:rsidR="00D97773" w:rsidRPr="00FC6428">
        <w:rPr>
          <w:sz w:val="28"/>
          <w:szCs w:val="28"/>
        </w:rPr>
        <w:t xml:space="preserve">importētāja audu centra vai trešo valstu piegādātāja </w:t>
      </w:r>
      <w:r w:rsidR="000B6E29" w:rsidRPr="00FC6428">
        <w:rPr>
          <w:sz w:val="28"/>
          <w:szCs w:val="28"/>
        </w:rPr>
        <w:t xml:space="preserve">pārbaudi vai citus kontroles pasākumus, </w:t>
      </w:r>
      <w:r w:rsidR="00D97773" w:rsidRPr="00FC6428">
        <w:rPr>
          <w:sz w:val="28"/>
          <w:szCs w:val="28"/>
        </w:rPr>
        <w:t>pamatojoties uz</w:t>
      </w:r>
      <w:r w:rsidR="000B6E29" w:rsidRPr="00FC6428">
        <w:rPr>
          <w:sz w:val="28"/>
          <w:szCs w:val="28"/>
        </w:rPr>
        <w:t xml:space="preserve"> </w:t>
      </w:r>
      <w:r w:rsidR="00D97773" w:rsidRPr="00FC6428">
        <w:rPr>
          <w:sz w:val="28"/>
          <w:szCs w:val="28"/>
        </w:rPr>
        <w:t xml:space="preserve">tās </w:t>
      </w:r>
      <w:r w:rsidR="000B6E29" w:rsidRPr="00FC6428">
        <w:rPr>
          <w:sz w:val="28"/>
          <w:szCs w:val="28"/>
        </w:rPr>
        <w:t>Eiropas Savienības dalībvalsts vai Eiropas Ekonomikas zonas valsts</w:t>
      </w:r>
      <w:r w:rsidR="00D97773" w:rsidRPr="00FC6428">
        <w:rPr>
          <w:sz w:val="28"/>
          <w:szCs w:val="28"/>
        </w:rPr>
        <w:t xml:space="preserve"> kompetentās institūcijas </w:t>
      </w:r>
      <w:r w:rsidR="00AB664E" w:rsidRPr="00FC6428">
        <w:rPr>
          <w:sz w:val="28"/>
          <w:szCs w:val="28"/>
        </w:rPr>
        <w:t xml:space="preserve">pamatotu </w:t>
      </w:r>
      <w:r w:rsidR="00D97773" w:rsidRPr="00FC6428">
        <w:rPr>
          <w:sz w:val="28"/>
          <w:szCs w:val="28"/>
        </w:rPr>
        <w:t>pieprasījumu</w:t>
      </w:r>
      <w:r w:rsidR="000B6E29" w:rsidRPr="00FC6428">
        <w:rPr>
          <w:sz w:val="28"/>
          <w:szCs w:val="28"/>
        </w:rPr>
        <w:t>, kur importētie audi t</w:t>
      </w:r>
      <w:r w:rsidR="00475EB6" w:rsidRPr="00FC6428">
        <w:rPr>
          <w:sz w:val="28"/>
          <w:szCs w:val="28"/>
        </w:rPr>
        <w:t>ik</w:t>
      </w:r>
      <w:r w:rsidR="00D97773" w:rsidRPr="00FC6428">
        <w:rPr>
          <w:sz w:val="28"/>
          <w:szCs w:val="28"/>
        </w:rPr>
        <w:t>a</w:t>
      </w:r>
      <w:r w:rsidR="000B6E29" w:rsidRPr="00FC6428">
        <w:rPr>
          <w:sz w:val="28"/>
          <w:szCs w:val="28"/>
        </w:rPr>
        <w:t xml:space="preserve"> izplatīti. </w:t>
      </w:r>
      <w:r w:rsidR="00D97773" w:rsidRPr="00FC6428">
        <w:rPr>
          <w:sz w:val="28"/>
          <w:szCs w:val="28"/>
        </w:rPr>
        <w:t>L</w:t>
      </w:r>
      <w:r w:rsidRPr="00FC6428">
        <w:rPr>
          <w:sz w:val="28"/>
          <w:szCs w:val="28"/>
        </w:rPr>
        <w:t xml:space="preserve">ēmumu par nepieciešamajiem pasākumiem </w:t>
      </w:r>
      <w:r w:rsidR="00D97773" w:rsidRPr="00FC6428">
        <w:rPr>
          <w:sz w:val="28"/>
          <w:szCs w:val="28"/>
        </w:rPr>
        <w:t xml:space="preserve">aģentūra pieņem </w:t>
      </w:r>
      <w:r w:rsidRPr="00FC6428">
        <w:rPr>
          <w:sz w:val="28"/>
          <w:szCs w:val="28"/>
        </w:rPr>
        <w:t xml:space="preserve">pēc apspriešanās ar </w:t>
      </w:r>
      <w:r w:rsidR="00D97773" w:rsidRPr="00FC6428">
        <w:rPr>
          <w:sz w:val="28"/>
          <w:szCs w:val="28"/>
        </w:rPr>
        <w:t>t</w:t>
      </w:r>
      <w:r w:rsidRPr="00FC6428">
        <w:rPr>
          <w:sz w:val="28"/>
          <w:szCs w:val="28"/>
        </w:rPr>
        <w:t>ās valsts kompetento institūciju, kura iesniedza pieprasījumu.</w:t>
      </w:r>
    </w:p>
    <w:p w14:paraId="1AF64B52" w14:textId="3CDF05FC" w:rsidR="0046568F" w:rsidRPr="00FC6428" w:rsidRDefault="0046568F" w:rsidP="002A6A3B">
      <w:pPr>
        <w:pStyle w:val="NoSpacing"/>
        <w:ind w:firstLine="720"/>
        <w:jc w:val="both"/>
        <w:rPr>
          <w:sz w:val="28"/>
          <w:szCs w:val="28"/>
        </w:rPr>
      </w:pPr>
    </w:p>
    <w:p w14:paraId="5C086730" w14:textId="47A885C0" w:rsidR="003A343B" w:rsidRPr="00035A6E" w:rsidRDefault="003A343B" w:rsidP="002A6A3B">
      <w:pPr>
        <w:pStyle w:val="NoSpacing"/>
        <w:ind w:firstLine="720"/>
        <w:jc w:val="both"/>
        <w:rPr>
          <w:sz w:val="28"/>
          <w:szCs w:val="28"/>
        </w:rPr>
      </w:pPr>
      <w:r w:rsidRPr="00FC6428">
        <w:rPr>
          <w:sz w:val="28"/>
          <w:szCs w:val="28"/>
        </w:rPr>
        <w:t>94.</w:t>
      </w:r>
      <w:r w:rsidRPr="00FC6428">
        <w:rPr>
          <w:sz w:val="28"/>
          <w:szCs w:val="28"/>
          <w:vertAlign w:val="superscript"/>
        </w:rPr>
        <w:t>6</w:t>
      </w:r>
      <w:r w:rsidR="008D1C61" w:rsidRPr="00FC6428">
        <w:rPr>
          <w:sz w:val="28"/>
          <w:szCs w:val="28"/>
        </w:rPr>
        <w:t> </w:t>
      </w:r>
      <w:r w:rsidRPr="00FC6428">
        <w:rPr>
          <w:sz w:val="28"/>
          <w:szCs w:val="28"/>
        </w:rPr>
        <w:t xml:space="preserve">Ja pārbaude </w:t>
      </w:r>
      <w:r w:rsidR="00AB664E" w:rsidRPr="00FC6428">
        <w:rPr>
          <w:sz w:val="28"/>
          <w:szCs w:val="28"/>
        </w:rPr>
        <w:t>uz vietas</w:t>
      </w:r>
      <w:r w:rsidRPr="00FC6428">
        <w:rPr>
          <w:sz w:val="28"/>
          <w:szCs w:val="28"/>
        </w:rPr>
        <w:t xml:space="preserve"> notiek pēc šāda pieprasījuma saņemšanas, aģentūra vienojas ar </w:t>
      </w:r>
      <w:r w:rsidR="000D55F9" w:rsidRPr="00FC6428">
        <w:rPr>
          <w:sz w:val="28"/>
          <w:szCs w:val="28"/>
        </w:rPr>
        <w:t xml:space="preserve">attiecīgās </w:t>
      </w:r>
      <w:r w:rsidR="000D55F9" w:rsidRPr="00035A6E">
        <w:rPr>
          <w:sz w:val="28"/>
          <w:szCs w:val="28"/>
        </w:rPr>
        <w:t xml:space="preserve">Eiropas Savienības dalībvalsts vai </w:t>
      </w:r>
      <w:r w:rsidRPr="00035A6E">
        <w:rPr>
          <w:sz w:val="28"/>
          <w:szCs w:val="28"/>
        </w:rPr>
        <w:t xml:space="preserve">Eiropas Ekonomikas zonas valsts kompetento iestādi, kas iesniegusi šo pieprasījumu, par to, vai attiecīgās valsts kompetentā iestāde piedalās pārbaudē. Galīgo lēmumu par šādu līdzdalību pieņem aģentūra. </w:t>
      </w:r>
      <w:r w:rsidR="00D97773">
        <w:rPr>
          <w:sz w:val="28"/>
          <w:szCs w:val="28"/>
        </w:rPr>
        <w:t>Ja</w:t>
      </w:r>
      <w:r w:rsidRPr="00035A6E">
        <w:rPr>
          <w:sz w:val="28"/>
          <w:szCs w:val="28"/>
        </w:rPr>
        <w:t xml:space="preserve"> </w:t>
      </w:r>
      <w:r w:rsidR="00D97773" w:rsidRPr="00035A6E">
        <w:rPr>
          <w:sz w:val="28"/>
          <w:szCs w:val="28"/>
        </w:rPr>
        <w:t>līdzdalīb</w:t>
      </w:r>
      <w:r w:rsidR="00D97773">
        <w:rPr>
          <w:sz w:val="28"/>
          <w:szCs w:val="28"/>
        </w:rPr>
        <w:t>a</w:t>
      </w:r>
      <w:r w:rsidR="00D97773" w:rsidRPr="00035A6E">
        <w:rPr>
          <w:sz w:val="28"/>
          <w:szCs w:val="28"/>
        </w:rPr>
        <w:t xml:space="preserve"> </w:t>
      </w:r>
      <w:r w:rsidR="00D97773">
        <w:rPr>
          <w:sz w:val="28"/>
          <w:szCs w:val="28"/>
        </w:rPr>
        <w:t xml:space="preserve">tiek </w:t>
      </w:r>
      <w:r w:rsidRPr="00035A6E">
        <w:rPr>
          <w:sz w:val="28"/>
          <w:szCs w:val="28"/>
        </w:rPr>
        <w:t>atteikt</w:t>
      </w:r>
      <w:r w:rsidR="00996701">
        <w:rPr>
          <w:sz w:val="28"/>
          <w:szCs w:val="28"/>
        </w:rPr>
        <w:t>a</w:t>
      </w:r>
      <w:r w:rsidRPr="00035A6E">
        <w:rPr>
          <w:sz w:val="28"/>
          <w:szCs w:val="28"/>
        </w:rPr>
        <w:t xml:space="preserve">, aģentūra </w:t>
      </w:r>
      <w:r w:rsidR="00D97773">
        <w:rPr>
          <w:sz w:val="28"/>
          <w:szCs w:val="28"/>
        </w:rPr>
        <w:t xml:space="preserve">sniedz </w:t>
      </w:r>
      <w:r w:rsidR="00D97773" w:rsidRPr="00035A6E">
        <w:rPr>
          <w:sz w:val="28"/>
          <w:szCs w:val="28"/>
        </w:rPr>
        <w:t>lēmum</w:t>
      </w:r>
      <w:r w:rsidR="00D97773">
        <w:rPr>
          <w:sz w:val="28"/>
          <w:szCs w:val="28"/>
        </w:rPr>
        <w:t>a</w:t>
      </w:r>
      <w:r w:rsidR="00D97773" w:rsidRPr="00035A6E">
        <w:rPr>
          <w:sz w:val="28"/>
          <w:szCs w:val="28"/>
        </w:rPr>
        <w:t xml:space="preserve"> </w:t>
      </w:r>
      <w:r w:rsidRPr="00035A6E">
        <w:rPr>
          <w:sz w:val="28"/>
          <w:szCs w:val="28"/>
        </w:rPr>
        <w:t>pamato</w:t>
      </w:r>
      <w:r w:rsidR="00D97773">
        <w:rPr>
          <w:sz w:val="28"/>
          <w:szCs w:val="28"/>
        </w:rPr>
        <w:t>jumu</w:t>
      </w:r>
      <w:r w:rsidRPr="00035A6E">
        <w:rPr>
          <w:sz w:val="28"/>
          <w:szCs w:val="28"/>
        </w:rPr>
        <w:t xml:space="preserve"> attiecīgās </w:t>
      </w:r>
      <w:r w:rsidR="000D55F9" w:rsidRPr="00035A6E">
        <w:rPr>
          <w:sz w:val="28"/>
          <w:szCs w:val="28"/>
        </w:rPr>
        <w:t xml:space="preserve">Eiropas Savienības dalībvalsts vai </w:t>
      </w:r>
      <w:r w:rsidRPr="00035A6E">
        <w:rPr>
          <w:sz w:val="28"/>
          <w:szCs w:val="28"/>
        </w:rPr>
        <w:t>Eiropas Ekonomikas zonas valsts kompetentajai iestādei, kas iesniegusi pieprasījumu.</w:t>
      </w:r>
    </w:p>
    <w:p w14:paraId="73BC542E" w14:textId="271FE1E8" w:rsidR="0046568F" w:rsidRPr="00035A6E" w:rsidRDefault="0046568F" w:rsidP="002A6A3B">
      <w:pPr>
        <w:pStyle w:val="NoSpacing"/>
        <w:ind w:firstLine="720"/>
        <w:jc w:val="both"/>
        <w:rPr>
          <w:sz w:val="28"/>
          <w:szCs w:val="28"/>
        </w:rPr>
      </w:pPr>
    </w:p>
    <w:p w14:paraId="496B8A5B" w14:textId="0B07CB51" w:rsidR="003A343B" w:rsidRPr="00035A6E" w:rsidRDefault="003A343B" w:rsidP="002A6A3B">
      <w:pPr>
        <w:pStyle w:val="NoSpacing"/>
        <w:ind w:firstLine="720"/>
        <w:jc w:val="both"/>
        <w:rPr>
          <w:sz w:val="28"/>
          <w:szCs w:val="28"/>
        </w:rPr>
      </w:pPr>
      <w:r w:rsidRPr="00035A6E">
        <w:rPr>
          <w:sz w:val="28"/>
          <w:szCs w:val="28"/>
        </w:rPr>
        <w:lastRenderedPageBreak/>
        <w:t>94.</w:t>
      </w:r>
      <w:r w:rsidRPr="00035A6E">
        <w:rPr>
          <w:sz w:val="28"/>
          <w:szCs w:val="28"/>
          <w:vertAlign w:val="superscript"/>
        </w:rPr>
        <w:t>7</w:t>
      </w:r>
      <w:r w:rsidR="008D1C61" w:rsidRPr="00035A6E">
        <w:rPr>
          <w:sz w:val="28"/>
          <w:szCs w:val="28"/>
        </w:rPr>
        <w:t> </w:t>
      </w:r>
      <w:r w:rsidRPr="00035A6E">
        <w:rPr>
          <w:sz w:val="28"/>
          <w:szCs w:val="28"/>
        </w:rPr>
        <w:t>Izdevumus, kas saistīti ar importētāja audu centra vai trešo valstu piegādātāja pārbaudēm vai kontroles pasākumiem</w:t>
      </w:r>
      <w:r w:rsidR="00996701">
        <w:rPr>
          <w:sz w:val="28"/>
          <w:szCs w:val="28"/>
        </w:rPr>
        <w:t>,</w:t>
      </w:r>
      <w:r w:rsidRPr="00035A6E">
        <w:rPr>
          <w:sz w:val="28"/>
          <w:szCs w:val="28"/>
        </w:rPr>
        <w:t xml:space="preserve"> sedz </w:t>
      </w:r>
      <w:r w:rsidR="00FA607C" w:rsidRPr="00035A6E">
        <w:rPr>
          <w:sz w:val="28"/>
          <w:szCs w:val="28"/>
        </w:rPr>
        <w:t xml:space="preserve">importētājs </w:t>
      </w:r>
      <w:r w:rsidRPr="00035A6E">
        <w:rPr>
          <w:sz w:val="28"/>
          <w:szCs w:val="28"/>
        </w:rPr>
        <w:t>audu centrs vai trešo valstu piegādātājs saskaņā ar Zāļu valsts aģentūras maksas pakalpojumu cenrādi.</w:t>
      </w:r>
    </w:p>
    <w:p w14:paraId="75B43DC3" w14:textId="77777777" w:rsidR="0046568F" w:rsidRPr="00035A6E" w:rsidRDefault="0046568F" w:rsidP="002A6A3B">
      <w:pPr>
        <w:pStyle w:val="NoSpacing"/>
        <w:ind w:firstLine="720"/>
        <w:jc w:val="both"/>
        <w:rPr>
          <w:sz w:val="28"/>
          <w:szCs w:val="28"/>
        </w:rPr>
      </w:pPr>
    </w:p>
    <w:p w14:paraId="4598DCB7" w14:textId="32A122D9" w:rsidR="0046568F" w:rsidRDefault="003A343B" w:rsidP="002A6A3B">
      <w:pPr>
        <w:pStyle w:val="NoSpacing"/>
        <w:ind w:firstLine="720"/>
        <w:jc w:val="both"/>
        <w:rPr>
          <w:sz w:val="28"/>
          <w:szCs w:val="28"/>
        </w:rPr>
      </w:pPr>
      <w:r w:rsidRPr="00035A6E">
        <w:rPr>
          <w:sz w:val="28"/>
          <w:szCs w:val="28"/>
        </w:rPr>
        <w:t>94.</w:t>
      </w:r>
      <w:r w:rsidRPr="00035A6E">
        <w:rPr>
          <w:sz w:val="28"/>
          <w:szCs w:val="28"/>
          <w:vertAlign w:val="superscript"/>
        </w:rPr>
        <w:t>8</w:t>
      </w:r>
      <w:r w:rsidR="008D1C61" w:rsidRPr="00035A6E">
        <w:rPr>
          <w:sz w:val="28"/>
          <w:szCs w:val="28"/>
        </w:rPr>
        <w:t> </w:t>
      </w:r>
      <w:r w:rsidRPr="00035A6E">
        <w:rPr>
          <w:sz w:val="28"/>
          <w:szCs w:val="28"/>
        </w:rPr>
        <w:t xml:space="preserve">Aģentūra pēc citas </w:t>
      </w:r>
      <w:r w:rsidR="000D55F9" w:rsidRPr="00035A6E">
        <w:rPr>
          <w:sz w:val="28"/>
          <w:szCs w:val="28"/>
        </w:rPr>
        <w:t xml:space="preserve">Eiropas Savienības </w:t>
      </w:r>
      <w:r w:rsidRPr="00035A6E">
        <w:rPr>
          <w:sz w:val="28"/>
          <w:szCs w:val="28"/>
        </w:rPr>
        <w:t>dalībvalsts</w:t>
      </w:r>
      <w:r w:rsidR="000D55F9" w:rsidRPr="00035A6E">
        <w:rPr>
          <w:sz w:val="28"/>
          <w:szCs w:val="28"/>
        </w:rPr>
        <w:t xml:space="preserve"> vai Eiropas Ekonomikas zonas valsts</w:t>
      </w:r>
      <w:r w:rsidRPr="00035A6E">
        <w:rPr>
          <w:sz w:val="28"/>
          <w:szCs w:val="28"/>
        </w:rPr>
        <w:t xml:space="preserve"> vai Eiropas Komisijas pienācīgi pamatota pieprasījuma sniedz informāciju par </w:t>
      </w:r>
      <w:r w:rsidR="00BC1AD3" w:rsidRPr="00035A6E">
        <w:rPr>
          <w:sz w:val="28"/>
          <w:szCs w:val="28"/>
        </w:rPr>
        <w:t>importētāj</w:t>
      </w:r>
      <w:r w:rsidR="00BC1AD3">
        <w:rPr>
          <w:sz w:val="28"/>
          <w:szCs w:val="28"/>
        </w:rPr>
        <w:t>a</w:t>
      </w:r>
      <w:r w:rsidR="00BC1AD3" w:rsidRPr="00035A6E">
        <w:rPr>
          <w:sz w:val="28"/>
          <w:szCs w:val="28"/>
        </w:rPr>
        <w:t xml:space="preserve"> audu centr</w:t>
      </w:r>
      <w:r w:rsidR="00BC1AD3">
        <w:rPr>
          <w:sz w:val="28"/>
          <w:szCs w:val="28"/>
        </w:rPr>
        <w:t>a</w:t>
      </w:r>
      <w:r w:rsidR="00BC1AD3" w:rsidRPr="00035A6E">
        <w:rPr>
          <w:sz w:val="28"/>
          <w:szCs w:val="28"/>
        </w:rPr>
        <w:t xml:space="preserve"> un trešo valstu piegādātāj</w:t>
      </w:r>
      <w:r w:rsidR="00BC1AD3">
        <w:rPr>
          <w:sz w:val="28"/>
          <w:szCs w:val="28"/>
        </w:rPr>
        <w:t>a</w:t>
      </w:r>
      <w:r w:rsidR="00BC1AD3" w:rsidRPr="00035A6E">
        <w:rPr>
          <w:sz w:val="28"/>
          <w:szCs w:val="28"/>
        </w:rPr>
        <w:t xml:space="preserve"> </w:t>
      </w:r>
      <w:r w:rsidR="001A7495" w:rsidRPr="00035A6E">
        <w:rPr>
          <w:sz w:val="28"/>
          <w:szCs w:val="28"/>
        </w:rPr>
        <w:t>pārbau</w:t>
      </w:r>
      <w:r w:rsidR="001A7495">
        <w:rPr>
          <w:sz w:val="28"/>
          <w:szCs w:val="28"/>
        </w:rPr>
        <w:t>dēm,</w:t>
      </w:r>
      <w:r w:rsidR="001A7495" w:rsidRPr="00035A6E">
        <w:rPr>
          <w:sz w:val="28"/>
          <w:szCs w:val="28"/>
        </w:rPr>
        <w:t xml:space="preserve"> </w:t>
      </w:r>
      <w:r w:rsidR="001A7495">
        <w:rPr>
          <w:sz w:val="28"/>
          <w:szCs w:val="28"/>
        </w:rPr>
        <w:t>kā arī</w:t>
      </w:r>
      <w:r w:rsidRPr="00035A6E">
        <w:rPr>
          <w:sz w:val="28"/>
          <w:szCs w:val="28"/>
        </w:rPr>
        <w:t xml:space="preserve"> cit</w:t>
      </w:r>
      <w:r w:rsidR="00BC1AD3">
        <w:rPr>
          <w:sz w:val="28"/>
          <w:szCs w:val="28"/>
        </w:rPr>
        <w:t>iem</w:t>
      </w:r>
      <w:r w:rsidRPr="00035A6E">
        <w:rPr>
          <w:sz w:val="28"/>
          <w:szCs w:val="28"/>
        </w:rPr>
        <w:t xml:space="preserve"> kontroles pasākum</w:t>
      </w:r>
      <w:r w:rsidR="00BC1AD3">
        <w:rPr>
          <w:sz w:val="28"/>
          <w:szCs w:val="28"/>
        </w:rPr>
        <w:t>iem un to</w:t>
      </w:r>
      <w:r w:rsidRPr="00035A6E">
        <w:rPr>
          <w:sz w:val="28"/>
          <w:szCs w:val="28"/>
        </w:rPr>
        <w:t xml:space="preserve"> </w:t>
      </w:r>
      <w:r w:rsidRPr="001A7495">
        <w:rPr>
          <w:sz w:val="28"/>
          <w:szCs w:val="28"/>
        </w:rPr>
        <w:t>rezultātiem</w:t>
      </w:r>
      <w:r w:rsidR="001A7495">
        <w:rPr>
          <w:sz w:val="28"/>
          <w:szCs w:val="28"/>
        </w:rPr>
        <w:t>.</w:t>
      </w:r>
      <w:r w:rsidR="0090763E" w:rsidRPr="00035A6E">
        <w:rPr>
          <w:sz w:val="28"/>
          <w:szCs w:val="28"/>
        </w:rPr>
        <w:t>"</w:t>
      </w:r>
      <w:r w:rsidR="006D55F8" w:rsidRPr="00035A6E">
        <w:rPr>
          <w:sz w:val="28"/>
          <w:szCs w:val="28"/>
        </w:rPr>
        <w:t>;</w:t>
      </w:r>
      <w:bookmarkStart w:id="7" w:name="p93"/>
      <w:bookmarkStart w:id="8" w:name="p-493422"/>
      <w:bookmarkStart w:id="9" w:name="p94"/>
      <w:bookmarkStart w:id="10" w:name="p-493423"/>
      <w:bookmarkEnd w:id="7"/>
      <w:bookmarkEnd w:id="8"/>
      <w:bookmarkEnd w:id="9"/>
      <w:bookmarkEnd w:id="10"/>
    </w:p>
    <w:p w14:paraId="24729CFA" w14:textId="77777777" w:rsidR="001A7495" w:rsidRPr="00035A6E" w:rsidRDefault="001A7495" w:rsidP="002A6A3B">
      <w:pPr>
        <w:pStyle w:val="NoSpacing"/>
        <w:ind w:firstLine="720"/>
        <w:jc w:val="both"/>
        <w:rPr>
          <w:sz w:val="28"/>
          <w:szCs w:val="28"/>
        </w:rPr>
      </w:pPr>
    </w:p>
    <w:p w14:paraId="7E16F953" w14:textId="386176E0" w:rsidR="00BB0DA4" w:rsidRPr="00035A6E" w:rsidRDefault="007C1926" w:rsidP="002A6A3B">
      <w:pPr>
        <w:pStyle w:val="NoSpacing"/>
        <w:ind w:firstLine="720"/>
        <w:jc w:val="both"/>
        <w:rPr>
          <w:sz w:val="28"/>
          <w:szCs w:val="28"/>
        </w:rPr>
      </w:pPr>
      <w:r w:rsidRPr="00035A6E">
        <w:rPr>
          <w:sz w:val="28"/>
          <w:szCs w:val="28"/>
        </w:rPr>
        <w:t>1.</w:t>
      </w:r>
      <w:r w:rsidR="002D59B6" w:rsidRPr="00035A6E">
        <w:rPr>
          <w:sz w:val="28"/>
          <w:szCs w:val="28"/>
        </w:rPr>
        <w:t>2</w:t>
      </w:r>
      <w:r w:rsidR="0013380E" w:rsidRPr="00035A6E">
        <w:rPr>
          <w:sz w:val="28"/>
          <w:szCs w:val="28"/>
        </w:rPr>
        <w:t>7</w:t>
      </w:r>
      <w:r w:rsidR="00BB0DA4" w:rsidRPr="00035A6E">
        <w:rPr>
          <w:sz w:val="28"/>
          <w:szCs w:val="28"/>
        </w:rPr>
        <w:t xml:space="preserve">. </w:t>
      </w:r>
      <w:r w:rsidRPr="00035A6E">
        <w:rPr>
          <w:sz w:val="28"/>
          <w:szCs w:val="28"/>
        </w:rPr>
        <w:t>p</w:t>
      </w:r>
      <w:r w:rsidR="00BB0DA4" w:rsidRPr="00035A6E">
        <w:rPr>
          <w:sz w:val="28"/>
          <w:szCs w:val="28"/>
        </w:rPr>
        <w:t>apildināt noteikumus ar 99.</w:t>
      </w:r>
      <w:r w:rsidR="00BB0DA4" w:rsidRPr="00035A6E">
        <w:rPr>
          <w:sz w:val="28"/>
          <w:szCs w:val="28"/>
          <w:vertAlign w:val="superscript"/>
        </w:rPr>
        <w:t>1</w:t>
      </w:r>
      <w:r w:rsidR="008D1C61" w:rsidRPr="00035A6E">
        <w:rPr>
          <w:sz w:val="28"/>
          <w:szCs w:val="28"/>
          <w:vertAlign w:val="superscript"/>
        </w:rPr>
        <w:t> </w:t>
      </w:r>
      <w:r w:rsidR="00BB0DA4" w:rsidRPr="00035A6E">
        <w:rPr>
          <w:sz w:val="28"/>
          <w:szCs w:val="28"/>
        </w:rPr>
        <w:t>punktu šādā redakcijā:</w:t>
      </w:r>
    </w:p>
    <w:p w14:paraId="14582343" w14:textId="77777777" w:rsidR="0046568F" w:rsidRPr="00035A6E" w:rsidRDefault="00830A55" w:rsidP="002A6A3B">
      <w:pPr>
        <w:pStyle w:val="NoSpacing"/>
        <w:jc w:val="both"/>
        <w:rPr>
          <w:sz w:val="28"/>
          <w:szCs w:val="28"/>
        </w:rPr>
      </w:pPr>
      <w:r w:rsidRPr="00035A6E">
        <w:rPr>
          <w:sz w:val="28"/>
          <w:szCs w:val="28"/>
        </w:rPr>
        <w:t xml:space="preserve"> </w:t>
      </w:r>
      <w:r w:rsidR="00BB0DA4" w:rsidRPr="00035A6E">
        <w:rPr>
          <w:sz w:val="28"/>
          <w:szCs w:val="28"/>
        </w:rPr>
        <w:tab/>
      </w:r>
    </w:p>
    <w:p w14:paraId="5267E68D" w14:textId="5BCE8A7A" w:rsidR="00BB0DA4" w:rsidRPr="00035A6E" w:rsidRDefault="0090763E" w:rsidP="0046568F">
      <w:pPr>
        <w:pStyle w:val="NoSpacing"/>
        <w:ind w:firstLine="709"/>
        <w:jc w:val="both"/>
        <w:rPr>
          <w:sz w:val="28"/>
          <w:szCs w:val="28"/>
        </w:rPr>
      </w:pPr>
      <w:r w:rsidRPr="00035A6E">
        <w:rPr>
          <w:sz w:val="28"/>
          <w:szCs w:val="28"/>
        </w:rPr>
        <w:t>"</w:t>
      </w:r>
      <w:r w:rsidR="00BB0DA4" w:rsidRPr="00035A6E">
        <w:rPr>
          <w:sz w:val="28"/>
          <w:szCs w:val="28"/>
        </w:rPr>
        <w:t>99.</w:t>
      </w:r>
      <w:r w:rsidR="00BB0DA4" w:rsidRPr="00035A6E">
        <w:rPr>
          <w:sz w:val="28"/>
          <w:szCs w:val="28"/>
          <w:vertAlign w:val="superscript"/>
        </w:rPr>
        <w:t>1</w:t>
      </w:r>
      <w:r w:rsidR="008D1C61" w:rsidRPr="00035A6E">
        <w:rPr>
          <w:sz w:val="28"/>
          <w:szCs w:val="28"/>
        </w:rPr>
        <w:t> </w:t>
      </w:r>
      <w:r w:rsidR="00BB0DA4" w:rsidRPr="00035A6E">
        <w:rPr>
          <w:sz w:val="28"/>
          <w:szCs w:val="28"/>
        </w:rPr>
        <w:t xml:space="preserve">Importētājs audu centrs </w:t>
      </w:r>
      <w:r w:rsidR="002D16A3" w:rsidRPr="002D16A3">
        <w:rPr>
          <w:sz w:val="28"/>
          <w:szCs w:val="28"/>
        </w:rPr>
        <w:t>atbilstoši šo noteikumu 5. un 6. pielikumam</w:t>
      </w:r>
      <w:r w:rsidR="002D16A3" w:rsidRPr="00035A6E">
        <w:rPr>
          <w:sz w:val="28"/>
          <w:szCs w:val="28"/>
        </w:rPr>
        <w:t xml:space="preserve"> </w:t>
      </w:r>
      <w:r w:rsidR="00BB0DA4" w:rsidRPr="00035A6E">
        <w:rPr>
          <w:sz w:val="28"/>
          <w:szCs w:val="28"/>
        </w:rPr>
        <w:t>nekavējoties informē aģentūru par visiem iespējamiem vai faktiskiem nopietniem nevēlamiem noti</w:t>
      </w:r>
      <w:r w:rsidR="002D16A3">
        <w:rPr>
          <w:sz w:val="28"/>
          <w:szCs w:val="28"/>
        </w:rPr>
        <w:t>kumiem vai blaknēm, par kurām ta</w:t>
      </w:r>
      <w:r w:rsidR="00BB0DA4" w:rsidRPr="00035A6E">
        <w:rPr>
          <w:sz w:val="28"/>
          <w:szCs w:val="28"/>
        </w:rPr>
        <w:t>m paziņojuši trešo valstu piegādātāji un kas var ietekmēt to audu un šūnu kvalitāti un drošību, ko tie importē.</w:t>
      </w:r>
      <w:r w:rsidRPr="00035A6E">
        <w:rPr>
          <w:sz w:val="28"/>
          <w:szCs w:val="28"/>
        </w:rPr>
        <w:t>"</w:t>
      </w:r>
      <w:r w:rsidR="00BB0DA4" w:rsidRPr="00035A6E">
        <w:rPr>
          <w:sz w:val="28"/>
          <w:szCs w:val="28"/>
        </w:rPr>
        <w:t>;</w:t>
      </w:r>
    </w:p>
    <w:p w14:paraId="7C1F753B" w14:textId="77777777" w:rsidR="0046568F" w:rsidRPr="00035A6E" w:rsidRDefault="0046568F" w:rsidP="002A6A3B">
      <w:pPr>
        <w:pStyle w:val="NoSpacing"/>
        <w:ind w:firstLine="720"/>
        <w:jc w:val="both"/>
        <w:rPr>
          <w:sz w:val="28"/>
          <w:szCs w:val="28"/>
        </w:rPr>
      </w:pPr>
    </w:p>
    <w:p w14:paraId="7704A3BC" w14:textId="1DC5013D" w:rsidR="0079286B" w:rsidRPr="00035A6E" w:rsidRDefault="007C1926" w:rsidP="002A6A3B">
      <w:pPr>
        <w:pStyle w:val="NoSpacing"/>
        <w:ind w:firstLine="720"/>
        <w:jc w:val="both"/>
        <w:rPr>
          <w:sz w:val="28"/>
          <w:szCs w:val="28"/>
        </w:rPr>
      </w:pPr>
      <w:r w:rsidRPr="00035A6E">
        <w:rPr>
          <w:sz w:val="28"/>
          <w:szCs w:val="28"/>
        </w:rPr>
        <w:t>1.</w:t>
      </w:r>
      <w:r w:rsidR="00BA2DB2" w:rsidRPr="00035A6E">
        <w:rPr>
          <w:sz w:val="28"/>
          <w:szCs w:val="28"/>
        </w:rPr>
        <w:t>2</w:t>
      </w:r>
      <w:r w:rsidR="0013380E" w:rsidRPr="00035A6E">
        <w:rPr>
          <w:sz w:val="28"/>
          <w:szCs w:val="28"/>
        </w:rPr>
        <w:t>8</w:t>
      </w:r>
      <w:r w:rsidR="0079286B" w:rsidRPr="00035A6E">
        <w:rPr>
          <w:sz w:val="28"/>
          <w:szCs w:val="28"/>
        </w:rPr>
        <w:t>.</w:t>
      </w:r>
      <w:r w:rsidR="00996701">
        <w:rPr>
          <w:sz w:val="28"/>
          <w:szCs w:val="28"/>
        </w:rPr>
        <w:t> </w:t>
      </w:r>
      <w:r w:rsidRPr="00035A6E">
        <w:rPr>
          <w:sz w:val="28"/>
          <w:szCs w:val="28"/>
        </w:rPr>
        <w:t>i</w:t>
      </w:r>
      <w:r w:rsidR="0079286B" w:rsidRPr="00035A6E">
        <w:rPr>
          <w:sz w:val="28"/>
          <w:szCs w:val="28"/>
        </w:rPr>
        <w:t>zteikt 109.2. un 109.3</w:t>
      </w:r>
      <w:r w:rsidR="0090763E" w:rsidRPr="00035A6E">
        <w:rPr>
          <w:sz w:val="28"/>
          <w:szCs w:val="28"/>
        </w:rPr>
        <w:t>.</w:t>
      </w:r>
      <w:r w:rsidR="008D1C61" w:rsidRPr="00035A6E">
        <w:rPr>
          <w:sz w:val="28"/>
          <w:szCs w:val="28"/>
        </w:rPr>
        <w:t> </w:t>
      </w:r>
      <w:r w:rsidR="0090763E" w:rsidRPr="00035A6E">
        <w:rPr>
          <w:sz w:val="28"/>
          <w:szCs w:val="28"/>
        </w:rPr>
        <w:t>a</w:t>
      </w:r>
      <w:r w:rsidR="0079286B" w:rsidRPr="00035A6E">
        <w:rPr>
          <w:sz w:val="28"/>
          <w:szCs w:val="28"/>
        </w:rPr>
        <w:t>pakšpunktu šādā redakcijā:</w:t>
      </w:r>
    </w:p>
    <w:p w14:paraId="5DE14E72" w14:textId="77777777" w:rsidR="0046568F" w:rsidRPr="00035A6E" w:rsidRDefault="0046568F" w:rsidP="002A6A3B">
      <w:pPr>
        <w:pStyle w:val="NoSpacing"/>
        <w:ind w:firstLine="720"/>
        <w:jc w:val="both"/>
        <w:rPr>
          <w:sz w:val="28"/>
          <w:szCs w:val="28"/>
        </w:rPr>
      </w:pPr>
    </w:p>
    <w:p w14:paraId="080A4E73" w14:textId="1A9365AF" w:rsidR="0079286B" w:rsidRPr="00035A6E" w:rsidRDefault="0090763E" w:rsidP="002A6A3B">
      <w:pPr>
        <w:pStyle w:val="NoSpacing"/>
        <w:ind w:firstLine="720"/>
        <w:jc w:val="both"/>
        <w:rPr>
          <w:sz w:val="28"/>
          <w:szCs w:val="28"/>
        </w:rPr>
      </w:pPr>
      <w:r w:rsidRPr="00035A6E">
        <w:rPr>
          <w:sz w:val="28"/>
          <w:szCs w:val="28"/>
        </w:rPr>
        <w:t>"</w:t>
      </w:r>
      <w:r w:rsidR="0079286B" w:rsidRPr="00035A6E">
        <w:rPr>
          <w:sz w:val="28"/>
          <w:szCs w:val="28"/>
        </w:rPr>
        <w:t>109.2.</w:t>
      </w:r>
      <w:r w:rsidR="008D1C61" w:rsidRPr="00035A6E">
        <w:rPr>
          <w:sz w:val="28"/>
          <w:szCs w:val="28"/>
        </w:rPr>
        <w:t> </w:t>
      </w:r>
      <w:r w:rsidR="0079286B" w:rsidRPr="00035A6E">
        <w:rPr>
          <w:sz w:val="28"/>
          <w:szCs w:val="28"/>
        </w:rPr>
        <w:t xml:space="preserve">telpās un darba vidē, kur iegūtie donora audi un šūnas nonāk tiešā saskarē ar ārējo vidi, ja nav iespējams nodrošināt mikrobioloģiskas </w:t>
      </w:r>
      <w:proofErr w:type="spellStart"/>
      <w:r w:rsidR="0079286B" w:rsidRPr="00035A6E">
        <w:rPr>
          <w:sz w:val="28"/>
          <w:szCs w:val="28"/>
        </w:rPr>
        <w:t>inaktivācijas</w:t>
      </w:r>
      <w:proofErr w:type="spellEnd"/>
      <w:r w:rsidR="0079286B" w:rsidRPr="00035A6E">
        <w:rPr>
          <w:sz w:val="28"/>
          <w:szCs w:val="28"/>
        </w:rPr>
        <w:t xml:space="preserve"> procesu (sterilizāciju), gaisa kvalitāte ar tajā esošo daļiņu skaitu un mikrobioloģisko koloniju skaitu atbilst šo noteikumu 7</w:t>
      </w:r>
      <w:r w:rsidRPr="00035A6E">
        <w:rPr>
          <w:sz w:val="28"/>
          <w:szCs w:val="28"/>
        </w:rPr>
        <w:t>.</w:t>
      </w:r>
      <w:r w:rsidR="00AF3F0A" w:rsidRPr="00035A6E">
        <w:rPr>
          <w:sz w:val="28"/>
          <w:szCs w:val="28"/>
        </w:rPr>
        <w:t> </w:t>
      </w:r>
      <w:r w:rsidRPr="00035A6E">
        <w:rPr>
          <w:sz w:val="28"/>
          <w:szCs w:val="28"/>
        </w:rPr>
        <w:t>p</w:t>
      </w:r>
      <w:r w:rsidR="0079286B" w:rsidRPr="00035A6E">
        <w:rPr>
          <w:sz w:val="28"/>
          <w:szCs w:val="28"/>
        </w:rPr>
        <w:t>ielikumā A</w:t>
      </w:r>
      <w:r w:rsidR="00AF3F0A" w:rsidRPr="00035A6E">
        <w:rPr>
          <w:sz w:val="28"/>
          <w:szCs w:val="28"/>
        </w:rPr>
        <w:t> </w:t>
      </w:r>
      <w:r w:rsidR="0079286B" w:rsidRPr="00035A6E">
        <w:rPr>
          <w:sz w:val="28"/>
          <w:szCs w:val="28"/>
        </w:rPr>
        <w:t>klase</w:t>
      </w:r>
      <w:r w:rsidR="00893933">
        <w:rPr>
          <w:sz w:val="28"/>
          <w:szCs w:val="28"/>
        </w:rPr>
        <w:t>i</w:t>
      </w:r>
      <w:r w:rsidR="0079286B" w:rsidRPr="00035A6E">
        <w:rPr>
          <w:sz w:val="28"/>
          <w:szCs w:val="28"/>
        </w:rPr>
        <w:t xml:space="preserve"> </w:t>
      </w:r>
      <w:r w:rsidR="00893933" w:rsidRPr="00035A6E">
        <w:rPr>
          <w:sz w:val="28"/>
          <w:szCs w:val="28"/>
        </w:rPr>
        <w:t xml:space="preserve">noteiktajām </w:t>
      </w:r>
      <w:r w:rsidR="0079286B" w:rsidRPr="00035A6E">
        <w:rPr>
          <w:sz w:val="28"/>
          <w:szCs w:val="28"/>
        </w:rPr>
        <w:t xml:space="preserve">prasībām, bet darba </w:t>
      </w:r>
      <w:r w:rsidR="0079286B" w:rsidRPr="009905CB">
        <w:rPr>
          <w:sz w:val="28"/>
          <w:szCs w:val="28"/>
        </w:rPr>
        <w:t xml:space="preserve">videi </w:t>
      </w:r>
      <w:r w:rsidR="00AB664E" w:rsidRPr="009905CB">
        <w:rPr>
          <w:sz w:val="28"/>
          <w:szCs w:val="28"/>
        </w:rPr>
        <w:t>apkārtējās</w:t>
      </w:r>
      <w:r w:rsidR="0079286B" w:rsidRPr="009905CB">
        <w:rPr>
          <w:sz w:val="28"/>
          <w:szCs w:val="28"/>
        </w:rPr>
        <w:t xml:space="preserve"> telpās </w:t>
      </w:r>
      <w:r w:rsidR="00893933" w:rsidRPr="009905CB">
        <w:rPr>
          <w:sz w:val="28"/>
          <w:szCs w:val="28"/>
        </w:rPr>
        <w:t>tā ir</w:t>
      </w:r>
      <w:r w:rsidR="0079286B" w:rsidRPr="009905CB">
        <w:rPr>
          <w:sz w:val="28"/>
          <w:szCs w:val="28"/>
        </w:rPr>
        <w:t xml:space="preserve"> </w:t>
      </w:r>
      <w:r w:rsidR="0079286B" w:rsidRPr="00035A6E">
        <w:rPr>
          <w:sz w:val="28"/>
          <w:szCs w:val="28"/>
        </w:rPr>
        <w:t>piemērota attiecīgo audu vai šūnu apstrādei</w:t>
      </w:r>
      <w:r w:rsidR="00D020F0">
        <w:rPr>
          <w:sz w:val="28"/>
          <w:szCs w:val="28"/>
        </w:rPr>
        <w:t xml:space="preserve"> un</w:t>
      </w:r>
      <w:r w:rsidR="0079286B" w:rsidRPr="00035A6E">
        <w:rPr>
          <w:sz w:val="28"/>
          <w:szCs w:val="28"/>
        </w:rPr>
        <w:t xml:space="preserve"> ne zemāka par D</w:t>
      </w:r>
      <w:r w:rsidR="00AF3F0A" w:rsidRPr="00035A6E">
        <w:rPr>
          <w:sz w:val="28"/>
          <w:szCs w:val="28"/>
        </w:rPr>
        <w:t> </w:t>
      </w:r>
      <w:r w:rsidR="0079286B" w:rsidRPr="00035A6E">
        <w:rPr>
          <w:sz w:val="28"/>
          <w:szCs w:val="28"/>
        </w:rPr>
        <w:t>klase</w:t>
      </w:r>
      <w:r w:rsidR="00893933">
        <w:rPr>
          <w:sz w:val="28"/>
          <w:szCs w:val="28"/>
        </w:rPr>
        <w:t>i</w:t>
      </w:r>
      <w:r w:rsidR="00893933" w:rsidRPr="00893933">
        <w:rPr>
          <w:sz w:val="28"/>
          <w:szCs w:val="28"/>
        </w:rPr>
        <w:t xml:space="preserve"> </w:t>
      </w:r>
      <w:r w:rsidR="00893933" w:rsidRPr="00035A6E">
        <w:rPr>
          <w:sz w:val="28"/>
          <w:szCs w:val="28"/>
        </w:rPr>
        <w:t>noteiktajām</w:t>
      </w:r>
      <w:r w:rsidR="0079286B" w:rsidRPr="00035A6E">
        <w:rPr>
          <w:sz w:val="28"/>
          <w:szCs w:val="28"/>
        </w:rPr>
        <w:t xml:space="preserve"> prasībām;</w:t>
      </w:r>
      <w:r w:rsidR="00AB664E" w:rsidRPr="00AB664E">
        <w:rPr>
          <w:rFonts w:ascii="Calibri" w:hAnsi="Calibri"/>
          <w:color w:val="000000"/>
        </w:rPr>
        <w:t xml:space="preserve"> </w:t>
      </w:r>
    </w:p>
    <w:p w14:paraId="0E703BAA" w14:textId="410FDB63" w:rsidR="0079286B" w:rsidRPr="00035A6E" w:rsidRDefault="0079286B" w:rsidP="002A6A3B">
      <w:pPr>
        <w:pStyle w:val="NoSpacing"/>
        <w:ind w:firstLine="720"/>
        <w:jc w:val="both"/>
        <w:rPr>
          <w:sz w:val="28"/>
          <w:szCs w:val="28"/>
        </w:rPr>
      </w:pPr>
      <w:r w:rsidRPr="00035A6E">
        <w:rPr>
          <w:sz w:val="28"/>
          <w:szCs w:val="28"/>
        </w:rPr>
        <w:t>109.3.</w:t>
      </w:r>
      <w:r w:rsidR="008D1C61" w:rsidRPr="00035A6E">
        <w:rPr>
          <w:sz w:val="28"/>
          <w:szCs w:val="28"/>
        </w:rPr>
        <w:t> </w:t>
      </w:r>
      <w:r w:rsidRPr="00035A6E">
        <w:rPr>
          <w:sz w:val="28"/>
          <w:szCs w:val="28"/>
        </w:rPr>
        <w:t xml:space="preserve">pamatojot un dokumentējot, ka tiek sasniegtas nepieciešamās kvalitātes un drošuma prasības, vismaz izvērtējot donora audu un šūnu izmantošanas mērķi un veidu, kā arī recipienta imunoloģisko stāvokli, gaisa kvalitātei var piemērot zemākas prasības, nekā tās noteiktas </w:t>
      </w:r>
      <w:r w:rsidR="00BA2DB2" w:rsidRPr="00035A6E">
        <w:rPr>
          <w:sz w:val="28"/>
          <w:szCs w:val="28"/>
        </w:rPr>
        <w:t>šo noteikumu 109.2.</w:t>
      </w:r>
      <w:r w:rsidR="00916897" w:rsidRPr="00035A6E">
        <w:rPr>
          <w:sz w:val="28"/>
          <w:szCs w:val="28"/>
        </w:rPr>
        <w:t> apakš</w:t>
      </w:r>
      <w:r w:rsidR="00BA2DB2" w:rsidRPr="00035A6E">
        <w:rPr>
          <w:sz w:val="28"/>
          <w:szCs w:val="28"/>
        </w:rPr>
        <w:t>punktā</w:t>
      </w:r>
      <w:r w:rsidRPr="00035A6E">
        <w:rPr>
          <w:sz w:val="28"/>
          <w:szCs w:val="28"/>
        </w:rPr>
        <w:t>, šādos gadījumos:</w:t>
      </w:r>
    </w:p>
    <w:p w14:paraId="02ADB0D8" w14:textId="0E06EDB0" w:rsidR="0079286B" w:rsidRPr="00035A6E" w:rsidRDefault="0079286B" w:rsidP="002A6A3B">
      <w:pPr>
        <w:pStyle w:val="NoSpacing"/>
        <w:ind w:firstLine="720"/>
        <w:jc w:val="both"/>
        <w:rPr>
          <w:sz w:val="28"/>
          <w:szCs w:val="28"/>
        </w:rPr>
      </w:pPr>
      <w:r w:rsidRPr="00035A6E">
        <w:rPr>
          <w:sz w:val="28"/>
          <w:szCs w:val="28"/>
        </w:rPr>
        <w:t>109.3.1.</w:t>
      </w:r>
      <w:r w:rsidR="008D1C61" w:rsidRPr="00035A6E">
        <w:rPr>
          <w:sz w:val="28"/>
          <w:szCs w:val="28"/>
        </w:rPr>
        <w:t> </w:t>
      </w:r>
      <w:r w:rsidRPr="00035A6E">
        <w:rPr>
          <w:sz w:val="28"/>
          <w:szCs w:val="28"/>
        </w:rPr>
        <w:t xml:space="preserve">audiem vai šūnām nodrošina validētu mikrobioloģiskas </w:t>
      </w:r>
      <w:proofErr w:type="spellStart"/>
      <w:r w:rsidRPr="00035A6E">
        <w:rPr>
          <w:sz w:val="28"/>
          <w:szCs w:val="28"/>
        </w:rPr>
        <w:t>inaktivācijas</w:t>
      </w:r>
      <w:proofErr w:type="spellEnd"/>
      <w:r w:rsidRPr="00035A6E">
        <w:rPr>
          <w:sz w:val="28"/>
          <w:szCs w:val="28"/>
        </w:rPr>
        <w:t xml:space="preserve"> procesu vai validētu galaprodukta sterilizācijas procesu;</w:t>
      </w:r>
    </w:p>
    <w:p w14:paraId="5C65F7E7" w14:textId="3EE9FB24" w:rsidR="0079286B" w:rsidRPr="00035A6E" w:rsidRDefault="0079286B" w:rsidP="002A6A3B">
      <w:pPr>
        <w:pStyle w:val="NoSpacing"/>
        <w:ind w:firstLine="720"/>
        <w:jc w:val="both"/>
        <w:rPr>
          <w:sz w:val="28"/>
          <w:szCs w:val="28"/>
        </w:rPr>
      </w:pPr>
      <w:r w:rsidRPr="00035A6E">
        <w:rPr>
          <w:sz w:val="28"/>
          <w:szCs w:val="28"/>
        </w:rPr>
        <w:t>109.3.2.</w:t>
      </w:r>
      <w:r w:rsidR="008D1C61" w:rsidRPr="00035A6E">
        <w:rPr>
          <w:sz w:val="28"/>
          <w:szCs w:val="28"/>
        </w:rPr>
        <w:t> </w:t>
      </w:r>
      <w:r w:rsidRPr="00035A6E">
        <w:rPr>
          <w:sz w:val="28"/>
          <w:szCs w:val="28"/>
        </w:rPr>
        <w:t>ir pierādījumi, ka prasību piemērošana negatīvi ietekmē klīniski nepieciešamās audu un šūnu īpašības;</w:t>
      </w:r>
    </w:p>
    <w:p w14:paraId="4EE443EB" w14:textId="782BFD38" w:rsidR="0079286B" w:rsidRPr="00035A6E" w:rsidRDefault="0079286B" w:rsidP="002A6A3B">
      <w:pPr>
        <w:pStyle w:val="NoSpacing"/>
        <w:ind w:firstLine="720"/>
        <w:jc w:val="both"/>
        <w:rPr>
          <w:sz w:val="28"/>
          <w:szCs w:val="28"/>
        </w:rPr>
      </w:pPr>
      <w:r w:rsidRPr="00035A6E">
        <w:rPr>
          <w:sz w:val="28"/>
          <w:szCs w:val="28"/>
        </w:rPr>
        <w:t>109.3.3.</w:t>
      </w:r>
      <w:r w:rsidR="008D1C61" w:rsidRPr="00035A6E">
        <w:rPr>
          <w:sz w:val="28"/>
          <w:szCs w:val="28"/>
        </w:rPr>
        <w:t> </w:t>
      </w:r>
      <w:r w:rsidRPr="00035A6E">
        <w:rPr>
          <w:sz w:val="28"/>
          <w:szCs w:val="28"/>
        </w:rPr>
        <w:t xml:space="preserve">donora audu un šūnu izmantošanas veids garantē būtiski zemāku risku pārnest recipientam bakteriālas vai sēnīšu  infekcijas nekā audu vai šūnu transplantācija; </w:t>
      </w:r>
    </w:p>
    <w:p w14:paraId="260E678A" w14:textId="64702771" w:rsidR="0079286B" w:rsidRPr="00035A6E" w:rsidRDefault="0079286B" w:rsidP="002A6A3B">
      <w:pPr>
        <w:pStyle w:val="NoSpacing"/>
        <w:ind w:firstLine="720"/>
        <w:jc w:val="both"/>
        <w:rPr>
          <w:sz w:val="28"/>
          <w:szCs w:val="28"/>
        </w:rPr>
      </w:pPr>
      <w:r w:rsidRPr="00035A6E">
        <w:rPr>
          <w:sz w:val="28"/>
          <w:szCs w:val="28"/>
        </w:rPr>
        <w:t>109.3.4.</w:t>
      </w:r>
      <w:r w:rsidR="008D1C61" w:rsidRPr="00035A6E">
        <w:rPr>
          <w:sz w:val="28"/>
          <w:szCs w:val="28"/>
        </w:rPr>
        <w:t> </w:t>
      </w:r>
      <w:r w:rsidRPr="00035A6E">
        <w:rPr>
          <w:sz w:val="28"/>
          <w:szCs w:val="28"/>
        </w:rPr>
        <w:t>tehnisk</w:t>
      </w:r>
      <w:r w:rsidR="003D630F" w:rsidRPr="00035A6E">
        <w:rPr>
          <w:sz w:val="28"/>
          <w:szCs w:val="28"/>
        </w:rPr>
        <w:t xml:space="preserve">i nav iespējams nodrošināt audu un </w:t>
      </w:r>
      <w:r w:rsidRPr="00035A6E">
        <w:rPr>
          <w:sz w:val="28"/>
          <w:szCs w:val="28"/>
        </w:rPr>
        <w:t xml:space="preserve">šūnu apstrādes konkrēto procesu A klases gaisa tīrības vidē, piemēram, </w:t>
      </w:r>
      <w:r w:rsidR="008C206D">
        <w:rPr>
          <w:sz w:val="28"/>
          <w:szCs w:val="28"/>
        </w:rPr>
        <w:t>ja</w:t>
      </w:r>
      <w:r w:rsidRPr="00035A6E">
        <w:rPr>
          <w:sz w:val="28"/>
          <w:szCs w:val="28"/>
        </w:rPr>
        <w:t xml:space="preserve"> iekārtas darbībai noteiktas īpašas vides prasības, kas nav savietojamas ar A klases apstākļiem</w:t>
      </w:r>
      <w:r w:rsidR="00982CDF" w:rsidRPr="00035A6E">
        <w:rPr>
          <w:sz w:val="28"/>
          <w:szCs w:val="28"/>
        </w:rPr>
        <w:t>;</w:t>
      </w:r>
      <w:r w:rsidR="0090763E" w:rsidRPr="00035A6E">
        <w:rPr>
          <w:sz w:val="28"/>
          <w:szCs w:val="28"/>
        </w:rPr>
        <w:t>"</w:t>
      </w:r>
      <w:r w:rsidR="00982CDF" w:rsidRPr="00035A6E">
        <w:rPr>
          <w:sz w:val="28"/>
          <w:szCs w:val="28"/>
        </w:rPr>
        <w:t>;</w:t>
      </w:r>
    </w:p>
    <w:p w14:paraId="278B488D" w14:textId="77777777" w:rsidR="0046568F" w:rsidRPr="00035A6E" w:rsidRDefault="0046568F" w:rsidP="002A6A3B">
      <w:pPr>
        <w:pStyle w:val="NoSpacing"/>
        <w:ind w:firstLine="720"/>
        <w:jc w:val="both"/>
        <w:rPr>
          <w:sz w:val="28"/>
          <w:szCs w:val="28"/>
        </w:rPr>
      </w:pPr>
    </w:p>
    <w:p w14:paraId="64A3D1D7" w14:textId="77777777" w:rsidR="009905CB" w:rsidRDefault="009905CB">
      <w:pPr>
        <w:rPr>
          <w:sz w:val="28"/>
          <w:szCs w:val="28"/>
        </w:rPr>
      </w:pPr>
      <w:r>
        <w:rPr>
          <w:sz w:val="28"/>
          <w:szCs w:val="28"/>
        </w:rPr>
        <w:br w:type="page"/>
      </w:r>
    </w:p>
    <w:p w14:paraId="11A6D275" w14:textId="59A9DD83" w:rsidR="00982CDF" w:rsidRPr="00035A6E" w:rsidRDefault="007C1926" w:rsidP="002A6A3B">
      <w:pPr>
        <w:pStyle w:val="NoSpacing"/>
        <w:ind w:firstLine="720"/>
        <w:jc w:val="both"/>
        <w:rPr>
          <w:sz w:val="28"/>
          <w:szCs w:val="28"/>
        </w:rPr>
      </w:pPr>
      <w:r w:rsidRPr="00035A6E">
        <w:rPr>
          <w:sz w:val="28"/>
          <w:szCs w:val="28"/>
        </w:rPr>
        <w:lastRenderedPageBreak/>
        <w:t>1.</w:t>
      </w:r>
      <w:r w:rsidR="00BA2DB2" w:rsidRPr="00035A6E">
        <w:rPr>
          <w:sz w:val="28"/>
          <w:szCs w:val="28"/>
        </w:rPr>
        <w:t>2</w:t>
      </w:r>
      <w:r w:rsidR="0013380E" w:rsidRPr="00035A6E">
        <w:rPr>
          <w:sz w:val="28"/>
          <w:szCs w:val="28"/>
        </w:rPr>
        <w:t>9</w:t>
      </w:r>
      <w:r w:rsidR="00982CDF" w:rsidRPr="00035A6E">
        <w:rPr>
          <w:sz w:val="28"/>
          <w:szCs w:val="28"/>
        </w:rPr>
        <w:t>.</w:t>
      </w:r>
      <w:r w:rsidR="008D1C61" w:rsidRPr="00035A6E">
        <w:rPr>
          <w:sz w:val="28"/>
          <w:szCs w:val="28"/>
        </w:rPr>
        <w:t> </w:t>
      </w:r>
      <w:r w:rsidRPr="00035A6E">
        <w:rPr>
          <w:sz w:val="28"/>
          <w:szCs w:val="28"/>
        </w:rPr>
        <w:t>p</w:t>
      </w:r>
      <w:r w:rsidR="00982CDF" w:rsidRPr="00035A6E">
        <w:rPr>
          <w:sz w:val="28"/>
          <w:szCs w:val="28"/>
        </w:rPr>
        <w:t>apildināt 110</w:t>
      </w:r>
      <w:r w:rsidR="0090763E" w:rsidRPr="00035A6E">
        <w:rPr>
          <w:sz w:val="28"/>
          <w:szCs w:val="28"/>
        </w:rPr>
        <w:t>.</w:t>
      </w:r>
      <w:r w:rsidR="008D1C61" w:rsidRPr="00035A6E">
        <w:rPr>
          <w:sz w:val="28"/>
          <w:szCs w:val="28"/>
        </w:rPr>
        <w:t> </w:t>
      </w:r>
      <w:r w:rsidR="0090763E" w:rsidRPr="00035A6E">
        <w:rPr>
          <w:sz w:val="28"/>
          <w:szCs w:val="28"/>
        </w:rPr>
        <w:t>p</w:t>
      </w:r>
      <w:r w:rsidR="00982CDF" w:rsidRPr="00035A6E">
        <w:rPr>
          <w:sz w:val="28"/>
          <w:szCs w:val="28"/>
        </w:rPr>
        <w:t xml:space="preserve">unktu aiz vārdiem </w:t>
      </w:r>
      <w:r w:rsidR="0090763E" w:rsidRPr="00035A6E">
        <w:rPr>
          <w:sz w:val="28"/>
          <w:szCs w:val="28"/>
        </w:rPr>
        <w:t>"</w:t>
      </w:r>
      <w:r w:rsidR="00982CDF" w:rsidRPr="00035A6E">
        <w:rPr>
          <w:sz w:val="28"/>
          <w:szCs w:val="28"/>
        </w:rPr>
        <w:t>nodrošina, ka</w:t>
      </w:r>
      <w:r w:rsidR="0090763E" w:rsidRPr="00035A6E">
        <w:rPr>
          <w:sz w:val="28"/>
          <w:szCs w:val="28"/>
        </w:rPr>
        <w:t>"</w:t>
      </w:r>
      <w:r w:rsidR="00982CDF" w:rsidRPr="00035A6E">
        <w:rPr>
          <w:sz w:val="28"/>
          <w:szCs w:val="28"/>
        </w:rPr>
        <w:t xml:space="preserve"> ar vārdiem </w:t>
      </w:r>
      <w:r w:rsidR="0090763E" w:rsidRPr="00035A6E">
        <w:rPr>
          <w:sz w:val="28"/>
          <w:szCs w:val="28"/>
        </w:rPr>
        <w:t>"</w:t>
      </w:r>
      <w:r w:rsidR="00982CDF" w:rsidRPr="00035A6E">
        <w:rPr>
          <w:sz w:val="28"/>
          <w:szCs w:val="28"/>
        </w:rPr>
        <w:t>telpu vides</w:t>
      </w:r>
      <w:r w:rsidR="0090763E" w:rsidRPr="00035A6E">
        <w:rPr>
          <w:sz w:val="28"/>
          <w:szCs w:val="28"/>
        </w:rPr>
        <w:t>"</w:t>
      </w:r>
      <w:r w:rsidR="00982CDF" w:rsidRPr="00035A6E">
        <w:rPr>
          <w:sz w:val="28"/>
          <w:szCs w:val="28"/>
        </w:rPr>
        <w:t>;</w:t>
      </w:r>
    </w:p>
    <w:p w14:paraId="47E48442" w14:textId="5E714E04" w:rsidR="006A2CD0" w:rsidRPr="00035A6E" w:rsidRDefault="007C1926" w:rsidP="002A6A3B">
      <w:pPr>
        <w:pStyle w:val="NoSpacing"/>
        <w:ind w:firstLine="720"/>
        <w:jc w:val="both"/>
        <w:rPr>
          <w:sz w:val="28"/>
          <w:szCs w:val="28"/>
        </w:rPr>
      </w:pPr>
      <w:r w:rsidRPr="00035A6E">
        <w:rPr>
          <w:sz w:val="28"/>
          <w:szCs w:val="28"/>
        </w:rPr>
        <w:t>1.</w:t>
      </w:r>
      <w:r w:rsidR="0013380E" w:rsidRPr="00035A6E">
        <w:rPr>
          <w:sz w:val="28"/>
          <w:szCs w:val="28"/>
        </w:rPr>
        <w:t>30</w:t>
      </w:r>
      <w:r w:rsidR="006A2CD0" w:rsidRPr="00035A6E">
        <w:rPr>
          <w:sz w:val="28"/>
          <w:szCs w:val="28"/>
        </w:rPr>
        <w:t>.</w:t>
      </w:r>
      <w:r w:rsidR="008D1C61" w:rsidRPr="00035A6E">
        <w:rPr>
          <w:sz w:val="28"/>
          <w:szCs w:val="28"/>
        </w:rPr>
        <w:t> </w:t>
      </w:r>
      <w:r w:rsidRPr="00035A6E">
        <w:rPr>
          <w:sz w:val="28"/>
          <w:szCs w:val="28"/>
        </w:rPr>
        <w:t>p</w:t>
      </w:r>
      <w:r w:rsidR="006A2CD0" w:rsidRPr="00035A6E">
        <w:rPr>
          <w:sz w:val="28"/>
          <w:szCs w:val="28"/>
        </w:rPr>
        <w:t xml:space="preserve">apildināt noteikumus ar </w:t>
      </w:r>
      <w:r w:rsidR="00916897" w:rsidRPr="00035A6E">
        <w:rPr>
          <w:sz w:val="28"/>
          <w:szCs w:val="28"/>
        </w:rPr>
        <w:t>8. no</w:t>
      </w:r>
      <w:r w:rsidR="006A2CD0" w:rsidRPr="00035A6E">
        <w:rPr>
          <w:sz w:val="28"/>
          <w:szCs w:val="28"/>
        </w:rPr>
        <w:t>daļu šādā redakcijā:</w:t>
      </w:r>
    </w:p>
    <w:p w14:paraId="27F57C37" w14:textId="77777777" w:rsidR="000829BD" w:rsidRPr="00035A6E" w:rsidRDefault="000829BD" w:rsidP="002A6A3B">
      <w:pPr>
        <w:pStyle w:val="NoSpacing"/>
        <w:ind w:firstLine="720"/>
        <w:jc w:val="center"/>
        <w:rPr>
          <w:sz w:val="28"/>
          <w:szCs w:val="28"/>
        </w:rPr>
      </w:pPr>
    </w:p>
    <w:p w14:paraId="24B2A2D5" w14:textId="02435DA2" w:rsidR="006A2CD0" w:rsidRPr="00035A6E" w:rsidRDefault="0090763E" w:rsidP="002A6A3B">
      <w:pPr>
        <w:pStyle w:val="NoSpacing"/>
        <w:ind w:firstLine="720"/>
        <w:jc w:val="center"/>
        <w:rPr>
          <w:b/>
          <w:bCs/>
          <w:sz w:val="28"/>
          <w:szCs w:val="28"/>
          <w:u w:val="single"/>
        </w:rPr>
      </w:pPr>
      <w:r w:rsidRPr="00035A6E">
        <w:rPr>
          <w:sz w:val="28"/>
          <w:szCs w:val="28"/>
        </w:rPr>
        <w:t>"</w:t>
      </w:r>
      <w:r w:rsidR="00916897" w:rsidRPr="00035A6E">
        <w:rPr>
          <w:b/>
          <w:sz w:val="28"/>
          <w:szCs w:val="28"/>
        </w:rPr>
        <w:t>8.</w:t>
      </w:r>
      <w:r w:rsidR="00916897" w:rsidRPr="00035A6E">
        <w:rPr>
          <w:sz w:val="28"/>
          <w:szCs w:val="28"/>
        </w:rPr>
        <w:t> </w:t>
      </w:r>
      <w:r w:rsidR="00892261" w:rsidRPr="00035A6E">
        <w:rPr>
          <w:b/>
          <w:bCs/>
          <w:sz w:val="28"/>
          <w:szCs w:val="28"/>
        </w:rPr>
        <w:t>Noslēguma jautājumi</w:t>
      </w:r>
    </w:p>
    <w:p w14:paraId="417120D8" w14:textId="77777777" w:rsidR="0019680E" w:rsidRPr="00035A6E" w:rsidRDefault="0019680E" w:rsidP="002A6A3B">
      <w:pPr>
        <w:pStyle w:val="NoSpacing"/>
        <w:ind w:firstLine="720"/>
        <w:jc w:val="both"/>
        <w:rPr>
          <w:sz w:val="28"/>
          <w:szCs w:val="28"/>
        </w:rPr>
      </w:pPr>
    </w:p>
    <w:p w14:paraId="741D8A76" w14:textId="6CA84330" w:rsidR="006A2CD0" w:rsidRPr="00035A6E" w:rsidRDefault="006A2CD0" w:rsidP="002A6A3B">
      <w:pPr>
        <w:pStyle w:val="NoSpacing"/>
        <w:ind w:firstLine="720"/>
        <w:jc w:val="both"/>
        <w:rPr>
          <w:sz w:val="28"/>
          <w:szCs w:val="28"/>
        </w:rPr>
      </w:pPr>
      <w:r w:rsidRPr="00035A6E">
        <w:rPr>
          <w:sz w:val="28"/>
          <w:szCs w:val="28"/>
        </w:rPr>
        <w:t>144.</w:t>
      </w:r>
      <w:r w:rsidR="008D1C61" w:rsidRPr="00035A6E">
        <w:rPr>
          <w:sz w:val="28"/>
          <w:szCs w:val="28"/>
        </w:rPr>
        <w:t> </w:t>
      </w:r>
      <w:r w:rsidR="008C206D">
        <w:rPr>
          <w:sz w:val="28"/>
          <w:szCs w:val="28"/>
        </w:rPr>
        <w:t>A</w:t>
      </w:r>
      <w:r w:rsidRPr="00035A6E">
        <w:rPr>
          <w:sz w:val="28"/>
          <w:szCs w:val="28"/>
        </w:rPr>
        <w:t xml:space="preserve">udiem un šūnām, kas uzglabāšanā </w:t>
      </w:r>
      <w:r w:rsidR="00916897" w:rsidRPr="00035A6E">
        <w:rPr>
          <w:sz w:val="28"/>
          <w:szCs w:val="28"/>
        </w:rPr>
        <w:t>atradā</w:t>
      </w:r>
      <w:r w:rsidRPr="00035A6E">
        <w:rPr>
          <w:sz w:val="28"/>
          <w:szCs w:val="28"/>
        </w:rPr>
        <w:t xml:space="preserve">s </w:t>
      </w:r>
      <w:r w:rsidR="000B6E29" w:rsidRPr="00035A6E">
        <w:rPr>
          <w:sz w:val="28"/>
          <w:szCs w:val="28"/>
        </w:rPr>
        <w:t>līdz 2016</w:t>
      </w:r>
      <w:r w:rsidR="0090763E" w:rsidRPr="00035A6E">
        <w:rPr>
          <w:sz w:val="28"/>
          <w:szCs w:val="28"/>
        </w:rPr>
        <w:t>.</w:t>
      </w:r>
      <w:r w:rsidR="008C206D">
        <w:rPr>
          <w:sz w:val="28"/>
          <w:szCs w:val="28"/>
        </w:rPr>
        <w:t> </w:t>
      </w:r>
      <w:r w:rsidR="0090763E" w:rsidRPr="00035A6E">
        <w:rPr>
          <w:sz w:val="28"/>
          <w:szCs w:val="28"/>
        </w:rPr>
        <w:t>g</w:t>
      </w:r>
      <w:r w:rsidR="000B6E29" w:rsidRPr="00035A6E">
        <w:rPr>
          <w:sz w:val="28"/>
          <w:szCs w:val="28"/>
        </w:rPr>
        <w:t>ada 29</w:t>
      </w:r>
      <w:r w:rsidR="0090763E" w:rsidRPr="00035A6E">
        <w:rPr>
          <w:sz w:val="28"/>
          <w:szCs w:val="28"/>
        </w:rPr>
        <w:t>.</w:t>
      </w:r>
      <w:r w:rsidR="008C206D">
        <w:rPr>
          <w:sz w:val="28"/>
          <w:szCs w:val="28"/>
        </w:rPr>
        <w:t> </w:t>
      </w:r>
      <w:r w:rsidR="0090763E" w:rsidRPr="00035A6E">
        <w:rPr>
          <w:sz w:val="28"/>
          <w:szCs w:val="28"/>
        </w:rPr>
        <w:t>o</w:t>
      </w:r>
      <w:r w:rsidR="000B6E29" w:rsidRPr="00035A6E">
        <w:rPr>
          <w:sz w:val="28"/>
          <w:szCs w:val="28"/>
        </w:rPr>
        <w:t>ktobrim</w:t>
      </w:r>
      <w:r w:rsidRPr="00035A6E">
        <w:rPr>
          <w:sz w:val="28"/>
          <w:szCs w:val="28"/>
        </w:rPr>
        <w:t xml:space="preserve">, </w:t>
      </w:r>
      <w:r w:rsidR="00892261" w:rsidRPr="00035A6E">
        <w:rPr>
          <w:sz w:val="28"/>
          <w:szCs w:val="28"/>
        </w:rPr>
        <w:t>var</w:t>
      </w:r>
      <w:r w:rsidRPr="00035A6E">
        <w:rPr>
          <w:sz w:val="28"/>
          <w:szCs w:val="28"/>
        </w:rPr>
        <w:t xml:space="preserve"> </w:t>
      </w:r>
      <w:r w:rsidR="00892261" w:rsidRPr="00035A6E">
        <w:rPr>
          <w:sz w:val="28"/>
          <w:szCs w:val="28"/>
        </w:rPr>
        <w:t>ne</w:t>
      </w:r>
      <w:r w:rsidR="008C206D">
        <w:rPr>
          <w:sz w:val="28"/>
          <w:szCs w:val="28"/>
        </w:rPr>
        <w:t>piešķir</w:t>
      </w:r>
      <w:r w:rsidRPr="00035A6E">
        <w:rPr>
          <w:sz w:val="28"/>
          <w:szCs w:val="28"/>
        </w:rPr>
        <w:t xml:space="preserve">t vienoto Eiropas kodu ar nosacījumu, ka attiecīgie audi un šūnas </w:t>
      </w:r>
      <w:r w:rsidR="008C206D">
        <w:rPr>
          <w:sz w:val="28"/>
          <w:szCs w:val="28"/>
        </w:rPr>
        <w:t>tiek</w:t>
      </w:r>
      <w:r w:rsidRPr="00035A6E">
        <w:rPr>
          <w:sz w:val="28"/>
          <w:szCs w:val="28"/>
        </w:rPr>
        <w:t xml:space="preserve"> laisti apritē </w:t>
      </w:r>
      <w:r w:rsidR="00BA2DB2" w:rsidRPr="00035A6E">
        <w:rPr>
          <w:sz w:val="28"/>
          <w:szCs w:val="28"/>
        </w:rPr>
        <w:t xml:space="preserve">Eiropas Savienības dalībvalstīs vai </w:t>
      </w:r>
      <w:r w:rsidR="00892261" w:rsidRPr="00035A6E">
        <w:rPr>
          <w:sz w:val="28"/>
          <w:szCs w:val="28"/>
        </w:rPr>
        <w:t>Eiropas Ekonomikas zonas valstīs</w:t>
      </w:r>
      <w:r w:rsidRPr="00035A6E">
        <w:rPr>
          <w:sz w:val="28"/>
          <w:szCs w:val="28"/>
        </w:rPr>
        <w:t xml:space="preserve"> piecu gadu laikā pēc minētā datuma un ka </w:t>
      </w:r>
      <w:r w:rsidR="008C206D">
        <w:rPr>
          <w:sz w:val="28"/>
          <w:szCs w:val="28"/>
        </w:rPr>
        <w:t>tiek</w:t>
      </w:r>
      <w:r w:rsidRPr="00035A6E">
        <w:rPr>
          <w:sz w:val="28"/>
          <w:szCs w:val="28"/>
        </w:rPr>
        <w:t xml:space="preserve"> nodrošināta</w:t>
      </w:r>
      <w:r w:rsidR="008C206D">
        <w:rPr>
          <w:sz w:val="28"/>
          <w:szCs w:val="28"/>
        </w:rPr>
        <w:t xml:space="preserve"> to</w:t>
      </w:r>
      <w:r w:rsidRPr="00035A6E">
        <w:rPr>
          <w:sz w:val="28"/>
          <w:szCs w:val="28"/>
        </w:rPr>
        <w:t xml:space="preserve"> pilnīga izsekojamība. </w:t>
      </w:r>
    </w:p>
    <w:p w14:paraId="2C05E858" w14:textId="77777777" w:rsidR="0019680E" w:rsidRPr="00035A6E" w:rsidRDefault="0019680E" w:rsidP="002A6A3B">
      <w:pPr>
        <w:pStyle w:val="NoSpacing"/>
        <w:ind w:firstLine="720"/>
        <w:jc w:val="both"/>
        <w:rPr>
          <w:sz w:val="28"/>
          <w:szCs w:val="28"/>
        </w:rPr>
      </w:pPr>
    </w:p>
    <w:p w14:paraId="2C55BCD7" w14:textId="578DE41F" w:rsidR="006A2CD0" w:rsidRPr="00035A6E" w:rsidRDefault="006A2CD0" w:rsidP="002A6A3B">
      <w:pPr>
        <w:pStyle w:val="NoSpacing"/>
        <w:ind w:firstLine="720"/>
        <w:jc w:val="both"/>
        <w:rPr>
          <w:sz w:val="28"/>
          <w:szCs w:val="28"/>
        </w:rPr>
      </w:pPr>
      <w:r w:rsidRPr="00035A6E">
        <w:rPr>
          <w:sz w:val="28"/>
          <w:szCs w:val="28"/>
        </w:rPr>
        <w:t>145.</w:t>
      </w:r>
      <w:r w:rsidR="008D1C61" w:rsidRPr="00035A6E">
        <w:rPr>
          <w:sz w:val="28"/>
          <w:szCs w:val="28"/>
        </w:rPr>
        <w:t> </w:t>
      </w:r>
      <w:r w:rsidR="008C206D">
        <w:rPr>
          <w:sz w:val="28"/>
          <w:szCs w:val="28"/>
        </w:rPr>
        <w:t>A</w:t>
      </w:r>
      <w:r w:rsidRPr="00035A6E">
        <w:rPr>
          <w:sz w:val="28"/>
          <w:szCs w:val="28"/>
        </w:rPr>
        <w:t xml:space="preserve">udiem un šūnām, kas paliek uzglabāšanā un tiek laisti apritē tikai pēc tam, kad ir beidzies </w:t>
      </w:r>
      <w:r w:rsidR="00916897" w:rsidRPr="00035A6E">
        <w:rPr>
          <w:sz w:val="28"/>
          <w:szCs w:val="28"/>
        </w:rPr>
        <w:t>šo noteikumu 144.</w:t>
      </w:r>
      <w:r w:rsidR="008C206D">
        <w:rPr>
          <w:sz w:val="28"/>
          <w:szCs w:val="28"/>
        </w:rPr>
        <w:t> </w:t>
      </w:r>
      <w:r w:rsidR="00916897" w:rsidRPr="00035A6E">
        <w:rPr>
          <w:sz w:val="28"/>
          <w:szCs w:val="28"/>
        </w:rPr>
        <w:t>punktā minētais</w:t>
      </w:r>
      <w:r w:rsidRPr="00035A6E">
        <w:rPr>
          <w:sz w:val="28"/>
          <w:szCs w:val="28"/>
        </w:rPr>
        <w:t xml:space="preserve"> piecu gadu periods, un kuriem nav iespējams </w:t>
      </w:r>
      <w:r w:rsidR="008C206D">
        <w:rPr>
          <w:sz w:val="28"/>
          <w:szCs w:val="28"/>
        </w:rPr>
        <w:t>piešķir</w:t>
      </w:r>
      <w:r w:rsidRPr="00035A6E">
        <w:rPr>
          <w:sz w:val="28"/>
          <w:szCs w:val="28"/>
        </w:rPr>
        <w:t xml:space="preserve">t vienoto Eiropas kodu, jo audi un šūnas tiek uzglabātas dziļās sasaldēšanas režīmā, audu centri </w:t>
      </w:r>
      <w:r w:rsidR="008C206D" w:rsidRPr="00035A6E">
        <w:rPr>
          <w:sz w:val="28"/>
          <w:szCs w:val="28"/>
        </w:rPr>
        <w:t>atbilstoši šo noteikumu 91.</w:t>
      </w:r>
      <w:r w:rsidR="008C206D" w:rsidRPr="00035A6E">
        <w:rPr>
          <w:sz w:val="28"/>
          <w:szCs w:val="28"/>
          <w:vertAlign w:val="superscript"/>
        </w:rPr>
        <w:t>4</w:t>
      </w:r>
      <w:r w:rsidR="008C206D">
        <w:rPr>
          <w:sz w:val="28"/>
          <w:szCs w:val="28"/>
          <w:vertAlign w:val="superscript"/>
        </w:rPr>
        <w:t> </w:t>
      </w:r>
      <w:r w:rsidR="008C206D" w:rsidRPr="00035A6E">
        <w:rPr>
          <w:sz w:val="28"/>
          <w:szCs w:val="28"/>
        </w:rPr>
        <w:t>6.</w:t>
      </w:r>
      <w:r w:rsidR="008C206D">
        <w:rPr>
          <w:sz w:val="28"/>
          <w:szCs w:val="28"/>
        </w:rPr>
        <w:t> </w:t>
      </w:r>
      <w:r w:rsidR="008C206D" w:rsidRPr="00035A6E">
        <w:rPr>
          <w:sz w:val="28"/>
          <w:szCs w:val="28"/>
        </w:rPr>
        <w:t>apakšpunkt</w:t>
      </w:r>
      <w:r w:rsidR="008C206D">
        <w:rPr>
          <w:sz w:val="28"/>
          <w:szCs w:val="28"/>
        </w:rPr>
        <w:t>a</w:t>
      </w:r>
      <w:r w:rsidR="008C206D" w:rsidRPr="00035A6E">
        <w:rPr>
          <w:sz w:val="28"/>
          <w:szCs w:val="28"/>
        </w:rPr>
        <w:t xml:space="preserve">m </w:t>
      </w:r>
      <w:r w:rsidRPr="00035A6E">
        <w:rPr>
          <w:sz w:val="28"/>
          <w:szCs w:val="28"/>
        </w:rPr>
        <w:t>izmanto procedūras, kas piemērojamas produktiem ar nelielām etiķetēm.</w:t>
      </w:r>
      <w:r w:rsidR="0090763E" w:rsidRPr="00035A6E">
        <w:rPr>
          <w:sz w:val="28"/>
          <w:szCs w:val="28"/>
        </w:rPr>
        <w:t>"</w:t>
      </w:r>
      <w:r w:rsidRPr="00035A6E">
        <w:rPr>
          <w:sz w:val="28"/>
          <w:szCs w:val="28"/>
        </w:rPr>
        <w:t>;</w:t>
      </w:r>
    </w:p>
    <w:p w14:paraId="79AF44B1" w14:textId="77777777" w:rsidR="0019680E" w:rsidRPr="00035A6E" w:rsidRDefault="0019680E" w:rsidP="002A6A3B">
      <w:pPr>
        <w:pStyle w:val="NoSpacing"/>
        <w:ind w:firstLine="720"/>
        <w:jc w:val="both"/>
        <w:rPr>
          <w:sz w:val="28"/>
          <w:szCs w:val="28"/>
        </w:rPr>
      </w:pPr>
    </w:p>
    <w:p w14:paraId="703A5434" w14:textId="14F2CFB9" w:rsidR="009862E8" w:rsidRPr="00035A6E" w:rsidRDefault="007C1926" w:rsidP="002A6A3B">
      <w:pPr>
        <w:pStyle w:val="NoSpacing"/>
        <w:ind w:firstLine="720"/>
        <w:jc w:val="both"/>
        <w:rPr>
          <w:sz w:val="28"/>
          <w:szCs w:val="28"/>
        </w:rPr>
      </w:pPr>
      <w:r w:rsidRPr="00035A6E">
        <w:rPr>
          <w:sz w:val="28"/>
          <w:szCs w:val="28"/>
        </w:rPr>
        <w:t>1.</w:t>
      </w:r>
      <w:r w:rsidR="0026246B" w:rsidRPr="00035A6E">
        <w:rPr>
          <w:sz w:val="28"/>
          <w:szCs w:val="28"/>
        </w:rPr>
        <w:t>3</w:t>
      </w:r>
      <w:r w:rsidR="0013380E" w:rsidRPr="00035A6E">
        <w:rPr>
          <w:sz w:val="28"/>
          <w:szCs w:val="28"/>
        </w:rPr>
        <w:t>1</w:t>
      </w:r>
      <w:r w:rsidR="0026246B" w:rsidRPr="00035A6E">
        <w:rPr>
          <w:sz w:val="28"/>
          <w:szCs w:val="28"/>
        </w:rPr>
        <w:t>.</w:t>
      </w:r>
      <w:r w:rsidR="008D1C61" w:rsidRPr="00035A6E">
        <w:rPr>
          <w:sz w:val="28"/>
          <w:szCs w:val="28"/>
        </w:rPr>
        <w:t> </w:t>
      </w:r>
      <w:r w:rsidRPr="00035A6E">
        <w:rPr>
          <w:sz w:val="28"/>
          <w:szCs w:val="28"/>
        </w:rPr>
        <w:t>p</w:t>
      </w:r>
      <w:r w:rsidR="009862E8" w:rsidRPr="00035A6E">
        <w:rPr>
          <w:sz w:val="28"/>
          <w:szCs w:val="28"/>
        </w:rPr>
        <w:t xml:space="preserve">apildināt </w:t>
      </w:r>
      <w:r w:rsidR="008D1C61" w:rsidRPr="00035A6E">
        <w:rPr>
          <w:sz w:val="28"/>
          <w:szCs w:val="28"/>
        </w:rPr>
        <w:t>i</w:t>
      </w:r>
      <w:r w:rsidR="009862E8" w:rsidRPr="00035A6E">
        <w:rPr>
          <w:sz w:val="28"/>
          <w:szCs w:val="28"/>
        </w:rPr>
        <w:t xml:space="preserve">nformatīvo atsauci uz Eiropas </w:t>
      </w:r>
      <w:r w:rsidR="00A36D07" w:rsidRPr="00035A6E">
        <w:rPr>
          <w:sz w:val="28"/>
          <w:szCs w:val="28"/>
        </w:rPr>
        <w:t xml:space="preserve">Savienības </w:t>
      </w:r>
      <w:r w:rsidR="009862E8" w:rsidRPr="00035A6E">
        <w:rPr>
          <w:sz w:val="28"/>
          <w:szCs w:val="28"/>
        </w:rPr>
        <w:t>direktīvām ar 5. un 6</w:t>
      </w:r>
      <w:r w:rsidR="0090763E" w:rsidRPr="00035A6E">
        <w:rPr>
          <w:sz w:val="28"/>
          <w:szCs w:val="28"/>
        </w:rPr>
        <w:t>.</w:t>
      </w:r>
      <w:r w:rsidR="008D1C61" w:rsidRPr="00035A6E">
        <w:rPr>
          <w:sz w:val="28"/>
          <w:szCs w:val="28"/>
        </w:rPr>
        <w:t> </w:t>
      </w:r>
      <w:r w:rsidR="0090763E" w:rsidRPr="00035A6E">
        <w:rPr>
          <w:sz w:val="28"/>
          <w:szCs w:val="28"/>
        </w:rPr>
        <w:t>p</w:t>
      </w:r>
      <w:r w:rsidR="009862E8" w:rsidRPr="00035A6E">
        <w:rPr>
          <w:sz w:val="28"/>
          <w:szCs w:val="28"/>
        </w:rPr>
        <w:t>unktu šādā redakcijā:</w:t>
      </w:r>
    </w:p>
    <w:p w14:paraId="0EF89908" w14:textId="77777777" w:rsidR="0019680E" w:rsidRPr="00035A6E" w:rsidRDefault="0019680E" w:rsidP="002A6A3B">
      <w:pPr>
        <w:pStyle w:val="NoSpacing"/>
        <w:ind w:firstLine="720"/>
        <w:jc w:val="both"/>
        <w:rPr>
          <w:sz w:val="28"/>
          <w:szCs w:val="28"/>
        </w:rPr>
      </w:pPr>
    </w:p>
    <w:p w14:paraId="08BD2F67" w14:textId="7975502D" w:rsidR="009862E8" w:rsidRPr="00035A6E" w:rsidRDefault="0090763E" w:rsidP="002A6A3B">
      <w:pPr>
        <w:pStyle w:val="NoSpacing"/>
        <w:ind w:firstLine="720"/>
        <w:jc w:val="both"/>
        <w:rPr>
          <w:sz w:val="28"/>
          <w:szCs w:val="28"/>
        </w:rPr>
      </w:pPr>
      <w:r w:rsidRPr="00035A6E">
        <w:rPr>
          <w:sz w:val="28"/>
          <w:szCs w:val="28"/>
        </w:rPr>
        <w:t>"</w:t>
      </w:r>
      <w:r w:rsidR="009862E8" w:rsidRPr="00035A6E">
        <w:rPr>
          <w:sz w:val="28"/>
          <w:szCs w:val="28"/>
        </w:rPr>
        <w:t>5)</w:t>
      </w:r>
      <w:r w:rsidR="008D1C61" w:rsidRPr="00035A6E">
        <w:rPr>
          <w:sz w:val="28"/>
          <w:szCs w:val="28"/>
        </w:rPr>
        <w:t> </w:t>
      </w:r>
      <w:r w:rsidR="009862E8" w:rsidRPr="00035A6E">
        <w:rPr>
          <w:sz w:val="28"/>
          <w:szCs w:val="28"/>
        </w:rPr>
        <w:t>Komisijas 2015</w:t>
      </w:r>
      <w:r w:rsidRPr="00035A6E">
        <w:rPr>
          <w:sz w:val="28"/>
          <w:szCs w:val="28"/>
        </w:rPr>
        <w:t>.</w:t>
      </w:r>
      <w:r w:rsidR="008D1C61" w:rsidRPr="00035A6E">
        <w:rPr>
          <w:sz w:val="28"/>
          <w:szCs w:val="28"/>
        </w:rPr>
        <w:t> </w:t>
      </w:r>
      <w:r w:rsidRPr="00035A6E">
        <w:rPr>
          <w:sz w:val="28"/>
          <w:szCs w:val="28"/>
        </w:rPr>
        <w:t>g</w:t>
      </w:r>
      <w:r w:rsidR="009862E8" w:rsidRPr="00035A6E">
        <w:rPr>
          <w:sz w:val="28"/>
          <w:szCs w:val="28"/>
        </w:rPr>
        <w:t>ada 8</w:t>
      </w:r>
      <w:r w:rsidRPr="00035A6E">
        <w:rPr>
          <w:sz w:val="28"/>
          <w:szCs w:val="28"/>
        </w:rPr>
        <w:t>.</w:t>
      </w:r>
      <w:r w:rsidR="008D1C61" w:rsidRPr="00035A6E">
        <w:rPr>
          <w:sz w:val="28"/>
          <w:szCs w:val="28"/>
        </w:rPr>
        <w:t> </w:t>
      </w:r>
      <w:r w:rsidRPr="00035A6E">
        <w:rPr>
          <w:sz w:val="28"/>
          <w:szCs w:val="28"/>
        </w:rPr>
        <w:t>a</w:t>
      </w:r>
      <w:r w:rsidR="009862E8" w:rsidRPr="00035A6E">
        <w:rPr>
          <w:sz w:val="28"/>
          <w:szCs w:val="28"/>
        </w:rPr>
        <w:t>prīļa Direktīva</w:t>
      </w:r>
      <w:r w:rsidR="008C206D">
        <w:rPr>
          <w:sz w:val="28"/>
          <w:szCs w:val="28"/>
        </w:rPr>
        <w:t>s</w:t>
      </w:r>
      <w:r w:rsidR="009862E8" w:rsidRPr="00035A6E">
        <w:rPr>
          <w:sz w:val="28"/>
          <w:szCs w:val="28"/>
        </w:rPr>
        <w:t xml:space="preserve"> 2015/565, ar ko groza Direktīvu 2006/86/EK attiecībā uz noteiktām tehniskām prasībām cilvēka audu un šūnu kodēšanai;</w:t>
      </w:r>
    </w:p>
    <w:p w14:paraId="5CD03418" w14:textId="2491C32A" w:rsidR="009862E8" w:rsidRPr="00035A6E" w:rsidRDefault="009862E8" w:rsidP="002A6A3B">
      <w:pPr>
        <w:pStyle w:val="NoSpacing"/>
        <w:ind w:firstLine="720"/>
        <w:jc w:val="both"/>
        <w:rPr>
          <w:sz w:val="28"/>
          <w:szCs w:val="28"/>
        </w:rPr>
      </w:pPr>
      <w:r w:rsidRPr="00035A6E">
        <w:rPr>
          <w:sz w:val="28"/>
          <w:szCs w:val="28"/>
        </w:rPr>
        <w:t>6)</w:t>
      </w:r>
      <w:r w:rsidR="008D1C61" w:rsidRPr="00035A6E">
        <w:rPr>
          <w:sz w:val="28"/>
          <w:szCs w:val="28"/>
        </w:rPr>
        <w:t> </w:t>
      </w:r>
      <w:r w:rsidRPr="00035A6E">
        <w:rPr>
          <w:sz w:val="28"/>
          <w:szCs w:val="28"/>
        </w:rPr>
        <w:t>Komisijas 2015</w:t>
      </w:r>
      <w:r w:rsidR="0090763E" w:rsidRPr="00035A6E">
        <w:rPr>
          <w:sz w:val="28"/>
          <w:szCs w:val="28"/>
        </w:rPr>
        <w:t>.</w:t>
      </w:r>
      <w:r w:rsidR="008D1C61" w:rsidRPr="00035A6E">
        <w:rPr>
          <w:sz w:val="28"/>
          <w:szCs w:val="28"/>
        </w:rPr>
        <w:t> </w:t>
      </w:r>
      <w:r w:rsidR="0090763E" w:rsidRPr="00035A6E">
        <w:rPr>
          <w:sz w:val="28"/>
          <w:szCs w:val="28"/>
        </w:rPr>
        <w:t>g</w:t>
      </w:r>
      <w:r w:rsidRPr="00035A6E">
        <w:rPr>
          <w:sz w:val="28"/>
          <w:szCs w:val="28"/>
        </w:rPr>
        <w:t>ada 8</w:t>
      </w:r>
      <w:r w:rsidR="0090763E" w:rsidRPr="00035A6E">
        <w:rPr>
          <w:sz w:val="28"/>
          <w:szCs w:val="28"/>
        </w:rPr>
        <w:t>.</w:t>
      </w:r>
      <w:r w:rsidR="008D1C61" w:rsidRPr="00035A6E">
        <w:rPr>
          <w:sz w:val="28"/>
          <w:szCs w:val="28"/>
        </w:rPr>
        <w:t> </w:t>
      </w:r>
      <w:r w:rsidR="0090763E" w:rsidRPr="00035A6E">
        <w:rPr>
          <w:sz w:val="28"/>
          <w:szCs w:val="28"/>
        </w:rPr>
        <w:t>a</w:t>
      </w:r>
      <w:r w:rsidRPr="00035A6E">
        <w:rPr>
          <w:sz w:val="28"/>
          <w:szCs w:val="28"/>
        </w:rPr>
        <w:t>prīļa Direktīva</w:t>
      </w:r>
      <w:r w:rsidR="008C206D">
        <w:rPr>
          <w:sz w:val="28"/>
          <w:szCs w:val="28"/>
        </w:rPr>
        <w:t>s</w:t>
      </w:r>
      <w:r w:rsidRPr="00035A6E">
        <w:rPr>
          <w:sz w:val="28"/>
          <w:szCs w:val="28"/>
        </w:rPr>
        <w:t xml:space="preserve"> 2015/566, ar ko īsteno Direktīvu 2004/23/EK attiecībā uz procedūrām, ar kurām pārbauda importētu audu un šūnu līdzvērtīgus kvalitātes un drošības standartus.</w:t>
      </w:r>
      <w:r w:rsidR="0090763E" w:rsidRPr="00035A6E">
        <w:rPr>
          <w:sz w:val="28"/>
          <w:szCs w:val="28"/>
        </w:rPr>
        <w:t>"</w:t>
      </w:r>
      <w:r w:rsidRPr="00035A6E">
        <w:rPr>
          <w:sz w:val="28"/>
          <w:szCs w:val="28"/>
        </w:rPr>
        <w:t>;</w:t>
      </w:r>
    </w:p>
    <w:p w14:paraId="53EB3A81" w14:textId="3DA33EDB" w:rsidR="0019680E" w:rsidRPr="00035A6E" w:rsidRDefault="0019680E" w:rsidP="002A6A3B">
      <w:pPr>
        <w:pStyle w:val="NoSpacing"/>
        <w:jc w:val="both"/>
        <w:rPr>
          <w:sz w:val="28"/>
          <w:szCs w:val="28"/>
        </w:rPr>
      </w:pPr>
    </w:p>
    <w:p w14:paraId="3A6B66F8" w14:textId="1434D313" w:rsidR="00A62560" w:rsidRPr="00035A6E" w:rsidRDefault="007C1926" w:rsidP="0019680E">
      <w:pPr>
        <w:pStyle w:val="NoSpacing"/>
        <w:ind w:firstLine="709"/>
        <w:jc w:val="both"/>
        <w:rPr>
          <w:sz w:val="28"/>
          <w:szCs w:val="28"/>
        </w:rPr>
      </w:pPr>
      <w:r w:rsidRPr="00035A6E">
        <w:rPr>
          <w:sz w:val="28"/>
          <w:szCs w:val="28"/>
        </w:rPr>
        <w:t>1.</w:t>
      </w:r>
      <w:r w:rsidR="00DC373A" w:rsidRPr="00035A6E">
        <w:rPr>
          <w:sz w:val="28"/>
          <w:szCs w:val="28"/>
        </w:rPr>
        <w:t>3</w:t>
      </w:r>
      <w:r w:rsidR="0013380E" w:rsidRPr="00035A6E">
        <w:rPr>
          <w:sz w:val="28"/>
          <w:szCs w:val="28"/>
        </w:rPr>
        <w:t>2</w:t>
      </w:r>
      <w:r w:rsidR="00A62560" w:rsidRPr="00035A6E">
        <w:rPr>
          <w:sz w:val="28"/>
          <w:szCs w:val="28"/>
        </w:rPr>
        <w:t>.</w:t>
      </w:r>
      <w:r w:rsidR="008C206D">
        <w:rPr>
          <w:sz w:val="28"/>
          <w:szCs w:val="28"/>
        </w:rPr>
        <w:t> </w:t>
      </w:r>
      <w:r w:rsidRPr="00035A6E">
        <w:rPr>
          <w:sz w:val="28"/>
          <w:szCs w:val="28"/>
        </w:rPr>
        <w:t>p</w:t>
      </w:r>
      <w:r w:rsidR="00A62560" w:rsidRPr="00035A6E">
        <w:rPr>
          <w:sz w:val="28"/>
          <w:szCs w:val="28"/>
        </w:rPr>
        <w:t>apildināt 1</w:t>
      </w:r>
      <w:r w:rsidR="0090763E" w:rsidRPr="00035A6E">
        <w:rPr>
          <w:sz w:val="28"/>
          <w:szCs w:val="28"/>
        </w:rPr>
        <w:t>. p</w:t>
      </w:r>
      <w:r w:rsidR="00A62560" w:rsidRPr="00035A6E">
        <w:rPr>
          <w:sz w:val="28"/>
          <w:szCs w:val="28"/>
        </w:rPr>
        <w:t>ielikuma 2.</w:t>
      </w:r>
      <w:r w:rsidR="008D1C61" w:rsidRPr="00035A6E">
        <w:rPr>
          <w:sz w:val="28"/>
          <w:szCs w:val="28"/>
        </w:rPr>
        <w:t xml:space="preserve"> </w:t>
      </w:r>
      <w:r w:rsidR="00A62560" w:rsidRPr="00035A6E">
        <w:rPr>
          <w:sz w:val="28"/>
          <w:szCs w:val="28"/>
        </w:rPr>
        <w:t>un 3</w:t>
      </w:r>
      <w:r w:rsidR="0090763E" w:rsidRPr="00035A6E">
        <w:rPr>
          <w:sz w:val="28"/>
          <w:szCs w:val="28"/>
        </w:rPr>
        <w:t>.</w:t>
      </w:r>
      <w:r w:rsidR="008D1C61" w:rsidRPr="00035A6E">
        <w:rPr>
          <w:sz w:val="28"/>
          <w:szCs w:val="28"/>
        </w:rPr>
        <w:t> </w:t>
      </w:r>
      <w:r w:rsidR="0090763E" w:rsidRPr="00035A6E">
        <w:rPr>
          <w:sz w:val="28"/>
          <w:szCs w:val="28"/>
        </w:rPr>
        <w:t>p</w:t>
      </w:r>
      <w:r w:rsidR="00A62560" w:rsidRPr="00035A6E">
        <w:rPr>
          <w:sz w:val="28"/>
          <w:szCs w:val="28"/>
        </w:rPr>
        <w:t>ielikumu ar aili šādā redakcijā:</w:t>
      </w:r>
    </w:p>
    <w:p w14:paraId="2C6A97E2" w14:textId="77777777" w:rsidR="00AF3F0A" w:rsidRPr="00035A6E" w:rsidRDefault="00AF3F0A" w:rsidP="0019680E">
      <w:pPr>
        <w:pStyle w:val="NoSpacing"/>
        <w:ind w:firstLine="709"/>
        <w:jc w:val="both"/>
      </w:pPr>
    </w:p>
    <w:p w14:paraId="1BCE73A5" w14:textId="4F0B772F" w:rsidR="008D1C61" w:rsidRPr="00035A6E" w:rsidRDefault="00AF3F0A" w:rsidP="0019680E">
      <w:pPr>
        <w:pStyle w:val="NoSpacing"/>
        <w:ind w:firstLine="709"/>
        <w:jc w:val="both"/>
        <w:rPr>
          <w:sz w:val="28"/>
          <w:szCs w:val="28"/>
        </w:rPr>
      </w:pPr>
      <w:r w:rsidRPr="00035A6E">
        <w:t>"4. Līguma darbības joma __________________________________________";</w:t>
      </w:r>
    </w:p>
    <w:p w14:paraId="4DAE0E09" w14:textId="77777777" w:rsidR="00B50D06" w:rsidRPr="00035A6E" w:rsidRDefault="00B50D06" w:rsidP="00C4050F">
      <w:pPr>
        <w:pStyle w:val="NoSpacing"/>
        <w:ind w:firstLine="720"/>
        <w:jc w:val="both"/>
        <w:rPr>
          <w:sz w:val="28"/>
          <w:szCs w:val="28"/>
        </w:rPr>
      </w:pPr>
    </w:p>
    <w:p w14:paraId="295D564C" w14:textId="0F97CD37" w:rsidR="00A62560" w:rsidRPr="00035A6E" w:rsidRDefault="007C1926" w:rsidP="00C4050F">
      <w:pPr>
        <w:pStyle w:val="NoSpacing"/>
        <w:ind w:firstLine="720"/>
        <w:jc w:val="both"/>
        <w:rPr>
          <w:sz w:val="28"/>
          <w:szCs w:val="28"/>
        </w:rPr>
      </w:pPr>
      <w:r w:rsidRPr="00035A6E">
        <w:rPr>
          <w:sz w:val="28"/>
          <w:szCs w:val="28"/>
        </w:rPr>
        <w:t>1.</w:t>
      </w:r>
      <w:r w:rsidR="00FA4688" w:rsidRPr="00035A6E">
        <w:rPr>
          <w:sz w:val="28"/>
          <w:szCs w:val="28"/>
        </w:rPr>
        <w:t>3</w:t>
      </w:r>
      <w:r w:rsidR="0013380E" w:rsidRPr="00035A6E">
        <w:rPr>
          <w:sz w:val="28"/>
          <w:szCs w:val="28"/>
        </w:rPr>
        <w:t>3</w:t>
      </w:r>
      <w:r w:rsidR="00A62560" w:rsidRPr="00035A6E">
        <w:rPr>
          <w:sz w:val="28"/>
          <w:szCs w:val="28"/>
        </w:rPr>
        <w:t xml:space="preserve">. </w:t>
      </w:r>
      <w:r w:rsidRPr="00035A6E">
        <w:rPr>
          <w:sz w:val="28"/>
          <w:szCs w:val="28"/>
        </w:rPr>
        <w:t>p</w:t>
      </w:r>
      <w:r w:rsidR="00A62560" w:rsidRPr="00035A6E">
        <w:rPr>
          <w:sz w:val="28"/>
          <w:szCs w:val="28"/>
        </w:rPr>
        <w:t xml:space="preserve">apildināt </w:t>
      </w:r>
      <w:r w:rsidR="00A62560" w:rsidRPr="008C206D">
        <w:rPr>
          <w:sz w:val="28"/>
          <w:szCs w:val="28"/>
        </w:rPr>
        <w:t>1</w:t>
      </w:r>
      <w:r w:rsidR="0090763E" w:rsidRPr="008C206D">
        <w:rPr>
          <w:sz w:val="28"/>
          <w:szCs w:val="28"/>
        </w:rPr>
        <w:t>.</w:t>
      </w:r>
      <w:r w:rsidR="008C206D">
        <w:rPr>
          <w:sz w:val="28"/>
          <w:szCs w:val="28"/>
        </w:rPr>
        <w:t> </w:t>
      </w:r>
      <w:r w:rsidR="0090763E" w:rsidRPr="008C206D">
        <w:rPr>
          <w:sz w:val="28"/>
          <w:szCs w:val="28"/>
        </w:rPr>
        <w:t>p</w:t>
      </w:r>
      <w:r w:rsidR="00A62560" w:rsidRPr="008C206D">
        <w:rPr>
          <w:sz w:val="28"/>
          <w:szCs w:val="28"/>
        </w:rPr>
        <w:t>ielikumu ar 4</w:t>
      </w:r>
      <w:r w:rsidR="0090763E" w:rsidRPr="008C206D">
        <w:rPr>
          <w:sz w:val="28"/>
          <w:szCs w:val="28"/>
        </w:rPr>
        <w:t>.</w:t>
      </w:r>
      <w:r w:rsidR="008C206D">
        <w:rPr>
          <w:sz w:val="28"/>
          <w:szCs w:val="28"/>
        </w:rPr>
        <w:t> </w:t>
      </w:r>
      <w:r w:rsidR="0090763E" w:rsidRPr="008C206D">
        <w:rPr>
          <w:sz w:val="28"/>
          <w:szCs w:val="28"/>
        </w:rPr>
        <w:t>p</w:t>
      </w:r>
      <w:r w:rsidR="00A62560" w:rsidRPr="008C206D">
        <w:rPr>
          <w:sz w:val="28"/>
          <w:szCs w:val="28"/>
        </w:rPr>
        <w:t>ielikumu</w:t>
      </w:r>
      <w:r w:rsidR="00A62560" w:rsidRPr="00035A6E">
        <w:rPr>
          <w:sz w:val="28"/>
          <w:szCs w:val="28"/>
        </w:rPr>
        <w:t xml:space="preserve"> šādā redakcijā:</w:t>
      </w:r>
    </w:p>
    <w:p w14:paraId="7CC47214" w14:textId="77777777" w:rsidR="00B50D06" w:rsidRPr="00035A6E" w:rsidRDefault="00B50D06" w:rsidP="00A62560">
      <w:pPr>
        <w:pStyle w:val="NoSpacing"/>
        <w:ind w:firstLine="300"/>
        <w:jc w:val="right"/>
      </w:pPr>
    </w:p>
    <w:p w14:paraId="17596C9E" w14:textId="664CD518" w:rsidR="00A62560" w:rsidRPr="00035A6E" w:rsidRDefault="00A62560" w:rsidP="00A62560">
      <w:pPr>
        <w:pStyle w:val="NoSpacing"/>
        <w:ind w:firstLine="300"/>
        <w:jc w:val="right"/>
      </w:pPr>
      <w:r w:rsidRPr="00035A6E">
        <w:t>4</w:t>
      </w:r>
      <w:r w:rsidR="0090763E" w:rsidRPr="00035A6E">
        <w:t>.</w:t>
      </w:r>
      <w:r w:rsidR="00893933">
        <w:t> </w:t>
      </w:r>
      <w:r w:rsidR="0090763E" w:rsidRPr="00035A6E">
        <w:t>p</w:t>
      </w:r>
      <w:r w:rsidRPr="00035A6E">
        <w:t>ielikums</w:t>
      </w:r>
      <w:r w:rsidRPr="00035A6E">
        <w:br/>
        <w:t>audu un šūnu izmantošanas atļaujai</w:t>
      </w:r>
      <w:r w:rsidRPr="00035A6E">
        <w:br/>
        <w:t>Nr. ________</w:t>
      </w:r>
    </w:p>
    <w:tbl>
      <w:tblPr>
        <w:tblW w:w="9606" w:type="dxa"/>
        <w:tblLayout w:type="fixed"/>
        <w:tblLook w:val="04A0" w:firstRow="1" w:lastRow="0" w:firstColumn="1" w:lastColumn="0" w:noHBand="0" w:noVBand="1"/>
      </w:tblPr>
      <w:tblGrid>
        <w:gridCol w:w="2235"/>
        <w:gridCol w:w="850"/>
        <w:gridCol w:w="851"/>
        <w:gridCol w:w="174"/>
        <w:gridCol w:w="393"/>
        <w:gridCol w:w="283"/>
        <w:gridCol w:w="992"/>
        <w:gridCol w:w="993"/>
        <w:gridCol w:w="157"/>
        <w:gridCol w:w="977"/>
        <w:gridCol w:w="1701"/>
      </w:tblGrid>
      <w:tr w:rsidR="00035A6E" w:rsidRPr="00035A6E" w14:paraId="4DFE335F" w14:textId="77777777" w:rsidTr="00D020F0">
        <w:trPr>
          <w:trHeight w:val="675"/>
        </w:trPr>
        <w:tc>
          <w:tcPr>
            <w:tcW w:w="9606" w:type="dxa"/>
            <w:gridSpan w:val="11"/>
            <w:tcBorders>
              <w:top w:val="nil"/>
              <w:left w:val="nil"/>
              <w:bottom w:val="nil"/>
              <w:right w:val="nil"/>
            </w:tcBorders>
            <w:shd w:val="clear" w:color="auto" w:fill="auto"/>
            <w:vAlign w:val="center"/>
            <w:hideMark/>
          </w:tcPr>
          <w:p w14:paraId="5CA8ACE8" w14:textId="77777777" w:rsidR="00A62560" w:rsidRPr="00035A6E" w:rsidRDefault="00A62560" w:rsidP="00A62560">
            <w:pPr>
              <w:jc w:val="center"/>
              <w:rPr>
                <w:b/>
                <w:bCs/>
              </w:rPr>
            </w:pPr>
            <w:r w:rsidRPr="00035A6E">
              <w:rPr>
                <w:b/>
                <w:bCs/>
              </w:rPr>
              <w:t>Atļauja audu centram audu un šūnu importam</w:t>
            </w:r>
          </w:p>
        </w:tc>
      </w:tr>
      <w:tr w:rsidR="00035A6E" w:rsidRPr="00035A6E" w14:paraId="6E72575D" w14:textId="77777777" w:rsidTr="00D020F0">
        <w:trPr>
          <w:trHeight w:val="263"/>
        </w:trPr>
        <w:tc>
          <w:tcPr>
            <w:tcW w:w="96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C059D5A" w14:textId="637924AD" w:rsidR="00A62560" w:rsidRPr="00035A6E" w:rsidRDefault="00A62560" w:rsidP="00A62560">
            <w:pPr>
              <w:jc w:val="center"/>
            </w:pPr>
            <w:r w:rsidRPr="00035A6E">
              <w:t>1.</w:t>
            </w:r>
            <w:r w:rsidR="009619F1" w:rsidRPr="00035A6E">
              <w:t xml:space="preserve"> </w:t>
            </w:r>
            <w:r w:rsidRPr="00035A6E">
              <w:t>Informācija par importētāju audu centru (IAC)</w:t>
            </w:r>
          </w:p>
        </w:tc>
      </w:tr>
      <w:tr w:rsidR="00035A6E" w:rsidRPr="00035A6E" w14:paraId="1B7BDB0C" w14:textId="77777777" w:rsidTr="00D020F0">
        <w:trPr>
          <w:trHeight w:val="25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8E8A8A" w14:textId="77777777" w:rsidR="00A62560" w:rsidRPr="00035A6E" w:rsidRDefault="00A62560" w:rsidP="00A62560">
            <w:r w:rsidRPr="00035A6E">
              <w:t>1.1. I</w:t>
            </w:r>
            <w:r w:rsidR="00AE458B" w:rsidRPr="00035A6E">
              <w:t>mportētāja audu centra</w:t>
            </w:r>
            <w:r w:rsidRPr="00035A6E">
              <w:t xml:space="preserve"> nosaukums</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E659E6E" w14:textId="77777777" w:rsidR="00A62560" w:rsidRPr="00035A6E" w:rsidRDefault="00A62560" w:rsidP="00A62560">
            <w:pPr>
              <w:jc w:val="center"/>
            </w:pPr>
          </w:p>
        </w:tc>
      </w:tr>
      <w:tr w:rsidR="00035A6E" w:rsidRPr="00035A6E" w14:paraId="4F95B34F" w14:textId="77777777" w:rsidTr="00D020F0">
        <w:trPr>
          <w:trHeight w:val="24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8F2336" w14:textId="77777777" w:rsidR="00A62560" w:rsidRPr="00035A6E" w:rsidRDefault="00A62560" w:rsidP="00A62560">
            <w:r w:rsidRPr="00035A6E">
              <w:t>1.2. Kods ES audu centru datubāzē</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346D63E" w14:textId="77777777" w:rsidR="00A62560" w:rsidRPr="00035A6E" w:rsidRDefault="00A62560" w:rsidP="00A62560">
            <w:pPr>
              <w:jc w:val="center"/>
            </w:pPr>
          </w:p>
        </w:tc>
      </w:tr>
      <w:tr w:rsidR="00035A6E" w:rsidRPr="00035A6E" w14:paraId="57D80860" w14:textId="77777777" w:rsidTr="00D020F0">
        <w:trPr>
          <w:trHeight w:val="435"/>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0CACAD" w14:textId="7D4D7270" w:rsidR="00A62560" w:rsidRPr="00035A6E" w:rsidRDefault="00A62560" w:rsidP="00A62560">
            <w:r w:rsidRPr="00035A6E">
              <w:t>1.3. I</w:t>
            </w:r>
            <w:r w:rsidR="00AE458B" w:rsidRPr="00035A6E">
              <w:t>mportētāja audu centra</w:t>
            </w:r>
            <w:r w:rsidRPr="00035A6E">
              <w:t xml:space="preserve"> adrese un </w:t>
            </w:r>
            <w:r w:rsidR="00B14B61" w:rsidRPr="00035A6E">
              <w:br/>
            </w:r>
            <w:r w:rsidR="00AE458B" w:rsidRPr="00035A6E">
              <w:t>juridiskā</w:t>
            </w:r>
            <w:r w:rsidRPr="00035A6E">
              <w:t xml:space="preserve"> adrese (ja atšķiras)</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494490" w14:textId="77777777" w:rsidR="00A62560" w:rsidRPr="00035A6E" w:rsidRDefault="00A62560" w:rsidP="00A62560">
            <w:pPr>
              <w:jc w:val="center"/>
            </w:pPr>
          </w:p>
        </w:tc>
      </w:tr>
      <w:tr w:rsidR="00035A6E" w:rsidRPr="00035A6E" w14:paraId="73AD989B" w14:textId="77777777" w:rsidTr="00D020F0">
        <w:trPr>
          <w:trHeight w:val="566"/>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C63055" w14:textId="1F2C27E1" w:rsidR="00A62560" w:rsidRPr="00035A6E" w:rsidRDefault="00A62560" w:rsidP="00A62560">
            <w:r w:rsidRPr="00035A6E">
              <w:lastRenderedPageBreak/>
              <w:t>1.4.</w:t>
            </w:r>
            <w:r w:rsidR="009619F1" w:rsidRPr="00035A6E">
              <w:t xml:space="preserve"> </w:t>
            </w:r>
            <w:r w:rsidRPr="00035A6E">
              <w:t xml:space="preserve">Importa saņemšanas vieta </w:t>
            </w:r>
            <w:r w:rsidR="00B14B61" w:rsidRPr="00035A6E">
              <w:br/>
            </w:r>
            <w:r w:rsidRPr="00035A6E">
              <w:t>(ja atšķiras no iepriekš</w:t>
            </w:r>
            <w:r w:rsidR="009619F1" w:rsidRPr="00035A6E">
              <w:t xml:space="preserve"> </w:t>
            </w:r>
            <w:r w:rsidRPr="00035A6E">
              <w:t>minētās adreses)</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F38DE1B" w14:textId="77777777" w:rsidR="00A62560" w:rsidRPr="00035A6E" w:rsidRDefault="00A62560" w:rsidP="00A62560">
            <w:pPr>
              <w:jc w:val="center"/>
            </w:pPr>
          </w:p>
        </w:tc>
      </w:tr>
      <w:tr w:rsidR="00035A6E" w:rsidRPr="00035A6E" w14:paraId="4A11B8CB" w14:textId="77777777" w:rsidTr="00D020F0">
        <w:trPr>
          <w:trHeight w:val="262"/>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C47A9A" w14:textId="77777777" w:rsidR="00A62560" w:rsidRPr="00035A6E" w:rsidRDefault="00A62560" w:rsidP="00A62560">
            <w:r w:rsidRPr="00035A6E">
              <w:t>1.5. Atļaujas turētāja nosaukums</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A04F5F" w14:textId="77777777" w:rsidR="00A62560" w:rsidRPr="00035A6E" w:rsidRDefault="00A62560" w:rsidP="00A62560">
            <w:pPr>
              <w:jc w:val="center"/>
            </w:pPr>
          </w:p>
        </w:tc>
      </w:tr>
      <w:tr w:rsidR="00035A6E" w:rsidRPr="00035A6E" w14:paraId="02213D8D" w14:textId="77777777" w:rsidTr="00D020F0">
        <w:trPr>
          <w:trHeight w:val="266"/>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EB0FF3" w14:textId="1E0AA87E" w:rsidR="00A62560" w:rsidRPr="00035A6E" w:rsidRDefault="00A62560" w:rsidP="009619F1">
            <w:r w:rsidRPr="00035A6E">
              <w:t>1.6</w:t>
            </w:r>
            <w:r w:rsidR="0090763E" w:rsidRPr="00035A6E">
              <w:t xml:space="preserve">. </w:t>
            </w:r>
            <w:r w:rsidR="009619F1" w:rsidRPr="00035A6E">
              <w:t>A</w:t>
            </w:r>
            <w:r w:rsidRPr="00035A6E">
              <w:t>tļaujas turētāja adrese</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8CFACB3" w14:textId="77777777" w:rsidR="00A62560" w:rsidRPr="00035A6E" w:rsidRDefault="00A62560" w:rsidP="00A62560">
            <w:pPr>
              <w:jc w:val="center"/>
            </w:pPr>
          </w:p>
        </w:tc>
      </w:tr>
      <w:tr w:rsidR="00035A6E" w:rsidRPr="00035A6E" w14:paraId="6E0106E6" w14:textId="77777777" w:rsidTr="00D020F0">
        <w:trPr>
          <w:trHeight w:val="398"/>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2FAA0" w14:textId="42AECD06" w:rsidR="00A62560" w:rsidRPr="00035A6E" w:rsidRDefault="00A62560" w:rsidP="0000569E">
            <w:r w:rsidRPr="00035A6E">
              <w:t>1.7.</w:t>
            </w:r>
            <w:r w:rsidR="0000569E" w:rsidRPr="00035A6E">
              <w:t> </w:t>
            </w:r>
            <w:r w:rsidRPr="00035A6E">
              <w:t>Atļaujas turētāja tālruņa numurs</w:t>
            </w:r>
            <w:r w:rsidR="009619F1" w:rsidRPr="00035A6E">
              <w:t xml:space="preserve"> </w:t>
            </w:r>
            <w:r w:rsidR="00B14B61" w:rsidRPr="00035A6E">
              <w:br/>
            </w:r>
            <w:r w:rsidRPr="00035A6E">
              <w:t>(</w:t>
            </w:r>
            <w:r w:rsidR="00A36D07" w:rsidRPr="00035A6E">
              <w:t>ja pieejams</w:t>
            </w:r>
            <w:r w:rsidRPr="00035A6E">
              <w:t>)</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495B301" w14:textId="77777777" w:rsidR="00A62560" w:rsidRPr="00035A6E" w:rsidRDefault="00A62560" w:rsidP="00A62560">
            <w:pPr>
              <w:jc w:val="center"/>
            </w:pPr>
          </w:p>
        </w:tc>
      </w:tr>
      <w:tr w:rsidR="00035A6E" w:rsidRPr="00035A6E" w14:paraId="1C837E8C" w14:textId="77777777" w:rsidTr="00D020F0">
        <w:trPr>
          <w:trHeight w:val="405"/>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72A815" w14:textId="2DEE8292" w:rsidR="00A62560" w:rsidRPr="00035A6E" w:rsidRDefault="00A62560" w:rsidP="0000569E">
            <w:r w:rsidRPr="00035A6E">
              <w:t>1.8.</w:t>
            </w:r>
            <w:r w:rsidR="0000569E" w:rsidRPr="00035A6E">
              <w:t> </w:t>
            </w:r>
            <w:r w:rsidRPr="00035A6E">
              <w:t>Atļaujas turētāja e-pasta adrese</w:t>
            </w:r>
            <w:r w:rsidR="009619F1" w:rsidRPr="00035A6E">
              <w:t xml:space="preserve"> </w:t>
            </w:r>
            <w:r w:rsidR="0000569E" w:rsidRPr="00035A6E">
              <w:br/>
            </w:r>
            <w:r w:rsidRPr="00035A6E">
              <w:t>(</w:t>
            </w:r>
            <w:r w:rsidR="00A36D07" w:rsidRPr="00035A6E">
              <w:t>ja pieejams</w:t>
            </w:r>
            <w:r w:rsidRPr="00035A6E">
              <w:t>)</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A6F14B" w14:textId="77777777" w:rsidR="00A62560" w:rsidRPr="00035A6E" w:rsidRDefault="00A62560" w:rsidP="00A62560">
            <w:pPr>
              <w:jc w:val="center"/>
            </w:pPr>
          </w:p>
        </w:tc>
      </w:tr>
      <w:tr w:rsidR="00035A6E" w:rsidRPr="00035A6E" w14:paraId="0EB9AA72" w14:textId="77777777" w:rsidTr="00D020F0">
        <w:trPr>
          <w:trHeight w:val="271"/>
        </w:trPr>
        <w:tc>
          <w:tcPr>
            <w:tcW w:w="45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9A9274" w14:textId="7F14FE9F" w:rsidR="00A62560" w:rsidRPr="00035A6E" w:rsidRDefault="00A62560" w:rsidP="009619F1">
            <w:r w:rsidRPr="00035A6E">
              <w:t>1.9. I</w:t>
            </w:r>
            <w:r w:rsidR="00AE458B" w:rsidRPr="00035A6E">
              <w:t>m</w:t>
            </w:r>
            <w:r w:rsidR="005C3A2A" w:rsidRPr="00035A6E">
              <w:t>p</w:t>
            </w:r>
            <w:r w:rsidR="00AE458B" w:rsidRPr="00035A6E">
              <w:t>ortētāja audu centra</w:t>
            </w:r>
            <w:r w:rsidRPr="00035A6E">
              <w:t xml:space="preserve"> tīmekļvietne</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3F164EC" w14:textId="77777777" w:rsidR="00A62560" w:rsidRPr="00035A6E" w:rsidRDefault="00A62560" w:rsidP="00A62560">
            <w:pPr>
              <w:jc w:val="center"/>
            </w:pPr>
          </w:p>
        </w:tc>
      </w:tr>
      <w:tr w:rsidR="00035A6E" w:rsidRPr="00035A6E" w14:paraId="5C90F51D" w14:textId="77777777" w:rsidTr="00D020F0">
        <w:trPr>
          <w:trHeight w:val="261"/>
        </w:trPr>
        <w:tc>
          <w:tcPr>
            <w:tcW w:w="96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A2DF" w14:textId="47B79002" w:rsidR="00A62560" w:rsidRPr="00035A6E" w:rsidRDefault="00A62560" w:rsidP="009619F1">
            <w:pPr>
              <w:jc w:val="center"/>
            </w:pPr>
            <w:r w:rsidRPr="00035A6E">
              <w:t>2</w:t>
            </w:r>
            <w:r w:rsidR="0090763E" w:rsidRPr="00035A6E">
              <w:t xml:space="preserve">. </w:t>
            </w:r>
            <w:r w:rsidR="009619F1" w:rsidRPr="00035A6E">
              <w:t>D</w:t>
            </w:r>
            <w:r w:rsidRPr="00035A6E">
              <w:t>arbības joma</w:t>
            </w:r>
          </w:p>
        </w:tc>
      </w:tr>
      <w:tr w:rsidR="00035A6E" w:rsidRPr="00035A6E" w14:paraId="62839C38" w14:textId="77777777" w:rsidTr="00D020F0">
        <w:trPr>
          <w:trHeight w:val="555"/>
        </w:trPr>
        <w:tc>
          <w:tcPr>
            <w:tcW w:w="2235" w:type="dxa"/>
            <w:vMerge w:val="restart"/>
            <w:tcBorders>
              <w:top w:val="nil"/>
              <w:left w:val="single" w:sz="4" w:space="0" w:color="auto"/>
              <w:bottom w:val="single" w:sz="4" w:space="0" w:color="auto"/>
              <w:right w:val="single" w:sz="4" w:space="0" w:color="auto"/>
            </w:tcBorders>
            <w:shd w:val="clear" w:color="auto" w:fill="auto"/>
            <w:hideMark/>
          </w:tcPr>
          <w:p w14:paraId="40184AE7" w14:textId="15FACF2C" w:rsidR="00A62560" w:rsidRPr="00035A6E" w:rsidRDefault="00A62560" w:rsidP="00B14B61">
            <w:r w:rsidRPr="00035A6E">
              <w:t>2.1. Audu un šūnu veid</w:t>
            </w:r>
            <w:r w:rsidR="009619F1" w:rsidRPr="00035A6E">
              <w:t>s</w:t>
            </w:r>
            <w:r w:rsidRPr="00035A6E">
              <w:t xml:space="preserve"> (uzskaitīti, izmantojot audu un šūnu kategorijas, kas norādītas ES audu centru datubāzē, un pievienojot rindas pēc vajadzības)</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EFE52EF" w14:textId="77777777" w:rsidR="00A62560" w:rsidRPr="00035A6E" w:rsidRDefault="00A62560" w:rsidP="000133F0">
            <w:pPr>
              <w:jc w:val="center"/>
            </w:pPr>
            <w:r w:rsidRPr="00035A6E">
              <w:t xml:space="preserve">Darbības </w:t>
            </w:r>
            <w:r w:rsidR="000133F0" w:rsidRPr="00035A6E">
              <w:t xml:space="preserve">trešajās </w:t>
            </w:r>
            <w:r w:rsidRPr="00035A6E">
              <w:t>valstī</w:t>
            </w:r>
            <w:r w:rsidR="00A81011" w:rsidRPr="00035A6E">
              <w:t>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DC0A4EA" w14:textId="77777777" w:rsidR="00A62560" w:rsidRPr="00035A6E" w:rsidRDefault="00A62560" w:rsidP="00A62560">
            <w:pPr>
              <w:jc w:val="center"/>
            </w:pPr>
            <w:r w:rsidRPr="00035A6E">
              <w:t>Importa atļaujas statuss</w:t>
            </w:r>
          </w:p>
        </w:tc>
      </w:tr>
      <w:tr w:rsidR="00035A6E" w:rsidRPr="00035A6E" w14:paraId="74E5E857" w14:textId="77777777" w:rsidTr="00D020F0">
        <w:trPr>
          <w:trHeight w:val="1590"/>
        </w:trPr>
        <w:tc>
          <w:tcPr>
            <w:tcW w:w="2235" w:type="dxa"/>
            <w:vMerge/>
            <w:tcBorders>
              <w:top w:val="nil"/>
              <w:left w:val="single" w:sz="4" w:space="0" w:color="auto"/>
              <w:bottom w:val="single" w:sz="4" w:space="0" w:color="auto"/>
              <w:right w:val="single" w:sz="4" w:space="0" w:color="auto"/>
            </w:tcBorders>
            <w:vAlign w:val="center"/>
            <w:hideMark/>
          </w:tcPr>
          <w:p w14:paraId="6E0CE9E1" w14:textId="77777777" w:rsidR="00A62560" w:rsidRPr="00035A6E" w:rsidRDefault="00A62560" w:rsidP="00A62560">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00755F45" w14:textId="2E6B154D" w:rsidR="00A62560" w:rsidRPr="00035A6E" w:rsidRDefault="00A62560" w:rsidP="00A62560">
            <w:pPr>
              <w:jc w:val="center"/>
            </w:pPr>
            <w:r w:rsidRPr="00035A6E">
              <w:t>ziedo</w:t>
            </w:r>
            <w:r w:rsidR="006E3356" w:rsidRPr="00035A6E">
              <w:softHyphen/>
            </w:r>
            <w:r w:rsidRPr="00035A6E">
              <w:t>šana</w:t>
            </w:r>
          </w:p>
        </w:tc>
        <w:tc>
          <w:tcPr>
            <w:tcW w:w="851" w:type="dxa"/>
            <w:tcBorders>
              <w:top w:val="nil"/>
              <w:left w:val="nil"/>
              <w:bottom w:val="single" w:sz="4" w:space="0" w:color="auto"/>
              <w:right w:val="single" w:sz="4" w:space="0" w:color="auto"/>
            </w:tcBorders>
            <w:shd w:val="clear" w:color="auto" w:fill="auto"/>
            <w:vAlign w:val="center"/>
            <w:hideMark/>
          </w:tcPr>
          <w:p w14:paraId="31D4775D" w14:textId="0398AFA0" w:rsidR="00A62560" w:rsidRPr="00035A6E" w:rsidRDefault="00A62560" w:rsidP="008C206D">
            <w:pPr>
              <w:jc w:val="center"/>
            </w:pPr>
            <w:r w:rsidRPr="00035A6E">
              <w:t>iegu</w:t>
            </w:r>
            <w:r w:rsidR="00D020F0">
              <w:softHyphen/>
            </w:r>
            <w:r w:rsidRPr="00035A6E">
              <w:t>ve</w:t>
            </w:r>
          </w:p>
        </w:tc>
        <w:tc>
          <w:tcPr>
            <w:tcW w:w="850" w:type="dxa"/>
            <w:gridSpan w:val="3"/>
            <w:tcBorders>
              <w:top w:val="nil"/>
              <w:left w:val="nil"/>
              <w:bottom w:val="single" w:sz="4" w:space="0" w:color="auto"/>
              <w:right w:val="single" w:sz="4" w:space="0" w:color="auto"/>
            </w:tcBorders>
            <w:shd w:val="clear" w:color="auto" w:fill="auto"/>
            <w:vAlign w:val="center"/>
            <w:hideMark/>
          </w:tcPr>
          <w:p w14:paraId="3EF40573" w14:textId="5D1CF0CE" w:rsidR="00A62560" w:rsidRPr="00035A6E" w:rsidRDefault="00A62560" w:rsidP="00A62560">
            <w:pPr>
              <w:jc w:val="center"/>
            </w:pPr>
            <w:r w:rsidRPr="00035A6E">
              <w:t>testē</w:t>
            </w:r>
            <w:r w:rsidR="006E3356" w:rsidRPr="00035A6E">
              <w:softHyphen/>
            </w:r>
            <w:r w:rsidRPr="00035A6E">
              <w:t>šana</w:t>
            </w:r>
          </w:p>
        </w:tc>
        <w:tc>
          <w:tcPr>
            <w:tcW w:w="992" w:type="dxa"/>
            <w:tcBorders>
              <w:top w:val="nil"/>
              <w:left w:val="nil"/>
              <w:bottom w:val="single" w:sz="4" w:space="0" w:color="auto"/>
              <w:right w:val="single" w:sz="4" w:space="0" w:color="auto"/>
            </w:tcBorders>
            <w:shd w:val="clear" w:color="auto" w:fill="auto"/>
            <w:vAlign w:val="center"/>
            <w:hideMark/>
          </w:tcPr>
          <w:p w14:paraId="3281E9E0" w14:textId="3A4EF3C4" w:rsidR="00A62560" w:rsidRPr="00035A6E" w:rsidRDefault="00A62560" w:rsidP="00A62560">
            <w:pPr>
              <w:jc w:val="center"/>
            </w:pPr>
            <w:r w:rsidRPr="00035A6E">
              <w:t>konser</w:t>
            </w:r>
            <w:r w:rsidR="006E3356" w:rsidRPr="00035A6E">
              <w:softHyphen/>
            </w:r>
            <w:r w:rsidRPr="00035A6E">
              <w:t>vācija</w:t>
            </w:r>
          </w:p>
        </w:tc>
        <w:tc>
          <w:tcPr>
            <w:tcW w:w="993" w:type="dxa"/>
            <w:tcBorders>
              <w:top w:val="nil"/>
              <w:left w:val="nil"/>
              <w:bottom w:val="single" w:sz="4" w:space="0" w:color="auto"/>
              <w:right w:val="single" w:sz="4" w:space="0" w:color="auto"/>
            </w:tcBorders>
            <w:shd w:val="clear" w:color="auto" w:fill="auto"/>
            <w:vAlign w:val="center"/>
            <w:hideMark/>
          </w:tcPr>
          <w:p w14:paraId="3CF6177C" w14:textId="3AC7809A" w:rsidR="00A62560" w:rsidRPr="00035A6E" w:rsidRDefault="00A62560" w:rsidP="0000569E">
            <w:pPr>
              <w:jc w:val="center"/>
            </w:pPr>
            <w:r w:rsidRPr="00035A6E">
              <w:t>apstrā</w:t>
            </w:r>
            <w:r w:rsidR="0000569E" w:rsidRPr="00035A6E">
              <w:softHyphen/>
            </w:r>
            <w:r w:rsidRPr="00035A6E">
              <w:t>de</w:t>
            </w:r>
          </w:p>
        </w:tc>
        <w:tc>
          <w:tcPr>
            <w:tcW w:w="1134" w:type="dxa"/>
            <w:gridSpan w:val="2"/>
            <w:tcBorders>
              <w:top w:val="nil"/>
              <w:left w:val="nil"/>
              <w:bottom w:val="single" w:sz="4" w:space="0" w:color="auto"/>
              <w:right w:val="single" w:sz="4" w:space="0" w:color="auto"/>
            </w:tcBorders>
            <w:shd w:val="clear" w:color="auto" w:fill="auto"/>
            <w:vAlign w:val="center"/>
            <w:hideMark/>
          </w:tcPr>
          <w:p w14:paraId="47EFB31C" w14:textId="1A592D87" w:rsidR="00A62560" w:rsidRPr="00035A6E" w:rsidRDefault="00A62560" w:rsidP="00A62560">
            <w:pPr>
              <w:jc w:val="center"/>
            </w:pPr>
            <w:r w:rsidRPr="00035A6E">
              <w:t>uzglabā</w:t>
            </w:r>
            <w:r w:rsidR="006E3356" w:rsidRPr="00035A6E">
              <w:softHyphen/>
            </w:r>
            <w:r w:rsidRPr="00035A6E">
              <w:t>šana</w:t>
            </w:r>
          </w:p>
        </w:tc>
        <w:tc>
          <w:tcPr>
            <w:tcW w:w="1701" w:type="dxa"/>
            <w:vMerge/>
            <w:tcBorders>
              <w:top w:val="nil"/>
              <w:left w:val="single" w:sz="4" w:space="0" w:color="auto"/>
              <w:bottom w:val="single" w:sz="4" w:space="0" w:color="auto"/>
              <w:right w:val="single" w:sz="4" w:space="0" w:color="auto"/>
            </w:tcBorders>
            <w:vAlign w:val="center"/>
            <w:hideMark/>
          </w:tcPr>
          <w:p w14:paraId="51B70273" w14:textId="77777777" w:rsidR="00A62560" w:rsidRPr="00035A6E" w:rsidRDefault="00A62560" w:rsidP="00A62560">
            <w:pPr>
              <w:jc w:val="center"/>
            </w:pPr>
          </w:p>
        </w:tc>
      </w:tr>
      <w:tr w:rsidR="00035A6E" w:rsidRPr="00035A6E" w14:paraId="56A776E4" w14:textId="77777777" w:rsidTr="00D020F0">
        <w:trPr>
          <w:trHeight w:val="66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330F4765" w14:textId="77777777" w:rsidR="00A62560" w:rsidRPr="00035A6E" w:rsidRDefault="00A62560" w:rsidP="00A62560">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14:paraId="6C32B5D8" w14:textId="77777777" w:rsidR="00A62560" w:rsidRPr="00035A6E" w:rsidRDefault="00A62560" w:rsidP="00A62560">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0771C99" w14:textId="77777777" w:rsidR="00A62560" w:rsidRPr="00035A6E" w:rsidRDefault="00A62560" w:rsidP="00A62560">
            <w:pPr>
              <w:jc w:val="center"/>
            </w:pP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491009C" w14:textId="77777777" w:rsidR="00A62560" w:rsidRPr="00035A6E" w:rsidRDefault="00A62560" w:rsidP="00A62560">
            <w:pPr>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69D13138" w14:textId="77777777" w:rsidR="00A62560" w:rsidRPr="00035A6E" w:rsidRDefault="00A62560" w:rsidP="00A62560">
            <w:pPr>
              <w:jc w:val="center"/>
            </w:pPr>
          </w:p>
        </w:tc>
        <w:tc>
          <w:tcPr>
            <w:tcW w:w="993" w:type="dxa"/>
            <w:tcBorders>
              <w:top w:val="nil"/>
              <w:left w:val="nil"/>
              <w:bottom w:val="single" w:sz="4" w:space="0" w:color="auto"/>
              <w:right w:val="single" w:sz="4" w:space="0" w:color="auto"/>
            </w:tcBorders>
            <w:shd w:val="clear" w:color="auto" w:fill="auto"/>
            <w:noWrap/>
            <w:vAlign w:val="bottom"/>
            <w:hideMark/>
          </w:tcPr>
          <w:p w14:paraId="195A154D" w14:textId="77777777" w:rsidR="00A62560" w:rsidRPr="00035A6E" w:rsidRDefault="00A62560" w:rsidP="00A62560">
            <w:pPr>
              <w:jc w:val="cente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EFEA4A" w14:textId="77777777" w:rsidR="00A62560" w:rsidRPr="00035A6E" w:rsidRDefault="00A62560" w:rsidP="00A62560">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14:paraId="21FBDF05" w14:textId="77777777" w:rsidR="00A62560" w:rsidRPr="00035A6E" w:rsidRDefault="00A62560" w:rsidP="00A62560">
            <w:pPr>
              <w:jc w:val="center"/>
            </w:pPr>
          </w:p>
        </w:tc>
      </w:tr>
      <w:tr w:rsidR="00035A6E" w:rsidRPr="00035A6E" w14:paraId="6B8DA9C0" w14:textId="77777777" w:rsidTr="00D020F0">
        <w:trPr>
          <w:trHeight w:val="147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7188EBE1" w14:textId="77777777" w:rsidR="00A62560" w:rsidRPr="00035A6E" w:rsidRDefault="00A62560" w:rsidP="00A62560">
            <w:pPr>
              <w:jc w:val="center"/>
            </w:pPr>
          </w:p>
        </w:tc>
        <w:tc>
          <w:tcPr>
            <w:tcW w:w="5670" w:type="dxa"/>
            <w:gridSpan w:val="9"/>
            <w:tcBorders>
              <w:top w:val="single" w:sz="4" w:space="0" w:color="auto"/>
              <w:left w:val="nil"/>
              <w:bottom w:val="single" w:sz="4" w:space="0" w:color="auto"/>
              <w:right w:val="single" w:sz="4" w:space="0" w:color="auto"/>
            </w:tcBorders>
            <w:shd w:val="clear" w:color="auto" w:fill="auto"/>
            <w:vAlign w:val="center"/>
            <w:hideMark/>
          </w:tcPr>
          <w:p w14:paraId="2CF87893" w14:textId="77777777" w:rsidR="009619F1" w:rsidRPr="00035A6E" w:rsidRDefault="00A62560" w:rsidP="009619F1">
            <w:pPr>
              <w:jc w:val="center"/>
            </w:pPr>
            <w:r w:rsidRPr="00035A6E">
              <w:t>3CS</w:t>
            </w:r>
            <w:r w:rsidR="009619F1" w:rsidRPr="00035A6E">
              <w:t xml:space="preserve"> – </w:t>
            </w:r>
            <w:r w:rsidRPr="00035A6E">
              <w:t xml:space="preserve">trešās valsts piegādātājs </w:t>
            </w:r>
          </w:p>
          <w:p w14:paraId="2CCE1BE3" w14:textId="537D1608" w:rsidR="00A62560" w:rsidRPr="00035A6E" w:rsidRDefault="00A62560" w:rsidP="009619F1">
            <w:pPr>
              <w:jc w:val="center"/>
            </w:pPr>
            <w:r w:rsidRPr="00035A6E">
              <w:t xml:space="preserve">SC </w:t>
            </w:r>
            <w:r w:rsidR="009619F1" w:rsidRPr="00035A6E">
              <w:t>–</w:t>
            </w:r>
            <w:r w:rsidRPr="00035A6E">
              <w:t xml:space="preserve"> trešās valsts piegādātāja apakšuzņēmums</w:t>
            </w:r>
          </w:p>
        </w:tc>
        <w:tc>
          <w:tcPr>
            <w:tcW w:w="1701" w:type="dxa"/>
            <w:tcBorders>
              <w:top w:val="nil"/>
              <w:left w:val="nil"/>
              <w:bottom w:val="single" w:sz="4" w:space="0" w:color="auto"/>
              <w:right w:val="single" w:sz="4" w:space="0" w:color="auto"/>
            </w:tcBorders>
            <w:shd w:val="clear" w:color="auto" w:fill="auto"/>
            <w:vAlign w:val="center"/>
            <w:hideMark/>
          </w:tcPr>
          <w:p w14:paraId="3654BB6E" w14:textId="77777777" w:rsidR="00B14B61" w:rsidRPr="00035A6E" w:rsidRDefault="00A62560" w:rsidP="00B14B61">
            <w:r w:rsidRPr="00035A6E">
              <w:t>G</w:t>
            </w:r>
            <w:r w:rsidR="009619F1" w:rsidRPr="00035A6E">
              <w:t xml:space="preserve"> –</w:t>
            </w:r>
            <w:r w:rsidRPr="00035A6E">
              <w:t xml:space="preserve"> piešķirta</w:t>
            </w:r>
          </w:p>
          <w:p w14:paraId="7C1E999F" w14:textId="0B7FF8B7" w:rsidR="00B14B61" w:rsidRPr="00035A6E" w:rsidRDefault="00A62560" w:rsidP="00B14B61">
            <w:r w:rsidRPr="00035A6E">
              <w:t>S</w:t>
            </w:r>
            <w:r w:rsidR="009619F1" w:rsidRPr="00035A6E">
              <w:t xml:space="preserve"> – apturēta</w:t>
            </w:r>
            <w:r w:rsidRPr="00035A6E">
              <w:t xml:space="preserve"> </w:t>
            </w:r>
          </w:p>
          <w:p w14:paraId="7020BC7A" w14:textId="3CF8672B" w:rsidR="00B14B61" w:rsidRPr="00035A6E" w:rsidRDefault="00A62560" w:rsidP="00B14B61">
            <w:r w:rsidRPr="00035A6E">
              <w:t>R</w:t>
            </w:r>
            <w:r w:rsidR="009619F1" w:rsidRPr="00035A6E">
              <w:t xml:space="preserve"> –</w:t>
            </w:r>
            <w:r w:rsidRPr="00035A6E">
              <w:t xml:space="preserve"> a</w:t>
            </w:r>
            <w:r w:rsidR="009619F1" w:rsidRPr="00035A6E">
              <w:t>nulēta</w:t>
            </w:r>
          </w:p>
          <w:p w14:paraId="7A10A4C2" w14:textId="10DBFF61" w:rsidR="00A62560" w:rsidRPr="00035A6E" w:rsidRDefault="00A62560" w:rsidP="00B14B61">
            <w:r w:rsidRPr="00035A6E">
              <w:t>C</w:t>
            </w:r>
            <w:r w:rsidR="009619F1" w:rsidRPr="00035A6E">
              <w:t xml:space="preserve"> –</w:t>
            </w:r>
            <w:r w:rsidRPr="00035A6E">
              <w:t xml:space="preserve"> pārtraukta</w:t>
            </w:r>
          </w:p>
        </w:tc>
      </w:tr>
      <w:tr w:rsidR="00035A6E" w:rsidRPr="00035A6E" w14:paraId="2ACF252F" w14:textId="77777777" w:rsidTr="00D020F0">
        <w:trPr>
          <w:trHeight w:val="465"/>
        </w:trPr>
        <w:tc>
          <w:tcPr>
            <w:tcW w:w="960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D715" w14:textId="63F21513" w:rsidR="009619F1" w:rsidRPr="00035A6E" w:rsidRDefault="009619F1" w:rsidP="00B14B61">
            <w:r w:rsidRPr="00035A6E">
              <w:t>2.2. Vienreizējs imports</w:t>
            </w:r>
            <w:r w:rsidRPr="00035A6E">
              <w:t></w:t>
            </w:r>
          </w:p>
        </w:tc>
      </w:tr>
      <w:tr w:rsidR="00035A6E" w:rsidRPr="00035A6E" w14:paraId="416F4CF1" w14:textId="77777777" w:rsidTr="00D020F0">
        <w:trPr>
          <w:trHeight w:val="574"/>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24CC5" w14:textId="129D5E81" w:rsidR="00A62560" w:rsidRPr="00035A6E" w:rsidRDefault="00A62560" w:rsidP="0000569E">
            <w:r w:rsidRPr="00035A6E">
              <w:t>2.3. Importēto audu un šūnu produkta nosaukums(-i)</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09D81376" w14:textId="77777777" w:rsidR="00A62560" w:rsidRPr="00035A6E" w:rsidRDefault="00A62560" w:rsidP="00A62560">
            <w:pPr>
              <w:jc w:val="center"/>
            </w:pPr>
          </w:p>
        </w:tc>
      </w:tr>
      <w:tr w:rsidR="00035A6E" w:rsidRPr="00035A6E" w14:paraId="407D740D" w14:textId="77777777" w:rsidTr="00D020F0">
        <w:trPr>
          <w:trHeight w:val="555"/>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E7806E" w14:textId="77777777" w:rsidR="00A62560" w:rsidRPr="00035A6E" w:rsidRDefault="00A62560" w:rsidP="009619F1">
            <w:r w:rsidRPr="00035A6E">
              <w:t>2.4. Importa nosacījumi vai precizējošas piezīmes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7D36F5B7" w14:textId="77777777" w:rsidR="00A62560" w:rsidRPr="00035A6E" w:rsidRDefault="00A62560" w:rsidP="00A62560">
            <w:pPr>
              <w:jc w:val="center"/>
            </w:pPr>
          </w:p>
        </w:tc>
      </w:tr>
      <w:tr w:rsidR="00035A6E" w:rsidRPr="00035A6E" w14:paraId="49E4B941" w14:textId="77777777" w:rsidTr="00D020F0">
        <w:trPr>
          <w:trHeight w:val="845"/>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D9F941" w14:textId="3A3F2413" w:rsidR="00A62560" w:rsidRPr="00035A6E" w:rsidRDefault="00A62560" w:rsidP="009619F1">
            <w:r w:rsidRPr="00035A6E">
              <w:t>2.5. Trešā valsts vai valstis</w:t>
            </w:r>
            <w:r w:rsidR="0000569E" w:rsidRPr="00035A6E">
              <w:t>,</w:t>
            </w:r>
            <w:r w:rsidRPr="00035A6E">
              <w:t xml:space="preserve"> kurās audi vai šūnas iegūtas (katram importēto audu un šūnu veidam)</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703C06FB" w14:textId="77777777" w:rsidR="00A62560" w:rsidRPr="00035A6E" w:rsidRDefault="00A62560" w:rsidP="00A62560">
            <w:pPr>
              <w:jc w:val="center"/>
            </w:pPr>
          </w:p>
        </w:tc>
      </w:tr>
      <w:tr w:rsidR="00035A6E" w:rsidRPr="00035A6E" w14:paraId="1D46255B" w14:textId="77777777" w:rsidTr="00D020F0">
        <w:trPr>
          <w:trHeight w:val="419"/>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A3C602" w14:textId="2357C2FF" w:rsidR="00A62560" w:rsidRPr="00035A6E" w:rsidRDefault="00A62560" w:rsidP="009619F1">
            <w:r w:rsidRPr="00035A6E">
              <w:t>2.6. Trešā valsts vai valstis</w:t>
            </w:r>
            <w:r w:rsidR="0000569E" w:rsidRPr="00035A6E">
              <w:t>,</w:t>
            </w:r>
            <w:r w:rsidRPr="00035A6E">
              <w:t xml:space="preserve"> kurās tiek veiktas citas darbības (ja atšķiras)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33F01AF0" w14:textId="77777777" w:rsidR="00A62560" w:rsidRPr="00035A6E" w:rsidRDefault="00A62560" w:rsidP="00A62560">
            <w:pPr>
              <w:jc w:val="center"/>
            </w:pPr>
          </w:p>
        </w:tc>
      </w:tr>
      <w:tr w:rsidR="00035A6E" w:rsidRPr="00035A6E" w14:paraId="45A2F271" w14:textId="77777777" w:rsidTr="00D020F0">
        <w:trPr>
          <w:trHeight w:val="838"/>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13E86E" w14:textId="77777777" w:rsidR="00A62560" w:rsidRPr="00035A6E" w:rsidRDefault="00A62560" w:rsidP="009619F1">
            <w:r w:rsidRPr="00035A6E">
              <w:t>2.7. Trešās valsts piegādātāja(-u) nosaukums un valsts (katram importēto audu un šūnu veidam)</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1C88BAB" w14:textId="77777777" w:rsidR="00A62560" w:rsidRPr="00035A6E" w:rsidRDefault="00A62560" w:rsidP="00A62560">
            <w:pPr>
              <w:jc w:val="center"/>
            </w:pPr>
          </w:p>
        </w:tc>
      </w:tr>
      <w:tr w:rsidR="00035A6E" w:rsidRPr="00035A6E" w14:paraId="20AF06C4" w14:textId="77777777" w:rsidTr="00D020F0">
        <w:trPr>
          <w:trHeight w:val="566"/>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3BB24B" w14:textId="77777777" w:rsidR="00A62560" w:rsidRPr="00035A6E" w:rsidRDefault="00A62560" w:rsidP="009619F1">
            <w:r w:rsidRPr="00035A6E">
              <w:t>2.8. ES dalībvalstis, kurās importētie audi un šūnas tiks izplatītas (ja zināms)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6833A788" w14:textId="77777777" w:rsidR="00A62560" w:rsidRPr="00035A6E" w:rsidRDefault="00A62560" w:rsidP="00A62560">
            <w:pPr>
              <w:jc w:val="center"/>
            </w:pPr>
          </w:p>
        </w:tc>
      </w:tr>
      <w:tr w:rsidR="00035A6E" w:rsidRPr="00035A6E" w14:paraId="16845BE4" w14:textId="77777777" w:rsidTr="00D020F0">
        <w:trPr>
          <w:trHeight w:val="405"/>
        </w:trPr>
        <w:tc>
          <w:tcPr>
            <w:tcW w:w="96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5A3586E" w14:textId="77777777" w:rsidR="00A62560" w:rsidRPr="00035A6E" w:rsidRDefault="00A62560" w:rsidP="00A62560">
            <w:pPr>
              <w:jc w:val="center"/>
            </w:pPr>
            <w:r w:rsidRPr="00035A6E">
              <w:t>3. Kompetentā iestāde, kas izsniegusi atļauju</w:t>
            </w:r>
          </w:p>
        </w:tc>
      </w:tr>
      <w:tr w:rsidR="00035A6E" w:rsidRPr="00035A6E" w14:paraId="39D338C4" w14:textId="77777777" w:rsidTr="00D020F0">
        <w:trPr>
          <w:trHeight w:val="283"/>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EAE7" w14:textId="77777777" w:rsidR="00A62560" w:rsidRPr="00035A6E" w:rsidRDefault="00A62560" w:rsidP="00A62560">
            <w:r w:rsidRPr="00035A6E">
              <w:t>3.1 Valsts atļaujas numurs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39D19F26" w14:textId="77777777" w:rsidR="00A62560" w:rsidRPr="00035A6E" w:rsidRDefault="00A62560" w:rsidP="00A62560">
            <w:pPr>
              <w:jc w:val="center"/>
            </w:pPr>
          </w:p>
        </w:tc>
      </w:tr>
      <w:tr w:rsidR="00035A6E" w:rsidRPr="00035A6E" w14:paraId="57B231B0" w14:textId="77777777" w:rsidTr="00D020F0">
        <w:trPr>
          <w:trHeight w:val="273"/>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8760" w14:textId="77777777" w:rsidR="00A62560" w:rsidRPr="00035A6E" w:rsidRDefault="00A62560" w:rsidP="00A62560">
            <w:r w:rsidRPr="00035A6E">
              <w:t>3.2. Atļaujas juridiskais pamats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5B97555A" w14:textId="77777777" w:rsidR="00A62560" w:rsidRPr="00035A6E" w:rsidRDefault="00A62560" w:rsidP="00A62560">
            <w:pPr>
              <w:jc w:val="center"/>
            </w:pPr>
          </w:p>
        </w:tc>
      </w:tr>
      <w:tr w:rsidR="00035A6E" w:rsidRPr="00035A6E" w14:paraId="78B5E975" w14:textId="77777777" w:rsidTr="00D020F0">
        <w:trPr>
          <w:trHeight w:val="277"/>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1E87" w14:textId="78E07F29" w:rsidR="00A62560" w:rsidRPr="00035A6E" w:rsidRDefault="00A62560" w:rsidP="0000569E">
            <w:r w:rsidRPr="00035A6E">
              <w:t>3.3</w:t>
            </w:r>
            <w:r w:rsidR="0090763E" w:rsidRPr="00035A6E">
              <w:t xml:space="preserve">. </w:t>
            </w:r>
            <w:r w:rsidR="009619F1" w:rsidRPr="00035A6E">
              <w:t>A</w:t>
            </w:r>
            <w:r w:rsidRPr="00035A6E">
              <w:t>tļaujas termiņš (ja ir)</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68508F8" w14:textId="77777777" w:rsidR="00A62560" w:rsidRPr="00035A6E" w:rsidRDefault="00A62560" w:rsidP="00A62560">
            <w:pPr>
              <w:jc w:val="center"/>
            </w:pPr>
          </w:p>
        </w:tc>
      </w:tr>
      <w:tr w:rsidR="00035A6E" w:rsidRPr="00035A6E" w14:paraId="4FB49C67" w14:textId="77777777" w:rsidTr="00D020F0">
        <w:trPr>
          <w:trHeight w:val="510"/>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CA25C3" w14:textId="20AF39E9" w:rsidR="00A62560" w:rsidRPr="00035A6E" w:rsidRDefault="00A62560" w:rsidP="00B14B61">
            <w:r w:rsidRPr="00035A6E">
              <w:t xml:space="preserve">3.4. Pirmreizēja </w:t>
            </w:r>
            <w:r w:rsidR="00B14B61" w:rsidRPr="00035A6E">
              <w:t>i</w:t>
            </w:r>
            <w:r w:rsidR="00AE458B" w:rsidRPr="00035A6E">
              <w:t>mportētāja audu centra</w:t>
            </w:r>
            <w:r w:rsidRPr="00035A6E">
              <w:t xml:space="preserve"> atļauja vai atjaunošana</w:t>
            </w:r>
          </w:p>
        </w:tc>
        <w:tc>
          <w:tcPr>
            <w:tcW w:w="28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179835" w14:textId="01092E36" w:rsidR="00A62560" w:rsidRPr="00035A6E" w:rsidRDefault="00A62560" w:rsidP="0000569E">
            <w:pPr>
              <w:jc w:val="center"/>
            </w:pPr>
            <w:r w:rsidRPr="00035A6E">
              <w:t>pirmo reizi</w:t>
            </w:r>
            <w:r w:rsidR="0000569E" w:rsidRPr="00035A6E">
              <w:t> </w:t>
            </w:r>
            <w:r w:rsidRPr="00035A6E">
              <w:t></w:t>
            </w:r>
          </w:p>
        </w:tc>
        <w:tc>
          <w:tcPr>
            <w:tcW w:w="26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371887" w14:textId="12D49949" w:rsidR="00A62560" w:rsidRPr="00035A6E" w:rsidRDefault="00A62560" w:rsidP="0000569E">
            <w:pPr>
              <w:jc w:val="center"/>
            </w:pPr>
            <w:r w:rsidRPr="00035A6E">
              <w:t>atjaunošana</w:t>
            </w:r>
            <w:r w:rsidR="0000569E" w:rsidRPr="00035A6E">
              <w:t> </w:t>
            </w:r>
            <w:r w:rsidRPr="00035A6E">
              <w:t></w:t>
            </w:r>
          </w:p>
        </w:tc>
      </w:tr>
      <w:tr w:rsidR="00035A6E" w:rsidRPr="00035A6E" w14:paraId="452D18D3" w14:textId="77777777" w:rsidTr="00D020F0">
        <w:trPr>
          <w:trHeight w:val="276"/>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FF72" w14:textId="77777777" w:rsidR="00A62560" w:rsidRPr="00035A6E" w:rsidRDefault="00A62560" w:rsidP="00A62560">
            <w:r w:rsidRPr="00035A6E">
              <w:t>3.5. Papildu informācija</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78B4A50F" w14:textId="77777777" w:rsidR="00A62560" w:rsidRPr="00035A6E" w:rsidRDefault="00A62560" w:rsidP="00A62560">
            <w:pPr>
              <w:jc w:val="center"/>
            </w:pPr>
          </w:p>
        </w:tc>
      </w:tr>
      <w:tr w:rsidR="00035A6E" w:rsidRPr="00035A6E" w14:paraId="41317046" w14:textId="77777777" w:rsidTr="00D020F0">
        <w:trPr>
          <w:trHeight w:val="282"/>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318A" w14:textId="5EF638F8" w:rsidR="00A62560" w:rsidRPr="00035A6E" w:rsidRDefault="00A62560" w:rsidP="009619F1">
            <w:r w:rsidRPr="00035A6E">
              <w:t>3.6</w:t>
            </w:r>
            <w:r w:rsidR="0090763E" w:rsidRPr="00035A6E">
              <w:t xml:space="preserve">. </w:t>
            </w:r>
            <w:r w:rsidR="009619F1" w:rsidRPr="00035A6E">
              <w:t>Z</w:t>
            </w:r>
            <w:r w:rsidRPr="00035A6E">
              <w:t>āļu valsts aģentūra</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175F61A3" w14:textId="77777777" w:rsidR="00A62560" w:rsidRPr="00035A6E" w:rsidRDefault="00A62560" w:rsidP="00A62560">
            <w:pPr>
              <w:jc w:val="center"/>
            </w:pPr>
          </w:p>
        </w:tc>
      </w:tr>
      <w:tr w:rsidR="00035A6E" w:rsidRPr="00035A6E" w14:paraId="64270A57" w14:textId="77777777" w:rsidTr="00D020F0">
        <w:trPr>
          <w:trHeight w:val="424"/>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AD00E7" w14:textId="26F46886" w:rsidR="00A62560" w:rsidRPr="00035A6E" w:rsidRDefault="00A62560" w:rsidP="009619F1">
            <w:r w:rsidRPr="00035A6E">
              <w:lastRenderedPageBreak/>
              <w:t xml:space="preserve">3.7. Zāļu valsts aģentūras </w:t>
            </w:r>
            <w:r w:rsidR="003D630F" w:rsidRPr="00035A6E">
              <w:t>direktora</w:t>
            </w:r>
            <w:r w:rsidRPr="00035A6E">
              <w:t xml:space="preserve"> vārds un uzvārds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28085EBC" w14:textId="77777777" w:rsidR="00A62560" w:rsidRPr="00035A6E" w:rsidRDefault="00A62560" w:rsidP="00A62560">
            <w:pPr>
              <w:jc w:val="center"/>
            </w:pPr>
          </w:p>
        </w:tc>
      </w:tr>
      <w:tr w:rsidR="00035A6E" w:rsidRPr="00035A6E" w14:paraId="1AD424D7" w14:textId="77777777" w:rsidTr="00D020F0">
        <w:trPr>
          <w:trHeight w:val="418"/>
        </w:trPr>
        <w:tc>
          <w:tcPr>
            <w:tcW w:w="41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C4A6B6" w14:textId="095A9BC6" w:rsidR="00A62560" w:rsidRPr="00035A6E" w:rsidRDefault="00A62560" w:rsidP="009619F1">
            <w:r w:rsidRPr="00035A6E">
              <w:t>3.8. Zāļu valsts aģentūras direktora paraksts (elektronisks vai cita veida)</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3C7EAA" w14:textId="77777777" w:rsidR="00A62560" w:rsidRPr="00035A6E" w:rsidRDefault="00A62560" w:rsidP="00A62560">
            <w:pPr>
              <w:jc w:val="center"/>
            </w:pPr>
          </w:p>
        </w:tc>
      </w:tr>
      <w:tr w:rsidR="00035A6E" w:rsidRPr="00035A6E" w14:paraId="44234201" w14:textId="77777777" w:rsidTr="00D020F0">
        <w:trPr>
          <w:trHeight w:val="284"/>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600DB" w14:textId="77777777" w:rsidR="00A62560" w:rsidRPr="00035A6E" w:rsidRDefault="00A62560" w:rsidP="00A62560">
            <w:r w:rsidRPr="00035A6E">
              <w:t>3.9. Atļaujas izsniegšanas datums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30ABA69A" w14:textId="77777777" w:rsidR="00A62560" w:rsidRPr="00035A6E" w:rsidRDefault="00A62560" w:rsidP="00A62560">
            <w:pPr>
              <w:jc w:val="center"/>
            </w:pPr>
          </w:p>
        </w:tc>
      </w:tr>
      <w:tr w:rsidR="00A62560" w:rsidRPr="00035A6E" w14:paraId="75FB6F5A" w14:textId="77777777" w:rsidTr="00D020F0">
        <w:trPr>
          <w:trHeight w:val="274"/>
        </w:trPr>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F4F6" w14:textId="0DE9B480" w:rsidR="00A62560" w:rsidRPr="00035A6E" w:rsidRDefault="00A62560" w:rsidP="009619F1">
            <w:r w:rsidRPr="00035A6E">
              <w:t>3.10</w:t>
            </w:r>
            <w:r w:rsidR="0000569E" w:rsidRPr="00035A6E">
              <w:t>.</w:t>
            </w:r>
            <w:r w:rsidRPr="00035A6E">
              <w:t xml:space="preserve"> Zāļu valsts aģentūra</w:t>
            </w:r>
            <w:r w:rsidR="003D630F" w:rsidRPr="00035A6E">
              <w:t>s</w:t>
            </w:r>
            <w:r w:rsidRPr="00035A6E">
              <w:t xml:space="preserve"> zīmogs</w:t>
            </w:r>
          </w:p>
        </w:tc>
        <w:tc>
          <w:tcPr>
            <w:tcW w:w="5496" w:type="dxa"/>
            <w:gridSpan w:val="7"/>
            <w:tcBorders>
              <w:top w:val="single" w:sz="4" w:space="0" w:color="auto"/>
              <w:left w:val="nil"/>
              <w:bottom w:val="single" w:sz="4" w:space="0" w:color="auto"/>
              <w:right w:val="single" w:sz="4" w:space="0" w:color="auto"/>
            </w:tcBorders>
            <w:shd w:val="clear" w:color="auto" w:fill="auto"/>
            <w:noWrap/>
            <w:vAlign w:val="bottom"/>
            <w:hideMark/>
          </w:tcPr>
          <w:p w14:paraId="216D379E" w14:textId="77777777" w:rsidR="00A62560" w:rsidRPr="00035A6E" w:rsidRDefault="00A62560" w:rsidP="00A62560">
            <w:pPr>
              <w:jc w:val="center"/>
            </w:pPr>
          </w:p>
        </w:tc>
      </w:tr>
    </w:tbl>
    <w:p w14:paraId="5A82CA6D" w14:textId="77777777" w:rsidR="00B14B61" w:rsidRPr="00035A6E" w:rsidRDefault="00B14B61" w:rsidP="000829BD">
      <w:pPr>
        <w:pStyle w:val="NoSpacing"/>
        <w:ind w:firstLine="720"/>
        <w:jc w:val="both"/>
        <w:rPr>
          <w:sz w:val="28"/>
          <w:szCs w:val="28"/>
        </w:rPr>
      </w:pPr>
    </w:p>
    <w:p w14:paraId="4F814403" w14:textId="583E72EE" w:rsidR="002A7BDF" w:rsidRPr="00035A6E" w:rsidRDefault="007C1926" w:rsidP="000829BD">
      <w:pPr>
        <w:pStyle w:val="NoSpacing"/>
        <w:ind w:firstLine="720"/>
        <w:jc w:val="both"/>
        <w:rPr>
          <w:sz w:val="28"/>
          <w:szCs w:val="28"/>
        </w:rPr>
      </w:pPr>
      <w:r w:rsidRPr="00035A6E">
        <w:rPr>
          <w:sz w:val="28"/>
          <w:szCs w:val="28"/>
        </w:rPr>
        <w:t>1.</w:t>
      </w:r>
      <w:r w:rsidR="0031324F" w:rsidRPr="00035A6E">
        <w:rPr>
          <w:sz w:val="28"/>
          <w:szCs w:val="28"/>
        </w:rPr>
        <w:t>3</w:t>
      </w:r>
      <w:r w:rsidR="0013380E" w:rsidRPr="00035A6E">
        <w:rPr>
          <w:sz w:val="28"/>
          <w:szCs w:val="28"/>
        </w:rPr>
        <w:t>4</w:t>
      </w:r>
      <w:r w:rsidR="002A7BDF" w:rsidRPr="00035A6E">
        <w:rPr>
          <w:sz w:val="28"/>
          <w:szCs w:val="28"/>
        </w:rPr>
        <w:t>.</w:t>
      </w:r>
      <w:r w:rsidR="004E2682" w:rsidRPr="00035A6E">
        <w:rPr>
          <w:sz w:val="28"/>
          <w:szCs w:val="28"/>
        </w:rPr>
        <w:t> </w:t>
      </w:r>
      <w:r w:rsidRPr="00035A6E">
        <w:rPr>
          <w:sz w:val="28"/>
          <w:szCs w:val="28"/>
        </w:rPr>
        <w:t>p</w:t>
      </w:r>
      <w:r w:rsidR="002A7BDF" w:rsidRPr="00035A6E">
        <w:rPr>
          <w:sz w:val="28"/>
          <w:szCs w:val="28"/>
        </w:rPr>
        <w:t>apildināt 2</w:t>
      </w:r>
      <w:r w:rsidR="0090763E" w:rsidRPr="00035A6E">
        <w:rPr>
          <w:sz w:val="28"/>
          <w:szCs w:val="28"/>
        </w:rPr>
        <w:t>.</w:t>
      </w:r>
      <w:r w:rsidR="004E2682" w:rsidRPr="00035A6E">
        <w:rPr>
          <w:sz w:val="28"/>
          <w:szCs w:val="28"/>
        </w:rPr>
        <w:t> </w:t>
      </w:r>
      <w:r w:rsidR="0090763E" w:rsidRPr="00035A6E">
        <w:rPr>
          <w:sz w:val="28"/>
          <w:szCs w:val="28"/>
        </w:rPr>
        <w:t>p</w:t>
      </w:r>
      <w:r w:rsidR="002A7BDF" w:rsidRPr="00035A6E">
        <w:rPr>
          <w:sz w:val="28"/>
          <w:szCs w:val="28"/>
        </w:rPr>
        <w:t>ielikuma 1.9</w:t>
      </w:r>
      <w:r w:rsidR="0090763E" w:rsidRPr="00035A6E">
        <w:rPr>
          <w:sz w:val="28"/>
          <w:szCs w:val="28"/>
        </w:rPr>
        <w:t>.</w:t>
      </w:r>
      <w:r w:rsidR="004E2682" w:rsidRPr="00035A6E">
        <w:rPr>
          <w:sz w:val="28"/>
          <w:szCs w:val="28"/>
        </w:rPr>
        <w:t> </w:t>
      </w:r>
      <w:r w:rsidR="0090763E" w:rsidRPr="00035A6E">
        <w:rPr>
          <w:sz w:val="28"/>
          <w:szCs w:val="28"/>
        </w:rPr>
        <w:t>a</w:t>
      </w:r>
      <w:r w:rsidR="002A7BDF" w:rsidRPr="00035A6E">
        <w:rPr>
          <w:sz w:val="28"/>
          <w:szCs w:val="28"/>
        </w:rPr>
        <w:t xml:space="preserve">pakšpunktu aiz vārdiem </w:t>
      </w:r>
      <w:r w:rsidR="0090763E" w:rsidRPr="00035A6E">
        <w:rPr>
          <w:sz w:val="28"/>
          <w:szCs w:val="28"/>
        </w:rPr>
        <w:t>"</w:t>
      </w:r>
      <w:r w:rsidR="002A7BDF" w:rsidRPr="00035A6E">
        <w:rPr>
          <w:sz w:val="28"/>
          <w:szCs w:val="28"/>
        </w:rPr>
        <w:t>slimību izplatību</w:t>
      </w:r>
      <w:r w:rsidR="0090763E" w:rsidRPr="00035A6E">
        <w:rPr>
          <w:sz w:val="28"/>
          <w:szCs w:val="28"/>
        </w:rPr>
        <w:t>"</w:t>
      </w:r>
      <w:r w:rsidR="002A7BDF" w:rsidRPr="00035A6E">
        <w:rPr>
          <w:sz w:val="28"/>
          <w:szCs w:val="28"/>
        </w:rPr>
        <w:t xml:space="preserve"> ar vārdiem </w:t>
      </w:r>
      <w:r w:rsidR="0090763E" w:rsidRPr="00035A6E">
        <w:rPr>
          <w:sz w:val="28"/>
          <w:szCs w:val="28"/>
        </w:rPr>
        <w:t>"</w:t>
      </w:r>
      <w:r w:rsidR="002A7BDF" w:rsidRPr="00035A6E">
        <w:rPr>
          <w:sz w:val="28"/>
          <w:szCs w:val="28"/>
        </w:rPr>
        <w:t>kā arī ņemot vērā donora medicīnisko vēsturi</w:t>
      </w:r>
      <w:r w:rsidR="0090763E" w:rsidRPr="00035A6E">
        <w:rPr>
          <w:sz w:val="28"/>
          <w:szCs w:val="28"/>
        </w:rPr>
        <w:t>"</w:t>
      </w:r>
      <w:r w:rsidR="002A7BDF" w:rsidRPr="00035A6E">
        <w:rPr>
          <w:sz w:val="28"/>
          <w:szCs w:val="28"/>
        </w:rPr>
        <w:t>;</w:t>
      </w:r>
    </w:p>
    <w:p w14:paraId="2D1B086C" w14:textId="43A583B2" w:rsidR="00C02E30" w:rsidRPr="00035A6E" w:rsidRDefault="007C1926" w:rsidP="000829BD">
      <w:pPr>
        <w:pStyle w:val="NoSpacing"/>
        <w:ind w:firstLine="720"/>
        <w:jc w:val="both"/>
        <w:rPr>
          <w:sz w:val="28"/>
          <w:szCs w:val="28"/>
        </w:rPr>
      </w:pPr>
      <w:r w:rsidRPr="00035A6E">
        <w:rPr>
          <w:sz w:val="28"/>
          <w:szCs w:val="28"/>
        </w:rPr>
        <w:t>1.</w:t>
      </w:r>
      <w:r w:rsidR="007769F6" w:rsidRPr="00035A6E">
        <w:rPr>
          <w:sz w:val="28"/>
          <w:szCs w:val="28"/>
        </w:rPr>
        <w:t>3</w:t>
      </w:r>
      <w:r w:rsidR="0013380E" w:rsidRPr="00035A6E">
        <w:rPr>
          <w:sz w:val="28"/>
          <w:szCs w:val="28"/>
        </w:rPr>
        <w:t>5</w:t>
      </w:r>
      <w:r w:rsidR="002A7BDF" w:rsidRPr="00035A6E">
        <w:rPr>
          <w:sz w:val="28"/>
          <w:szCs w:val="28"/>
        </w:rPr>
        <w:t>.</w:t>
      </w:r>
      <w:r w:rsidR="004E2682" w:rsidRPr="00035A6E">
        <w:rPr>
          <w:sz w:val="28"/>
          <w:szCs w:val="28"/>
        </w:rPr>
        <w:t> </w:t>
      </w:r>
      <w:r w:rsidRPr="00035A6E">
        <w:rPr>
          <w:sz w:val="28"/>
          <w:szCs w:val="28"/>
        </w:rPr>
        <w:t>i</w:t>
      </w:r>
      <w:r w:rsidR="002A7BDF" w:rsidRPr="00035A6E">
        <w:rPr>
          <w:sz w:val="28"/>
          <w:szCs w:val="28"/>
        </w:rPr>
        <w:t>zteikt 2</w:t>
      </w:r>
      <w:r w:rsidR="0090763E" w:rsidRPr="00035A6E">
        <w:rPr>
          <w:sz w:val="28"/>
          <w:szCs w:val="28"/>
        </w:rPr>
        <w:t>.</w:t>
      </w:r>
      <w:r w:rsidR="0000569E" w:rsidRPr="00035A6E">
        <w:rPr>
          <w:sz w:val="28"/>
          <w:szCs w:val="28"/>
        </w:rPr>
        <w:t> </w:t>
      </w:r>
      <w:r w:rsidR="0090763E" w:rsidRPr="00035A6E">
        <w:rPr>
          <w:sz w:val="28"/>
          <w:szCs w:val="28"/>
        </w:rPr>
        <w:t>p</w:t>
      </w:r>
      <w:r w:rsidR="002A7BDF" w:rsidRPr="00035A6E">
        <w:rPr>
          <w:sz w:val="28"/>
          <w:szCs w:val="28"/>
        </w:rPr>
        <w:t>ielikuma 2</w:t>
      </w:r>
      <w:r w:rsidR="0090763E" w:rsidRPr="00035A6E">
        <w:rPr>
          <w:sz w:val="28"/>
          <w:szCs w:val="28"/>
        </w:rPr>
        <w:t>.</w:t>
      </w:r>
      <w:r w:rsidR="0000569E" w:rsidRPr="00035A6E">
        <w:rPr>
          <w:sz w:val="28"/>
          <w:szCs w:val="28"/>
        </w:rPr>
        <w:t> </w:t>
      </w:r>
      <w:r w:rsidR="0090763E" w:rsidRPr="00035A6E">
        <w:rPr>
          <w:sz w:val="28"/>
          <w:szCs w:val="28"/>
        </w:rPr>
        <w:t>p</w:t>
      </w:r>
      <w:r w:rsidR="002A7BDF" w:rsidRPr="00035A6E">
        <w:rPr>
          <w:sz w:val="28"/>
          <w:szCs w:val="28"/>
        </w:rPr>
        <w:t>unktu šādā redakcijā:</w:t>
      </w:r>
    </w:p>
    <w:p w14:paraId="5F700B33" w14:textId="77777777" w:rsidR="000829BD" w:rsidRPr="00035A6E" w:rsidRDefault="000829BD" w:rsidP="000829BD">
      <w:pPr>
        <w:autoSpaceDE w:val="0"/>
        <w:autoSpaceDN w:val="0"/>
        <w:adjustRightInd w:val="0"/>
        <w:ind w:firstLine="720"/>
        <w:jc w:val="both"/>
        <w:rPr>
          <w:sz w:val="28"/>
          <w:szCs w:val="28"/>
        </w:rPr>
      </w:pPr>
    </w:p>
    <w:p w14:paraId="011EEF34" w14:textId="3A61BDE1" w:rsidR="002A7BDF" w:rsidRPr="00035A6E" w:rsidRDefault="0090763E" w:rsidP="000829BD">
      <w:pPr>
        <w:autoSpaceDE w:val="0"/>
        <w:autoSpaceDN w:val="0"/>
        <w:adjustRightInd w:val="0"/>
        <w:ind w:firstLine="720"/>
        <w:jc w:val="both"/>
        <w:rPr>
          <w:sz w:val="28"/>
          <w:szCs w:val="28"/>
          <w:u w:val="single"/>
        </w:rPr>
      </w:pPr>
      <w:r w:rsidRPr="00035A6E">
        <w:rPr>
          <w:sz w:val="28"/>
          <w:szCs w:val="28"/>
        </w:rPr>
        <w:t>"</w:t>
      </w:r>
      <w:r w:rsidR="002A7BDF" w:rsidRPr="00035A6E">
        <w:rPr>
          <w:sz w:val="28"/>
          <w:szCs w:val="28"/>
        </w:rPr>
        <w:t>2.</w:t>
      </w:r>
      <w:r w:rsidR="004E2682" w:rsidRPr="00035A6E">
        <w:rPr>
          <w:sz w:val="28"/>
          <w:szCs w:val="28"/>
        </w:rPr>
        <w:t> </w:t>
      </w:r>
      <w:r w:rsidR="00083004" w:rsidRPr="00035A6E">
        <w:rPr>
          <w:sz w:val="28"/>
          <w:szCs w:val="28"/>
        </w:rPr>
        <w:t xml:space="preserve">Mirušie bērni – donori. </w:t>
      </w:r>
      <w:r w:rsidR="00916897" w:rsidRPr="00035A6E">
        <w:rPr>
          <w:sz w:val="28"/>
          <w:szCs w:val="28"/>
        </w:rPr>
        <w:t>Jebkurš bērns</w:t>
      </w:r>
      <w:r w:rsidR="002A7BDF" w:rsidRPr="00035A6E">
        <w:rPr>
          <w:sz w:val="28"/>
          <w:szCs w:val="28"/>
        </w:rPr>
        <w:t>, kas piedzi</w:t>
      </w:r>
      <w:r w:rsidR="0000569E" w:rsidRPr="00035A6E">
        <w:rPr>
          <w:sz w:val="28"/>
          <w:szCs w:val="28"/>
        </w:rPr>
        <w:t>mis mātei ar HIV infekciju</w:t>
      </w:r>
      <w:r w:rsidR="002A7BDF" w:rsidRPr="00035A6E">
        <w:rPr>
          <w:sz w:val="28"/>
          <w:szCs w:val="28"/>
        </w:rPr>
        <w:t xml:space="preserve"> vai kurš atbilst jebkuram no šā pielikuma 1</w:t>
      </w:r>
      <w:r w:rsidRPr="00035A6E">
        <w:rPr>
          <w:sz w:val="28"/>
          <w:szCs w:val="28"/>
        </w:rPr>
        <w:t>.</w:t>
      </w:r>
      <w:r w:rsidR="0000569E" w:rsidRPr="00035A6E">
        <w:rPr>
          <w:sz w:val="28"/>
          <w:szCs w:val="28"/>
        </w:rPr>
        <w:t> </w:t>
      </w:r>
      <w:r w:rsidRPr="00035A6E">
        <w:rPr>
          <w:sz w:val="28"/>
          <w:szCs w:val="28"/>
        </w:rPr>
        <w:t>p</w:t>
      </w:r>
      <w:r w:rsidR="002A7BDF" w:rsidRPr="00035A6E">
        <w:rPr>
          <w:sz w:val="28"/>
          <w:szCs w:val="28"/>
        </w:rPr>
        <w:t xml:space="preserve">unktā </w:t>
      </w:r>
      <w:r w:rsidR="0000569E" w:rsidRPr="00035A6E">
        <w:rPr>
          <w:sz w:val="28"/>
          <w:szCs w:val="28"/>
        </w:rPr>
        <w:t>minē</w:t>
      </w:r>
      <w:r w:rsidR="002A7BDF" w:rsidRPr="00035A6E">
        <w:rPr>
          <w:sz w:val="28"/>
          <w:szCs w:val="28"/>
        </w:rPr>
        <w:t>tajiem vispārējiem noraidīšanas kritērijiem, ir jānoraida kā donors, līdz ir pilnīgi droši, ka infekcijas pārnešanas risks ir izslēgts:</w:t>
      </w:r>
      <w:r w:rsidRPr="00035A6E">
        <w:rPr>
          <w:sz w:val="28"/>
          <w:szCs w:val="28"/>
        </w:rPr>
        <w:t>"</w:t>
      </w:r>
      <w:r w:rsidR="002A7BDF" w:rsidRPr="00035A6E">
        <w:rPr>
          <w:sz w:val="28"/>
          <w:szCs w:val="28"/>
        </w:rPr>
        <w:t>;</w:t>
      </w:r>
    </w:p>
    <w:p w14:paraId="0EDF85C4" w14:textId="77777777" w:rsidR="004E2682" w:rsidRPr="00035A6E" w:rsidRDefault="004E2682" w:rsidP="000829BD">
      <w:pPr>
        <w:pStyle w:val="NoSpacing"/>
        <w:ind w:firstLine="720"/>
        <w:jc w:val="both"/>
        <w:rPr>
          <w:sz w:val="28"/>
          <w:szCs w:val="28"/>
        </w:rPr>
      </w:pPr>
    </w:p>
    <w:p w14:paraId="1ACB5ACF" w14:textId="214C8037" w:rsidR="00B841E0" w:rsidRPr="00035A6E" w:rsidRDefault="007C1926" w:rsidP="000829BD">
      <w:pPr>
        <w:pStyle w:val="NoSpacing"/>
        <w:ind w:firstLine="720"/>
        <w:jc w:val="both"/>
        <w:rPr>
          <w:sz w:val="28"/>
          <w:szCs w:val="28"/>
        </w:rPr>
      </w:pPr>
      <w:r w:rsidRPr="00035A6E">
        <w:rPr>
          <w:sz w:val="28"/>
          <w:szCs w:val="28"/>
        </w:rPr>
        <w:t>1.</w:t>
      </w:r>
      <w:r w:rsidR="0031324F" w:rsidRPr="00035A6E">
        <w:rPr>
          <w:sz w:val="28"/>
          <w:szCs w:val="28"/>
        </w:rPr>
        <w:t>3</w:t>
      </w:r>
      <w:r w:rsidR="0013380E" w:rsidRPr="00035A6E">
        <w:rPr>
          <w:sz w:val="28"/>
          <w:szCs w:val="28"/>
        </w:rPr>
        <w:t>6</w:t>
      </w:r>
      <w:r w:rsidR="00C02E30" w:rsidRPr="00035A6E">
        <w:rPr>
          <w:sz w:val="28"/>
          <w:szCs w:val="28"/>
        </w:rPr>
        <w:t>.</w:t>
      </w:r>
      <w:r w:rsidR="004E2682" w:rsidRPr="00035A6E">
        <w:rPr>
          <w:sz w:val="28"/>
          <w:szCs w:val="28"/>
        </w:rPr>
        <w:t> </w:t>
      </w:r>
      <w:r w:rsidRPr="00035A6E">
        <w:rPr>
          <w:sz w:val="28"/>
          <w:szCs w:val="28"/>
        </w:rPr>
        <w:t>i</w:t>
      </w:r>
      <w:r w:rsidR="00C02E30" w:rsidRPr="00035A6E">
        <w:rPr>
          <w:sz w:val="28"/>
          <w:szCs w:val="28"/>
        </w:rPr>
        <w:t>zteikt 4</w:t>
      </w:r>
      <w:r w:rsidR="0090763E" w:rsidRPr="00035A6E">
        <w:rPr>
          <w:sz w:val="28"/>
          <w:szCs w:val="28"/>
        </w:rPr>
        <w:t>.</w:t>
      </w:r>
      <w:r w:rsidR="004E2682" w:rsidRPr="00035A6E">
        <w:rPr>
          <w:sz w:val="28"/>
          <w:szCs w:val="28"/>
        </w:rPr>
        <w:t> </w:t>
      </w:r>
      <w:r w:rsidR="0090763E" w:rsidRPr="00035A6E">
        <w:rPr>
          <w:sz w:val="28"/>
          <w:szCs w:val="28"/>
        </w:rPr>
        <w:t>p</w:t>
      </w:r>
      <w:r w:rsidR="00C02E30" w:rsidRPr="00035A6E">
        <w:rPr>
          <w:sz w:val="28"/>
          <w:szCs w:val="28"/>
        </w:rPr>
        <w:t>ielikuma 2.5</w:t>
      </w:r>
      <w:r w:rsidR="0090763E" w:rsidRPr="00035A6E">
        <w:rPr>
          <w:sz w:val="28"/>
          <w:szCs w:val="28"/>
        </w:rPr>
        <w:t>.</w:t>
      </w:r>
      <w:r w:rsidR="004E2682" w:rsidRPr="00035A6E">
        <w:rPr>
          <w:sz w:val="28"/>
          <w:szCs w:val="28"/>
        </w:rPr>
        <w:t> </w:t>
      </w:r>
      <w:r w:rsidR="0090763E" w:rsidRPr="00035A6E">
        <w:rPr>
          <w:sz w:val="28"/>
          <w:szCs w:val="28"/>
        </w:rPr>
        <w:t>a</w:t>
      </w:r>
      <w:r w:rsidR="00C02E30" w:rsidRPr="00035A6E">
        <w:rPr>
          <w:sz w:val="28"/>
          <w:szCs w:val="28"/>
        </w:rPr>
        <w:t>pakšpunktu šādā redakcijā:</w:t>
      </w:r>
    </w:p>
    <w:p w14:paraId="3A13C43B" w14:textId="77777777" w:rsidR="000829BD" w:rsidRPr="00035A6E" w:rsidRDefault="000829BD" w:rsidP="000829BD">
      <w:pPr>
        <w:pStyle w:val="NoSpacing"/>
        <w:ind w:firstLine="720"/>
        <w:jc w:val="both"/>
        <w:rPr>
          <w:sz w:val="28"/>
          <w:szCs w:val="28"/>
        </w:rPr>
      </w:pPr>
    </w:p>
    <w:p w14:paraId="06678488" w14:textId="4F7E7909" w:rsidR="00C02E30" w:rsidRPr="00035A6E" w:rsidRDefault="0090763E" w:rsidP="000829BD">
      <w:pPr>
        <w:pStyle w:val="NoSpacing"/>
        <w:ind w:firstLine="720"/>
        <w:jc w:val="both"/>
        <w:rPr>
          <w:sz w:val="28"/>
          <w:szCs w:val="28"/>
          <w:u w:val="single"/>
        </w:rPr>
      </w:pPr>
      <w:r w:rsidRPr="00035A6E">
        <w:rPr>
          <w:sz w:val="28"/>
          <w:szCs w:val="28"/>
        </w:rPr>
        <w:t>"</w:t>
      </w:r>
      <w:r w:rsidR="00C02E30" w:rsidRPr="00035A6E">
        <w:rPr>
          <w:sz w:val="28"/>
          <w:szCs w:val="28"/>
        </w:rPr>
        <w:t>2.5.</w:t>
      </w:r>
      <w:r w:rsidR="004E2682" w:rsidRPr="00035A6E">
        <w:rPr>
          <w:sz w:val="28"/>
          <w:szCs w:val="28"/>
        </w:rPr>
        <w:t> </w:t>
      </w:r>
      <w:r w:rsidR="00C02E30" w:rsidRPr="00035A6E">
        <w:rPr>
          <w:sz w:val="28"/>
          <w:szCs w:val="28"/>
        </w:rPr>
        <w:t xml:space="preserve">zināmos apstākļos var būt nepieciešama papildu testēšana atkarībā no donora ceļošanas un saskares vēstures un ziedoto šūnu vai audu raksturojuma </w:t>
      </w:r>
      <w:r w:rsidR="0000569E" w:rsidRPr="00035A6E">
        <w:rPr>
          <w:sz w:val="28"/>
          <w:szCs w:val="28"/>
        </w:rPr>
        <w:t xml:space="preserve">(piemēram, </w:t>
      </w:r>
      <w:proofErr w:type="spellStart"/>
      <w:r w:rsidR="0000569E" w:rsidRPr="00035A6E">
        <w:rPr>
          <w:sz w:val="28"/>
          <w:szCs w:val="28"/>
        </w:rPr>
        <w:t>RhD</w:t>
      </w:r>
      <w:proofErr w:type="spellEnd"/>
      <w:r w:rsidR="0000569E" w:rsidRPr="00035A6E">
        <w:rPr>
          <w:sz w:val="28"/>
          <w:szCs w:val="28"/>
        </w:rPr>
        <w:t xml:space="preserve">, malārija, CMV, </w:t>
      </w:r>
      <w:r w:rsidR="00C02E30" w:rsidRPr="00035A6E">
        <w:rPr>
          <w:sz w:val="28"/>
          <w:szCs w:val="28"/>
        </w:rPr>
        <w:t>T.</w:t>
      </w:r>
      <w:r w:rsidR="0000569E" w:rsidRPr="00035A6E">
        <w:rPr>
          <w:sz w:val="28"/>
          <w:szCs w:val="28"/>
        </w:rPr>
        <w:t> </w:t>
      </w:r>
      <w:proofErr w:type="spellStart"/>
      <w:r w:rsidR="00C02E30" w:rsidRPr="00035A6E">
        <w:rPr>
          <w:i/>
          <w:sz w:val="28"/>
          <w:szCs w:val="28"/>
        </w:rPr>
        <w:t>cruzi</w:t>
      </w:r>
      <w:proofErr w:type="spellEnd"/>
      <w:r w:rsidR="00C02E30" w:rsidRPr="00035A6E">
        <w:rPr>
          <w:sz w:val="28"/>
          <w:szCs w:val="28"/>
        </w:rPr>
        <w:t>);</w:t>
      </w:r>
      <w:r w:rsidRPr="00035A6E">
        <w:rPr>
          <w:sz w:val="28"/>
          <w:szCs w:val="28"/>
        </w:rPr>
        <w:t>"</w:t>
      </w:r>
      <w:r w:rsidR="00C02E30" w:rsidRPr="00035A6E">
        <w:rPr>
          <w:sz w:val="28"/>
          <w:szCs w:val="28"/>
        </w:rPr>
        <w:t>;</w:t>
      </w:r>
    </w:p>
    <w:p w14:paraId="235BDB62" w14:textId="77777777" w:rsidR="000829BD" w:rsidRPr="00035A6E" w:rsidRDefault="000829BD" w:rsidP="000829BD">
      <w:pPr>
        <w:pStyle w:val="NoSpacing"/>
        <w:ind w:firstLine="720"/>
        <w:jc w:val="both"/>
        <w:rPr>
          <w:sz w:val="28"/>
          <w:szCs w:val="28"/>
        </w:rPr>
      </w:pPr>
    </w:p>
    <w:p w14:paraId="4C53FF67" w14:textId="59E67A67" w:rsidR="004B4539" w:rsidRPr="00035A6E" w:rsidRDefault="007C1926" w:rsidP="000829BD">
      <w:pPr>
        <w:pStyle w:val="NoSpacing"/>
        <w:ind w:firstLine="720"/>
        <w:jc w:val="both"/>
        <w:rPr>
          <w:sz w:val="28"/>
          <w:szCs w:val="28"/>
        </w:rPr>
      </w:pPr>
      <w:r w:rsidRPr="00035A6E">
        <w:rPr>
          <w:sz w:val="28"/>
          <w:szCs w:val="28"/>
        </w:rPr>
        <w:t>1.</w:t>
      </w:r>
      <w:r w:rsidR="0031324F" w:rsidRPr="00035A6E">
        <w:rPr>
          <w:sz w:val="28"/>
          <w:szCs w:val="28"/>
        </w:rPr>
        <w:t>3</w:t>
      </w:r>
      <w:r w:rsidR="0013380E" w:rsidRPr="00035A6E">
        <w:rPr>
          <w:sz w:val="28"/>
          <w:szCs w:val="28"/>
        </w:rPr>
        <w:t>7</w:t>
      </w:r>
      <w:r w:rsidR="007352A7" w:rsidRPr="00035A6E">
        <w:rPr>
          <w:sz w:val="28"/>
          <w:szCs w:val="28"/>
        </w:rPr>
        <w:t>.</w:t>
      </w:r>
      <w:r w:rsidR="004E2682" w:rsidRPr="00035A6E">
        <w:rPr>
          <w:sz w:val="28"/>
          <w:szCs w:val="28"/>
        </w:rPr>
        <w:t> </w:t>
      </w:r>
      <w:r w:rsidRPr="00035A6E">
        <w:rPr>
          <w:sz w:val="28"/>
          <w:szCs w:val="28"/>
        </w:rPr>
        <w:t>a</w:t>
      </w:r>
      <w:r w:rsidR="00083004" w:rsidRPr="00035A6E">
        <w:rPr>
          <w:sz w:val="28"/>
          <w:szCs w:val="28"/>
        </w:rPr>
        <w:t>izstāt</w:t>
      </w:r>
      <w:r w:rsidR="007352A7" w:rsidRPr="00035A6E">
        <w:rPr>
          <w:sz w:val="28"/>
          <w:szCs w:val="28"/>
        </w:rPr>
        <w:t xml:space="preserve"> 4</w:t>
      </w:r>
      <w:r w:rsidR="0090763E" w:rsidRPr="00035A6E">
        <w:rPr>
          <w:sz w:val="28"/>
          <w:szCs w:val="28"/>
        </w:rPr>
        <w:t>.</w:t>
      </w:r>
      <w:r w:rsidR="004E2682" w:rsidRPr="00035A6E">
        <w:rPr>
          <w:sz w:val="28"/>
          <w:szCs w:val="28"/>
        </w:rPr>
        <w:t> </w:t>
      </w:r>
      <w:r w:rsidR="0090763E" w:rsidRPr="00035A6E">
        <w:rPr>
          <w:sz w:val="28"/>
          <w:szCs w:val="28"/>
        </w:rPr>
        <w:t>p</w:t>
      </w:r>
      <w:r w:rsidR="007352A7" w:rsidRPr="00035A6E">
        <w:rPr>
          <w:sz w:val="28"/>
          <w:szCs w:val="28"/>
        </w:rPr>
        <w:t>ielikuma 3.1</w:t>
      </w:r>
      <w:r w:rsidR="0090763E" w:rsidRPr="00035A6E">
        <w:rPr>
          <w:sz w:val="28"/>
          <w:szCs w:val="28"/>
        </w:rPr>
        <w:t>.</w:t>
      </w:r>
      <w:r w:rsidR="004E2682" w:rsidRPr="00035A6E">
        <w:rPr>
          <w:sz w:val="28"/>
          <w:szCs w:val="28"/>
        </w:rPr>
        <w:t> </w:t>
      </w:r>
      <w:r w:rsidR="0090763E" w:rsidRPr="00035A6E">
        <w:rPr>
          <w:sz w:val="28"/>
          <w:szCs w:val="28"/>
        </w:rPr>
        <w:t>a</w:t>
      </w:r>
      <w:r w:rsidR="007352A7" w:rsidRPr="00035A6E">
        <w:rPr>
          <w:sz w:val="28"/>
          <w:szCs w:val="28"/>
        </w:rPr>
        <w:t>pakšpunkt</w:t>
      </w:r>
      <w:r w:rsidR="009608A5">
        <w:rPr>
          <w:sz w:val="28"/>
          <w:szCs w:val="28"/>
        </w:rPr>
        <w:t>ā</w:t>
      </w:r>
      <w:r w:rsidR="007352A7" w:rsidRPr="00035A6E">
        <w:rPr>
          <w:sz w:val="28"/>
          <w:szCs w:val="28"/>
        </w:rPr>
        <w:t xml:space="preserve"> vārd</w:t>
      </w:r>
      <w:r w:rsidR="00083004" w:rsidRPr="00035A6E">
        <w:rPr>
          <w:sz w:val="28"/>
          <w:szCs w:val="28"/>
        </w:rPr>
        <w:t>us</w:t>
      </w:r>
      <w:r w:rsidR="007352A7" w:rsidRPr="00035A6E">
        <w:rPr>
          <w:sz w:val="28"/>
          <w:szCs w:val="28"/>
        </w:rPr>
        <w:t xml:space="preserve"> </w:t>
      </w:r>
      <w:r w:rsidR="0090763E" w:rsidRPr="00035A6E">
        <w:rPr>
          <w:sz w:val="28"/>
          <w:szCs w:val="28"/>
        </w:rPr>
        <w:t>"</w:t>
      </w:r>
      <w:r w:rsidR="007352A7" w:rsidRPr="00035A6E">
        <w:rPr>
          <w:sz w:val="28"/>
          <w:szCs w:val="28"/>
        </w:rPr>
        <w:t>(piemēram</w:t>
      </w:r>
      <w:r w:rsidR="00F54FF9" w:rsidRPr="00035A6E">
        <w:rPr>
          <w:sz w:val="28"/>
          <w:szCs w:val="28"/>
        </w:rPr>
        <w:t>,</w:t>
      </w:r>
      <w:r w:rsidR="007352A7" w:rsidRPr="00035A6E">
        <w:rPr>
          <w:sz w:val="28"/>
          <w:szCs w:val="28"/>
        </w:rPr>
        <w:t xml:space="preserve"> seksuāli transmisīvas infekcijas</w:t>
      </w:r>
      <w:r w:rsidR="00083004" w:rsidRPr="00035A6E">
        <w:rPr>
          <w:sz w:val="28"/>
          <w:szCs w:val="28"/>
        </w:rPr>
        <w:t>)</w:t>
      </w:r>
      <w:r w:rsidR="0090763E" w:rsidRPr="00035A6E">
        <w:rPr>
          <w:sz w:val="28"/>
          <w:szCs w:val="28"/>
        </w:rPr>
        <w:t>"</w:t>
      </w:r>
      <w:r w:rsidR="007352A7" w:rsidRPr="00035A6E">
        <w:rPr>
          <w:sz w:val="28"/>
          <w:szCs w:val="28"/>
        </w:rPr>
        <w:t xml:space="preserve"> ar vārdiem</w:t>
      </w:r>
      <w:r w:rsidR="00CE3C00" w:rsidRPr="00035A6E">
        <w:rPr>
          <w:sz w:val="28"/>
          <w:szCs w:val="28"/>
        </w:rPr>
        <w:t xml:space="preserve"> </w:t>
      </w:r>
      <w:r w:rsidR="0090763E" w:rsidRPr="00035A6E">
        <w:rPr>
          <w:sz w:val="28"/>
          <w:szCs w:val="28"/>
        </w:rPr>
        <w:t>"</w:t>
      </w:r>
      <w:r w:rsidR="00083004" w:rsidRPr="00035A6E">
        <w:rPr>
          <w:sz w:val="28"/>
          <w:szCs w:val="28"/>
        </w:rPr>
        <w:t xml:space="preserve">(piemēram, seksuāli transmisīvas infekcijas </w:t>
      </w:r>
      <w:r w:rsidR="007352A7" w:rsidRPr="00035A6E">
        <w:rPr>
          <w:sz w:val="28"/>
          <w:szCs w:val="28"/>
        </w:rPr>
        <w:t xml:space="preserve">(gonoreja, </w:t>
      </w:r>
      <w:proofErr w:type="spellStart"/>
      <w:r w:rsidR="007352A7" w:rsidRPr="00035A6E">
        <w:rPr>
          <w:sz w:val="28"/>
          <w:szCs w:val="28"/>
        </w:rPr>
        <w:t>trihomoniāze</w:t>
      </w:r>
      <w:proofErr w:type="spellEnd"/>
      <w:r w:rsidR="007352A7" w:rsidRPr="00035A6E">
        <w:rPr>
          <w:sz w:val="28"/>
          <w:szCs w:val="28"/>
        </w:rPr>
        <w:t>, hlamidioze), smagas un pārmanto</w:t>
      </w:r>
      <w:r w:rsidR="0000569E" w:rsidRPr="00035A6E">
        <w:rPr>
          <w:sz w:val="28"/>
          <w:szCs w:val="28"/>
        </w:rPr>
        <w:t xml:space="preserve">jamas </w:t>
      </w:r>
      <w:proofErr w:type="spellStart"/>
      <w:r w:rsidR="0000569E" w:rsidRPr="00035A6E">
        <w:rPr>
          <w:sz w:val="28"/>
          <w:szCs w:val="28"/>
        </w:rPr>
        <w:t>ekstraģenitālas</w:t>
      </w:r>
      <w:proofErr w:type="spellEnd"/>
      <w:r w:rsidR="0000569E" w:rsidRPr="00035A6E">
        <w:rPr>
          <w:sz w:val="28"/>
          <w:szCs w:val="28"/>
        </w:rPr>
        <w:t xml:space="preserve"> slimības)</w:t>
      </w:r>
      <w:r w:rsidR="0090763E" w:rsidRPr="00035A6E">
        <w:rPr>
          <w:sz w:val="28"/>
          <w:szCs w:val="28"/>
        </w:rPr>
        <w:t>"</w:t>
      </w:r>
      <w:r w:rsidR="007352A7" w:rsidRPr="00035A6E">
        <w:rPr>
          <w:sz w:val="28"/>
          <w:szCs w:val="28"/>
        </w:rPr>
        <w:t>;</w:t>
      </w:r>
    </w:p>
    <w:p w14:paraId="4D79F822" w14:textId="7E14BA95" w:rsidR="007352A7" w:rsidRPr="00035A6E" w:rsidRDefault="007C1926" w:rsidP="000829BD">
      <w:pPr>
        <w:pStyle w:val="NoSpacing"/>
        <w:ind w:firstLine="720"/>
        <w:jc w:val="both"/>
        <w:rPr>
          <w:sz w:val="28"/>
          <w:szCs w:val="28"/>
        </w:rPr>
      </w:pPr>
      <w:r w:rsidRPr="00035A6E">
        <w:rPr>
          <w:sz w:val="28"/>
          <w:szCs w:val="28"/>
        </w:rPr>
        <w:t>1.</w:t>
      </w:r>
      <w:r w:rsidR="0031324F" w:rsidRPr="00035A6E">
        <w:rPr>
          <w:sz w:val="28"/>
          <w:szCs w:val="28"/>
        </w:rPr>
        <w:t>3</w:t>
      </w:r>
      <w:r w:rsidR="0013380E" w:rsidRPr="00035A6E">
        <w:rPr>
          <w:sz w:val="28"/>
          <w:szCs w:val="28"/>
        </w:rPr>
        <w:t>8</w:t>
      </w:r>
      <w:r w:rsidR="007352A7" w:rsidRPr="00035A6E">
        <w:rPr>
          <w:sz w:val="28"/>
          <w:szCs w:val="28"/>
        </w:rPr>
        <w:t>.</w:t>
      </w:r>
      <w:r w:rsidR="004E2682" w:rsidRPr="00035A6E">
        <w:rPr>
          <w:sz w:val="28"/>
          <w:szCs w:val="28"/>
        </w:rPr>
        <w:t> </w:t>
      </w:r>
      <w:r w:rsidRPr="00035A6E">
        <w:rPr>
          <w:sz w:val="28"/>
          <w:szCs w:val="28"/>
        </w:rPr>
        <w:t>p</w:t>
      </w:r>
      <w:r w:rsidR="007352A7" w:rsidRPr="00035A6E">
        <w:rPr>
          <w:sz w:val="28"/>
          <w:szCs w:val="28"/>
        </w:rPr>
        <w:t>apildināt 4</w:t>
      </w:r>
      <w:r w:rsidR="0090763E" w:rsidRPr="00035A6E">
        <w:rPr>
          <w:sz w:val="28"/>
          <w:szCs w:val="28"/>
        </w:rPr>
        <w:t>.</w:t>
      </w:r>
      <w:r w:rsidR="004E2682" w:rsidRPr="00035A6E">
        <w:rPr>
          <w:sz w:val="28"/>
          <w:szCs w:val="28"/>
        </w:rPr>
        <w:t> </w:t>
      </w:r>
      <w:r w:rsidR="0090763E" w:rsidRPr="00035A6E">
        <w:rPr>
          <w:sz w:val="28"/>
          <w:szCs w:val="28"/>
        </w:rPr>
        <w:t>p</w:t>
      </w:r>
      <w:r w:rsidR="007352A7" w:rsidRPr="00035A6E">
        <w:rPr>
          <w:sz w:val="28"/>
          <w:szCs w:val="28"/>
        </w:rPr>
        <w:t>ielikuma 3.1</w:t>
      </w:r>
      <w:r w:rsidR="0090763E" w:rsidRPr="00035A6E">
        <w:rPr>
          <w:sz w:val="28"/>
          <w:szCs w:val="28"/>
        </w:rPr>
        <w:t>.</w:t>
      </w:r>
      <w:r w:rsidR="004E2682" w:rsidRPr="00035A6E">
        <w:rPr>
          <w:sz w:val="28"/>
          <w:szCs w:val="28"/>
        </w:rPr>
        <w:t> </w:t>
      </w:r>
      <w:r w:rsidR="0090763E" w:rsidRPr="00035A6E">
        <w:rPr>
          <w:sz w:val="28"/>
          <w:szCs w:val="28"/>
        </w:rPr>
        <w:t>a</w:t>
      </w:r>
      <w:r w:rsidR="007352A7" w:rsidRPr="00035A6E">
        <w:rPr>
          <w:sz w:val="28"/>
          <w:szCs w:val="28"/>
        </w:rPr>
        <w:t>pakšpunktu ar</w:t>
      </w:r>
      <w:r w:rsidR="00083004" w:rsidRPr="00035A6E">
        <w:rPr>
          <w:sz w:val="28"/>
          <w:szCs w:val="28"/>
        </w:rPr>
        <w:t xml:space="preserve"> trešo</w:t>
      </w:r>
      <w:r w:rsidR="007352A7" w:rsidRPr="00035A6E">
        <w:rPr>
          <w:sz w:val="28"/>
          <w:szCs w:val="28"/>
        </w:rPr>
        <w:t xml:space="preserve"> teikumu šādā redakcijā:</w:t>
      </w:r>
    </w:p>
    <w:p w14:paraId="15FC112D" w14:textId="77777777" w:rsidR="000829BD" w:rsidRPr="00035A6E" w:rsidRDefault="000829BD" w:rsidP="000829BD">
      <w:pPr>
        <w:pStyle w:val="NoSpacing"/>
        <w:jc w:val="both"/>
        <w:rPr>
          <w:sz w:val="28"/>
          <w:szCs w:val="28"/>
        </w:rPr>
      </w:pPr>
    </w:p>
    <w:p w14:paraId="5B310D1D" w14:textId="18C2BD95" w:rsidR="007352A7" w:rsidRPr="00035A6E" w:rsidRDefault="0090763E" w:rsidP="000829BD">
      <w:pPr>
        <w:pStyle w:val="NoSpacing"/>
        <w:ind w:firstLine="709"/>
        <w:jc w:val="both"/>
        <w:rPr>
          <w:sz w:val="28"/>
          <w:szCs w:val="28"/>
        </w:rPr>
      </w:pPr>
      <w:r w:rsidRPr="00035A6E">
        <w:rPr>
          <w:sz w:val="28"/>
          <w:szCs w:val="28"/>
        </w:rPr>
        <w:t>"</w:t>
      </w:r>
      <w:r w:rsidR="007352A7" w:rsidRPr="00035A6E">
        <w:rPr>
          <w:sz w:val="28"/>
          <w:szCs w:val="28"/>
        </w:rPr>
        <w:t>Donori iesniedz narkologa un psihiatra atzinumu</w:t>
      </w:r>
      <w:r w:rsidRPr="00035A6E">
        <w:rPr>
          <w:sz w:val="28"/>
          <w:szCs w:val="28"/>
        </w:rPr>
        <w:t>"</w:t>
      </w:r>
      <w:r w:rsidR="007352A7" w:rsidRPr="00035A6E">
        <w:rPr>
          <w:sz w:val="28"/>
          <w:szCs w:val="28"/>
        </w:rPr>
        <w:t>;</w:t>
      </w:r>
    </w:p>
    <w:p w14:paraId="022BA545" w14:textId="77777777" w:rsidR="000829BD" w:rsidRPr="00035A6E" w:rsidRDefault="000829BD" w:rsidP="000829BD">
      <w:pPr>
        <w:pStyle w:val="NoSpacing"/>
        <w:ind w:firstLine="720"/>
        <w:jc w:val="both"/>
        <w:rPr>
          <w:sz w:val="28"/>
          <w:szCs w:val="28"/>
        </w:rPr>
      </w:pPr>
    </w:p>
    <w:p w14:paraId="03D0E66F" w14:textId="11A143A9" w:rsidR="007352A7" w:rsidRPr="00035A6E" w:rsidRDefault="007C1926" w:rsidP="000829BD">
      <w:pPr>
        <w:pStyle w:val="NoSpacing"/>
        <w:ind w:firstLine="720"/>
        <w:jc w:val="both"/>
        <w:rPr>
          <w:sz w:val="28"/>
          <w:szCs w:val="28"/>
        </w:rPr>
      </w:pPr>
      <w:r w:rsidRPr="00035A6E">
        <w:rPr>
          <w:sz w:val="28"/>
          <w:szCs w:val="28"/>
        </w:rPr>
        <w:t>1.</w:t>
      </w:r>
      <w:r w:rsidR="0031324F" w:rsidRPr="00035A6E">
        <w:rPr>
          <w:sz w:val="28"/>
          <w:szCs w:val="28"/>
        </w:rPr>
        <w:t>3</w:t>
      </w:r>
      <w:r w:rsidR="0013380E" w:rsidRPr="00035A6E">
        <w:rPr>
          <w:sz w:val="28"/>
          <w:szCs w:val="28"/>
        </w:rPr>
        <w:t>9</w:t>
      </w:r>
      <w:r w:rsidR="007352A7" w:rsidRPr="00035A6E">
        <w:rPr>
          <w:sz w:val="28"/>
          <w:szCs w:val="28"/>
        </w:rPr>
        <w:t>.</w:t>
      </w:r>
      <w:r w:rsidR="0046568F" w:rsidRPr="00035A6E">
        <w:rPr>
          <w:sz w:val="28"/>
          <w:szCs w:val="28"/>
        </w:rPr>
        <w:t> </w:t>
      </w:r>
      <w:r w:rsidRPr="00035A6E">
        <w:rPr>
          <w:sz w:val="28"/>
          <w:szCs w:val="28"/>
        </w:rPr>
        <w:t>p</w:t>
      </w:r>
      <w:r w:rsidR="007352A7" w:rsidRPr="00035A6E">
        <w:rPr>
          <w:sz w:val="28"/>
          <w:szCs w:val="28"/>
        </w:rPr>
        <w:t>apildināt 4</w:t>
      </w:r>
      <w:r w:rsidR="0090763E" w:rsidRPr="00035A6E">
        <w:rPr>
          <w:sz w:val="28"/>
          <w:szCs w:val="28"/>
        </w:rPr>
        <w:t>.</w:t>
      </w:r>
      <w:r w:rsidR="0046568F" w:rsidRPr="00035A6E">
        <w:rPr>
          <w:sz w:val="28"/>
          <w:szCs w:val="28"/>
        </w:rPr>
        <w:t> </w:t>
      </w:r>
      <w:r w:rsidR="0090763E" w:rsidRPr="00035A6E">
        <w:rPr>
          <w:sz w:val="28"/>
          <w:szCs w:val="28"/>
        </w:rPr>
        <w:t>p</w:t>
      </w:r>
      <w:r w:rsidR="007352A7" w:rsidRPr="00035A6E">
        <w:rPr>
          <w:sz w:val="28"/>
          <w:szCs w:val="28"/>
        </w:rPr>
        <w:t>ielikuma 3.2</w:t>
      </w:r>
      <w:r w:rsidR="0090763E" w:rsidRPr="00035A6E">
        <w:rPr>
          <w:sz w:val="28"/>
          <w:szCs w:val="28"/>
        </w:rPr>
        <w:t>.</w:t>
      </w:r>
      <w:r w:rsidR="0046568F" w:rsidRPr="00035A6E">
        <w:rPr>
          <w:sz w:val="28"/>
          <w:szCs w:val="28"/>
        </w:rPr>
        <w:t> </w:t>
      </w:r>
      <w:r w:rsidR="0090763E" w:rsidRPr="00035A6E">
        <w:rPr>
          <w:sz w:val="28"/>
          <w:szCs w:val="28"/>
        </w:rPr>
        <w:t>a</w:t>
      </w:r>
      <w:r w:rsidR="007352A7" w:rsidRPr="00035A6E">
        <w:rPr>
          <w:sz w:val="28"/>
          <w:szCs w:val="28"/>
        </w:rPr>
        <w:t xml:space="preserve">pakšpunktu aiz vārdiem </w:t>
      </w:r>
      <w:r w:rsidR="0090763E" w:rsidRPr="00035A6E">
        <w:rPr>
          <w:sz w:val="28"/>
          <w:szCs w:val="28"/>
        </w:rPr>
        <w:t>"</w:t>
      </w:r>
      <w:r w:rsidR="007352A7" w:rsidRPr="00035A6E">
        <w:rPr>
          <w:sz w:val="28"/>
          <w:szCs w:val="28"/>
        </w:rPr>
        <w:t xml:space="preserve">testē ar nukleīnskābes </w:t>
      </w:r>
      <w:proofErr w:type="spellStart"/>
      <w:r w:rsidR="007352A7" w:rsidRPr="00035A6E">
        <w:rPr>
          <w:sz w:val="28"/>
          <w:szCs w:val="28"/>
        </w:rPr>
        <w:t>amplifikācijas</w:t>
      </w:r>
      <w:proofErr w:type="spellEnd"/>
      <w:r w:rsidR="007352A7" w:rsidRPr="00035A6E">
        <w:rPr>
          <w:sz w:val="28"/>
          <w:szCs w:val="28"/>
        </w:rPr>
        <w:t xml:space="preserve"> metodi (NAT)</w:t>
      </w:r>
      <w:r w:rsidR="0090763E" w:rsidRPr="00035A6E">
        <w:rPr>
          <w:sz w:val="28"/>
          <w:szCs w:val="28"/>
        </w:rPr>
        <w:t>"</w:t>
      </w:r>
      <w:r w:rsidR="0000569E" w:rsidRPr="00035A6E">
        <w:rPr>
          <w:sz w:val="28"/>
          <w:szCs w:val="28"/>
        </w:rPr>
        <w:t xml:space="preserve"> </w:t>
      </w:r>
      <w:r w:rsidR="007352A7" w:rsidRPr="00035A6E">
        <w:rPr>
          <w:sz w:val="28"/>
          <w:szCs w:val="28"/>
        </w:rPr>
        <w:t xml:space="preserve">ar vārdiem </w:t>
      </w:r>
      <w:r w:rsidR="0090763E" w:rsidRPr="00035A6E">
        <w:rPr>
          <w:sz w:val="28"/>
          <w:szCs w:val="28"/>
        </w:rPr>
        <w:t>"</w:t>
      </w:r>
      <w:r w:rsidR="007352A7" w:rsidRPr="00035A6E">
        <w:rPr>
          <w:sz w:val="28"/>
          <w:szCs w:val="28"/>
        </w:rPr>
        <w:t xml:space="preserve">kā arī viņiem tiek veikta </w:t>
      </w:r>
      <w:proofErr w:type="spellStart"/>
      <w:r w:rsidR="007352A7" w:rsidRPr="00035A6E">
        <w:rPr>
          <w:sz w:val="28"/>
          <w:szCs w:val="28"/>
        </w:rPr>
        <w:t>spermogramma</w:t>
      </w:r>
      <w:proofErr w:type="spellEnd"/>
      <w:r w:rsidR="0090763E" w:rsidRPr="00035A6E">
        <w:rPr>
          <w:sz w:val="28"/>
          <w:szCs w:val="28"/>
        </w:rPr>
        <w:t>"</w:t>
      </w:r>
      <w:r w:rsidR="007352A7" w:rsidRPr="00035A6E">
        <w:rPr>
          <w:sz w:val="28"/>
          <w:szCs w:val="28"/>
        </w:rPr>
        <w:t xml:space="preserve">; </w:t>
      </w:r>
    </w:p>
    <w:p w14:paraId="0024DC16" w14:textId="7E612989" w:rsidR="00B841E0" w:rsidRPr="00035A6E" w:rsidRDefault="007C1926" w:rsidP="000829BD">
      <w:pPr>
        <w:pStyle w:val="NoSpacing"/>
        <w:ind w:firstLine="720"/>
        <w:jc w:val="both"/>
        <w:rPr>
          <w:sz w:val="28"/>
          <w:szCs w:val="28"/>
        </w:rPr>
      </w:pPr>
      <w:r w:rsidRPr="00035A6E">
        <w:rPr>
          <w:sz w:val="28"/>
          <w:szCs w:val="28"/>
        </w:rPr>
        <w:t>1.</w:t>
      </w:r>
      <w:r w:rsidR="0013380E" w:rsidRPr="00035A6E">
        <w:rPr>
          <w:sz w:val="28"/>
          <w:szCs w:val="28"/>
        </w:rPr>
        <w:t>40</w:t>
      </w:r>
      <w:r w:rsidR="00B841E0" w:rsidRPr="00035A6E">
        <w:rPr>
          <w:sz w:val="28"/>
          <w:szCs w:val="28"/>
        </w:rPr>
        <w:t>.</w:t>
      </w:r>
      <w:r w:rsidR="0046568F" w:rsidRPr="00035A6E">
        <w:rPr>
          <w:sz w:val="28"/>
          <w:szCs w:val="28"/>
        </w:rPr>
        <w:t> </w:t>
      </w:r>
      <w:r w:rsidRPr="00035A6E">
        <w:rPr>
          <w:sz w:val="28"/>
          <w:szCs w:val="28"/>
        </w:rPr>
        <w:t>i</w:t>
      </w:r>
      <w:r w:rsidR="00B841E0" w:rsidRPr="00035A6E">
        <w:rPr>
          <w:sz w:val="28"/>
          <w:szCs w:val="28"/>
        </w:rPr>
        <w:t>zteikt 5</w:t>
      </w:r>
      <w:r w:rsidR="0090763E" w:rsidRPr="00035A6E">
        <w:rPr>
          <w:sz w:val="28"/>
          <w:szCs w:val="28"/>
        </w:rPr>
        <w:t>.</w:t>
      </w:r>
      <w:r w:rsidR="00840E93" w:rsidRPr="00035A6E">
        <w:rPr>
          <w:sz w:val="28"/>
          <w:szCs w:val="28"/>
        </w:rPr>
        <w:t> </w:t>
      </w:r>
      <w:r w:rsidR="0090763E" w:rsidRPr="00035A6E">
        <w:rPr>
          <w:sz w:val="28"/>
          <w:szCs w:val="28"/>
        </w:rPr>
        <w:t>p</w:t>
      </w:r>
      <w:r w:rsidR="00B841E0" w:rsidRPr="00035A6E">
        <w:rPr>
          <w:sz w:val="28"/>
          <w:szCs w:val="28"/>
        </w:rPr>
        <w:t xml:space="preserve">ielikumu šādā redakcijā: </w:t>
      </w:r>
    </w:p>
    <w:p w14:paraId="211BEE78" w14:textId="77777777" w:rsidR="00B50D06" w:rsidRPr="00035A6E" w:rsidRDefault="00B50D06" w:rsidP="00B841E0">
      <w:pPr>
        <w:jc w:val="right"/>
        <w:rPr>
          <w:sz w:val="28"/>
          <w:szCs w:val="28"/>
        </w:rPr>
      </w:pPr>
    </w:p>
    <w:p w14:paraId="256B1A99" w14:textId="78F683AF" w:rsidR="0046568F" w:rsidRPr="00035A6E" w:rsidRDefault="0090763E" w:rsidP="00B841E0">
      <w:pPr>
        <w:jc w:val="right"/>
        <w:rPr>
          <w:sz w:val="28"/>
          <w:szCs w:val="28"/>
        </w:rPr>
      </w:pPr>
      <w:r w:rsidRPr="00035A6E">
        <w:rPr>
          <w:sz w:val="28"/>
          <w:szCs w:val="28"/>
        </w:rPr>
        <w:t>"</w:t>
      </w:r>
      <w:r w:rsidR="00B841E0" w:rsidRPr="00035A6E">
        <w:rPr>
          <w:sz w:val="28"/>
          <w:szCs w:val="28"/>
        </w:rPr>
        <w:t>5</w:t>
      </w:r>
      <w:r w:rsidRPr="00035A6E">
        <w:rPr>
          <w:sz w:val="28"/>
          <w:szCs w:val="28"/>
        </w:rPr>
        <w:t>.</w:t>
      </w:r>
      <w:r w:rsidR="0046568F" w:rsidRPr="00035A6E">
        <w:rPr>
          <w:sz w:val="28"/>
          <w:szCs w:val="28"/>
        </w:rPr>
        <w:t> </w:t>
      </w:r>
      <w:r w:rsidRPr="00035A6E">
        <w:rPr>
          <w:sz w:val="28"/>
          <w:szCs w:val="28"/>
        </w:rPr>
        <w:t>p</w:t>
      </w:r>
      <w:r w:rsidR="00B841E0" w:rsidRPr="00035A6E">
        <w:rPr>
          <w:sz w:val="28"/>
          <w:szCs w:val="28"/>
        </w:rPr>
        <w:t xml:space="preserve">ielikums </w:t>
      </w:r>
      <w:r w:rsidR="00B841E0" w:rsidRPr="00035A6E">
        <w:rPr>
          <w:sz w:val="28"/>
          <w:szCs w:val="28"/>
        </w:rPr>
        <w:br/>
        <w:t xml:space="preserve">Ministru kabineta </w:t>
      </w:r>
      <w:r w:rsidR="00B841E0" w:rsidRPr="00035A6E">
        <w:rPr>
          <w:sz w:val="28"/>
          <w:szCs w:val="28"/>
        </w:rPr>
        <w:br/>
        <w:t>2013</w:t>
      </w:r>
      <w:r w:rsidRPr="00035A6E">
        <w:rPr>
          <w:sz w:val="28"/>
          <w:szCs w:val="28"/>
        </w:rPr>
        <w:t>.</w:t>
      </w:r>
      <w:r w:rsidR="0046568F" w:rsidRPr="00035A6E">
        <w:rPr>
          <w:sz w:val="28"/>
          <w:szCs w:val="28"/>
        </w:rPr>
        <w:t> </w:t>
      </w:r>
      <w:r w:rsidRPr="00035A6E">
        <w:rPr>
          <w:sz w:val="28"/>
          <w:szCs w:val="28"/>
        </w:rPr>
        <w:t>g</w:t>
      </w:r>
      <w:r w:rsidR="00B841E0" w:rsidRPr="00035A6E">
        <w:rPr>
          <w:sz w:val="28"/>
          <w:szCs w:val="28"/>
        </w:rPr>
        <w:t>ada 22</w:t>
      </w:r>
      <w:r w:rsidRPr="00035A6E">
        <w:rPr>
          <w:sz w:val="28"/>
          <w:szCs w:val="28"/>
        </w:rPr>
        <w:t>.</w:t>
      </w:r>
      <w:r w:rsidR="0046568F" w:rsidRPr="00035A6E">
        <w:rPr>
          <w:sz w:val="28"/>
          <w:szCs w:val="28"/>
        </w:rPr>
        <w:t> </w:t>
      </w:r>
      <w:r w:rsidRPr="00035A6E">
        <w:rPr>
          <w:sz w:val="28"/>
          <w:szCs w:val="28"/>
        </w:rPr>
        <w:t>o</w:t>
      </w:r>
      <w:r w:rsidR="00B841E0" w:rsidRPr="00035A6E">
        <w:rPr>
          <w:sz w:val="28"/>
          <w:szCs w:val="28"/>
        </w:rPr>
        <w:t xml:space="preserve">ktobra </w:t>
      </w:r>
    </w:p>
    <w:p w14:paraId="47982718" w14:textId="02F3631A" w:rsidR="00B841E0" w:rsidRPr="00035A6E" w:rsidRDefault="00B841E0" w:rsidP="00B841E0">
      <w:pPr>
        <w:jc w:val="right"/>
        <w:rPr>
          <w:sz w:val="28"/>
          <w:szCs w:val="28"/>
        </w:rPr>
      </w:pPr>
      <w:r w:rsidRPr="00035A6E">
        <w:rPr>
          <w:sz w:val="28"/>
          <w:szCs w:val="28"/>
        </w:rPr>
        <w:t>noteikumiem Nr.</w:t>
      </w:r>
      <w:r w:rsidR="0046568F" w:rsidRPr="00035A6E">
        <w:rPr>
          <w:sz w:val="28"/>
          <w:szCs w:val="28"/>
        </w:rPr>
        <w:t> </w:t>
      </w:r>
      <w:r w:rsidRPr="00035A6E">
        <w:rPr>
          <w:sz w:val="28"/>
          <w:szCs w:val="28"/>
        </w:rPr>
        <w:t>1176</w:t>
      </w:r>
    </w:p>
    <w:p w14:paraId="3320A01B" w14:textId="77777777" w:rsidR="00B841E0" w:rsidRPr="00035A6E" w:rsidRDefault="00B841E0" w:rsidP="00B841E0">
      <w:pPr>
        <w:jc w:val="right"/>
      </w:pPr>
    </w:p>
    <w:p w14:paraId="05AB043A" w14:textId="77777777" w:rsidR="00B841E0" w:rsidRPr="00035A6E" w:rsidRDefault="00B841E0" w:rsidP="0046568F">
      <w:pPr>
        <w:jc w:val="center"/>
        <w:rPr>
          <w:b/>
          <w:bCs/>
          <w:sz w:val="28"/>
          <w:szCs w:val="28"/>
        </w:rPr>
      </w:pPr>
      <w:bookmarkStart w:id="11" w:name="493503"/>
      <w:bookmarkEnd w:id="11"/>
      <w:r w:rsidRPr="00035A6E">
        <w:rPr>
          <w:b/>
          <w:bCs/>
          <w:sz w:val="28"/>
          <w:szCs w:val="28"/>
        </w:rPr>
        <w:t>Paziņojums par nopietnām nevēlamām blaknēm</w:t>
      </w:r>
    </w:p>
    <w:p w14:paraId="6E9FDED3" w14:textId="77777777" w:rsidR="00554435" w:rsidRPr="00035A6E" w:rsidRDefault="00554435" w:rsidP="0046568F">
      <w:pPr>
        <w:ind w:firstLine="300"/>
        <w:jc w:val="center"/>
        <w:rPr>
          <w:bCs/>
        </w:rPr>
      </w:pPr>
    </w:p>
    <w:p w14:paraId="5A6D6629" w14:textId="77777777" w:rsidR="00893933" w:rsidRDefault="00893933">
      <w:pPr>
        <w:rPr>
          <w:b/>
          <w:bCs/>
        </w:rPr>
      </w:pPr>
      <w:r>
        <w:rPr>
          <w:b/>
          <w:bCs/>
        </w:rPr>
        <w:br w:type="page"/>
      </w:r>
    </w:p>
    <w:p w14:paraId="0CCDE570" w14:textId="63180A79" w:rsidR="00B841E0" w:rsidRPr="00035A6E" w:rsidRDefault="00B841E0" w:rsidP="00CC392B">
      <w:pPr>
        <w:jc w:val="center"/>
        <w:rPr>
          <w:b/>
          <w:bCs/>
        </w:rPr>
      </w:pPr>
      <w:r w:rsidRPr="00035A6E">
        <w:rPr>
          <w:b/>
          <w:bCs/>
        </w:rPr>
        <w:lastRenderedPageBreak/>
        <w:t>A daļa</w:t>
      </w:r>
      <w:r w:rsidR="008F3502" w:rsidRPr="00035A6E">
        <w:rPr>
          <w:b/>
          <w:bCs/>
        </w:rPr>
        <w:t xml:space="preserve"> </w:t>
      </w:r>
      <w:r w:rsidRPr="00035A6E">
        <w:rPr>
          <w:b/>
          <w:bCs/>
        </w:rPr>
        <w:br/>
        <w:t xml:space="preserve">Ātrā paziņošana par iespējamām nopietnām </w:t>
      </w:r>
      <w:r w:rsidR="00F1424C" w:rsidRPr="00035A6E">
        <w:rPr>
          <w:b/>
          <w:bCs/>
        </w:rPr>
        <w:t xml:space="preserve">nevēlamām </w:t>
      </w:r>
      <w:r w:rsidRPr="00035A6E">
        <w:rPr>
          <w:b/>
          <w:bCs/>
        </w:rPr>
        <w:t>blaknēm</w:t>
      </w:r>
    </w:p>
    <w:p w14:paraId="686B1209" w14:textId="77777777" w:rsidR="00554435" w:rsidRPr="00035A6E" w:rsidRDefault="00554435" w:rsidP="0046568F">
      <w:pPr>
        <w:ind w:firstLine="300"/>
        <w:jc w:val="center"/>
        <w:rPr>
          <w:bCs/>
        </w:rPr>
      </w:pPr>
    </w:p>
    <w:tbl>
      <w:tblPr>
        <w:tblW w:w="4971" w:type="pct"/>
        <w:tblCellSpacing w:w="15" w:type="dxa"/>
        <w:tblCellMar>
          <w:top w:w="30" w:type="dxa"/>
          <w:left w:w="30" w:type="dxa"/>
          <w:bottom w:w="30" w:type="dxa"/>
          <w:right w:w="30" w:type="dxa"/>
        </w:tblCellMar>
        <w:tblLook w:val="04A0" w:firstRow="1" w:lastRow="0" w:firstColumn="1" w:lastColumn="0" w:noHBand="0" w:noVBand="1"/>
      </w:tblPr>
      <w:tblGrid>
        <w:gridCol w:w="1644"/>
        <w:gridCol w:w="1343"/>
        <w:gridCol w:w="946"/>
        <w:gridCol w:w="758"/>
        <w:gridCol w:w="1557"/>
        <w:gridCol w:w="2747"/>
        <w:gridCol w:w="143"/>
      </w:tblGrid>
      <w:tr w:rsidR="00035A6E" w:rsidRPr="00035A6E" w14:paraId="2A09B936" w14:textId="77777777" w:rsidTr="009905CB">
        <w:trPr>
          <w:tblCellSpacing w:w="15" w:type="dxa"/>
        </w:trPr>
        <w:tc>
          <w:tcPr>
            <w:tcW w:w="1620" w:type="pct"/>
            <w:gridSpan w:val="2"/>
            <w:vAlign w:val="center"/>
            <w:hideMark/>
          </w:tcPr>
          <w:p w14:paraId="51E7AE49" w14:textId="77777777" w:rsidR="00B841E0" w:rsidRPr="00035A6E" w:rsidRDefault="00B841E0" w:rsidP="0046568F">
            <w:r w:rsidRPr="00035A6E">
              <w:t>1. Audu centra nosaukums</w:t>
            </w:r>
          </w:p>
        </w:tc>
        <w:tc>
          <w:tcPr>
            <w:tcW w:w="3331" w:type="pct"/>
            <w:gridSpan w:val="5"/>
            <w:tcBorders>
              <w:bottom w:val="single" w:sz="4" w:space="0" w:color="auto"/>
            </w:tcBorders>
            <w:vAlign w:val="center"/>
            <w:hideMark/>
          </w:tcPr>
          <w:p w14:paraId="401613FD" w14:textId="77777777" w:rsidR="00B841E0" w:rsidRPr="00035A6E" w:rsidRDefault="00B841E0" w:rsidP="0046568F">
            <w:r w:rsidRPr="00035A6E">
              <w:t> </w:t>
            </w:r>
          </w:p>
        </w:tc>
      </w:tr>
      <w:tr w:rsidR="00035A6E" w:rsidRPr="00035A6E" w14:paraId="6E8C087B" w14:textId="77777777" w:rsidTr="009905CB">
        <w:trPr>
          <w:tblCellSpacing w:w="15" w:type="dxa"/>
        </w:trPr>
        <w:tc>
          <w:tcPr>
            <w:tcW w:w="1620" w:type="pct"/>
            <w:gridSpan w:val="2"/>
            <w:vAlign w:val="center"/>
            <w:hideMark/>
          </w:tcPr>
          <w:p w14:paraId="52132076" w14:textId="33F44C2D" w:rsidR="00B841E0" w:rsidRPr="00035A6E" w:rsidRDefault="00FA4688" w:rsidP="00554435">
            <w:r w:rsidRPr="00035A6E">
              <w:t>2</w:t>
            </w:r>
            <w:r w:rsidR="00B841E0" w:rsidRPr="00035A6E">
              <w:t>.</w:t>
            </w:r>
            <w:r w:rsidR="00554435" w:rsidRPr="00035A6E">
              <w:t xml:space="preserve"> </w:t>
            </w:r>
            <w:r w:rsidR="00B841E0" w:rsidRPr="00035A6E">
              <w:t>ES audu centra kods (ja ir)</w:t>
            </w:r>
          </w:p>
        </w:tc>
        <w:tc>
          <w:tcPr>
            <w:tcW w:w="3331" w:type="pct"/>
            <w:gridSpan w:val="5"/>
            <w:tcBorders>
              <w:bottom w:val="single" w:sz="4" w:space="0" w:color="auto"/>
            </w:tcBorders>
            <w:vAlign w:val="center"/>
            <w:hideMark/>
          </w:tcPr>
          <w:p w14:paraId="42D13286" w14:textId="77777777" w:rsidR="00B841E0" w:rsidRPr="00035A6E" w:rsidRDefault="00B841E0" w:rsidP="0046568F">
            <w:r w:rsidRPr="00035A6E">
              <w:t> </w:t>
            </w:r>
          </w:p>
        </w:tc>
      </w:tr>
      <w:tr w:rsidR="00035A6E" w:rsidRPr="00035A6E" w14:paraId="7F3DCD50" w14:textId="77777777" w:rsidTr="009905CB">
        <w:trPr>
          <w:tblCellSpacing w:w="15" w:type="dxa"/>
        </w:trPr>
        <w:tc>
          <w:tcPr>
            <w:tcW w:w="1620" w:type="pct"/>
            <w:gridSpan w:val="2"/>
            <w:vAlign w:val="center"/>
            <w:hideMark/>
          </w:tcPr>
          <w:p w14:paraId="454C79B3" w14:textId="77777777" w:rsidR="00B841E0" w:rsidRPr="00035A6E" w:rsidRDefault="00FA4688" w:rsidP="0046568F">
            <w:r w:rsidRPr="00035A6E">
              <w:t>3</w:t>
            </w:r>
            <w:r w:rsidR="00B841E0" w:rsidRPr="00035A6E">
              <w:t>. Ziņojuma identifikācija</w:t>
            </w:r>
          </w:p>
        </w:tc>
        <w:tc>
          <w:tcPr>
            <w:tcW w:w="3331" w:type="pct"/>
            <w:gridSpan w:val="5"/>
            <w:tcBorders>
              <w:bottom w:val="single" w:sz="4" w:space="0" w:color="auto"/>
            </w:tcBorders>
            <w:vAlign w:val="center"/>
            <w:hideMark/>
          </w:tcPr>
          <w:p w14:paraId="21E592CF" w14:textId="77777777" w:rsidR="00B841E0" w:rsidRPr="00035A6E" w:rsidRDefault="00B841E0" w:rsidP="0046568F">
            <w:r w:rsidRPr="00035A6E">
              <w:t> </w:t>
            </w:r>
          </w:p>
        </w:tc>
      </w:tr>
      <w:tr w:rsidR="00035A6E" w:rsidRPr="00035A6E" w14:paraId="6C6B5AD5" w14:textId="77777777" w:rsidTr="009905CB">
        <w:trPr>
          <w:gridAfter w:val="1"/>
          <w:wAfter w:w="54" w:type="pct"/>
          <w:tblCellSpacing w:w="15" w:type="dxa"/>
        </w:trPr>
        <w:tc>
          <w:tcPr>
            <w:tcW w:w="2130" w:type="pct"/>
            <w:gridSpan w:val="3"/>
            <w:vAlign w:val="center"/>
            <w:hideMark/>
          </w:tcPr>
          <w:p w14:paraId="212DDC2F" w14:textId="6FDB4F5D" w:rsidR="00B841E0" w:rsidRPr="00035A6E" w:rsidRDefault="00FA4688" w:rsidP="009608A5">
            <w:r w:rsidRPr="00035A6E">
              <w:t>4</w:t>
            </w:r>
            <w:r w:rsidR="00B841E0" w:rsidRPr="00035A6E">
              <w:t>. Ziņošanas datums (</w:t>
            </w:r>
            <w:proofErr w:type="spellStart"/>
            <w:r w:rsidR="00B841E0" w:rsidRPr="00035A6E">
              <w:t>gggg</w:t>
            </w:r>
            <w:r w:rsidR="0090763E" w:rsidRPr="00035A6E">
              <w:t>.m</w:t>
            </w:r>
            <w:r w:rsidR="00B841E0" w:rsidRPr="00035A6E">
              <w:t>m</w:t>
            </w:r>
            <w:r w:rsidR="0090763E" w:rsidRPr="00035A6E">
              <w:t>.d</w:t>
            </w:r>
            <w:r w:rsidR="00B841E0" w:rsidRPr="00035A6E">
              <w:t>d</w:t>
            </w:r>
            <w:proofErr w:type="spellEnd"/>
            <w:r w:rsidR="00B841E0" w:rsidRPr="00035A6E">
              <w:t>.)</w:t>
            </w:r>
          </w:p>
        </w:tc>
        <w:tc>
          <w:tcPr>
            <w:tcW w:w="2751" w:type="pct"/>
            <w:gridSpan w:val="3"/>
            <w:vAlign w:val="center"/>
            <w:hideMark/>
          </w:tcPr>
          <w:p w14:paraId="7764ADC5" w14:textId="3E1B23ED" w:rsidR="00B841E0" w:rsidRPr="00035A6E" w:rsidRDefault="006E06DE" w:rsidP="0046568F">
            <w:r w:rsidRPr="00035A6E">
              <w:rPr>
                <w:noProof/>
              </w:rPr>
              <w:drawing>
                <wp:inline distT="0" distB="0" distL="0" distR="0" wp14:anchorId="49C8BDB5" wp14:editId="35229B1A">
                  <wp:extent cx="120650" cy="120650"/>
                  <wp:effectExtent l="19050" t="0" r="0" b="0"/>
                  <wp:docPr id="1"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0BA4FFD4" wp14:editId="53F71126">
                  <wp:extent cx="120650" cy="120650"/>
                  <wp:effectExtent l="19050" t="0" r="0" b="0"/>
                  <wp:docPr id="2"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4859D44B" wp14:editId="393213E5">
                  <wp:extent cx="120650" cy="120650"/>
                  <wp:effectExtent l="19050" t="0" r="0" b="0"/>
                  <wp:docPr id="3"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131F914" wp14:editId="052D59A6">
                  <wp:extent cx="120650" cy="120650"/>
                  <wp:effectExtent l="19050" t="0" r="0" b="0"/>
                  <wp:docPr id="4"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37D4DF91" wp14:editId="7C91823B">
                  <wp:extent cx="120650" cy="120650"/>
                  <wp:effectExtent l="19050" t="0" r="0" b="0"/>
                  <wp:docPr id="5"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753E195A" wp14:editId="6A5F7EB7">
                  <wp:extent cx="120650" cy="120650"/>
                  <wp:effectExtent l="19050" t="0" r="0" b="0"/>
                  <wp:docPr id="6"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6C8D1768" wp14:editId="7BC7E451">
                  <wp:extent cx="120650" cy="120650"/>
                  <wp:effectExtent l="19050" t="0" r="0" b="0"/>
                  <wp:docPr id="7"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E8EFB3A" wp14:editId="0E48A708">
                  <wp:extent cx="120650" cy="120650"/>
                  <wp:effectExtent l="19050" t="0" r="0" b="0"/>
                  <wp:docPr id="8"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w:t>
            </w:r>
            <w:r w:rsidR="00554435" w:rsidRPr="00035A6E">
              <w:t>.</w:t>
            </w:r>
          </w:p>
        </w:tc>
      </w:tr>
      <w:tr w:rsidR="00035A6E" w:rsidRPr="00035A6E" w14:paraId="66F50995" w14:textId="77777777" w:rsidTr="008C206D">
        <w:trPr>
          <w:gridAfter w:val="1"/>
          <w:wAfter w:w="54" w:type="pct"/>
          <w:tblCellSpacing w:w="15" w:type="dxa"/>
        </w:trPr>
        <w:tc>
          <w:tcPr>
            <w:tcW w:w="4897" w:type="pct"/>
            <w:gridSpan w:val="6"/>
            <w:vAlign w:val="center"/>
            <w:hideMark/>
          </w:tcPr>
          <w:p w14:paraId="2BA7FF2C" w14:textId="20CFCEBF" w:rsidR="00B841E0" w:rsidRPr="00035A6E" w:rsidRDefault="00FA4688" w:rsidP="0046568F">
            <w:r w:rsidRPr="00035A6E">
              <w:t>5</w:t>
            </w:r>
            <w:r w:rsidR="00B841E0" w:rsidRPr="00035A6E">
              <w:t>. Skartā persona (</w:t>
            </w:r>
            <w:r w:rsidR="00B841E0" w:rsidRPr="00035A6E">
              <w:rPr>
                <w:iCs/>
              </w:rPr>
              <w:t>vajadzīgo atzīmēt</w:t>
            </w:r>
            <w:r w:rsidR="00B841E0" w:rsidRPr="00035A6E">
              <w:t>)</w:t>
            </w:r>
            <w:r w:rsidR="00554435" w:rsidRPr="00035A6E">
              <w:t>:</w:t>
            </w:r>
          </w:p>
        </w:tc>
      </w:tr>
      <w:tr w:rsidR="00035A6E" w:rsidRPr="00035A6E" w14:paraId="706D7D4E" w14:textId="77777777" w:rsidTr="009905CB">
        <w:trPr>
          <w:gridAfter w:val="1"/>
          <w:wAfter w:w="54" w:type="pct"/>
          <w:tblCellSpacing w:w="15" w:type="dxa"/>
        </w:trPr>
        <w:tc>
          <w:tcPr>
            <w:tcW w:w="889" w:type="pct"/>
            <w:vAlign w:val="center"/>
            <w:hideMark/>
          </w:tcPr>
          <w:p w14:paraId="617D87B9" w14:textId="77777777" w:rsidR="00B841E0" w:rsidRPr="00035A6E" w:rsidRDefault="00FA4688" w:rsidP="0046568F">
            <w:r w:rsidRPr="00035A6E">
              <w:t>5</w:t>
            </w:r>
            <w:r w:rsidR="00B841E0" w:rsidRPr="00035A6E">
              <w:t xml:space="preserve">.1. </w:t>
            </w:r>
            <w:r w:rsidR="00C16DAC" w:rsidRPr="00035A6E">
              <w:t>recipients</w:t>
            </w:r>
          </w:p>
        </w:tc>
        <w:tc>
          <w:tcPr>
            <w:tcW w:w="3992" w:type="pct"/>
            <w:gridSpan w:val="5"/>
            <w:vAlign w:val="center"/>
            <w:hideMark/>
          </w:tcPr>
          <w:p w14:paraId="27CCA1F2" w14:textId="77777777" w:rsidR="00B841E0" w:rsidRPr="00035A6E" w:rsidRDefault="006E06DE" w:rsidP="0046568F">
            <w:r w:rsidRPr="00035A6E">
              <w:rPr>
                <w:noProof/>
              </w:rPr>
              <w:drawing>
                <wp:inline distT="0" distB="0" distL="0" distR="0" wp14:anchorId="143C91E9" wp14:editId="72B64D5E">
                  <wp:extent cx="120650" cy="120650"/>
                  <wp:effectExtent l="19050" t="0" r="0" b="0"/>
                  <wp:docPr id="9"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035A6E" w:rsidRPr="00035A6E" w14:paraId="3226C98E" w14:textId="77777777" w:rsidTr="009905CB">
        <w:trPr>
          <w:gridAfter w:val="1"/>
          <w:wAfter w:w="54" w:type="pct"/>
          <w:tblCellSpacing w:w="15" w:type="dxa"/>
        </w:trPr>
        <w:tc>
          <w:tcPr>
            <w:tcW w:w="889" w:type="pct"/>
            <w:vAlign w:val="center"/>
            <w:hideMark/>
          </w:tcPr>
          <w:p w14:paraId="336D029C" w14:textId="77777777" w:rsidR="00B841E0" w:rsidRPr="00035A6E" w:rsidRDefault="00FA4688" w:rsidP="0046568F">
            <w:r w:rsidRPr="00035A6E">
              <w:t>5</w:t>
            </w:r>
            <w:r w:rsidR="00B841E0" w:rsidRPr="00035A6E">
              <w:t>.2. donors</w:t>
            </w:r>
          </w:p>
        </w:tc>
        <w:tc>
          <w:tcPr>
            <w:tcW w:w="3992" w:type="pct"/>
            <w:gridSpan w:val="5"/>
            <w:vAlign w:val="center"/>
            <w:hideMark/>
          </w:tcPr>
          <w:p w14:paraId="7809FC73" w14:textId="77777777" w:rsidR="00B841E0" w:rsidRPr="00035A6E" w:rsidRDefault="006E06DE" w:rsidP="0046568F">
            <w:r w:rsidRPr="00035A6E">
              <w:rPr>
                <w:noProof/>
              </w:rPr>
              <w:drawing>
                <wp:inline distT="0" distB="0" distL="0" distR="0" wp14:anchorId="56C2F20D" wp14:editId="0FCCD3F0">
                  <wp:extent cx="120650" cy="120650"/>
                  <wp:effectExtent l="19050" t="0" r="0" b="0"/>
                  <wp:docPr id="10"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035A6E" w:rsidRPr="00035A6E" w14:paraId="5E1FC95B" w14:textId="77777777" w:rsidTr="009905CB">
        <w:trPr>
          <w:gridAfter w:val="1"/>
          <w:wAfter w:w="54" w:type="pct"/>
          <w:tblCellSpacing w:w="15" w:type="dxa"/>
        </w:trPr>
        <w:tc>
          <w:tcPr>
            <w:tcW w:w="2130" w:type="pct"/>
            <w:gridSpan w:val="3"/>
            <w:vAlign w:val="center"/>
            <w:hideMark/>
          </w:tcPr>
          <w:p w14:paraId="7EF78FA6" w14:textId="04AA662D" w:rsidR="00B841E0" w:rsidRPr="008F3502" w:rsidRDefault="00FA4688" w:rsidP="009608A5">
            <w:pPr>
              <w:rPr>
                <w:color w:val="FF0000"/>
              </w:rPr>
            </w:pPr>
            <w:r w:rsidRPr="009905CB">
              <w:t>6</w:t>
            </w:r>
            <w:r w:rsidR="00B841E0" w:rsidRPr="009905CB">
              <w:t xml:space="preserve">. Ieguves vai </w:t>
            </w:r>
            <w:r w:rsidR="000D0641" w:rsidRPr="009905CB">
              <w:t>izmanto</w:t>
            </w:r>
            <w:r w:rsidR="00B841E0" w:rsidRPr="009905CB">
              <w:t xml:space="preserve">šanas </w:t>
            </w:r>
            <w:r w:rsidR="008F3502" w:rsidRPr="009905CB">
              <w:t xml:space="preserve">cilvēkiem </w:t>
            </w:r>
            <w:r w:rsidR="00B841E0" w:rsidRPr="009905CB">
              <w:t>d</w:t>
            </w:r>
            <w:r w:rsidR="00083004" w:rsidRPr="009905CB">
              <w:t>atums</w:t>
            </w:r>
            <w:r w:rsidR="00B841E0" w:rsidRPr="009905CB">
              <w:t xml:space="preserve"> (</w:t>
            </w:r>
            <w:proofErr w:type="spellStart"/>
            <w:r w:rsidR="00B841E0" w:rsidRPr="009905CB">
              <w:t>gggg</w:t>
            </w:r>
            <w:r w:rsidR="0090763E" w:rsidRPr="009905CB">
              <w:t>.m</w:t>
            </w:r>
            <w:r w:rsidR="00B841E0" w:rsidRPr="009905CB">
              <w:t>m</w:t>
            </w:r>
            <w:r w:rsidR="0090763E" w:rsidRPr="009905CB">
              <w:t>.d</w:t>
            </w:r>
            <w:r w:rsidR="00B841E0" w:rsidRPr="009905CB">
              <w:t>d</w:t>
            </w:r>
            <w:proofErr w:type="spellEnd"/>
            <w:r w:rsidR="00B841E0" w:rsidRPr="009905CB">
              <w:t>.) un vieta</w:t>
            </w:r>
          </w:p>
        </w:tc>
        <w:tc>
          <w:tcPr>
            <w:tcW w:w="1255" w:type="pct"/>
            <w:gridSpan w:val="2"/>
            <w:vAlign w:val="bottom"/>
            <w:hideMark/>
          </w:tcPr>
          <w:p w14:paraId="7A4ECFC2" w14:textId="5F3B3F6A" w:rsidR="00B841E0" w:rsidRPr="00035A6E" w:rsidRDefault="006E06DE" w:rsidP="00576768">
            <w:r w:rsidRPr="00035A6E">
              <w:rPr>
                <w:noProof/>
              </w:rPr>
              <w:drawing>
                <wp:inline distT="0" distB="0" distL="0" distR="0" wp14:anchorId="3FEB514A" wp14:editId="419A5914">
                  <wp:extent cx="120650" cy="120650"/>
                  <wp:effectExtent l="19050" t="0" r="0" b="0"/>
                  <wp:docPr id="11"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9581BE5" wp14:editId="243312E9">
                  <wp:extent cx="120650" cy="120650"/>
                  <wp:effectExtent l="19050" t="0" r="0" b="0"/>
                  <wp:docPr id="12"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6692BA4" wp14:editId="1BBC18DC">
                  <wp:extent cx="120650" cy="120650"/>
                  <wp:effectExtent l="19050" t="0" r="0" b="0"/>
                  <wp:docPr id="13"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A126114" wp14:editId="4E22F5BC">
                  <wp:extent cx="120650" cy="120650"/>
                  <wp:effectExtent l="19050" t="0" r="0" b="0"/>
                  <wp:docPr id="14"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2E3A135A" wp14:editId="0505264F">
                  <wp:extent cx="120650" cy="120650"/>
                  <wp:effectExtent l="19050" t="0" r="0" b="0"/>
                  <wp:docPr id="15"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19B6A89" wp14:editId="3252C856">
                  <wp:extent cx="120650" cy="120650"/>
                  <wp:effectExtent l="19050" t="0" r="0" b="0"/>
                  <wp:docPr id="16"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2CDC586B" wp14:editId="1C38DE29">
                  <wp:extent cx="120650" cy="120650"/>
                  <wp:effectExtent l="19050" t="0" r="0" b="0"/>
                  <wp:docPr id="17"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4CAF83D7" wp14:editId="0461AABF">
                  <wp:extent cx="120650" cy="120650"/>
                  <wp:effectExtent l="19050" t="0" r="0" b="0"/>
                  <wp:docPr id="18"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554435" w:rsidRPr="00035A6E">
              <w:t>..</w:t>
            </w:r>
          </w:p>
        </w:tc>
        <w:tc>
          <w:tcPr>
            <w:tcW w:w="1480" w:type="pct"/>
            <w:tcBorders>
              <w:bottom w:val="single" w:sz="4" w:space="0" w:color="auto"/>
            </w:tcBorders>
            <w:vAlign w:val="center"/>
            <w:hideMark/>
          </w:tcPr>
          <w:p w14:paraId="3C853A71" w14:textId="77777777" w:rsidR="00B841E0" w:rsidRPr="00035A6E" w:rsidRDefault="00B841E0" w:rsidP="00576768">
            <w:pPr>
              <w:tabs>
                <w:tab w:val="left" w:pos="0"/>
              </w:tabs>
              <w:ind w:left="-146" w:right="140" w:firstLine="4"/>
            </w:pPr>
            <w:r w:rsidRPr="00035A6E">
              <w:t> </w:t>
            </w:r>
          </w:p>
        </w:tc>
      </w:tr>
      <w:tr w:rsidR="00035A6E" w:rsidRPr="00035A6E" w14:paraId="68E2E27E" w14:textId="77777777" w:rsidTr="009905CB">
        <w:trPr>
          <w:gridAfter w:val="1"/>
          <w:wAfter w:w="54" w:type="pct"/>
          <w:tblCellSpacing w:w="15" w:type="dxa"/>
        </w:trPr>
        <w:tc>
          <w:tcPr>
            <w:tcW w:w="2535" w:type="pct"/>
            <w:gridSpan w:val="4"/>
            <w:vAlign w:val="center"/>
            <w:hideMark/>
          </w:tcPr>
          <w:p w14:paraId="3930F37A" w14:textId="77777777" w:rsidR="00B841E0" w:rsidRPr="00035A6E" w:rsidRDefault="00FA4688" w:rsidP="0046568F">
            <w:r w:rsidRPr="00035A6E">
              <w:t>7</w:t>
            </w:r>
            <w:r w:rsidR="00B841E0" w:rsidRPr="00035A6E">
              <w:t>. Unikālais ziedojuma identifikācijas numurs</w:t>
            </w:r>
          </w:p>
        </w:tc>
        <w:tc>
          <w:tcPr>
            <w:tcW w:w="2346" w:type="pct"/>
            <w:gridSpan w:val="2"/>
            <w:tcBorders>
              <w:bottom w:val="single" w:sz="4" w:space="0" w:color="auto"/>
            </w:tcBorders>
            <w:vAlign w:val="center"/>
            <w:hideMark/>
          </w:tcPr>
          <w:p w14:paraId="25F9529C" w14:textId="77777777" w:rsidR="00B841E0" w:rsidRPr="00035A6E" w:rsidRDefault="00B841E0" w:rsidP="00576768">
            <w:pPr>
              <w:tabs>
                <w:tab w:val="left" w:pos="0"/>
              </w:tabs>
              <w:ind w:left="-146" w:firstLine="4"/>
            </w:pPr>
            <w:r w:rsidRPr="00035A6E">
              <w:t> </w:t>
            </w:r>
          </w:p>
        </w:tc>
      </w:tr>
    </w:tbl>
    <w:p w14:paraId="6317E1F9" w14:textId="77777777" w:rsidR="00B841E0" w:rsidRPr="00035A6E" w:rsidRDefault="00B841E0" w:rsidP="0046568F">
      <w:pP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729"/>
        <w:gridCol w:w="3462"/>
      </w:tblGrid>
      <w:tr w:rsidR="00035A6E" w:rsidRPr="00035A6E" w14:paraId="711DC11F" w14:textId="77777777" w:rsidTr="00554435">
        <w:trPr>
          <w:tblCellSpacing w:w="15" w:type="dxa"/>
        </w:trPr>
        <w:tc>
          <w:tcPr>
            <w:tcW w:w="3092" w:type="pct"/>
            <w:vAlign w:val="center"/>
            <w:hideMark/>
          </w:tcPr>
          <w:p w14:paraId="2645045F" w14:textId="2F48E0DB" w:rsidR="00B841E0" w:rsidRPr="00035A6E" w:rsidRDefault="00FA4688" w:rsidP="009608A5">
            <w:r w:rsidRPr="00035A6E">
              <w:t>8</w:t>
            </w:r>
            <w:r w:rsidR="00B841E0" w:rsidRPr="00035A6E">
              <w:t>. Iespējamās nopietnās nevēlamās blaknes datums</w:t>
            </w:r>
            <w:r w:rsidR="00554435" w:rsidRPr="00035A6E">
              <w:br/>
            </w:r>
            <w:r w:rsidR="00B841E0" w:rsidRPr="00035A6E">
              <w:t>(</w:t>
            </w:r>
            <w:proofErr w:type="spellStart"/>
            <w:r w:rsidR="00B841E0" w:rsidRPr="00035A6E">
              <w:t>gggg</w:t>
            </w:r>
            <w:r w:rsidR="0090763E" w:rsidRPr="00035A6E">
              <w:t>.m</w:t>
            </w:r>
            <w:r w:rsidR="00B841E0" w:rsidRPr="00035A6E">
              <w:t>m</w:t>
            </w:r>
            <w:r w:rsidR="0090763E" w:rsidRPr="00035A6E">
              <w:t>.d</w:t>
            </w:r>
            <w:r w:rsidR="00B841E0" w:rsidRPr="00035A6E">
              <w:t>d</w:t>
            </w:r>
            <w:proofErr w:type="spellEnd"/>
            <w:r w:rsidR="00B841E0" w:rsidRPr="00035A6E">
              <w:t>.)</w:t>
            </w:r>
          </w:p>
        </w:tc>
        <w:tc>
          <w:tcPr>
            <w:tcW w:w="1859" w:type="pct"/>
            <w:vAlign w:val="center"/>
            <w:hideMark/>
          </w:tcPr>
          <w:p w14:paraId="40C56E1A" w14:textId="3A548FEF" w:rsidR="00B841E0" w:rsidRPr="00035A6E" w:rsidRDefault="006E06DE" w:rsidP="0046568F">
            <w:r w:rsidRPr="00035A6E">
              <w:rPr>
                <w:noProof/>
              </w:rPr>
              <w:drawing>
                <wp:inline distT="0" distB="0" distL="0" distR="0" wp14:anchorId="31E01A7C" wp14:editId="7D64CA41">
                  <wp:extent cx="120650" cy="120650"/>
                  <wp:effectExtent l="19050" t="0" r="0" b="0"/>
                  <wp:docPr id="19"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EB01D32" wp14:editId="655CCB1F">
                  <wp:extent cx="120650" cy="120650"/>
                  <wp:effectExtent l="19050" t="0" r="0" b="0"/>
                  <wp:docPr id="20"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3E95ACD" wp14:editId="1A4D2B97">
                  <wp:extent cx="120650" cy="120650"/>
                  <wp:effectExtent l="19050" t="0" r="0" b="0"/>
                  <wp:docPr id="21"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D8DED6A" wp14:editId="68D9BFC4">
                  <wp:extent cx="120650" cy="120650"/>
                  <wp:effectExtent l="19050" t="0" r="0" b="0"/>
                  <wp:docPr id="22"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049EAE41" wp14:editId="568FA43E">
                  <wp:extent cx="120650" cy="120650"/>
                  <wp:effectExtent l="19050" t="0" r="0" b="0"/>
                  <wp:docPr id="23"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F9CB3F1" wp14:editId="19B00117">
                  <wp:extent cx="120650" cy="120650"/>
                  <wp:effectExtent l="19050" t="0" r="0" b="0"/>
                  <wp:docPr id="24"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 xml:space="preserve">. </w:t>
            </w:r>
            <w:r w:rsidRPr="00035A6E">
              <w:rPr>
                <w:noProof/>
              </w:rPr>
              <w:drawing>
                <wp:inline distT="0" distB="0" distL="0" distR="0" wp14:anchorId="10268F59" wp14:editId="32560174">
                  <wp:extent cx="120650" cy="120650"/>
                  <wp:effectExtent l="19050" t="0" r="0" b="0"/>
                  <wp:docPr id="25"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28829ADB" wp14:editId="357B83A0">
                  <wp:extent cx="120650" cy="120650"/>
                  <wp:effectExtent l="19050" t="0" r="0" b="0"/>
                  <wp:docPr id="26"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035A6E">
              <w:t>.</w:t>
            </w:r>
            <w:r w:rsidR="00554435" w:rsidRPr="00035A6E">
              <w:t>.</w:t>
            </w:r>
          </w:p>
        </w:tc>
      </w:tr>
    </w:tbl>
    <w:p w14:paraId="1D86AEC3" w14:textId="76DDA0F7" w:rsidR="00B841E0" w:rsidRPr="00035A6E" w:rsidRDefault="00554435" w:rsidP="0046568F">
      <w:r w:rsidRPr="00035A6E">
        <w:t>9. Audu un šūnu veids, kas ir iesaistīti iespējamā nopietnā nevēlamā blaknē (</w:t>
      </w:r>
      <w:r w:rsidRPr="00035A6E">
        <w:rPr>
          <w:iCs/>
        </w:rPr>
        <w:t>norādīt</w:t>
      </w:r>
      <w:r w:rsidRPr="00035A6E">
        <w:t>)</w:t>
      </w:r>
    </w:p>
    <w:tbl>
      <w:tblPr>
        <w:tblW w:w="5000" w:type="pct"/>
        <w:tblCellSpacing w:w="15" w:type="dxa"/>
        <w:tblBorders>
          <w:bottom w:val="single" w:sz="4" w:space="0" w:color="auto"/>
        </w:tblBorders>
        <w:tblCellMar>
          <w:top w:w="30" w:type="dxa"/>
          <w:left w:w="30" w:type="dxa"/>
          <w:bottom w:w="30" w:type="dxa"/>
          <w:right w:w="30" w:type="dxa"/>
        </w:tblCellMar>
        <w:tblLook w:val="04A0" w:firstRow="1" w:lastRow="0" w:firstColumn="1" w:lastColumn="0" w:noHBand="0" w:noVBand="1"/>
      </w:tblPr>
      <w:tblGrid>
        <w:gridCol w:w="9191"/>
      </w:tblGrid>
      <w:tr w:rsidR="00035A6E" w:rsidRPr="00035A6E" w14:paraId="1783C2F8" w14:textId="77777777" w:rsidTr="00840E93">
        <w:trPr>
          <w:tblCellSpacing w:w="15" w:type="dxa"/>
        </w:trPr>
        <w:tc>
          <w:tcPr>
            <w:tcW w:w="4967" w:type="pct"/>
            <w:tcBorders>
              <w:bottom w:val="nil"/>
            </w:tcBorders>
            <w:vAlign w:val="center"/>
          </w:tcPr>
          <w:p w14:paraId="58D2513F" w14:textId="77777777" w:rsidR="00554435" w:rsidRPr="00035A6E" w:rsidRDefault="00554435" w:rsidP="004E2682"/>
        </w:tc>
      </w:tr>
    </w:tbl>
    <w:p w14:paraId="384A23AD" w14:textId="77777777" w:rsidR="00554435" w:rsidRPr="00035A6E" w:rsidRDefault="00554435" w:rsidP="0046568F">
      <w:pPr>
        <w:rPr>
          <w:sz w:val="16"/>
          <w:szCs w:val="16"/>
        </w:rPr>
      </w:pPr>
    </w:p>
    <w:p w14:paraId="0F4787CE" w14:textId="5067F152" w:rsidR="00554435" w:rsidRPr="00035A6E" w:rsidRDefault="00554435" w:rsidP="0046568F">
      <w:r w:rsidRPr="00035A6E">
        <w:t>10. To audu un šūnu vienotais Eiropas kods, kas saistīt</w:t>
      </w:r>
      <w:r w:rsidR="009608A5">
        <w:t>as</w:t>
      </w:r>
      <w:r w:rsidRPr="00035A6E">
        <w:t xml:space="preserve"> ar iespējamo nopietno nevēlamo blakni (ja ir)</w:t>
      </w:r>
    </w:p>
    <w:tbl>
      <w:tblPr>
        <w:tblW w:w="5000" w:type="pct"/>
        <w:tblCellSpacing w:w="15" w:type="dxa"/>
        <w:tblBorders>
          <w:bottom w:val="single" w:sz="4" w:space="0" w:color="auto"/>
        </w:tblBorders>
        <w:tblCellMar>
          <w:top w:w="30" w:type="dxa"/>
          <w:left w:w="30" w:type="dxa"/>
          <w:bottom w:w="30" w:type="dxa"/>
          <w:right w:w="30" w:type="dxa"/>
        </w:tblCellMar>
        <w:tblLook w:val="04A0" w:firstRow="1" w:lastRow="0" w:firstColumn="1" w:lastColumn="0" w:noHBand="0" w:noVBand="1"/>
      </w:tblPr>
      <w:tblGrid>
        <w:gridCol w:w="9191"/>
      </w:tblGrid>
      <w:tr w:rsidR="00035A6E" w:rsidRPr="00035A6E" w14:paraId="4543E828" w14:textId="77777777" w:rsidTr="004E2682">
        <w:trPr>
          <w:tblCellSpacing w:w="15" w:type="dxa"/>
        </w:trPr>
        <w:tc>
          <w:tcPr>
            <w:tcW w:w="4967" w:type="pct"/>
            <w:vAlign w:val="center"/>
          </w:tcPr>
          <w:p w14:paraId="20465552" w14:textId="77777777" w:rsidR="00554435" w:rsidRPr="00035A6E" w:rsidRDefault="00554435" w:rsidP="004E2682"/>
        </w:tc>
      </w:tr>
    </w:tbl>
    <w:p w14:paraId="42E9CE8B" w14:textId="77777777" w:rsidR="00554435" w:rsidRPr="00035A6E" w:rsidRDefault="00554435" w:rsidP="00554435">
      <w:pPr>
        <w:rPr>
          <w:sz w:val="16"/>
          <w:szCs w:val="16"/>
        </w:rPr>
      </w:pPr>
    </w:p>
    <w:p w14:paraId="34DB58D8" w14:textId="019274DE" w:rsidR="00554435" w:rsidRPr="00035A6E" w:rsidRDefault="00C05994" w:rsidP="0046568F">
      <w:r w:rsidRPr="00035A6E">
        <w:t>11. Iespējamās(-o) nopietnās(-o) nevēlamās(-o) blaknes(-</w:t>
      </w:r>
      <w:proofErr w:type="spellStart"/>
      <w:r w:rsidRPr="00035A6E">
        <w:t>ņu</w:t>
      </w:r>
      <w:proofErr w:type="spellEnd"/>
      <w:r w:rsidRPr="00035A6E">
        <w:t>) veids (</w:t>
      </w:r>
      <w:r w:rsidRPr="00035A6E">
        <w:rPr>
          <w:iCs/>
        </w:rPr>
        <w:t>norādīt</w:t>
      </w:r>
      <w:r w:rsidRPr="00035A6E">
        <w:t>)</w:t>
      </w:r>
    </w:p>
    <w:tbl>
      <w:tblPr>
        <w:tblW w:w="5000" w:type="pct"/>
        <w:tblCellSpacing w:w="15" w:type="dxa"/>
        <w:tblBorders>
          <w:bottom w:val="single" w:sz="4" w:space="0" w:color="auto"/>
        </w:tblBorders>
        <w:tblCellMar>
          <w:top w:w="30" w:type="dxa"/>
          <w:left w:w="30" w:type="dxa"/>
          <w:bottom w:w="30" w:type="dxa"/>
          <w:right w:w="30" w:type="dxa"/>
        </w:tblCellMar>
        <w:tblLook w:val="04A0" w:firstRow="1" w:lastRow="0" w:firstColumn="1" w:lastColumn="0" w:noHBand="0" w:noVBand="1"/>
      </w:tblPr>
      <w:tblGrid>
        <w:gridCol w:w="9191"/>
      </w:tblGrid>
      <w:tr w:rsidR="00035A6E" w:rsidRPr="00035A6E" w14:paraId="3F2D34C4" w14:textId="77777777" w:rsidTr="004E2682">
        <w:trPr>
          <w:tblCellSpacing w:w="15" w:type="dxa"/>
        </w:trPr>
        <w:tc>
          <w:tcPr>
            <w:tcW w:w="4967" w:type="pct"/>
            <w:vAlign w:val="center"/>
          </w:tcPr>
          <w:p w14:paraId="0FDD7DBB" w14:textId="77777777" w:rsidR="00C05994" w:rsidRPr="00035A6E" w:rsidRDefault="00C05994" w:rsidP="004E2682"/>
        </w:tc>
      </w:tr>
    </w:tbl>
    <w:p w14:paraId="7C79D088" w14:textId="77777777" w:rsidR="00B841E0" w:rsidRPr="00035A6E" w:rsidRDefault="00B841E0" w:rsidP="0046568F"/>
    <w:p w14:paraId="690088AB" w14:textId="77777777" w:rsidR="00B841E0" w:rsidRPr="00035A6E" w:rsidRDefault="00B841E0" w:rsidP="00CC392B">
      <w:pPr>
        <w:jc w:val="center"/>
        <w:rPr>
          <w:b/>
          <w:bCs/>
        </w:rPr>
      </w:pPr>
      <w:r w:rsidRPr="00035A6E">
        <w:rPr>
          <w:b/>
          <w:bCs/>
        </w:rPr>
        <w:t>B daļa</w:t>
      </w:r>
      <w:r w:rsidRPr="00035A6E">
        <w:rPr>
          <w:b/>
          <w:bCs/>
        </w:rPr>
        <w:br/>
        <w:t xml:space="preserve">Nopietnas nevēlamas blaknes </w:t>
      </w:r>
      <w:r w:rsidR="00F1424C" w:rsidRPr="00035A6E">
        <w:rPr>
          <w:b/>
          <w:bCs/>
        </w:rPr>
        <w:t>izmeklēšanas slēdziens</w:t>
      </w:r>
    </w:p>
    <w:p w14:paraId="1CC3AB2A" w14:textId="77777777" w:rsidR="00B841E0" w:rsidRPr="00035A6E" w:rsidRDefault="00B841E0" w:rsidP="0046568F"/>
    <w:tbl>
      <w:tblPr>
        <w:tblW w:w="4879" w:type="pct"/>
        <w:tblCellSpacing w:w="15" w:type="dxa"/>
        <w:tblCellMar>
          <w:top w:w="30" w:type="dxa"/>
          <w:left w:w="30" w:type="dxa"/>
          <w:bottom w:w="30" w:type="dxa"/>
          <w:right w:w="30" w:type="dxa"/>
        </w:tblCellMar>
        <w:tblLook w:val="04A0" w:firstRow="1" w:lastRow="0" w:firstColumn="1" w:lastColumn="0" w:noHBand="0" w:noVBand="1"/>
      </w:tblPr>
      <w:tblGrid>
        <w:gridCol w:w="3059"/>
        <w:gridCol w:w="2835"/>
        <w:gridCol w:w="3075"/>
      </w:tblGrid>
      <w:tr w:rsidR="00035A6E" w:rsidRPr="00035A6E" w14:paraId="72532C89" w14:textId="77777777" w:rsidTr="00576768">
        <w:trPr>
          <w:tblCellSpacing w:w="15" w:type="dxa"/>
        </w:trPr>
        <w:tc>
          <w:tcPr>
            <w:tcW w:w="1686" w:type="pct"/>
            <w:vAlign w:val="center"/>
            <w:hideMark/>
          </w:tcPr>
          <w:p w14:paraId="57CECCBF" w14:textId="6711146A" w:rsidR="00840E93" w:rsidRPr="00035A6E" w:rsidRDefault="00840E93" w:rsidP="004E2682">
            <w:r w:rsidRPr="00035A6E">
              <w:t>12. Audu centra nosaukums</w:t>
            </w:r>
          </w:p>
        </w:tc>
        <w:tc>
          <w:tcPr>
            <w:tcW w:w="3264" w:type="pct"/>
            <w:gridSpan w:val="2"/>
            <w:tcBorders>
              <w:bottom w:val="single" w:sz="4" w:space="0" w:color="auto"/>
            </w:tcBorders>
            <w:vAlign w:val="center"/>
            <w:hideMark/>
          </w:tcPr>
          <w:p w14:paraId="33919022" w14:textId="77777777" w:rsidR="00840E93" w:rsidRPr="00035A6E" w:rsidRDefault="00840E93" w:rsidP="00840E93">
            <w:pPr>
              <w:ind w:hanging="7"/>
            </w:pPr>
            <w:r w:rsidRPr="00035A6E">
              <w:t> </w:t>
            </w:r>
          </w:p>
        </w:tc>
      </w:tr>
      <w:tr w:rsidR="00035A6E" w:rsidRPr="00035A6E" w14:paraId="3EC323E7" w14:textId="77777777" w:rsidTr="00576768">
        <w:trPr>
          <w:tblCellSpacing w:w="15" w:type="dxa"/>
        </w:trPr>
        <w:tc>
          <w:tcPr>
            <w:tcW w:w="1686" w:type="pct"/>
            <w:vAlign w:val="center"/>
            <w:hideMark/>
          </w:tcPr>
          <w:p w14:paraId="7BE068D8" w14:textId="2E56F438" w:rsidR="00840E93" w:rsidRPr="00035A6E" w:rsidRDefault="00840E93" w:rsidP="004E2682">
            <w:r w:rsidRPr="00035A6E">
              <w:t>13. ES audu centra kods (ja ir)</w:t>
            </w:r>
          </w:p>
        </w:tc>
        <w:tc>
          <w:tcPr>
            <w:tcW w:w="3264" w:type="pct"/>
            <w:gridSpan w:val="2"/>
            <w:tcBorders>
              <w:bottom w:val="single" w:sz="4" w:space="0" w:color="auto"/>
            </w:tcBorders>
            <w:vAlign w:val="center"/>
            <w:hideMark/>
          </w:tcPr>
          <w:p w14:paraId="6B232804" w14:textId="77777777" w:rsidR="00840E93" w:rsidRPr="00035A6E" w:rsidRDefault="00840E93" w:rsidP="00840E93">
            <w:pPr>
              <w:ind w:hanging="7"/>
            </w:pPr>
            <w:r w:rsidRPr="00035A6E">
              <w:t> </w:t>
            </w:r>
          </w:p>
        </w:tc>
      </w:tr>
      <w:tr w:rsidR="00035A6E" w:rsidRPr="00035A6E" w14:paraId="70F7F3DA" w14:textId="77777777" w:rsidTr="00576768">
        <w:trPr>
          <w:tblCellSpacing w:w="15" w:type="dxa"/>
        </w:trPr>
        <w:tc>
          <w:tcPr>
            <w:tcW w:w="1686" w:type="pct"/>
            <w:vAlign w:val="center"/>
            <w:hideMark/>
          </w:tcPr>
          <w:p w14:paraId="5F4537E6" w14:textId="36D6B45D" w:rsidR="00840E93" w:rsidRPr="00035A6E" w:rsidRDefault="00840E93" w:rsidP="004E2682">
            <w:r w:rsidRPr="00035A6E">
              <w:t>14. Ziņojuma identifikācija</w:t>
            </w:r>
          </w:p>
        </w:tc>
        <w:tc>
          <w:tcPr>
            <w:tcW w:w="3264" w:type="pct"/>
            <w:gridSpan w:val="2"/>
            <w:tcBorders>
              <w:bottom w:val="single" w:sz="4" w:space="0" w:color="auto"/>
            </w:tcBorders>
            <w:vAlign w:val="center"/>
            <w:hideMark/>
          </w:tcPr>
          <w:p w14:paraId="7D7E4A5E" w14:textId="77777777" w:rsidR="00840E93" w:rsidRPr="00035A6E" w:rsidRDefault="00840E93" w:rsidP="00840E93">
            <w:pPr>
              <w:ind w:hanging="7"/>
            </w:pPr>
            <w:r w:rsidRPr="00035A6E">
              <w:t> </w:t>
            </w:r>
          </w:p>
        </w:tc>
      </w:tr>
      <w:tr w:rsidR="00035A6E" w:rsidRPr="00035A6E" w14:paraId="579FE307" w14:textId="77777777" w:rsidTr="00576768">
        <w:trPr>
          <w:tblCellSpacing w:w="15" w:type="dxa"/>
        </w:trPr>
        <w:tc>
          <w:tcPr>
            <w:tcW w:w="3255" w:type="pct"/>
            <w:gridSpan w:val="2"/>
            <w:vAlign w:val="center"/>
            <w:hideMark/>
          </w:tcPr>
          <w:p w14:paraId="7352EE33" w14:textId="5C0A81C5" w:rsidR="00840E93" w:rsidRPr="00035A6E" w:rsidRDefault="00840E93" w:rsidP="009608A5">
            <w:r w:rsidRPr="00035A6E">
              <w:t>15. Apstiprinājuma datums (</w:t>
            </w:r>
            <w:proofErr w:type="spellStart"/>
            <w:r w:rsidRPr="00035A6E">
              <w:t>gggg.mm.dd</w:t>
            </w:r>
            <w:proofErr w:type="spellEnd"/>
            <w:r w:rsidRPr="00035A6E">
              <w:t>.)</w:t>
            </w:r>
          </w:p>
        </w:tc>
        <w:tc>
          <w:tcPr>
            <w:tcW w:w="1695" w:type="pct"/>
            <w:vAlign w:val="center"/>
            <w:hideMark/>
          </w:tcPr>
          <w:p w14:paraId="4F890C0B" w14:textId="77777777" w:rsidR="00840E93" w:rsidRPr="00035A6E" w:rsidRDefault="00840E93" w:rsidP="004E2682">
            <w:r w:rsidRPr="00035A6E">
              <w:rPr>
                <w:noProof/>
              </w:rPr>
              <w:drawing>
                <wp:inline distT="0" distB="0" distL="0" distR="0" wp14:anchorId="26524F0A" wp14:editId="3EAEF9F7">
                  <wp:extent cx="120650" cy="120650"/>
                  <wp:effectExtent l="19050" t="0" r="0" b="0"/>
                  <wp:docPr id="84"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9B84F92" wp14:editId="0ED181E3">
                  <wp:extent cx="120650" cy="120650"/>
                  <wp:effectExtent l="19050" t="0" r="0" b="0"/>
                  <wp:docPr id="85"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6709FE2" wp14:editId="79B26056">
                  <wp:extent cx="120650" cy="120650"/>
                  <wp:effectExtent l="19050" t="0" r="0" b="0"/>
                  <wp:docPr id="86"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4B26CF22" wp14:editId="2AE529FD">
                  <wp:extent cx="120650" cy="120650"/>
                  <wp:effectExtent l="19050" t="0" r="0" b="0"/>
                  <wp:docPr id="87"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34889232" wp14:editId="765D6659">
                  <wp:extent cx="120650" cy="120650"/>
                  <wp:effectExtent l="19050" t="0" r="0" b="0"/>
                  <wp:docPr id="88"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782C4A88" wp14:editId="56343A51">
                  <wp:extent cx="120650" cy="120650"/>
                  <wp:effectExtent l="19050" t="0" r="0" b="0"/>
                  <wp:docPr id="89"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2CAE1975" wp14:editId="2E1363CA">
                  <wp:extent cx="120650" cy="120650"/>
                  <wp:effectExtent l="19050" t="0" r="0" b="0"/>
                  <wp:docPr id="90"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8E7FE65" wp14:editId="37174381">
                  <wp:extent cx="120650" cy="120650"/>
                  <wp:effectExtent l="19050" t="0" r="0" b="0"/>
                  <wp:docPr id="91"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tc>
      </w:tr>
    </w:tbl>
    <w:p w14:paraId="55DD4FFC" w14:textId="77777777" w:rsidR="00840E93" w:rsidRPr="00035A6E" w:rsidRDefault="00840E93" w:rsidP="00840E93">
      <w:pPr>
        <w:rPr>
          <w:sz w:val="16"/>
          <w:szCs w:val="16"/>
        </w:rPr>
      </w:pPr>
    </w:p>
    <w:p w14:paraId="2AF48940" w14:textId="0BEB675B" w:rsidR="00840E93" w:rsidRPr="00035A6E" w:rsidRDefault="00840E93" w:rsidP="0046568F">
      <w:r w:rsidRPr="00035A6E">
        <w:t>16. Nopietnas nevēlamas blaknes datums (</w:t>
      </w:r>
      <w:proofErr w:type="spellStart"/>
      <w:r w:rsidRPr="00035A6E">
        <w:t>gggg.mm.dd</w:t>
      </w:r>
      <w:proofErr w:type="spellEnd"/>
      <w:r w:rsidRPr="00035A6E">
        <w:t>.)</w:t>
      </w:r>
      <w:r w:rsidRPr="00035A6E">
        <w:rPr>
          <w:noProof/>
        </w:rPr>
        <w:t xml:space="preserve">     </w:t>
      </w:r>
      <w:r w:rsidRPr="00035A6E">
        <w:rPr>
          <w:noProof/>
        </w:rPr>
        <w:drawing>
          <wp:inline distT="0" distB="0" distL="0" distR="0" wp14:anchorId="0E49BC8A" wp14:editId="3DD2C536">
            <wp:extent cx="120650" cy="120650"/>
            <wp:effectExtent l="19050" t="0" r="0" b="0"/>
            <wp:docPr id="102"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9E4829B" wp14:editId="2E7353EB">
            <wp:extent cx="120650" cy="120650"/>
            <wp:effectExtent l="19050" t="0" r="0" b="0"/>
            <wp:docPr id="103"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9672F85" wp14:editId="2696D04B">
            <wp:extent cx="120650" cy="120650"/>
            <wp:effectExtent l="19050" t="0" r="0" b="0"/>
            <wp:docPr id="104"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02C191F6" wp14:editId="57092D22">
            <wp:extent cx="120650" cy="120650"/>
            <wp:effectExtent l="19050" t="0" r="0" b="0"/>
            <wp:docPr id="105"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161555FC" wp14:editId="4B906CDA">
            <wp:extent cx="120650" cy="120650"/>
            <wp:effectExtent l="19050" t="0" r="0" b="0"/>
            <wp:docPr id="106"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7EACCBE5" wp14:editId="46171530">
            <wp:extent cx="120650" cy="120650"/>
            <wp:effectExtent l="19050" t="0" r="0" b="0"/>
            <wp:docPr id="107"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7E94BC28" wp14:editId="2B03560D">
            <wp:extent cx="120650" cy="120650"/>
            <wp:effectExtent l="19050" t="0" r="0" b="0"/>
            <wp:docPr id="108"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A08EC97" wp14:editId="03693BB8">
            <wp:extent cx="120650" cy="120650"/>
            <wp:effectExtent l="19050" t="0" r="0" b="0"/>
            <wp:docPr id="109"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tbl>
      <w:tblPr>
        <w:tblW w:w="4985" w:type="pct"/>
        <w:tblCellSpacing w:w="15" w:type="dxa"/>
        <w:tblCellMar>
          <w:top w:w="30" w:type="dxa"/>
          <w:left w:w="30" w:type="dxa"/>
          <w:bottom w:w="30" w:type="dxa"/>
          <w:right w:w="30" w:type="dxa"/>
        </w:tblCellMar>
        <w:tblLook w:val="04A0" w:firstRow="1" w:lastRow="0" w:firstColumn="1" w:lastColumn="0" w:noHBand="0" w:noVBand="1"/>
      </w:tblPr>
      <w:tblGrid>
        <w:gridCol w:w="4897"/>
        <w:gridCol w:w="4266"/>
      </w:tblGrid>
      <w:tr w:rsidR="00035A6E" w:rsidRPr="00035A6E" w14:paraId="64A20E88" w14:textId="77777777" w:rsidTr="00576768">
        <w:trPr>
          <w:tblCellSpacing w:w="15" w:type="dxa"/>
        </w:trPr>
        <w:tc>
          <w:tcPr>
            <w:tcW w:w="2648" w:type="pct"/>
            <w:vAlign w:val="center"/>
            <w:hideMark/>
          </w:tcPr>
          <w:p w14:paraId="4A385444" w14:textId="77777777" w:rsidR="00840E93" w:rsidRPr="00035A6E" w:rsidRDefault="00840E93" w:rsidP="004E2682">
            <w:r w:rsidRPr="00035A6E">
              <w:t>17. Unikālais ziedojuma identifikācijas numurs</w:t>
            </w:r>
          </w:p>
        </w:tc>
        <w:tc>
          <w:tcPr>
            <w:tcW w:w="2303" w:type="pct"/>
            <w:tcBorders>
              <w:bottom w:val="single" w:sz="4" w:space="0" w:color="auto"/>
            </w:tcBorders>
            <w:vAlign w:val="center"/>
            <w:hideMark/>
          </w:tcPr>
          <w:p w14:paraId="6E0583E6" w14:textId="77777777" w:rsidR="00840E93" w:rsidRPr="00035A6E" w:rsidRDefault="00840E93" w:rsidP="004E2682">
            <w:r w:rsidRPr="00035A6E">
              <w:t> </w:t>
            </w:r>
          </w:p>
        </w:tc>
      </w:tr>
    </w:tbl>
    <w:p w14:paraId="024232CC" w14:textId="2F20870C" w:rsidR="00840E93" w:rsidRPr="00035A6E" w:rsidRDefault="00576768" w:rsidP="0046568F">
      <w:r w:rsidRPr="00035A6E">
        <w:t>18. Nopietnas nevēlamas blaknes apstiprinājums (</w:t>
      </w:r>
      <w:r w:rsidRPr="00035A6E">
        <w:rPr>
          <w:iCs/>
        </w:rPr>
        <w:t>vajadzīgo atzīmēt</w:t>
      </w:r>
      <w:r w:rsidRPr="00035A6E">
        <w:t>)</w:t>
      </w:r>
      <w:r w:rsidR="0000569E" w:rsidRPr="00035A6E">
        <w:t>:</w:t>
      </w:r>
    </w:p>
    <w:p w14:paraId="40A367B8" w14:textId="1DECD532" w:rsidR="00840E93" w:rsidRPr="00035A6E" w:rsidRDefault="00576768" w:rsidP="0046568F">
      <w:r w:rsidRPr="00035A6E">
        <w:t xml:space="preserve">18.1. ir     </w:t>
      </w:r>
      <w:r w:rsidRPr="00035A6E">
        <w:rPr>
          <w:noProof/>
        </w:rPr>
        <w:drawing>
          <wp:inline distT="0" distB="0" distL="0" distR="0" wp14:anchorId="17AC5557" wp14:editId="49529E75">
            <wp:extent cx="120650" cy="120650"/>
            <wp:effectExtent l="19050" t="0" r="0" b="0"/>
            <wp:docPr id="110"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46450A59" w14:textId="21BB9258" w:rsidR="00576768" w:rsidRPr="00035A6E" w:rsidRDefault="00576768" w:rsidP="0046568F">
      <w:r w:rsidRPr="00035A6E">
        <w:t xml:space="preserve">18.2. nav  </w:t>
      </w:r>
      <w:r w:rsidRPr="00035A6E">
        <w:rPr>
          <w:noProof/>
        </w:rPr>
        <w:drawing>
          <wp:inline distT="0" distB="0" distL="0" distR="0" wp14:anchorId="28174B07" wp14:editId="20A61127">
            <wp:extent cx="120650" cy="120650"/>
            <wp:effectExtent l="19050" t="0" r="0" b="0"/>
            <wp:docPr id="111"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61AAC8A7" w14:textId="5E637EC6" w:rsidR="00576768" w:rsidRPr="00035A6E" w:rsidRDefault="00576768" w:rsidP="0046568F">
      <w:r w:rsidRPr="00035A6E">
        <w:t>19</w:t>
      </w:r>
      <w:r w:rsidR="009B16B4" w:rsidRPr="00035A6E">
        <w:t>. </w:t>
      </w:r>
      <w:r w:rsidRPr="00035A6E">
        <w:t>To audu un šūnu vienotais Eiropas kods, kas saistīt</w:t>
      </w:r>
      <w:r w:rsidR="009608A5">
        <w:t>as</w:t>
      </w:r>
      <w:r w:rsidRPr="00035A6E">
        <w:t xml:space="preserve"> ar apstiprināto nopietno nevēlamo blakni (ja tāds ir)</w:t>
      </w:r>
    </w:p>
    <w:p w14:paraId="33E9EFC5" w14:textId="77777777" w:rsidR="00576768" w:rsidRPr="00035A6E" w:rsidRDefault="00576768" w:rsidP="00576768">
      <w:pPr>
        <w:pBdr>
          <w:bottom w:val="single" w:sz="4" w:space="1" w:color="auto"/>
        </w:pBdr>
      </w:pPr>
    </w:p>
    <w:p w14:paraId="30A01C14" w14:textId="77777777" w:rsidR="00576768" w:rsidRPr="00035A6E" w:rsidRDefault="00576768" w:rsidP="0046568F">
      <w:pPr>
        <w:rPr>
          <w:sz w:val="16"/>
          <w:szCs w:val="16"/>
        </w:rPr>
      </w:pPr>
    </w:p>
    <w:p w14:paraId="7AB79553" w14:textId="7D41D307" w:rsidR="00576768" w:rsidRPr="00035A6E" w:rsidRDefault="00576768" w:rsidP="0046568F">
      <w:r w:rsidRPr="00035A6E">
        <w:t>20. Nopietnas nevēlamas blaknes veida maiņa (</w:t>
      </w:r>
      <w:r w:rsidRPr="00035A6E">
        <w:rPr>
          <w:iCs/>
        </w:rPr>
        <w:t>vajadzīgo atzīmēt</w:t>
      </w:r>
      <w:r w:rsidRPr="00035A6E">
        <w:t>)</w:t>
      </w:r>
      <w:r w:rsidR="009B16B4" w:rsidRPr="00035A6E">
        <w:t>:</w:t>
      </w:r>
    </w:p>
    <w:p w14:paraId="6FE884FD" w14:textId="00E83E1C" w:rsidR="00576768" w:rsidRPr="00035A6E" w:rsidRDefault="00576768" w:rsidP="0046568F">
      <w:r w:rsidRPr="00035A6E">
        <w:t xml:space="preserve">20.1. ir     </w:t>
      </w:r>
      <w:r w:rsidRPr="00035A6E">
        <w:rPr>
          <w:noProof/>
        </w:rPr>
        <w:drawing>
          <wp:inline distT="0" distB="0" distL="0" distR="0" wp14:anchorId="4106FD49" wp14:editId="442FAC04">
            <wp:extent cx="120650" cy="120650"/>
            <wp:effectExtent l="19050" t="0" r="0" b="0"/>
            <wp:docPr id="112"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07B3FFE5" w14:textId="7D62C2D2" w:rsidR="00576768" w:rsidRPr="00035A6E" w:rsidRDefault="00576768" w:rsidP="0046568F">
      <w:r w:rsidRPr="00035A6E">
        <w:t xml:space="preserve">20.2. nav  </w:t>
      </w:r>
      <w:r w:rsidRPr="00035A6E">
        <w:rPr>
          <w:noProof/>
        </w:rPr>
        <w:drawing>
          <wp:inline distT="0" distB="0" distL="0" distR="0" wp14:anchorId="50D8E89A" wp14:editId="2C602E98">
            <wp:extent cx="120650" cy="120650"/>
            <wp:effectExtent l="19050" t="0" r="0" b="0"/>
            <wp:docPr id="113"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02BEACAD" w14:textId="2DFF8BED" w:rsidR="00B841E0" w:rsidRPr="00035A6E" w:rsidRDefault="00576768" w:rsidP="0046568F">
      <w:r w:rsidRPr="00035A6E">
        <w:lastRenderedPageBreak/>
        <w:t>21. Ja šā pielikuma 20. punktā ir apstiprinoša atbilde, precizēt</w:t>
      </w:r>
    </w:p>
    <w:p w14:paraId="0EC06A7B" w14:textId="77777777" w:rsidR="00B841E0" w:rsidRPr="00035A6E" w:rsidRDefault="00B841E0" w:rsidP="00576768">
      <w:pPr>
        <w:pBdr>
          <w:bottom w:val="single" w:sz="4" w:space="1" w:color="auto"/>
        </w:pBdr>
      </w:pPr>
    </w:p>
    <w:p w14:paraId="61A8836F" w14:textId="77777777" w:rsidR="00576768" w:rsidRPr="00035A6E" w:rsidRDefault="00576768" w:rsidP="00576768"/>
    <w:p w14:paraId="18C730D6" w14:textId="6149B7A4" w:rsidR="00576768" w:rsidRPr="00035A6E" w:rsidRDefault="00576768" w:rsidP="00576768">
      <w:r w:rsidRPr="00035A6E">
        <w:t>22. Klīniskais rezultāts (ja ir zināms) (</w:t>
      </w:r>
      <w:r w:rsidRPr="00035A6E">
        <w:rPr>
          <w:iCs/>
        </w:rPr>
        <w:t>vajadzīgo atzīmēt</w:t>
      </w:r>
      <w:r w:rsidRPr="00035A6E">
        <w:t>)</w:t>
      </w:r>
      <w:r w:rsidR="009B16B4" w:rsidRPr="00035A6E">
        <w:t>:</w:t>
      </w:r>
    </w:p>
    <w:p w14:paraId="2CA950B8" w14:textId="493823B6" w:rsidR="00576768" w:rsidRPr="00035A6E" w:rsidRDefault="00576768" w:rsidP="00576768">
      <w:r w:rsidRPr="00035A6E">
        <w:t xml:space="preserve">22.1. pilnīga atveseļošanās           </w:t>
      </w:r>
      <w:r w:rsidRPr="00035A6E">
        <w:rPr>
          <w:noProof/>
        </w:rPr>
        <w:drawing>
          <wp:inline distT="0" distB="0" distL="0" distR="0" wp14:anchorId="18A36EAD" wp14:editId="50D9A5C2">
            <wp:extent cx="120650" cy="120650"/>
            <wp:effectExtent l="19050" t="0" r="0" b="0"/>
            <wp:docPr id="114"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768A678D" w14:textId="540D58C8" w:rsidR="00576768" w:rsidRPr="00035A6E" w:rsidRDefault="00576768" w:rsidP="00576768">
      <w:r w:rsidRPr="00035A6E">
        <w:t xml:space="preserve">22.2. nenozīmīgas komplikācijas </w:t>
      </w:r>
      <w:r w:rsidRPr="00035A6E">
        <w:rPr>
          <w:noProof/>
        </w:rPr>
        <w:drawing>
          <wp:inline distT="0" distB="0" distL="0" distR="0" wp14:anchorId="1F13C64D" wp14:editId="54AB430D">
            <wp:extent cx="120650" cy="120650"/>
            <wp:effectExtent l="19050" t="0" r="0" b="0"/>
            <wp:docPr id="11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4875D342" w14:textId="09BEDCBB" w:rsidR="00576768" w:rsidRPr="00035A6E" w:rsidRDefault="00576768" w:rsidP="00576768">
      <w:r w:rsidRPr="00035A6E">
        <w:t xml:space="preserve">22.3. nopietnas komplikācijas      </w:t>
      </w:r>
      <w:r w:rsidRPr="00035A6E">
        <w:rPr>
          <w:noProof/>
        </w:rPr>
        <w:drawing>
          <wp:inline distT="0" distB="0" distL="0" distR="0" wp14:anchorId="02E2E5C9" wp14:editId="559606CB">
            <wp:extent cx="120650" cy="120650"/>
            <wp:effectExtent l="19050" t="0" r="0" b="0"/>
            <wp:docPr id="116"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6B36657D" w14:textId="7A269CB7" w:rsidR="00576768" w:rsidRPr="00035A6E" w:rsidRDefault="00576768" w:rsidP="00576768">
      <w:r w:rsidRPr="00035A6E">
        <w:t xml:space="preserve">22.4. nāve                                     </w:t>
      </w:r>
      <w:r w:rsidRPr="00035A6E">
        <w:rPr>
          <w:noProof/>
        </w:rPr>
        <w:drawing>
          <wp:inline distT="0" distB="0" distL="0" distR="0" wp14:anchorId="59AF8CFD" wp14:editId="3EC0BB9F">
            <wp:extent cx="120650" cy="120650"/>
            <wp:effectExtent l="19050" t="0" r="0" b="0"/>
            <wp:docPr id="115"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14:paraId="630FFBE4" w14:textId="3E6068B7" w:rsidR="00B841E0" w:rsidRPr="00035A6E" w:rsidRDefault="00576768" w:rsidP="0046568F">
      <w:r w:rsidRPr="00035A6E">
        <w:t>23. Izmeklēšanas rezultāts un galīgais atzinums</w:t>
      </w:r>
    </w:p>
    <w:p w14:paraId="36570DD2" w14:textId="77777777" w:rsidR="00576768" w:rsidRPr="00035A6E" w:rsidRDefault="00576768" w:rsidP="00576768">
      <w:pPr>
        <w:pBdr>
          <w:bottom w:val="single" w:sz="4" w:space="1" w:color="auto"/>
        </w:pBdr>
      </w:pPr>
    </w:p>
    <w:p w14:paraId="44B9F626" w14:textId="77777777" w:rsidR="00576768" w:rsidRPr="00035A6E" w:rsidRDefault="00576768" w:rsidP="0046568F"/>
    <w:p w14:paraId="0F50B8DD" w14:textId="392C902C" w:rsidR="00B841E0" w:rsidRPr="00035A6E" w:rsidRDefault="00576768" w:rsidP="009B16B4">
      <w:r w:rsidRPr="00035A6E">
        <w:t>24. Preventīvu un kolektīvu pasākumu ieteikumi</w:t>
      </w:r>
    </w:p>
    <w:p w14:paraId="0F2163E3" w14:textId="675D983D" w:rsidR="00576768" w:rsidRPr="00035A6E" w:rsidRDefault="00CC392B" w:rsidP="009B16B4">
      <w:pPr>
        <w:pBdr>
          <w:bottom w:val="single" w:sz="4" w:space="2" w:color="auto"/>
        </w:pBdr>
        <w:jc w:val="right"/>
      </w:pPr>
      <w:r w:rsidRPr="00035A6E">
        <w:t>"</w:t>
      </w:r>
    </w:p>
    <w:p w14:paraId="1CE70958" w14:textId="77777777" w:rsidR="00B50D06" w:rsidRPr="00035A6E" w:rsidRDefault="00B50D06" w:rsidP="009B16B4">
      <w:pPr>
        <w:pStyle w:val="NoSpacing"/>
        <w:ind w:firstLine="720"/>
        <w:jc w:val="both"/>
        <w:rPr>
          <w:rStyle w:val="Emphasis"/>
          <w:i w:val="0"/>
          <w:sz w:val="28"/>
          <w:szCs w:val="28"/>
        </w:rPr>
      </w:pPr>
    </w:p>
    <w:p w14:paraId="665E4630" w14:textId="1A6A2D45" w:rsidR="00BA06C8" w:rsidRPr="00035A6E" w:rsidRDefault="007C1926" w:rsidP="009B16B4">
      <w:pPr>
        <w:pStyle w:val="NoSpacing"/>
        <w:ind w:firstLine="720"/>
        <w:jc w:val="both"/>
        <w:rPr>
          <w:rStyle w:val="Emphasis"/>
          <w:i w:val="0"/>
          <w:sz w:val="28"/>
          <w:szCs w:val="28"/>
        </w:rPr>
      </w:pPr>
      <w:r w:rsidRPr="00035A6E">
        <w:rPr>
          <w:rStyle w:val="Emphasis"/>
          <w:i w:val="0"/>
          <w:sz w:val="28"/>
          <w:szCs w:val="28"/>
        </w:rPr>
        <w:t>1.</w:t>
      </w:r>
      <w:r w:rsidR="009A4E34" w:rsidRPr="00035A6E">
        <w:rPr>
          <w:rStyle w:val="Emphasis"/>
          <w:i w:val="0"/>
          <w:sz w:val="28"/>
          <w:szCs w:val="28"/>
        </w:rPr>
        <w:t>4</w:t>
      </w:r>
      <w:r w:rsidR="0013380E" w:rsidRPr="00035A6E">
        <w:rPr>
          <w:rStyle w:val="Emphasis"/>
          <w:i w:val="0"/>
          <w:sz w:val="28"/>
          <w:szCs w:val="28"/>
        </w:rPr>
        <w:t>1</w:t>
      </w:r>
      <w:r w:rsidR="000B565A" w:rsidRPr="00035A6E">
        <w:rPr>
          <w:rStyle w:val="Emphasis"/>
          <w:i w:val="0"/>
          <w:sz w:val="28"/>
          <w:szCs w:val="28"/>
        </w:rPr>
        <w:t xml:space="preserve">. </w:t>
      </w:r>
      <w:r w:rsidRPr="00035A6E">
        <w:rPr>
          <w:rStyle w:val="Emphasis"/>
          <w:i w:val="0"/>
          <w:sz w:val="28"/>
          <w:szCs w:val="28"/>
        </w:rPr>
        <w:t>i</w:t>
      </w:r>
      <w:r w:rsidR="000B565A" w:rsidRPr="00035A6E">
        <w:rPr>
          <w:rStyle w:val="Emphasis"/>
          <w:i w:val="0"/>
          <w:sz w:val="28"/>
          <w:szCs w:val="28"/>
        </w:rPr>
        <w:t>zteikt 6</w:t>
      </w:r>
      <w:r w:rsidR="0090763E" w:rsidRPr="00035A6E">
        <w:rPr>
          <w:rStyle w:val="Emphasis"/>
          <w:i w:val="0"/>
          <w:sz w:val="28"/>
          <w:szCs w:val="28"/>
        </w:rPr>
        <w:t>. p</w:t>
      </w:r>
      <w:r w:rsidR="000B565A" w:rsidRPr="00035A6E">
        <w:rPr>
          <w:rStyle w:val="Emphasis"/>
          <w:i w:val="0"/>
          <w:sz w:val="28"/>
          <w:szCs w:val="28"/>
        </w:rPr>
        <w:t>ielikumu šādā redakcijā:</w:t>
      </w:r>
    </w:p>
    <w:p w14:paraId="49B79BBE" w14:textId="77777777" w:rsidR="00B50D06" w:rsidRPr="00035A6E" w:rsidRDefault="00B50D06" w:rsidP="000B565A">
      <w:pPr>
        <w:jc w:val="right"/>
      </w:pPr>
    </w:p>
    <w:p w14:paraId="272C7782" w14:textId="04C312EC" w:rsidR="0046568F" w:rsidRPr="00035A6E" w:rsidRDefault="0090763E" w:rsidP="000B565A">
      <w:pPr>
        <w:jc w:val="right"/>
        <w:rPr>
          <w:sz w:val="28"/>
          <w:szCs w:val="28"/>
        </w:rPr>
      </w:pPr>
      <w:r w:rsidRPr="00035A6E">
        <w:rPr>
          <w:sz w:val="28"/>
          <w:szCs w:val="28"/>
        </w:rPr>
        <w:t>"</w:t>
      </w:r>
      <w:r w:rsidR="000B565A" w:rsidRPr="00035A6E">
        <w:rPr>
          <w:sz w:val="28"/>
          <w:szCs w:val="28"/>
        </w:rPr>
        <w:t>6</w:t>
      </w:r>
      <w:r w:rsidRPr="00035A6E">
        <w:rPr>
          <w:sz w:val="28"/>
          <w:szCs w:val="28"/>
        </w:rPr>
        <w:t>.</w:t>
      </w:r>
      <w:r w:rsidR="00AC694B" w:rsidRPr="00035A6E">
        <w:rPr>
          <w:sz w:val="28"/>
          <w:szCs w:val="28"/>
        </w:rPr>
        <w:t> </w:t>
      </w:r>
      <w:r w:rsidRPr="00035A6E">
        <w:rPr>
          <w:sz w:val="28"/>
          <w:szCs w:val="28"/>
        </w:rPr>
        <w:t>p</w:t>
      </w:r>
      <w:r w:rsidR="000B565A" w:rsidRPr="00035A6E">
        <w:rPr>
          <w:sz w:val="28"/>
          <w:szCs w:val="28"/>
        </w:rPr>
        <w:t>ielikums</w:t>
      </w:r>
      <w:r w:rsidR="000B565A" w:rsidRPr="00035A6E">
        <w:rPr>
          <w:sz w:val="28"/>
          <w:szCs w:val="28"/>
        </w:rPr>
        <w:br/>
        <w:t>Ministru kabineta</w:t>
      </w:r>
      <w:r w:rsidR="000B565A" w:rsidRPr="00035A6E">
        <w:rPr>
          <w:sz w:val="28"/>
          <w:szCs w:val="28"/>
        </w:rPr>
        <w:br/>
        <w:t>2013</w:t>
      </w:r>
      <w:r w:rsidRPr="00035A6E">
        <w:rPr>
          <w:sz w:val="28"/>
          <w:szCs w:val="28"/>
        </w:rPr>
        <w:t>.</w:t>
      </w:r>
      <w:r w:rsidR="00AC694B" w:rsidRPr="00035A6E">
        <w:rPr>
          <w:sz w:val="28"/>
          <w:szCs w:val="28"/>
        </w:rPr>
        <w:t> </w:t>
      </w:r>
      <w:r w:rsidRPr="00035A6E">
        <w:rPr>
          <w:sz w:val="28"/>
          <w:szCs w:val="28"/>
        </w:rPr>
        <w:t>g</w:t>
      </w:r>
      <w:r w:rsidR="000B565A" w:rsidRPr="00035A6E">
        <w:rPr>
          <w:sz w:val="28"/>
          <w:szCs w:val="28"/>
        </w:rPr>
        <w:t>ada 22</w:t>
      </w:r>
      <w:r w:rsidRPr="00035A6E">
        <w:rPr>
          <w:sz w:val="28"/>
          <w:szCs w:val="28"/>
        </w:rPr>
        <w:t>.</w:t>
      </w:r>
      <w:r w:rsidR="00AC694B" w:rsidRPr="00035A6E">
        <w:rPr>
          <w:sz w:val="28"/>
          <w:szCs w:val="28"/>
        </w:rPr>
        <w:t> </w:t>
      </w:r>
      <w:r w:rsidRPr="00035A6E">
        <w:rPr>
          <w:sz w:val="28"/>
          <w:szCs w:val="28"/>
        </w:rPr>
        <w:t>o</w:t>
      </w:r>
      <w:r w:rsidR="000B565A" w:rsidRPr="00035A6E">
        <w:rPr>
          <w:sz w:val="28"/>
          <w:szCs w:val="28"/>
        </w:rPr>
        <w:t xml:space="preserve">ktobra </w:t>
      </w:r>
    </w:p>
    <w:p w14:paraId="23DEAEFA" w14:textId="214D6C8E" w:rsidR="000B565A" w:rsidRPr="00035A6E" w:rsidRDefault="000B565A" w:rsidP="000B565A">
      <w:pPr>
        <w:jc w:val="right"/>
        <w:rPr>
          <w:sz w:val="28"/>
          <w:szCs w:val="28"/>
        </w:rPr>
      </w:pPr>
      <w:r w:rsidRPr="00035A6E">
        <w:rPr>
          <w:sz w:val="28"/>
          <w:szCs w:val="28"/>
        </w:rPr>
        <w:t>noteikumiem Nr.</w:t>
      </w:r>
      <w:r w:rsidR="0046568F" w:rsidRPr="00035A6E">
        <w:rPr>
          <w:sz w:val="28"/>
          <w:szCs w:val="28"/>
        </w:rPr>
        <w:t> </w:t>
      </w:r>
      <w:r w:rsidRPr="00035A6E">
        <w:rPr>
          <w:sz w:val="28"/>
          <w:szCs w:val="28"/>
        </w:rPr>
        <w:t>1176</w:t>
      </w:r>
    </w:p>
    <w:p w14:paraId="30EB7654" w14:textId="77777777" w:rsidR="000B565A" w:rsidRPr="00035A6E" w:rsidRDefault="000B565A" w:rsidP="000B565A">
      <w:pPr>
        <w:jc w:val="right"/>
        <w:rPr>
          <w:sz w:val="28"/>
          <w:szCs w:val="28"/>
        </w:rPr>
      </w:pPr>
    </w:p>
    <w:p w14:paraId="54272F42" w14:textId="77777777" w:rsidR="000B565A" w:rsidRPr="00035A6E" w:rsidRDefault="000B565A" w:rsidP="00CC392B">
      <w:pPr>
        <w:jc w:val="center"/>
        <w:rPr>
          <w:b/>
          <w:bCs/>
          <w:sz w:val="28"/>
          <w:szCs w:val="28"/>
        </w:rPr>
      </w:pPr>
      <w:bookmarkStart w:id="12" w:name="493508"/>
      <w:bookmarkEnd w:id="12"/>
      <w:r w:rsidRPr="00035A6E">
        <w:rPr>
          <w:b/>
          <w:bCs/>
          <w:sz w:val="28"/>
          <w:szCs w:val="28"/>
        </w:rPr>
        <w:t>Paziņojums par nopietniem nevēlamiem notikumiem</w:t>
      </w:r>
    </w:p>
    <w:p w14:paraId="1AF5FC7E" w14:textId="77777777" w:rsidR="00CC392B" w:rsidRPr="00035A6E" w:rsidRDefault="00CC392B" w:rsidP="00CC392B">
      <w:pPr>
        <w:jc w:val="center"/>
        <w:rPr>
          <w:bCs/>
        </w:rPr>
      </w:pPr>
    </w:p>
    <w:p w14:paraId="7E4CE066" w14:textId="77777777" w:rsidR="000B565A" w:rsidRPr="00035A6E" w:rsidRDefault="000B565A" w:rsidP="00CC392B">
      <w:pPr>
        <w:jc w:val="center"/>
        <w:rPr>
          <w:b/>
          <w:bCs/>
        </w:rPr>
      </w:pPr>
      <w:r w:rsidRPr="00035A6E">
        <w:rPr>
          <w:b/>
          <w:bCs/>
        </w:rPr>
        <w:t>A daļa</w:t>
      </w:r>
      <w:r w:rsidRPr="00035A6E">
        <w:rPr>
          <w:b/>
          <w:bCs/>
        </w:rPr>
        <w:br/>
        <w:t>Ātrā paziņošana par iespējamiem nopietniem nevēlamiem notikumiem</w:t>
      </w:r>
    </w:p>
    <w:p w14:paraId="18881BF0" w14:textId="77777777" w:rsidR="000B565A" w:rsidRPr="00035A6E" w:rsidRDefault="000B565A" w:rsidP="0046568F"/>
    <w:tbl>
      <w:tblPr>
        <w:tblW w:w="4893" w:type="pct"/>
        <w:tblCellSpacing w:w="15" w:type="dxa"/>
        <w:tblCellMar>
          <w:top w:w="30" w:type="dxa"/>
          <w:left w:w="30" w:type="dxa"/>
          <w:bottom w:w="30" w:type="dxa"/>
          <w:right w:w="30" w:type="dxa"/>
        </w:tblCellMar>
        <w:tblLook w:val="04A0" w:firstRow="1" w:lastRow="0" w:firstColumn="1" w:lastColumn="0" w:noHBand="0" w:noVBand="1"/>
      </w:tblPr>
      <w:tblGrid>
        <w:gridCol w:w="2929"/>
        <w:gridCol w:w="1042"/>
        <w:gridCol w:w="5023"/>
      </w:tblGrid>
      <w:tr w:rsidR="00035A6E" w:rsidRPr="00035A6E" w14:paraId="772287E3" w14:textId="77777777" w:rsidTr="00AC694B">
        <w:trPr>
          <w:tblCellSpacing w:w="15" w:type="dxa"/>
        </w:trPr>
        <w:tc>
          <w:tcPr>
            <w:tcW w:w="1609" w:type="pct"/>
            <w:vAlign w:val="center"/>
            <w:hideMark/>
          </w:tcPr>
          <w:p w14:paraId="599D4EF2" w14:textId="77777777" w:rsidR="00AC694B" w:rsidRPr="00035A6E" w:rsidRDefault="00AC694B" w:rsidP="004E2682">
            <w:r w:rsidRPr="00035A6E">
              <w:t>1. Audu centra nosaukums</w:t>
            </w:r>
          </w:p>
        </w:tc>
        <w:tc>
          <w:tcPr>
            <w:tcW w:w="3341" w:type="pct"/>
            <w:gridSpan w:val="2"/>
            <w:tcBorders>
              <w:bottom w:val="single" w:sz="4" w:space="0" w:color="auto"/>
            </w:tcBorders>
            <w:vAlign w:val="center"/>
            <w:hideMark/>
          </w:tcPr>
          <w:p w14:paraId="02EA71F5" w14:textId="77777777" w:rsidR="00AC694B" w:rsidRPr="00035A6E" w:rsidRDefault="00AC694B" w:rsidP="004E2682">
            <w:r w:rsidRPr="00035A6E">
              <w:t> </w:t>
            </w:r>
          </w:p>
        </w:tc>
      </w:tr>
      <w:tr w:rsidR="00035A6E" w:rsidRPr="00035A6E" w14:paraId="2B4DBDB6" w14:textId="77777777" w:rsidTr="00AC694B">
        <w:trPr>
          <w:tblCellSpacing w:w="15" w:type="dxa"/>
        </w:trPr>
        <w:tc>
          <w:tcPr>
            <w:tcW w:w="1609" w:type="pct"/>
            <w:vAlign w:val="center"/>
            <w:hideMark/>
          </w:tcPr>
          <w:p w14:paraId="02C3FF0A" w14:textId="77777777" w:rsidR="00AC694B" w:rsidRPr="00035A6E" w:rsidRDefault="00AC694B" w:rsidP="004E2682">
            <w:r w:rsidRPr="00035A6E">
              <w:t>2. ES audu centra kods (ja ir)</w:t>
            </w:r>
          </w:p>
        </w:tc>
        <w:tc>
          <w:tcPr>
            <w:tcW w:w="3341" w:type="pct"/>
            <w:gridSpan w:val="2"/>
            <w:tcBorders>
              <w:bottom w:val="single" w:sz="4" w:space="0" w:color="auto"/>
            </w:tcBorders>
            <w:vAlign w:val="center"/>
            <w:hideMark/>
          </w:tcPr>
          <w:p w14:paraId="341BD882" w14:textId="77777777" w:rsidR="00AC694B" w:rsidRPr="00035A6E" w:rsidRDefault="00AC694B" w:rsidP="004E2682">
            <w:r w:rsidRPr="00035A6E">
              <w:t> </w:t>
            </w:r>
          </w:p>
        </w:tc>
      </w:tr>
      <w:tr w:rsidR="00035A6E" w:rsidRPr="00035A6E" w14:paraId="623F47CC" w14:textId="77777777" w:rsidTr="00AC694B">
        <w:trPr>
          <w:tblCellSpacing w:w="15" w:type="dxa"/>
        </w:trPr>
        <w:tc>
          <w:tcPr>
            <w:tcW w:w="1609" w:type="pct"/>
            <w:vAlign w:val="center"/>
            <w:hideMark/>
          </w:tcPr>
          <w:p w14:paraId="6073A85C" w14:textId="77777777" w:rsidR="00AC694B" w:rsidRPr="00035A6E" w:rsidRDefault="00AC694B" w:rsidP="004E2682">
            <w:r w:rsidRPr="00035A6E">
              <w:t>3. Ziņojuma identifikācija</w:t>
            </w:r>
          </w:p>
        </w:tc>
        <w:tc>
          <w:tcPr>
            <w:tcW w:w="3341" w:type="pct"/>
            <w:gridSpan w:val="2"/>
            <w:tcBorders>
              <w:bottom w:val="single" w:sz="4" w:space="0" w:color="auto"/>
            </w:tcBorders>
            <w:vAlign w:val="center"/>
            <w:hideMark/>
          </w:tcPr>
          <w:p w14:paraId="500EC8EF" w14:textId="77777777" w:rsidR="00AC694B" w:rsidRPr="00035A6E" w:rsidRDefault="00AC694B" w:rsidP="004E2682">
            <w:r w:rsidRPr="00035A6E">
              <w:t> </w:t>
            </w:r>
          </w:p>
        </w:tc>
      </w:tr>
      <w:tr w:rsidR="00035A6E" w:rsidRPr="00035A6E" w14:paraId="75E33B84" w14:textId="77777777" w:rsidTr="00AC694B">
        <w:trPr>
          <w:tblCellSpacing w:w="15" w:type="dxa"/>
        </w:trPr>
        <w:tc>
          <w:tcPr>
            <w:tcW w:w="2173" w:type="pct"/>
            <w:gridSpan w:val="2"/>
            <w:vAlign w:val="center"/>
            <w:hideMark/>
          </w:tcPr>
          <w:p w14:paraId="30B2482F" w14:textId="5D646061" w:rsidR="00AC694B" w:rsidRPr="00035A6E" w:rsidRDefault="00AC694B" w:rsidP="009608A5">
            <w:r w:rsidRPr="00035A6E">
              <w:t>4. Ziņošanas datums (</w:t>
            </w:r>
            <w:proofErr w:type="spellStart"/>
            <w:r w:rsidRPr="00035A6E">
              <w:t>gggg.mm.dd</w:t>
            </w:r>
            <w:proofErr w:type="spellEnd"/>
            <w:r w:rsidRPr="00035A6E">
              <w:t>.)</w:t>
            </w:r>
          </w:p>
        </w:tc>
        <w:tc>
          <w:tcPr>
            <w:tcW w:w="2777" w:type="pct"/>
            <w:vAlign w:val="center"/>
            <w:hideMark/>
          </w:tcPr>
          <w:p w14:paraId="4287FC34" w14:textId="77777777" w:rsidR="00AC694B" w:rsidRPr="00035A6E" w:rsidRDefault="00AC694B" w:rsidP="004E2682">
            <w:r w:rsidRPr="00035A6E">
              <w:rPr>
                <w:noProof/>
              </w:rPr>
              <w:drawing>
                <wp:inline distT="0" distB="0" distL="0" distR="0" wp14:anchorId="296F34FC" wp14:editId="2A506F1B">
                  <wp:extent cx="120650" cy="120650"/>
                  <wp:effectExtent l="19050" t="0" r="0" b="0"/>
                  <wp:docPr id="118"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AC32431" wp14:editId="5B504D48">
                  <wp:extent cx="120650" cy="120650"/>
                  <wp:effectExtent l="19050" t="0" r="0" b="0"/>
                  <wp:docPr id="119"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2B1A90F" wp14:editId="64AF7F7C">
                  <wp:extent cx="120650" cy="120650"/>
                  <wp:effectExtent l="19050" t="0" r="0" b="0"/>
                  <wp:docPr id="120"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BBAAC7C" wp14:editId="0377F53B">
                  <wp:extent cx="120650" cy="120650"/>
                  <wp:effectExtent l="19050" t="0" r="0" b="0"/>
                  <wp:docPr id="121"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2C07864B" wp14:editId="37B7A504">
                  <wp:extent cx="120650" cy="120650"/>
                  <wp:effectExtent l="19050" t="0" r="0" b="0"/>
                  <wp:docPr id="122"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B426605" wp14:editId="5D507FF1">
                  <wp:extent cx="120650" cy="120650"/>
                  <wp:effectExtent l="19050" t="0" r="0" b="0"/>
                  <wp:docPr id="123"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74492E3E" wp14:editId="367FFDBB">
                  <wp:extent cx="120650" cy="120650"/>
                  <wp:effectExtent l="19050" t="0" r="0" b="0"/>
                  <wp:docPr id="124"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735B67D" wp14:editId="12A6C529">
                  <wp:extent cx="120650" cy="120650"/>
                  <wp:effectExtent l="19050" t="0" r="0" b="0"/>
                  <wp:docPr id="125"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tc>
      </w:tr>
    </w:tbl>
    <w:p w14:paraId="0B91B604" w14:textId="01102716" w:rsidR="00AC694B" w:rsidRPr="00035A6E" w:rsidRDefault="00AC694B" w:rsidP="0046568F">
      <w:r w:rsidRPr="00035A6E">
        <w:t>5. Nopietna nevēlama notikuma datums (</w:t>
      </w:r>
      <w:proofErr w:type="spellStart"/>
      <w:r w:rsidRPr="00035A6E">
        <w:t>gggg</w:t>
      </w:r>
      <w:proofErr w:type="spellEnd"/>
      <w:r w:rsidRPr="00035A6E">
        <w:t xml:space="preserve">. mm. </w:t>
      </w:r>
      <w:proofErr w:type="spellStart"/>
      <w:r w:rsidRPr="00035A6E">
        <w:t>dd</w:t>
      </w:r>
      <w:proofErr w:type="spellEnd"/>
      <w:r w:rsidRPr="00035A6E">
        <w:t>.)</w:t>
      </w:r>
      <w:r w:rsidRPr="00035A6E">
        <w:rPr>
          <w:noProof/>
        </w:rPr>
        <w:t xml:space="preserve"> </w:t>
      </w:r>
      <w:r w:rsidRPr="00035A6E">
        <w:rPr>
          <w:noProof/>
        </w:rPr>
        <w:drawing>
          <wp:inline distT="0" distB="0" distL="0" distR="0" wp14:anchorId="19731FA2" wp14:editId="709147BD">
            <wp:extent cx="120650" cy="120650"/>
            <wp:effectExtent l="19050" t="0" r="0" b="0"/>
            <wp:docPr id="59"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07A1F37" wp14:editId="380C36B4">
            <wp:extent cx="120650" cy="120650"/>
            <wp:effectExtent l="19050" t="0" r="0" b="0"/>
            <wp:docPr id="60"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479B7A4C" wp14:editId="32AF8675">
            <wp:extent cx="120650" cy="120650"/>
            <wp:effectExtent l="19050" t="0" r="0" b="0"/>
            <wp:docPr id="61"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12C60FF9" wp14:editId="535F7249">
            <wp:extent cx="120650" cy="120650"/>
            <wp:effectExtent l="19050" t="0" r="0" b="0"/>
            <wp:docPr id="62"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0FB04884" wp14:editId="78DABC4D">
            <wp:extent cx="120650" cy="120650"/>
            <wp:effectExtent l="19050" t="0" r="0" b="0"/>
            <wp:docPr id="63"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7A76D9B2" wp14:editId="3C8A6817">
            <wp:extent cx="120650" cy="120650"/>
            <wp:effectExtent l="19050" t="0" r="0" b="0"/>
            <wp:docPr id="64"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24C81FE3" wp14:editId="2C7BFFAA">
            <wp:extent cx="120650" cy="120650"/>
            <wp:effectExtent l="19050" t="0" r="0" b="0"/>
            <wp:docPr id="65"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2C0BD914" wp14:editId="5D939035">
            <wp:extent cx="120650" cy="120650"/>
            <wp:effectExtent l="19050" t="0" r="0" b="0"/>
            <wp:docPr id="66"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p w14:paraId="01BB03E5" w14:textId="2A64B93A" w:rsidR="000B565A" w:rsidRPr="00035A6E" w:rsidRDefault="00AC694B" w:rsidP="00AC694B">
      <w:r w:rsidRPr="00035A6E">
        <w:t>6</w:t>
      </w:r>
      <w:r w:rsidR="000B565A" w:rsidRPr="00035A6E">
        <w:t>. Ziņas par nopietnu nevēlamu notikumu</w:t>
      </w:r>
    </w:p>
    <w:p w14:paraId="7522AEF9" w14:textId="77777777" w:rsidR="00AC694B" w:rsidRPr="00035A6E" w:rsidRDefault="00AC694B" w:rsidP="00AC694B">
      <w:pPr>
        <w:rPr>
          <w:sz w:val="20"/>
          <w:szCs w:val="20"/>
        </w:rPr>
      </w:pPr>
    </w:p>
    <w:tbl>
      <w:tblPr>
        <w:tblW w:w="5000" w:type="pct"/>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3743"/>
        <w:gridCol w:w="1383"/>
        <w:gridCol w:w="1383"/>
        <w:gridCol w:w="1564"/>
        <w:gridCol w:w="1128"/>
      </w:tblGrid>
      <w:tr w:rsidR="00035A6E" w:rsidRPr="00035A6E" w14:paraId="5E8C4BD7" w14:textId="77777777" w:rsidTr="00AC694B">
        <w:trPr>
          <w:tblCellSpacing w:w="15" w:type="dxa"/>
        </w:trPr>
        <w:tc>
          <w:tcPr>
            <w:tcW w:w="2050" w:type="pct"/>
            <w:vMerge w:val="restart"/>
            <w:vAlign w:val="center"/>
            <w:hideMark/>
          </w:tcPr>
          <w:p w14:paraId="7E911D3D" w14:textId="77777777" w:rsidR="000B565A" w:rsidRPr="00035A6E" w:rsidRDefault="000B565A" w:rsidP="009608A5">
            <w:pPr>
              <w:jc w:val="center"/>
            </w:pPr>
            <w:r w:rsidRPr="00035A6E">
              <w:t>Nopietns nevēlams notikums, kas ietekmē audu un šūnu kvalitāti un drošumu, radies nepilnību dēļ šādos posmos</w:t>
            </w:r>
          </w:p>
        </w:tc>
        <w:tc>
          <w:tcPr>
            <w:tcW w:w="2950" w:type="pct"/>
            <w:gridSpan w:val="4"/>
            <w:vAlign w:val="center"/>
            <w:hideMark/>
          </w:tcPr>
          <w:p w14:paraId="201B9E15" w14:textId="77777777" w:rsidR="000B565A" w:rsidRPr="00035A6E" w:rsidRDefault="000B565A" w:rsidP="0046568F">
            <w:pPr>
              <w:ind w:firstLine="300"/>
              <w:jc w:val="center"/>
            </w:pPr>
            <w:r w:rsidRPr="00035A6E">
              <w:t>Specifikācija</w:t>
            </w:r>
          </w:p>
        </w:tc>
      </w:tr>
      <w:tr w:rsidR="00035A6E" w:rsidRPr="00035A6E" w14:paraId="40268FEC" w14:textId="77777777" w:rsidTr="00AC694B">
        <w:trPr>
          <w:tblCellSpacing w:w="15" w:type="dxa"/>
        </w:trPr>
        <w:tc>
          <w:tcPr>
            <w:tcW w:w="0" w:type="auto"/>
            <w:vMerge/>
            <w:vAlign w:val="center"/>
            <w:hideMark/>
          </w:tcPr>
          <w:p w14:paraId="47466A7F" w14:textId="77777777" w:rsidR="000B565A" w:rsidRPr="00035A6E" w:rsidRDefault="000B565A" w:rsidP="0046568F"/>
        </w:tc>
        <w:tc>
          <w:tcPr>
            <w:tcW w:w="750" w:type="pct"/>
            <w:vAlign w:val="center"/>
            <w:hideMark/>
          </w:tcPr>
          <w:p w14:paraId="7370597C" w14:textId="77777777" w:rsidR="000B565A" w:rsidRPr="00035A6E" w:rsidRDefault="000B565A" w:rsidP="00AC694B">
            <w:pPr>
              <w:jc w:val="center"/>
            </w:pPr>
            <w:r w:rsidRPr="00035A6E">
              <w:t>šūnu un audu defekts</w:t>
            </w:r>
          </w:p>
        </w:tc>
        <w:tc>
          <w:tcPr>
            <w:tcW w:w="750" w:type="pct"/>
            <w:vAlign w:val="center"/>
            <w:hideMark/>
          </w:tcPr>
          <w:p w14:paraId="3825D199" w14:textId="77777777" w:rsidR="000B565A" w:rsidRPr="00035A6E" w:rsidRDefault="000B565A" w:rsidP="00AC694B">
            <w:pPr>
              <w:jc w:val="center"/>
            </w:pPr>
            <w:r w:rsidRPr="00035A6E">
              <w:t>aprīkojuma atteice</w:t>
            </w:r>
          </w:p>
        </w:tc>
        <w:tc>
          <w:tcPr>
            <w:tcW w:w="850" w:type="pct"/>
            <w:vAlign w:val="center"/>
            <w:hideMark/>
          </w:tcPr>
          <w:p w14:paraId="1DE6B59F" w14:textId="77777777" w:rsidR="000B565A" w:rsidRPr="00035A6E" w:rsidRDefault="004C2216" w:rsidP="00AC694B">
            <w:pPr>
              <w:jc w:val="center"/>
            </w:pPr>
            <w:r w:rsidRPr="00035A6E">
              <w:t xml:space="preserve">personas </w:t>
            </w:r>
            <w:r w:rsidR="000B565A" w:rsidRPr="00035A6E">
              <w:t>izdarītā kļūda</w:t>
            </w:r>
          </w:p>
        </w:tc>
        <w:tc>
          <w:tcPr>
            <w:tcW w:w="600" w:type="pct"/>
            <w:vAlign w:val="center"/>
            <w:hideMark/>
          </w:tcPr>
          <w:p w14:paraId="36D262D6" w14:textId="77777777" w:rsidR="000B565A" w:rsidRPr="00035A6E" w:rsidRDefault="000B565A" w:rsidP="00AC694B">
            <w:pPr>
              <w:jc w:val="center"/>
            </w:pPr>
            <w:r w:rsidRPr="00035A6E">
              <w:t>citi (</w:t>
            </w:r>
            <w:r w:rsidRPr="00035A6E">
              <w:rPr>
                <w:iCs/>
              </w:rPr>
              <w:t>norādīt</w:t>
            </w:r>
            <w:r w:rsidRPr="00035A6E">
              <w:t>)</w:t>
            </w:r>
          </w:p>
        </w:tc>
      </w:tr>
      <w:tr w:rsidR="00035A6E" w:rsidRPr="00035A6E" w14:paraId="37B7B91D" w14:textId="77777777" w:rsidTr="009B16B4">
        <w:trPr>
          <w:trHeight w:val="195"/>
          <w:tblCellSpacing w:w="15" w:type="dxa"/>
        </w:trPr>
        <w:tc>
          <w:tcPr>
            <w:tcW w:w="2050" w:type="pct"/>
            <w:vAlign w:val="center"/>
            <w:hideMark/>
          </w:tcPr>
          <w:p w14:paraId="226C24F5" w14:textId="77777777" w:rsidR="000B565A" w:rsidRPr="00035A6E" w:rsidRDefault="000B565A" w:rsidP="0046568F">
            <w:r w:rsidRPr="00035A6E">
              <w:t>Ieguve</w:t>
            </w:r>
          </w:p>
        </w:tc>
        <w:tc>
          <w:tcPr>
            <w:tcW w:w="750" w:type="pct"/>
            <w:vAlign w:val="center"/>
            <w:hideMark/>
          </w:tcPr>
          <w:p w14:paraId="29D284C6" w14:textId="77777777" w:rsidR="000B565A" w:rsidRPr="00035A6E" w:rsidRDefault="000B565A" w:rsidP="0046568F">
            <w:r w:rsidRPr="00035A6E">
              <w:t> </w:t>
            </w:r>
          </w:p>
        </w:tc>
        <w:tc>
          <w:tcPr>
            <w:tcW w:w="750" w:type="pct"/>
            <w:vAlign w:val="center"/>
            <w:hideMark/>
          </w:tcPr>
          <w:p w14:paraId="0C3C7B7F" w14:textId="77777777" w:rsidR="000B565A" w:rsidRPr="00035A6E" w:rsidRDefault="000B565A" w:rsidP="0046568F">
            <w:r w:rsidRPr="00035A6E">
              <w:t> </w:t>
            </w:r>
          </w:p>
        </w:tc>
        <w:tc>
          <w:tcPr>
            <w:tcW w:w="850" w:type="pct"/>
            <w:vAlign w:val="center"/>
            <w:hideMark/>
          </w:tcPr>
          <w:p w14:paraId="075A6944" w14:textId="77777777" w:rsidR="000B565A" w:rsidRPr="00035A6E" w:rsidRDefault="000B565A" w:rsidP="0046568F">
            <w:r w:rsidRPr="00035A6E">
              <w:t> </w:t>
            </w:r>
          </w:p>
        </w:tc>
        <w:tc>
          <w:tcPr>
            <w:tcW w:w="600" w:type="pct"/>
            <w:vAlign w:val="center"/>
            <w:hideMark/>
          </w:tcPr>
          <w:p w14:paraId="32851D09" w14:textId="77777777" w:rsidR="000B565A" w:rsidRPr="00035A6E" w:rsidRDefault="000B565A" w:rsidP="0046568F">
            <w:r w:rsidRPr="00035A6E">
              <w:t> </w:t>
            </w:r>
          </w:p>
        </w:tc>
      </w:tr>
      <w:tr w:rsidR="00035A6E" w:rsidRPr="00035A6E" w14:paraId="34E920CD" w14:textId="77777777" w:rsidTr="009B16B4">
        <w:trPr>
          <w:trHeight w:val="101"/>
          <w:tblCellSpacing w:w="15" w:type="dxa"/>
        </w:trPr>
        <w:tc>
          <w:tcPr>
            <w:tcW w:w="2050" w:type="pct"/>
            <w:vAlign w:val="center"/>
            <w:hideMark/>
          </w:tcPr>
          <w:p w14:paraId="1E455505" w14:textId="77777777" w:rsidR="000B565A" w:rsidRPr="00035A6E" w:rsidRDefault="000B565A" w:rsidP="0046568F">
            <w:r w:rsidRPr="00035A6E">
              <w:t>Testēšana</w:t>
            </w:r>
          </w:p>
        </w:tc>
        <w:tc>
          <w:tcPr>
            <w:tcW w:w="750" w:type="pct"/>
            <w:vAlign w:val="center"/>
            <w:hideMark/>
          </w:tcPr>
          <w:p w14:paraId="64DB5F3B" w14:textId="77777777" w:rsidR="000B565A" w:rsidRPr="00035A6E" w:rsidRDefault="000B565A" w:rsidP="0046568F">
            <w:r w:rsidRPr="00035A6E">
              <w:t> </w:t>
            </w:r>
          </w:p>
        </w:tc>
        <w:tc>
          <w:tcPr>
            <w:tcW w:w="750" w:type="pct"/>
            <w:vAlign w:val="center"/>
            <w:hideMark/>
          </w:tcPr>
          <w:p w14:paraId="4EE14009" w14:textId="77777777" w:rsidR="000B565A" w:rsidRPr="00035A6E" w:rsidRDefault="000B565A" w:rsidP="0046568F">
            <w:r w:rsidRPr="00035A6E">
              <w:t> </w:t>
            </w:r>
          </w:p>
        </w:tc>
        <w:tc>
          <w:tcPr>
            <w:tcW w:w="850" w:type="pct"/>
            <w:vAlign w:val="center"/>
            <w:hideMark/>
          </w:tcPr>
          <w:p w14:paraId="32627ECC" w14:textId="77777777" w:rsidR="000B565A" w:rsidRPr="00035A6E" w:rsidRDefault="000B565A" w:rsidP="0046568F">
            <w:r w:rsidRPr="00035A6E">
              <w:t> </w:t>
            </w:r>
          </w:p>
        </w:tc>
        <w:tc>
          <w:tcPr>
            <w:tcW w:w="600" w:type="pct"/>
            <w:vAlign w:val="center"/>
            <w:hideMark/>
          </w:tcPr>
          <w:p w14:paraId="07A736AC" w14:textId="77777777" w:rsidR="000B565A" w:rsidRPr="00035A6E" w:rsidRDefault="000B565A" w:rsidP="0046568F">
            <w:r w:rsidRPr="00035A6E">
              <w:t> </w:t>
            </w:r>
          </w:p>
        </w:tc>
      </w:tr>
      <w:tr w:rsidR="00035A6E" w:rsidRPr="00035A6E" w14:paraId="61FF8B96" w14:textId="77777777" w:rsidTr="00AC694B">
        <w:trPr>
          <w:tblCellSpacing w:w="15" w:type="dxa"/>
        </w:trPr>
        <w:tc>
          <w:tcPr>
            <w:tcW w:w="2050" w:type="pct"/>
            <w:vAlign w:val="center"/>
            <w:hideMark/>
          </w:tcPr>
          <w:p w14:paraId="6E9C3AC7" w14:textId="77777777" w:rsidR="000B565A" w:rsidRPr="00035A6E" w:rsidRDefault="000B565A" w:rsidP="0046568F">
            <w:r w:rsidRPr="00035A6E">
              <w:t>Transportēšana</w:t>
            </w:r>
          </w:p>
        </w:tc>
        <w:tc>
          <w:tcPr>
            <w:tcW w:w="750" w:type="pct"/>
            <w:vAlign w:val="center"/>
            <w:hideMark/>
          </w:tcPr>
          <w:p w14:paraId="7A87CA1E" w14:textId="77777777" w:rsidR="000B565A" w:rsidRPr="00035A6E" w:rsidRDefault="000B565A" w:rsidP="0046568F">
            <w:r w:rsidRPr="00035A6E">
              <w:t> </w:t>
            </w:r>
          </w:p>
        </w:tc>
        <w:tc>
          <w:tcPr>
            <w:tcW w:w="750" w:type="pct"/>
            <w:vAlign w:val="center"/>
            <w:hideMark/>
          </w:tcPr>
          <w:p w14:paraId="4661DB68" w14:textId="77777777" w:rsidR="000B565A" w:rsidRPr="00035A6E" w:rsidRDefault="000B565A" w:rsidP="0046568F">
            <w:r w:rsidRPr="00035A6E">
              <w:t> </w:t>
            </w:r>
          </w:p>
        </w:tc>
        <w:tc>
          <w:tcPr>
            <w:tcW w:w="850" w:type="pct"/>
            <w:vAlign w:val="center"/>
            <w:hideMark/>
          </w:tcPr>
          <w:p w14:paraId="332AFE06" w14:textId="77777777" w:rsidR="000B565A" w:rsidRPr="00035A6E" w:rsidRDefault="000B565A" w:rsidP="0046568F">
            <w:r w:rsidRPr="00035A6E">
              <w:t> </w:t>
            </w:r>
          </w:p>
        </w:tc>
        <w:tc>
          <w:tcPr>
            <w:tcW w:w="600" w:type="pct"/>
            <w:vAlign w:val="center"/>
            <w:hideMark/>
          </w:tcPr>
          <w:p w14:paraId="135FEC79" w14:textId="77777777" w:rsidR="000B565A" w:rsidRPr="00035A6E" w:rsidRDefault="000B565A" w:rsidP="0046568F">
            <w:r w:rsidRPr="00035A6E">
              <w:t> </w:t>
            </w:r>
          </w:p>
        </w:tc>
      </w:tr>
      <w:tr w:rsidR="00035A6E" w:rsidRPr="00035A6E" w14:paraId="664DBFE8" w14:textId="77777777" w:rsidTr="00AC694B">
        <w:trPr>
          <w:tblCellSpacing w:w="15" w:type="dxa"/>
        </w:trPr>
        <w:tc>
          <w:tcPr>
            <w:tcW w:w="2050" w:type="pct"/>
            <w:vAlign w:val="center"/>
            <w:hideMark/>
          </w:tcPr>
          <w:p w14:paraId="239AEB16" w14:textId="77777777" w:rsidR="000B565A" w:rsidRPr="00035A6E" w:rsidRDefault="000B565A" w:rsidP="0046568F">
            <w:r w:rsidRPr="00035A6E">
              <w:t>Apstrāde</w:t>
            </w:r>
          </w:p>
        </w:tc>
        <w:tc>
          <w:tcPr>
            <w:tcW w:w="750" w:type="pct"/>
            <w:vAlign w:val="center"/>
            <w:hideMark/>
          </w:tcPr>
          <w:p w14:paraId="09396C8F" w14:textId="77777777" w:rsidR="000B565A" w:rsidRPr="00035A6E" w:rsidRDefault="000B565A" w:rsidP="0046568F">
            <w:r w:rsidRPr="00035A6E">
              <w:t> </w:t>
            </w:r>
          </w:p>
        </w:tc>
        <w:tc>
          <w:tcPr>
            <w:tcW w:w="750" w:type="pct"/>
            <w:vAlign w:val="center"/>
            <w:hideMark/>
          </w:tcPr>
          <w:p w14:paraId="7B065AF3" w14:textId="77777777" w:rsidR="000B565A" w:rsidRPr="00035A6E" w:rsidRDefault="000B565A" w:rsidP="0046568F">
            <w:r w:rsidRPr="00035A6E">
              <w:t> </w:t>
            </w:r>
          </w:p>
        </w:tc>
        <w:tc>
          <w:tcPr>
            <w:tcW w:w="850" w:type="pct"/>
            <w:vAlign w:val="center"/>
            <w:hideMark/>
          </w:tcPr>
          <w:p w14:paraId="3DDC148A" w14:textId="77777777" w:rsidR="000B565A" w:rsidRPr="00035A6E" w:rsidRDefault="000B565A" w:rsidP="0046568F">
            <w:r w:rsidRPr="00035A6E">
              <w:t> </w:t>
            </w:r>
          </w:p>
        </w:tc>
        <w:tc>
          <w:tcPr>
            <w:tcW w:w="600" w:type="pct"/>
            <w:vAlign w:val="center"/>
            <w:hideMark/>
          </w:tcPr>
          <w:p w14:paraId="3F0CBA24" w14:textId="77777777" w:rsidR="000B565A" w:rsidRPr="00035A6E" w:rsidRDefault="000B565A" w:rsidP="0046568F">
            <w:r w:rsidRPr="00035A6E">
              <w:t> </w:t>
            </w:r>
          </w:p>
        </w:tc>
      </w:tr>
      <w:tr w:rsidR="00035A6E" w:rsidRPr="00035A6E" w14:paraId="0DDBFC23" w14:textId="77777777" w:rsidTr="00AC694B">
        <w:trPr>
          <w:tblCellSpacing w:w="15" w:type="dxa"/>
        </w:trPr>
        <w:tc>
          <w:tcPr>
            <w:tcW w:w="2050" w:type="pct"/>
            <w:vAlign w:val="center"/>
            <w:hideMark/>
          </w:tcPr>
          <w:p w14:paraId="4FC81666" w14:textId="77777777" w:rsidR="000B565A" w:rsidRPr="00035A6E" w:rsidRDefault="000B565A" w:rsidP="0046568F">
            <w:r w:rsidRPr="00035A6E">
              <w:t>Uzglabāšana</w:t>
            </w:r>
          </w:p>
        </w:tc>
        <w:tc>
          <w:tcPr>
            <w:tcW w:w="750" w:type="pct"/>
            <w:vAlign w:val="center"/>
            <w:hideMark/>
          </w:tcPr>
          <w:p w14:paraId="4A102F34" w14:textId="77777777" w:rsidR="000B565A" w:rsidRPr="00035A6E" w:rsidRDefault="000B565A" w:rsidP="0046568F">
            <w:r w:rsidRPr="00035A6E">
              <w:t> </w:t>
            </w:r>
          </w:p>
        </w:tc>
        <w:tc>
          <w:tcPr>
            <w:tcW w:w="750" w:type="pct"/>
            <w:vAlign w:val="center"/>
            <w:hideMark/>
          </w:tcPr>
          <w:p w14:paraId="69EFCA29" w14:textId="77777777" w:rsidR="000B565A" w:rsidRPr="00035A6E" w:rsidRDefault="000B565A" w:rsidP="0046568F">
            <w:r w:rsidRPr="00035A6E">
              <w:t> </w:t>
            </w:r>
          </w:p>
        </w:tc>
        <w:tc>
          <w:tcPr>
            <w:tcW w:w="850" w:type="pct"/>
            <w:vAlign w:val="center"/>
            <w:hideMark/>
          </w:tcPr>
          <w:p w14:paraId="2F2B72CB" w14:textId="77777777" w:rsidR="000B565A" w:rsidRPr="00035A6E" w:rsidRDefault="000B565A" w:rsidP="0046568F">
            <w:r w:rsidRPr="00035A6E">
              <w:t> </w:t>
            </w:r>
          </w:p>
        </w:tc>
        <w:tc>
          <w:tcPr>
            <w:tcW w:w="600" w:type="pct"/>
            <w:vAlign w:val="center"/>
            <w:hideMark/>
          </w:tcPr>
          <w:p w14:paraId="30DF9ECD" w14:textId="77777777" w:rsidR="000B565A" w:rsidRPr="00035A6E" w:rsidRDefault="000B565A" w:rsidP="0046568F">
            <w:r w:rsidRPr="00035A6E">
              <w:t> </w:t>
            </w:r>
          </w:p>
        </w:tc>
      </w:tr>
      <w:tr w:rsidR="00035A6E" w:rsidRPr="00035A6E" w14:paraId="06C19004" w14:textId="77777777" w:rsidTr="00AC694B">
        <w:trPr>
          <w:tblCellSpacing w:w="15" w:type="dxa"/>
        </w:trPr>
        <w:tc>
          <w:tcPr>
            <w:tcW w:w="2050" w:type="pct"/>
            <w:vAlign w:val="center"/>
            <w:hideMark/>
          </w:tcPr>
          <w:p w14:paraId="4B648023" w14:textId="77777777" w:rsidR="000B565A" w:rsidRPr="00035A6E" w:rsidRDefault="000B565A" w:rsidP="0046568F">
            <w:r w:rsidRPr="00035A6E">
              <w:t>Izplatīšana</w:t>
            </w:r>
          </w:p>
        </w:tc>
        <w:tc>
          <w:tcPr>
            <w:tcW w:w="750" w:type="pct"/>
            <w:vAlign w:val="center"/>
            <w:hideMark/>
          </w:tcPr>
          <w:p w14:paraId="6994AC1C" w14:textId="77777777" w:rsidR="000B565A" w:rsidRPr="00035A6E" w:rsidRDefault="000B565A" w:rsidP="0046568F">
            <w:r w:rsidRPr="00035A6E">
              <w:t> </w:t>
            </w:r>
          </w:p>
        </w:tc>
        <w:tc>
          <w:tcPr>
            <w:tcW w:w="750" w:type="pct"/>
            <w:vAlign w:val="center"/>
            <w:hideMark/>
          </w:tcPr>
          <w:p w14:paraId="079B8F82" w14:textId="77777777" w:rsidR="000B565A" w:rsidRPr="00035A6E" w:rsidRDefault="000B565A" w:rsidP="0046568F">
            <w:r w:rsidRPr="00035A6E">
              <w:t> </w:t>
            </w:r>
          </w:p>
        </w:tc>
        <w:tc>
          <w:tcPr>
            <w:tcW w:w="850" w:type="pct"/>
            <w:vAlign w:val="center"/>
            <w:hideMark/>
          </w:tcPr>
          <w:p w14:paraId="75DD1FD3" w14:textId="77777777" w:rsidR="000B565A" w:rsidRPr="00035A6E" w:rsidRDefault="000B565A" w:rsidP="0046568F">
            <w:r w:rsidRPr="00035A6E">
              <w:t> </w:t>
            </w:r>
          </w:p>
        </w:tc>
        <w:tc>
          <w:tcPr>
            <w:tcW w:w="600" w:type="pct"/>
            <w:vAlign w:val="center"/>
            <w:hideMark/>
          </w:tcPr>
          <w:p w14:paraId="3F1AEB4C" w14:textId="77777777" w:rsidR="000B565A" w:rsidRPr="00035A6E" w:rsidRDefault="000B565A" w:rsidP="0046568F">
            <w:r w:rsidRPr="00035A6E">
              <w:t> </w:t>
            </w:r>
          </w:p>
        </w:tc>
      </w:tr>
      <w:tr w:rsidR="00035A6E" w:rsidRPr="00035A6E" w14:paraId="402605B5" w14:textId="77777777" w:rsidTr="00AC694B">
        <w:trPr>
          <w:tblCellSpacing w:w="15" w:type="dxa"/>
        </w:trPr>
        <w:tc>
          <w:tcPr>
            <w:tcW w:w="2050" w:type="pct"/>
            <w:vAlign w:val="center"/>
            <w:hideMark/>
          </w:tcPr>
          <w:p w14:paraId="4ABE8EEB" w14:textId="77777777" w:rsidR="000B565A" w:rsidRPr="00035A6E" w:rsidRDefault="000B565A" w:rsidP="0046568F">
            <w:r w:rsidRPr="00035A6E">
              <w:t>Materiāli</w:t>
            </w:r>
          </w:p>
        </w:tc>
        <w:tc>
          <w:tcPr>
            <w:tcW w:w="750" w:type="pct"/>
            <w:vAlign w:val="center"/>
            <w:hideMark/>
          </w:tcPr>
          <w:p w14:paraId="0B7DA052" w14:textId="77777777" w:rsidR="000B565A" w:rsidRPr="00035A6E" w:rsidRDefault="000B565A" w:rsidP="0046568F">
            <w:r w:rsidRPr="00035A6E">
              <w:t> </w:t>
            </w:r>
          </w:p>
        </w:tc>
        <w:tc>
          <w:tcPr>
            <w:tcW w:w="750" w:type="pct"/>
            <w:vAlign w:val="center"/>
            <w:hideMark/>
          </w:tcPr>
          <w:p w14:paraId="6D7C202F" w14:textId="77777777" w:rsidR="000B565A" w:rsidRPr="00035A6E" w:rsidRDefault="000B565A" w:rsidP="0046568F">
            <w:r w:rsidRPr="00035A6E">
              <w:t> </w:t>
            </w:r>
          </w:p>
        </w:tc>
        <w:tc>
          <w:tcPr>
            <w:tcW w:w="850" w:type="pct"/>
            <w:vAlign w:val="center"/>
            <w:hideMark/>
          </w:tcPr>
          <w:p w14:paraId="4DEBA655" w14:textId="77777777" w:rsidR="000B565A" w:rsidRPr="00035A6E" w:rsidRDefault="000B565A" w:rsidP="0046568F">
            <w:r w:rsidRPr="00035A6E">
              <w:t> </w:t>
            </w:r>
          </w:p>
        </w:tc>
        <w:tc>
          <w:tcPr>
            <w:tcW w:w="600" w:type="pct"/>
            <w:vAlign w:val="center"/>
            <w:hideMark/>
          </w:tcPr>
          <w:p w14:paraId="6458DD13" w14:textId="77777777" w:rsidR="000B565A" w:rsidRPr="00035A6E" w:rsidRDefault="000B565A" w:rsidP="0046568F">
            <w:r w:rsidRPr="00035A6E">
              <w:t> </w:t>
            </w:r>
          </w:p>
        </w:tc>
      </w:tr>
      <w:tr w:rsidR="00035A6E" w:rsidRPr="00035A6E" w14:paraId="6F90D257" w14:textId="77777777" w:rsidTr="00AC694B">
        <w:trPr>
          <w:tblCellSpacing w:w="15" w:type="dxa"/>
        </w:trPr>
        <w:tc>
          <w:tcPr>
            <w:tcW w:w="2050" w:type="pct"/>
            <w:vAlign w:val="center"/>
            <w:hideMark/>
          </w:tcPr>
          <w:p w14:paraId="0DB5C880" w14:textId="77777777" w:rsidR="000B565A" w:rsidRPr="00035A6E" w:rsidRDefault="000B565A" w:rsidP="0046568F">
            <w:r w:rsidRPr="00035A6E">
              <w:t>Citi (</w:t>
            </w:r>
            <w:r w:rsidRPr="00035A6E">
              <w:rPr>
                <w:iCs/>
              </w:rPr>
              <w:t>precizēt</w:t>
            </w:r>
            <w:r w:rsidRPr="00035A6E">
              <w:t>)</w:t>
            </w:r>
          </w:p>
        </w:tc>
        <w:tc>
          <w:tcPr>
            <w:tcW w:w="750" w:type="pct"/>
            <w:vAlign w:val="center"/>
            <w:hideMark/>
          </w:tcPr>
          <w:p w14:paraId="11D97E84" w14:textId="77777777" w:rsidR="000B565A" w:rsidRPr="00035A6E" w:rsidRDefault="000B565A" w:rsidP="0046568F">
            <w:r w:rsidRPr="00035A6E">
              <w:t> </w:t>
            </w:r>
          </w:p>
        </w:tc>
        <w:tc>
          <w:tcPr>
            <w:tcW w:w="750" w:type="pct"/>
            <w:vAlign w:val="center"/>
            <w:hideMark/>
          </w:tcPr>
          <w:p w14:paraId="5FD74147" w14:textId="77777777" w:rsidR="000B565A" w:rsidRPr="00035A6E" w:rsidRDefault="000B565A" w:rsidP="0046568F">
            <w:r w:rsidRPr="00035A6E">
              <w:t> </w:t>
            </w:r>
          </w:p>
        </w:tc>
        <w:tc>
          <w:tcPr>
            <w:tcW w:w="850" w:type="pct"/>
            <w:vAlign w:val="center"/>
            <w:hideMark/>
          </w:tcPr>
          <w:p w14:paraId="5FF02AE4" w14:textId="77777777" w:rsidR="000B565A" w:rsidRPr="00035A6E" w:rsidRDefault="000B565A" w:rsidP="0046568F">
            <w:r w:rsidRPr="00035A6E">
              <w:t> </w:t>
            </w:r>
          </w:p>
        </w:tc>
        <w:tc>
          <w:tcPr>
            <w:tcW w:w="600" w:type="pct"/>
            <w:vAlign w:val="center"/>
            <w:hideMark/>
          </w:tcPr>
          <w:p w14:paraId="1BAA4E76" w14:textId="77777777" w:rsidR="000B565A" w:rsidRPr="00035A6E" w:rsidRDefault="000B565A" w:rsidP="0046568F">
            <w:r w:rsidRPr="00035A6E">
              <w:t> </w:t>
            </w:r>
          </w:p>
        </w:tc>
      </w:tr>
    </w:tbl>
    <w:p w14:paraId="33339C64" w14:textId="77777777" w:rsidR="009B16B4" w:rsidRPr="00035A6E" w:rsidRDefault="009B16B4" w:rsidP="00AC694B">
      <w:pPr>
        <w:ind w:firstLine="301"/>
        <w:jc w:val="center"/>
        <w:rPr>
          <w:bCs/>
        </w:rPr>
      </w:pPr>
    </w:p>
    <w:p w14:paraId="21E24CC4" w14:textId="77777777" w:rsidR="000B565A" w:rsidRPr="00035A6E" w:rsidRDefault="000B565A" w:rsidP="00AC694B">
      <w:pPr>
        <w:ind w:firstLine="301"/>
        <w:jc w:val="center"/>
        <w:rPr>
          <w:b/>
          <w:bCs/>
        </w:rPr>
      </w:pPr>
      <w:r w:rsidRPr="00035A6E">
        <w:rPr>
          <w:b/>
          <w:bCs/>
        </w:rPr>
        <w:t>B daļa</w:t>
      </w:r>
      <w:r w:rsidRPr="00035A6E">
        <w:rPr>
          <w:b/>
          <w:bCs/>
        </w:rPr>
        <w:br/>
        <w:t>Nopietnu nevēlamu notikumu izmeklēšanas atzinums</w:t>
      </w:r>
    </w:p>
    <w:p w14:paraId="72D42DAA" w14:textId="77777777" w:rsidR="00AC694B" w:rsidRPr="00035A6E" w:rsidRDefault="00AC694B" w:rsidP="00AC694B">
      <w:pPr>
        <w:ind w:firstLine="301"/>
        <w:jc w:val="center"/>
        <w:rPr>
          <w:bCs/>
          <w:sz w:val="20"/>
          <w:szCs w:val="20"/>
        </w:rPr>
      </w:pPr>
    </w:p>
    <w:tbl>
      <w:tblPr>
        <w:tblW w:w="4968" w:type="pct"/>
        <w:tblCellSpacing w:w="15" w:type="dxa"/>
        <w:tblCellMar>
          <w:top w:w="30" w:type="dxa"/>
          <w:left w:w="30" w:type="dxa"/>
          <w:bottom w:w="30" w:type="dxa"/>
          <w:right w:w="30" w:type="dxa"/>
        </w:tblCellMar>
        <w:tblLook w:val="04A0" w:firstRow="1" w:lastRow="0" w:firstColumn="1" w:lastColumn="0" w:noHBand="0" w:noVBand="1"/>
      </w:tblPr>
      <w:tblGrid>
        <w:gridCol w:w="3156"/>
        <w:gridCol w:w="1753"/>
        <w:gridCol w:w="4223"/>
      </w:tblGrid>
      <w:tr w:rsidR="00035A6E" w:rsidRPr="00035A6E" w14:paraId="188ECBA0" w14:textId="77777777" w:rsidTr="00AC694B">
        <w:trPr>
          <w:tblCellSpacing w:w="15" w:type="dxa"/>
        </w:trPr>
        <w:tc>
          <w:tcPr>
            <w:tcW w:w="1709" w:type="pct"/>
            <w:vAlign w:val="center"/>
            <w:hideMark/>
          </w:tcPr>
          <w:p w14:paraId="54D29BF6" w14:textId="5CEF4006" w:rsidR="00AC694B" w:rsidRPr="00035A6E" w:rsidRDefault="00AC694B" w:rsidP="004E2682">
            <w:r w:rsidRPr="00035A6E">
              <w:t>7. Audu centra nosaukums</w:t>
            </w:r>
          </w:p>
        </w:tc>
        <w:tc>
          <w:tcPr>
            <w:tcW w:w="3241" w:type="pct"/>
            <w:gridSpan w:val="2"/>
            <w:tcBorders>
              <w:bottom w:val="single" w:sz="4" w:space="0" w:color="auto"/>
            </w:tcBorders>
            <w:vAlign w:val="center"/>
            <w:hideMark/>
          </w:tcPr>
          <w:p w14:paraId="2EB60948" w14:textId="77777777" w:rsidR="00AC694B" w:rsidRPr="00035A6E" w:rsidRDefault="00AC694B" w:rsidP="004E2682">
            <w:r w:rsidRPr="00035A6E">
              <w:t> </w:t>
            </w:r>
          </w:p>
        </w:tc>
      </w:tr>
      <w:tr w:rsidR="00035A6E" w:rsidRPr="00035A6E" w14:paraId="68513118" w14:textId="77777777" w:rsidTr="00AC694B">
        <w:trPr>
          <w:tblCellSpacing w:w="15" w:type="dxa"/>
        </w:trPr>
        <w:tc>
          <w:tcPr>
            <w:tcW w:w="1709" w:type="pct"/>
            <w:vAlign w:val="center"/>
            <w:hideMark/>
          </w:tcPr>
          <w:p w14:paraId="39268301" w14:textId="57B9028B" w:rsidR="00AC694B" w:rsidRPr="00035A6E" w:rsidRDefault="00AC694B" w:rsidP="004E2682">
            <w:r w:rsidRPr="00035A6E">
              <w:t>8. ES audu centra kods (ja ir)</w:t>
            </w:r>
          </w:p>
        </w:tc>
        <w:tc>
          <w:tcPr>
            <w:tcW w:w="3241" w:type="pct"/>
            <w:gridSpan w:val="2"/>
            <w:tcBorders>
              <w:bottom w:val="single" w:sz="4" w:space="0" w:color="auto"/>
            </w:tcBorders>
            <w:vAlign w:val="center"/>
            <w:hideMark/>
          </w:tcPr>
          <w:p w14:paraId="157C9AF4" w14:textId="77777777" w:rsidR="00AC694B" w:rsidRPr="00035A6E" w:rsidRDefault="00AC694B" w:rsidP="004E2682">
            <w:r w:rsidRPr="00035A6E">
              <w:t> </w:t>
            </w:r>
          </w:p>
        </w:tc>
      </w:tr>
      <w:tr w:rsidR="00035A6E" w:rsidRPr="00035A6E" w14:paraId="77CBBC99" w14:textId="77777777" w:rsidTr="00AC694B">
        <w:trPr>
          <w:tblCellSpacing w:w="15" w:type="dxa"/>
        </w:trPr>
        <w:tc>
          <w:tcPr>
            <w:tcW w:w="1709" w:type="pct"/>
            <w:vAlign w:val="center"/>
            <w:hideMark/>
          </w:tcPr>
          <w:p w14:paraId="0DD5573D" w14:textId="6ADDDD4D" w:rsidR="00AC694B" w:rsidRPr="00035A6E" w:rsidRDefault="00AC694B" w:rsidP="004E2682">
            <w:r w:rsidRPr="00035A6E">
              <w:t>9. Ziņojuma identifikācija</w:t>
            </w:r>
          </w:p>
        </w:tc>
        <w:tc>
          <w:tcPr>
            <w:tcW w:w="3241" w:type="pct"/>
            <w:gridSpan w:val="2"/>
            <w:tcBorders>
              <w:bottom w:val="single" w:sz="4" w:space="0" w:color="auto"/>
            </w:tcBorders>
            <w:vAlign w:val="center"/>
            <w:hideMark/>
          </w:tcPr>
          <w:p w14:paraId="4C8079C1" w14:textId="77777777" w:rsidR="00AC694B" w:rsidRPr="00035A6E" w:rsidRDefault="00AC694B" w:rsidP="004E2682">
            <w:r w:rsidRPr="00035A6E">
              <w:t> </w:t>
            </w:r>
          </w:p>
        </w:tc>
      </w:tr>
      <w:tr w:rsidR="00035A6E" w:rsidRPr="00035A6E" w14:paraId="26E166D4" w14:textId="77777777" w:rsidTr="00AC694B">
        <w:trPr>
          <w:tblCellSpacing w:w="15" w:type="dxa"/>
        </w:trPr>
        <w:tc>
          <w:tcPr>
            <w:tcW w:w="2656" w:type="pct"/>
            <w:gridSpan w:val="2"/>
            <w:vAlign w:val="center"/>
            <w:hideMark/>
          </w:tcPr>
          <w:p w14:paraId="5E0F3177" w14:textId="182F90B8" w:rsidR="00AC694B" w:rsidRPr="00035A6E" w:rsidRDefault="00AC694B" w:rsidP="009608A5">
            <w:r w:rsidRPr="00035A6E">
              <w:t>10. Apstiprinājuma datums (</w:t>
            </w:r>
            <w:proofErr w:type="spellStart"/>
            <w:r w:rsidRPr="00035A6E">
              <w:t>gggg.mm.dd</w:t>
            </w:r>
            <w:proofErr w:type="spellEnd"/>
            <w:r w:rsidRPr="00035A6E">
              <w:t>.)</w:t>
            </w:r>
          </w:p>
        </w:tc>
        <w:tc>
          <w:tcPr>
            <w:tcW w:w="2295" w:type="pct"/>
            <w:vAlign w:val="center"/>
            <w:hideMark/>
          </w:tcPr>
          <w:p w14:paraId="07E9940D" w14:textId="77777777" w:rsidR="00AC694B" w:rsidRPr="00035A6E" w:rsidRDefault="00AC694B" w:rsidP="004E2682">
            <w:r w:rsidRPr="00035A6E">
              <w:rPr>
                <w:noProof/>
              </w:rPr>
              <w:drawing>
                <wp:inline distT="0" distB="0" distL="0" distR="0" wp14:anchorId="20E4F8D7" wp14:editId="0B2B0D7A">
                  <wp:extent cx="120650" cy="120650"/>
                  <wp:effectExtent l="19050" t="0" r="0" b="0"/>
                  <wp:docPr id="126"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0DB0ABBC" wp14:editId="4DB8F76E">
                  <wp:extent cx="120650" cy="120650"/>
                  <wp:effectExtent l="19050" t="0" r="0" b="0"/>
                  <wp:docPr id="127"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4BF91046" wp14:editId="2CF23B0D">
                  <wp:extent cx="120650" cy="120650"/>
                  <wp:effectExtent l="19050" t="0" r="0" b="0"/>
                  <wp:docPr id="128"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3D03198" wp14:editId="450B862F">
                  <wp:extent cx="120650" cy="120650"/>
                  <wp:effectExtent l="19050" t="0" r="0" b="0"/>
                  <wp:docPr id="129"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66279D7A" wp14:editId="18D13A73">
                  <wp:extent cx="120650" cy="120650"/>
                  <wp:effectExtent l="19050" t="0" r="0" b="0"/>
                  <wp:docPr id="130"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2DBBFB2F" wp14:editId="1FA016C3">
                  <wp:extent cx="120650" cy="120650"/>
                  <wp:effectExtent l="19050" t="0" r="0" b="0"/>
                  <wp:docPr id="131"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5B9604C4" wp14:editId="2541A973">
                  <wp:extent cx="120650" cy="120650"/>
                  <wp:effectExtent l="19050" t="0" r="0" b="0"/>
                  <wp:docPr id="132"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30E56E0" wp14:editId="3827AEC2">
                  <wp:extent cx="120650" cy="120650"/>
                  <wp:effectExtent l="19050" t="0" r="0" b="0"/>
                  <wp:docPr id="133"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tc>
      </w:tr>
    </w:tbl>
    <w:p w14:paraId="30329E05" w14:textId="7E78D170" w:rsidR="00AC694B" w:rsidRPr="00035A6E" w:rsidRDefault="00AC694B" w:rsidP="00AC694B">
      <w:r w:rsidRPr="00035A6E">
        <w:t>11. Nopietna nevēlama notikuma datums (</w:t>
      </w:r>
      <w:proofErr w:type="spellStart"/>
      <w:r w:rsidRPr="00035A6E">
        <w:t>gggg.mm.dd</w:t>
      </w:r>
      <w:proofErr w:type="spellEnd"/>
      <w:r w:rsidRPr="00035A6E">
        <w:t>.)</w:t>
      </w:r>
      <w:r w:rsidRPr="00035A6E">
        <w:rPr>
          <w:noProof/>
        </w:rPr>
        <w:t xml:space="preserve"> </w:t>
      </w:r>
      <w:r w:rsidRPr="00035A6E">
        <w:rPr>
          <w:noProof/>
        </w:rPr>
        <w:drawing>
          <wp:inline distT="0" distB="0" distL="0" distR="0" wp14:anchorId="65682B15" wp14:editId="68499FF7">
            <wp:extent cx="120650" cy="120650"/>
            <wp:effectExtent l="19050" t="0" r="0" b="0"/>
            <wp:docPr id="134"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B8AB0AD" wp14:editId="42A8D6E8">
            <wp:extent cx="120650" cy="120650"/>
            <wp:effectExtent l="19050" t="0" r="0" b="0"/>
            <wp:docPr id="135"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62495813" wp14:editId="32C4A9EB">
            <wp:extent cx="120650" cy="120650"/>
            <wp:effectExtent l="19050" t="0" r="0" b="0"/>
            <wp:docPr id="136"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3DB76E1E" wp14:editId="41085542">
            <wp:extent cx="120650" cy="120650"/>
            <wp:effectExtent l="19050" t="0" r="0" b="0"/>
            <wp:docPr id="137"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77BB8F14" wp14:editId="716CE4C1">
            <wp:extent cx="120650" cy="120650"/>
            <wp:effectExtent l="19050" t="0" r="0" b="0"/>
            <wp:docPr id="138"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7990AEEE" wp14:editId="3E93D32D">
            <wp:extent cx="120650" cy="120650"/>
            <wp:effectExtent l="19050" t="0" r="0" b="0"/>
            <wp:docPr id="139"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 xml:space="preserve">. </w:t>
      </w:r>
      <w:r w:rsidRPr="00035A6E">
        <w:rPr>
          <w:noProof/>
        </w:rPr>
        <w:drawing>
          <wp:inline distT="0" distB="0" distL="0" distR="0" wp14:anchorId="481942C8" wp14:editId="0C23DFE8">
            <wp:extent cx="120650" cy="120650"/>
            <wp:effectExtent l="19050" t="0" r="0" b="0"/>
            <wp:docPr id="140"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rPr>
          <w:noProof/>
        </w:rPr>
        <w:drawing>
          <wp:inline distT="0" distB="0" distL="0" distR="0" wp14:anchorId="57517450" wp14:editId="6AE80145">
            <wp:extent cx="120650" cy="120650"/>
            <wp:effectExtent l="19050" t="0" r="0" b="0"/>
            <wp:docPr id="141"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1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035A6E">
        <w:t>..</w:t>
      </w:r>
    </w:p>
    <w:p w14:paraId="011CDBF4" w14:textId="162235D7" w:rsidR="000B565A" w:rsidRPr="00035A6E" w:rsidRDefault="00AC694B" w:rsidP="000B565A">
      <w:r w:rsidRPr="00035A6E">
        <w:t>12. Sākotnējā cēloņa analīze (detalizēta informācija)</w:t>
      </w:r>
    </w:p>
    <w:p w14:paraId="03E1EA64" w14:textId="77777777" w:rsidR="00AC694B" w:rsidRPr="00035A6E" w:rsidRDefault="00AC694B" w:rsidP="00AC694B">
      <w:pPr>
        <w:pBdr>
          <w:bottom w:val="outset" w:sz="2" w:space="1" w:color="auto"/>
        </w:pBdr>
      </w:pPr>
    </w:p>
    <w:p w14:paraId="0CE9B2EE" w14:textId="77777777" w:rsidR="00AC694B" w:rsidRPr="00035A6E" w:rsidRDefault="00AC694B" w:rsidP="00AC694B"/>
    <w:p w14:paraId="5BDCCFA1" w14:textId="1CEFE770" w:rsidR="000B565A" w:rsidRPr="00035A6E" w:rsidRDefault="00AC694B" w:rsidP="00AC694B">
      <w:r w:rsidRPr="00035A6E">
        <w:t>13. Veiktie korektīvie pasākumi (detalizēta informācija)</w:t>
      </w:r>
    </w:p>
    <w:p w14:paraId="7C821B91" w14:textId="70800E77" w:rsidR="00AC694B" w:rsidRPr="00035A6E" w:rsidRDefault="009608A5" w:rsidP="009608A5">
      <w:pPr>
        <w:pBdr>
          <w:bottom w:val="outset" w:sz="2" w:space="1" w:color="auto"/>
        </w:pBdr>
        <w:jc w:val="right"/>
      </w:pPr>
      <w:r w:rsidRPr="00035A6E">
        <w:rPr>
          <w:sz w:val="28"/>
          <w:szCs w:val="28"/>
        </w:rPr>
        <w:t>"</w:t>
      </w:r>
    </w:p>
    <w:p w14:paraId="266871FA" w14:textId="77777777" w:rsidR="00AC694B" w:rsidRPr="00035A6E" w:rsidRDefault="00AC694B" w:rsidP="00AC694B">
      <w:pPr>
        <w:pStyle w:val="NoSpacing"/>
        <w:ind w:firstLine="720"/>
        <w:jc w:val="both"/>
        <w:rPr>
          <w:rStyle w:val="Emphasis"/>
          <w:i w:val="0"/>
          <w:sz w:val="20"/>
          <w:szCs w:val="20"/>
        </w:rPr>
      </w:pPr>
    </w:p>
    <w:p w14:paraId="6E6C9B89" w14:textId="2664637E" w:rsidR="00BA06C8" w:rsidRPr="00035A6E" w:rsidRDefault="007C1926" w:rsidP="00AC694B">
      <w:pPr>
        <w:pStyle w:val="NoSpacing"/>
        <w:ind w:firstLine="720"/>
        <w:jc w:val="both"/>
        <w:rPr>
          <w:rStyle w:val="Emphasis"/>
          <w:i w:val="0"/>
          <w:sz w:val="28"/>
          <w:szCs w:val="28"/>
        </w:rPr>
      </w:pPr>
      <w:r w:rsidRPr="00035A6E">
        <w:rPr>
          <w:rStyle w:val="Emphasis"/>
          <w:i w:val="0"/>
          <w:sz w:val="28"/>
          <w:szCs w:val="28"/>
        </w:rPr>
        <w:t>1.</w:t>
      </w:r>
      <w:r w:rsidR="00F1424C" w:rsidRPr="00035A6E">
        <w:rPr>
          <w:rStyle w:val="Emphasis"/>
          <w:i w:val="0"/>
          <w:sz w:val="28"/>
          <w:szCs w:val="28"/>
        </w:rPr>
        <w:t>4</w:t>
      </w:r>
      <w:r w:rsidR="0013380E" w:rsidRPr="00035A6E">
        <w:rPr>
          <w:rStyle w:val="Emphasis"/>
          <w:i w:val="0"/>
          <w:sz w:val="28"/>
          <w:szCs w:val="28"/>
        </w:rPr>
        <w:t>2</w:t>
      </w:r>
      <w:r w:rsidR="005632FE" w:rsidRPr="00035A6E">
        <w:rPr>
          <w:rStyle w:val="Emphasis"/>
          <w:i w:val="0"/>
          <w:sz w:val="28"/>
          <w:szCs w:val="28"/>
        </w:rPr>
        <w:t>.</w:t>
      </w:r>
      <w:r w:rsidR="00B14B61" w:rsidRPr="00035A6E">
        <w:rPr>
          <w:rStyle w:val="Emphasis"/>
          <w:i w:val="0"/>
          <w:sz w:val="28"/>
          <w:szCs w:val="28"/>
        </w:rPr>
        <w:t> </w:t>
      </w:r>
      <w:r w:rsidRPr="00035A6E">
        <w:rPr>
          <w:rStyle w:val="Emphasis"/>
          <w:i w:val="0"/>
          <w:sz w:val="28"/>
          <w:szCs w:val="28"/>
        </w:rPr>
        <w:t>i</w:t>
      </w:r>
      <w:r w:rsidR="0046568F" w:rsidRPr="00035A6E">
        <w:rPr>
          <w:rStyle w:val="Emphasis"/>
          <w:i w:val="0"/>
          <w:sz w:val="28"/>
          <w:szCs w:val="28"/>
        </w:rPr>
        <w:t xml:space="preserve">zteikt </w:t>
      </w:r>
      <w:r w:rsidR="005632FE" w:rsidRPr="00035A6E">
        <w:rPr>
          <w:rStyle w:val="Emphasis"/>
          <w:i w:val="0"/>
          <w:sz w:val="28"/>
          <w:szCs w:val="28"/>
        </w:rPr>
        <w:t>7</w:t>
      </w:r>
      <w:r w:rsidR="0090763E" w:rsidRPr="00035A6E">
        <w:rPr>
          <w:rStyle w:val="Emphasis"/>
          <w:i w:val="0"/>
          <w:sz w:val="28"/>
          <w:szCs w:val="28"/>
        </w:rPr>
        <w:t>.</w:t>
      </w:r>
      <w:r w:rsidR="004E2682" w:rsidRPr="00035A6E">
        <w:rPr>
          <w:rStyle w:val="Emphasis"/>
          <w:i w:val="0"/>
          <w:sz w:val="28"/>
          <w:szCs w:val="28"/>
        </w:rPr>
        <w:t> </w:t>
      </w:r>
      <w:r w:rsidR="0090763E" w:rsidRPr="00035A6E">
        <w:rPr>
          <w:rStyle w:val="Emphasis"/>
          <w:i w:val="0"/>
          <w:sz w:val="28"/>
          <w:szCs w:val="28"/>
        </w:rPr>
        <w:t>p</w:t>
      </w:r>
      <w:r w:rsidR="005632FE" w:rsidRPr="00035A6E">
        <w:rPr>
          <w:rStyle w:val="Emphasis"/>
          <w:i w:val="0"/>
          <w:sz w:val="28"/>
          <w:szCs w:val="28"/>
        </w:rPr>
        <w:t xml:space="preserve">ielikumu šādā redakcijā: </w:t>
      </w:r>
    </w:p>
    <w:p w14:paraId="5797C30A" w14:textId="77777777" w:rsidR="00B50D06" w:rsidRPr="00035A6E" w:rsidRDefault="00B50D06" w:rsidP="00AC694B">
      <w:pPr>
        <w:jc w:val="right"/>
      </w:pPr>
    </w:p>
    <w:p w14:paraId="3F1190F7" w14:textId="55792DE6" w:rsidR="0046568F" w:rsidRPr="00035A6E" w:rsidRDefault="0090763E" w:rsidP="00AC694B">
      <w:pPr>
        <w:jc w:val="right"/>
        <w:rPr>
          <w:sz w:val="28"/>
          <w:szCs w:val="28"/>
        </w:rPr>
      </w:pPr>
      <w:r w:rsidRPr="00035A6E">
        <w:rPr>
          <w:sz w:val="28"/>
          <w:szCs w:val="28"/>
        </w:rPr>
        <w:t>"</w:t>
      </w:r>
      <w:r w:rsidR="005632FE" w:rsidRPr="00035A6E">
        <w:rPr>
          <w:sz w:val="28"/>
          <w:szCs w:val="28"/>
        </w:rPr>
        <w:t>7</w:t>
      </w:r>
      <w:r w:rsidRPr="00035A6E">
        <w:rPr>
          <w:sz w:val="28"/>
          <w:szCs w:val="28"/>
        </w:rPr>
        <w:t>.</w:t>
      </w:r>
      <w:r w:rsidR="0046568F" w:rsidRPr="00035A6E">
        <w:rPr>
          <w:sz w:val="28"/>
          <w:szCs w:val="28"/>
        </w:rPr>
        <w:t> </w:t>
      </w:r>
      <w:r w:rsidRPr="00035A6E">
        <w:rPr>
          <w:sz w:val="28"/>
          <w:szCs w:val="28"/>
        </w:rPr>
        <w:t>p</w:t>
      </w:r>
      <w:r w:rsidR="005632FE" w:rsidRPr="00035A6E">
        <w:rPr>
          <w:sz w:val="28"/>
          <w:szCs w:val="28"/>
        </w:rPr>
        <w:t xml:space="preserve">ielikums </w:t>
      </w:r>
      <w:r w:rsidR="005632FE" w:rsidRPr="00035A6E">
        <w:rPr>
          <w:sz w:val="28"/>
          <w:szCs w:val="28"/>
        </w:rPr>
        <w:br/>
        <w:t xml:space="preserve">Ministru kabineta </w:t>
      </w:r>
      <w:r w:rsidR="005632FE" w:rsidRPr="00035A6E">
        <w:rPr>
          <w:sz w:val="28"/>
          <w:szCs w:val="28"/>
        </w:rPr>
        <w:br/>
        <w:t>2013</w:t>
      </w:r>
      <w:r w:rsidRPr="00035A6E">
        <w:rPr>
          <w:sz w:val="28"/>
          <w:szCs w:val="28"/>
        </w:rPr>
        <w:t>.</w:t>
      </w:r>
      <w:r w:rsidR="0046568F" w:rsidRPr="00035A6E">
        <w:rPr>
          <w:sz w:val="28"/>
          <w:szCs w:val="28"/>
        </w:rPr>
        <w:t> </w:t>
      </w:r>
      <w:r w:rsidRPr="00035A6E">
        <w:rPr>
          <w:sz w:val="28"/>
          <w:szCs w:val="28"/>
        </w:rPr>
        <w:t>g</w:t>
      </w:r>
      <w:r w:rsidR="005632FE" w:rsidRPr="00035A6E">
        <w:rPr>
          <w:sz w:val="28"/>
          <w:szCs w:val="28"/>
        </w:rPr>
        <w:t>ada 22</w:t>
      </w:r>
      <w:r w:rsidRPr="00035A6E">
        <w:rPr>
          <w:sz w:val="28"/>
          <w:szCs w:val="28"/>
        </w:rPr>
        <w:t>.</w:t>
      </w:r>
      <w:r w:rsidR="0046568F" w:rsidRPr="00035A6E">
        <w:rPr>
          <w:sz w:val="28"/>
          <w:szCs w:val="28"/>
        </w:rPr>
        <w:t> </w:t>
      </w:r>
      <w:r w:rsidRPr="00035A6E">
        <w:rPr>
          <w:sz w:val="28"/>
          <w:szCs w:val="28"/>
        </w:rPr>
        <w:t>o</w:t>
      </w:r>
      <w:r w:rsidR="005632FE" w:rsidRPr="00035A6E">
        <w:rPr>
          <w:sz w:val="28"/>
          <w:szCs w:val="28"/>
        </w:rPr>
        <w:t xml:space="preserve">ktobra </w:t>
      </w:r>
    </w:p>
    <w:p w14:paraId="7422429A" w14:textId="031D0A2F" w:rsidR="005632FE" w:rsidRPr="00035A6E" w:rsidRDefault="005632FE" w:rsidP="005632FE">
      <w:pPr>
        <w:jc w:val="right"/>
        <w:rPr>
          <w:sz w:val="28"/>
          <w:szCs w:val="28"/>
        </w:rPr>
      </w:pPr>
      <w:r w:rsidRPr="00035A6E">
        <w:rPr>
          <w:sz w:val="28"/>
          <w:szCs w:val="28"/>
        </w:rPr>
        <w:t>noteikumiem Nr.</w:t>
      </w:r>
      <w:r w:rsidR="0046568F" w:rsidRPr="00035A6E">
        <w:rPr>
          <w:sz w:val="28"/>
          <w:szCs w:val="28"/>
        </w:rPr>
        <w:t> </w:t>
      </w:r>
      <w:r w:rsidRPr="00035A6E">
        <w:rPr>
          <w:sz w:val="28"/>
          <w:szCs w:val="28"/>
        </w:rPr>
        <w:t>1176</w:t>
      </w:r>
    </w:p>
    <w:p w14:paraId="61620455" w14:textId="77777777" w:rsidR="005632FE" w:rsidRPr="00035A6E" w:rsidRDefault="005632FE" w:rsidP="005632FE">
      <w:pPr>
        <w:jc w:val="right"/>
      </w:pPr>
    </w:p>
    <w:p w14:paraId="084D0A6C" w14:textId="77777777" w:rsidR="00D87343" w:rsidRPr="00035A6E" w:rsidRDefault="00D87343" w:rsidP="00D87343">
      <w:pPr>
        <w:ind w:right="300" w:firstLine="300"/>
        <w:jc w:val="center"/>
        <w:rPr>
          <w:b/>
          <w:sz w:val="28"/>
          <w:szCs w:val="28"/>
        </w:rPr>
      </w:pPr>
      <w:bookmarkStart w:id="13" w:name="493512"/>
      <w:bookmarkEnd w:id="13"/>
      <w:r w:rsidRPr="00035A6E">
        <w:rPr>
          <w:b/>
          <w:sz w:val="28"/>
          <w:szCs w:val="28"/>
        </w:rPr>
        <w:t>Audu centra telpu vides daļiņu skaita rādītāji</w:t>
      </w:r>
    </w:p>
    <w:p w14:paraId="0E958709" w14:textId="77777777" w:rsidR="00B50D06" w:rsidRPr="00035A6E" w:rsidRDefault="00B50D06" w:rsidP="00D87343">
      <w:pPr>
        <w:ind w:right="300" w:firstLine="30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648"/>
        <w:gridCol w:w="1701"/>
        <w:gridCol w:w="2409"/>
        <w:gridCol w:w="2375"/>
      </w:tblGrid>
      <w:tr w:rsidR="00035A6E" w:rsidRPr="00035A6E" w14:paraId="3F06B971" w14:textId="77777777" w:rsidTr="009B16B4">
        <w:tc>
          <w:tcPr>
            <w:tcW w:w="1154" w:type="dxa"/>
            <w:vMerge w:val="restart"/>
            <w:shd w:val="clear" w:color="auto" w:fill="auto"/>
            <w:vAlign w:val="center"/>
          </w:tcPr>
          <w:p w14:paraId="196A27C8" w14:textId="315A5C9C" w:rsidR="009B16B4" w:rsidRPr="00035A6E" w:rsidRDefault="009B16B4" w:rsidP="009B16B4">
            <w:pPr>
              <w:ind w:right="300"/>
              <w:jc w:val="center"/>
            </w:pPr>
            <w:r w:rsidRPr="00035A6E">
              <w:t>Klase</w:t>
            </w:r>
          </w:p>
        </w:tc>
        <w:tc>
          <w:tcPr>
            <w:tcW w:w="8133" w:type="dxa"/>
            <w:gridSpan w:val="4"/>
            <w:shd w:val="clear" w:color="auto" w:fill="auto"/>
          </w:tcPr>
          <w:p w14:paraId="70B53A15" w14:textId="77777777" w:rsidR="009B16B4" w:rsidRPr="00035A6E" w:rsidRDefault="009B16B4" w:rsidP="009B16B4">
            <w:pPr>
              <w:ind w:right="300"/>
              <w:jc w:val="center"/>
            </w:pPr>
            <w:r w:rsidRPr="00035A6E">
              <w:t xml:space="preserve">Maksimāli pieļaujamais to daļiņu skaits vienā kubikmetrā, </w:t>
            </w:r>
          </w:p>
          <w:p w14:paraId="1884F063" w14:textId="6265FD93" w:rsidR="009B16B4" w:rsidRPr="00035A6E" w:rsidRDefault="009B16B4" w:rsidP="009B16B4">
            <w:pPr>
              <w:ind w:right="300"/>
              <w:jc w:val="center"/>
            </w:pPr>
            <w:r w:rsidRPr="00035A6E">
              <w:t xml:space="preserve">kas vienādas vai lielākas par tabulā norādīto izmēru </w:t>
            </w:r>
          </w:p>
        </w:tc>
      </w:tr>
      <w:tr w:rsidR="00035A6E" w:rsidRPr="00035A6E" w14:paraId="480E38D0" w14:textId="77777777" w:rsidTr="004E2682">
        <w:tc>
          <w:tcPr>
            <w:tcW w:w="1154" w:type="dxa"/>
            <w:vMerge/>
            <w:shd w:val="clear" w:color="auto" w:fill="auto"/>
          </w:tcPr>
          <w:p w14:paraId="0004F5BA" w14:textId="66003767" w:rsidR="009B16B4" w:rsidRPr="00035A6E" w:rsidRDefault="009B16B4" w:rsidP="00AA3058">
            <w:pPr>
              <w:ind w:right="300"/>
              <w:jc w:val="center"/>
            </w:pPr>
          </w:p>
        </w:tc>
        <w:tc>
          <w:tcPr>
            <w:tcW w:w="3349" w:type="dxa"/>
            <w:gridSpan w:val="2"/>
            <w:shd w:val="clear" w:color="auto" w:fill="auto"/>
          </w:tcPr>
          <w:p w14:paraId="59539398" w14:textId="6C84E594" w:rsidR="009B16B4" w:rsidRPr="00035A6E" w:rsidRDefault="009B16B4" w:rsidP="00B14B61">
            <w:pPr>
              <w:ind w:right="300"/>
              <w:jc w:val="center"/>
            </w:pPr>
            <w:r w:rsidRPr="00035A6E">
              <w:t>m</w:t>
            </w:r>
            <w:r w:rsidR="00B14B61" w:rsidRPr="00035A6E">
              <w:t>iera stāvoklī</w:t>
            </w:r>
            <w:r w:rsidRPr="00035A6E">
              <w:t>*</w:t>
            </w:r>
          </w:p>
        </w:tc>
        <w:tc>
          <w:tcPr>
            <w:tcW w:w="4784" w:type="dxa"/>
            <w:gridSpan w:val="2"/>
            <w:shd w:val="clear" w:color="auto" w:fill="auto"/>
          </w:tcPr>
          <w:p w14:paraId="765222CE" w14:textId="61345114" w:rsidR="009B16B4" w:rsidRPr="00035A6E" w:rsidRDefault="009B16B4" w:rsidP="00B14B61">
            <w:pPr>
              <w:ind w:right="300"/>
              <w:jc w:val="center"/>
            </w:pPr>
            <w:r w:rsidRPr="00035A6E">
              <w:t>d</w:t>
            </w:r>
            <w:r w:rsidR="00B14B61" w:rsidRPr="00035A6E">
              <w:t>arbībā</w:t>
            </w:r>
            <w:r w:rsidRPr="00035A6E">
              <w:t>**</w:t>
            </w:r>
          </w:p>
        </w:tc>
      </w:tr>
      <w:tr w:rsidR="00035A6E" w:rsidRPr="00035A6E" w14:paraId="6C8279C2" w14:textId="77777777" w:rsidTr="004E2682">
        <w:tc>
          <w:tcPr>
            <w:tcW w:w="1154" w:type="dxa"/>
            <w:vMerge/>
            <w:shd w:val="clear" w:color="auto" w:fill="auto"/>
          </w:tcPr>
          <w:p w14:paraId="64A666B1" w14:textId="50A6CC53" w:rsidR="009B16B4" w:rsidRPr="00035A6E" w:rsidRDefault="009B16B4" w:rsidP="00AA3058">
            <w:pPr>
              <w:ind w:right="300"/>
              <w:jc w:val="center"/>
            </w:pPr>
          </w:p>
        </w:tc>
        <w:tc>
          <w:tcPr>
            <w:tcW w:w="1648" w:type="dxa"/>
            <w:shd w:val="clear" w:color="auto" w:fill="auto"/>
          </w:tcPr>
          <w:p w14:paraId="5EBE7A0D" w14:textId="77777777" w:rsidR="009B16B4" w:rsidRPr="00035A6E" w:rsidRDefault="009B16B4" w:rsidP="00AA3058">
            <w:pPr>
              <w:ind w:right="300"/>
              <w:jc w:val="center"/>
            </w:pPr>
            <w:r w:rsidRPr="00035A6E">
              <w:t xml:space="preserve">0,5 </w:t>
            </w:r>
            <w:proofErr w:type="spellStart"/>
            <w:r w:rsidRPr="00035A6E">
              <w:t>μm</w:t>
            </w:r>
            <w:proofErr w:type="spellEnd"/>
          </w:p>
        </w:tc>
        <w:tc>
          <w:tcPr>
            <w:tcW w:w="1701" w:type="dxa"/>
            <w:shd w:val="clear" w:color="auto" w:fill="auto"/>
          </w:tcPr>
          <w:p w14:paraId="4C5D3830" w14:textId="77777777" w:rsidR="009B16B4" w:rsidRPr="00035A6E" w:rsidRDefault="009B16B4" w:rsidP="00AA3058">
            <w:pPr>
              <w:ind w:right="300"/>
              <w:jc w:val="center"/>
            </w:pPr>
            <w:r w:rsidRPr="00035A6E">
              <w:t xml:space="preserve">5,0 </w:t>
            </w:r>
            <w:proofErr w:type="spellStart"/>
            <w:r w:rsidRPr="00035A6E">
              <w:t>μm</w:t>
            </w:r>
            <w:proofErr w:type="spellEnd"/>
          </w:p>
        </w:tc>
        <w:tc>
          <w:tcPr>
            <w:tcW w:w="2409" w:type="dxa"/>
            <w:shd w:val="clear" w:color="auto" w:fill="auto"/>
          </w:tcPr>
          <w:p w14:paraId="2F415FC2" w14:textId="77777777" w:rsidR="009B16B4" w:rsidRPr="00035A6E" w:rsidRDefault="009B16B4" w:rsidP="00AA3058">
            <w:pPr>
              <w:ind w:right="300"/>
              <w:jc w:val="center"/>
            </w:pPr>
            <w:r w:rsidRPr="00035A6E">
              <w:t xml:space="preserve">0,5 </w:t>
            </w:r>
            <w:proofErr w:type="spellStart"/>
            <w:r w:rsidRPr="00035A6E">
              <w:t>μm</w:t>
            </w:r>
            <w:proofErr w:type="spellEnd"/>
          </w:p>
        </w:tc>
        <w:tc>
          <w:tcPr>
            <w:tcW w:w="2375" w:type="dxa"/>
            <w:shd w:val="clear" w:color="auto" w:fill="auto"/>
          </w:tcPr>
          <w:p w14:paraId="7A03528A" w14:textId="77777777" w:rsidR="009B16B4" w:rsidRPr="00035A6E" w:rsidRDefault="009B16B4" w:rsidP="00AA3058">
            <w:pPr>
              <w:ind w:right="300"/>
              <w:jc w:val="center"/>
            </w:pPr>
            <w:r w:rsidRPr="00035A6E">
              <w:t xml:space="preserve">5,0 </w:t>
            </w:r>
            <w:proofErr w:type="spellStart"/>
            <w:r w:rsidRPr="00035A6E">
              <w:t>μm</w:t>
            </w:r>
            <w:proofErr w:type="spellEnd"/>
          </w:p>
        </w:tc>
      </w:tr>
      <w:tr w:rsidR="00035A6E" w:rsidRPr="00035A6E" w14:paraId="0EB584F3" w14:textId="77777777" w:rsidTr="004E2682">
        <w:tc>
          <w:tcPr>
            <w:tcW w:w="1154" w:type="dxa"/>
            <w:shd w:val="clear" w:color="auto" w:fill="auto"/>
          </w:tcPr>
          <w:p w14:paraId="6485EA9B" w14:textId="77777777" w:rsidR="00D87343" w:rsidRPr="00035A6E" w:rsidRDefault="00D87343" w:rsidP="00AA3058">
            <w:pPr>
              <w:ind w:right="300"/>
              <w:jc w:val="center"/>
            </w:pPr>
            <w:r w:rsidRPr="00035A6E">
              <w:t>A</w:t>
            </w:r>
          </w:p>
        </w:tc>
        <w:tc>
          <w:tcPr>
            <w:tcW w:w="1648" w:type="dxa"/>
            <w:shd w:val="clear" w:color="auto" w:fill="auto"/>
          </w:tcPr>
          <w:p w14:paraId="00862224" w14:textId="77777777" w:rsidR="00D87343" w:rsidRPr="00035A6E" w:rsidRDefault="00D87343" w:rsidP="009B16B4">
            <w:pPr>
              <w:ind w:left="122" w:right="300"/>
              <w:jc w:val="both"/>
            </w:pPr>
            <w:r w:rsidRPr="00035A6E">
              <w:t>3 520</w:t>
            </w:r>
          </w:p>
        </w:tc>
        <w:tc>
          <w:tcPr>
            <w:tcW w:w="1701" w:type="dxa"/>
            <w:shd w:val="clear" w:color="auto" w:fill="auto"/>
          </w:tcPr>
          <w:p w14:paraId="34D86CC9" w14:textId="77777777" w:rsidR="00D87343" w:rsidRPr="00035A6E" w:rsidRDefault="00D87343" w:rsidP="009B16B4">
            <w:pPr>
              <w:ind w:left="122" w:right="300"/>
              <w:jc w:val="both"/>
            </w:pPr>
            <w:r w:rsidRPr="00035A6E">
              <w:t>20</w:t>
            </w:r>
          </w:p>
        </w:tc>
        <w:tc>
          <w:tcPr>
            <w:tcW w:w="2409" w:type="dxa"/>
            <w:shd w:val="clear" w:color="auto" w:fill="auto"/>
          </w:tcPr>
          <w:p w14:paraId="6DD22D37" w14:textId="77777777" w:rsidR="00D87343" w:rsidRPr="00035A6E" w:rsidRDefault="00D87343" w:rsidP="009B16B4">
            <w:pPr>
              <w:ind w:left="122" w:right="300"/>
              <w:jc w:val="both"/>
            </w:pPr>
            <w:r w:rsidRPr="00035A6E">
              <w:t>3 520</w:t>
            </w:r>
          </w:p>
        </w:tc>
        <w:tc>
          <w:tcPr>
            <w:tcW w:w="2375" w:type="dxa"/>
            <w:shd w:val="clear" w:color="auto" w:fill="auto"/>
          </w:tcPr>
          <w:p w14:paraId="331D864A" w14:textId="77777777" w:rsidR="00D87343" w:rsidRPr="00035A6E" w:rsidRDefault="00D87343" w:rsidP="009B16B4">
            <w:pPr>
              <w:ind w:left="122" w:right="300"/>
              <w:jc w:val="both"/>
            </w:pPr>
            <w:r w:rsidRPr="00035A6E">
              <w:t>20</w:t>
            </w:r>
          </w:p>
        </w:tc>
      </w:tr>
      <w:tr w:rsidR="00035A6E" w:rsidRPr="00035A6E" w14:paraId="2AC0A32E" w14:textId="77777777" w:rsidTr="004E2682">
        <w:tc>
          <w:tcPr>
            <w:tcW w:w="1154" w:type="dxa"/>
            <w:shd w:val="clear" w:color="auto" w:fill="auto"/>
          </w:tcPr>
          <w:p w14:paraId="64BA1D5D" w14:textId="77777777" w:rsidR="00D87343" w:rsidRPr="00035A6E" w:rsidRDefault="00D87343" w:rsidP="00AA3058">
            <w:pPr>
              <w:ind w:right="300"/>
              <w:jc w:val="center"/>
            </w:pPr>
            <w:r w:rsidRPr="00035A6E">
              <w:t>B</w:t>
            </w:r>
          </w:p>
        </w:tc>
        <w:tc>
          <w:tcPr>
            <w:tcW w:w="1648" w:type="dxa"/>
            <w:shd w:val="clear" w:color="auto" w:fill="auto"/>
          </w:tcPr>
          <w:p w14:paraId="530576BD" w14:textId="77777777" w:rsidR="00D87343" w:rsidRPr="00035A6E" w:rsidRDefault="00D87343" w:rsidP="009B16B4">
            <w:pPr>
              <w:ind w:left="122" w:right="300"/>
              <w:jc w:val="both"/>
            </w:pPr>
            <w:r w:rsidRPr="00035A6E">
              <w:t>3 520</w:t>
            </w:r>
          </w:p>
        </w:tc>
        <w:tc>
          <w:tcPr>
            <w:tcW w:w="1701" w:type="dxa"/>
            <w:shd w:val="clear" w:color="auto" w:fill="auto"/>
          </w:tcPr>
          <w:p w14:paraId="13A91777" w14:textId="77777777" w:rsidR="00D87343" w:rsidRPr="00035A6E" w:rsidRDefault="00D87343" w:rsidP="009B16B4">
            <w:pPr>
              <w:ind w:left="122" w:right="300"/>
              <w:jc w:val="both"/>
            </w:pPr>
            <w:r w:rsidRPr="00035A6E">
              <w:t>29</w:t>
            </w:r>
          </w:p>
        </w:tc>
        <w:tc>
          <w:tcPr>
            <w:tcW w:w="2409" w:type="dxa"/>
            <w:shd w:val="clear" w:color="auto" w:fill="auto"/>
          </w:tcPr>
          <w:p w14:paraId="58F5EBCC" w14:textId="77777777" w:rsidR="00D87343" w:rsidRPr="00035A6E" w:rsidRDefault="00D87343" w:rsidP="009B16B4">
            <w:pPr>
              <w:ind w:left="122" w:right="300"/>
              <w:jc w:val="both"/>
            </w:pPr>
            <w:r w:rsidRPr="00035A6E">
              <w:t>352 000</w:t>
            </w:r>
          </w:p>
        </w:tc>
        <w:tc>
          <w:tcPr>
            <w:tcW w:w="2375" w:type="dxa"/>
            <w:shd w:val="clear" w:color="auto" w:fill="auto"/>
          </w:tcPr>
          <w:p w14:paraId="6D63DA75" w14:textId="77777777" w:rsidR="00D87343" w:rsidRPr="00035A6E" w:rsidRDefault="00D87343" w:rsidP="009B16B4">
            <w:pPr>
              <w:ind w:left="122" w:right="300"/>
              <w:jc w:val="both"/>
            </w:pPr>
            <w:r w:rsidRPr="00035A6E">
              <w:t>2 900</w:t>
            </w:r>
          </w:p>
        </w:tc>
      </w:tr>
      <w:tr w:rsidR="00035A6E" w:rsidRPr="00035A6E" w14:paraId="7D59A611" w14:textId="77777777" w:rsidTr="004E2682">
        <w:tc>
          <w:tcPr>
            <w:tcW w:w="1154" w:type="dxa"/>
            <w:shd w:val="clear" w:color="auto" w:fill="auto"/>
          </w:tcPr>
          <w:p w14:paraId="3B40EC1C" w14:textId="77777777" w:rsidR="00D87343" w:rsidRPr="00035A6E" w:rsidRDefault="00D87343" w:rsidP="00AA3058">
            <w:pPr>
              <w:ind w:right="300"/>
              <w:jc w:val="center"/>
            </w:pPr>
            <w:r w:rsidRPr="00035A6E">
              <w:t>C</w:t>
            </w:r>
          </w:p>
        </w:tc>
        <w:tc>
          <w:tcPr>
            <w:tcW w:w="1648" w:type="dxa"/>
            <w:shd w:val="clear" w:color="auto" w:fill="auto"/>
          </w:tcPr>
          <w:p w14:paraId="44AEC431" w14:textId="77777777" w:rsidR="00D87343" w:rsidRPr="00035A6E" w:rsidRDefault="00D87343" w:rsidP="009B16B4">
            <w:pPr>
              <w:ind w:left="122" w:right="300"/>
              <w:jc w:val="both"/>
            </w:pPr>
            <w:r w:rsidRPr="00035A6E">
              <w:t>352 000</w:t>
            </w:r>
          </w:p>
        </w:tc>
        <w:tc>
          <w:tcPr>
            <w:tcW w:w="1701" w:type="dxa"/>
            <w:shd w:val="clear" w:color="auto" w:fill="auto"/>
          </w:tcPr>
          <w:p w14:paraId="7FA9535B" w14:textId="77777777" w:rsidR="00D87343" w:rsidRPr="00035A6E" w:rsidRDefault="00D87343" w:rsidP="009B16B4">
            <w:pPr>
              <w:ind w:left="122" w:right="300"/>
              <w:jc w:val="both"/>
            </w:pPr>
            <w:r w:rsidRPr="00035A6E">
              <w:t>2 900</w:t>
            </w:r>
          </w:p>
        </w:tc>
        <w:tc>
          <w:tcPr>
            <w:tcW w:w="2409" w:type="dxa"/>
            <w:shd w:val="clear" w:color="auto" w:fill="auto"/>
          </w:tcPr>
          <w:p w14:paraId="1DEFB5CF" w14:textId="77777777" w:rsidR="00D87343" w:rsidRPr="00035A6E" w:rsidRDefault="00D87343" w:rsidP="009B16B4">
            <w:pPr>
              <w:ind w:left="122" w:right="300"/>
              <w:jc w:val="both"/>
            </w:pPr>
            <w:r w:rsidRPr="00035A6E">
              <w:t>3 520 000</w:t>
            </w:r>
          </w:p>
        </w:tc>
        <w:tc>
          <w:tcPr>
            <w:tcW w:w="2375" w:type="dxa"/>
            <w:shd w:val="clear" w:color="auto" w:fill="auto"/>
          </w:tcPr>
          <w:p w14:paraId="101E8179" w14:textId="77777777" w:rsidR="00D87343" w:rsidRPr="00035A6E" w:rsidRDefault="00D87343" w:rsidP="009B16B4">
            <w:pPr>
              <w:ind w:left="122" w:right="300"/>
              <w:jc w:val="both"/>
            </w:pPr>
            <w:r w:rsidRPr="00035A6E">
              <w:t>29 000</w:t>
            </w:r>
          </w:p>
        </w:tc>
      </w:tr>
      <w:tr w:rsidR="00D87343" w:rsidRPr="00035A6E" w14:paraId="27C7FEAD" w14:textId="77777777" w:rsidTr="004E2682">
        <w:tc>
          <w:tcPr>
            <w:tcW w:w="1154" w:type="dxa"/>
            <w:shd w:val="clear" w:color="auto" w:fill="auto"/>
          </w:tcPr>
          <w:p w14:paraId="7344D355" w14:textId="77777777" w:rsidR="00D87343" w:rsidRPr="00035A6E" w:rsidRDefault="00D87343" w:rsidP="00AA3058">
            <w:pPr>
              <w:ind w:right="300"/>
              <w:jc w:val="center"/>
            </w:pPr>
            <w:r w:rsidRPr="00035A6E">
              <w:t>D</w:t>
            </w:r>
          </w:p>
        </w:tc>
        <w:tc>
          <w:tcPr>
            <w:tcW w:w="1648" w:type="dxa"/>
            <w:shd w:val="clear" w:color="auto" w:fill="auto"/>
          </w:tcPr>
          <w:p w14:paraId="326C5925" w14:textId="77777777" w:rsidR="00D87343" w:rsidRPr="00035A6E" w:rsidRDefault="00D87343" w:rsidP="009B16B4">
            <w:pPr>
              <w:ind w:left="122" w:right="300"/>
              <w:jc w:val="both"/>
            </w:pPr>
            <w:r w:rsidRPr="00035A6E">
              <w:t>3 520 000</w:t>
            </w:r>
          </w:p>
        </w:tc>
        <w:tc>
          <w:tcPr>
            <w:tcW w:w="1701" w:type="dxa"/>
            <w:shd w:val="clear" w:color="auto" w:fill="auto"/>
          </w:tcPr>
          <w:p w14:paraId="01A49E43" w14:textId="77777777" w:rsidR="00D87343" w:rsidRPr="00035A6E" w:rsidRDefault="00D87343" w:rsidP="009B16B4">
            <w:pPr>
              <w:ind w:left="122" w:right="300"/>
              <w:jc w:val="both"/>
            </w:pPr>
            <w:r w:rsidRPr="00035A6E">
              <w:t>29 000</w:t>
            </w:r>
          </w:p>
        </w:tc>
        <w:tc>
          <w:tcPr>
            <w:tcW w:w="2409" w:type="dxa"/>
            <w:shd w:val="clear" w:color="auto" w:fill="auto"/>
          </w:tcPr>
          <w:p w14:paraId="23581E33" w14:textId="77777777" w:rsidR="00D87343" w:rsidRPr="00035A6E" w:rsidRDefault="00D87343" w:rsidP="009B16B4">
            <w:pPr>
              <w:ind w:left="122" w:right="300"/>
              <w:jc w:val="both"/>
            </w:pPr>
            <w:r w:rsidRPr="00035A6E">
              <w:t>Nav reglamentēts</w:t>
            </w:r>
          </w:p>
        </w:tc>
        <w:tc>
          <w:tcPr>
            <w:tcW w:w="2375" w:type="dxa"/>
            <w:shd w:val="clear" w:color="auto" w:fill="auto"/>
          </w:tcPr>
          <w:p w14:paraId="068B444D" w14:textId="77777777" w:rsidR="00D87343" w:rsidRPr="00035A6E" w:rsidRDefault="00D87343" w:rsidP="009B16B4">
            <w:pPr>
              <w:ind w:left="122" w:right="300"/>
              <w:jc w:val="both"/>
            </w:pPr>
            <w:r w:rsidRPr="00035A6E">
              <w:t>Nav reglamentēts</w:t>
            </w:r>
          </w:p>
        </w:tc>
      </w:tr>
    </w:tbl>
    <w:p w14:paraId="3E81F3A0" w14:textId="77777777" w:rsidR="00D87343" w:rsidRPr="00035A6E" w:rsidRDefault="00D87343" w:rsidP="009B16B4">
      <w:pPr>
        <w:ind w:right="300" w:firstLine="300"/>
        <w:jc w:val="both"/>
      </w:pPr>
    </w:p>
    <w:p w14:paraId="2ED3AC37" w14:textId="6EB33062" w:rsidR="00B14B61" w:rsidRPr="00035A6E" w:rsidRDefault="00B14B61" w:rsidP="009B16B4">
      <w:pPr>
        <w:ind w:right="300" w:firstLine="709"/>
        <w:jc w:val="both"/>
      </w:pPr>
      <w:r w:rsidRPr="00035A6E">
        <w:t>Piezīmes.</w:t>
      </w:r>
    </w:p>
    <w:p w14:paraId="1A6C08DF" w14:textId="74902FB3" w:rsidR="00D87343" w:rsidRPr="00035A6E" w:rsidRDefault="00B14B61" w:rsidP="009B16B4">
      <w:pPr>
        <w:ind w:right="300" w:firstLine="709"/>
        <w:jc w:val="both"/>
      </w:pPr>
      <w:r w:rsidRPr="00035A6E">
        <w:t>1. </w:t>
      </w:r>
      <w:r w:rsidR="00D87343" w:rsidRPr="00035A6E">
        <w:t>* Miera stāvoklis ir apstākļi, kad iekārtas un viss darbam nepieciešamais aprīkojums ir uzstādīti un funkcionē, bet telpās neatrodas personāls</w:t>
      </w:r>
      <w:r w:rsidRPr="00035A6E">
        <w:t>.</w:t>
      </w:r>
    </w:p>
    <w:p w14:paraId="3D9D1699" w14:textId="6C1998C0" w:rsidR="00D87343" w:rsidRPr="00035A6E" w:rsidRDefault="00B14B61" w:rsidP="009B16B4">
      <w:pPr>
        <w:ind w:right="300" w:firstLine="709"/>
        <w:jc w:val="both"/>
      </w:pPr>
      <w:r w:rsidRPr="00035A6E">
        <w:t>2. </w:t>
      </w:r>
      <w:r w:rsidR="00D87343" w:rsidRPr="00035A6E">
        <w:t>**</w:t>
      </w:r>
      <w:r w:rsidRPr="00035A6E">
        <w:t> </w:t>
      </w:r>
      <w:r w:rsidR="00BF774B" w:rsidRPr="00035A6E">
        <w:t>Darbīb</w:t>
      </w:r>
      <w:r w:rsidRPr="00035A6E">
        <w:t>a</w:t>
      </w:r>
      <w:r w:rsidR="00BF774B" w:rsidRPr="00035A6E">
        <w:t xml:space="preserve"> </w:t>
      </w:r>
      <w:r w:rsidR="00D87343" w:rsidRPr="00035A6E">
        <w:t>ir apstākļi, kad iekārtas un aprīkojums ir uzstādīti un darbojas procesa noteiktajā režīmā un telpās atrodas procesa veikšanai nepieciešamais personāls</w:t>
      </w:r>
      <w:r w:rsidR="009608A5">
        <w:t>.</w:t>
      </w:r>
    </w:p>
    <w:p w14:paraId="4E78BF47" w14:textId="77777777" w:rsidR="00D87343" w:rsidRPr="00035A6E" w:rsidRDefault="00D87343" w:rsidP="009B16B4">
      <w:pPr>
        <w:ind w:right="300" w:firstLine="709"/>
        <w:jc w:val="both"/>
      </w:pPr>
    </w:p>
    <w:p w14:paraId="094EDC84" w14:textId="77777777" w:rsidR="00D87343" w:rsidRPr="00035A6E" w:rsidRDefault="00D87343" w:rsidP="009B16B4">
      <w:pPr>
        <w:ind w:right="300" w:firstLine="709"/>
        <w:jc w:val="both"/>
      </w:pPr>
      <w:r w:rsidRPr="00035A6E">
        <w:t>Katrā apstrādes operācijā, kurā audi vai šūnas nonāk tiešā saskarē ar apkārtējo vidi, jānodrošina piemērota vides tīrības pakāpe, lai pēc iespējas samazinātu daļiņu veida vai mikrobioloģiskā piesārņojuma risku produkcijā vai materiālos, kurus apstrādā.</w:t>
      </w:r>
    </w:p>
    <w:p w14:paraId="316E5FA3" w14:textId="77777777" w:rsidR="00D87343" w:rsidRPr="00035A6E" w:rsidRDefault="00D87343" w:rsidP="009B16B4">
      <w:pPr>
        <w:shd w:val="clear" w:color="auto" w:fill="FFFFFF"/>
        <w:ind w:left="567" w:firstLine="709"/>
        <w:jc w:val="both"/>
      </w:pPr>
    </w:p>
    <w:p w14:paraId="7257C614" w14:textId="45084FCD" w:rsidR="00D87343" w:rsidRPr="00035A6E" w:rsidRDefault="00D87343" w:rsidP="009B16B4">
      <w:pPr>
        <w:ind w:right="300" w:firstLine="709"/>
        <w:jc w:val="both"/>
      </w:pPr>
      <w:r w:rsidRPr="00035A6E">
        <w:t xml:space="preserve">Lai izpildītu stāvoklim </w:t>
      </w:r>
      <w:r w:rsidR="0090763E" w:rsidRPr="00035A6E">
        <w:t>"</w:t>
      </w:r>
      <w:r w:rsidRPr="00035A6E">
        <w:t>darbībā</w:t>
      </w:r>
      <w:r w:rsidR="0090763E" w:rsidRPr="00035A6E">
        <w:t>"</w:t>
      </w:r>
      <w:r w:rsidRPr="00035A6E">
        <w:t xml:space="preserve"> nepieciešamos nosacījumus, šīm zonām jābūt izplānotām tā, lai </w:t>
      </w:r>
      <w:r w:rsidR="0090763E" w:rsidRPr="00035A6E">
        <w:t>"</w:t>
      </w:r>
      <w:r w:rsidRPr="00035A6E">
        <w:t>miera stāvoklī</w:t>
      </w:r>
      <w:r w:rsidR="0090763E" w:rsidRPr="00035A6E">
        <w:t>"</w:t>
      </w:r>
      <w:r w:rsidRPr="00035A6E">
        <w:t xml:space="preserve"> tās sasniegtu noteiktu gaisa tīrības pakāpi. </w:t>
      </w:r>
      <w:r w:rsidR="0090763E" w:rsidRPr="00035A6E">
        <w:t>"</w:t>
      </w:r>
      <w:r w:rsidRPr="00035A6E">
        <w:t>Miera stāvoklis</w:t>
      </w:r>
      <w:r w:rsidR="0090763E" w:rsidRPr="00035A6E">
        <w:t>"</w:t>
      </w:r>
      <w:r w:rsidRPr="00035A6E">
        <w:t xml:space="preserve"> ir stāvoklis, kad iekārta ir uzstādīta un darbspējīga, tajā ir visi ražošanas piederumi, bet ekspluatācijas personāls pie tās nestrādā. Stāvoklis </w:t>
      </w:r>
      <w:r w:rsidR="0090763E" w:rsidRPr="00035A6E">
        <w:t>"</w:t>
      </w:r>
      <w:r w:rsidRPr="00035A6E">
        <w:t>darbībā</w:t>
      </w:r>
      <w:r w:rsidR="0090763E" w:rsidRPr="00035A6E">
        <w:t>"</w:t>
      </w:r>
      <w:r w:rsidRPr="00035A6E">
        <w:t xml:space="preserve"> ir stāvoklis, kad iekārta funkcionē noteiktajā darbības režīmā un kad pie tās strādā noteikts skaits </w:t>
      </w:r>
      <w:r w:rsidRPr="00035A6E">
        <w:lastRenderedPageBreak/>
        <w:t xml:space="preserve">darbinieku. Stāvokli </w:t>
      </w:r>
      <w:r w:rsidR="0090763E" w:rsidRPr="00035A6E">
        <w:t>"</w:t>
      </w:r>
      <w:r w:rsidRPr="00035A6E">
        <w:t>darbībā</w:t>
      </w:r>
      <w:r w:rsidR="0090763E" w:rsidRPr="00035A6E">
        <w:t>"</w:t>
      </w:r>
      <w:r w:rsidRPr="00035A6E">
        <w:t xml:space="preserve"> un </w:t>
      </w:r>
      <w:r w:rsidR="0090763E" w:rsidRPr="00035A6E">
        <w:t>"</w:t>
      </w:r>
      <w:r w:rsidRPr="00035A6E">
        <w:t>miera stāvokli</w:t>
      </w:r>
      <w:r w:rsidR="0090763E" w:rsidRPr="00035A6E">
        <w:t>"</w:t>
      </w:r>
      <w:r w:rsidRPr="00035A6E">
        <w:t xml:space="preserve"> jādefinē attiecībā uz ikvienu tīro telpu vai tīro telpu grupu.</w:t>
      </w:r>
    </w:p>
    <w:p w14:paraId="2C56F39D" w14:textId="77777777" w:rsidR="00D87343" w:rsidRPr="00035A6E" w:rsidRDefault="00D87343" w:rsidP="009B16B4">
      <w:pPr>
        <w:shd w:val="clear" w:color="auto" w:fill="FFFFFF"/>
        <w:ind w:left="567" w:firstLine="709"/>
        <w:jc w:val="both"/>
      </w:pPr>
    </w:p>
    <w:p w14:paraId="1ECC9BBD" w14:textId="0116139E" w:rsidR="00D87343" w:rsidRPr="00035A6E" w:rsidRDefault="00D87343" w:rsidP="00893933">
      <w:pPr>
        <w:shd w:val="clear" w:color="auto" w:fill="FFFFFF"/>
        <w:ind w:firstLine="709"/>
        <w:jc w:val="both"/>
      </w:pPr>
      <w:r w:rsidRPr="00035A6E">
        <w:t xml:space="preserve">Šo noteikumu izpratnē telpām izšķir </w:t>
      </w:r>
      <w:r w:rsidR="009B16B4" w:rsidRPr="00035A6E">
        <w:t>četras</w:t>
      </w:r>
      <w:r w:rsidRPr="00035A6E">
        <w:t xml:space="preserve"> klases.</w:t>
      </w:r>
    </w:p>
    <w:p w14:paraId="572C32F2" w14:textId="4AEE01B8" w:rsidR="00D87343" w:rsidRPr="00893933" w:rsidRDefault="00D87343" w:rsidP="00893933">
      <w:pPr>
        <w:shd w:val="clear" w:color="auto" w:fill="FFFFFF"/>
        <w:ind w:firstLine="709"/>
        <w:jc w:val="both"/>
      </w:pPr>
      <w:r w:rsidRPr="00893933">
        <w:t>A</w:t>
      </w:r>
      <w:r w:rsidR="00893933">
        <w:t> </w:t>
      </w:r>
      <w:r w:rsidRPr="00893933">
        <w:t xml:space="preserve">klase </w:t>
      </w:r>
      <w:r w:rsidR="009B16B4" w:rsidRPr="00893933">
        <w:t xml:space="preserve">– </w:t>
      </w:r>
      <w:r w:rsidRPr="00893933">
        <w:t>lokālā zona, kur notiek darbības ar augstu riska pakāpi, piemēram, audu vai šūnu apstrāde aseptiskos apstākļos, kad tie nonāk saskarē ar apkārtējo vidi. Parasti šādus apstākļus nodrošina laminārās plūsmas boksā. Laminārās plūsmas sistēmām, darbojoties atklātās tīrajās telpās, jānodrošina viendabīga gaisa plūsma, kuras ātruma diapazons ir no 0,36 līdz 0,54</w:t>
      </w:r>
      <w:r w:rsidR="00BC1AD3">
        <w:t> </w:t>
      </w:r>
      <w:r w:rsidRPr="00893933">
        <w:t>m/s (orientējoša vērtība).</w:t>
      </w:r>
      <w:r w:rsidR="00BC1AD3">
        <w:t xml:space="preserve"> </w:t>
      </w:r>
      <w:r w:rsidRPr="00893933">
        <w:t>Laminārās plūsmas uzturēšana ir jāpierāda un jāvalidē.</w:t>
      </w:r>
      <w:r w:rsidR="00BC1AD3">
        <w:t xml:space="preserve"> </w:t>
      </w:r>
      <w:r w:rsidRPr="00893933">
        <w:t>Izolētos boksos un boksos ar cimdiem var izmantot vienvirziena gaisa plūsmu ar mazāku ātrumu.</w:t>
      </w:r>
    </w:p>
    <w:p w14:paraId="2700A7E2" w14:textId="3BBD6DE9" w:rsidR="00D87343" w:rsidRPr="00893933" w:rsidRDefault="00D87343" w:rsidP="00893933">
      <w:pPr>
        <w:shd w:val="clear" w:color="auto" w:fill="FFFFFF"/>
        <w:ind w:firstLine="709"/>
        <w:jc w:val="both"/>
      </w:pPr>
      <w:r w:rsidRPr="00893933">
        <w:t>B</w:t>
      </w:r>
      <w:r w:rsidR="00893933">
        <w:t> </w:t>
      </w:r>
      <w:r w:rsidRPr="00893933">
        <w:t xml:space="preserve">klase </w:t>
      </w:r>
      <w:r w:rsidR="009B16B4" w:rsidRPr="00893933">
        <w:t>–</w:t>
      </w:r>
      <w:r w:rsidR="008735E6" w:rsidRPr="00893933">
        <w:t xml:space="preserve"> </w:t>
      </w:r>
      <w:r w:rsidRPr="00893933">
        <w:t xml:space="preserve">aseptiskajā apstrādē šī ir A klases zonas fona vide. </w:t>
      </w:r>
    </w:p>
    <w:p w14:paraId="19BD9BCB" w14:textId="238C34D6" w:rsidR="00D87343" w:rsidRPr="00035A6E" w:rsidRDefault="008735E6" w:rsidP="00893933">
      <w:pPr>
        <w:ind w:right="300" w:firstLine="709"/>
        <w:rPr>
          <w:b/>
        </w:rPr>
      </w:pPr>
      <w:r w:rsidRPr="00893933">
        <w:t>C un D</w:t>
      </w:r>
      <w:r w:rsidR="00893933">
        <w:t> </w:t>
      </w:r>
      <w:r w:rsidRPr="00893933">
        <w:t xml:space="preserve">klase </w:t>
      </w:r>
      <w:r w:rsidR="009B16B4" w:rsidRPr="00035A6E">
        <w:t>–</w:t>
      </w:r>
      <w:r w:rsidRPr="00035A6E">
        <w:t xml:space="preserve"> </w:t>
      </w:r>
      <w:r w:rsidR="00D87343" w:rsidRPr="00035A6E">
        <w:t>tīrās zonas mazāk būtisko apstrādes posmu veikšanai.</w:t>
      </w:r>
    </w:p>
    <w:p w14:paraId="3698F307" w14:textId="77777777" w:rsidR="00B50D06" w:rsidRPr="00035A6E" w:rsidRDefault="00B50D06" w:rsidP="00D87343">
      <w:pPr>
        <w:ind w:right="300" w:firstLine="300"/>
        <w:jc w:val="center"/>
      </w:pPr>
    </w:p>
    <w:p w14:paraId="24B01B2D" w14:textId="77777777" w:rsidR="00D87343" w:rsidRPr="00035A6E" w:rsidRDefault="00D87343" w:rsidP="00D87343">
      <w:pPr>
        <w:ind w:right="300" w:firstLine="300"/>
        <w:jc w:val="center"/>
        <w:rPr>
          <w:b/>
        </w:rPr>
      </w:pPr>
      <w:r w:rsidRPr="00035A6E">
        <w:rPr>
          <w:b/>
        </w:rPr>
        <w:t>Audu centra</w:t>
      </w:r>
      <w:r w:rsidRPr="00035A6E">
        <w:rPr>
          <w:b/>
          <w:vertAlign w:val="superscript"/>
        </w:rPr>
        <w:t xml:space="preserve"> </w:t>
      </w:r>
      <w:r w:rsidRPr="00035A6E">
        <w:rPr>
          <w:b/>
        </w:rPr>
        <w:t xml:space="preserve">telpu vides bakterioloģiskās izmeklēšanas  </w:t>
      </w:r>
    </w:p>
    <w:p w14:paraId="130F59B4" w14:textId="5DFA6161" w:rsidR="00D87343" w:rsidRPr="00035A6E" w:rsidRDefault="00D87343" w:rsidP="00D87343">
      <w:pPr>
        <w:ind w:right="300" w:firstLine="300"/>
        <w:jc w:val="center"/>
        <w:rPr>
          <w:b/>
        </w:rPr>
      </w:pPr>
      <w:r w:rsidRPr="00035A6E">
        <w:rPr>
          <w:b/>
        </w:rPr>
        <w:t>(monitorings darbībā) rādītāji</w:t>
      </w:r>
      <w:r w:rsidR="009608A5" w:rsidRPr="00035A6E">
        <w:t>*</w:t>
      </w:r>
    </w:p>
    <w:p w14:paraId="4EF10563" w14:textId="77777777" w:rsidR="00D87343" w:rsidRPr="00035A6E" w:rsidRDefault="00D87343" w:rsidP="00D87343">
      <w:pPr>
        <w:ind w:right="300" w:firstLine="3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126"/>
        <w:gridCol w:w="2126"/>
      </w:tblGrid>
      <w:tr w:rsidR="00035A6E" w:rsidRPr="00035A6E" w14:paraId="6E6C7189" w14:textId="77777777" w:rsidTr="004E2682">
        <w:tc>
          <w:tcPr>
            <w:tcW w:w="959" w:type="dxa"/>
            <w:shd w:val="clear" w:color="auto" w:fill="auto"/>
            <w:vAlign w:val="center"/>
          </w:tcPr>
          <w:p w14:paraId="38FF5B0A" w14:textId="77777777" w:rsidR="00D87343" w:rsidRPr="00035A6E" w:rsidRDefault="00D87343" w:rsidP="0046568F">
            <w:pPr>
              <w:ind w:right="-97"/>
              <w:jc w:val="center"/>
            </w:pPr>
            <w:r w:rsidRPr="00035A6E">
              <w:t>Klase</w:t>
            </w:r>
          </w:p>
        </w:tc>
        <w:tc>
          <w:tcPr>
            <w:tcW w:w="1843" w:type="dxa"/>
            <w:shd w:val="clear" w:color="auto" w:fill="auto"/>
            <w:vAlign w:val="center"/>
          </w:tcPr>
          <w:p w14:paraId="37546E78" w14:textId="7021D008" w:rsidR="00D87343" w:rsidRPr="00035A6E" w:rsidRDefault="00D87343" w:rsidP="004E2682">
            <w:pPr>
              <w:ind w:right="-113"/>
              <w:jc w:val="center"/>
            </w:pPr>
            <w:r w:rsidRPr="00035A6E">
              <w:t>Gaisa paraugs (KVV</w:t>
            </w:r>
            <w:r w:rsidR="00E667EB" w:rsidRPr="00035A6E">
              <w:t>**</w:t>
            </w:r>
            <w:r w:rsidRPr="00035A6E">
              <w:t>/m</w:t>
            </w:r>
            <w:r w:rsidRPr="00035A6E">
              <w:rPr>
                <w:vertAlign w:val="superscript"/>
              </w:rPr>
              <w:t>3</w:t>
            </w:r>
            <w:r w:rsidRPr="00035A6E">
              <w:t>)</w:t>
            </w:r>
          </w:p>
        </w:tc>
        <w:tc>
          <w:tcPr>
            <w:tcW w:w="2126" w:type="dxa"/>
            <w:shd w:val="clear" w:color="auto" w:fill="auto"/>
            <w:vAlign w:val="center"/>
          </w:tcPr>
          <w:p w14:paraId="3D1EB149" w14:textId="38B77FA6" w:rsidR="00D87343" w:rsidRPr="00035A6E" w:rsidRDefault="00D87343" w:rsidP="004E2682">
            <w:pPr>
              <w:jc w:val="center"/>
            </w:pPr>
            <w:r w:rsidRPr="00035A6E">
              <w:t>Plate, kuras diametrs ir 90</w:t>
            </w:r>
            <w:r w:rsidR="004E2682" w:rsidRPr="00035A6E">
              <w:t> </w:t>
            </w:r>
            <w:r w:rsidRPr="00035A6E">
              <w:t>mm (KVV/4h)</w:t>
            </w:r>
            <w:r w:rsidR="00FB0003" w:rsidRPr="00035A6E">
              <w:t>***</w:t>
            </w:r>
          </w:p>
        </w:tc>
        <w:tc>
          <w:tcPr>
            <w:tcW w:w="2126" w:type="dxa"/>
            <w:shd w:val="clear" w:color="auto" w:fill="auto"/>
            <w:vAlign w:val="center"/>
          </w:tcPr>
          <w:p w14:paraId="5D840021" w14:textId="359C2A39" w:rsidR="00D87343" w:rsidRPr="00035A6E" w:rsidRDefault="00D87343" w:rsidP="0046568F">
            <w:pPr>
              <w:jc w:val="center"/>
            </w:pPr>
            <w:proofErr w:type="spellStart"/>
            <w:r w:rsidRPr="00035A6E">
              <w:t>Kontaktplate</w:t>
            </w:r>
            <w:proofErr w:type="spellEnd"/>
            <w:r w:rsidR="00856810" w:rsidRPr="00035A6E">
              <w:t>,</w:t>
            </w:r>
            <w:r w:rsidRPr="00035A6E">
              <w:t xml:space="preserve"> kuras diametrs ir 55</w:t>
            </w:r>
            <w:r w:rsidR="0046568F" w:rsidRPr="00035A6E">
              <w:t> </w:t>
            </w:r>
            <w:r w:rsidRPr="00035A6E">
              <w:t xml:space="preserve">mm </w:t>
            </w:r>
            <w:r w:rsidR="004E2682" w:rsidRPr="00035A6E">
              <w:br/>
            </w:r>
            <w:r w:rsidRPr="00035A6E">
              <w:t xml:space="preserve">(KVV uz </w:t>
            </w:r>
            <w:r w:rsidR="0046568F" w:rsidRPr="00035A6E">
              <w:t>plates)</w:t>
            </w:r>
            <w:r w:rsidR="00032AF6" w:rsidRPr="00035A6E">
              <w:t>****</w:t>
            </w:r>
          </w:p>
        </w:tc>
        <w:tc>
          <w:tcPr>
            <w:tcW w:w="2126" w:type="dxa"/>
            <w:shd w:val="clear" w:color="auto" w:fill="auto"/>
            <w:vAlign w:val="center"/>
          </w:tcPr>
          <w:p w14:paraId="2C05DE30" w14:textId="515E5B74" w:rsidR="00D87343" w:rsidRPr="00035A6E" w:rsidRDefault="00D87343" w:rsidP="0046568F">
            <w:pPr>
              <w:jc w:val="center"/>
            </w:pPr>
            <w:r w:rsidRPr="00035A6E">
              <w:t>Nospiedums no cimda</w:t>
            </w:r>
            <w:r w:rsidR="004E2682" w:rsidRPr="00035A6E">
              <w:t xml:space="preserve"> – </w:t>
            </w:r>
          </w:p>
          <w:p w14:paraId="78299600" w14:textId="43E7D047" w:rsidR="00D87343" w:rsidRPr="00035A6E" w:rsidRDefault="004E2682" w:rsidP="0046568F">
            <w:pPr>
              <w:jc w:val="center"/>
            </w:pPr>
            <w:r w:rsidRPr="00035A6E">
              <w:t>pieci</w:t>
            </w:r>
            <w:r w:rsidR="00D87343" w:rsidRPr="00035A6E">
              <w:t xml:space="preserve"> pirksti</w:t>
            </w:r>
            <w:r w:rsidR="00461C54" w:rsidRPr="00035A6E">
              <w:t xml:space="preserve"> </w:t>
            </w:r>
            <w:r w:rsidRPr="00035A6E">
              <w:br/>
            </w:r>
            <w:r w:rsidR="00461C54" w:rsidRPr="00035A6E">
              <w:t>(</w:t>
            </w:r>
            <w:r w:rsidR="0046568F" w:rsidRPr="00035A6E">
              <w:t>KVV uz cimda)</w:t>
            </w:r>
            <w:r w:rsidR="00032AF6" w:rsidRPr="00035A6E">
              <w:t>****</w:t>
            </w:r>
            <w:r w:rsidR="009608A5" w:rsidRPr="00035A6E">
              <w:t>*</w:t>
            </w:r>
          </w:p>
        </w:tc>
      </w:tr>
      <w:tr w:rsidR="00035A6E" w:rsidRPr="00035A6E" w14:paraId="762696B2" w14:textId="77777777" w:rsidTr="004E2682">
        <w:tc>
          <w:tcPr>
            <w:tcW w:w="959" w:type="dxa"/>
            <w:shd w:val="clear" w:color="auto" w:fill="auto"/>
          </w:tcPr>
          <w:p w14:paraId="514C9891" w14:textId="77777777" w:rsidR="00D87343" w:rsidRPr="00035A6E" w:rsidRDefault="00D87343" w:rsidP="00AA3058">
            <w:pPr>
              <w:ind w:right="300"/>
              <w:jc w:val="center"/>
            </w:pPr>
            <w:r w:rsidRPr="00035A6E">
              <w:t>A</w:t>
            </w:r>
          </w:p>
        </w:tc>
        <w:tc>
          <w:tcPr>
            <w:tcW w:w="1843" w:type="dxa"/>
            <w:shd w:val="clear" w:color="auto" w:fill="auto"/>
          </w:tcPr>
          <w:p w14:paraId="0285E000" w14:textId="77777777" w:rsidR="00D87343" w:rsidRPr="00035A6E" w:rsidRDefault="00D87343" w:rsidP="00AA3058">
            <w:pPr>
              <w:ind w:right="300"/>
              <w:jc w:val="center"/>
            </w:pPr>
            <w:r w:rsidRPr="00035A6E">
              <w:t>&lt;1</w:t>
            </w:r>
          </w:p>
        </w:tc>
        <w:tc>
          <w:tcPr>
            <w:tcW w:w="2126" w:type="dxa"/>
            <w:shd w:val="clear" w:color="auto" w:fill="auto"/>
          </w:tcPr>
          <w:p w14:paraId="64EF1400" w14:textId="77777777" w:rsidR="00D87343" w:rsidRPr="00035A6E" w:rsidRDefault="00D87343" w:rsidP="00AA3058">
            <w:pPr>
              <w:ind w:right="300"/>
              <w:jc w:val="center"/>
            </w:pPr>
            <w:r w:rsidRPr="00035A6E">
              <w:t>&lt;1</w:t>
            </w:r>
          </w:p>
        </w:tc>
        <w:tc>
          <w:tcPr>
            <w:tcW w:w="2126" w:type="dxa"/>
            <w:shd w:val="clear" w:color="auto" w:fill="auto"/>
          </w:tcPr>
          <w:p w14:paraId="42DF2017" w14:textId="77777777" w:rsidR="00D87343" w:rsidRPr="00035A6E" w:rsidRDefault="00D87343" w:rsidP="00AA3058">
            <w:pPr>
              <w:ind w:right="300"/>
              <w:jc w:val="center"/>
            </w:pPr>
            <w:r w:rsidRPr="00035A6E">
              <w:t>&lt;1</w:t>
            </w:r>
          </w:p>
        </w:tc>
        <w:tc>
          <w:tcPr>
            <w:tcW w:w="2126" w:type="dxa"/>
            <w:shd w:val="clear" w:color="auto" w:fill="auto"/>
          </w:tcPr>
          <w:p w14:paraId="04DEE5E8" w14:textId="77777777" w:rsidR="00D87343" w:rsidRPr="00035A6E" w:rsidRDefault="00D87343" w:rsidP="00AA3058">
            <w:pPr>
              <w:ind w:right="300"/>
              <w:jc w:val="center"/>
            </w:pPr>
            <w:r w:rsidRPr="00035A6E">
              <w:t>&lt;1</w:t>
            </w:r>
          </w:p>
        </w:tc>
      </w:tr>
      <w:tr w:rsidR="00035A6E" w:rsidRPr="00035A6E" w14:paraId="0B9BF549" w14:textId="77777777" w:rsidTr="004E2682">
        <w:tc>
          <w:tcPr>
            <w:tcW w:w="959" w:type="dxa"/>
            <w:shd w:val="clear" w:color="auto" w:fill="auto"/>
          </w:tcPr>
          <w:p w14:paraId="41702B51" w14:textId="77777777" w:rsidR="00D87343" w:rsidRPr="00035A6E" w:rsidRDefault="00D87343" w:rsidP="00AA3058">
            <w:pPr>
              <w:ind w:right="300"/>
              <w:jc w:val="center"/>
            </w:pPr>
            <w:r w:rsidRPr="00035A6E">
              <w:t>B</w:t>
            </w:r>
          </w:p>
        </w:tc>
        <w:tc>
          <w:tcPr>
            <w:tcW w:w="1843" w:type="dxa"/>
            <w:shd w:val="clear" w:color="auto" w:fill="auto"/>
          </w:tcPr>
          <w:p w14:paraId="073A979F" w14:textId="77777777" w:rsidR="00D87343" w:rsidRPr="00035A6E" w:rsidRDefault="00D87343" w:rsidP="00AA3058">
            <w:pPr>
              <w:ind w:right="300"/>
              <w:jc w:val="center"/>
            </w:pPr>
            <w:r w:rsidRPr="00035A6E">
              <w:t>10</w:t>
            </w:r>
          </w:p>
        </w:tc>
        <w:tc>
          <w:tcPr>
            <w:tcW w:w="2126" w:type="dxa"/>
            <w:shd w:val="clear" w:color="auto" w:fill="auto"/>
          </w:tcPr>
          <w:p w14:paraId="6DD77664" w14:textId="77777777" w:rsidR="00D87343" w:rsidRPr="00035A6E" w:rsidRDefault="00D87343" w:rsidP="00AA3058">
            <w:pPr>
              <w:ind w:right="300"/>
              <w:jc w:val="center"/>
            </w:pPr>
            <w:r w:rsidRPr="00035A6E">
              <w:t>5</w:t>
            </w:r>
          </w:p>
        </w:tc>
        <w:tc>
          <w:tcPr>
            <w:tcW w:w="2126" w:type="dxa"/>
            <w:shd w:val="clear" w:color="auto" w:fill="auto"/>
          </w:tcPr>
          <w:p w14:paraId="7DE5CD0A" w14:textId="77777777" w:rsidR="00D87343" w:rsidRPr="00035A6E" w:rsidRDefault="00D87343" w:rsidP="00AA3058">
            <w:pPr>
              <w:ind w:right="300"/>
              <w:jc w:val="center"/>
            </w:pPr>
            <w:r w:rsidRPr="00035A6E">
              <w:t>5</w:t>
            </w:r>
          </w:p>
        </w:tc>
        <w:tc>
          <w:tcPr>
            <w:tcW w:w="2126" w:type="dxa"/>
            <w:shd w:val="clear" w:color="auto" w:fill="auto"/>
          </w:tcPr>
          <w:p w14:paraId="73F7FC6E" w14:textId="77777777" w:rsidR="00D87343" w:rsidRPr="00035A6E" w:rsidRDefault="00D87343" w:rsidP="00AA3058">
            <w:pPr>
              <w:ind w:right="300"/>
              <w:jc w:val="center"/>
            </w:pPr>
            <w:r w:rsidRPr="00035A6E">
              <w:t>5</w:t>
            </w:r>
          </w:p>
        </w:tc>
      </w:tr>
      <w:tr w:rsidR="00035A6E" w:rsidRPr="00035A6E" w14:paraId="72CD7CF2" w14:textId="77777777" w:rsidTr="004E2682">
        <w:tc>
          <w:tcPr>
            <w:tcW w:w="959" w:type="dxa"/>
            <w:shd w:val="clear" w:color="auto" w:fill="auto"/>
          </w:tcPr>
          <w:p w14:paraId="791DA597" w14:textId="77777777" w:rsidR="00D87343" w:rsidRPr="00035A6E" w:rsidRDefault="00D87343" w:rsidP="00AA3058">
            <w:pPr>
              <w:ind w:right="300"/>
              <w:jc w:val="center"/>
            </w:pPr>
            <w:r w:rsidRPr="00035A6E">
              <w:t>C</w:t>
            </w:r>
          </w:p>
        </w:tc>
        <w:tc>
          <w:tcPr>
            <w:tcW w:w="1843" w:type="dxa"/>
            <w:shd w:val="clear" w:color="auto" w:fill="auto"/>
          </w:tcPr>
          <w:p w14:paraId="01669B47" w14:textId="77777777" w:rsidR="00D87343" w:rsidRPr="00035A6E" w:rsidRDefault="00D87343" w:rsidP="00AA3058">
            <w:pPr>
              <w:ind w:right="300"/>
              <w:jc w:val="center"/>
            </w:pPr>
            <w:r w:rsidRPr="00035A6E">
              <w:t>100</w:t>
            </w:r>
          </w:p>
        </w:tc>
        <w:tc>
          <w:tcPr>
            <w:tcW w:w="2126" w:type="dxa"/>
            <w:shd w:val="clear" w:color="auto" w:fill="auto"/>
          </w:tcPr>
          <w:p w14:paraId="585FAB5D" w14:textId="77777777" w:rsidR="00D87343" w:rsidRPr="00035A6E" w:rsidRDefault="00D87343" w:rsidP="00AA3058">
            <w:pPr>
              <w:ind w:right="300"/>
              <w:jc w:val="center"/>
            </w:pPr>
            <w:r w:rsidRPr="00035A6E">
              <w:t>50</w:t>
            </w:r>
          </w:p>
        </w:tc>
        <w:tc>
          <w:tcPr>
            <w:tcW w:w="2126" w:type="dxa"/>
            <w:shd w:val="clear" w:color="auto" w:fill="auto"/>
          </w:tcPr>
          <w:p w14:paraId="693DEDF1" w14:textId="77777777" w:rsidR="00D87343" w:rsidRPr="00035A6E" w:rsidRDefault="00D87343" w:rsidP="00AA3058">
            <w:pPr>
              <w:ind w:right="300"/>
              <w:jc w:val="center"/>
            </w:pPr>
            <w:r w:rsidRPr="00035A6E">
              <w:t>25</w:t>
            </w:r>
          </w:p>
        </w:tc>
        <w:tc>
          <w:tcPr>
            <w:tcW w:w="2126" w:type="dxa"/>
            <w:shd w:val="clear" w:color="auto" w:fill="auto"/>
          </w:tcPr>
          <w:p w14:paraId="07DE3615" w14:textId="2478AEBF" w:rsidR="00D87343" w:rsidRPr="00035A6E" w:rsidRDefault="004E2682" w:rsidP="00AA3058">
            <w:pPr>
              <w:ind w:right="300"/>
              <w:jc w:val="center"/>
            </w:pPr>
            <w:r w:rsidRPr="00035A6E">
              <w:t>–</w:t>
            </w:r>
          </w:p>
        </w:tc>
      </w:tr>
      <w:tr w:rsidR="00E667EB" w:rsidRPr="00035A6E" w14:paraId="380325EF" w14:textId="77777777" w:rsidTr="004E2682">
        <w:tc>
          <w:tcPr>
            <w:tcW w:w="959" w:type="dxa"/>
            <w:shd w:val="clear" w:color="auto" w:fill="auto"/>
          </w:tcPr>
          <w:p w14:paraId="503F4E64" w14:textId="77777777" w:rsidR="00D87343" w:rsidRPr="00035A6E" w:rsidRDefault="00D87343" w:rsidP="00AA3058">
            <w:pPr>
              <w:ind w:right="300"/>
              <w:jc w:val="center"/>
            </w:pPr>
            <w:r w:rsidRPr="00035A6E">
              <w:t>D</w:t>
            </w:r>
          </w:p>
        </w:tc>
        <w:tc>
          <w:tcPr>
            <w:tcW w:w="1843" w:type="dxa"/>
            <w:shd w:val="clear" w:color="auto" w:fill="auto"/>
          </w:tcPr>
          <w:p w14:paraId="27AF438C" w14:textId="77777777" w:rsidR="00D87343" w:rsidRPr="00035A6E" w:rsidRDefault="00D87343" w:rsidP="00AA3058">
            <w:pPr>
              <w:ind w:right="300"/>
              <w:jc w:val="center"/>
            </w:pPr>
            <w:r w:rsidRPr="00035A6E">
              <w:t>200</w:t>
            </w:r>
          </w:p>
        </w:tc>
        <w:tc>
          <w:tcPr>
            <w:tcW w:w="2126" w:type="dxa"/>
            <w:shd w:val="clear" w:color="auto" w:fill="auto"/>
          </w:tcPr>
          <w:p w14:paraId="09BF16F2" w14:textId="77777777" w:rsidR="00D87343" w:rsidRPr="00035A6E" w:rsidRDefault="00D87343" w:rsidP="00AA3058">
            <w:pPr>
              <w:ind w:right="300"/>
              <w:jc w:val="center"/>
            </w:pPr>
            <w:r w:rsidRPr="00035A6E">
              <w:t>100</w:t>
            </w:r>
          </w:p>
        </w:tc>
        <w:tc>
          <w:tcPr>
            <w:tcW w:w="2126" w:type="dxa"/>
            <w:shd w:val="clear" w:color="auto" w:fill="auto"/>
          </w:tcPr>
          <w:p w14:paraId="02E00787" w14:textId="77777777" w:rsidR="00D87343" w:rsidRPr="00035A6E" w:rsidRDefault="00D87343" w:rsidP="00AA3058">
            <w:pPr>
              <w:ind w:right="300"/>
              <w:jc w:val="center"/>
            </w:pPr>
            <w:r w:rsidRPr="00035A6E">
              <w:t>50</w:t>
            </w:r>
          </w:p>
        </w:tc>
        <w:tc>
          <w:tcPr>
            <w:tcW w:w="2126" w:type="dxa"/>
            <w:shd w:val="clear" w:color="auto" w:fill="auto"/>
          </w:tcPr>
          <w:p w14:paraId="678D6FB3" w14:textId="28E6B435" w:rsidR="00D87343" w:rsidRPr="00035A6E" w:rsidRDefault="004E2682" w:rsidP="00AA3058">
            <w:pPr>
              <w:ind w:right="300"/>
              <w:jc w:val="center"/>
            </w:pPr>
            <w:r w:rsidRPr="00035A6E">
              <w:t>–</w:t>
            </w:r>
          </w:p>
        </w:tc>
      </w:tr>
    </w:tbl>
    <w:p w14:paraId="6BD30EA0" w14:textId="77777777" w:rsidR="00D87343" w:rsidRPr="00035A6E" w:rsidRDefault="00D87343" w:rsidP="000829BD">
      <w:pPr>
        <w:ind w:right="301"/>
      </w:pPr>
    </w:p>
    <w:p w14:paraId="1AE4F0EF" w14:textId="38FB0806" w:rsidR="00D87343" w:rsidRPr="00035A6E" w:rsidRDefault="00D87343" w:rsidP="0046568F">
      <w:pPr>
        <w:ind w:right="301" w:firstLine="709"/>
      </w:pPr>
      <w:r w:rsidRPr="00035A6E">
        <w:t>Piezīmes</w:t>
      </w:r>
      <w:r w:rsidR="0046568F" w:rsidRPr="00035A6E">
        <w:t>.</w:t>
      </w:r>
    </w:p>
    <w:p w14:paraId="5BFBCE60" w14:textId="136BD9F9" w:rsidR="00D87343" w:rsidRPr="00035A6E" w:rsidRDefault="007807BB" w:rsidP="0046568F">
      <w:pPr>
        <w:numPr>
          <w:ilvl w:val="0"/>
          <w:numId w:val="10"/>
        </w:numPr>
        <w:tabs>
          <w:tab w:val="left" w:pos="993"/>
        </w:tabs>
        <w:ind w:left="0" w:right="301" w:firstLine="709"/>
        <w:jc w:val="both"/>
      </w:pPr>
      <w:r w:rsidRPr="00035A6E">
        <w:t>*</w:t>
      </w:r>
      <w:r w:rsidR="004E2682" w:rsidRPr="00035A6E">
        <w:t> </w:t>
      </w:r>
      <w:r w:rsidR="00D87343" w:rsidRPr="00035A6E">
        <w:t>Vidējās vērtības.</w:t>
      </w:r>
    </w:p>
    <w:p w14:paraId="662912A3" w14:textId="6DB1A3C4" w:rsidR="00D87343" w:rsidRPr="00035A6E" w:rsidRDefault="007807BB" w:rsidP="0046568F">
      <w:pPr>
        <w:numPr>
          <w:ilvl w:val="0"/>
          <w:numId w:val="10"/>
        </w:numPr>
        <w:tabs>
          <w:tab w:val="left" w:pos="993"/>
        </w:tabs>
        <w:ind w:left="0" w:right="301" w:firstLine="709"/>
        <w:jc w:val="both"/>
      </w:pPr>
      <w:r w:rsidRPr="00035A6E">
        <w:t>**</w:t>
      </w:r>
      <w:r w:rsidR="004E2682" w:rsidRPr="00035A6E">
        <w:t> </w:t>
      </w:r>
      <w:r w:rsidR="00D87343" w:rsidRPr="00035A6E">
        <w:t>Koloniju veidojošās vienības.</w:t>
      </w:r>
    </w:p>
    <w:p w14:paraId="50BCE848" w14:textId="36E687D4" w:rsidR="00856810" w:rsidRPr="00035A6E" w:rsidRDefault="00856810" w:rsidP="0046568F">
      <w:pPr>
        <w:numPr>
          <w:ilvl w:val="0"/>
          <w:numId w:val="10"/>
        </w:numPr>
        <w:tabs>
          <w:tab w:val="left" w:pos="993"/>
        </w:tabs>
        <w:ind w:left="0" w:right="301" w:firstLine="709"/>
        <w:jc w:val="both"/>
      </w:pPr>
      <w:r w:rsidRPr="00035A6E">
        <w:t>***</w:t>
      </w:r>
      <w:r w:rsidR="004E2682" w:rsidRPr="00035A6E">
        <w:t> </w:t>
      </w:r>
      <w:r w:rsidRPr="00035A6E">
        <w:t>Individuālas sedimentācij</w:t>
      </w:r>
      <w:r w:rsidR="004E2682" w:rsidRPr="00035A6E">
        <w:t>a</w:t>
      </w:r>
      <w:r w:rsidRPr="00035A6E">
        <w:t xml:space="preserve">s plates var eksponēt mazāk </w:t>
      </w:r>
      <w:r w:rsidR="004E2682" w:rsidRPr="00035A6E">
        <w:t>ne</w:t>
      </w:r>
      <w:r w:rsidRPr="00035A6E">
        <w:t xml:space="preserve">kā </w:t>
      </w:r>
      <w:r w:rsidR="004E2682" w:rsidRPr="00035A6E">
        <w:t>četras</w:t>
      </w:r>
      <w:r w:rsidRPr="00035A6E">
        <w:t xml:space="preserve"> stundas, attiecīgi pārrēķinot iegūto rezultātu uz </w:t>
      </w:r>
      <w:r w:rsidR="004E2682" w:rsidRPr="00035A6E">
        <w:t>četru</w:t>
      </w:r>
      <w:r w:rsidRPr="00035A6E">
        <w:t xml:space="preserve"> stundu ilgu periodu</w:t>
      </w:r>
      <w:r w:rsidR="004E2682" w:rsidRPr="00035A6E">
        <w:t>.</w:t>
      </w:r>
      <w:r w:rsidRPr="00035A6E">
        <w:t xml:space="preserve"> </w:t>
      </w:r>
    </w:p>
    <w:p w14:paraId="7A27EFAA" w14:textId="2F2E14D4" w:rsidR="00856810" w:rsidRPr="00035A6E" w:rsidRDefault="00856810" w:rsidP="0046568F">
      <w:pPr>
        <w:numPr>
          <w:ilvl w:val="0"/>
          <w:numId w:val="10"/>
        </w:numPr>
        <w:tabs>
          <w:tab w:val="left" w:pos="993"/>
        </w:tabs>
        <w:ind w:left="0" w:right="301" w:firstLine="709"/>
        <w:jc w:val="both"/>
      </w:pPr>
      <w:r w:rsidRPr="00035A6E">
        <w:t>****</w:t>
      </w:r>
      <w:r w:rsidR="004E2682" w:rsidRPr="00035A6E">
        <w:t> </w:t>
      </w:r>
      <w:r w:rsidR="00EF1D53" w:rsidRPr="00035A6E">
        <w:t xml:space="preserve">Var izmantot </w:t>
      </w:r>
      <w:proofErr w:type="spellStart"/>
      <w:r w:rsidR="00EF1D53" w:rsidRPr="00035A6E">
        <w:t>kontaktplāksnītes</w:t>
      </w:r>
      <w:proofErr w:type="spellEnd"/>
      <w:r w:rsidR="00EF1D53" w:rsidRPr="00035A6E">
        <w:t xml:space="preserve"> ar līdzvērtīgu laukumu kā norādītais </w:t>
      </w:r>
      <w:proofErr w:type="spellStart"/>
      <w:r w:rsidR="00EF1D53" w:rsidRPr="00035A6E">
        <w:t>kon</w:t>
      </w:r>
      <w:r w:rsidR="009608A5">
        <w:t>t</w:t>
      </w:r>
      <w:r w:rsidR="00EF1D53" w:rsidRPr="00035A6E">
        <w:t>aktplates</w:t>
      </w:r>
      <w:proofErr w:type="spellEnd"/>
      <w:r w:rsidR="00EF1D53" w:rsidRPr="00035A6E">
        <w:t xml:space="preserve"> diametrs</w:t>
      </w:r>
      <w:r w:rsidR="00461C54" w:rsidRPr="00035A6E">
        <w:t>. Saskarei ar virsmu parauga ņemšanas laikā jābūt vismaz 10</w:t>
      </w:r>
      <w:r w:rsidR="004E2682" w:rsidRPr="00035A6E">
        <w:t> </w:t>
      </w:r>
      <w:r w:rsidR="00461C54" w:rsidRPr="00035A6E">
        <w:t xml:space="preserve">sekundes. </w:t>
      </w:r>
    </w:p>
    <w:p w14:paraId="692240F8" w14:textId="4411519A" w:rsidR="00777B0A" w:rsidRPr="00035A6E" w:rsidRDefault="00461C54" w:rsidP="0046568F">
      <w:pPr>
        <w:numPr>
          <w:ilvl w:val="0"/>
          <w:numId w:val="10"/>
        </w:numPr>
        <w:tabs>
          <w:tab w:val="left" w:pos="993"/>
        </w:tabs>
        <w:ind w:left="0" w:right="301" w:firstLine="709"/>
        <w:jc w:val="both"/>
      </w:pPr>
      <w:r w:rsidRPr="00035A6E">
        <w:t>*****</w:t>
      </w:r>
      <w:r w:rsidR="004E2682" w:rsidRPr="00035A6E">
        <w:t> </w:t>
      </w:r>
      <w:r w:rsidRPr="00035A6E">
        <w:t>Pirms nospiedumu ņemšanas</w:t>
      </w:r>
      <w:r w:rsidR="008F7016" w:rsidRPr="00035A6E">
        <w:t xml:space="preserve"> cimdus nedrīkst dezinficēt. Paraugs jāņem darba sesijas beigās, kontakta laiks ar plati 5</w:t>
      </w:r>
      <w:r w:rsidR="004E2682" w:rsidRPr="00035A6E">
        <w:t>–</w:t>
      </w:r>
      <w:r w:rsidR="008F7016" w:rsidRPr="00035A6E">
        <w:t>10 sekundes.</w:t>
      </w:r>
      <w:r w:rsidR="004E2682" w:rsidRPr="00035A6E">
        <w:t>";</w:t>
      </w:r>
    </w:p>
    <w:p w14:paraId="62235FCE" w14:textId="77777777" w:rsidR="00B50D06" w:rsidRPr="00035A6E" w:rsidRDefault="00B50D06" w:rsidP="000829BD">
      <w:pPr>
        <w:ind w:right="301"/>
        <w:jc w:val="both"/>
      </w:pPr>
    </w:p>
    <w:p w14:paraId="021F4964" w14:textId="0ECB8B7D" w:rsidR="005632FE" w:rsidRPr="00035A6E" w:rsidRDefault="007C1926" w:rsidP="000829BD">
      <w:pPr>
        <w:pStyle w:val="NoSpacing"/>
        <w:ind w:firstLine="720"/>
        <w:jc w:val="both"/>
        <w:rPr>
          <w:sz w:val="28"/>
          <w:szCs w:val="28"/>
        </w:rPr>
      </w:pPr>
      <w:r w:rsidRPr="00035A6E">
        <w:rPr>
          <w:rStyle w:val="Emphasis"/>
          <w:i w:val="0"/>
          <w:sz w:val="28"/>
          <w:szCs w:val="28"/>
        </w:rPr>
        <w:t>1.</w:t>
      </w:r>
      <w:r w:rsidR="00A81011" w:rsidRPr="00035A6E">
        <w:rPr>
          <w:rStyle w:val="Emphasis"/>
          <w:i w:val="0"/>
          <w:sz w:val="28"/>
          <w:szCs w:val="28"/>
        </w:rPr>
        <w:t>4</w:t>
      </w:r>
      <w:r w:rsidR="0013380E" w:rsidRPr="00035A6E">
        <w:rPr>
          <w:rStyle w:val="Emphasis"/>
          <w:i w:val="0"/>
          <w:sz w:val="28"/>
          <w:szCs w:val="28"/>
        </w:rPr>
        <w:t>3</w:t>
      </w:r>
      <w:r w:rsidR="00DC373A" w:rsidRPr="00035A6E">
        <w:rPr>
          <w:rStyle w:val="Emphasis"/>
          <w:i w:val="0"/>
          <w:sz w:val="28"/>
          <w:szCs w:val="28"/>
        </w:rPr>
        <w:t>.</w:t>
      </w:r>
      <w:r w:rsidR="0046568F" w:rsidRPr="00035A6E">
        <w:rPr>
          <w:rStyle w:val="Emphasis"/>
          <w:i w:val="0"/>
          <w:sz w:val="28"/>
          <w:szCs w:val="28"/>
        </w:rPr>
        <w:t> </w:t>
      </w:r>
      <w:r w:rsidRPr="00035A6E">
        <w:rPr>
          <w:sz w:val="28"/>
          <w:szCs w:val="28"/>
        </w:rPr>
        <w:t>a</w:t>
      </w:r>
      <w:r w:rsidR="00DC373A" w:rsidRPr="00035A6E">
        <w:rPr>
          <w:sz w:val="28"/>
          <w:szCs w:val="28"/>
        </w:rPr>
        <w:t xml:space="preserve">izstāt </w:t>
      </w:r>
      <w:r w:rsidR="00745F19" w:rsidRPr="00035A6E">
        <w:rPr>
          <w:sz w:val="28"/>
          <w:szCs w:val="28"/>
        </w:rPr>
        <w:t>9</w:t>
      </w:r>
      <w:r w:rsidR="0090763E" w:rsidRPr="00035A6E">
        <w:rPr>
          <w:sz w:val="28"/>
          <w:szCs w:val="28"/>
        </w:rPr>
        <w:t>.</w:t>
      </w:r>
      <w:r w:rsidR="0046568F" w:rsidRPr="00035A6E">
        <w:rPr>
          <w:sz w:val="28"/>
          <w:szCs w:val="28"/>
        </w:rPr>
        <w:t> </w:t>
      </w:r>
      <w:r w:rsidR="0090763E" w:rsidRPr="00035A6E">
        <w:rPr>
          <w:sz w:val="28"/>
          <w:szCs w:val="28"/>
        </w:rPr>
        <w:t>p</w:t>
      </w:r>
      <w:r w:rsidR="00DC373A" w:rsidRPr="00035A6E">
        <w:rPr>
          <w:sz w:val="28"/>
          <w:szCs w:val="28"/>
        </w:rPr>
        <w:t>ielikuma</w:t>
      </w:r>
      <w:r w:rsidR="00745F19" w:rsidRPr="00035A6E">
        <w:rPr>
          <w:sz w:val="28"/>
          <w:szCs w:val="28"/>
        </w:rPr>
        <w:t xml:space="preserve"> A</w:t>
      </w:r>
      <w:r w:rsidR="0046568F" w:rsidRPr="00035A6E">
        <w:rPr>
          <w:sz w:val="28"/>
          <w:szCs w:val="28"/>
        </w:rPr>
        <w:t> </w:t>
      </w:r>
      <w:r w:rsidR="00745F19" w:rsidRPr="00035A6E">
        <w:rPr>
          <w:sz w:val="28"/>
          <w:szCs w:val="28"/>
        </w:rPr>
        <w:t xml:space="preserve">daļas </w:t>
      </w:r>
      <w:r w:rsidR="0090763E" w:rsidRPr="00035A6E">
        <w:rPr>
          <w:sz w:val="28"/>
          <w:szCs w:val="28"/>
        </w:rPr>
        <w:t>"</w:t>
      </w:r>
      <w:r w:rsidR="00745F19" w:rsidRPr="00035A6E">
        <w:rPr>
          <w:sz w:val="28"/>
          <w:szCs w:val="28"/>
        </w:rPr>
        <w:t>Gada paziņojums par nopietnām nevēlamām blaknēm</w:t>
      </w:r>
      <w:r w:rsidR="0090763E" w:rsidRPr="00035A6E">
        <w:rPr>
          <w:sz w:val="28"/>
          <w:szCs w:val="28"/>
        </w:rPr>
        <w:t>"</w:t>
      </w:r>
      <w:r w:rsidR="00745F19" w:rsidRPr="00035A6E">
        <w:rPr>
          <w:sz w:val="28"/>
          <w:szCs w:val="28"/>
        </w:rPr>
        <w:t xml:space="preserve"> 1</w:t>
      </w:r>
      <w:r w:rsidR="00DC373A" w:rsidRPr="00035A6E">
        <w:rPr>
          <w:sz w:val="28"/>
          <w:szCs w:val="28"/>
        </w:rPr>
        <w:t>2</w:t>
      </w:r>
      <w:r w:rsidR="0090763E" w:rsidRPr="00035A6E">
        <w:rPr>
          <w:sz w:val="28"/>
          <w:szCs w:val="28"/>
        </w:rPr>
        <w:t>.</w:t>
      </w:r>
      <w:r w:rsidR="0046568F" w:rsidRPr="00035A6E">
        <w:rPr>
          <w:sz w:val="28"/>
          <w:szCs w:val="28"/>
        </w:rPr>
        <w:t> </w:t>
      </w:r>
      <w:r w:rsidR="0090763E" w:rsidRPr="00035A6E">
        <w:rPr>
          <w:sz w:val="28"/>
          <w:szCs w:val="28"/>
        </w:rPr>
        <w:t>a</w:t>
      </w:r>
      <w:r w:rsidR="00745F19" w:rsidRPr="00035A6E">
        <w:rPr>
          <w:sz w:val="28"/>
          <w:szCs w:val="28"/>
        </w:rPr>
        <w:t>ilē</w:t>
      </w:r>
      <w:r w:rsidR="00DC373A" w:rsidRPr="00035A6E">
        <w:rPr>
          <w:sz w:val="28"/>
          <w:szCs w:val="28"/>
        </w:rPr>
        <w:t xml:space="preserve"> vārdu </w:t>
      </w:r>
      <w:r w:rsidR="0090763E" w:rsidRPr="00035A6E">
        <w:rPr>
          <w:sz w:val="28"/>
          <w:szCs w:val="28"/>
        </w:rPr>
        <w:t>"</w:t>
      </w:r>
      <w:r w:rsidR="00745F19" w:rsidRPr="00035A6E">
        <w:rPr>
          <w:sz w:val="28"/>
          <w:szCs w:val="28"/>
        </w:rPr>
        <w:t>saņēmēju</w:t>
      </w:r>
      <w:r w:rsidR="0090763E" w:rsidRPr="00035A6E">
        <w:rPr>
          <w:sz w:val="28"/>
          <w:szCs w:val="28"/>
        </w:rPr>
        <w:t>"</w:t>
      </w:r>
      <w:r w:rsidR="00DC373A" w:rsidRPr="00035A6E">
        <w:rPr>
          <w:sz w:val="28"/>
          <w:szCs w:val="28"/>
        </w:rPr>
        <w:t xml:space="preserve"> ar vārdiem </w:t>
      </w:r>
      <w:r w:rsidR="0090763E" w:rsidRPr="00035A6E">
        <w:rPr>
          <w:sz w:val="28"/>
          <w:szCs w:val="28"/>
        </w:rPr>
        <w:t>"</w:t>
      </w:r>
      <w:r w:rsidR="00745F19" w:rsidRPr="00035A6E">
        <w:rPr>
          <w:sz w:val="28"/>
          <w:szCs w:val="28"/>
        </w:rPr>
        <w:t>recipientu</w:t>
      </w:r>
      <w:r w:rsidR="0090763E" w:rsidRPr="00035A6E">
        <w:rPr>
          <w:sz w:val="28"/>
          <w:szCs w:val="28"/>
        </w:rPr>
        <w:t>"</w:t>
      </w:r>
      <w:r w:rsidR="00DC373A" w:rsidRPr="00035A6E">
        <w:rPr>
          <w:sz w:val="28"/>
          <w:szCs w:val="28"/>
        </w:rPr>
        <w:t>;</w:t>
      </w:r>
    </w:p>
    <w:p w14:paraId="4AD1D2B3" w14:textId="2097DFD2" w:rsidR="00DB20BA" w:rsidRPr="00035A6E" w:rsidRDefault="007C1926" w:rsidP="000829BD">
      <w:pPr>
        <w:pStyle w:val="NoSpacing"/>
        <w:ind w:firstLine="720"/>
        <w:jc w:val="both"/>
        <w:rPr>
          <w:rStyle w:val="Emphasis"/>
          <w:i w:val="0"/>
          <w:sz w:val="28"/>
          <w:szCs w:val="28"/>
        </w:rPr>
      </w:pPr>
      <w:r w:rsidRPr="00035A6E">
        <w:rPr>
          <w:rStyle w:val="Emphasis"/>
          <w:i w:val="0"/>
          <w:sz w:val="28"/>
          <w:szCs w:val="28"/>
        </w:rPr>
        <w:t>1.</w:t>
      </w:r>
      <w:r w:rsidR="0031324F" w:rsidRPr="00035A6E">
        <w:rPr>
          <w:rStyle w:val="Emphasis"/>
          <w:i w:val="0"/>
          <w:sz w:val="28"/>
          <w:szCs w:val="28"/>
        </w:rPr>
        <w:t>4</w:t>
      </w:r>
      <w:r w:rsidR="0013380E" w:rsidRPr="00035A6E">
        <w:rPr>
          <w:rStyle w:val="Emphasis"/>
          <w:i w:val="0"/>
          <w:sz w:val="28"/>
          <w:szCs w:val="28"/>
        </w:rPr>
        <w:t>4</w:t>
      </w:r>
      <w:r w:rsidR="005632FE" w:rsidRPr="00035A6E">
        <w:rPr>
          <w:rStyle w:val="Emphasis"/>
          <w:i w:val="0"/>
          <w:sz w:val="28"/>
          <w:szCs w:val="28"/>
        </w:rPr>
        <w:t>.</w:t>
      </w:r>
      <w:r w:rsidR="0046568F" w:rsidRPr="00035A6E">
        <w:rPr>
          <w:rStyle w:val="Emphasis"/>
          <w:i w:val="0"/>
          <w:sz w:val="28"/>
          <w:szCs w:val="28"/>
        </w:rPr>
        <w:t> </w:t>
      </w:r>
      <w:r w:rsidRPr="00035A6E">
        <w:rPr>
          <w:rStyle w:val="Emphasis"/>
          <w:i w:val="0"/>
          <w:sz w:val="28"/>
          <w:szCs w:val="28"/>
        </w:rPr>
        <w:t>p</w:t>
      </w:r>
      <w:r w:rsidR="005632FE" w:rsidRPr="00035A6E">
        <w:rPr>
          <w:rStyle w:val="Emphasis"/>
          <w:i w:val="0"/>
          <w:sz w:val="28"/>
          <w:szCs w:val="28"/>
        </w:rPr>
        <w:t>apildināt noteikumus ar 10</w:t>
      </w:r>
      <w:r w:rsidR="0090763E" w:rsidRPr="00035A6E">
        <w:rPr>
          <w:rStyle w:val="Emphasis"/>
          <w:i w:val="0"/>
          <w:sz w:val="28"/>
          <w:szCs w:val="28"/>
        </w:rPr>
        <w:t>.</w:t>
      </w:r>
      <w:r w:rsidR="0046568F" w:rsidRPr="00035A6E">
        <w:rPr>
          <w:rStyle w:val="Emphasis"/>
          <w:i w:val="0"/>
          <w:sz w:val="28"/>
          <w:szCs w:val="28"/>
        </w:rPr>
        <w:t> </w:t>
      </w:r>
      <w:r w:rsidR="0090763E" w:rsidRPr="00035A6E">
        <w:rPr>
          <w:rStyle w:val="Emphasis"/>
          <w:i w:val="0"/>
          <w:sz w:val="28"/>
          <w:szCs w:val="28"/>
        </w:rPr>
        <w:t>p</w:t>
      </w:r>
      <w:r w:rsidR="005632FE" w:rsidRPr="00035A6E">
        <w:rPr>
          <w:rStyle w:val="Emphasis"/>
          <w:i w:val="0"/>
          <w:sz w:val="28"/>
          <w:szCs w:val="28"/>
        </w:rPr>
        <w:t>ielikumu šādā redakcijā:</w:t>
      </w:r>
    </w:p>
    <w:p w14:paraId="6E8CFA14" w14:textId="77777777" w:rsidR="00B50D06" w:rsidRPr="00035A6E" w:rsidRDefault="00B50D06" w:rsidP="005632FE">
      <w:pPr>
        <w:jc w:val="right"/>
        <w:rPr>
          <w:rStyle w:val="Emphasis"/>
          <w:i w:val="0"/>
        </w:rPr>
      </w:pPr>
    </w:p>
    <w:p w14:paraId="0C1C614E" w14:textId="636C2D4F" w:rsidR="0046568F" w:rsidRPr="00035A6E" w:rsidRDefault="0090763E" w:rsidP="005632FE">
      <w:pPr>
        <w:jc w:val="right"/>
        <w:rPr>
          <w:sz w:val="28"/>
          <w:szCs w:val="28"/>
        </w:rPr>
      </w:pPr>
      <w:r w:rsidRPr="00035A6E">
        <w:rPr>
          <w:rStyle w:val="Emphasis"/>
          <w:i w:val="0"/>
          <w:sz w:val="28"/>
          <w:szCs w:val="28"/>
        </w:rPr>
        <w:t>"</w:t>
      </w:r>
      <w:r w:rsidR="005632FE" w:rsidRPr="00035A6E">
        <w:rPr>
          <w:sz w:val="28"/>
          <w:szCs w:val="28"/>
        </w:rPr>
        <w:t>10</w:t>
      </w:r>
      <w:r w:rsidRPr="00035A6E">
        <w:rPr>
          <w:sz w:val="28"/>
          <w:szCs w:val="28"/>
        </w:rPr>
        <w:t>. p</w:t>
      </w:r>
      <w:r w:rsidR="005632FE" w:rsidRPr="00035A6E">
        <w:rPr>
          <w:sz w:val="28"/>
          <w:szCs w:val="28"/>
        </w:rPr>
        <w:t xml:space="preserve">ielikums </w:t>
      </w:r>
      <w:r w:rsidR="005632FE" w:rsidRPr="00035A6E">
        <w:rPr>
          <w:sz w:val="28"/>
          <w:szCs w:val="28"/>
        </w:rPr>
        <w:br/>
        <w:t xml:space="preserve">Ministru kabineta </w:t>
      </w:r>
      <w:r w:rsidR="005632FE" w:rsidRPr="00035A6E">
        <w:rPr>
          <w:sz w:val="28"/>
          <w:szCs w:val="28"/>
        </w:rPr>
        <w:br/>
        <w:t>2013</w:t>
      </w:r>
      <w:r w:rsidRPr="00035A6E">
        <w:rPr>
          <w:sz w:val="28"/>
          <w:szCs w:val="28"/>
        </w:rPr>
        <w:t>.</w:t>
      </w:r>
      <w:r w:rsidR="0046568F" w:rsidRPr="00035A6E">
        <w:rPr>
          <w:sz w:val="28"/>
          <w:szCs w:val="28"/>
        </w:rPr>
        <w:t> </w:t>
      </w:r>
      <w:r w:rsidRPr="00035A6E">
        <w:rPr>
          <w:sz w:val="28"/>
          <w:szCs w:val="28"/>
        </w:rPr>
        <w:t>g</w:t>
      </w:r>
      <w:r w:rsidR="005632FE" w:rsidRPr="00035A6E">
        <w:rPr>
          <w:sz w:val="28"/>
          <w:szCs w:val="28"/>
        </w:rPr>
        <w:t>ada 22</w:t>
      </w:r>
      <w:r w:rsidRPr="00035A6E">
        <w:rPr>
          <w:sz w:val="28"/>
          <w:szCs w:val="28"/>
        </w:rPr>
        <w:t>.</w:t>
      </w:r>
      <w:r w:rsidR="0046568F" w:rsidRPr="00035A6E">
        <w:rPr>
          <w:sz w:val="28"/>
          <w:szCs w:val="28"/>
        </w:rPr>
        <w:t> </w:t>
      </w:r>
      <w:r w:rsidRPr="00035A6E">
        <w:rPr>
          <w:sz w:val="28"/>
          <w:szCs w:val="28"/>
        </w:rPr>
        <w:t>o</w:t>
      </w:r>
      <w:r w:rsidR="005632FE" w:rsidRPr="00035A6E">
        <w:rPr>
          <w:sz w:val="28"/>
          <w:szCs w:val="28"/>
        </w:rPr>
        <w:t xml:space="preserve">ktobra </w:t>
      </w:r>
    </w:p>
    <w:p w14:paraId="3162B2C0" w14:textId="50C30364" w:rsidR="005632FE" w:rsidRPr="00035A6E" w:rsidRDefault="005632FE" w:rsidP="005632FE">
      <w:pPr>
        <w:jc w:val="right"/>
        <w:rPr>
          <w:sz w:val="28"/>
          <w:szCs w:val="28"/>
        </w:rPr>
      </w:pPr>
      <w:r w:rsidRPr="00035A6E">
        <w:rPr>
          <w:sz w:val="28"/>
          <w:szCs w:val="28"/>
        </w:rPr>
        <w:t>noteikumiem Nr.</w:t>
      </w:r>
      <w:r w:rsidR="0046568F" w:rsidRPr="00035A6E">
        <w:rPr>
          <w:sz w:val="28"/>
          <w:szCs w:val="28"/>
        </w:rPr>
        <w:t> </w:t>
      </w:r>
      <w:r w:rsidRPr="00035A6E">
        <w:rPr>
          <w:sz w:val="28"/>
          <w:szCs w:val="28"/>
        </w:rPr>
        <w:t>1176</w:t>
      </w:r>
    </w:p>
    <w:p w14:paraId="14910459" w14:textId="77777777" w:rsidR="0046568F" w:rsidRPr="00035A6E" w:rsidRDefault="0046568F" w:rsidP="005632FE">
      <w:pPr>
        <w:jc w:val="right"/>
        <w:rPr>
          <w:bCs/>
          <w:sz w:val="28"/>
          <w:szCs w:val="28"/>
        </w:rPr>
      </w:pPr>
    </w:p>
    <w:p w14:paraId="41BC844B" w14:textId="77777777" w:rsidR="00BC1AD3" w:rsidRDefault="00BC1AD3">
      <w:pPr>
        <w:rPr>
          <w:b/>
          <w:bCs/>
          <w:sz w:val="28"/>
          <w:szCs w:val="28"/>
        </w:rPr>
      </w:pPr>
      <w:r>
        <w:rPr>
          <w:b/>
          <w:bCs/>
          <w:sz w:val="28"/>
          <w:szCs w:val="28"/>
        </w:rPr>
        <w:br w:type="page"/>
      </w:r>
    </w:p>
    <w:p w14:paraId="32702F5E" w14:textId="27C4BE12" w:rsidR="005632FE" w:rsidRPr="00035A6E" w:rsidRDefault="0046568F" w:rsidP="0046568F">
      <w:pPr>
        <w:jc w:val="center"/>
        <w:rPr>
          <w:b/>
          <w:bCs/>
          <w:sz w:val="28"/>
          <w:szCs w:val="28"/>
        </w:rPr>
      </w:pPr>
      <w:r w:rsidRPr="00035A6E">
        <w:rPr>
          <w:b/>
          <w:bCs/>
          <w:sz w:val="28"/>
          <w:szCs w:val="28"/>
        </w:rPr>
        <w:lastRenderedPageBreak/>
        <w:t>Vienotā Eiropas koda (SEC) struktūra</w:t>
      </w:r>
    </w:p>
    <w:p w14:paraId="1A6081C8" w14:textId="77777777" w:rsidR="0046568F" w:rsidRPr="00035A6E" w:rsidRDefault="0046568F" w:rsidP="0046568F">
      <w:pPr>
        <w:jc w:val="center"/>
        <w:rPr>
          <w:sz w:val="28"/>
          <w:szCs w:val="28"/>
        </w:rPr>
      </w:pPr>
    </w:p>
    <w:tbl>
      <w:tblPr>
        <w:tblW w:w="9356" w:type="dxa"/>
        <w:tblInd w:w="-34" w:type="dxa"/>
        <w:tblLook w:val="04A0" w:firstRow="1" w:lastRow="0" w:firstColumn="1" w:lastColumn="0" w:noHBand="0" w:noVBand="1"/>
      </w:tblPr>
      <w:tblGrid>
        <w:gridCol w:w="810"/>
        <w:gridCol w:w="1260"/>
        <w:gridCol w:w="1298"/>
        <w:gridCol w:w="1633"/>
        <w:gridCol w:w="1273"/>
        <w:gridCol w:w="1301"/>
        <w:gridCol w:w="1781"/>
      </w:tblGrid>
      <w:tr w:rsidR="00035A6E" w:rsidRPr="00035A6E" w14:paraId="0E67A6C7" w14:textId="77777777" w:rsidTr="005632FE">
        <w:trPr>
          <w:trHeight w:val="373"/>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C2F398" w14:textId="77777777" w:rsidR="005632FE" w:rsidRPr="00035A6E" w:rsidRDefault="005632FE" w:rsidP="00A62560">
            <w:pPr>
              <w:jc w:val="center"/>
            </w:pPr>
            <w:r w:rsidRPr="00035A6E">
              <w:t>Ziedojuma identifikācijas sekvence</w:t>
            </w:r>
          </w:p>
        </w:tc>
        <w:tc>
          <w:tcPr>
            <w:tcW w:w="5993" w:type="dxa"/>
            <w:gridSpan w:val="4"/>
            <w:tcBorders>
              <w:top w:val="single" w:sz="4" w:space="0" w:color="auto"/>
              <w:left w:val="nil"/>
              <w:bottom w:val="single" w:sz="4" w:space="0" w:color="auto"/>
              <w:right w:val="single" w:sz="4" w:space="0" w:color="auto"/>
            </w:tcBorders>
            <w:shd w:val="clear" w:color="auto" w:fill="auto"/>
            <w:vAlign w:val="center"/>
            <w:hideMark/>
          </w:tcPr>
          <w:p w14:paraId="6807CD9B" w14:textId="77777777" w:rsidR="005632FE" w:rsidRPr="00035A6E" w:rsidRDefault="005632FE" w:rsidP="00A62560">
            <w:pPr>
              <w:jc w:val="center"/>
            </w:pPr>
            <w:r w:rsidRPr="00035A6E">
              <w:t>Produkta identifikācijas sekvence</w:t>
            </w:r>
          </w:p>
        </w:tc>
      </w:tr>
      <w:tr w:rsidR="00035A6E" w:rsidRPr="00035A6E" w14:paraId="1DA23991" w14:textId="77777777" w:rsidTr="005632FE">
        <w:trPr>
          <w:trHeight w:val="33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75D03F" w14:textId="77777777" w:rsidR="005632FE" w:rsidRPr="00035A6E" w:rsidRDefault="005632FE" w:rsidP="00A62560">
            <w:pPr>
              <w:jc w:val="center"/>
            </w:pPr>
            <w:r w:rsidRPr="00035A6E">
              <w:t>ES audu centra kods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C2E450" w14:textId="6395DFE0" w:rsidR="005632FE" w:rsidRPr="00035A6E" w:rsidRDefault="004E2682" w:rsidP="00A62560">
            <w:pPr>
              <w:jc w:val="center"/>
            </w:pPr>
            <w:r w:rsidRPr="00035A6E">
              <w:t>u</w:t>
            </w:r>
            <w:r w:rsidR="005632FE" w:rsidRPr="00035A6E">
              <w:t>nikālais ziedojuma numurs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ABDD2B1" w14:textId="22803B23" w:rsidR="005632FE" w:rsidRPr="00035A6E" w:rsidRDefault="004E2682" w:rsidP="00A62560">
            <w:pPr>
              <w:jc w:val="center"/>
            </w:pPr>
            <w:r w:rsidRPr="00035A6E">
              <w:t>p</w:t>
            </w:r>
            <w:r w:rsidR="005632FE" w:rsidRPr="00035A6E">
              <w:t>rodukta kods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488D12" w14:textId="132F7E6E" w:rsidR="005632FE" w:rsidRPr="00035A6E" w:rsidRDefault="008F3502" w:rsidP="00A62560">
            <w:pPr>
              <w:jc w:val="center"/>
            </w:pPr>
            <w:r w:rsidRPr="009905CB">
              <w:t>s</w:t>
            </w:r>
            <w:r w:rsidR="005632FE" w:rsidRPr="009905CB">
              <w:t>adalījuma numurs</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14:paraId="0D58AAEF" w14:textId="07580BE6" w:rsidR="005632FE" w:rsidRPr="00035A6E" w:rsidRDefault="004E2682" w:rsidP="009608A5">
            <w:pPr>
              <w:jc w:val="center"/>
            </w:pPr>
            <w:r w:rsidRPr="00035A6E">
              <w:t>d</w:t>
            </w:r>
            <w:r w:rsidR="005632FE" w:rsidRPr="00035A6E">
              <w:t xml:space="preserve">erīguma termiņš </w:t>
            </w:r>
            <w:r w:rsidR="0046568F" w:rsidRPr="00035A6E">
              <w:br/>
            </w:r>
            <w:r w:rsidR="005632FE" w:rsidRPr="00035A6E">
              <w:t>(</w:t>
            </w:r>
            <w:proofErr w:type="spellStart"/>
            <w:r w:rsidR="005632FE" w:rsidRPr="00035A6E">
              <w:t>gggg</w:t>
            </w:r>
            <w:r w:rsidR="0090763E" w:rsidRPr="00035A6E">
              <w:t>.m</w:t>
            </w:r>
            <w:r w:rsidR="005632FE" w:rsidRPr="00035A6E">
              <w:t>m</w:t>
            </w:r>
            <w:r w:rsidR="0090763E" w:rsidRPr="00035A6E">
              <w:t>.d</w:t>
            </w:r>
            <w:r w:rsidR="005632FE" w:rsidRPr="00035A6E">
              <w:t>d</w:t>
            </w:r>
            <w:proofErr w:type="spellEnd"/>
            <w:r w:rsidR="005632FE" w:rsidRPr="00035A6E">
              <w:t>.)</w:t>
            </w:r>
          </w:p>
        </w:tc>
      </w:tr>
      <w:tr w:rsidR="00035A6E" w:rsidRPr="00035A6E" w14:paraId="5AE49C20" w14:textId="77777777" w:rsidTr="005632F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871FA1" w14:textId="77777777" w:rsidR="005632FE" w:rsidRPr="00035A6E" w:rsidRDefault="005632FE" w:rsidP="00A62560">
            <w:pPr>
              <w:jc w:val="center"/>
            </w:pPr>
            <w:r w:rsidRPr="00035A6E">
              <w:t>ISO valsts kods</w:t>
            </w:r>
          </w:p>
        </w:tc>
        <w:tc>
          <w:tcPr>
            <w:tcW w:w="0" w:type="auto"/>
            <w:tcBorders>
              <w:top w:val="nil"/>
              <w:left w:val="nil"/>
              <w:bottom w:val="single" w:sz="4" w:space="0" w:color="auto"/>
              <w:right w:val="single" w:sz="4" w:space="0" w:color="auto"/>
            </w:tcBorders>
            <w:shd w:val="clear" w:color="auto" w:fill="auto"/>
            <w:vAlign w:val="center"/>
            <w:hideMark/>
          </w:tcPr>
          <w:p w14:paraId="21D546EC" w14:textId="301BF2F9" w:rsidR="005632FE" w:rsidRPr="00035A6E" w:rsidRDefault="004E2682" w:rsidP="00A62560">
            <w:pPr>
              <w:jc w:val="center"/>
            </w:pPr>
            <w:r w:rsidRPr="00035A6E">
              <w:t>a</w:t>
            </w:r>
            <w:r w:rsidR="005632FE" w:rsidRPr="00035A6E">
              <w:t>udu centra numurs</w:t>
            </w:r>
          </w:p>
        </w:tc>
        <w:tc>
          <w:tcPr>
            <w:tcW w:w="0" w:type="auto"/>
            <w:vMerge/>
            <w:tcBorders>
              <w:top w:val="nil"/>
              <w:left w:val="single" w:sz="4" w:space="0" w:color="auto"/>
              <w:bottom w:val="single" w:sz="4" w:space="0" w:color="auto"/>
              <w:right w:val="single" w:sz="4" w:space="0" w:color="auto"/>
            </w:tcBorders>
            <w:vAlign w:val="center"/>
            <w:hideMark/>
          </w:tcPr>
          <w:p w14:paraId="0E0E80B6" w14:textId="77777777" w:rsidR="005632FE" w:rsidRPr="00035A6E" w:rsidRDefault="005632FE" w:rsidP="00A62560"/>
        </w:tc>
        <w:tc>
          <w:tcPr>
            <w:tcW w:w="0" w:type="auto"/>
            <w:tcBorders>
              <w:top w:val="nil"/>
              <w:left w:val="nil"/>
              <w:bottom w:val="single" w:sz="4" w:space="0" w:color="auto"/>
              <w:right w:val="single" w:sz="4" w:space="0" w:color="auto"/>
            </w:tcBorders>
            <w:shd w:val="clear" w:color="auto" w:fill="auto"/>
            <w:vAlign w:val="center"/>
            <w:hideMark/>
          </w:tcPr>
          <w:p w14:paraId="5D6C89B3" w14:textId="18D206BF" w:rsidR="005632FE" w:rsidRPr="00035A6E" w:rsidRDefault="004E2682" w:rsidP="00A62560">
            <w:pPr>
              <w:jc w:val="center"/>
            </w:pPr>
            <w:r w:rsidRPr="00035A6E">
              <w:t>p</w:t>
            </w:r>
            <w:r w:rsidR="005632FE" w:rsidRPr="00035A6E">
              <w:t>roduktu kodēšanas sistēmas identifikators</w:t>
            </w:r>
          </w:p>
        </w:tc>
        <w:tc>
          <w:tcPr>
            <w:tcW w:w="0" w:type="auto"/>
            <w:tcBorders>
              <w:top w:val="nil"/>
              <w:left w:val="nil"/>
              <w:bottom w:val="single" w:sz="4" w:space="0" w:color="auto"/>
              <w:right w:val="single" w:sz="4" w:space="0" w:color="auto"/>
            </w:tcBorders>
            <w:shd w:val="clear" w:color="auto" w:fill="auto"/>
            <w:vAlign w:val="center"/>
            <w:hideMark/>
          </w:tcPr>
          <w:p w14:paraId="27EB9216" w14:textId="65BED88F" w:rsidR="005632FE" w:rsidRPr="00035A6E" w:rsidRDefault="004E2682" w:rsidP="00A62560">
            <w:pPr>
              <w:jc w:val="center"/>
            </w:pPr>
            <w:r w:rsidRPr="00035A6E">
              <w:t>p</w:t>
            </w:r>
            <w:r w:rsidR="005632FE" w:rsidRPr="00035A6E">
              <w:t>rodukta numurs</w:t>
            </w:r>
          </w:p>
        </w:tc>
        <w:tc>
          <w:tcPr>
            <w:tcW w:w="0" w:type="auto"/>
            <w:vMerge/>
            <w:tcBorders>
              <w:top w:val="nil"/>
              <w:left w:val="single" w:sz="4" w:space="0" w:color="auto"/>
              <w:bottom w:val="single" w:sz="4" w:space="0" w:color="auto"/>
              <w:right w:val="single" w:sz="4" w:space="0" w:color="auto"/>
            </w:tcBorders>
            <w:vAlign w:val="center"/>
            <w:hideMark/>
          </w:tcPr>
          <w:p w14:paraId="13502BB7" w14:textId="77777777" w:rsidR="005632FE" w:rsidRPr="00035A6E" w:rsidRDefault="005632FE" w:rsidP="00A62560"/>
        </w:tc>
        <w:tc>
          <w:tcPr>
            <w:tcW w:w="1781" w:type="dxa"/>
            <w:vMerge/>
            <w:tcBorders>
              <w:top w:val="nil"/>
              <w:left w:val="single" w:sz="4" w:space="0" w:color="auto"/>
              <w:bottom w:val="single" w:sz="4" w:space="0" w:color="auto"/>
              <w:right w:val="single" w:sz="4" w:space="0" w:color="auto"/>
            </w:tcBorders>
            <w:vAlign w:val="center"/>
            <w:hideMark/>
          </w:tcPr>
          <w:p w14:paraId="05A9B72B" w14:textId="77777777" w:rsidR="005632FE" w:rsidRPr="00035A6E" w:rsidRDefault="005632FE" w:rsidP="00A62560"/>
        </w:tc>
      </w:tr>
      <w:tr w:rsidR="00035A6E" w:rsidRPr="00035A6E" w14:paraId="235DF8F0" w14:textId="77777777" w:rsidTr="005632FE">
        <w:trPr>
          <w:trHeight w:val="5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6579D" w14:textId="253F1FE0" w:rsidR="005632FE" w:rsidRPr="00035A6E" w:rsidRDefault="004E2682" w:rsidP="00A62560">
            <w:pPr>
              <w:jc w:val="center"/>
            </w:pPr>
            <w:r w:rsidRPr="00035A6E">
              <w:t>divi</w:t>
            </w:r>
            <w:r w:rsidR="005632FE" w:rsidRPr="00035A6E">
              <w:t xml:space="preserve"> burti</w:t>
            </w:r>
          </w:p>
        </w:tc>
        <w:tc>
          <w:tcPr>
            <w:tcW w:w="0" w:type="auto"/>
            <w:tcBorders>
              <w:top w:val="nil"/>
              <w:left w:val="nil"/>
              <w:bottom w:val="single" w:sz="4" w:space="0" w:color="auto"/>
              <w:right w:val="single" w:sz="4" w:space="0" w:color="auto"/>
            </w:tcBorders>
            <w:shd w:val="clear" w:color="auto" w:fill="auto"/>
            <w:vAlign w:val="center"/>
            <w:hideMark/>
          </w:tcPr>
          <w:p w14:paraId="189BC94D" w14:textId="48BA5D59" w:rsidR="005632FE" w:rsidRPr="00035A6E" w:rsidRDefault="004E2682" w:rsidP="00A62560">
            <w:pPr>
              <w:jc w:val="center"/>
            </w:pPr>
            <w:r w:rsidRPr="00035A6E">
              <w:t>sešas</w:t>
            </w:r>
            <w:r w:rsidR="005632FE" w:rsidRPr="00035A6E">
              <w:t xml:space="preserve"> burtciparu zīmes</w:t>
            </w:r>
          </w:p>
        </w:tc>
        <w:tc>
          <w:tcPr>
            <w:tcW w:w="0" w:type="auto"/>
            <w:tcBorders>
              <w:top w:val="nil"/>
              <w:left w:val="nil"/>
              <w:bottom w:val="single" w:sz="4" w:space="0" w:color="auto"/>
              <w:right w:val="single" w:sz="4" w:space="0" w:color="auto"/>
            </w:tcBorders>
            <w:shd w:val="clear" w:color="auto" w:fill="auto"/>
            <w:vAlign w:val="center"/>
            <w:hideMark/>
          </w:tcPr>
          <w:p w14:paraId="2B864958" w14:textId="77777777" w:rsidR="005632FE" w:rsidRPr="00035A6E" w:rsidRDefault="005632FE" w:rsidP="00A62560">
            <w:pPr>
              <w:jc w:val="center"/>
            </w:pPr>
            <w:r w:rsidRPr="00035A6E">
              <w:t>13 burtciparu zīmes</w:t>
            </w:r>
          </w:p>
        </w:tc>
        <w:tc>
          <w:tcPr>
            <w:tcW w:w="0" w:type="auto"/>
            <w:tcBorders>
              <w:top w:val="nil"/>
              <w:left w:val="nil"/>
              <w:bottom w:val="single" w:sz="4" w:space="0" w:color="auto"/>
              <w:right w:val="single" w:sz="4" w:space="0" w:color="auto"/>
            </w:tcBorders>
            <w:shd w:val="clear" w:color="auto" w:fill="auto"/>
            <w:vAlign w:val="center"/>
            <w:hideMark/>
          </w:tcPr>
          <w:p w14:paraId="59B87B8D" w14:textId="685A19AF" w:rsidR="005632FE" w:rsidRPr="00035A6E" w:rsidRDefault="004E2682" w:rsidP="00A62560">
            <w:pPr>
              <w:jc w:val="center"/>
            </w:pPr>
            <w:r w:rsidRPr="00035A6E">
              <w:t>viens</w:t>
            </w:r>
            <w:r w:rsidR="005632FE" w:rsidRPr="00035A6E">
              <w:t xml:space="preserve"> burts</w:t>
            </w:r>
          </w:p>
        </w:tc>
        <w:tc>
          <w:tcPr>
            <w:tcW w:w="0" w:type="auto"/>
            <w:tcBorders>
              <w:top w:val="nil"/>
              <w:left w:val="nil"/>
              <w:bottom w:val="single" w:sz="4" w:space="0" w:color="auto"/>
              <w:right w:val="single" w:sz="4" w:space="0" w:color="auto"/>
            </w:tcBorders>
            <w:shd w:val="clear" w:color="auto" w:fill="auto"/>
            <w:vAlign w:val="center"/>
            <w:hideMark/>
          </w:tcPr>
          <w:p w14:paraId="1568AE1C" w14:textId="031B9B81" w:rsidR="005632FE" w:rsidRPr="00035A6E" w:rsidRDefault="004E2682" w:rsidP="00A62560">
            <w:pPr>
              <w:jc w:val="center"/>
            </w:pPr>
            <w:r w:rsidRPr="00035A6E">
              <w:t xml:space="preserve">septiņas </w:t>
            </w:r>
            <w:r w:rsidR="005632FE" w:rsidRPr="00035A6E">
              <w:t>burtciparu zīmes</w:t>
            </w:r>
          </w:p>
        </w:tc>
        <w:tc>
          <w:tcPr>
            <w:tcW w:w="0" w:type="auto"/>
            <w:tcBorders>
              <w:top w:val="nil"/>
              <w:left w:val="nil"/>
              <w:bottom w:val="single" w:sz="4" w:space="0" w:color="auto"/>
              <w:right w:val="single" w:sz="4" w:space="0" w:color="auto"/>
            </w:tcBorders>
            <w:shd w:val="clear" w:color="auto" w:fill="auto"/>
            <w:vAlign w:val="center"/>
            <w:hideMark/>
          </w:tcPr>
          <w:p w14:paraId="6BEC3280" w14:textId="52D41C17" w:rsidR="005632FE" w:rsidRPr="00035A6E" w:rsidRDefault="004E2682" w:rsidP="00A62560">
            <w:pPr>
              <w:jc w:val="center"/>
            </w:pPr>
            <w:r w:rsidRPr="00035A6E">
              <w:t>trīs</w:t>
            </w:r>
            <w:r w:rsidR="005632FE" w:rsidRPr="00035A6E">
              <w:t xml:space="preserve"> burtciparu zīmes</w:t>
            </w:r>
          </w:p>
        </w:tc>
        <w:tc>
          <w:tcPr>
            <w:tcW w:w="1781" w:type="dxa"/>
            <w:tcBorders>
              <w:top w:val="nil"/>
              <w:left w:val="nil"/>
              <w:bottom w:val="single" w:sz="4" w:space="0" w:color="auto"/>
              <w:right w:val="single" w:sz="4" w:space="0" w:color="auto"/>
            </w:tcBorders>
            <w:shd w:val="clear" w:color="auto" w:fill="auto"/>
            <w:vAlign w:val="center"/>
            <w:hideMark/>
          </w:tcPr>
          <w:p w14:paraId="5F5A3988" w14:textId="33D9C5DA" w:rsidR="005632FE" w:rsidRPr="00035A6E" w:rsidRDefault="004E2682" w:rsidP="00A62560">
            <w:pPr>
              <w:jc w:val="center"/>
            </w:pPr>
            <w:r w:rsidRPr="00035A6E">
              <w:t>astoņi</w:t>
            </w:r>
            <w:r w:rsidR="005632FE" w:rsidRPr="00035A6E">
              <w:t xml:space="preserve"> cipari</w:t>
            </w:r>
            <w:r w:rsidR="0046568F" w:rsidRPr="00035A6E">
              <w:t>"</w:t>
            </w:r>
          </w:p>
        </w:tc>
      </w:tr>
    </w:tbl>
    <w:p w14:paraId="659752F1" w14:textId="77777777" w:rsidR="0090763E" w:rsidRPr="00035A6E" w:rsidRDefault="0090763E" w:rsidP="00834B98">
      <w:pPr>
        <w:tabs>
          <w:tab w:val="right" w:pos="9072"/>
        </w:tabs>
        <w:spacing w:after="480"/>
        <w:ind w:right="-765" w:firstLine="567"/>
        <w:contextualSpacing/>
        <w:rPr>
          <w:rFonts w:eastAsia="Calibri"/>
          <w:sz w:val="28"/>
          <w:szCs w:val="28"/>
        </w:rPr>
      </w:pPr>
    </w:p>
    <w:p w14:paraId="1DA4E1AD" w14:textId="18739CA0" w:rsidR="00DD2BB8" w:rsidRPr="00035A6E" w:rsidRDefault="00DD2BB8" w:rsidP="00834B98">
      <w:pPr>
        <w:tabs>
          <w:tab w:val="right" w:pos="9072"/>
        </w:tabs>
        <w:spacing w:after="480"/>
        <w:ind w:right="-765" w:firstLine="567"/>
        <w:contextualSpacing/>
        <w:rPr>
          <w:rFonts w:eastAsia="Calibri"/>
          <w:sz w:val="28"/>
          <w:szCs w:val="28"/>
        </w:rPr>
      </w:pPr>
      <w:r w:rsidRPr="00035A6E">
        <w:rPr>
          <w:rFonts w:eastAsia="Calibri"/>
          <w:sz w:val="28"/>
          <w:szCs w:val="28"/>
        </w:rPr>
        <w:t xml:space="preserve">2. Noteikumi </w:t>
      </w:r>
      <w:r w:rsidR="00B6241C" w:rsidRPr="00035A6E">
        <w:rPr>
          <w:rFonts w:eastAsia="Calibri"/>
          <w:sz w:val="28"/>
          <w:szCs w:val="28"/>
        </w:rPr>
        <w:t>stājas spē</w:t>
      </w:r>
      <w:r w:rsidR="00B50D06" w:rsidRPr="00035A6E">
        <w:rPr>
          <w:rFonts w:eastAsia="Calibri"/>
          <w:sz w:val="28"/>
          <w:szCs w:val="28"/>
        </w:rPr>
        <w:t>kā</w:t>
      </w:r>
      <w:r w:rsidRPr="00035A6E">
        <w:rPr>
          <w:rFonts w:eastAsia="Calibri"/>
          <w:sz w:val="28"/>
          <w:szCs w:val="28"/>
        </w:rPr>
        <w:t xml:space="preserve"> 2017</w:t>
      </w:r>
      <w:r w:rsidR="0090763E" w:rsidRPr="00035A6E">
        <w:rPr>
          <w:rFonts w:eastAsia="Calibri"/>
          <w:sz w:val="28"/>
          <w:szCs w:val="28"/>
        </w:rPr>
        <w:t>.</w:t>
      </w:r>
      <w:r w:rsidR="004E2682" w:rsidRPr="00035A6E">
        <w:rPr>
          <w:rFonts w:eastAsia="Calibri"/>
          <w:sz w:val="28"/>
          <w:szCs w:val="28"/>
        </w:rPr>
        <w:t> </w:t>
      </w:r>
      <w:r w:rsidR="0090763E" w:rsidRPr="00035A6E">
        <w:rPr>
          <w:rFonts w:eastAsia="Calibri"/>
          <w:sz w:val="28"/>
          <w:szCs w:val="28"/>
        </w:rPr>
        <w:t>g</w:t>
      </w:r>
      <w:r w:rsidRPr="00035A6E">
        <w:rPr>
          <w:rFonts w:eastAsia="Calibri"/>
          <w:sz w:val="28"/>
          <w:szCs w:val="28"/>
        </w:rPr>
        <w:t>ada 29</w:t>
      </w:r>
      <w:r w:rsidR="0090763E" w:rsidRPr="00035A6E">
        <w:rPr>
          <w:rFonts w:eastAsia="Calibri"/>
          <w:sz w:val="28"/>
          <w:szCs w:val="28"/>
        </w:rPr>
        <w:t>.</w:t>
      </w:r>
      <w:r w:rsidR="004E2682" w:rsidRPr="00035A6E">
        <w:rPr>
          <w:rFonts w:eastAsia="Calibri"/>
          <w:sz w:val="28"/>
          <w:szCs w:val="28"/>
        </w:rPr>
        <w:t> </w:t>
      </w:r>
      <w:r w:rsidR="0090763E" w:rsidRPr="00035A6E">
        <w:rPr>
          <w:rFonts w:eastAsia="Calibri"/>
          <w:sz w:val="28"/>
          <w:szCs w:val="28"/>
        </w:rPr>
        <w:t>a</w:t>
      </w:r>
      <w:r w:rsidRPr="00035A6E">
        <w:rPr>
          <w:rFonts w:eastAsia="Calibri"/>
          <w:sz w:val="28"/>
          <w:szCs w:val="28"/>
        </w:rPr>
        <w:t>prīl</w:t>
      </w:r>
      <w:r w:rsidR="00B50D06" w:rsidRPr="00035A6E">
        <w:rPr>
          <w:rFonts w:eastAsia="Calibri"/>
          <w:sz w:val="28"/>
          <w:szCs w:val="28"/>
        </w:rPr>
        <w:t>ī</w:t>
      </w:r>
      <w:r w:rsidRPr="00035A6E">
        <w:rPr>
          <w:rFonts w:eastAsia="Calibri"/>
          <w:sz w:val="28"/>
          <w:szCs w:val="28"/>
        </w:rPr>
        <w:t>.</w:t>
      </w:r>
    </w:p>
    <w:p w14:paraId="597272E7" w14:textId="77777777" w:rsidR="00DD2BB8" w:rsidRPr="00035A6E" w:rsidRDefault="00DD2BB8" w:rsidP="000829BD">
      <w:pPr>
        <w:tabs>
          <w:tab w:val="right" w:pos="9072"/>
        </w:tabs>
        <w:ind w:right="-765"/>
        <w:contextualSpacing/>
        <w:jc w:val="both"/>
        <w:rPr>
          <w:rFonts w:eastAsia="Calibri"/>
          <w:sz w:val="28"/>
          <w:szCs w:val="28"/>
        </w:rPr>
      </w:pPr>
    </w:p>
    <w:p w14:paraId="16AEE595" w14:textId="77777777" w:rsidR="00B50D06" w:rsidRPr="00035A6E" w:rsidRDefault="00B50D06" w:rsidP="000829BD">
      <w:pPr>
        <w:tabs>
          <w:tab w:val="right" w:pos="9072"/>
        </w:tabs>
        <w:ind w:right="-765"/>
        <w:contextualSpacing/>
        <w:jc w:val="both"/>
        <w:rPr>
          <w:rFonts w:eastAsia="Calibri"/>
          <w:sz w:val="28"/>
          <w:szCs w:val="28"/>
        </w:rPr>
      </w:pPr>
    </w:p>
    <w:p w14:paraId="4EAA3A8D" w14:textId="77777777" w:rsidR="00B50D06" w:rsidRPr="00035A6E" w:rsidRDefault="00B50D06" w:rsidP="000829BD">
      <w:pPr>
        <w:tabs>
          <w:tab w:val="right" w:pos="9072"/>
        </w:tabs>
        <w:ind w:right="-765"/>
        <w:contextualSpacing/>
        <w:jc w:val="both"/>
        <w:rPr>
          <w:rFonts w:eastAsia="Calibri"/>
          <w:sz w:val="28"/>
          <w:szCs w:val="28"/>
        </w:rPr>
      </w:pPr>
    </w:p>
    <w:p w14:paraId="33E2CBF5" w14:textId="77777777" w:rsidR="007C6C3E" w:rsidRDefault="007C6C3E" w:rsidP="0046568F">
      <w:pPr>
        <w:pStyle w:val="naisf"/>
        <w:tabs>
          <w:tab w:val="left" w:pos="6804"/>
          <w:tab w:val="right" w:pos="8820"/>
        </w:tabs>
        <w:spacing w:before="0" w:beforeAutospacing="0" w:after="0" w:afterAutospacing="0"/>
        <w:ind w:firstLine="709"/>
        <w:rPr>
          <w:sz w:val="28"/>
          <w:szCs w:val="28"/>
        </w:rPr>
      </w:pPr>
      <w:r>
        <w:rPr>
          <w:sz w:val="28"/>
          <w:szCs w:val="28"/>
        </w:rPr>
        <w:t>Ministru prezidenta vietā –</w:t>
      </w:r>
    </w:p>
    <w:p w14:paraId="50170798" w14:textId="5CF223F0" w:rsidR="007C6C3E" w:rsidRPr="00C514FD" w:rsidRDefault="007C6C3E" w:rsidP="00B34F08">
      <w:pPr>
        <w:tabs>
          <w:tab w:val="left" w:pos="6521"/>
          <w:tab w:val="right" w:pos="8820"/>
        </w:tabs>
        <w:ind w:firstLine="709"/>
        <w:rPr>
          <w:sz w:val="28"/>
          <w:szCs w:val="28"/>
        </w:rPr>
      </w:pPr>
      <w:r>
        <w:rPr>
          <w:sz w:val="28"/>
          <w:szCs w:val="28"/>
        </w:rPr>
        <w:t>zemkopības ministrs</w:t>
      </w:r>
      <w:r>
        <w:rPr>
          <w:sz w:val="28"/>
          <w:szCs w:val="28"/>
        </w:rPr>
        <w:tab/>
        <w:t>Jānis Dūklavs</w:t>
      </w:r>
    </w:p>
    <w:p w14:paraId="24D87FF0" w14:textId="77777777" w:rsidR="000829BD" w:rsidRPr="00035A6E" w:rsidRDefault="000829BD" w:rsidP="0046568F">
      <w:pPr>
        <w:pStyle w:val="naisf"/>
        <w:tabs>
          <w:tab w:val="left" w:pos="6804"/>
          <w:tab w:val="right" w:pos="9000"/>
        </w:tabs>
        <w:spacing w:before="0" w:beforeAutospacing="0" w:after="0" w:afterAutospacing="0"/>
        <w:ind w:firstLine="709"/>
        <w:rPr>
          <w:sz w:val="28"/>
          <w:szCs w:val="28"/>
        </w:rPr>
      </w:pPr>
    </w:p>
    <w:p w14:paraId="20B0D9BB" w14:textId="77777777" w:rsidR="000829BD" w:rsidRPr="00035A6E" w:rsidRDefault="000829BD" w:rsidP="0046568F">
      <w:pPr>
        <w:pStyle w:val="naisf"/>
        <w:tabs>
          <w:tab w:val="left" w:pos="6804"/>
          <w:tab w:val="right" w:pos="9000"/>
        </w:tabs>
        <w:spacing w:before="0" w:beforeAutospacing="0" w:after="0" w:afterAutospacing="0"/>
        <w:ind w:firstLine="709"/>
        <w:rPr>
          <w:sz w:val="28"/>
          <w:szCs w:val="28"/>
        </w:rPr>
      </w:pPr>
    </w:p>
    <w:p w14:paraId="3B9D8F9C" w14:textId="77777777" w:rsidR="000829BD" w:rsidRPr="00035A6E" w:rsidRDefault="000829BD" w:rsidP="0046568F">
      <w:pPr>
        <w:pStyle w:val="naisf"/>
        <w:tabs>
          <w:tab w:val="left" w:pos="6804"/>
          <w:tab w:val="right" w:pos="9000"/>
        </w:tabs>
        <w:spacing w:before="0" w:beforeAutospacing="0" w:after="0" w:afterAutospacing="0"/>
        <w:ind w:firstLine="709"/>
        <w:rPr>
          <w:sz w:val="28"/>
          <w:szCs w:val="28"/>
        </w:rPr>
      </w:pPr>
    </w:p>
    <w:p w14:paraId="269B21C0" w14:textId="77777777" w:rsidR="000829BD" w:rsidRPr="00035A6E" w:rsidRDefault="000829BD" w:rsidP="007C6C3E">
      <w:pPr>
        <w:tabs>
          <w:tab w:val="left" w:pos="6521"/>
          <w:tab w:val="right" w:pos="8820"/>
        </w:tabs>
        <w:ind w:firstLine="709"/>
        <w:rPr>
          <w:sz w:val="28"/>
          <w:szCs w:val="28"/>
        </w:rPr>
      </w:pPr>
      <w:r w:rsidRPr="00035A6E">
        <w:rPr>
          <w:sz w:val="28"/>
          <w:szCs w:val="28"/>
        </w:rPr>
        <w:t xml:space="preserve">Veselības ministre </w:t>
      </w:r>
      <w:r w:rsidRPr="00035A6E">
        <w:rPr>
          <w:sz w:val="28"/>
          <w:szCs w:val="28"/>
        </w:rPr>
        <w:tab/>
        <w:t xml:space="preserve">Anda </w:t>
      </w:r>
      <w:proofErr w:type="spellStart"/>
      <w:r w:rsidRPr="00035A6E">
        <w:rPr>
          <w:sz w:val="28"/>
          <w:szCs w:val="28"/>
        </w:rPr>
        <w:t>Čakša</w:t>
      </w:r>
      <w:proofErr w:type="spellEnd"/>
    </w:p>
    <w:sectPr w:rsidR="000829BD" w:rsidRPr="00035A6E" w:rsidSect="0090763E">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3A12" w14:textId="77777777" w:rsidR="00602249" w:rsidRDefault="00602249" w:rsidP="00113844">
      <w:r>
        <w:separator/>
      </w:r>
    </w:p>
  </w:endnote>
  <w:endnote w:type="continuationSeparator" w:id="0">
    <w:p w14:paraId="03272CAF" w14:textId="77777777" w:rsidR="00602249" w:rsidRDefault="00602249"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93E6" w14:textId="77777777" w:rsidR="00602249" w:rsidRPr="0090763E" w:rsidRDefault="00602249" w:rsidP="0090763E">
    <w:pPr>
      <w:pStyle w:val="Footer"/>
      <w:rPr>
        <w:sz w:val="16"/>
        <w:szCs w:val="16"/>
      </w:rPr>
    </w:pPr>
    <w:r>
      <w:rPr>
        <w:sz w:val="16"/>
        <w:szCs w:val="16"/>
      </w:rPr>
      <w:t>N0141_7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B6BF" w14:textId="1EF6D87D" w:rsidR="00602249" w:rsidRPr="0090763E" w:rsidRDefault="00602249">
    <w:pPr>
      <w:pStyle w:val="Footer"/>
      <w:rPr>
        <w:sz w:val="16"/>
        <w:szCs w:val="16"/>
      </w:rPr>
    </w:pPr>
    <w:r>
      <w:rPr>
        <w:sz w:val="16"/>
        <w:szCs w:val="16"/>
      </w:rPr>
      <w:t>N0141_7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1B816" w14:textId="77777777" w:rsidR="00602249" w:rsidRDefault="00602249" w:rsidP="00113844">
      <w:r>
        <w:separator/>
      </w:r>
    </w:p>
  </w:footnote>
  <w:footnote w:type="continuationSeparator" w:id="0">
    <w:p w14:paraId="57AA5231" w14:textId="77777777" w:rsidR="00602249" w:rsidRDefault="00602249" w:rsidP="0011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990B" w14:textId="2583058C" w:rsidR="00602249" w:rsidRDefault="00602249">
    <w:pPr>
      <w:pStyle w:val="Header"/>
      <w:jc w:val="center"/>
    </w:pPr>
    <w:r>
      <w:fldChar w:fldCharType="begin"/>
    </w:r>
    <w:r>
      <w:instrText xml:space="preserve"> PAGE   \* MERGEFORMAT </w:instrText>
    </w:r>
    <w:r>
      <w:fldChar w:fldCharType="separate"/>
    </w:r>
    <w:r w:rsidR="0037631B">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D616" w14:textId="77777777" w:rsidR="00602249" w:rsidRDefault="00602249">
    <w:pPr>
      <w:pStyle w:val="Header"/>
    </w:pPr>
  </w:p>
  <w:p w14:paraId="185FC04A" w14:textId="6A5A2ED9" w:rsidR="00602249" w:rsidRDefault="00602249">
    <w:pPr>
      <w:pStyle w:val="Header"/>
    </w:pPr>
    <w:r>
      <w:rPr>
        <w:noProof/>
        <w:sz w:val="32"/>
        <w:szCs w:val="32"/>
      </w:rPr>
      <w:drawing>
        <wp:inline distT="0" distB="0" distL="0" distR="0" wp14:anchorId="20C42143" wp14:editId="29C7B91D">
          <wp:extent cx="5760085" cy="1038856"/>
          <wp:effectExtent l="0" t="0" r="0" b="0"/>
          <wp:docPr id="83" name="Picture 8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04"/>
    <w:rsid w:val="0000313D"/>
    <w:rsid w:val="0000378B"/>
    <w:rsid w:val="00004D80"/>
    <w:rsid w:val="000054D9"/>
    <w:rsid w:val="0000569E"/>
    <w:rsid w:val="000116FD"/>
    <w:rsid w:val="000122AF"/>
    <w:rsid w:val="00012945"/>
    <w:rsid w:val="000133F0"/>
    <w:rsid w:val="00021407"/>
    <w:rsid w:val="000254C7"/>
    <w:rsid w:val="00025824"/>
    <w:rsid w:val="00032AF6"/>
    <w:rsid w:val="00032C7C"/>
    <w:rsid w:val="00033120"/>
    <w:rsid w:val="0003337E"/>
    <w:rsid w:val="000343BE"/>
    <w:rsid w:val="00035A6E"/>
    <w:rsid w:val="00036E13"/>
    <w:rsid w:val="00036E19"/>
    <w:rsid w:val="000372CA"/>
    <w:rsid w:val="000403FB"/>
    <w:rsid w:val="00042B5D"/>
    <w:rsid w:val="000432FA"/>
    <w:rsid w:val="00046250"/>
    <w:rsid w:val="00046D01"/>
    <w:rsid w:val="00046E1C"/>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29BD"/>
    <w:rsid w:val="00083004"/>
    <w:rsid w:val="00083FF8"/>
    <w:rsid w:val="0008444C"/>
    <w:rsid w:val="000846C5"/>
    <w:rsid w:val="000853F5"/>
    <w:rsid w:val="000872DC"/>
    <w:rsid w:val="00090D56"/>
    <w:rsid w:val="0009193E"/>
    <w:rsid w:val="00091BF5"/>
    <w:rsid w:val="00092DBE"/>
    <w:rsid w:val="00096095"/>
    <w:rsid w:val="00096B6F"/>
    <w:rsid w:val="00097E81"/>
    <w:rsid w:val="000A0708"/>
    <w:rsid w:val="000A48C2"/>
    <w:rsid w:val="000A566D"/>
    <w:rsid w:val="000A567C"/>
    <w:rsid w:val="000A628C"/>
    <w:rsid w:val="000B0848"/>
    <w:rsid w:val="000B1C58"/>
    <w:rsid w:val="000B20A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6FC5"/>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1EC4"/>
    <w:rsid w:val="00162605"/>
    <w:rsid w:val="00163525"/>
    <w:rsid w:val="00165D65"/>
    <w:rsid w:val="00166A43"/>
    <w:rsid w:val="001706AC"/>
    <w:rsid w:val="0017078F"/>
    <w:rsid w:val="00170A14"/>
    <w:rsid w:val="00170E17"/>
    <w:rsid w:val="00175380"/>
    <w:rsid w:val="001763ED"/>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9680E"/>
    <w:rsid w:val="001A064F"/>
    <w:rsid w:val="001A0802"/>
    <w:rsid w:val="001A21FE"/>
    <w:rsid w:val="001A350B"/>
    <w:rsid w:val="001A4F6A"/>
    <w:rsid w:val="001A7495"/>
    <w:rsid w:val="001B07D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C7AC4"/>
    <w:rsid w:val="001D36E3"/>
    <w:rsid w:val="001D4147"/>
    <w:rsid w:val="001D6364"/>
    <w:rsid w:val="001D6678"/>
    <w:rsid w:val="001D6900"/>
    <w:rsid w:val="001D6C7E"/>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383D"/>
    <w:rsid w:val="00224261"/>
    <w:rsid w:val="00234CDF"/>
    <w:rsid w:val="002352CE"/>
    <w:rsid w:val="00236081"/>
    <w:rsid w:val="002368FB"/>
    <w:rsid w:val="00237FC8"/>
    <w:rsid w:val="00240DCC"/>
    <w:rsid w:val="00240F9C"/>
    <w:rsid w:val="00241835"/>
    <w:rsid w:val="00242A33"/>
    <w:rsid w:val="00242C8C"/>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66D1A"/>
    <w:rsid w:val="00271610"/>
    <w:rsid w:val="00283AA3"/>
    <w:rsid w:val="00284428"/>
    <w:rsid w:val="00285F3F"/>
    <w:rsid w:val="00286A14"/>
    <w:rsid w:val="00286E94"/>
    <w:rsid w:val="00287A0E"/>
    <w:rsid w:val="00290ECF"/>
    <w:rsid w:val="00292BDA"/>
    <w:rsid w:val="0029353C"/>
    <w:rsid w:val="00293A49"/>
    <w:rsid w:val="0029403A"/>
    <w:rsid w:val="00294A23"/>
    <w:rsid w:val="00294FAD"/>
    <w:rsid w:val="00295000"/>
    <w:rsid w:val="002A1A1D"/>
    <w:rsid w:val="002A2204"/>
    <w:rsid w:val="002A361D"/>
    <w:rsid w:val="002A535A"/>
    <w:rsid w:val="002A5807"/>
    <w:rsid w:val="002A594E"/>
    <w:rsid w:val="002A6A3B"/>
    <w:rsid w:val="002A7074"/>
    <w:rsid w:val="002A7BDF"/>
    <w:rsid w:val="002B04EF"/>
    <w:rsid w:val="002B2612"/>
    <w:rsid w:val="002B3B16"/>
    <w:rsid w:val="002B3DE1"/>
    <w:rsid w:val="002B3E0B"/>
    <w:rsid w:val="002B47F2"/>
    <w:rsid w:val="002B510D"/>
    <w:rsid w:val="002B53B9"/>
    <w:rsid w:val="002B78C7"/>
    <w:rsid w:val="002C0D65"/>
    <w:rsid w:val="002C1025"/>
    <w:rsid w:val="002C12DF"/>
    <w:rsid w:val="002C13A9"/>
    <w:rsid w:val="002C1ED3"/>
    <w:rsid w:val="002C28F6"/>
    <w:rsid w:val="002C30F2"/>
    <w:rsid w:val="002C40B2"/>
    <w:rsid w:val="002C6083"/>
    <w:rsid w:val="002D16A3"/>
    <w:rsid w:val="002D175C"/>
    <w:rsid w:val="002D4A32"/>
    <w:rsid w:val="002D59B6"/>
    <w:rsid w:val="002D6BD8"/>
    <w:rsid w:val="002E0648"/>
    <w:rsid w:val="002E0AA2"/>
    <w:rsid w:val="002E0DA1"/>
    <w:rsid w:val="002E10D5"/>
    <w:rsid w:val="002E1AAD"/>
    <w:rsid w:val="002E2DAA"/>
    <w:rsid w:val="002E2F1C"/>
    <w:rsid w:val="002E43AE"/>
    <w:rsid w:val="002E7669"/>
    <w:rsid w:val="002F0E57"/>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939"/>
    <w:rsid w:val="00324DF8"/>
    <w:rsid w:val="003252E7"/>
    <w:rsid w:val="00325FFC"/>
    <w:rsid w:val="00326F2B"/>
    <w:rsid w:val="00327EEE"/>
    <w:rsid w:val="0033068A"/>
    <w:rsid w:val="0033272D"/>
    <w:rsid w:val="003360F0"/>
    <w:rsid w:val="003407F0"/>
    <w:rsid w:val="003418E5"/>
    <w:rsid w:val="00341B32"/>
    <w:rsid w:val="00342CAC"/>
    <w:rsid w:val="00343FF4"/>
    <w:rsid w:val="00344019"/>
    <w:rsid w:val="00344F16"/>
    <w:rsid w:val="00345942"/>
    <w:rsid w:val="00345DCA"/>
    <w:rsid w:val="00347162"/>
    <w:rsid w:val="00351022"/>
    <w:rsid w:val="00352730"/>
    <w:rsid w:val="00354DF3"/>
    <w:rsid w:val="00355E02"/>
    <w:rsid w:val="0035611D"/>
    <w:rsid w:val="00357EC1"/>
    <w:rsid w:val="0036032E"/>
    <w:rsid w:val="003617B4"/>
    <w:rsid w:val="00362B7E"/>
    <w:rsid w:val="00364F1F"/>
    <w:rsid w:val="0036547F"/>
    <w:rsid w:val="00365517"/>
    <w:rsid w:val="003666A1"/>
    <w:rsid w:val="0036746A"/>
    <w:rsid w:val="003716C9"/>
    <w:rsid w:val="00372F34"/>
    <w:rsid w:val="0037334B"/>
    <w:rsid w:val="0037456E"/>
    <w:rsid w:val="003757CA"/>
    <w:rsid w:val="0037631B"/>
    <w:rsid w:val="00376D9B"/>
    <w:rsid w:val="003774E8"/>
    <w:rsid w:val="00377FEA"/>
    <w:rsid w:val="0038137C"/>
    <w:rsid w:val="003826DA"/>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3096"/>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2F52"/>
    <w:rsid w:val="003E4824"/>
    <w:rsid w:val="003E6A6F"/>
    <w:rsid w:val="003E6ABD"/>
    <w:rsid w:val="003E708F"/>
    <w:rsid w:val="003F1C38"/>
    <w:rsid w:val="003F226C"/>
    <w:rsid w:val="003F395C"/>
    <w:rsid w:val="003F4746"/>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68F"/>
    <w:rsid w:val="00465D4B"/>
    <w:rsid w:val="00465E95"/>
    <w:rsid w:val="004660FA"/>
    <w:rsid w:val="004660FE"/>
    <w:rsid w:val="00466A93"/>
    <w:rsid w:val="00474B61"/>
    <w:rsid w:val="00474D46"/>
    <w:rsid w:val="00475EB6"/>
    <w:rsid w:val="0047668D"/>
    <w:rsid w:val="00477210"/>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62DD"/>
    <w:rsid w:val="004D0956"/>
    <w:rsid w:val="004D3609"/>
    <w:rsid w:val="004D46AE"/>
    <w:rsid w:val="004D4B97"/>
    <w:rsid w:val="004D6E5F"/>
    <w:rsid w:val="004D6F95"/>
    <w:rsid w:val="004E2682"/>
    <w:rsid w:val="004E2A49"/>
    <w:rsid w:val="004E6381"/>
    <w:rsid w:val="004E662D"/>
    <w:rsid w:val="004E6815"/>
    <w:rsid w:val="004F3427"/>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4435"/>
    <w:rsid w:val="005560AA"/>
    <w:rsid w:val="00556BA2"/>
    <w:rsid w:val="005608A0"/>
    <w:rsid w:val="005632FE"/>
    <w:rsid w:val="0056434F"/>
    <w:rsid w:val="00564945"/>
    <w:rsid w:val="00567085"/>
    <w:rsid w:val="005725D4"/>
    <w:rsid w:val="00572813"/>
    <w:rsid w:val="00576768"/>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6564"/>
    <w:rsid w:val="005C76D0"/>
    <w:rsid w:val="005C79AC"/>
    <w:rsid w:val="005D2719"/>
    <w:rsid w:val="005D381F"/>
    <w:rsid w:val="005D78F8"/>
    <w:rsid w:val="005D7B9B"/>
    <w:rsid w:val="005E0426"/>
    <w:rsid w:val="005E0FF5"/>
    <w:rsid w:val="005E12AB"/>
    <w:rsid w:val="005E4967"/>
    <w:rsid w:val="005E52DD"/>
    <w:rsid w:val="005E5363"/>
    <w:rsid w:val="005F2A0E"/>
    <w:rsid w:val="005F4110"/>
    <w:rsid w:val="005F4364"/>
    <w:rsid w:val="005F5900"/>
    <w:rsid w:val="005F692B"/>
    <w:rsid w:val="00602249"/>
    <w:rsid w:val="006030A2"/>
    <w:rsid w:val="006045D8"/>
    <w:rsid w:val="006059BF"/>
    <w:rsid w:val="00605AC0"/>
    <w:rsid w:val="00612478"/>
    <w:rsid w:val="006129FC"/>
    <w:rsid w:val="00612A82"/>
    <w:rsid w:val="00613E9C"/>
    <w:rsid w:val="00615EA1"/>
    <w:rsid w:val="006162F7"/>
    <w:rsid w:val="006210C1"/>
    <w:rsid w:val="006225A4"/>
    <w:rsid w:val="00622BA7"/>
    <w:rsid w:val="00623747"/>
    <w:rsid w:val="006237C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62AD"/>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1D7C"/>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5F8"/>
    <w:rsid w:val="006D66BB"/>
    <w:rsid w:val="006D6B3E"/>
    <w:rsid w:val="006D79F9"/>
    <w:rsid w:val="006D7E1F"/>
    <w:rsid w:val="006E0368"/>
    <w:rsid w:val="006E06DE"/>
    <w:rsid w:val="006E1921"/>
    <w:rsid w:val="006E2AA8"/>
    <w:rsid w:val="006E2EDF"/>
    <w:rsid w:val="006E3356"/>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66C8"/>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C3E"/>
    <w:rsid w:val="007C6E03"/>
    <w:rsid w:val="007C7342"/>
    <w:rsid w:val="007C7DC1"/>
    <w:rsid w:val="007D0772"/>
    <w:rsid w:val="007D2A7A"/>
    <w:rsid w:val="007D3778"/>
    <w:rsid w:val="007D3AA2"/>
    <w:rsid w:val="007D4C11"/>
    <w:rsid w:val="007D4D44"/>
    <w:rsid w:val="007D7321"/>
    <w:rsid w:val="007D7A30"/>
    <w:rsid w:val="007E06ED"/>
    <w:rsid w:val="007E6F01"/>
    <w:rsid w:val="007F0D3F"/>
    <w:rsid w:val="007F55C2"/>
    <w:rsid w:val="007F6764"/>
    <w:rsid w:val="008022A9"/>
    <w:rsid w:val="00803CAB"/>
    <w:rsid w:val="0080401F"/>
    <w:rsid w:val="00804E0C"/>
    <w:rsid w:val="008051DC"/>
    <w:rsid w:val="00805E8E"/>
    <w:rsid w:val="00806247"/>
    <w:rsid w:val="0080709F"/>
    <w:rsid w:val="00807436"/>
    <w:rsid w:val="00807B53"/>
    <w:rsid w:val="00810F83"/>
    <w:rsid w:val="008121D9"/>
    <w:rsid w:val="0081302E"/>
    <w:rsid w:val="00813669"/>
    <w:rsid w:val="00813973"/>
    <w:rsid w:val="00821537"/>
    <w:rsid w:val="0082172E"/>
    <w:rsid w:val="0082328A"/>
    <w:rsid w:val="008234CC"/>
    <w:rsid w:val="00825EA9"/>
    <w:rsid w:val="00830526"/>
    <w:rsid w:val="00830A55"/>
    <w:rsid w:val="00832A02"/>
    <w:rsid w:val="00833CD5"/>
    <w:rsid w:val="00834753"/>
    <w:rsid w:val="00834B98"/>
    <w:rsid w:val="00836CF9"/>
    <w:rsid w:val="00837705"/>
    <w:rsid w:val="008409B7"/>
    <w:rsid w:val="00840E93"/>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1A66"/>
    <w:rsid w:val="00882C22"/>
    <w:rsid w:val="00887393"/>
    <w:rsid w:val="00892261"/>
    <w:rsid w:val="0089252F"/>
    <w:rsid w:val="008934CB"/>
    <w:rsid w:val="00893933"/>
    <w:rsid w:val="00895A71"/>
    <w:rsid w:val="00895AC3"/>
    <w:rsid w:val="0089630A"/>
    <w:rsid w:val="008964CC"/>
    <w:rsid w:val="00897665"/>
    <w:rsid w:val="008A0063"/>
    <w:rsid w:val="008A04E9"/>
    <w:rsid w:val="008A06F9"/>
    <w:rsid w:val="008A1110"/>
    <w:rsid w:val="008A1FE3"/>
    <w:rsid w:val="008A3281"/>
    <w:rsid w:val="008A3989"/>
    <w:rsid w:val="008A4DAA"/>
    <w:rsid w:val="008A6DFB"/>
    <w:rsid w:val="008A72E9"/>
    <w:rsid w:val="008B05D4"/>
    <w:rsid w:val="008B2246"/>
    <w:rsid w:val="008B262E"/>
    <w:rsid w:val="008B2A69"/>
    <w:rsid w:val="008B571A"/>
    <w:rsid w:val="008C206D"/>
    <w:rsid w:val="008C536D"/>
    <w:rsid w:val="008C5757"/>
    <w:rsid w:val="008C57A9"/>
    <w:rsid w:val="008C5B30"/>
    <w:rsid w:val="008C6FDA"/>
    <w:rsid w:val="008C7704"/>
    <w:rsid w:val="008D134E"/>
    <w:rsid w:val="008D1C61"/>
    <w:rsid w:val="008D36EB"/>
    <w:rsid w:val="008D3A74"/>
    <w:rsid w:val="008D69D3"/>
    <w:rsid w:val="008E18EE"/>
    <w:rsid w:val="008E1C79"/>
    <w:rsid w:val="008E2F8B"/>
    <w:rsid w:val="008E3492"/>
    <w:rsid w:val="008E4410"/>
    <w:rsid w:val="008E49C3"/>
    <w:rsid w:val="008E5EBB"/>
    <w:rsid w:val="008E658E"/>
    <w:rsid w:val="008E65D5"/>
    <w:rsid w:val="008E665D"/>
    <w:rsid w:val="008E7808"/>
    <w:rsid w:val="008E784C"/>
    <w:rsid w:val="008F205D"/>
    <w:rsid w:val="008F2521"/>
    <w:rsid w:val="008F2A3F"/>
    <w:rsid w:val="008F2E57"/>
    <w:rsid w:val="008F3502"/>
    <w:rsid w:val="008F60E7"/>
    <w:rsid w:val="008F6145"/>
    <w:rsid w:val="008F7016"/>
    <w:rsid w:val="009000E6"/>
    <w:rsid w:val="009009DD"/>
    <w:rsid w:val="00904CCF"/>
    <w:rsid w:val="00906BBB"/>
    <w:rsid w:val="009075F7"/>
    <w:rsid w:val="0090763E"/>
    <w:rsid w:val="0091135A"/>
    <w:rsid w:val="00912AC1"/>
    <w:rsid w:val="009155B5"/>
    <w:rsid w:val="00916020"/>
    <w:rsid w:val="00916467"/>
    <w:rsid w:val="00916897"/>
    <w:rsid w:val="009206EA"/>
    <w:rsid w:val="00924E46"/>
    <w:rsid w:val="00925155"/>
    <w:rsid w:val="00925E64"/>
    <w:rsid w:val="0093226B"/>
    <w:rsid w:val="00934234"/>
    <w:rsid w:val="009406FE"/>
    <w:rsid w:val="00940AC1"/>
    <w:rsid w:val="00943E04"/>
    <w:rsid w:val="0094422C"/>
    <w:rsid w:val="00945301"/>
    <w:rsid w:val="0094678E"/>
    <w:rsid w:val="00946C01"/>
    <w:rsid w:val="00947514"/>
    <w:rsid w:val="00947BDC"/>
    <w:rsid w:val="00951BD2"/>
    <w:rsid w:val="00952126"/>
    <w:rsid w:val="009541EB"/>
    <w:rsid w:val="00954B0B"/>
    <w:rsid w:val="00956B04"/>
    <w:rsid w:val="009608A5"/>
    <w:rsid w:val="00960D6C"/>
    <w:rsid w:val="00960EE4"/>
    <w:rsid w:val="009619F1"/>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05CB"/>
    <w:rsid w:val="0099206D"/>
    <w:rsid w:val="00993A01"/>
    <w:rsid w:val="009948B8"/>
    <w:rsid w:val="00996701"/>
    <w:rsid w:val="00996C8C"/>
    <w:rsid w:val="00997393"/>
    <w:rsid w:val="009A0C70"/>
    <w:rsid w:val="009A12A8"/>
    <w:rsid w:val="009A3B94"/>
    <w:rsid w:val="009A4E34"/>
    <w:rsid w:val="009A6EAB"/>
    <w:rsid w:val="009B16B4"/>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60BE"/>
    <w:rsid w:val="00A07871"/>
    <w:rsid w:val="00A12432"/>
    <w:rsid w:val="00A132B1"/>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5531"/>
    <w:rsid w:val="00A46CEC"/>
    <w:rsid w:val="00A535E7"/>
    <w:rsid w:val="00A54C14"/>
    <w:rsid w:val="00A55536"/>
    <w:rsid w:val="00A56F37"/>
    <w:rsid w:val="00A57D49"/>
    <w:rsid w:val="00A608C1"/>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E07"/>
    <w:rsid w:val="00A741BC"/>
    <w:rsid w:val="00A74687"/>
    <w:rsid w:val="00A81011"/>
    <w:rsid w:val="00A829BB"/>
    <w:rsid w:val="00A82E1C"/>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04E"/>
    <w:rsid w:val="00AA565D"/>
    <w:rsid w:val="00AA6BFA"/>
    <w:rsid w:val="00AB1001"/>
    <w:rsid w:val="00AB32BB"/>
    <w:rsid w:val="00AB3F90"/>
    <w:rsid w:val="00AB664E"/>
    <w:rsid w:val="00AB6C36"/>
    <w:rsid w:val="00AB6E36"/>
    <w:rsid w:val="00AC1967"/>
    <w:rsid w:val="00AC3D53"/>
    <w:rsid w:val="00AC684D"/>
    <w:rsid w:val="00AC694B"/>
    <w:rsid w:val="00AD2624"/>
    <w:rsid w:val="00AD39D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3F0A"/>
    <w:rsid w:val="00AF4370"/>
    <w:rsid w:val="00AF483B"/>
    <w:rsid w:val="00AF4C0E"/>
    <w:rsid w:val="00AF5A6C"/>
    <w:rsid w:val="00AF7932"/>
    <w:rsid w:val="00AF7F98"/>
    <w:rsid w:val="00AF7FA6"/>
    <w:rsid w:val="00B00E0D"/>
    <w:rsid w:val="00B012E1"/>
    <w:rsid w:val="00B026CA"/>
    <w:rsid w:val="00B02BCE"/>
    <w:rsid w:val="00B05136"/>
    <w:rsid w:val="00B069D9"/>
    <w:rsid w:val="00B10A8D"/>
    <w:rsid w:val="00B13040"/>
    <w:rsid w:val="00B145E2"/>
    <w:rsid w:val="00B14B61"/>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241C"/>
    <w:rsid w:val="00B63DDE"/>
    <w:rsid w:val="00B653FF"/>
    <w:rsid w:val="00B6718C"/>
    <w:rsid w:val="00B67880"/>
    <w:rsid w:val="00B679D7"/>
    <w:rsid w:val="00B70564"/>
    <w:rsid w:val="00B708DA"/>
    <w:rsid w:val="00B7101D"/>
    <w:rsid w:val="00B74B81"/>
    <w:rsid w:val="00B76B58"/>
    <w:rsid w:val="00B7751D"/>
    <w:rsid w:val="00B77F8A"/>
    <w:rsid w:val="00B803F8"/>
    <w:rsid w:val="00B81E4F"/>
    <w:rsid w:val="00B8207B"/>
    <w:rsid w:val="00B841E0"/>
    <w:rsid w:val="00B86851"/>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1AD3"/>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6DF"/>
    <w:rsid w:val="00BF0C2C"/>
    <w:rsid w:val="00BF1823"/>
    <w:rsid w:val="00BF1C05"/>
    <w:rsid w:val="00BF2D4F"/>
    <w:rsid w:val="00BF4C86"/>
    <w:rsid w:val="00BF546F"/>
    <w:rsid w:val="00BF6653"/>
    <w:rsid w:val="00BF6ACC"/>
    <w:rsid w:val="00BF774B"/>
    <w:rsid w:val="00C01CE1"/>
    <w:rsid w:val="00C02E30"/>
    <w:rsid w:val="00C02E85"/>
    <w:rsid w:val="00C03D51"/>
    <w:rsid w:val="00C05994"/>
    <w:rsid w:val="00C11465"/>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50D"/>
    <w:rsid w:val="00C5766B"/>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1A7B"/>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392B"/>
    <w:rsid w:val="00CC658E"/>
    <w:rsid w:val="00CC71FE"/>
    <w:rsid w:val="00CC7FB2"/>
    <w:rsid w:val="00CD2787"/>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0F0"/>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D5D"/>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123"/>
    <w:rsid w:val="00D858D8"/>
    <w:rsid w:val="00D85DC7"/>
    <w:rsid w:val="00D87343"/>
    <w:rsid w:val="00D90F5D"/>
    <w:rsid w:val="00D91249"/>
    <w:rsid w:val="00D916AB"/>
    <w:rsid w:val="00D91ADE"/>
    <w:rsid w:val="00D92093"/>
    <w:rsid w:val="00D95915"/>
    <w:rsid w:val="00D97773"/>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038B"/>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63DF"/>
    <w:rsid w:val="00E46DD5"/>
    <w:rsid w:val="00E50098"/>
    <w:rsid w:val="00E500A8"/>
    <w:rsid w:val="00E50127"/>
    <w:rsid w:val="00E51498"/>
    <w:rsid w:val="00E55249"/>
    <w:rsid w:val="00E5657D"/>
    <w:rsid w:val="00E5698A"/>
    <w:rsid w:val="00E56F94"/>
    <w:rsid w:val="00E61B20"/>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1425"/>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655"/>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1F61"/>
    <w:rsid w:val="00F22765"/>
    <w:rsid w:val="00F2293E"/>
    <w:rsid w:val="00F30716"/>
    <w:rsid w:val="00F3097B"/>
    <w:rsid w:val="00F34682"/>
    <w:rsid w:val="00F35DCD"/>
    <w:rsid w:val="00F368C3"/>
    <w:rsid w:val="00F414D3"/>
    <w:rsid w:val="00F430CA"/>
    <w:rsid w:val="00F43EBB"/>
    <w:rsid w:val="00F4429F"/>
    <w:rsid w:val="00F44EFF"/>
    <w:rsid w:val="00F4571D"/>
    <w:rsid w:val="00F460E7"/>
    <w:rsid w:val="00F47150"/>
    <w:rsid w:val="00F47AB6"/>
    <w:rsid w:val="00F50397"/>
    <w:rsid w:val="00F5259E"/>
    <w:rsid w:val="00F5284A"/>
    <w:rsid w:val="00F52E1D"/>
    <w:rsid w:val="00F53A3F"/>
    <w:rsid w:val="00F542F6"/>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C6428"/>
    <w:rsid w:val="00FD0EE1"/>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183A"/>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B5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No List" w:uiPriority="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No List" w:uiPriority="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26181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likumi.lv/doc.php?id=261810" TargetMode="External"/><Relationship Id="rId4" Type="http://schemas.microsoft.com/office/2007/relationships/stylesWithEffects" Target="stylesWithEffects.xml"/><Relationship Id="rId9" Type="http://schemas.openxmlformats.org/officeDocument/2006/relationships/hyperlink" Target="http://m.likumi.lv/ta/id/212499-pazinosanas-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1998B-52C8-4B87-981A-71DA370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24</Pages>
  <Words>32039</Words>
  <Characters>18263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Nr.1176 "Cilvēka audu un šūnu izmantošanas kārtība"</vt:lpstr>
    </vt:vector>
  </TitlesOfParts>
  <Company>Veselības ministrija</Company>
  <LinksUpToDate>false</LinksUpToDate>
  <CharactersWithSpaces>50202</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22.oktobra noteikumos Nr.1176 "Cilvēka audu un šūnu izmantošanas kārtība"</dc:title>
  <dc:subject>Ministru kabineta noteikumu projekts</dc:subject>
  <dc:creator>Guna Jermacāne</dc:creator>
  <dc:description>Jermacane 67876167_x000d_
guna.jermacane@vm.gov.lv_x000d_
</dc:description>
  <cp:lastModifiedBy>Leontīne Babkina</cp:lastModifiedBy>
  <cp:revision>49</cp:revision>
  <cp:lastPrinted>2017-03-13T08:51:00Z</cp:lastPrinted>
  <dcterms:created xsi:type="dcterms:W3CDTF">2017-02-03T10:03:00Z</dcterms:created>
  <dcterms:modified xsi:type="dcterms:W3CDTF">2017-03-15T06:36:00Z</dcterms:modified>
</cp:coreProperties>
</file>