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B4B27" w14:textId="77777777" w:rsidR="00D12371" w:rsidRPr="00A77201" w:rsidRDefault="00D12371" w:rsidP="00477DF7">
      <w:pPr>
        <w:pStyle w:val="naislab"/>
        <w:spacing w:before="0" w:beforeAutospacing="0" w:after="0" w:afterAutospacing="0"/>
        <w:jc w:val="center"/>
        <w:rPr>
          <w:b/>
          <w:sz w:val="28"/>
          <w:szCs w:val="28"/>
          <w:lang w:val="lv-LV"/>
        </w:rPr>
      </w:pPr>
      <w:r w:rsidRPr="00A77201">
        <w:rPr>
          <w:b/>
          <w:sz w:val="28"/>
          <w:szCs w:val="28"/>
          <w:lang w:val="lv-LV"/>
        </w:rPr>
        <w:t>Ministru kabineta noteikumu projekta</w:t>
      </w:r>
    </w:p>
    <w:p w14:paraId="643EE398" w14:textId="77777777" w:rsidR="00D12371" w:rsidRPr="00A77201" w:rsidRDefault="002669C3" w:rsidP="00477DF7">
      <w:pPr>
        <w:jc w:val="center"/>
        <w:rPr>
          <w:sz w:val="28"/>
          <w:szCs w:val="28"/>
          <w:lang w:val="lv-LV"/>
        </w:rPr>
      </w:pPr>
      <w:r w:rsidRPr="00A77201">
        <w:rPr>
          <w:b/>
          <w:bCs/>
          <w:sz w:val="28"/>
          <w:szCs w:val="28"/>
          <w:lang w:val="lv-LV"/>
        </w:rPr>
        <w:t>„</w:t>
      </w:r>
      <w:bookmarkStart w:id="0" w:name="OLE_LINK7"/>
      <w:bookmarkStart w:id="1" w:name="OLE_LINK8"/>
      <w:r w:rsidR="00C019A9" w:rsidRPr="00A77201">
        <w:rPr>
          <w:b/>
          <w:bCs/>
          <w:sz w:val="28"/>
          <w:szCs w:val="28"/>
          <w:lang w:val="lv-LV"/>
        </w:rPr>
        <w:t xml:space="preserve">Grozījumi </w:t>
      </w:r>
      <w:r w:rsidR="00C019A9" w:rsidRPr="00A77201">
        <w:rPr>
          <w:b/>
          <w:sz w:val="28"/>
          <w:szCs w:val="28"/>
          <w:lang w:val="lv-LV"/>
        </w:rPr>
        <w:t>Ministru kabineta 2009.</w:t>
      </w:r>
      <w:r w:rsidR="00681AEC" w:rsidRPr="00A77201">
        <w:rPr>
          <w:b/>
          <w:sz w:val="28"/>
          <w:szCs w:val="28"/>
          <w:lang w:val="lv-LV"/>
        </w:rPr>
        <w:t xml:space="preserve"> </w:t>
      </w:r>
      <w:r w:rsidR="00C019A9" w:rsidRPr="00A77201">
        <w:rPr>
          <w:b/>
          <w:sz w:val="28"/>
          <w:szCs w:val="28"/>
          <w:lang w:val="lv-LV"/>
        </w:rPr>
        <w:t>gada 26.</w:t>
      </w:r>
      <w:r w:rsidR="00681AEC" w:rsidRPr="00A77201">
        <w:rPr>
          <w:b/>
          <w:sz w:val="28"/>
          <w:szCs w:val="28"/>
          <w:lang w:val="lv-LV"/>
        </w:rPr>
        <w:t xml:space="preserve"> </w:t>
      </w:r>
      <w:r w:rsidR="00C019A9" w:rsidRPr="00A77201">
        <w:rPr>
          <w:b/>
          <w:sz w:val="28"/>
          <w:szCs w:val="28"/>
          <w:lang w:val="lv-LV"/>
        </w:rPr>
        <w:t>maija noteikumos Nr.</w:t>
      </w:r>
      <w:r w:rsidR="00681AEC" w:rsidRPr="00A77201">
        <w:rPr>
          <w:b/>
          <w:sz w:val="28"/>
          <w:szCs w:val="28"/>
          <w:lang w:val="lv-LV"/>
        </w:rPr>
        <w:t xml:space="preserve"> </w:t>
      </w:r>
      <w:r w:rsidR="00C019A9" w:rsidRPr="00A77201">
        <w:rPr>
          <w:b/>
          <w:sz w:val="28"/>
          <w:szCs w:val="28"/>
          <w:lang w:val="lv-LV"/>
        </w:rPr>
        <w:t>485 „Bioloģiskās lauksaimniecības uzraudzības un kontroles kārtība”</w:t>
      </w:r>
      <w:r w:rsidRPr="00A77201">
        <w:rPr>
          <w:b/>
          <w:bCs/>
          <w:sz w:val="28"/>
          <w:szCs w:val="28"/>
          <w:lang w:val="lv-LV"/>
        </w:rPr>
        <w:t>”</w:t>
      </w:r>
    </w:p>
    <w:p w14:paraId="5BAE228C" w14:textId="77777777" w:rsidR="00757B05" w:rsidRPr="00A77201" w:rsidRDefault="00E61AD5" w:rsidP="00477DF7">
      <w:pPr>
        <w:pStyle w:val="naisf"/>
        <w:spacing w:before="0" w:beforeAutospacing="0" w:after="0" w:afterAutospacing="0"/>
        <w:jc w:val="center"/>
        <w:rPr>
          <w:b/>
          <w:sz w:val="28"/>
          <w:szCs w:val="28"/>
          <w:lang w:val="lv-LV"/>
        </w:rPr>
      </w:pPr>
      <w:r w:rsidRPr="00A77201">
        <w:rPr>
          <w:b/>
          <w:sz w:val="28"/>
          <w:szCs w:val="28"/>
          <w:lang w:val="lv-LV"/>
        </w:rPr>
        <w:t xml:space="preserve">sākotnējās </w:t>
      </w:r>
      <w:r w:rsidR="00757B05" w:rsidRPr="00A77201">
        <w:rPr>
          <w:b/>
          <w:sz w:val="28"/>
          <w:szCs w:val="28"/>
          <w:lang w:val="lv-LV"/>
        </w:rPr>
        <w:t>ietekmes novērtējuma ziņojums</w:t>
      </w:r>
      <w:r w:rsidR="00757B05" w:rsidRPr="00A77201">
        <w:rPr>
          <w:b/>
          <w:bCs/>
          <w:sz w:val="28"/>
          <w:szCs w:val="28"/>
          <w:lang w:val="lv-LV"/>
        </w:rPr>
        <w:t xml:space="preserve"> (anotācija)</w:t>
      </w:r>
    </w:p>
    <w:p w14:paraId="42703704" w14:textId="77777777" w:rsidR="00757B05" w:rsidRPr="0074440A" w:rsidRDefault="00757B05" w:rsidP="00477DF7">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8E21FA" w14:paraId="79784847" w14:textId="77777777" w:rsidTr="00CA1F22">
        <w:tc>
          <w:tcPr>
            <w:tcW w:w="0" w:type="auto"/>
            <w:gridSpan w:val="3"/>
            <w:vAlign w:val="center"/>
          </w:tcPr>
          <w:bookmarkEnd w:id="0"/>
          <w:bookmarkEnd w:id="1"/>
          <w:p w14:paraId="65FB6C58" w14:textId="77777777" w:rsidR="00A162FE" w:rsidRPr="0074440A" w:rsidRDefault="00A162FE" w:rsidP="00477DF7">
            <w:pPr>
              <w:jc w:val="center"/>
              <w:rPr>
                <w:b/>
                <w:bCs/>
                <w:lang w:val="lv-LV" w:eastAsia="lv-LV"/>
              </w:rPr>
            </w:pPr>
            <w:r w:rsidRPr="000D0ECC">
              <w:rPr>
                <w:b/>
                <w:bCs/>
                <w:lang w:val="lv-LV" w:eastAsia="lv-LV"/>
              </w:rPr>
              <w:t>I. Tiesību akta projekta izstrādes nepieciešamība</w:t>
            </w:r>
          </w:p>
        </w:tc>
      </w:tr>
      <w:tr w:rsidR="005D73DE" w:rsidRPr="009B4849" w14:paraId="01FDC2C4" w14:textId="77777777" w:rsidTr="00C21DCA">
        <w:tc>
          <w:tcPr>
            <w:tcW w:w="250" w:type="pct"/>
          </w:tcPr>
          <w:p w14:paraId="1679C39B" w14:textId="77777777" w:rsidR="00A162FE" w:rsidRPr="009E2709" w:rsidRDefault="00A162FE" w:rsidP="00477DF7">
            <w:pPr>
              <w:jc w:val="center"/>
              <w:rPr>
                <w:lang w:val="lv-LV" w:eastAsia="lv-LV"/>
              </w:rPr>
            </w:pPr>
            <w:r w:rsidRPr="009E2709">
              <w:rPr>
                <w:lang w:val="lv-LV" w:eastAsia="lv-LV"/>
              </w:rPr>
              <w:t>1.</w:t>
            </w:r>
          </w:p>
        </w:tc>
        <w:tc>
          <w:tcPr>
            <w:tcW w:w="1397" w:type="pct"/>
          </w:tcPr>
          <w:p w14:paraId="5851D5DE" w14:textId="77777777" w:rsidR="00A162FE" w:rsidRPr="009E2709" w:rsidRDefault="00A162FE" w:rsidP="00477DF7">
            <w:pPr>
              <w:jc w:val="both"/>
              <w:rPr>
                <w:lang w:val="lv-LV" w:eastAsia="lv-LV"/>
              </w:rPr>
            </w:pPr>
            <w:r w:rsidRPr="009E2709">
              <w:rPr>
                <w:lang w:val="lv-LV" w:eastAsia="lv-LV"/>
              </w:rPr>
              <w:t>Pamatojums</w:t>
            </w:r>
          </w:p>
        </w:tc>
        <w:tc>
          <w:tcPr>
            <w:tcW w:w="3353" w:type="pct"/>
          </w:tcPr>
          <w:p w14:paraId="56868734" w14:textId="77777777" w:rsidR="00A162FE" w:rsidRPr="00C019A9" w:rsidRDefault="00C019A9" w:rsidP="00477DF7">
            <w:pPr>
              <w:jc w:val="both"/>
              <w:rPr>
                <w:lang w:val="lv-LV"/>
              </w:rPr>
            </w:pPr>
            <w:r w:rsidRPr="00C019A9">
              <w:rPr>
                <w:bCs/>
                <w:lang w:val="lv-LV"/>
              </w:rPr>
              <w:t>Lauksaimniecības un lauku attīstības likuma 11.</w:t>
            </w:r>
            <w:r w:rsidR="003F74FC">
              <w:rPr>
                <w:bCs/>
                <w:lang w:val="lv-LV"/>
              </w:rPr>
              <w:t xml:space="preserve"> </w:t>
            </w:r>
            <w:r w:rsidRPr="00C019A9">
              <w:rPr>
                <w:bCs/>
                <w:lang w:val="lv-LV"/>
              </w:rPr>
              <w:t>panta pirmā daļa un trešās daļas 1.</w:t>
            </w:r>
            <w:r w:rsidR="003F74FC">
              <w:rPr>
                <w:bCs/>
                <w:lang w:val="lv-LV"/>
              </w:rPr>
              <w:t xml:space="preserve"> </w:t>
            </w:r>
            <w:r w:rsidRPr="00C019A9">
              <w:rPr>
                <w:bCs/>
                <w:lang w:val="lv-LV"/>
              </w:rPr>
              <w:t>punkts</w:t>
            </w:r>
          </w:p>
        </w:tc>
      </w:tr>
      <w:tr w:rsidR="005D73DE" w:rsidRPr="008E21FA" w14:paraId="029F263C" w14:textId="77777777" w:rsidTr="00270E82">
        <w:trPr>
          <w:trHeight w:val="380"/>
        </w:trPr>
        <w:tc>
          <w:tcPr>
            <w:tcW w:w="250" w:type="pct"/>
          </w:tcPr>
          <w:p w14:paraId="7F2589C1" w14:textId="77777777" w:rsidR="00A162FE" w:rsidRPr="009E2709" w:rsidRDefault="00A162FE" w:rsidP="00477DF7">
            <w:pPr>
              <w:jc w:val="center"/>
              <w:rPr>
                <w:lang w:val="lv-LV" w:eastAsia="lv-LV"/>
              </w:rPr>
            </w:pPr>
            <w:r w:rsidRPr="009E2709">
              <w:rPr>
                <w:lang w:val="lv-LV" w:eastAsia="lv-LV"/>
              </w:rPr>
              <w:t>2.</w:t>
            </w:r>
          </w:p>
        </w:tc>
        <w:tc>
          <w:tcPr>
            <w:tcW w:w="1397" w:type="pct"/>
          </w:tcPr>
          <w:p w14:paraId="5E22A5ED" w14:textId="77777777" w:rsidR="00681AEC" w:rsidRDefault="00A162FE" w:rsidP="00477DF7">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p w14:paraId="72446CC1" w14:textId="77777777" w:rsidR="00681AEC" w:rsidRPr="00681AEC" w:rsidRDefault="00681AEC" w:rsidP="001337C8">
            <w:pPr>
              <w:rPr>
                <w:lang w:val="lv-LV" w:eastAsia="lv-LV"/>
              </w:rPr>
            </w:pPr>
          </w:p>
          <w:p w14:paraId="460D2B63" w14:textId="77777777" w:rsidR="00681AEC" w:rsidRPr="00884A5D" w:rsidRDefault="00681AEC" w:rsidP="001337C8">
            <w:pPr>
              <w:rPr>
                <w:lang w:val="lv-LV" w:eastAsia="lv-LV"/>
              </w:rPr>
            </w:pPr>
          </w:p>
          <w:p w14:paraId="024657CD" w14:textId="77777777" w:rsidR="00681AEC" w:rsidRPr="0064317A" w:rsidRDefault="00681AEC" w:rsidP="001337C8">
            <w:pPr>
              <w:rPr>
                <w:lang w:val="lv-LV" w:eastAsia="lv-LV"/>
              </w:rPr>
            </w:pPr>
          </w:p>
          <w:p w14:paraId="5FA2F6FD" w14:textId="77777777" w:rsidR="00681AEC" w:rsidRPr="00681AEC" w:rsidRDefault="00681AEC" w:rsidP="001337C8">
            <w:pPr>
              <w:rPr>
                <w:lang w:val="lv-LV" w:eastAsia="lv-LV"/>
              </w:rPr>
            </w:pPr>
          </w:p>
          <w:p w14:paraId="09EA2580" w14:textId="77777777" w:rsidR="00681AEC" w:rsidRPr="00681AEC" w:rsidRDefault="00681AEC" w:rsidP="001337C8">
            <w:pPr>
              <w:rPr>
                <w:lang w:val="lv-LV" w:eastAsia="lv-LV"/>
              </w:rPr>
            </w:pPr>
          </w:p>
          <w:p w14:paraId="76AD64F5" w14:textId="77777777" w:rsidR="00681AEC" w:rsidRPr="00681AEC" w:rsidRDefault="00681AEC" w:rsidP="001337C8">
            <w:pPr>
              <w:rPr>
                <w:lang w:val="lv-LV" w:eastAsia="lv-LV"/>
              </w:rPr>
            </w:pPr>
          </w:p>
          <w:p w14:paraId="7506F373" w14:textId="77777777" w:rsidR="00681AEC" w:rsidRPr="00681AEC" w:rsidRDefault="00681AEC" w:rsidP="001337C8">
            <w:pPr>
              <w:rPr>
                <w:lang w:val="lv-LV" w:eastAsia="lv-LV"/>
              </w:rPr>
            </w:pPr>
          </w:p>
          <w:p w14:paraId="26B68B13" w14:textId="77777777" w:rsidR="00681AEC" w:rsidRPr="00681AEC" w:rsidRDefault="00681AEC" w:rsidP="001337C8">
            <w:pPr>
              <w:rPr>
                <w:lang w:val="lv-LV" w:eastAsia="lv-LV"/>
              </w:rPr>
            </w:pPr>
          </w:p>
          <w:p w14:paraId="44021AF7" w14:textId="77777777" w:rsidR="00681AEC" w:rsidRPr="00681AEC" w:rsidRDefault="00681AEC" w:rsidP="001337C8">
            <w:pPr>
              <w:rPr>
                <w:lang w:val="lv-LV" w:eastAsia="lv-LV"/>
              </w:rPr>
            </w:pPr>
          </w:p>
          <w:p w14:paraId="1FD13F03" w14:textId="77777777" w:rsidR="00681AEC" w:rsidRPr="00681AEC" w:rsidRDefault="00681AEC" w:rsidP="001337C8">
            <w:pPr>
              <w:rPr>
                <w:lang w:val="lv-LV" w:eastAsia="lv-LV"/>
              </w:rPr>
            </w:pPr>
          </w:p>
          <w:p w14:paraId="396B224B" w14:textId="77777777" w:rsidR="00681AEC" w:rsidRPr="00681AEC" w:rsidRDefault="00681AEC" w:rsidP="001337C8">
            <w:pPr>
              <w:rPr>
                <w:lang w:val="lv-LV" w:eastAsia="lv-LV"/>
              </w:rPr>
            </w:pPr>
          </w:p>
          <w:p w14:paraId="5E0F66AB" w14:textId="77777777" w:rsidR="00681AEC" w:rsidRPr="00681AEC" w:rsidRDefault="00681AEC" w:rsidP="001337C8">
            <w:pPr>
              <w:rPr>
                <w:lang w:val="lv-LV" w:eastAsia="lv-LV"/>
              </w:rPr>
            </w:pPr>
          </w:p>
          <w:p w14:paraId="0FE29CA5" w14:textId="77777777" w:rsidR="00681AEC" w:rsidRPr="00681AEC" w:rsidRDefault="00681AEC" w:rsidP="001337C8">
            <w:pPr>
              <w:rPr>
                <w:lang w:val="lv-LV" w:eastAsia="lv-LV"/>
              </w:rPr>
            </w:pPr>
          </w:p>
          <w:p w14:paraId="03A01659" w14:textId="77777777" w:rsidR="00681AEC" w:rsidRPr="00681AEC" w:rsidRDefault="00681AEC" w:rsidP="001337C8">
            <w:pPr>
              <w:rPr>
                <w:lang w:val="lv-LV" w:eastAsia="lv-LV"/>
              </w:rPr>
            </w:pPr>
          </w:p>
          <w:p w14:paraId="2F8614D9" w14:textId="77777777" w:rsidR="00681AEC" w:rsidRPr="00681AEC" w:rsidRDefault="00681AEC" w:rsidP="001337C8">
            <w:pPr>
              <w:rPr>
                <w:lang w:val="lv-LV" w:eastAsia="lv-LV"/>
              </w:rPr>
            </w:pPr>
          </w:p>
          <w:p w14:paraId="45DA8B5E" w14:textId="77777777" w:rsidR="00681AEC" w:rsidRPr="00681AEC" w:rsidRDefault="00681AEC" w:rsidP="001337C8">
            <w:pPr>
              <w:rPr>
                <w:lang w:val="lv-LV" w:eastAsia="lv-LV"/>
              </w:rPr>
            </w:pPr>
          </w:p>
          <w:p w14:paraId="6C217A60" w14:textId="77777777" w:rsidR="00681AEC" w:rsidRPr="00681AEC" w:rsidRDefault="00681AEC" w:rsidP="001337C8">
            <w:pPr>
              <w:rPr>
                <w:lang w:val="lv-LV" w:eastAsia="lv-LV"/>
              </w:rPr>
            </w:pPr>
          </w:p>
          <w:p w14:paraId="5B609DEC" w14:textId="77777777" w:rsidR="00681AEC" w:rsidRPr="00681AEC" w:rsidRDefault="00681AEC" w:rsidP="001337C8">
            <w:pPr>
              <w:rPr>
                <w:lang w:val="lv-LV" w:eastAsia="lv-LV"/>
              </w:rPr>
            </w:pPr>
          </w:p>
          <w:p w14:paraId="24975A0D" w14:textId="77777777" w:rsidR="00681AEC" w:rsidRPr="00681AEC" w:rsidRDefault="00681AEC" w:rsidP="001337C8">
            <w:pPr>
              <w:rPr>
                <w:lang w:val="lv-LV" w:eastAsia="lv-LV"/>
              </w:rPr>
            </w:pPr>
          </w:p>
          <w:p w14:paraId="5D666D1A" w14:textId="77777777" w:rsidR="00681AEC" w:rsidRPr="00681AEC" w:rsidRDefault="00681AEC" w:rsidP="001337C8">
            <w:pPr>
              <w:rPr>
                <w:lang w:val="lv-LV" w:eastAsia="lv-LV"/>
              </w:rPr>
            </w:pPr>
          </w:p>
          <w:p w14:paraId="3D746A1E" w14:textId="77777777" w:rsidR="00681AEC" w:rsidRPr="00681AEC" w:rsidRDefault="00681AEC" w:rsidP="001337C8">
            <w:pPr>
              <w:rPr>
                <w:lang w:val="lv-LV" w:eastAsia="lv-LV"/>
              </w:rPr>
            </w:pPr>
          </w:p>
          <w:p w14:paraId="3617DB6A" w14:textId="77777777" w:rsidR="00681AEC" w:rsidRPr="00681AEC" w:rsidRDefault="00681AEC" w:rsidP="001337C8">
            <w:pPr>
              <w:rPr>
                <w:lang w:val="lv-LV" w:eastAsia="lv-LV"/>
              </w:rPr>
            </w:pPr>
          </w:p>
          <w:p w14:paraId="4C49352B" w14:textId="77777777" w:rsidR="00681AEC" w:rsidRPr="00681AEC" w:rsidRDefault="00681AEC" w:rsidP="001337C8">
            <w:pPr>
              <w:rPr>
                <w:lang w:val="lv-LV" w:eastAsia="lv-LV"/>
              </w:rPr>
            </w:pPr>
          </w:p>
          <w:p w14:paraId="2F898D49" w14:textId="77777777" w:rsidR="00681AEC" w:rsidRPr="00681AEC" w:rsidRDefault="00681AEC" w:rsidP="001337C8">
            <w:pPr>
              <w:rPr>
                <w:lang w:val="lv-LV" w:eastAsia="lv-LV"/>
              </w:rPr>
            </w:pPr>
          </w:p>
          <w:p w14:paraId="4AFDFB1E" w14:textId="77777777" w:rsidR="00681AEC" w:rsidRPr="00681AEC" w:rsidRDefault="00681AEC" w:rsidP="001337C8">
            <w:pPr>
              <w:rPr>
                <w:lang w:val="lv-LV" w:eastAsia="lv-LV"/>
              </w:rPr>
            </w:pPr>
          </w:p>
          <w:p w14:paraId="0C978053" w14:textId="77777777" w:rsidR="00681AEC" w:rsidRPr="00681AEC" w:rsidRDefault="00681AEC" w:rsidP="001337C8">
            <w:pPr>
              <w:rPr>
                <w:lang w:val="lv-LV" w:eastAsia="lv-LV"/>
              </w:rPr>
            </w:pPr>
          </w:p>
          <w:p w14:paraId="2B229C23" w14:textId="77777777" w:rsidR="00681AEC" w:rsidRPr="00681AEC" w:rsidRDefault="00681AEC" w:rsidP="001337C8">
            <w:pPr>
              <w:rPr>
                <w:lang w:val="lv-LV" w:eastAsia="lv-LV"/>
              </w:rPr>
            </w:pPr>
          </w:p>
          <w:p w14:paraId="69CCB617" w14:textId="77777777" w:rsidR="00681AEC" w:rsidRPr="00681AEC" w:rsidRDefault="00681AEC" w:rsidP="001337C8">
            <w:pPr>
              <w:rPr>
                <w:lang w:val="lv-LV" w:eastAsia="lv-LV"/>
              </w:rPr>
            </w:pPr>
          </w:p>
          <w:p w14:paraId="6D728637" w14:textId="77777777" w:rsidR="00681AEC" w:rsidRPr="00681AEC" w:rsidRDefault="00681AEC" w:rsidP="001337C8">
            <w:pPr>
              <w:rPr>
                <w:lang w:val="lv-LV" w:eastAsia="lv-LV"/>
              </w:rPr>
            </w:pPr>
          </w:p>
          <w:p w14:paraId="5D93E177" w14:textId="77777777" w:rsidR="00681AEC" w:rsidRPr="00681AEC" w:rsidRDefault="00681AEC" w:rsidP="001337C8">
            <w:pPr>
              <w:rPr>
                <w:lang w:val="lv-LV" w:eastAsia="lv-LV"/>
              </w:rPr>
            </w:pPr>
          </w:p>
          <w:p w14:paraId="0D3D8B3E" w14:textId="77777777" w:rsidR="00681AEC" w:rsidRPr="00681AEC" w:rsidRDefault="00681AEC" w:rsidP="001337C8">
            <w:pPr>
              <w:rPr>
                <w:lang w:val="lv-LV" w:eastAsia="lv-LV"/>
              </w:rPr>
            </w:pPr>
          </w:p>
          <w:p w14:paraId="0D138A6A" w14:textId="77777777" w:rsidR="00681AEC" w:rsidRPr="00681AEC" w:rsidRDefault="00681AEC" w:rsidP="001337C8">
            <w:pPr>
              <w:rPr>
                <w:lang w:val="lv-LV" w:eastAsia="lv-LV"/>
              </w:rPr>
            </w:pPr>
          </w:p>
          <w:p w14:paraId="41B1C386" w14:textId="77777777" w:rsidR="00681AEC" w:rsidRPr="00681AEC" w:rsidRDefault="00681AEC" w:rsidP="001337C8">
            <w:pPr>
              <w:rPr>
                <w:lang w:val="lv-LV" w:eastAsia="lv-LV"/>
              </w:rPr>
            </w:pPr>
          </w:p>
          <w:p w14:paraId="5BA6BC4D" w14:textId="77777777" w:rsidR="00A162FE" w:rsidRPr="00681AEC" w:rsidRDefault="00A162FE" w:rsidP="001337C8">
            <w:pPr>
              <w:rPr>
                <w:lang w:val="lv-LV" w:eastAsia="lv-LV"/>
              </w:rPr>
            </w:pPr>
          </w:p>
        </w:tc>
        <w:tc>
          <w:tcPr>
            <w:tcW w:w="3353" w:type="pct"/>
          </w:tcPr>
          <w:p w14:paraId="2692C0E6" w14:textId="77777777" w:rsidR="00C019A9" w:rsidRDefault="00C019A9" w:rsidP="00477DF7">
            <w:pPr>
              <w:pStyle w:val="naisf"/>
              <w:spacing w:before="0" w:beforeAutospacing="0" w:after="0" w:afterAutospacing="0"/>
              <w:rPr>
                <w:iCs/>
                <w:color w:val="000000"/>
                <w:lang w:val="lv-LV"/>
              </w:rPr>
            </w:pPr>
            <w:r w:rsidRPr="00C019A9">
              <w:rPr>
                <w:color w:val="000000"/>
                <w:lang w:val="lv-LV"/>
              </w:rPr>
              <w:t xml:space="preserve">Pašlaik ir spēkā </w:t>
            </w:r>
            <w:r w:rsidRPr="00C019A9">
              <w:rPr>
                <w:lang w:val="lv-LV"/>
              </w:rPr>
              <w:t xml:space="preserve">Ministru kabineta </w:t>
            </w:r>
            <w:r w:rsidRPr="00C019A9">
              <w:rPr>
                <w:iCs/>
                <w:color w:val="000000"/>
                <w:lang w:val="lv-LV"/>
              </w:rPr>
              <w:t>2009.</w:t>
            </w:r>
            <w:r w:rsidR="003F74FC">
              <w:rPr>
                <w:iCs/>
                <w:color w:val="000000"/>
                <w:lang w:val="lv-LV"/>
              </w:rPr>
              <w:t xml:space="preserve"> </w:t>
            </w:r>
            <w:r w:rsidRPr="00C019A9">
              <w:rPr>
                <w:iCs/>
                <w:color w:val="000000"/>
                <w:lang w:val="lv-LV"/>
              </w:rPr>
              <w:t>gada 26.</w:t>
            </w:r>
            <w:r w:rsidR="003F74FC">
              <w:rPr>
                <w:iCs/>
                <w:color w:val="000000"/>
                <w:lang w:val="lv-LV"/>
              </w:rPr>
              <w:t xml:space="preserve"> </w:t>
            </w:r>
            <w:r w:rsidRPr="00C019A9">
              <w:rPr>
                <w:iCs/>
                <w:color w:val="000000"/>
                <w:lang w:val="lv-LV"/>
              </w:rPr>
              <w:t>maija noteikumi Nr.</w:t>
            </w:r>
            <w:r w:rsidR="003F74FC">
              <w:rPr>
                <w:iCs/>
                <w:color w:val="000000"/>
                <w:lang w:val="lv-LV"/>
              </w:rPr>
              <w:t xml:space="preserve"> </w:t>
            </w:r>
            <w:r w:rsidRPr="00C019A9">
              <w:rPr>
                <w:iCs/>
                <w:color w:val="000000"/>
                <w:lang w:val="lv-LV"/>
              </w:rPr>
              <w:t>485 „Bioloģiskās lauksaimniecības uzraudzības un kontroles kārtība” (turpmāk – noteikumi Nr.</w:t>
            </w:r>
            <w:r w:rsidR="003F74FC">
              <w:rPr>
                <w:iCs/>
                <w:color w:val="000000"/>
                <w:lang w:val="lv-LV"/>
              </w:rPr>
              <w:t xml:space="preserve"> </w:t>
            </w:r>
            <w:r w:rsidRPr="00C019A9">
              <w:rPr>
                <w:iCs/>
                <w:color w:val="000000"/>
                <w:lang w:val="lv-LV"/>
              </w:rPr>
              <w:t>485).</w:t>
            </w:r>
          </w:p>
          <w:p w14:paraId="66FEF2BF" w14:textId="77777777" w:rsidR="0075547F" w:rsidRPr="00612FF1" w:rsidRDefault="0075547F" w:rsidP="00860361">
            <w:pPr>
              <w:pStyle w:val="naisf"/>
              <w:spacing w:before="0" w:beforeAutospacing="0" w:after="0" w:afterAutospacing="0"/>
              <w:rPr>
                <w:iCs/>
                <w:color w:val="000000"/>
                <w:lang w:val="lv-LV"/>
              </w:rPr>
            </w:pPr>
          </w:p>
          <w:p w14:paraId="5DB37642" w14:textId="3347869C" w:rsidR="00681AEC" w:rsidRDefault="00863A0E" w:rsidP="00681AEC">
            <w:pPr>
              <w:pStyle w:val="naisf"/>
              <w:spacing w:before="0" w:beforeAutospacing="0" w:after="0" w:afterAutospacing="0"/>
              <w:rPr>
                <w:iCs/>
                <w:color w:val="000000"/>
                <w:lang w:val="lv-LV"/>
              </w:rPr>
            </w:pPr>
            <w:r w:rsidRPr="00860361">
              <w:rPr>
                <w:iCs/>
                <w:color w:val="000000"/>
                <w:lang w:val="lv-LV"/>
              </w:rPr>
              <w:t>Noteikumi Nr.</w:t>
            </w:r>
            <w:r w:rsidR="003F74FC" w:rsidRPr="00860361">
              <w:rPr>
                <w:iCs/>
                <w:color w:val="000000"/>
                <w:lang w:val="lv-LV"/>
              </w:rPr>
              <w:t xml:space="preserve"> </w:t>
            </w:r>
            <w:r w:rsidRPr="00860361">
              <w:rPr>
                <w:iCs/>
                <w:color w:val="000000"/>
                <w:lang w:val="lv-LV"/>
              </w:rPr>
              <w:t>485 nosaka</w:t>
            </w:r>
            <w:r w:rsidR="0075547F">
              <w:rPr>
                <w:iCs/>
                <w:color w:val="000000"/>
                <w:lang w:val="lv-LV"/>
              </w:rPr>
              <w:t xml:space="preserve"> prasību, ka vismaz 20% saimniecības aramzemes ir jāaudzē tauriņzieži</w:t>
            </w:r>
            <w:r w:rsidR="00510E7E">
              <w:rPr>
                <w:iCs/>
                <w:color w:val="000000"/>
                <w:lang w:val="lv-LV"/>
              </w:rPr>
              <w:t>,</w:t>
            </w:r>
            <w:r w:rsidR="00BC223B">
              <w:rPr>
                <w:iCs/>
                <w:color w:val="000000"/>
                <w:lang w:val="lv-LV"/>
              </w:rPr>
              <w:t xml:space="preserve"> </w:t>
            </w:r>
            <w:r w:rsidR="00BC223B" w:rsidRPr="004D7285">
              <w:rPr>
                <w:iCs/>
                <w:color w:val="000000"/>
                <w:lang w:val="lv-LV"/>
              </w:rPr>
              <w:t>bet</w:t>
            </w:r>
            <w:r w:rsidR="00270E82" w:rsidRPr="004D7285">
              <w:rPr>
                <w:iCs/>
                <w:color w:val="000000"/>
                <w:lang w:val="lv-LV"/>
              </w:rPr>
              <w:t xml:space="preserve"> šo prasību nav iespējams ievērot</w:t>
            </w:r>
            <w:r w:rsidR="00252BEE" w:rsidRPr="004D7285">
              <w:rPr>
                <w:iCs/>
                <w:color w:val="000000"/>
                <w:lang w:val="lv-LV"/>
              </w:rPr>
              <w:t>, ja</w:t>
            </w:r>
            <w:r w:rsidR="00270E82" w:rsidRPr="004D7285">
              <w:rPr>
                <w:iCs/>
                <w:color w:val="000000"/>
                <w:lang w:val="lv-LV"/>
              </w:rPr>
              <w:t xml:space="preserve"> </w:t>
            </w:r>
            <w:r w:rsidR="00610FD7" w:rsidRPr="004D7285">
              <w:rPr>
                <w:iCs/>
                <w:color w:val="000000"/>
                <w:lang w:val="lv-LV"/>
              </w:rPr>
              <w:t xml:space="preserve">saimniecībā nav </w:t>
            </w:r>
            <w:r w:rsidR="00270E82" w:rsidRPr="004D7285">
              <w:rPr>
                <w:iCs/>
                <w:color w:val="000000"/>
                <w:lang w:val="lv-LV"/>
              </w:rPr>
              <w:t>aramzem</w:t>
            </w:r>
            <w:r w:rsidR="00610FD7" w:rsidRPr="004D7285">
              <w:rPr>
                <w:iCs/>
                <w:color w:val="000000"/>
                <w:lang w:val="lv-LV"/>
              </w:rPr>
              <w:t>e</w:t>
            </w:r>
            <w:r w:rsidR="00210B1C" w:rsidRPr="004D7285">
              <w:rPr>
                <w:iCs/>
                <w:color w:val="000000"/>
                <w:lang w:val="lv-LV"/>
              </w:rPr>
              <w:t>s</w:t>
            </w:r>
            <w:r w:rsidR="00610FD7" w:rsidRPr="004D7285">
              <w:rPr>
                <w:iCs/>
                <w:color w:val="000000"/>
                <w:lang w:val="lv-LV"/>
              </w:rPr>
              <w:t xml:space="preserve"> vai ja galvenokārt </w:t>
            </w:r>
            <w:r w:rsidR="00210B1C" w:rsidRPr="004D7285">
              <w:rPr>
                <w:iCs/>
                <w:color w:val="000000"/>
                <w:lang w:val="lv-LV"/>
              </w:rPr>
              <w:t xml:space="preserve">ir </w:t>
            </w:r>
            <w:r w:rsidR="00610FD7" w:rsidRPr="004D7285">
              <w:rPr>
                <w:iCs/>
                <w:color w:val="000000"/>
                <w:lang w:val="lv-LV"/>
              </w:rPr>
              <w:t xml:space="preserve">ilggadīgie stādījumi. </w:t>
            </w:r>
            <w:r w:rsidR="00610FD7">
              <w:rPr>
                <w:iCs/>
                <w:color w:val="000000"/>
                <w:lang w:val="lv-LV"/>
              </w:rPr>
              <w:t xml:space="preserve">Lai precizētu nosacījumus, </w:t>
            </w:r>
            <w:r w:rsidR="00270E82" w:rsidRPr="00610FD7">
              <w:rPr>
                <w:iCs/>
                <w:color w:val="000000"/>
                <w:lang w:val="lv-LV"/>
              </w:rPr>
              <w:t>ir</w:t>
            </w:r>
            <w:r w:rsidR="00F63ACA" w:rsidRPr="00610FD7">
              <w:rPr>
                <w:iCs/>
                <w:color w:val="000000"/>
                <w:lang w:val="lv-LV"/>
              </w:rPr>
              <w:t xml:space="preserve"> nepieciešams </w:t>
            </w:r>
            <w:r w:rsidR="00610FD7">
              <w:rPr>
                <w:iCs/>
                <w:color w:val="000000"/>
                <w:lang w:val="lv-LV"/>
              </w:rPr>
              <w:t>papildināt</w:t>
            </w:r>
            <w:r w:rsidR="00270E82" w:rsidRPr="00610FD7">
              <w:rPr>
                <w:iCs/>
                <w:color w:val="000000"/>
                <w:lang w:val="lv-LV"/>
              </w:rPr>
              <w:t xml:space="preserve"> </w:t>
            </w:r>
            <w:r w:rsidR="00252BEE" w:rsidRPr="00610FD7">
              <w:rPr>
                <w:iCs/>
                <w:color w:val="000000"/>
                <w:lang w:val="lv-LV"/>
              </w:rPr>
              <w:t xml:space="preserve">noteikumu Nr. 485 </w:t>
            </w:r>
            <w:r w:rsidR="00A1297C" w:rsidRPr="00610FD7">
              <w:rPr>
                <w:lang w:val="lv-LV"/>
              </w:rPr>
              <w:t>12.</w:t>
            </w:r>
            <w:r w:rsidR="00A1297C" w:rsidRPr="00610FD7">
              <w:rPr>
                <w:vertAlign w:val="superscript"/>
                <w:lang w:val="lv-LV"/>
              </w:rPr>
              <w:t>4 </w:t>
            </w:r>
            <w:r w:rsidR="00A1297C" w:rsidRPr="00610FD7">
              <w:rPr>
                <w:lang w:val="lv-LV"/>
              </w:rPr>
              <w:t>2. </w:t>
            </w:r>
            <w:r w:rsidR="006C2E34" w:rsidRPr="00610FD7">
              <w:rPr>
                <w:lang w:val="lv-LV"/>
              </w:rPr>
              <w:t xml:space="preserve">un </w:t>
            </w:r>
            <w:proofErr w:type="gramStart"/>
            <w:r w:rsidR="006C2E34" w:rsidRPr="00610FD7">
              <w:rPr>
                <w:lang w:val="lv-LV"/>
              </w:rPr>
              <w:t>12.</w:t>
            </w:r>
            <w:r w:rsidR="006C2E34" w:rsidRPr="00610FD7">
              <w:rPr>
                <w:vertAlign w:val="superscript"/>
                <w:lang w:val="lv-LV"/>
              </w:rPr>
              <w:t>4</w:t>
            </w:r>
            <w:r w:rsidR="006C2E34" w:rsidRPr="00610FD7">
              <w:rPr>
                <w:lang w:val="lv-LV"/>
              </w:rPr>
              <w:t xml:space="preserve"> 6. </w:t>
            </w:r>
            <w:r w:rsidR="00A1297C" w:rsidRPr="00610FD7">
              <w:rPr>
                <w:lang w:val="lv-LV"/>
              </w:rPr>
              <w:t>apakšpunktu</w:t>
            </w:r>
            <w:proofErr w:type="gramEnd"/>
            <w:r w:rsidR="00A1297C" w:rsidRPr="00610FD7">
              <w:rPr>
                <w:lang w:val="lv-LV"/>
              </w:rPr>
              <w:t>.</w:t>
            </w:r>
            <w:r w:rsidR="00681AEC">
              <w:rPr>
                <w:iCs/>
                <w:color w:val="000000"/>
                <w:lang w:val="lv-LV"/>
              </w:rPr>
              <w:t xml:space="preserve"> </w:t>
            </w:r>
          </w:p>
          <w:p w14:paraId="48CC98E5" w14:textId="66B04279" w:rsidR="00332219" w:rsidRDefault="00BC223B" w:rsidP="00477DF7">
            <w:pPr>
              <w:pStyle w:val="naisf"/>
              <w:spacing w:before="0" w:beforeAutospacing="0" w:after="0" w:afterAutospacing="0"/>
              <w:rPr>
                <w:iCs/>
                <w:color w:val="000000"/>
                <w:lang w:val="lv-LV"/>
              </w:rPr>
            </w:pPr>
            <w:r w:rsidRPr="00860361">
              <w:rPr>
                <w:iCs/>
                <w:color w:val="000000"/>
                <w:lang w:val="lv-LV"/>
              </w:rPr>
              <w:t>Noteikum</w:t>
            </w:r>
            <w:r w:rsidR="00332219">
              <w:rPr>
                <w:iCs/>
                <w:color w:val="000000"/>
                <w:lang w:val="lv-LV"/>
              </w:rPr>
              <w:t>u</w:t>
            </w:r>
            <w:r w:rsidRPr="00860361">
              <w:rPr>
                <w:iCs/>
                <w:color w:val="000000"/>
                <w:lang w:val="lv-LV"/>
              </w:rPr>
              <w:t xml:space="preserve"> Nr. 485 </w:t>
            </w:r>
            <w:r w:rsidR="00332219" w:rsidRPr="00A41333">
              <w:rPr>
                <w:lang w:val="lv-LV"/>
              </w:rPr>
              <w:t>12.</w:t>
            </w:r>
            <w:r w:rsidR="00332219" w:rsidRPr="00A41333">
              <w:rPr>
                <w:vertAlign w:val="superscript"/>
                <w:lang w:val="lv-LV"/>
              </w:rPr>
              <w:t>4 </w:t>
            </w:r>
            <w:r w:rsidR="00332219" w:rsidRPr="00A41333">
              <w:rPr>
                <w:lang w:val="lv-LV"/>
              </w:rPr>
              <w:t>5. </w:t>
            </w:r>
            <w:r w:rsidR="00332219" w:rsidRPr="00A1297C">
              <w:rPr>
                <w:lang w:val="lv-LV"/>
              </w:rPr>
              <w:t>apakšpunkt</w:t>
            </w:r>
            <w:r w:rsidR="00252BEE">
              <w:rPr>
                <w:lang w:val="lv-LV"/>
              </w:rPr>
              <w:t>ā</w:t>
            </w:r>
            <w:r w:rsidR="00332219" w:rsidRPr="00860361">
              <w:rPr>
                <w:iCs/>
                <w:color w:val="000000"/>
                <w:lang w:val="lv-LV"/>
              </w:rPr>
              <w:t xml:space="preserve"> </w:t>
            </w:r>
            <w:r w:rsidRPr="00860361">
              <w:rPr>
                <w:iCs/>
                <w:color w:val="000000"/>
                <w:lang w:val="lv-LV"/>
              </w:rPr>
              <w:t>no</w:t>
            </w:r>
            <w:r w:rsidR="00252BEE">
              <w:rPr>
                <w:iCs/>
                <w:color w:val="000000"/>
                <w:lang w:val="lv-LV"/>
              </w:rPr>
              <w:t>teikts</w:t>
            </w:r>
            <w:r>
              <w:rPr>
                <w:iCs/>
                <w:color w:val="000000"/>
                <w:lang w:val="lv-LV"/>
              </w:rPr>
              <w:t xml:space="preserve">, </w:t>
            </w:r>
            <w:r w:rsidR="0075547F">
              <w:rPr>
                <w:iCs/>
                <w:color w:val="000000"/>
                <w:lang w:val="lv-LV"/>
              </w:rPr>
              <w:t xml:space="preserve">ka </w:t>
            </w:r>
            <w:r w:rsidR="00510E7E">
              <w:rPr>
                <w:iCs/>
                <w:color w:val="000000"/>
                <w:lang w:val="lv-LV"/>
              </w:rPr>
              <w:t>vienā un tajā pašā vietā dārzeņus</w:t>
            </w:r>
            <w:r w:rsidR="00332219">
              <w:rPr>
                <w:iCs/>
                <w:color w:val="000000"/>
                <w:lang w:val="lv-LV"/>
              </w:rPr>
              <w:t xml:space="preserve"> var audzēt ne biežāk kā reizi trijos gados</w:t>
            </w:r>
            <w:r w:rsidR="000665DF">
              <w:rPr>
                <w:iCs/>
                <w:color w:val="000000"/>
                <w:lang w:val="lv-LV"/>
              </w:rPr>
              <w:t xml:space="preserve">, </w:t>
            </w:r>
            <w:r w:rsidR="000665DF" w:rsidRPr="004D7285">
              <w:rPr>
                <w:iCs/>
                <w:color w:val="000000"/>
                <w:lang w:val="lv-LV"/>
              </w:rPr>
              <w:t>tād</w:t>
            </w:r>
            <w:r w:rsidR="00210B1C" w:rsidRPr="004D7285">
              <w:rPr>
                <w:iCs/>
                <w:color w:val="000000"/>
                <w:lang w:val="lv-LV"/>
              </w:rPr>
              <w:t>ē</w:t>
            </w:r>
            <w:r w:rsidR="000665DF" w:rsidRPr="004D7285">
              <w:rPr>
                <w:iCs/>
                <w:color w:val="000000"/>
                <w:lang w:val="lv-LV"/>
              </w:rPr>
              <w:t>jādi liedzot dārzkopības saimniecībās audzēt dažādu dzimtu dārzeņus vienā vietā</w:t>
            </w:r>
            <w:r w:rsidR="00210B1C" w:rsidRPr="004D7285">
              <w:rPr>
                <w:iCs/>
                <w:color w:val="000000"/>
                <w:lang w:val="lv-LV"/>
              </w:rPr>
              <w:t>, lai</w:t>
            </w:r>
            <w:r w:rsidR="000665DF" w:rsidRPr="004D7285">
              <w:rPr>
                <w:iCs/>
                <w:color w:val="000000"/>
                <w:lang w:val="lv-LV"/>
              </w:rPr>
              <w:t xml:space="preserve"> nodrošin</w:t>
            </w:r>
            <w:r w:rsidR="00210B1C" w:rsidRPr="004D7285">
              <w:rPr>
                <w:iCs/>
                <w:color w:val="000000"/>
                <w:lang w:val="lv-LV"/>
              </w:rPr>
              <w:t>ātu</w:t>
            </w:r>
            <w:r w:rsidR="000665DF" w:rsidRPr="004D7285">
              <w:rPr>
                <w:iCs/>
                <w:color w:val="000000"/>
                <w:lang w:val="lv-LV"/>
              </w:rPr>
              <w:t xml:space="preserve"> bioloģiskajā lauksaimniecībā nepieciešamo augu maiņu</w:t>
            </w:r>
            <w:r w:rsidR="0047671F" w:rsidRPr="004D7285">
              <w:rPr>
                <w:iCs/>
                <w:color w:val="000000"/>
                <w:lang w:val="lv-LV"/>
              </w:rPr>
              <w:t>.</w:t>
            </w:r>
            <w:r w:rsidR="0047671F">
              <w:rPr>
                <w:iCs/>
                <w:color w:val="000000"/>
                <w:lang w:val="lv-LV"/>
              </w:rPr>
              <w:t xml:space="preserve"> </w:t>
            </w:r>
            <w:r w:rsidR="00252BEE">
              <w:rPr>
                <w:iCs/>
                <w:color w:val="000000"/>
                <w:lang w:val="lv-LV"/>
              </w:rPr>
              <w:t>Šī prasība ir jā</w:t>
            </w:r>
            <w:r w:rsidR="0047671F">
              <w:rPr>
                <w:iCs/>
                <w:color w:val="000000"/>
                <w:lang w:val="lv-LV"/>
              </w:rPr>
              <w:t>precizē</w:t>
            </w:r>
            <w:r w:rsidR="00252BEE">
              <w:rPr>
                <w:iCs/>
                <w:color w:val="000000"/>
                <w:lang w:val="lv-LV"/>
              </w:rPr>
              <w:t>,</w:t>
            </w:r>
            <w:r w:rsidR="0047671F">
              <w:rPr>
                <w:iCs/>
                <w:color w:val="000000"/>
                <w:lang w:val="lv-LV"/>
              </w:rPr>
              <w:t xml:space="preserve"> </w:t>
            </w:r>
            <w:r w:rsidR="00252BEE">
              <w:rPr>
                <w:iCs/>
                <w:color w:val="000000"/>
                <w:lang w:val="lv-LV"/>
              </w:rPr>
              <w:t xml:space="preserve">to </w:t>
            </w:r>
            <w:r w:rsidR="0047671F">
              <w:rPr>
                <w:iCs/>
                <w:color w:val="000000"/>
                <w:lang w:val="lv-LV"/>
              </w:rPr>
              <w:t>attiec</w:t>
            </w:r>
            <w:r w:rsidR="00252BEE">
              <w:rPr>
                <w:iCs/>
                <w:color w:val="000000"/>
                <w:lang w:val="lv-LV"/>
              </w:rPr>
              <w:t>inot</w:t>
            </w:r>
            <w:r w:rsidR="0047671F">
              <w:rPr>
                <w:iCs/>
                <w:color w:val="000000"/>
                <w:lang w:val="lv-LV"/>
              </w:rPr>
              <w:t xml:space="preserve"> uz vienas dzimtas dārzeņiem.</w:t>
            </w:r>
          </w:p>
          <w:p w14:paraId="6C1257A4" w14:textId="77777777" w:rsidR="0075547F" w:rsidRDefault="0075547F" w:rsidP="00477DF7">
            <w:pPr>
              <w:pStyle w:val="naisf"/>
              <w:spacing w:before="0" w:beforeAutospacing="0" w:after="0" w:afterAutospacing="0"/>
              <w:rPr>
                <w:iCs/>
                <w:color w:val="000000"/>
                <w:lang w:val="lv-LV"/>
              </w:rPr>
            </w:pPr>
          </w:p>
          <w:p w14:paraId="16B90F3D" w14:textId="0F78B184" w:rsidR="00B441CB" w:rsidRPr="004D7285" w:rsidRDefault="00D92A5F" w:rsidP="00477DF7">
            <w:pPr>
              <w:pStyle w:val="naisf"/>
              <w:spacing w:before="0" w:beforeAutospacing="0" w:after="0" w:afterAutospacing="0"/>
              <w:rPr>
                <w:iCs/>
                <w:color w:val="000000"/>
                <w:lang w:val="lv-LV"/>
              </w:rPr>
            </w:pPr>
            <w:r w:rsidRPr="004D7285">
              <w:rPr>
                <w:iCs/>
                <w:color w:val="000000"/>
                <w:lang w:val="lv-LV"/>
              </w:rPr>
              <w:t xml:space="preserve">Noteikumi Nr. 485 nosaka prasību norādīt lauku vēstures uzskaites sistēmā informāciju par kultūrauga sējas vai stādīšanas datumu, bet neprasa norādīt izsējas normu vai izstādīšanas biezību. Lai kontroles institūcijām dotu iespēju izvērtēt bioloģiskās lauksaimniecības ražošanas prasību ievērošanu, t.i., vai lauksaimnieks ir </w:t>
            </w:r>
            <w:r w:rsidR="00A71055" w:rsidRPr="004D7285">
              <w:rPr>
                <w:iCs/>
                <w:color w:val="000000"/>
                <w:lang w:val="lv-LV"/>
              </w:rPr>
              <w:t>ievēroj</w:t>
            </w:r>
            <w:r w:rsidR="00010541" w:rsidRPr="004D7285">
              <w:rPr>
                <w:iCs/>
                <w:color w:val="000000"/>
                <w:lang w:val="lv-LV"/>
              </w:rPr>
              <w:t>is</w:t>
            </w:r>
            <w:r w:rsidR="00A71055" w:rsidRPr="004D7285">
              <w:rPr>
                <w:iCs/>
                <w:color w:val="000000"/>
                <w:lang w:val="lv-LV"/>
              </w:rPr>
              <w:t xml:space="preserve"> bioloģiskajā lauksaimniecībā nepieciešamo augsnes apstrādes un kultivācijas praksi, ir nepieciešams noteikt optimālo </w:t>
            </w:r>
            <w:r w:rsidR="00010541" w:rsidRPr="004D7285">
              <w:rPr>
                <w:bCs/>
                <w:color w:val="414142"/>
                <w:lang w:val="lv-LV"/>
              </w:rPr>
              <w:t>augļu koku, ogulāju un dārzeņu stādījumu vai sējumu biezību</w:t>
            </w:r>
            <w:r w:rsidR="00010541" w:rsidRPr="004D7285">
              <w:rPr>
                <w:iCs/>
                <w:color w:val="000000"/>
                <w:lang w:val="lv-LV"/>
              </w:rPr>
              <w:t xml:space="preserve">. </w:t>
            </w:r>
          </w:p>
          <w:p w14:paraId="548A56EC" w14:textId="77777777" w:rsidR="00D92A5F" w:rsidRPr="004D7285" w:rsidRDefault="00D92A5F" w:rsidP="00477DF7">
            <w:pPr>
              <w:pStyle w:val="naisf"/>
              <w:spacing w:before="0" w:beforeAutospacing="0" w:after="0" w:afterAutospacing="0"/>
              <w:rPr>
                <w:iCs/>
                <w:color w:val="000000"/>
                <w:lang w:val="lv-LV"/>
              </w:rPr>
            </w:pPr>
          </w:p>
          <w:p w14:paraId="5A358BAD" w14:textId="77777777" w:rsidR="000665DF" w:rsidRDefault="00290900" w:rsidP="004F11D4">
            <w:pPr>
              <w:pStyle w:val="naisf"/>
              <w:spacing w:before="0" w:beforeAutospacing="0" w:after="0" w:afterAutospacing="0"/>
              <w:rPr>
                <w:lang w:val="lv-LV"/>
              </w:rPr>
            </w:pPr>
            <w:r>
              <w:rPr>
                <w:lang w:val="lv-LV"/>
              </w:rPr>
              <w:t>Padomes Regulas</w:t>
            </w:r>
            <w:r w:rsidRPr="00C019A9">
              <w:rPr>
                <w:lang w:val="lv-LV"/>
              </w:rPr>
              <w:t xml:space="preserve"> (EK) Nr.</w:t>
            </w:r>
            <w:r>
              <w:rPr>
                <w:lang w:val="lv-LV"/>
              </w:rPr>
              <w:t xml:space="preserve"> </w:t>
            </w:r>
            <w:r w:rsidRPr="00C019A9">
              <w:rPr>
                <w:lang w:val="lv-LV"/>
              </w:rPr>
              <w:t>834/2007 par bioloģisko ražošanu un bioloģisko produktu marķēšanu</w:t>
            </w:r>
            <w:r w:rsidRPr="00C019A9">
              <w:rPr>
                <w:iCs/>
                <w:color w:val="000000"/>
                <w:lang w:val="lv-LV"/>
              </w:rPr>
              <w:t xml:space="preserve"> (turpmāk – </w:t>
            </w:r>
            <w:r>
              <w:rPr>
                <w:iCs/>
                <w:color w:val="000000"/>
                <w:lang w:val="lv-LV"/>
              </w:rPr>
              <w:t xml:space="preserve">Regula </w:t>
            </w:r>
            <w:r w:rsidR="004F11D4" w:rsidRPr="004F11D4">
              <w:rPr>
                <w:lang w:val="lv-LV"/>
              </w:rPr>
              <w:t>Nr. 834/2007</w:t>
            </w:r>
            <w:r>
              <w:rPr>
                <w:lang w:val="lv-LV"/>
              </w:rPr>
              <w:t>)</w:t>
            </w:r>
            <w:r w:rsidR="004F11D4">
              <w:rPr>
                <w:lang w:val="lv-LV"/>
              </w:rPr>
              <w:t xml:space="preserve"> </w:t>
            </w:r>
            <w:r w:rsidR="00510E7E">
              <w:rPr>
                <w:lang w:val="lv-LV"/>
              </w:rPr>
              <w:t>3</w:t>
            </w:r>
            <w:r w:rsidR="004F11D4" w:rsidRPr="00BC7B6F">
              <w:rPr>
                <w:lang w:val="lv-LV"/>
              </w:rPr>
              <w:t>.</w:t>
            </w:r>
            <w:r w:rsidR="004F11D4">
              <w:rPr>
                <w:lang w:val="lv-LV"/>
              </w:rPr>
              <w:t xml:space="preserve"> </w:t>
            </w:r>
            <w:r w:rsidR="004F11D4" w:rsidRPr="00BC7B6F">
              <w:rPr>
                <w:lang w:val="lv-LV"/>
              </w:rPr>
              <w:t>pant</w:t>
            </w:r>
            <w:r w:rsidR="004F11D4">
              <w:rPr>
                <w:lang w:val="lv-LV"/>
              </w:rPr>
              <w:t xml:space="preserve">a </w:t>
            </w:r>
            <w:r w:rsidR="00510E7E">
              <w:rPr>
                <w:lang w:val="lv-LV"/>
              </w:rPr>
              <w:t>“b” un “c”</w:t>
            </w:r>
            <w:r w:rsidR="004F11D4">
              <w:rPr>
                <w:lang w:val="lv-LV"/>
              </w:rPr>
              <w:t xml:space="preserve"> </w:t>
            </w:r>
            <w:r w:rsidR="00510E7E">
              <w:rPr>
                <w:lang w:val="lv-LV"/>
              </w:rPr>
              <w:t>apakš</w:t>
            </w:r>
            <w:r w:rsidR="004F11D4">
              <w:rPr>
                <w:lang w:val="lv-LV"/>
              </w:rPr>
              <w:t>punkt</w:t>
            </w:r>
            <w:r w:rsidR="004F11D4" w:rsidRPr="00BC7B6F">
              <w:rPr>
                <w:lang w:val="lv-LV"/>
              </w:rPr>
              <w:t>ā</w:t>
            </w:r>
            <w:r w:rsidR="004F11D4">
              <w:rPr>
                <w:lang w:val="lv-LV"/>
              </w:rPr>
              <w:t xml:space="preserve"> </w:t>
            </w:r>
            <w:r w:rsidR="00510E7E">
              <w:rPr>
                <w:lang w:val="lv-LV"/>
              </w:rPr>
              <w:t>ir noteikt</w:t>
            </w:r>
            <w:r w:rsidR="00252BEE">
              <w:rPr>
                <w:lang w:val="lv-LV"/>
              </w:rPr>
              <w:t>s</w:t>
            </w:r>
            <w:r w:rsidR="00510E7E">
              <w:rPr>
                <w:lang w:val="lv-LV"/>
              </w:rPr>
              <w:t xml:space="preserve"> mērķi</w:t>
            </w:r>
            <w:r w:rsidR="00252BEE">
              <w:rPr>
                <w:lang w:val="lv-LV"/>
              </w:rPr>
              <w:t>s –</w:t>
            </w:r>
            <w:r w:rsidR="00510E7E">
              <w:rPr>
                <w:lang w:val="lv-LV"/>
              </w:rPr>
              <w:t xml:space="preserve"> nodrošināt patērētāju pieprasījumu pēc bioloģiskiem produktiem, bet nav noteikti līdzekļi š</w:t>
            </w:r>
            <w:r w:rsidR="00252BEE">
              <w:rPr>
                <w:lang w:val="lv-LV"/>
              </w:rPr>
              <w:t>ī</w:t>
            </w:r>
            <w:r w:rsidR="00510E7E">
              <w:rPr>
                <w:lang w:val="lv-LV"/>
              </w:rPr>
              <w:t xml:space="preserve"> mērķ</w:t>
            </w:r>
            <w:r w:rsidR="00252BEE">
              <w:rPr>
                <w:lang w:val="lv-LV"/>
              </w:rPr>
              <w:t>a</w:t>
            </w:r>
            <w:r w:rsidR="00510E7E">
              <w:rPr>
                <w:lang w:val="lv-LV"/>
              </w:rPr>
              <w:t xml:space="preserve"> sasniegšanai.</w:t>
            </w:r>
            <w:r w:rsidR="007616FD">
              <w:rPr>
                <w:lang w:val="lv-LV"/>
              </w:rPr>
              <w:t xml:space="preserve"> </w:t>
            </w:r>
          </w:p>
          <w:p w14:paraId="533C53EC" w14:textId="51014F29" w:rsidR="00510E7E" w:rsidRDefault="000665DF" w:rsidP="004F11D4">
            <w:pPr>
              <w:pStyle w:val="naisf"/>
              <w:spacing w:before="0" w:beforeAutospacing="0" w:after="0" w:afterAutospacing="0"/>
              <w:rPr>
                <w:lang w:val="lv-LV"/>
              </w:rPr>
            </w:pPr>
            <w:r w:rsidRPr="004D7285">
              <w:rPr>
                <w:lang w:val="lv-LV"/>
              </w:rPr>
              <w:t xml:space="preserve">Tā kā </w:t>
            </w:r>
            <w:r w:rsidR="00210B1C" w:rsidRPr="004D7285">
              <w:rPr>
                <w:lang w:val="lv-LV"/>
              </w:rPr>
              <w:t xml:space="preserve">mēdz būt </w:t>
            </w:r>
            <w:r w:rsidRPr="004D7285">
              <w:rPr>
                <w:lang w:val="lv-LV"/>
              </w:rPr>
              <w:t>saimniecības, kas tikai imitē lauksaimniecisko ražošanu</w:t>
            </w:r>
            <w:r w:rsidR="00D24B8A" w:rsidRPr="004D7285">
              <w:rPr>
                <w:lang w:val="lv-LV"/>
              </w:rPr>
              <w:t>, lai saņemtu valsts un Eiropas Savienības atbalstu,</w:t>
            </w:r>
            <w:r w:rsidRPr="004D7285">
              <w:rPr>
                <w:lang w:val="lv-LV"/>
              </w:rPr>
              <w:t xml:space="preserve"> un nenodrošina bioloģisko produktu ražošanu un realizāciju,</w:t>
            </w:r>
            <w:r>
              <w:rPr>
                <w:lang w:val="lv-LV"/>
              </w:rPr>
              <w:t xml:space="preserve"> </w:t>
            </w:r>
            <w:r w:rsidR="00D21D6B">
              <w:rPr>
                <w:lang w:val="lv-LV"/>
              </w:rPr>
              <w:t>noteikum</w:t>
            </w:r>
            <w:r w:rsidR="00210B1C">
              <w:rPr>
                <w:lang w:val="lv-LV"/>
              </w:rPr>
              <w:t>i</w:t>
            </w:r>
            <w:r w:rsidR="007A00C3" w:rsidRPr="00C019A9">
              <w:rPr>
                <w:iCs/>
                <w:color w:val="000000"/>
                <w:lang w:val="lv-LV"/>
              </w:rPr>
              <w:t xml:space="preserve"> Nr.</w:t>
            </w:r>
            <w:r w:rsidR="007A00C3">
              <w:rPr>
                <w:iCs/>
                <w:color w:val="000000"/>
                <w:lang w:val="lv-LV"/>
              </w:rPr>
              <w:t xml:space="preserve"> </w:t>
            </w:r>
            <w:r w:rsidR="007A00C3" w:rsidRPr="00C019A9">
              <w:rPr>
                <w:iCs/>
                <w:color w:val="000000"/>
                <w:lang w:val="lv-LV"/>
              </w:rPr>
              <w:t>485</w:t>
            </w:r>
            <w:r w:rsidR="007A00C3">
              <w:rPr>
                <w:iCs/>
                <w:color w:val="000000"/>
                <w:lang w:val="lv-LV"/>
              </w:rPr>
              <w:t xml:space="preserve"> </w:t>
            </w:r>
            <w:r w:rsidR="00210B1C">
              <w:rPr>
                <w:iCs/>
                <w:color w:val="000000"/>
                <w:lang w:val="lv-LV"/>
              </w:rPr>
              <w:t xml:space="preserve">ir jāpapildina </w:t>
            </w:r>
            <w:r w:rsidR="007A00C3">
              <w:rPr>
                <w:iCs/>
                <w:color w:val="000000"/>
                <w:lang w:val="lv-LV"/>
              </w:rPr>
              <w:t>ar 12.</w:t>
            </w:r>
            <w:r w:rsidR="007A00C3" w:rsidRPr="001337C8">
              <w:rPr>
                <w:iCs/>
                <w:color w:val="000000"/>
                <w:vertAlign w:val="superscript"/>
                <w:lang w:val="lv-LV"/>
              </w:rPr>
              <w:t>6</w:t>
            </w:r>
            <w:r w:rsidR="00D21D6B">
              <w:rPr>
                <w:iCs/>
                <w:color w:val="000000"/>
                <w:lang w:val="lv-LV"/>
              </w:rPr>
              <w:t xml:space="preserve"> punkt</w:t>
            </w:r>
            <w:r w:rsidR="00210B1C">
              <w:rPr>
                <w:iCs/>
                <w:color w:val="000000"/>
                <w:lang w:val="lv-LV"/>
              </w:rPr>
              <w:t>u,</w:t>
            </w:r>
            <w:r w:rsidR="00D21D6B">
              <w:rPr>
                <w:iCs/>
                <w:color w:val="000000"/>
                <w:lang w:val="lv-LV"/>
              </w:rPr>
              <w:t xml:space="preserve"> </w:t>
            </w:r>
            <w:proofErr w:type="gramStart"/>
            <w:r w:rsidR="007616FD">
              <w:rPr>
                <w:lang w:val="lv-LV"/>
              </w:rPr>
              <w:t>no</w:t>
            </w:r>
            <w:r w:rsidR="00210B1C">
              <w:rPr>
                <w:lang w:val="lv-LV"/>
              </w:rPr>
              <w:t>sakot</w:t>
            </w:r>
            <w:r w:rsidR="007616FD">
              <w:rPr>
                <w:lang w:val="lv-LV"/>
              </w:rPr>
              <w:t>, ka lauksaimniecības primāro produktu ražotājs un lauksaimniecības dzīvnieku audzētājs, kā arī savvaļas augu vācējs saražo</w:t>
            </w:r>
            <w:proofErr w:type="gramEnd"/>
            <w:r w:rsidR="007616FD">
              <w:rPr>
                <w:lang w:val="lv-LV"/>
              </w:rPr>
              <w:t xml:space="preserve"> noteiktu produktu apjomu, k</w:t>
            </w:r>
            <w:r w:rsidR="00BC223B">
              <w:rPr>
                <w:lang w:val="lv-LV"/>
              </w:rPr>
              <w:t xml:space="preserve">o </w:t>
            </w:r>
            <w:r w:rsidR="00210B1C">
              <w:rPr>
                <w:lang w:val="lv-LV"/>
              </w:rPr>
              <w:t xml:space="preserve">gada laikā </w:t>
            </w:r>
            <w:r w:rsidR="00BC223B">
              <w:rPr>
                <w:lang w:val="lv-LV"/>
              </w:rPr>
              <w:t>var izteikt</w:t>
            </w:r>
            <w:r w:rsidR="007616FD">
              <w:rPr>
                <w:lang w:val="lv-LV"/>
              </w:rPr>
              <w:t xml:space="preserve"> noteiktu ieņēmumu ap</w:t>
            </w:r>
            <w:r w:rsidR="00252BEE">
              <w:rPr>
                <w:lang w:val="lv-LV"/>
              </w:rPr>
              <w:t>mēr</w:t>
            </w:r>
            <w:r w:rsidR="00210B1C">
              <w:rPr>
                <w:lang w:val="lv-LV"/>
              </w:rPr>
              <w:t>ā</w:t>
            </w:r>
            <w:r w:rsidR="00D21D6B">
              <w:rPr>
                <w:lang w:val="lv-LV"/>
              </w:rPr>
              <w:t xml:space="preserve">. </w:t>
            </w:r>
          </w:p>
          <w:p w14:paraId="4C6C6A09" w14:textId="35793CE3" w:rsidR="00D21D6B" w:rsidRPr="004D7285" w:rsidRDefault="00D21D6B" w:rsidP="00D21D6B">
            <w:pPr>
              <w:pStyle w:val="Vienkrsteksts"/>
              <w:jc w:val="both"/>
              <w:rPr>
                <w:rFonts w:ascii="Times New Roman" w:hAnsi="Times New Roman" w:cs="Times New Roman"/>
                <w:sz w:val="24"/>
                <w:szCs w:val="24"/>
              </w:rPr>
            </w:pPr>
            <w:r w:rsidRPr="004D7285">
              <w:rPr>
                <w:rFonts w:ascii="Times New Roman" w:hAnsi="Times New Roman" w:cs="Times New Roman"/>
                <w:sz w:val="24"/>
                <w:szCs w:val="24"/>
              </w:rPr>
              <w:t>Minimālais ieņēmumu slieksnis ir noteikts</w:t>
            </w:r>
            <w:r w:rsidR="00210B1C" w:rsidRPr="004D7285">
              <w:rPr>
                <w:rFonts w:ascii="Times New Roman" w:hAnsi="Times New Roman" w:cs="Times New Roman"/>
                <w:sz w:val="24"/>
                <w:szCs w:val="24"/>
              </w:rPr>
              <w:t>,</w:t>
            </w:r>
            <w:r w:rsidRPr="004D7285">
              <w:rPr>
                <w:rFonts w:ascii="Times New Roman" w:hAnsi="Times New Roman" w:cs="Times New Roman"/>
                <w:sz w:val="24"/>
                <w:szCs w:val="24"/>
              </w:rPr>
              <w:t xml:space="preserve"> pamatojoties uz Valsts ieņēmumu dienesta sniegto informāciju par bioloģiskās </w:t>
            </w:r>
            <w:r w:rsidRPr="004D7285">
              <w:rPr>
                <w:rFonts w:ascii="Times New Roman" w:hAnsi="Times New Roman" w:cs="Times New Roman"/>
                <w:sz w:val="24"/>
                <w:szCs w:val="24"/>
              </w:rPr>
              <w:lastRenderedPageBreak/>
              <w:t>lauksaimniecības produkcijas ražotāju gada pārskatos vai ieņēmumu deklarācijās norādīto informāciju par 2015. gadu. Arī Latvijas Lauku konsultācijas un izglītības centra sagatavotā informācija par lauksaimnieku ieņēmumiem lopkopības, augkopības, augļkopības/dārzeņkopības un jaukta tipa saimniecībās</w:t>
            </w:r>
            <w:r w:rsidR="00210B1C" w:rsidRPr="004D7285">
              <w:rPr>
                <w:rFonts w:ascii="Times New Roman" w:hAnsi="Times New Roman" w:cs="Times New Roman"/>
                <w:sz w:val="24"/>
                <w:szCs w:val="24"/>
              </w:rPr>
              <w:t xml:space="preserve"> liecina</w:t>
            </w:r>
            <w:r w:rsidRPr="004D7285">
              <w:rPr>
                <w:rFonts w:ascii="Times New Roman" w:hAnsi="Times New Roman" w:cs="Times New Roman"/>
                <w:sz w:val="24"/>
                <w:szCs w:val="24"/>
              </w:rPr>
              <w:t>, ka Latvijas lauku saimniecību uzskaites datu tīklā (SUDAT) par 2015. gadu</w:t>
            </w:r>
            <w:r w:rsidR="00210B1C" w:rsidRPr="004D7285">
              <w:rPr>
                <w:rFonts w:ascii="Times New Roman" w:hAnsi="Times New Roman" w:cs="Times New Roman"/>
                <w:sz w:val="24"/>
                <w:szCs w:val="24"/>
              </w:rPr>
              <w:t xml:space="preserve"> uzrādīti ieņēmumi</w:t>
            </w:r>
            <w:r w:rsidRPr="004D7285">
              <w:rPr>
                <w:rFonts w:ascii="Times New Roman" w:hAnsi="Times New Roman" w:cs="Times New Roman"/>
                <w:sz w:val="24"/>
                <w:szCs w:val="24"/>
              </w:rPr>
              <w:t xml:space="preserve"> pat mazām saimniecībām (līdz 4 hektāriem) </w:t>
            </w:r>
            <w:r w:rsidR="00210B1C" w:rsidRPr="004D7285">
              <w:rPr>
                <w:rFonts w:ascii="Times New Roman" w:hAnsi="Times New Roman" w:cs="Times New Roman"/>
                <w:sz w:val="24"/>
                <w:szCs w:val="24"/>
              </w:rPr>
              <w:t>pārsniedza EUR</w:t>
            </w:r>
            <w:r w:rsidR="00210B1C" w:rsidRPr="004D7285" w:rsidDel="00210B1C">
              <w:rPr>
                <w:rFonts w:ascii="Times New Roman" w:hAnsi="Times New Roman" w:cs="Times New Roman"/>
                <w:sz w:val="24"/>
                <w:szCs w:val="24"/>
              </w:rPr>
              <w:t xml:space="preserve"> </w:t>
            </w:r>
            <w:r w:rsidRPr="004D7285">
              <w:rPr>
                <w:rFonts w:ascii="Times New Roman" w:hAnsi="Times New Roman" w:cs="Times New Roman"/>
                <w:sz w:val="24"/>
                <w:szCs w:val="24"/>
              </w:rPr>
              <w:t>200</w:t>
            </w:r>
            <w:r w:rsidR="00714E29" w:rsidRPr="004D7285">
              <w:rPr>
                <w:rFonts w:ascii="Times New Roman" w:hAnsi="Times New Roman" w:cs="Times New Roman"/>
                <w:sz w:val="24"/>
                <w:szCs w:val="24"/>
              </w:rPr>
              <w:t xml:space="preserve"> no hektāra</w:t>
            </w:r>
            <w:r w:rsidRPr="004D7285">
              <w:rPr>
                <w:rFonts w:ascii="Times New Roman" w:hAnsi="Times New Roman" w:cs="Times New Roman"/>
                <w:sz w:val="24"/>
                <w:szCs w:val="24"/>
              </w:rPr>
              <w:t>. 2014.</w:t>
            </w:r>
            <w:r w:rsidR="00210B1C" w:rsidRPr="004D7285">
              <w:rPr>
                <w:rFonts w:ascii="Times New Roman" w:hAnsi="Times New Roman" w:cs="Times New Roman"/>
                <w:sz w:val="24"/>
                <w:szCs w:val="24"/>
              </w:rPr>
              <w:t> </w:t>
            </w:r>
            <w:r w:rsidRPr="004D7285">
              <w:rPr>
                <w:rFonts w:ascii="Times New Roman" w:hAnsi="Times New Roman" w:cs="Times New Roman"/>
                <w:sz w:val="24"/>
                <w:szCs w:val="24"/>
              </w:rPr>
              <w:t xml:space="preserve">gadā ieņēmumu slieksnis bija zemāks nekā 2015.gadā, jo gan graudu cenas, gan gaļas un piena iepirkuma cena bija zemāks. </w:t>
            </w:r>
          </w:p>
          <w:p w14:paraId="762CCB49" w14:textId="6BEDF024" w:rsidR="00D21D6B" w:rsidRPr="004D7285" w:rsidRDefault="00D21D6B" w:rsidP="00D21D6B">
            <w:pPr>
              <w:pStyle w:val="Vienkrsteksts"/>
              <w:jc w:val="both"/>
              <w:rPr>
                <w:rFonts w:ascii="Times New Roman" w:hAnsi="Times New Roman" w:cs="Times New Roman"/>
                <w:sz w:val="24"/>
                <w:szCs w:val="24"/>
              </w:rPr>
            </w:pPr>
            <w:r w:rsidRPr="004D7285">
              <w:rPr>
                <w:rFonts w:ascii="Times New Roman" w:hAnsi="Times New Roman" w:cs="Times New Roman"/>
                <w:sz w:val="24"/>
                <w:szCs w:val="24"/>
              </w:rPr>
              <w:t xml:space="preserve">Analizēti arī Latvijas Bioloģiskās lauksaimniecības asociācijas un Lauku atbalsta dienesta sniegtie dati, secinot, ka 2015. gadā bioloģisko lauksaimnieku ieņēmumi </w:t>
            </w:r>
            <w:r w:rsidR="00210B1C" w:rsidRPr="004D7285">
              <w:rPr>
                <w:rFonts w:ascii="Times New Roman" w:hAnsi="Times New Roman" w:cs="Times New Roman"/>
                <w:sz w:val="24"/>
                <w:szCs w:val="24"/>
              </w:rPr>
              <w:t xml:space="preserve">salīdzinājumā ar </w:t>
            </w:r>
            <w:r w:rsidRPr="004D7285">
              <w:rPr>
                <w:rFonts w:ascii="Times New Roman" w:hAnsi="Times New Roman" w:cs="Times New Roman"/>
                <w:sz w:val="24"/>
                <w:szCs w:val="24"/>
              </w:rPr>
              <w:t>vienot</w:t>
            </w:r>
            <w:r w:rsidR="00210B1C" w:rsidRPr="004D7285">
              <w:rPr>
                <w:rFonts w:ascii="Times New Roman" w:hAnsi="Times New Roman" w:cs="Times New Roman"/>
                <w:sz w:val="24"/>
                <w:szCs w:val="24"/>
              </w:rPr>
              <w:t>aj</w:t>
            </w:r>
            <w:r w:rsidRPr="004D7285">
              <w:rPr>
                <w:rFonts w:ascii="Times New Roman" w:hAnsi="Times New Roman" w:cs="Times New Roman"/>
                <w:sz w:val="24"/>
                <w:szCs w:val="24"/>
              </w:rPr>
              <w:t xml:space="preserve">am platību maksājumam deklarētām platībām veidoja 220 EUR/ha. Ieņēmumi var atšķirties atkarībā no saimniecības specializācijas veida, jo tie sākotnēji ir mazāki gaļas lopkopības saimniecībās un </w:t>
            </w:r>
            <w:r w:rsidR="00210B1C" w:rsidRPr="004D7285">
              <w:rPr>
                <w:rFonts w:ascii="Times New Roman" w:hAnsi="Times New Roman" w:cs="Times New Roman"/>
                <w:sz w:val="24"/>
                <w:szCs w:val="24"/>
              </w:rPr>
              <w:t>liel</w:t>
            </w:r>
            <w:r w:rsidRPr="004D7285">
              <w:rPr>
                <w:rFonts w:ascii="Times New Roman" w:hAnsi="Times New Roman" w:cs="Times New Roman"/>
                <w:sz w:val="24"/>
                <w:szCs w:val="24"/>
              </w:rPr>
              <w:t>āki dārzkopības saimniecībās.</w:t>
            </w:r>
          </w:p>
          <w:p w14:paraId="2F7F9E91" w14:textId="5EC3CEB0" w:rsidR="00D21D6B" w:rsidRPr="004D7285" w:rsidRDefault="00D21D6B" w:rsidP="00D21D6B">
            <w:pPr>
              <w:pStyle w:val="Vienkrsteksts"/>
              <w:jc w:val="both"/>
              <w:rPr>
                <w:rFonts w:ascii="Times New Roman" w:hAnsi="Times New Roman" w:cs="Times New Roman"/>
                <w:sz w:val="24"/>
                <w:szCs w:val="24"/>
              </w:rPr>
            </w:pPr>
            <w:r w:rsidRPr="004D7285">
              <w:rPr>
                <w:rFonts w:ascii="Times New Roman" w:hAnsi="Times New Roman" w:cs="Times New Roman"/>
                <w:sz w:val="24"/>
                <w:szCs w:val="24"/>
              </w:rPr>
              <w:t xml:space="preserve">Ņemot vērā diskusijas arī ar citām </w:t>
            </w:r>
            <w:r w:rsidR="00210B1C" w:rsidRPr="004D7285">
              <w:rPr>
                <w:rFonts w:ascii="Times New Roman" w:hAnsi="Times New Roman" w:cs="Times New Roman"/>
                <w:sz w:val="24"/>
                <w:szCs w:val="24"/>
              </w:rPr>
              <w:t>l</w:t>
            </w:r>
            <w:r w:rsidRPr="004D7285">
              <w:rPr>
                <w:rFonts w:ascii="Times New Roman" w:hAnsi="Times New Roman" w:cs="Times New Roman"/>
                <w:sz w:val="24"/>
                <w:szCs w:val="24"/>
              </w:rPr>
              <w:t>auksaimnieku</w:t>
            </w:r>
            <w:r w:rsidR="00210B1C" w:rsidRPr="004D7285">
              <w:rPr>
                <w:rFonts w:ascii="Times New Roman" w:hAnsi="Times New Roman" w:cs="Times New Roman"/>
                <w:sz w:val="24"/>
                <w:szCs w:val="24"/>
              </w:rPr>
              <w:t>s</w:t>
            </w:r>
            <w:r w:rsidRPr="004D7285">
              <w:rPr>
                <w:rFonts w:ascii="Times New Roman" w:hAnsi="Times New Roman" w:cs="Times New Roman"/>
                <w:sz w:val="24"/>
                <w:szCs w:val="24"/>
              </w:rPr>
              <w:t xml:space="preserve"> pārstāvošām nevalstisk</w:t>
            </w:r>
            <w:r w:rsidR="00210B1C" w:rsidRPr="004D7285">
              <w:rPr>
                <w:rFonts w:ascii="Times New Roman" w:hAnsi="Times New Roman" w:cs="Times New Roman"/>
                <w:sz w:val="24"/>
                <w:szCs w:val="24"/>
              </w:rPr>
              <w:t>ajām</w:t>
            </w:r>
            <w:r w:rsidRPr="004D7285">
              <w:rPr>
                <w:rFonts w:ascii="Times New Roman" w:hAnsi="Times New Roman" w:cs="Times New Roman"/>
                <w:sz w:val="24"/>
                <w:szCs w:val="24"/>
              </w:rPr>
              <w:t xml:space="preserve"> organizācijām, tika pieņemts lēmums, ka ražojoša</w:t>
            </w:r>
            <w:r w:rsidR="00210B1C" w:rsidRPr="004D7285">
              <w:rPr>
                <w:rFonts w:ascii="Times New Roman" w:hAnsi="Times New Roman" w:cs="Times New Roman"/>
                <w:sz w:val="24"/>
                <w:szCs w:val="24"/>
              </w:rPr>
              <w:t>s</w:t>
            </w:r>
            <w:r w:rsidRPr="004D7285">
              <w:rPr>
                <w:rFonts w:ascii="Times New Roman" w:hAnsi="Times New Roman" w:cs="Times New Roman"/>
                <w:sz w:val="24"/>
                <w:szCs w:val="24"/>
              </w:rPr>
              <w:t xml:space="preserve"> bioloģisk</w:t>
            </w:r>
            <w:r w:rsidR="00210B1C" w:rsidRPr="004D7285">
              <w:rPr>
                <w:rFonts w:ascii="Times New Roman" w:hAnsi="Times New Roman" w:cs="Times New Roman"/>
                <w:sz w:val="24"/>
                <w:szCs w:val="24"/>
              </w:rPr>
              <w:t>ās</w:t>
            </w:r>
            <w:r w:rsidRPr="004D7285">
              <w:rPr>
                <w:rFonts w:ascii="Times New Roman" w:hAnsi="Times New Roman" w:cs="Times New Roman"/>
                <w:sz w:val="24"/>
                <w:szCs w:val="24"/>
              </w:rPr>
              <w:t xml:space="preserve"> saimniecība</w:t>
            </w:r>
            <w:r w:rsidR="00210B1C" w:rsidRPr="004D7285">
              <w:rPr>
                <w:rFonts w:ascii="Times New Roman" w:hAnsi="Times New Roman" w:cs="Times New Roman"/>
                <w:sz w:val="24"/>
                <w:szCs w:val="24"/>
              </w:rPr>
              <w:t>s</w:t>
            </w:r>
            <w:r w:rsidRPr="004D7285">
              <w:rPr>
                <w:rFonts w:ascii="Times New Roman" w:hAnsi="Times New Roman" w:cs="Times New Roman"/>
                <w:sz w:val="24"/>
                <w:szCs w:val="24"/>
              </w:rPr>
              <w:t xml:space="preserve"> minimālajam ieņēmumu slieksnim ir jābūt vismaz </w:t>
            </w:r>
            <w:r w:rsidR="00B441CB" w:rsidRPr="004D7285">
              <w:rPr>
                <w:rFonts w:ascii="Times New Roman" w:hAnsi="Times New Roman" w:cs="Times New Roman"/>
                <w:sz w:val="24"/>
                <w:szCs w:val="24"/>
              </w:rPr>
              <w:t>200 EUR/ha</w:t>
            </w:r>
            <w:r w:rsidRPr="004D7285">
              <w:rPr>
                <w:rFonts w:ascii="Times New Roman" w:hAnsi="Times New Roman" w:cs="Times New Roman"/>
                <w:sz w:val="24"/>
                <w:szCs w:val="24"/>
              </w:rPr>
              <w:t>.</w:t>
            </w:r>
            <w:r w:rsidR="00B441CB" w:rsidRPr="004D7285">
              <w:rPr>
                <w:rFonts w:ascii="Times New Roman" w:hAnsi="Times New Roman" w:cs="Times New Roman"/>
                <w:sz w:val="24"/>
                <w:szCs w:val="24"/>
              </w:rPr>
              <w:t xml:space="preserve"> </w:t>
            </w:r>
          </w:p>
          <w:p w14:paraId="4DF2DBA5" w14:textId="57C8515B" w:rsidR="00B72C9E" w:rsidRPr="004D7285" w:rsidRDefault="00210B1C" w:rsidP="00D21D6B">
            <w:pPr>
              <w:pStyle w:val="Vienkrsteksts"/>
              <w:jc w:val="both"/>
              <w:rPr>
                <w:rFonts w:ascii="Times New Roman" w:hAnsi="Times New Roman" w:cs="Times New Roman"/>
                <w:sz w:val="24"/>
                <w:szCs w:val="24"/>
              </w:rPr>
            </w:pPr>
            <w:r w:rsidRPr="004D7285">
              <w:rPr>
                <w:rFonts w:ascii="Times New Roman" w:hAnsi="Times New Roman" w:cs="Times New Roman"/>
                <w:sz w:val="24"/>
                <w:szCs w:val="24"/>
              </w:rPr>
              <w:t>Tā kā</w:t>
            </w:r>
            <w:r w:rsidR="00B72C9E" w:rsidRPr="004D7285">
              <w:rPr>
                <w:rFonts w:ascii="Times New Roman" w:hAnsi="Times New Roman" w:cs="Times New Roman"/>
                <w:sz w:val="24"/>
                <w:szCs w:val="24"/>
              </w:rPr>
              <w:t xml:space="preserve"> šādus ieņēmumus nav iespējams iegūt no platībām, kurās neiegūst ražu, </w:t>
            </w:r>
            <w:r w:rsidRPr="004D7285">
              <w:rPr>
                <w:rFonts w:ascii="Times New Roman" w:hAnsi="Times New Roman" w:cs="Times New Roman"/>
                <w:sz w:val="24"/>
                <w:szCs w:val="24"/>
              </w:rPr>
              <w:t>un</w:t>
            </w:r>
            <w:r w:rsidR="00B72C9E" w:rsidRPr="004D7285">
              <w:rPr>
                <w:rFonts w:ascii="Times New Roman" w:hAnsi="Times New Roman" w:cs="Times New Roman"/>
                <w:sz w:val="24"/>
                <w:szCs w:val="24"/>
              </w:rPr>
              <w:t xml:space="preserve"> šādu prasību var būt sarežģīti </w:t>
            </w:r>
            <w:r w:rsidRPr="004D7285">
              <w:rPr>
                <w:rFonts w:ascii="Times New Roman" w:hAnsi="Times New Roman" w:cs="Times New Roman"/>
                <w:sz w:val="24"/>
                <w:szCs w:val="24"/>
              </w:rPr>
              <w:t xml:space="preserve">īstenot </w:t>
            </w:r>
            <w:r w:rsidR="00B72C9E" w:rsidRPr="004D7285">
              <w:rPr>
                <w:rFonts w:ascii="Times New Roman" w:hAnsi="Times New Roman" w:cs="Times New Roman"/>
                <w:sz w:val="24"/>
                <w:szCs w:val="24"/>
              </w:rPr>
              <w:t xml:space="preserve">saimniecībām, kas </w:t>
            </w:r>
            <w:r w:rsidRPr="004D7285">
              <w:rPr>
                <w:rFonts w:ascii="Times New Roman" w:hAnsi="Times New Roman" w:cs="Times New Roman"/>
                <w:sz w:val="24"/>
                <w:szCs w:val="24"/>
              </w:rPr>
              <w:t>pavisam nesen</w:t>
            </w:r>
            <w:r w:rsidR="00B72C9E" w:rsidRPr="004D7285">
              <w:rPr>
                <w:rFonts w:ascii="Times New Roman" w:hAnsi="Times New Roman" w:cs="Times New Roman"/>
                <w:sz w:val="24"/>
                <w:szCs w:val="24"/>
              </w:rPr>
              <w:t xml:space="preserve"> uzsākušas saimniekošanu, ir nepieciešams noteikt izņēmumus attiecībā uz gūtajiem ieņēmumiem </w:t>
            </w:r>
            <w:r w:rsidRPr="004D7285">
              <w:rPr>
                <w:rFonts w:ascii="Times New Roman" w:hAnsi="Times New Roman" w:cs="Times New Roman"/>
                <w:sz w:val="24"/>
                <w:szCs w:val="24"/>
              </w:rPr>
              <w:t xml:space="preserve">no </w:t>
            </w:r>
            <w:r w:rsidR="00B72C9E" w:rsidRPr="004D7285">
              <w:rPr>
                <w:rFonts w:ascii="Times New Roman" w:hAnsi="Times New Roman" w:cs="Times New Roman"/>
                <w:sz w:val="24"/>
                <w:szCs w:val="24"/>
              </w:rPr>
              <w:t>atmata</w:t>
            </w:r>
            <w:r w:rsidRPr="004D7285">
              <w:rPr>
                <w:rFonts w:ascii="Times New Roman" w:hAnsi="Times New Roman" w:cs="Times New Roman"/>
                <w:sz w:val="24"/>
                <w:szCs w:val="24"/>
              </w:rPr>
              <w:t>s</w:t>
            </w:r>
            <w:r w:rsidR="00B72C9E" w:rsidRPr="004D7285">
              <w:rPr>
                <w:rFonts w:ascii="Times New Roman" w:hAnsi="Times New Roman" w:cs="Times New Roman"/>
                <w:sz w:val="24"/>
                <w:szCs w:val="24"/>
              </w:rPr>
              <w:t xml:space="preserve">, ilggadīgajiem stādījumiem līdz </w:t>
            </w:r>
            <w:r w:rsidRPr="004D7285">
              <w:rPr>
                <w:rFonts w:ascii="Times New Roman" w:hAnsi="Times New Roman" w:cs="Times New Roman"/>
                <w:sz w:val="24"/>
                <w:szCs w:val="24"/>
              </w:rPr>
              <w:t>četru</w:t>
            </w:r>
            <w:r w:rsidR="00B72C9E" w:rsidRPr="004D7285">
              <w:rPr>
                <w:rFonts w:ascii="Times New Roman" w:hAnsi="Times New Roman" w:cs="Times New Roman"/>
                <w:sz w:val="24"/>
                <w:szCs w:val="24"/>
              </w:rPr>
              <w:t xml:space="preserve"> gadu vecuma sasniegšanai un platība</w:t>
            </w:r>
            <w:r w:rsidRPr="004D7285">
              <w:rPr>
                <w:rFonts w:ascii="Times New Roman" w:hAnsi="Times New Roman" w:cs="Times New Roman"/>
                <w:sz w:val="24"/>
                <w:szCs w:val="24"/>
              </w:rPr>
              <w:t>s</w:t>
            </w:r>
            <w:r w:rsidR="00B72C9E" w:rsidRPr="004D7285">
              <w:rPr>
                <w:rFonts w:ascii="Times New Roman" w:hAnsi="Times New Roman" w:cs="Times New Roman"/>
                <w:sz w:val="24"/>
                <w:szCs w:val="24"/>
              </w:rPr>
              <w:t>, kura ir</w:t>
            </w:r>
            <w:proofErr w:type="gramStart"/>
            <w:r w:rsidR="00B72C9E" w:rsidRPr="004D7285">
              <w:rPr>
                <w:rFonts w:ascii="Times New Roman" w:hAnsi="Times New Roman" w:cs="Times New Roman"/>
                <w:sz w:val="24"/>
                <w:szCs w:val="24"/>
              </w:rPr>
              <w:t xml:space="preserve"> cietusi ārkārtas apstākļu dēļ</w:t>
            </w:r>
            <w:proofErr w:type="gramEnd"/>
            <w:r w:rsidR="00B72C9E" w:rsidRPr="004D7285">
              <w:rPr>
                <w:rFonts w:ascii="Times New Roman" w:hAnsi="Times New Roman" w:cs="Times New Roman"/>
                <w:sz w:val="24"/>
                <w:szCs w:val="24"/>
              </w:rPr>
              <w:t>, kā arī jaunām saimniecībām</w:t>
            </w:r>
            <w:r w:rsidR="00853A08" w:rsidRPr="004D7285">
              <w:rPr>
                <w:rFonts w:ascii="Times New Roman" w:hAnsi="Times New Roman" w:cs="Times New Roman"/>
                <w:sz w:val="24"/>
                <w:szCs w:val="24"/>
              </w:rPr>
              <w:t>. Lai atvieglotu prasības izpildi saimniecībām, kurās audzē lauksaimniecības dzīvniekus gaļas ieguvei vai ilggadīgos stādījumus, k</w:t>
            </w:r>
            <w:r w:rsidRPr="004D7285">
              <w:rPr>
                <w:rFonts w:ascii="Times New Roman" w:hAnsi="Times New Roman" w:cs="Times New Roman"/>
                <w:sz w:val="24"/>
                <w:szCs w:val="24"/>
              </w:rPr>
              <w:t xml:space="preserve">as </w:t>
            </w:r>
            <w:r w:rsidR="00853A08" w:rsidRPr="004D7285">
              <w:rPr>
                <w:rFonts w:ascii="Times New Roman" w:hAnsi="Times New Roman" w:cs="Times New Roman"/>
                <w:sz w:val="24"/>
                <w:szCs w:val="24"/>
              </w:rPr>
              <w:t xml:space="preserve">ražo tikai katru otro gadu, noteikumi paredz iespēju kontroles institūcijai ņemt vērā ieņēmumus par iepriekšējo taksācijas gadu gadījumos, kad saimniecība </w:t>
            </w:r>
            <w:r w:rsidRPr="004D7285">
              <w:rPr>
                <w:rFonts w:ascii="Times New Roman" w:hAnsi="Times New Roman" w:cs="Times New Roman"/>
                <w:sz w:val="24"/>
                <w:szCs w:val="24"/>
              </w:rPr>
              <w:t>kādā</w:t>
            </w:r>
            <w:r w:rsidR="00853A08" w:rsidRPr="004D7285">
              <w:rPr>
                <w:rFonts w:ascii="Times New Roman" w:hAnsi="Times New Roman" w:cs="Times New Roman"/>
                <w:sz w:val="24"/>
                <w:szCs w:val="24"/>
              </w:rPr>
              <w:t xml:space="preserve"> gadā </w:t>
            </w:r>
            <w:r w:rsidRPr="004D7285">
              <w:rPr>
                <w:rFonts w:ascii="Times New Roman" w:hAnsi="Times New Roman" w:cs="Times New Roman"/>
                <w:sz w:val="24"/>
                <w:szCs w:val="24"/>
              </w:rPr>
              <w:t xml:space="preserve">neizpilda </w:t>
            </w:r>
            <w:r w:rsidR="00853A08" w:rsidRPr="004D7285">
              <w:rPr>
                <w:rFonts w:ascii="Times New Roman" w:hAnsi="Times New Roman" w:cs="Times New Roman"/>
                <w:sz w:val="24"/>
                <w:szCs w:val="24"/>
              </w:rPr>
              <w:t>minēto prasību</w:t>
            </w:r>
            <w:r w:rsidR="00B72C9E" w:rsidRPr="004D7285">
              <w:rPr>
                <w:rFonts w:ascii="Times New Roman" w:hAnsi="Times New Roman" w:cs="Times New Roman"/>
                <w:sz w:val="24"/>
                <w:szCs w:val="24"/>
              </w:rPr>
              <w:t xml:space="preserve">. </w:t>
            </w:r>
          </w:p>
          <w:p w14:paraId="78E120E7" w14:textId="155A7737" w:rsidR="00D21D6B" w:rsidRPr="004D7285" w:rsidRDefault="00B72C9E" w:rsidP="004F11D4">
            <w:pPr>
              <w:pStyle w:val="naisf"/>
              <w:spacing w:before="0" w:beforeAutospacing="0" w:after="0" w:afterAutospacing="0"/>
              <w:rPr>
                <w:lang w:val="lv-LV"/>
              </w:rPr>
            </w:pPr>
            <w:r w:rsidRPr="004D7285">
              <w:rPr>
                <w:lang w:val="lv-LV"/>
              </w:rPr>
              <w:t xml:space="preserve">Tā kā prasība gūt ieņēmumus līdz šim nebija noteikta, ir </w:t>
            </w:r>
            <w:r w:rsidR="00210B1C" w:rsidRPr="004D7285">
              <w:rPr>
                <w:lang w:val="lv-LV"/>
              </w:rPr>
              <w:t>jā</w:t>
            </w:r>
            <w:r w:rsidRPr="004D7285">
              <w:rPr>
                <w:lang w:val="lv-LV"/>
              </w:rPr>
              <w:t>paredz</w:t>
            </w:r>
            <w:r w:rsidR="00210B1C" w:rsidRPr="004D7285">
              <w:rPr>
                <w:lang w:val="lv-LV"/>
              </w:rPr>
              <w:t>, ka</w:t>
            </w:r>
            <w:r w:rsidR="00D24B8A" w:rsidRPr="004D7285">
              <w:rPr>
                <w:lang w:val="lv-LV"/>
              </w:rPr>
              <w:t xml:space="preserve"> iepriekšēj</w:t>
            </w:r>
            <w:r w:rsidR="009A2CB4" w:rsidRPr="004D7285">
              <w:rPr>
                <w:lang w:val="lv-LV"/>
              </w:rPr>
              <w:t>ā</w:t>
            </w:r>
            <w:r w:rsidR="00D24B8A" w:rsidRPr="004D7285">
              <w:rPr>
                <w:lang w:val="lv-LV"/>
              </w:rPr>
              <w:t xml:space="preserve"> taksācijas</w:t>
            </w:r>
            <w:r w:rsidRPr="004D7285">
              <w:rPr>
                <w:lang w:val="lv-LV"/>
              </w:rPr>
              <w:t xml:space="preserve"> period</w:t>
            </w:r>
            <w:r w:rsidR="009A2CB4" w:rsidRPr="004D7285">
              <w:rPr>
                <w:lang w:val="lv-LV"/>
              </w:rPr>
              <w:t>ā</w:t>
            </w:r>
            <w:r w:rsidRPr="004D7285">
              <w:rPr>
                <w:lang w:val="lv-LV"/>
              </w:rPr>
              <w:t>,</w:t>
            </w:r>
            <w:r w:rsidR="00D24B8A" w:rsidRPr="004D7285">
              <w:rPr>
                <w:lang w:val="lv-LV"/>
              </w:rPr>
              <w:t xml:space="preserve"> t.i., 2016. gad</w:t>
            </w:r>
            <w:r w:rsidR="009A2CB4" w:rsidRPr="004D7285">
              <w:rPr>
                <w:lang w:val="lv-LV"/>
              </w:rPr>
              <w:t>ā</w:t>
            </w:r>
            <w:r w:rsidR="00D24B8A" w:rsidRPr="004D7285">
              <w:rPr>
                <w:lang w:val="lv-LV"/>
              </w:rPr>
              <w:t>,</w:t>
            </w:r>
            <w:r w:rsidR="00A02C36" w:rsidRPr="004D7285">
              <w:rPr>
                <w:lang w:val="lv-LV"/>
              </w:rPr>
              <w:t xml:space="preserve"> </w:t>
            </w:r>
            <w:r w:rsidRPr="004D7285">
              <w:rPr>
                <w:lang w:val="lv-LV"/>
              </w:rPr>
              <w:t>ieņēmum</w:t>
            </w:r>
            <w:r w:rsidR="009A2CB4" w:rsidRPr="004D7285">
              <w:rPr>
                <w:lang w:val="lv-LV"/>
              </w:rPr>
              <w:t>iem</w:t>
            </w:r>
            <w:r w:rsidRPr="004D7285">
              <w:rPr>
                <w:lang w:val="lv-LV"/>
              </w:rPr>
              <w:t xml:space="preserve"> </w:t>
            </w:r>
            <w:r w:rsidR="009A2CB4" w:rsidRPr="004D7285">
              <w:rPr>
                <w:lang w:val="lv-LV"/>
              </w:rPr>
              <w:t xml:space="preserve">jābūt vismaz </w:t>
            </w:r>
            <w:r w:rsidRPr="004D7285">
              <w:rPr>
                <w:lang w:val="lv-LV"/>
              </w:rPr>
              <w:t>170 EUR/ha.</w:t>
            </w:r>
          </w:p>
          <w:p w14:paraId="6FB8478F" w14:textId="77777777" w:rsidR="00B72C9E" w:rsidRPr="004D7285" w:rsidRDefault="00B72C9E" w:rsidP="004F11D4">
            <w:pPr>
              <w:pStyle w:val="naisf"/>
              <w:spacing w:before="0" w:beforeAutospacing="0" w:after="0" w:afterAutospacing="0"/>
              <w:rPr>
                <w:lang w:val="lv-LV"/>
              </w:rPr>
            </w:pPr>
          </w:p>
          <w:p w14:paraId="0B9E2CB8" w14:textId="4A9C3081" w:rsidR="007616FD" w:rsidRDefault="003022B7" w:rsidP="004E2C81">
            <w:pPr>
              <w:pStyle w:val="naisf"/>
              <w:spacing w:before="0" w:beforeAutospacing="0" w:after="0" w:afterAutospacing="0"/>
              <w:rPr>
                <w:iCs/>
                <w:color w:val="000000"/>
                <w:lang w:val="lv-LV"/>
              </w:rPr>
            </w:pPr>
            <w:r>
              <w:rPr>
                <w:iCs/>
                <w:color w:val="000000"/>
                <w:lang w:val="lv-LV"/>
              </w:rPr>
              <w:t>Noteikumi Nr.</w:t>
            </w:r>
            <w:r w:rsidR="003F74FC">
              <w:rPr>
                <w:iCs/>
                <w:color w:val="000000"/>
                <w:lang w:val="lv-LV"/>
              </w:rPr>
              <w:t xml:space="preserve"> </w:t>
            </w:r>
            <w:r>
              <w:rPr>
                <w:iCs/>
                <w:color w:val="000000"/>
                <w:lang w:val="lv-LV"/>
              </w:rPr>
              <w:t xml:space="preserve">485 </w:t>
            </w:r>
            <w:r w:rsidR="004C2C87">
              <w:rPr>
                <w:iCs/>
                <w:color w:val="000000"/>
                <w:lang w:val="lv-LV"/>
              </w:rPr>
              <w:t xml:space="preserve">precīzi </w:t>
            </w:r>
            <w:r>
              <w:rPr>
                <w:iCs/>
                <w:color w:val="000000"/>
                <w:lang w:val="lv-LV"/>
              </w:rPr>
              <w:t>ne</w:t>
            </w:r>
            <w:r w:rsidR="00D63A79">
              <w:rPr>
                <w:iCs/>
                <w:color w:val="000000"/>
                <w:lang w:val="lv-LV"/>
              </w:rPr>
              <w:t>nosaka</w:t>
            </w:r>
            <w:r w:rsidR="004C2C87">
              <w:rPr>
                <w:iCs/>
                <w:color w:val="000000"/>
                <w:lang w:val="lv-LV"/>
              </w:rPr>
              <w:t xml:space="preserve"> </w:t>
            </w:r>
            <w:r w:rsidR="007616FD">
              <w:rPr>
                <w:iCs/>
                <w:color w:val="000000"/>
                <w:lang w:val="lv-LV"/>
              </w:rPr>
              <w:t xml:space="preserve">iesniedzamos dokumentus </w:t>
            </w:r>
            <w:r w:rsidR="004C2C87">
              <w:rPr>
                <w:iCs/>
                <w:color w:val="000000"/>
                <w:lang w:val="lv-LV"/>
              </w:rPr>
              <w:t>gadījum</w:t>
            </w:r>
            <w:r w:rsidR="00D63A79">
              <w:rPr>
                <w:iCs/>
                <w:color w:val="000000"/>
                <w:lang w:val="lv-LV"/>
              </w:rPr>
              <w:t>o</w:t>
            </w:r>
            <w:r>
              <w:rPr>
                <w:iCs/>
                <w:color w:val="000000"/>
                <w:lang w:val="lv-LV"/>
              </w:rPr>
              <w:t>s</w:t>
            </w:r>
            <w:r w:rsidR="004C2C87">
              <w:rPr>
                <w:iCs/>
                <w:color w:val="000000"/>
                <w:lang w:val="lv-LV"/>
              </w:rPr>
              <w:t>, kad operators v</w:t>
            </w:r>
            <w:r w:rsidR="007616FD">
              <w:rPr>
                <w:iCs/>
                <w:color w:val="000000"/>
                <w:lang w:val="lv-LV"/>
              </w:rPr>
              <w:t>ēlas sa</w:t>
            </w:r>
            <w:r w:rsidR="00210B1C">
              <w:rPr>
                <w:iCs/>
                <w:color w:val="000000"/>
                <w:lang w:val="lv-LV"/>
              </w:rPr>
              <w:t>īsin</w:t>
            </w:r>
            <w:r w:rsidR="007616FD">
              <w:rPr>
                <w:iCs/>
                <w:color w:val="000000"/>
                <w:lang w:val="lv-LV"/>
              </w:rPr>
              <w:t xml:space="preserve">āt pārejas periodu. </w:t>
            </w:r>
            <w:r w:rsidR="009500A5">
              <w:rPr>
                <w:iCs/>
                <w:color w:val="000000"/>
                <w:lang w:val="lv-LV"/>
              </w:rPr>
              <w:t>Tas rada situāciju, ka</w:t>
            </w:r>
            <w:r>
              <w:rPr>
                <w:iCs/>
                <w:color w:val="000000"/>
                <w:lang w:val="lv-LV"/>
              </w:rPr>
              <w:t xml:space="preserve"> </w:t>
            </w:r>
            <w:r w:rsidR="007616FD">
              <w:rPr>
                <w:iCs/>
                <w:color w:val="000000"/>
                <w:lang w:val="lv-LV"/>
              </w:rPr>
              <w:t>kontroles institūcija nevar atbilstoši izvērtēt un pieņemt lēmumu par šī perioda samazināšanu</w:t>
            </w:r>
            <w:r w:rsidR="00E06563">
              <w:rPr>
                <w:iCs/>
                <w:color w:val="000000"/>
                <w:lang w:val="lv-LV"/>
              </w:rPr>
              <w:t xml:space="preserve">, tāpēc </w:t>
            </w:r>
            <w:r w:rsidR="00252BEE">
              <w:rPr>
                <w:iCs/>
                <w:color w:val="000000"/>
                <w:lang w:val="lv-LV"/>
              </w:rPr>
              <w:t>noteikumi Nr.485 jā</w:t>
            </w:r>
            <w:r w:rsidR="002554B5">
              <w:rPr>
                <w:iCs/>
                <w:color w:val="000000"/>
                <w:lang w:val="lv-LV"/>
              </w:rPr>
              <w:t>papildin</w:t>
            </w:r>
            <w:r w:rsidR="00252BEE">
              <w:rPr>
                <w:iCs/>
                <w:color w:val="000000"/>
                <w:lang w:val="lv-LV"/>
              </w:rPr>
              <w:t>a</w:t>
            </w:r>
            <w:r w:rsidR="002554B5">
              <w:rPr>
                <w:iCs/>
                <w:color w:val="000000"/>
                <w:lang w:val="lv-LV"/>
              </w:rPr>
              <w:t xml:space="preserve"> ar </w:t>
            </w:r>
            <w:r w:rsidR="00252BEE">
              <w:rPr>
                <w:iCs/>
                <w:color w:val="000000"/>
                <w:lang w:val="lv-LV"/>
              </w:rPr>
              <w:t xml:space="preserve">attiecīgu </w:t>
            </w:r>
            <w:r w:rsidR="002554B5">
              <w:rPr>
                <w:iCs/>
                <w:color w:val="000000"/>
                <w:lang w:val="lv-LV"/>
              </w:rPr>
              <w:t>jaunu 17.</w:t>
            </w:r>
            <w:r w:rsidR="002554B5" w:rsidRPr="00124493">
              <w:rPr>
                <w:iCs/>
                <w:color w:val="000000"/>
                <w:vertAlign w:val="superscript"/>
                <w:lang w:val="lv-LV"/>
              </w:rPr>
              <w:t>1</w:t>
            </w:r>
            <w:r w:rsidR="002554B5">
              <w:rPr>
                <w:iCs/>
                <w:color w:val="000000"/>
                <w:lang w:val="lv-LV"/>
              </w:rPr>
              <w:t xml:space="preserve"> punktu</w:t>
            </w:r>
            <w:r w:rsidR="007616FD">
              <w:rPr>
                <w:iCs/>
                <w:color w:val="000000"/>
                <w:lang w:val="lv-LV"/>
              </w:rPr>
              <w:t>.</w:t>
            </w:r>
          </w:p>
          <w:p w14:paraId="4E263462" w14:textId="77777777" w:rsidR="005670DA" w:rsidRDefault="005670DA" w:rsidP="004E2C81">
            <w:pPr>
              <w:pStyle w:val="naisf"/>
              <w:spacing w:before="0" w:beforeAutospacing="0" w:after="0" w:afterAutospacing="0"/>
              <w:rPr>
                <w:iCs/>
                <w:color w:val="000000"/>
                <w:lang w:val="lv-LV"/>
              </w:rPr>
            </w:pPr>
          </w:p>
          <w:p w14:paraId="2AB46D84" w14:textId="6E6B2BD5" w:rsidR="00A60A1B" w:rsidRDefault="00A60A1B" w:rsidP="004E2C81">
            <w:pPr>
              <w:pStyle w:val="naisf"/>
              <w:spacing w:before="0" w:beforeAutospacing="0" w:after="0" w:afterAutospacing="0"/>
              <w:rPr>
                <w:iCs/>
                <w:color w:val="000000"/>
                <w:lang w:val="lv-LV"/>
              </w:rPr>
            </w:pPr>
            <w:r w:rsidRPr="004B1269">
              <w:rPr>
                <w:iCs/>
                <w:lang w:val="lv-LV"/>
              </w:rPr>
              <w:t xml:space="preserve">Komisijas </w:t>
            </w:r>
            <w:r w:rsidR="00562937" w:rsidRPr="004B1269">
              <w:rPr>
                <w:iCs/>
                <w:lang w:val="lv-LV"/>
              </w:rPr>
              <w:t xml:space="preserve">2008. gada 8. decembra </w:t>
            </w:r>
            <w:r w:rsidRPr="004B1269">
              <w:rPr>
                <w:iCs/>
                <w:lang w:val="lv-LV"/>
              </w:rPr>
              <w:t>Regula</w:t>
            </w:r>
            <w:r w:rsidR="00562937" w:rsidRPr="004B1269">
              <w:rPr>
                <w:iCs/>
                <w:lang w:val="lv-LV"/>
              </w:rPr>
              <w:t>s</w:t>
            </w:r>
            <w:r w:rsidRPr="004B1269">
              <w:rPr>
                <w:iCs/>
                <w:lang w:val="lv-LV"/>
              </w:rPr>
              <w:t xml:space="preserve"> </w:t>
            </w:r>
            <w:r w:rsidR="00884A5D" w:rsidRPr="004B1269">
              <w:rPr>
                <w:iCs/>
                <w:lang w:val="lv-LV"/>
              </w:rPr>
              <w:t xml:space="preserve">(EK) </w:t>
            </w:r>
            <w:r w:rsidRPr="004B1269">
              <w:rPr>
                <w:iCs/>
                <w:lang w:val="lv-LV"/>
              </w:rPr>
              <w:t>Nr.</w:t>
            </w:r>
            <w:r w:rsidR="00562937" w:rsidRPr="004B1269">
              <w:rPr>
                <w:iCs/>
                <w:lang w:val="lv-LV"/>
              </w:rPr>
              <w:t> </w:t>
            </w:r>
            <w:r w:rsidRPr="004B1269">
              <w:rPr>
                <w:iCs/>
                <w:lang w:val="lv-LV"/>
              </w:rPr>
              <w:t>1235/2008</w:t>
            </w:r>
            <w:r w:rsidR="00884A5D" w:rsidRPr="004B1269">
              <w:rPr>
                <w:iCs/>
                <w:lang w:val="lv-LV"/>
              </w:rPr>
              <w:t>,</w:t>
            </w:r>
            <w:r w:rsidRPr="004B1269">
              <w:rPr>
                <w:iCs/>
                <w:lang w:val="lv-LV"/>
              </w:rPr>
              <w:t xml:space="preserve"> </w:t>
            </w:r>
            <w:r w:rsidR="00884A5D" w:rsidRPr="004B1269">
              <w:rPr>
                <w:rStyle w:val="Izteiksmgs"/>
                <w:b w:val="0"/>
                <w:lang w:val="lv-LV"/>
              </w:rPr>
              <w:t xml:space="preserve">ar ko nosaka sīki izstrādātus īstenošanas noteikumus Padomes Regulai (EK) Nr. 834/2007 par bioloģisko produktu importēšanas kārtību no </w:t>
            </w:r>
            <w:proofErr w:type="spellStart"/>
            <w:r w:rsidR="00884A5D" w:rsidRPr="004B1269">
              <w:rPr>
                <w:rStyle w:val="Izteiksmgs"/>
                <w:b w:val="0"/>
                <w:lang w:val="lv-LV"/>
              </w:rPr>
              <w:t>trešām</w:t>
            </w:r>
            <w:proofErr w:type="spellEnd"/>
            <w:r w:rsidR="00884A5D" w:rsidRPr="004B1269">
              <w:rPr>
                <w:rStyle w:val="Izteiksmgs"/>
                <w:b w:val="0"/>
                <w:lang w:val="lv-LV"/>
              </w:rPr>
              <w:t xml:space="preserve"> valstīm,</w:t>
            </w:r>
            <w:r w:rsidR="00884A5D" w:rsidRPr="004B1269">
              <w:rPr>
                <w:rStyle w:val="Izteiksmgs"/>
                <w:rFonts w:ascii="Lucida Sans Unicode" w:hAnsi="Lucida Sans Unicode" w:cs="Lucida Sans Unicode"/>
                <w:sz w:val="19"/>
                <w:szCs w:val="19"/>
                <w:lang w:val="lv-LV"/>
              </w:rPr>
              <w:t xml:space="preserve"> </w:t>
            </w:r>
            <w:r w:rsidRPr="004B1269">
              <w:rPr>
                <w:iCs/>
                <w:lang w:val="lv-LV"/>
              </w:rPr>
              <w:t>19. panta 5.</w:t>
            </w:r>
            <w:r w:rsidR="00884A5D" w:rsidRPr="004B1269">
              <w:rPr>
                <w:iCs/>
                <w:lang w:val="lv-LV"/>
              </w:rPr>
              <w:t xml:space="preserve"> </w:t>
            </w:r>
            <w:r w:rsidRPr="004B1269">
              <w:rPr>
                <w:iCs/>
                <w:lang w:val="lv-LV"/>
              </w:rPr>
              <w:t>punkt</w:t>
            </w:r>
            <w:r w:rsidR="00210B1C">
              <w:rPr>
                <w:iCs/>
                <w:lang w:val="lv-LV"/>
              </w:rPr>
              <w:t>ā</w:t>
            </w:r>
            <w:r w:rsidRPr="004B1269">
              <w:rPr>
                <w:iCs/>
                <w:lang w:val="lv-LV"/>
              </w:rPr>
              <w:t xml:space="preserve"> no</w:t>
            </w:r>
            <w:r w:rsidR="00210B1C">
              <w:rPr>
                <w:iCs/>
                <w:lang w:val="lv-LV"/>
              </w:rPr>
              <w:t>teikts</w:t>
            </w:r>
            <w:r w:rsidRPr="004B1269">
              <w:rPr>
                <w:iCs/>
                <w:lang w:val="lv-LV"/>
              </w:rPr>
              <w:t xml:space="preserve">, ka dalībvalstis </w:t>
            </w:r>
            <w:r w:rsidR="00BC223B">
              <w:rPr>
                <w:iCs/>
                <w:color w:val="000000"/>
                <w:lang w:val="lv-LV"/>
              </w:rPr>
              <w:t>no 2014. gada 1.</w:t>
            </w:r>
            <w:r w:rsidR="00252BEE">
              <w:rPr>
                <w:iCs/>
                <w:color w:val="000000"/>
                <w:lang w:val="lv-LV"/>
              </w:rPr>
              <w:t> </w:t>
            </w:r>
            <w:r w:rsidR="00BC223B">
              <w:rPr>
                <w:iCs/>
                <w:color w:val="000000"/>
                <w:lang w:val="lv-LV"/>
              </w:rPr>
              <w:t xml:space="preserve">jūlija </w:t>
            </w:r>
            <w:r>
              <w:rPr>
                <w:iCs/>
                <w:color w:val="000000"/>
                <w:lang w:val="lv-LV"/>
              </w:rPr>
              <w:t xml:space="preserve">vairs nepiešķir atļaujas importam no trešajām valstīm, </w:t>
            </w:r>
            <w:r w:rsidR="00252BEE">
              <w:rPr>
                <w:iCs/>
                <w:color w:val="000000"/>
                <w:lang w:val="lv-LV"/>
              </w:rPr>
              <w:lastRenderedPageBreak/>
              <w:t>tāpēc</w:t>
            </w:r>
            <w:r>
              <w:rPr>
                <w:iCs/>
                <w:color w:val="000000"/>
                <w:lang w:val="lv-LV"/>
              </w:rPr>
              <w:t xml:space="preserve"> ir svītrojami šo atļauju izsniegšana</w:t>
            </w:r>
            <w:r w:rsidR="00252BEE">
              <w:rPr>
                <w:iCs/>
                <w:color w:val="000000"/>
                <w:lang w:val="lv-LV"/>
              </w:rPr>
              <w:t>s</w:t>
            </w:r>
            <w:r w:rsidR="00A521B9">
              <w:rPr>
                <w:iCs/>
                <w:color w:val="000000"/>
                <w:lang w:val="lv-LV"/>
              </w:rPr>
              <w:t xml:space="preserve"> </w:t>
            </w:r>
            <w:r w:rsidR="00252BEE">
              <w:rPr>
                <w:iCs/>
                <w:color w:val="000000"/>
                <w:lang w:val="lv-LV"/>
              </w:rPr>
              <w:t xml:space="preserve">nosacījumi </w:t>
            </w:r>
            <w:r w:rsidR="00A521B9">
              <w:rPr>
                <w:iCs/>
                <w:color w:val="000000"/>
                <w:lang w:val="lv-LV"/>
              </w:rPr>
              <w:t>(noteikumu Nr. 485 IV</w:t>
            </w:r>
            <w:r w:rsidR="00A521B9" w:rsidRPr="00D64313">
              <w:rPr>
                <w:iCs/>
                <w:color w:val="000000"/>
                <w:vertAlign w:val="superscript"/>
                <w:lang w:val="lv-LV"/>
              </w:rPr>
              <w:t>1</w:t>
            </w:r>
            <w:r w:rsidR="00A521B9">
              <w:rPr>
                <w:iCs/>
                <w:color w:val="000000"/>
                <w:lang w:val="lv-LV"/>
              </w:rPr>
              <w:t xml:space="preserve"> nodaļa, 4. un 5. pielikums)</w:t>
            </w:r>
            <w:r>
              <w:rPr>
                <w:iCs/>
                <w:color w:val="000000"/>
                <w:lang w:val="lv-LV"/>
              </w:rPr>
              <w:t>.</w:t>
            </w:r>
          </w:p>
          <w:p w14:paraId="66DA3997" w14:textId="77777777" w:rsidR="00A60A1B" w:rsidRDefault="00A60A1B" w:rsidP="004E2C81">
            <w:pPr>
              <w:pStyle w:val="naisf"/>
              <w:spacing w:before="0" w:beforeAutospacing="0" w:after="0" w:afterAutospacing="0"/>
              <w:rPr>
                <w:iCs/>
                <w:color w:val="000000"/>
                <w:lang w:val="lv-LV"/>
              </w:rPr>
            </w:pPr>
          </w:p>
          <w:p w14:paraId="5CE0517C" w14:textId="7DDF0841" w:rsidR="00124493" w:rsidRPr="004D7285" w:rsidRDefault="00562937" w:rsidP="00F4447D">
            <w:pPr>
              <w:pStyle w:val="naisf"/>
              <w:spacing w:before="0" w:beforeAutospacing="0" w:after="0" w:afterAutospacing="0"/>
              <w:rPr>
                <w:lang w:val="lv-LV"/>
              </w:rPr>
            </w:pPr>
            <w:r w:rsidRPr="00C019A9">
              <w:rPr>
                <w:lang w:val="lv-LV"/>
              </w:rPr>
              <w:t>Komisijas 2008.</w:t>
            </w:r>
            <w:r>
              <w:rPr>
                <w:lang w:val="lv-LV"/>
              </w:rPr>
              <w:t xml:space="preserve"> </w:t>
            </w:r>
            <w:r w:rsidRPr="00C019A9">
              <w:rPr>
                <w:lang w:val="lv-LV"/>
              </w:rPr>
              <w:t>gada 5.</w:t>
            </w:r>
            <w:r>
              <w:rPr>
                <w:lang w:val="lv-LV"/>
              </w:rPr>
              <w:t xml:space="preserve"> </w:t>
            </w:r>
            <w:r w:rsidRPr="00C019A9">
              <w:rPr>
                <w:lang w:val="lv-LV"/>
              </w:rPr>
              <w:t>septembra Regulas</w:t>
            </w:r>
            <w:r>
              <w:rPr>
                <w:lang w:val="lv-LV"/>
              </w:rPr>
              <w:t xml:space="preserve"> </w:t>
            </w:r>
            <w:r w:rsidRPr="00C019A9">
              <w:rPr>
                <w:lang w:val="lv-LV"/>
              </w:rPr>
              <w:t>Nr.</w:t>
            </w:r>
            <w:r w:rsidR="00252BEE">
              <w:rPr>
                <w:lang w:val="lv-LV"/>
              </w:rPr>
              <w:t> </w:t>
            </w:r>
            <w:r w:rsidRPr="00C019A9">
              <w:rPr>
                <w:lang w:val="lv-LV"/>
              </w:rPr>
              <w:t>889/2008, ar ko paredz sīki izstrādātus bioloģiskās ražošanas, marķēšanas un kontroles noteikumus, lai īstenotu Padomes Regulu (EK) Nr.</w:t>
            </w:r>
            <w:r>
              <w:rPr>
                <w:lang w:val="lv-LV"/>
              </w:rPr>
              <w:t xml:space="preserve"> </w:t>
            </w:r>
            <w:r w:rsidRPr="00C019A9">
              <w:rPr>
                <w:lang w:val="lv-LV"/>
              </w:rPr>
              <w:t>834/2007 par bioloģisko ražošanu un bioloģisko produktu marķēšanu</w:t>
            </w:r>
            <w:r w:rsidR="00252BEE">
              <w:rPr>
                <w:lang w:val="lv-LV"/>
              </w:rPr>
              <w:t>,</w:t>
            </w:r>
            <w:r w:rsidRPr="00C019A9">
              <w:rPr>
                <w:iCs/>
                <w:color w:val="000000"/>
                <w:lang w:val="lv-LV"/>
              </w:rPr>
              <w:t xml:space="preserve"> (turpmāk – Regula Nr.</w:t>
            </w:r>
            <w:r>
              <w:rPr>
                <w:iCs/>
                <w:color w:val="000000"/>
                <w:lang w:val="lv-LV"/>
              </w:rPr>
              <w:t xml:space="preserve"> </w:t>
            </w:r>
            <w:r w:rsidRPr="00C019A9">
              <w:rPr>
                <w:iCs/>
                <w:color w:val="000000"/>
                <w:lang w:val="lv-LV"/>
              </w:rPr>
              <w:t>889/2008)</w:t>
            </w:r>
            <w:r>
              <w:rPr>
                <w:iCs/>
                <w:color w:val="000000"/>
                <w:lang w:val="lv-LV"/>
              </w:rPr>
              <w:t xml:space="preserve"> </w:t>
            </w:r>
            <w:r w:rsidR="00124493">
              <w:rPr>
                <w:iCs/>
                <w:color w:val="000000"/>
                <w:lang w:val="lv-LV"/>
              </w:rPr>
              <w:t xml:space="preserve">39. pants </w:t>
            </w:r>
            <w:r w:rsidR="00124493">
              <w:rPr>
                <w:lang w:val="lv-LV"/>
              </w:rPr>
              <w:t xml:space="preserve">atļauj </w:t>
            </w:r>
            <w:r w:rsidR="00252BEE">
              <w:rPr>
                <w:lang w:val="lv-LV"/>
              </w:rPr>
              <w:t xml:space="preserve">mazās saimniecībās liellopus </w:t>
            </w:r>
            <w:r w:rsidR="00124493">
              <w:rPr>
                <w:lang w:val="lv-LV"/>
              </w:rPr>
              <w:t>turēt piesietus un mazās saimniecībās</w:t>
            </w:r>
            <w:r w:rsidR="008A76E6" w:rsidRPr="008A76E6">
              <w:rPr>
                <w:b/>
                <w:lang w:val="lv-LV"/>
              </w:rPr>
              <w:t xml:space="preserve">. </w:t>
            </w:r>
            <w:r w:rsidR="008A76E6" w:rsidRPr="004D7285">
              <w:rPr>
                <w:lang w:val="lv-LV"/>
              </w:rPr>
              <w:t xml:space="preserve">Līdz šim </w:t>
            </w:r>
            <w:r w:rsidR="008A76E6" w:rsidRPr="004D7285">
              <w:rPr>
                <w:iCs/>
                <w:color w:val="000000"/>
                <w:lang w:val="lv-LV"/>
              </w:rPr>
              <w:t>noteikum</w:t>
            </w:r>
            <w:r w:rsidR="00210B1C" w:rsidRPr="004D7285">
              <w:rPr>
                <w:iCs/>
                <w:color w:val="000000"/>
                <w:lang w:val="lv-LV"/>
              </w:rPr>
              <w:t>os</w:t>
            </w:r>
            <w:r w:rsidR="008A76E6" w:rsidRPr="004D7285">
              <w:rPr>
                <w:iCs/>
                <w:color w:val="000000"/>
                <w:lang w:val="lv-LV"/>
              </w:rPr>
              <w:t xml:space="preserve"> Nr. 485</w:t>
            </w:r>
            <w:r w:rsidR="00124493" w:rsidRPr="004D7285">
              <w:rPr>
                <w:lang w:val="lv-LV"/>
              </w:rPr>
              <w:t xml:space="preserve"> </w:t>
            </w:r>
            <w:r w:rsidR="00210B1C" w:rsidRPr="004D7285">
              <w:rPr>
                <w:lang w:val="lv-LV"/>
              </w:rPr>
              <w:t>bija ietverta norma</w:t>
            </w:r>
            <w:r w:rsidR="008A76E6" w:rsidRPr="004D7285">
              <w:rPr>
                <w:lang w:val="lv-LV"/>
              </w:rPr>
              <w:t xml:space="preserve">, ka saimniecību var uzskatīt par mazu, ja novietnē nav vairāk par 50 slaucamām govīm. Tā kā mazā saimniecībā </w:t>
            </w:r>
            <w:r w:rsidR="00C3765B" w:rsidRPr="004D7285">
              <w:rPr>
                <w:lang w:val="lv-LV"/>
              </w:rPr>
              <w:t>tiek turētas</w:t>
            </w:r>
            <w:r w:rsidR="008A76E6" w:rsidRPr="004D7285">
              <w:rPr>
                <w:lang w:val="lv-LV"/>
              </w:rPr>
              <w:t xml:space="preserve"> arī zīdītājgovis</w:t>
            </w:r>
            <w:r w:rsidR="00124493" w:rsidRPr="004D7285">
              <w:rPr>
                <w:lang w:val="lv-LV"/>
              </w:rPr>
              <w:t>, ir nepieciešams precizēt noteikumu Nr. 485 24.punktu</w:t>
            </w:r>
            <w:r w:rsidR="008A76E6" w:rsidRPr="004D7285">
              <w:rPr>
                <w:lang w:val="lv-LV"/>
              </w:rPr>
              <w:t xml:space="preserve">, lai </w:t>
            </w:r>
            <w:r w:rsidR="00210B1C" w:rsidRPr="004D7285">
              <w:rPr>
                <w:lang w:val="lv-LV"/>
              </w:rPr>
              <w:t xml:space="preserve">nosacījumu </w:t>
            </w:r>
            <w:r w:rsidR="008A76E6" w:rsidRPr="004D7285">
              <w:rPr>
                <w:lang w:val="lv-LV"/>
              </w:rPr>
              <w:t>papildinātu ar zīdītājgovīm</w:t>
            </w:r>
            <w:r w:rsidR="00124493" w:rsidRPr="004D7285">
              <w:rPr>
                <w:lang w:val="lv-LV"/>
              </w:rPr>
              <w:t>.</w:t>
            </w:r>
          </w:p>
          <w:p w14:paraId="64E1C287" w14:textId="77777777" w:rsidR="00654985" w:rsidRPr="004D7285" w:rsidRDefault="00654985" w:rsidP="00F4447D">
            <w:pPr>
              <w:pStyle w:val="naisf"/>
              <w:spacing w:before="0" w:beforeAutospacing="0" w:after="0" w:afterAutospacing="0"/>
              <w:rPr>
                <w:lang w:val="lv-LV"/>
              </w:rPr>
            </w:pPr>
          </w:p>
          <w:p w14:paraId="1AEAF653" w14:textId="36AC9FD7" w:rsidR="00A60A1B" w:rsidRPr="00654985" w:rsidRDefault="00654985" w:rsidP="00F4447D">
            <w:pPr>
              <w:pStyle w:val="naisf"/>
              <w:spacing w:before="0" w:beforeAutospacing="0" w:after="0" w:afterAutospacing="0"/>
              <w:rPr>
                <w:iCs/>
                <w:color w:val="000000"/>
                <w:lang w:val="lv-LV"/>
              </w:rPr>
            </w:pPr>
            <w:r w:rsidRPr="004D7285">
              <w:rPr>
                <w:iCs/>
                <w:color w:val="000000"/>
                <w:lang w:val="lv-LV"/>
              </w:rPr>
              <w:t xml:space="preserve">Regulas Nr. 889/2008 </w:t>
            </w:r>
            <w:r w:rsidRPr="004D7285">
              <w:rPr>
                <w:lang w:val="lv-LV"/>
              </w:rPr>
              <w:t>VI  pielikums paredz iespēju dalībvalstij atļaut papildus lauksaimniecības dzīvniekiem atgremotājiem dot tādus sintētiskos A, D un E vitamīnus, kas ir identiski no lauksaimniecības produktiem iegūtiem vitamīniem, lai tiem barībā nodrošinātu šo vitamīnu vajadzīgo daudzumu. Lai izmantotu Komisijas Regulas Nr. 889/2008 VI pielikuma 3.punkta „a” iedaļā doto atļauju</w:t>
            </w:r>
            <w:r w:rsidRPr="00654985">
              <w:rPr>
                <w:b/>
                <w:lang w:val="lv-LV"/>
              </w:rPr>
              <w:t>,</w:t>
            </w:r>
            <w:r w:rsidR="00252BEE" w:rsidRPr="00654985">
              <w:rPr>
                <w:lang w:val="lv-LV"/>
              </w:rPr>
              <w:t xml:space="preserve"> </w:t>
            </w:r>
            <w:r w:rsidR="00A60A1B" w:rsidRPr="00654985">
              <w:rPr>
                <w:lang w:val="lv-LV"/>
              </w:rPr>
              <w:t>šād</w:t>
            </w:r>
            <w:r w:rsidR="00252BEE" w:rsidRPr="00654985">
              <w:rPr>
                <w:lang w:val="lv-LV"/>
              </w:rPr>
              <w:t>a</w:t>
            </w:r>
            <w:r w:rsidR="00A60A1B" w:rsidRPr="00654985">
              <w:rPr>
                <w:lang w:val="lv-LV"/>
              </w:rPr>
              <w:t xml:space="preserve"> atļauj</w:t>
            </w:r>
            <w:r w:rsidR="00252BEE" w:rsidRPr="00654985">
              <w:rPr>
                <w:lang w:val="lv-LV"/>
              </w:rPr>
              <w:t xml:space="preserve">a ir jāietver arī </w:t>
            </w:r>
            <w:r w:rsidR="00252BEE" w:rsidRPr="00654985">
              <w:rPr>
                <w:iCs/>
                <w:color w:val="000000"/>
                <w:lang w:val="lv-LV"/>
              </w:rPr>
              <w:t>noteikumos Nr. 485</w:t>
            </w:r>
            <w:r w:rsidR="00C3765B" w:rsidRPr="00654985">
              <w:rPr>
                <w:iCs/>
                <w:color w:val="000000"/>
                <w:lang w:val="lv-LV"/>
              </w:rPr>
              <w:t>.</w:t>
            </w:r>
          </w:p>
          <w:p w14:paraId="42F88586" w14:textId="77777777" w:rsidR="00A60A1B" w:rsidRDefault="00A60A1B" w:rsidP="00F4447D">
            <w:pPr>
              <w:pStyle w:val="naisf"/>
              <w:spacing w:before="0" w:beforeAutospacing="0" w:after="0" w:afterAutospacing="0"/>
              <w:rPr>
                <w:b/>
                <w:lang w:val="lv-LV"/>
              </w:rPr>
            </w:pPr>
          </w:p>
          <w:p w14:paraId="5327486F" w14:textId="2DA96753" w:rsidR="006E4611" w:rsidRDefault="00210B1C" w:rsidP="00F4447D">
            <w:pPr>
              <w:pStyle w:val="naisf"/>
              <w:spacing w:before="0" w:beforeAutospacing="0" w:after="0" w:afterAutospacing="0"/>
              <w:rPr>
                <w:lang w:val="lv-LV"/>
              </w:rPr>
            </w:pPr>
            <w:r w:rsidRPr="00333B3B">
              <w:rPr>
                <w:lang w:val="lv-LV"/>
              </w:rPr>
              <w:t>Bioloģiskajiem lauksaimniekiem ir jāatvieglo iespēja laikus saņemt atļauju izmantot konvencionālo sēklas materiālu</w:t>
            </w:r>
            <w:r w:rsidR="00C252A2" w:rsidRPr="00333B3B">
              <w:rPr>
                <w:lang w:val="lv-LV"/>
              </w:rPr>
              <w:t>, jo</w:t>
            </w:r>
            <w:r w:rsidRPr="00333B3B">
              <w:rPr>
                <w:lang w:val="lv-LV"/>
              </w:rPr>
              <w:t xml:space="preserve"> </w:t>
            </w:r>
            <w:r w:rsidR="00C3765B" w:rsidRPr="00333B3B">
              <w:rPr>
                <w:lang w:val="lv-LV"/>
              </w:rPr>
              <w:t>sagatavotais sēklas materiāls ar katru gadu samazinās</w:t>
            </w:r>
            <w:r w:rsidR="00C3765B" w:rsidRPr="00C3765B">
              <w:rPr>
                <w:b/>
                <w:lang w:val="lv-LV"/>
              </w:rPr>
              <w:t>.</w:t>
            </w:r>
            <w:r w:rsidR="00C3765B">
              <w:rPr>
                <w:lang w:val="lv-LV"/>
              </w:rPr>
              <w:t xml:space="preserve"> Tā</w:t>
            </w:r>
            <w:r w:rsidR="00C252A2">
              <w:rPr>
                <w:lang w:val="lv-LV"/>
              </w:rPr>
              <w:t>dējādi</w:t>
            </w:r>
            <w:r w:rsidR="00C3765B">
              <w:rPr>
                <w:lang w:val="lv-LV"/>
              </w:rPr>
              <w:t xml:space="preserve"> </w:t>
            </w:r>
            <w:r w:rsidR="00252BEE">
              <w:rPr>
                <w:lang w:val="lv-LV"/>
              </w:rPr>
              <w:t>i</w:t>
            </w:r>
            <w:r w:rsidR="00F4447D" w:rsidRPr="00562937">
              <w:rPr>
                <w:lang w:val="lv-LV"/>
              </w:rPr>
              <w:t xml:space="preserve">r </w:t>
            </w:r>
            <w:r w:rsidR="00252BEE">
              <w:rPr>
                <w:lang w:val="lv-LV"/>
              </w:rPr>
              <w:t>jā</w:t>
            </w:r>
            <w:r w:rsidR="00F4447D" w:rsidRPr="00562937">
              <w:rPr>
                <w:lang w:val="lv-LV"/>
              </w:rPr>
              <w:t>precizē</w:t>
            </w:r>
            <w:r w:rsidR="00287C70" w:rsidRPr="00562937">
              <w:rPr>
                <w:lang w:val="lv-LV"/>
              </w:rPr>
              <w:t xml:space="preserve"> </w:t>
            </w:r>
            <w:r w:rsidR="002B1604" w:rsidRPr="00562937">
              <w:rPr>
                <w:lang w:val="lv-LV"/>
              </w:rPr>
              <w:t>termiņ</w:t>
            </w:r>
            <w:r w:rsidR="00252BEE">
              <w:rPr>
                <w:lang w:val="lv-LV"/>
              </w:rPr>
              <w:t>š</w:t>
            </w:r>
            <w:r w:rsidR="002B1604" w:rsidRPr="00562937">
              <w:rPr>
                <w:lang w:val="lv-LV"/>
              </w:rPr>
              <w:t xml:space="preserve">, </w:t>
            </w:r>
            <w:r w:rsidR="00FD1F45">
              <w:rPr>
                <w:lang w:val="lv-LV"/>
              </w:rPr>
              <w:t>kād</w:t>
            </w:r>
            <w:r w:rsidR="0070599A">
              <w:rPr>
                <w:lang w:val="lv-LV"/>
              </w:rPr>
              <w:t>ā</w:t>
            </w:r>
            <w:r w:rsidR="00BC223B" w:rsidRPr="00562937">
              <w:rPr>
                <w:lang w:val="lv-LV"/>
              </w:rPr>
              <w:t xml:space="preserve"> </w:t>
            </w:r>
            <w:r w:rsidR="00287C70" w:rsidRPr="00562937">
              <w:rPr>
                <w:lang w:val="lv-LV"/>
              </w:rPr>
              <w:t>Valsts augu aizsardzības dienesta Kultūraugu uzraudzības valsts informācijas sistēmā</w:t>
            </w:r>
            <w:r w:rsidR="002B1604" w:rsidRPr="00562937">
              <w:rPr>
                <w:lang w:val="lv-LV"/>
              </w:rPr>
              <w:t xml:space="preserve"> </w:t>
            </w:r>
            <w:r w:rsidR="00252BEE" w:rsidRPr="00562937">
              <w:rPr>
                <w:lang w:val="lv-LV"/>
              </w:rPr>
              <w:t xml:space="preserve">jāiesniedz informācija </w:t>
            </w:r>
            <w:r w:rsidR="002B1604" w:rsidRPr="00562937">
              <w:rPr>
                <w:lang w:val="lv-LV"/>
              </w:rPr>
              <w:t>par atsevišķu kultūraugu sēklas materiālu</w:t>
            </w:r>
            <w:r w:rsidR="0070599A">
              <w:rPr>
                <w:lang w:val="lv-LV"/>
              </w:rPr>
              <w:t>,</w:t>
            </w:r>
            <w:r w:rsidR="00287C70" w:rsidRPr="00562937">
              <w:rPr>
                <w:lang w:val="lv-LV"/>
              </w:rPr>
              <w:t xml:space="preserve"> </w:t>
            </w:r>
            <w:r w:rsidR="00BC223B" w:rsidRPr="00562937">
              <w:rPr>
                <w:lang w:val="lv-LV"/>
              </w:rPr>
              <w:t xml:space="preserve">kā arī </w:t>
            </w:r>
            <w:r w:rsidR="00287C70" w:rsidRPr="00562937">
              <w:rPr>
                <w:lang w:val="lv-LV"/>
              </w:rPr>
              <w:t>termi</w:t>
            </w:r>
            <w:r w:rsidR="00290900" w:rsidRPr="00562937">
              <w:rPr>
                <w:lang w:val="lv-LV"/>
              </w:rPr>
              <w:t>ņu</w:t>
            </w:r>
            <w:r w:rsidR="002B1604" w:rsidRPr="00562937">
              <w:rPr>
                <w:lang w:val="lv-LV"/>
              </w:rPr>
              <w:t xml:space="preserve">, </w:t>
            </w:r>
            <w:r w:rsidR="00C252A2">
              <w:rPr>
                <w:lang w:val="lv-LV"/>
              </w:rPr>
              <w:t xml:space="preserve">līdz kuram </w:t>
            </w:r>
            <w:r w:rsidR="002B1604" w:rsidRPr="00562937">
              <w:rPr>
                <w:lang w:val="lv-LV"/>
              </w:rPr>
              <w:t xml:space="preserve">jāiesniedz </w:t>
            </w:r>
            <w:r w:rsidR="00287C70" w:rsidRPr="00562937">
              <w:rPr>
                <w:lang w:val="lv-LV"/>
              </w:rPr>
              <w:t>iesniegum</w:t>
            </w:r>
            <w:r w:rsidR="00BC223B" w:rsidRPr="00562937">
              <w:rPr>
                <w:lang w:val="lv-LV"/>
              </w:rPr>
              <w:t xml:space="preserve">s, </w:t>
            </w:r>
            <w:proofErr w:type="gramStart"/>
            <w:r w:rsidR="00BC223B" w:rsidRPr="00562937">
              <w:rPr>
                <w:lang w:val="lv-LV"/>
              </w:rPr>
              <w:t>lai saņemtu</w:t>
            </w:r>
            <w:proofErr w:type="gramEnd"/>
            <w:r w:rsidR="00BC223B" w:rsidRPr="00562937">
              <w:rPr>
                <w:lang w:val="lv-LV"/>
              </w:rPr>
              <w:t xml:space="preserve"> atļauju</w:t>
            </w:r>
            <w:r w:rsidR="00562937" w:rsidRPr="00562937">
              <w:rPr>
                <w:lang w:val="lv-LV"/>
              </w:rPr>
              <w:t xml:space="preserve"> izmantot konvencionālu sēklu.</w:t>
            </w:r>
            <w:r w:rsidR="00287C70" w:rsidRPr="00562937">
              <w:rPr>
                <w:lang w:val="lv-LV"/>
              </w:rPr>
              <w:t xml:space="preserve"> </w:t>
            </w:r>
          </w:p>
          <w:p w14:paraId="2512B39A" w14:textId="0FD1A1D1" w:rsidR="00287C70" w:rsidRPr="00562937" w:rsidRDefault="006E4611" w:rsidP="00F4447D">
            <w:pPr>
              <w:pStyle w:val="naisf"/>
              <w:spacing w:before="0" w:beforeAutospacing="0" w:after="0" w:afterAutospacing="0"/>
              <w:rPr>
                <w:lang w:val="lv-LV"/>
              </w:rPr>
            </w:pPr>
            <w:r w:rsidRPr="00333B3B">
              <w:rPr>
                <w:lang w:val="lv-LV"/>
              </w:rPr>
              <w:t xml:space="preserve">Tā kā tiek noteikta prasība informāciju par pieejamo sēklas materiālu vasarāju labībai, lopbarības augiem, liniem, vasaras rapsim, vasaras ripsim un pārējiem eļļas augiem un šķiedraugiem, kā arī atklātā lauka dārzeņiem </w:t>
            </w:r>
            <w:r w:rsidR="00C252A2" w:rsidRPr="00333B3B">
              <w:rPr>
                <w:lang w:val="lv-LV"/>
              </w:rPr>
              <w:t>ievietot līdz</w:t>
            </w:r>
            <w:r w:rsidRPr="00333B3B">
              <w:rPr>
                <w:lang w:val="lv-LV"/>
              </w:rPr>
              <w:t xml:space="preserve"> </w:t>
            </w:r>
            <w:r w:rsidR="00C252A2" w:rsidRPr="00333B3B">
              <w:rPr>
                <w:lang w:val="lv-LV"/>
              </w:rPr>
              <w:t xml:space="preserve">katra gada </w:t>
            </w:r>
            <w:r w:rsidR="00A02C36" w:rsidRPr="00333B3B">
              <w:rPr>
                <w:lang w:val="lv-LV"/>
              </w:rPr>
              <w:t>5</w:t>
            </w:r>
            <w:r w:rsidRPr="00333B3B">
              <w:rPr>
                <w:lang w:val="lv-LV"/>
              </w:rPr>
              <w:t>. februāri</w:t>
            </w:r>
            <w:r w:rsidR="00C252A2" w:rsidRPr="00333B3B">
              <w:rPr>
                <w:lang w:val="lv-LV"/>
              </w:rPr>
              <w:t>m</w:t>
            </w:r>
            <w:r w:rsidRPr="00333B3B">
              <w:rPr>
                <w:lang w:val="lv-LV"/>
              </w:rPr>
              <w:t xml:space="preserve">, </w:t>
            </w:r>
            <w:r w:rsidR="00C252A2" w:rsidRPr="00333B3B">
              <w:rPr>
                <w:lang w:val="lv-LV"/>
              </w:rPr>
              <w:t>šo</w:t>
            </w:r>
            <w:r w:rsidRPr="00333B3B">
              <w:rPr>
                <w:lang w:val="lv-LV"/>
              </w:rPr>
              <w:t xml:space="preserve"> prasīb</w:t>
            </w:r>
            <w:r w:rsidR="00C252A2" w:rsidRPr="00333B3B">
              <w:rPr>
                <w:lang w:val="lv-LV"/>
              </w:rPr>
              <w:t>u jāsāk piemērot ar</w:t>
            </w:r>
            <w:r w:rsidRPr="00333B3B">
              <w:rPr>
                <w:lang w:val="lv-LV"/>
              </w:rPr>
              <w:t xml:space="preserve"> 2018.</w:t>
            </w:r>
            <w:r w:rsidR="00C252A2" w:rsidRPr="00333B3B">
              <w:rPr>
                <w:lang w:val="lv-LV"/>
              </w:rPr>
              <w:t> </w:t>
            </w:r>
            <w:r w:rsidRPr="00333B3B">
              <w:rPr>
                <w:lang w:val="lv-LV"/>
              </w:rPr>
              <w:t xml:space="preserve">gadu. </w:t>
            </w:r>
            <w:r w:rsidR="00C252A2">
              <w:rPr>
                <w:lang w:val="lv-LV"/>
              </w:rPr>
              <w:t>Tāpat ir</w:t>
            </w:r>
            <w:r w:rsidR="00562937" w:rsidRPr="00562937">
              <w:rPr>
                <w:lang w:val="lv-LV"/>
              </w:rPr>
              <w:t xml:space="preserve"> nepieciešams</w:t>
            </w:r>
            <w:r w:rsidR="00287C70" w:rsidRPr="00562937">
              <w:rPr>
                <w:lang w:val="lv-LV"/>
              </w:rPr>
              <w:t xml:space="preserve"> svītrot </w:t>
            </w:r>
            <w:r w:rsidR="00252BEE">
              <w:rPr>
                <w:lang w:val="lv-LV"/>
              </w:rPr>
              <w:t>vairākas</w:t>
            </w:r>
            <w:r w:rsidR="00287C70" w:rsidRPr="00562937">
              <w:rPr>
                <w:lang w:val="lv-LV"/>
              </w:rPr>
              <w:t xml:space="preserve"> prasības </w:t>
            </w:r>
            <w:r w:rsidR="00252BEE">
              <w:rPr>
                <w:lang w:val="lv-LV"/>
              </w:rPr>
              <w:t>par informāciju, kas</w:t>
            </w:r>
            <w:r w:rsidR="00252BEE" w:rsidRPr="00562937">
              <w:rPr>
                <w:lang w:val="lv-LV"/>
              </w:rPr>
              <w:t xml:space="preserve"> </w:t>
            </w:r>
            <w:r w:rsidR="00287C70" w:rsidRPr="00562937">
              <w:rPr>
                <w:lang w:val="lv-LV"/>
              </w:rPr>
              <w:t>iesniedzam</w:t>
            </w:r>
            <w:r w:rsidR="00C252A2">
              <w:rPr>
                <w:lang w:val="lv-LV"/>
              </w:rPr>
              <w:t>as</w:t>
            </w:r>
            <w:r w:rsidR="00287C70" w:rsidRPr="00562937">
              <w:rPr>
                <w:lang w:val="lv-LV"/>
              </w:rPr>
              <w:t xml:space="preserve"> </w:t>
            </w:r>
            <w:r w:rsidR="002B1604" w:rsidRPr="00562937">
              <w:rPr>
                <w:lang w:val="lv-LV"/>
              </w:rPr>
              <w:t xml:space="preserve">šo </w:t>
            </w:r>
            <w:r w:rsidR="00287C70" w:rsidRPr="00562937">
              <w:rPr>
                <w:lang w:val="lv-LV"/>
              </w:rPr>
              <w:t xml:space="preserve">atļauju saņemšanai, lai uzņēmējiem </w:t>
            </w:r>
            <w:r w:rsidR="00C252A2">
              <w:rPr>
                <w:lang w:val="lv-LV"/>
              </w:rPr>
              <w:t xml:space="preserve">būtu vienkāršāk </w:t>
            </w:r>
            <w:r w:rsidR="00287C70" w:rsidRPr="00562937">
              <w:rPr>
                <w:lang w:val="lv-LV"/>
              </w:rPr>
              <w:t>saņemt atļauj</w:t>
            </w:r>
            <w:r w:rsidR="00C252A2">
              <w:rPr>
                <w:lang w:val="lv-LV"/>
              </w:rPr>
              <w:t>u</w:t>
            </w:r>
            <w:r w:rsidR="00287C70" w:rsidRPr="00562937">
              <w:rPr>
                <w:lang w:val="lv-LV"/>
              </w:rPr>
              <w:t xml:space="preserve"> </w:t>
            </w:r>
            <w:r w:rsidR="002B1604" w:rsidRPr="00562937">
              <w:rPr>
                <w:lang w:val="lv-LV"/>
              </w:rPr>
              <w:t>konvencionāl</w:t>
            </w:r>
            <w:r w:rsidR="00C252A2">
              <w:rPr>
                <w:lang w:val="lv-LV"/>
              </w:rPr>
              <w:t>ās</w:t>
            </w:r>
            <w:r w:rsidR="00287C70" w:rsidRPr="00562937">
              <w:rPr>
                <w:lang w:val="lv-LV"/>
              </w:rPr>
              <w:t xml:space="preserve"> sēkl</w:t>
            </w:r>
            <w:r w:rsidR="00C252A2">
              <w:rPr>
                <w:lang w:val="lv-LV"/>
              </w:rPr>
              <w:t>as izmantošanai</w:t>
            </w:r>
            <w:r w:rsidR="00287C70" w:rsidRPr="00562937">
              <w:rPr>
                <w:lang w:val="lv-LV"/>
              </w:rPr>
              <w:t xml:space="preserve"> gadījumos, kad bioloģiskā sēkla nav saražota nepieciešamajā daudzumā.</w:t>
            </w:r>
            <w:r w:rsidR="00273176">
              <w:rPr>
                <w:lang w:val="lv-LV"/>
              </w:rPr>
              <w:t xml:space="preserve"> Tādējādi tiek </w:t>
            </w:r>
            <w:proofErr w:type="gramStart"/>
            <w:r w:rsidR="00273176">
              <w:rPr>
                <w:lang w:val="lv-LV"/>
              </w:rPr>
              <w:t xml:space="preserve">precizēts </w:t>
            </w:r>
            <w:r w:rsidR="00273176">
              <w:rPr>
                <w:iCs/>
                <w:color w:val="000000"/>
                <w:lang w:val="lv-LV"/>
              </w:rPr>
              <w:t>noteikumu</w:t>
            </w:r>
            <w:proofErr w:type="gramEnd"/>
            <w:r w:rsidR="00273176">
              <w:rPr>
                <w:iCs/>
                <w:color w:val="000000"/>
                <w:lang w:val="lv-LV"/>
              </w:rPr>
              <w:t xml:space="preserve"> Nr. 485 32., 38. un 39.</w:t>
            </w:r>
            <w:r w:rsidR="00252BEE">
              <w:rPr>
                <w:iCs/>
                <w:color w:val="000000"/>
                <w:lang w:val="lv-LV"/>
              </w:rPr>
              <w:t> </w:t>
            </w:r>
            <w:r w:rsidR="00273176">
              <w:rPr>
                <w:iCs/>
                <w:color w:val="000000"/>
                <w:lang w:val="lv-LV"/>
              </w:rPr>
              <w:t>punkts.</w:t>
            </w:r>
          </w:p>
          <w:p w14:paraId="5980D64A" w14:textId="77777777" w:rsidR="00287C70" w:rsidRDefault="00287C70" w:rsidP="00F4447D">
            <w:pPr>
              <w:pStyle w:val="naisf"/>
              <w:spacing w:before="0" w:beforeAutospacing="0" w:after="0" w:afterAutospacing="0"/>
              <w:rPr>
                <w:b/>
                <w:lang w:val="lv-LV"/>
              </w:rPr>
            </w:pPr>
          </w:p>
          <w:p w14:paraId="3EA9A954" w14:textId="77777777" w:rsidR="002B1604" w:rsidRDefault="002B1604" w:rsidP="00477DF7">
            <w:pPr>
              <w:pStyle w:val="naisf"/>
              <w:spacing w:before="0" w:beforeAutospacing="0" w:after="0" w:afterAutospacing="0"/>
              <w:rPr>
                <w:iCs/>
                <w:color w:val="000000"/>
                <w:lang w:val="lv-LV"/>
              </w:rPr>
            </w:pPr>
            <w:r>
              <w:rPr>
                <w:iCs/>
                <w:color w:val="000000"/>
                <w:lang w:val="lv-LV"/>
              </w:rPr>
              <w:t xml:space="preserve">Ir jāprecizē </w:t>
            </w:r>
            <w:proofErr w:type="gramStart"/>
            <w:r>
              <w:rPr>
                <w:iCs/>
                <w:color w:val="000000"/>
                <w:lang w:val="lv-LV"/>
              </w:rPr>
              <w:t>n</w:t>
            </w:r>
            <w:r w:rsidR="00992D0A">
              <w:rPr>
                <w:iCs/>
                <w:color w:val="000000"/>
                <w:lang w:val="lv-LV"/>
              </w:rPr>
              <w:t>oteikum</w:t>
            </w:r>
            <w:r w:rsidR="003802FD">
              <w:rPr>
                <w:iCs/>
                <w:color w:val="000000"/>
                <w:lang w:val="lv-LV"/>
              </w:rPr>
              <w:t>u</w:t>
            </w:r>
            <w:proofErr w:type="gramEnd"/>
            <w:r w:rsidR="007D3542">
              <w:rPr>
                <w:iCs/>
                <w:color w:val="000000"/>
                <w:lang w:val="lv-LV"/>
              </w:rPr>
              <w:t xml:space="preserve"> </w:t>
            </w:r>
            <w:r w:rsidR="00992D0A">
              <w:rPr>
                <w:iCs/>
                <w:color w:val="000000"/>
                <w:lang w:val="lv-LV"/>
              </w:rPr>
              <w:t>Nr.</w:t>
            </w:r>
            <w:r w:rsidR="003F74FC">
              <w:rPr>
                <w:iCs/>
                <w:color w:val="000000"/>
                <w:lang w:val="lv-LV"/>
              </w:rPr>
              <w:t xml:space="preserve"> </w:t>
            </w:r>
            <w:r w:rsidR="00992D0A">
              <w:rPr>
                <w:iCs/>
                <w:color w:val="000000"/>
                <w:lang w:val="lv-LV"/>
              </w:rPr>
              <w:t xml:space="preserve">485 </w:t>
            </w:r>
            <w:r w:rsidR="003802FD">
              <w:rPr>
                <w:iCs/>
                <w:color w:val="000000"/>
                <w:lang w:val="lv-LV"/>
              </w:rPr>
              <w:t>1.</w:t>
            </w:r>
            <w:r w:rsidR="003802FD">
              <w:rPr>
                <w:iCs/>
                <w:color w:val="000000"/>
                <w:vertAlign w:val="superscript"/>
                <w:lang w:val="lv-LV"/>
              </w:rPr>
              <w:t xml:space="preserve">1 </w:t>
            </w:r>
            <w:r w:rsidR="003802FD">
              <w:rPr>
                <w:iCs/>
                <w:color w:val="000000"/>
                <w:lang w:val="lv-LV"/>
              </w:rPr>
              <w:t xml:space="preserve">pielikumā </w:t>
            </w:r>
            <w:r>
              <w:rPr>
                <w:iCs/>
                <w:color w:val="000000"/>
                <w:lang w:val="lv-LV"/>
              </w:rPr>
              <w:t xml:space="preserve">noteiktie pasākumi un sankcijas, jo </w:t>
            </w:r>
            <w:r w:rsidR="00252BEE">
              <w:rPr>
                <w:iCs/>
                <w:color w:val="000000"/>
                <w:lang w:val="lv-LV"/>
              </w:rPr>
              <w:t>dažkārt</w:t>
            </w:r>
            <w:r>
              <w:rPr>
                <w:iCs/>
                <w:color w:val="000000"/>
                <w:lang w:val="lv-LV"/>
              </w:rPr>
              <w:t xml:space="preserve"> šīs sankcijas nav bijušas pietiekami efektīvas, kā arī </w:t>
            </w:r>
            <w:r w:rsidR="007D3542">
              <w:rPr>
                <w:lang w:val="lv-LV"/>
              </w:rPr>
              <w:t xml:space="preserve">nav </w:t>
            </w:r>
            <w:r w:rsidR="00252BEE">
              <w:rPr>
                <w:lang w:val="lv-LV"/>
              </w:rPr>
              <w:t>paredzēti īstenojamie</w:t>
            </w:r>
            <w:r w:rsidR="003802FD">
              <w:rPr>
                <w:lang w:val="lv-LV"/>
              </w:rPr>
              <w:t xml:space="preserve"> pasākumi un</w:t>
            </w:r>
            <w:r w:rsidR="00992D0A">
              <w:rPr>
                <w:iCs/>
                <w:color w:val="000000"/>
                <w:lang w:val="lv-LV"/>
              </w:rPr>
              <w:t xml:space="preserve"> </w:t>
            </w:r>
            <w:r w:rsidR="00252BEE">
              <w:rPr>
                <w:iCs/>
                <w:color w:val="000000"/>
                <w:lang w:val="lv-LV"/>
              </w:rPr>
              <w:t xml:space="preserve">piemērojamās </w:t>
            </w:r>
            <w:r w:rsidR="00992D0A">
              <w:rPr>
                <w:iCs/>
                <w:color w:val="000000"/>
                <w:lang w:val="lv-LV"/>
              </w:rPr>
              <w:t xml:space="preserve">sankcijas </w:t>
            </w:r>
            <w:r w:rsidR="00252BEE">
              <w:rPr>
                <w:iCs/>
                <w:color w:val="000000"/>
                <w:lang w:val="lv-LV"/>
              </w:rPr>
              <w:t>situācijās</w:t>
            </w:r>
            <w:r w:rsidR="00992D0A">
              <w:rPr>
                <w:iCs/>
                <w:color w:val="000000"/>
                <w:lang w:val="lv-LV"/>
              </w:rPr>
              <w:t xml:space="preserve">, kad </w:t>
            </w:r>
            <w:r>
              <w:rPr>
                <w:iCs/>
                <w:color w:val="000000"/>
                <w:lang w:val="lv-LV"/>
              </w:rPr>
              <w:t>nav izpildītas prasības attiecībā uz gada laikā gūtajiem ieņēmumiem.</w:t>
            </w:r>
          </w:p>
          <w:p w14:paraId="0DD1CA32" w14:textId="77777777" w:rsidR="002B1604" w:rsidRDefault="002B1604" w:rsidP="00477DF7">
            <w:pPr>
              <w:pStyle w:val="naisf"/>
              <w:spacing w:before="0" w:beforeAutospacing="0" w:after="0" w:afterAutospacing="0"/>
              <w:rPr>
                <w:iCs/>
                <w:color w:val="000000"/>
                <w:lang w:val="lv-LV"/>
              </w:rPr>
            </w:pPr>
          </w:p>
          <w:p w14:paraId="44468900" w14:textId="77777777" w:rsidR="00F4447D" w:rsidRPr="00C97E0F" w:rsidRDefault="00C019A9" w:rsidP="004A428D">
            <w:pPr>
              <w:pStyle w:val="naisf"/>
              <w:spacing w:before="0" w:beforeAutospacing="0" w:after="0" w:afterAutospacing="0"/>
              <w:rPr>
                <w:rStyle w:val="Izteiksmgs"/>
                <w:b w:val="0"/>
                <w:bCs w:val="0"/>
                <w:lang w:val="lv-LV"/>
              </w:rPr>
            </w:pPr>
            <w:r w:rsidRPr="00C019A9">
              <w:rPr>
                <w:rStyle w:val="Izteiksmgs"/>
                <w:b w:val="0"/>
                <w:bCs w:val="0"/>
                <w:lang w:val="lv-LV"/>
              </w:rPr>
              <w:lastRenderedPageBreak/>
              <w:t xml:space="preserve">Sagatavotā Ministru kabineta noteikumu projekta </w:t>
            </w:r>
            <w:r w:rsidRPr="00C019A9">
              <w:rPr>
                <w:lang w:val="lv-LV"/>
              </w:rPr>
              <w:t>„Grozījumi Ministru kabineta 2009.</w:t>
            </w:r>
            <w:r w:rsidR="003F74FC">
              <w:rPr>
                <w:lang w:val="lv-LV"/>
              </w:rPr>
              <w:t xml:space="preserve"> </w:t>
            </w:r>
            <w:r w:rsidRPr="00C019A9">
              <w:rPr>
                <w:lang w:val="lv-LV"/>
              </w:rPr>
              <w:t>gada 26.</w:t>
            </w:r>
            <w:r w:rsidR="003F74FC">
              <w:rPr>
                <w:lang w:val="lv-LV"/>
              </w:rPr>
              <w:t xml:space="preserve"> </w:t>
            </w:r>
            <w:r w:rsidRPr="00C019A9">
              <w:rPr>
                <w:lang w:val="lv-LV"/>
              </w:rPr>
              <w:t>maija noteikumos Nr.</w:t>
            </w:r>
            <w:r w:rsidR="003F74FC">
              <w:rPr>
                <w:lang w:val="lv-LV"/>
              </w:rPr>
              <w:t xml:space="preserve"> </w:t>
            </w:r>
            <w:r w:rsidRPr="00C019A9">
              <w:rPr>
                <w:lang w:val="lv-LV"/>
              </w:rPr>
              <w:t xml:space="preserve">485 „Bioloģiskās lauksaimniecības uzraudzības un kontroles </w:t>
            </w:r>
            <w:r w:rsidRPr="00C97E0F">
              <w:rPr>
                <w:lang w:val="lv-LV"/>
              </w:rPr>
              <w:t>kārtība””</w:t>
            </w:r>
            <w:r w:rsidRPr="00C97E0F">
              <w:rPr>
                <w:rStyle w:val="Izteiksmgs"/>
                <w:b w:val="0"/>
                <w:bCs w:val="0"/>
                <w:lang w:val="lv-LV"/>
              </w:rPr>
              <w:t xml:space="preserve"> (turpmāk – noteikumu projekts) mērķis ir</w:t>
            </w:r>
            <w:r w:rsidR="00F4447D" w:rsidRPr="00C97E0F">
              <w:rPr>
                <w:rStyle w:val="Izteiksmgs"/>
                <w:b w:val="0"/>
                <w:bCs w:val="0"/>
                <w:lang w:val="lv-LV"/>
              </w:rPr>
              <w:t>:</w:t>
            </w:r>
          </w:p>
          <w:p w14:paraId="61029E9D" w14:textId="77777777" w:rsidR="00562937" w:rsidRPr="00C97E0F" w:rsidRDefault="00562937" w:rsidP="00F4447D">
            <w:pPr>
              <w:pStyle w:val="naisf"/>
              <w:numPr>
                <w:ilvl w:val="0"/>
                <w:numId w:val="10"/>
              </w:numPr>
              <w:spacing w:before="0" w:beforeAutospacing="0" w:after="0" w:afterAutospacing="0"/>
              <w:rPr>
                <w:lang w:val="lv-LV"/>
              </w:rPr>
            </w:pPr>
            <w:r w:rsidRPr="00C97E0F">
              <w:rPr>
                <w:lang w:val="lv-LV"/>
              </w:rPr>
              <w:t>precizēt agrotehniskās prasības, kas jāievēro bioloģiskajam lauksaimniekam;</w:t>
            </w:r>
          </w:p>
          <w:p w14:paraId="3C8BD02A" w14:textId="77777777" w:rsidR="00F4447D" w:rsidRPr="00C97E0F" w:rsidRDefault="00562937" w:rsidP="00F4447D">
            <w:pPr>
              <w:pStyle w:val="naisf"/>
              <w:numPr>
                <w:ilvl w:val="0"/>
                <w:numId w:val="10"/>
              </w:numPr>
              <w:spacing w:before="0" w:beforeAutospacing="0" w:after="0" w:afterAutospacing="0"/>
              <w:rPr>
                <w:lang w:val="lv-LV"/>
              </w:rPr>
            </w:pPr>
            <w:r w:rsidRPr="00C97E0F">
              <w:rPr>
                <w:lang w:val="lv-LV"/>
              </w:rPr>
              <w:t>noteikt, ka lauksaimniecības primāro produktu ražotājs</w:t>
            </w:r>
            <w:r w:rsidR="00C97E0F" w:rsidRPr="00C97E0F">
              <w:rPr>
                <w:lang w:val="lv-LV"/>
              </w:rPr>
              <w:t>,</w:t>
            </w:r>
            <w:proofErr w:type="gramStart"/>
            <w:r w:rsidR="00C97E0F" w:rsidRPr="00C97E0F">
              <w:rPr>
                <w:lang w:val="lv-LV"/>
              </w:rPr>
              <w:t xml:space="preserve"> </w:t>
            </w:r>
            <w:r w:rsidRPr="00C97E0F">
              <w:rPr>
                <w:lang w:val="lv-LV"/>
              </w:rPr>
              <w:t xml:space="preserve"> </w:t>
            </w:r>
            <w:proofErr w:type="gramEnd"/>
            <w:r w:rsidRPr="00C97E0F">
              <w:rPr>
                <w:lang w:val="lv-LV"/>
              </w:rPr>
              <w:t>lauksaimniecības dzīvnieku audzētājs, kā arī savvaļas augu vācējs saražo noteiktu produktu apjomu</w:t>
            </w:r>
            <w:r w:rsidR="00C97E0F" w:rsidRPr="00C97E0F">
              <w:rPr>
                <w:lang w:val="lv-LV"/>
              </w:rPr>
              <w:t>;</w:t>
            </w:r>
            <w:r w:rsidR="004E2C81" w:rsidRPr="00C97E0F">
              <w:rPr>
                <w:lang w:val="lv-LV"/>
              </w:rPr>
              <w:t xml:space="preserve"> </w:t>
            </w:r>
          </w:p>
          <w:p w14:paraId="5ABDC102" w14:textId="78397E34" w:rsidR="00F4447D" w:rsidRPr="00C97E0F" w:rsidRDefault="004E2C81" w:rsidP="00F4447D">
            <w:pPr>
              <w:pStyle w:val="naisf"/>
              <w:numPr>
                <w:ilvl w:val="0"/>
                <w:numId w:val="10"/>
              </w:numPr>
              <w:spacing w:before="0" w:beforeAutospacing="0" w:after="0" w:afterAutospacing="0"/>
              <w:rPr>
                <w:iCs/>
                <w:color w:val="000000"/>
                <w:lang w:val="lv-LV"/>
              </w:rPr>
            </w:pPr>
            <w:r w:rsidRPr="00C97E0F">
              <w:rPr>
                <w:lang w:val="lv-LV"/>
              </w:rPr>
              <w:t xml:space="preserve">precizēt </w:t>
            </w:r>
            <w:r w:rsidR="00C97E0F" w:rsidRPr="00C97E0F">
              <w:rPr>
                <w:iCs/>
                <w:color w:val="000000"/>
                <w:lang w:val="lv-LV"/>
              </w:rPr>
              <w:t>iesniedzamos dokumentus gadījum</w:t>
            </w:r>
            <w:r w:rsidR="00252BEE">
              <w:rPr>
                <w:iCs/>
                <w:color w:val="000000"/>
                <w:lang w:val="lv-LV"/>
              </w:rPr>
              <w:t>o</w:t>
            </w:r>
            <w:r w:rsidR="00C97E0F" w:rsidRPr="00C97E0F">
              <w:rPr>
                <w:iCs/>
                <w:color w:val="000000"/>
                <w:lang w:val="lv-LV"/>
              </w:rPr>
              <w:t>s, kad operators vēlas sa</w:t>
            </w:r>
            <w:r w:rsidR="00C252A2">
              <w:rPr>
                <w:iCs/>
                <w:color w:val="000000"/>
                <w:lang w:val="lv-LV"/>
              </w:rPr>
              <w:t>īs</w:t>
            </w:r>
            <w:r w:rsidR="00C97E0F" w:rsidRPr="00C97E0F">
              <w:rPr>
                <w:iCs/>
                <w:color w:val="000000"/>
                <w:lang w:val="lv-LV"/>
              </w:rPr>
              <w:t>ināt pārejas periodu;</w:t>
            </w:r>
          </w:p>
          <w:p w14:paraId="3CA25D31" w14:textId="77777777" w:rsidR="003B16B7" w:rsidRPr="00A41333" w:rsidRDefault="003B16B7" w:rsidP="00F4447D">
            <w:pPr>
              <w:pStyle w:val="naisf"/>
              <w:numPr>
                <w:ilvl w:val="0"/>
                <w:numId w:val="10"/>
              </w:numPr>
              <w:spacing w:before="0" w:beforeAutospacing="0" w:after="0" w:afterAutospacing="0"/>
              <w:rPr>
                <w:iCs/>
                <w:color w:val="000000"/>
                <w:lang w:val="lv-LV"/>
              </w:rPr>
            </w:pPr>
            <w:r>
              <w:rPr>
                <w:iCs/>
                <w:color w:val="000000"/>
                <w:lang w:val="lv-LV"/>
              </w:rPr>
              <w:t>svītrot nosacījumus, kas saistīti ar atļauju izsniegšanu importam no trešajām valstīm;</w:t>
            </w:r>
          </w:p>
          <w:p w14:paraId="3BDDF71E" w14:textId="77777777" w:rsidR="003B01E4" w:rsidRPr="003B01E4" w:rsidRDefault="00252BEE" w:rsidP="00F4447D">
            <w:pPr>
              <w:pStyle w:val="naisf"/>
              <w:numPr>
                <w:ilvl w:val="0"/>
                <w:numId w:val="10"/>
              </w:numPr>
              <w:spacing w:before="0" w:beforeAutospacing="0" w:after="0" w:afterAutospacing="0"/>
              <w:rPr>
                <w:iCs/>
                <w:color w:val="000000"/>
                <w:lang w:val="lv-LV"/>
              </w:rPr>
            </w:pPr>
            <w:r>
              <w:rPr>
                <w:iCs/>
                <w:color w:val="000000"/>
                <w:lang w:val="lv-LV"/>
              </w:rPr>
              <w:t>p</w:t>
            </w:r>
            <w:r w:rsidR="003B01E4">
              <w:rPr>
                <w:iCs/>
                <w:color w:val="000000"/>
                <w:lang w:val="lv-LV"/>
              </w:rPr>
              <w:t>recizēt gadījumus, kad saimniecībā ir atļauts turēt piesietus liellopus;</w:t>
            </w:r>
          </w:p>
          <w:p w14:paraId="4D5E1D54" w14:textId="77777777" w:rsidR="00C97E0F" w:rsidRPr="00C97E0F" w:rsidRDefault="00C97E0F" w:rsidP="00F4447D">
            <w:pPr>
              <w:pStyle w:val="naisf"/>
              <w:numPr>
                <w:ilvl w:val="0"/>
                <w:numId w:val="10"/>
              </w:numPr>
              <w:spacing w:before="0" w:beforeAutospacing="0" w:after="0" w:afterAutospacing="0"/>
              <w:rPr>
                <w:iCs/>
                <w:color w:val="000000"/>
                <w:lang w:val="lv-LV"/>
              </w:rPr>
            </w:pPr>
            <w:r w:rsidRPr="00C97E0F">
              <w:rPr>
                <w:lang w:val="lv-LV"/>
              </w:rPr>
              <w:t xml:space="preserve">atļaut izmantot sintētiskos vitamīnus </w:t>
            </w:r>
            <w:r w:rsidR="002B27E8">
              <w:rPr>
                <w:lang w:val="lv-LV"/>
              </w:rPr>
              <w:t>lauksaimn</w:t>
            </w:r>
            <w:r w:rsidR="0071214B">
              <w:rPr>
                <w:lang w:val="lv-LV"/>
              </w:rPr>
              <w:t>i</w:t>
            </w:r>
            <w:r w:rsidR="002B27E8">
              <w:rPr>
                <w:lang w:val="lv-LV"/>
              </w:rPr>
              <w:t>ecības</w:t>
            </w:r>
            <w:r w:rsidRPr="00C97E0F">
              <w:rPr>
                <w:lang w:val="lv-LV"/>
              </w:rPr>
              <w:t xml:space="preserve"> dzīvniek</w:t>
            </w:r>
            <w:r w:rsidR="002B27E8">
              <w:rPr>
                <w:lang w:val="lv-LV"/>
              </w:rPr>
              <w:t xml:space="preserve">u </w:t>
            </w:r>
            <w:r w:rsidR="00252BEE" w:rsidRPr="00C97E0F">
              <w:rPr>
                <w:lang w:val="lv-LV"/>
              </w:rPr>
              <w:t>atgremotāj</w:t>
            </w:r>
            <w:r w:rsidR="00252BEE">
              <w:rPr>
                <w:lang w:val="lv-LV"/>
              </w:rPr>
              <w:t xml:space="preserve">u </w:t>
            </w:r>
            <w:r w:rsidR="002B27E8">
              <w:rPr>
                <w:lang w:val="lv-LV"/>
              </w:rPr>
              <w:t>barošanā</w:t>
            </w:r>
            <w:r w:rsidRPr="00C97E0F">
              <w:rPr>
                <w:lang w:val="lv-LV"/>
              </w:rPr>
              <w:t>;</w:t>
            </w:r>
          </w:p>
          <w:p w14:paraId="2E97FAC8" w14:textId="7C7CECE7" w:rsidR="003C0FB4" w:rsidRPr="00C97E0F" w:rsidRDefault="00C97E0F" w:rsidP="00C97E0F">
            <w:pPr>
              <w:pStyle w:val="naisf"/>
              <w:numPr>
                <w:ilvl w:val="0"/>
                <w:numId w:val="10"/>
              </w:numPr>
              <w:spacing w:before="0" w:beforeAutospacing="0" w:after="0" w:afterAutospacing="0"/>
              <w:rPr>
                <w:iCs/>
                <w:color w:val="000000"/>
                <w:lang w:val="lv-LV"/>
              </w:rPr>
            </w:pPr>
            <w:r w:rsidRPr="00C97E0F">
              <w:rPr>
                <w:lang w:val="lv-LV"/>
              </w:rPr>
              <w:t>atvieglot uzņēmējiem iespēju saņemt atļauj</w:t>
            </w:r>
            <w:r w:rsidR="00C252A2">
              <w:rPr>
                <w:lang w:val="lv-LV"/>
              </w:rPr>
              <w:t>u</w:t>
            </w:r>
            <w:r w:rsidRPr="00C97E0F">
              <w:rPr>
                <w:lang w:val="lv-LV"/>
              </w:rPr>
              <w:t xml:space="preserve"> konvencionāl</w:t>
            </w:r>
            <w:r w:rsidR="00C252A2">
              <w:rPr>
                <w:lang w:val="lv-LV"/>
              </w:rPr>
              <w:t>ās</w:t>
            </w:r>
            <w:r w:rsidRPr="00C97E0F">
              <w:rPr>
                <w:lang w:val="lv-LV"/>
              </w:rPr>
              <w:t xml:space="preserve"> sēkl</w:t>
            </w:r>
            <w:r w:rsidR="00C252A2">
              <w:rPr>
                <w:lang w:val="lv-LV"/>
              </w:rPr>
              <w:t>as</w:t>
            </w:r>
            <w:r w:rsidRPr="00C97E0F">
              <w:rPr>
                <w:lang w:val="lv-LV"/>
              </w:rPr>
              <w:t xml:space="preserve"> </w:t>
            </w:r>
            <w:r w:rsidR="00C252A2">
              <w:rPr>
                <w:lang w:val="lv-LV"/>
              </w:rPr>
              <w:t>izmantošanai</w:t>
            </w:r>
            <w:r w:rsidR="00C252A2" w:rsidRPr="00C97E0F">
              <w:rPr>
                <w:lang w:val="lv-LV"/>
              </w:rPr>
              <w:t xml:space="preserve"> </w:t>
            </w:r>
            <w:r w:rsidRPr="00C97E0F">
              <w:rPr>
                <w:lang w:val="lv-LV"/>
              </w:rPr>
              <w:t>gadījumos, kad bioloģiskā sēkla nav saražota nepieciešamajā daudzumā;</w:t>
            </w:r>
            <w:r w:rsidR="004E0E81" w:rsidRPr="00C97E0F">
              <w:rPr>
                <w:iCs/>
                <w:color w:val="000000"/>
                <w:highlight w:val="yellow"/>
                <w:lang w:val="lv-LV"/>
              </w:rPr>
              <w:t xml:space="preserve"> </w:t>
            </w:r>
          </w:p>
          <w:p w14:paraId="177C8747" w14:textId="77777777" w:rsidR="003C0FB4" w:rsidRPr="00F4447D" w:rsidRDefault="003C0FB4" w:rsidP="00F4447D">
            <w:pPr>
              <w:pStyle w:val="naisf"/>
              <w:numPr>
                <w:ilvl w:val="0"/>
                <w:numId w:val="10"/>
              </w:numPr>
              <w:spacing w:before="0" w:beforeAutospacing="0" w:after="0" w:afterAutospacing="0"/>
              <w:rPr>
                <w:iCs/>
                <w:color w:val="000000"/>
                <w:lang w:val="lv-LV"/>
              </w:rPr>
            </w:pPr>
            <w:r>
              <w:rPr>
                <w:iCs/>
                <w:color w:val="000000"/>
                <w:lang w:val="lv-LV"/>
              </w:rPr>
              <w:t>precizēt piemērojamās korektīvās darbības un sankcijas.</w:t>
            </w:r>
          </w:p>
          <w:p w14:paraId="1F5E603F" w14:textId="77777777" w:rsidR="00C019A9" w:rsidRPr="00DF435C" w:rsidRDefault="007B01FA">
            <w:pPr>
              <w:pStyle w:val="naisf"/>
              <w:spacing w:before="0" w:beforeAutospacing="0" w:after="0" w:afterAutospacing="0"/>
              <w:rPr>
                <w:iCs/>
                <w:color w:val="000000"/>
                <w:lang w:val="lv-LV"/>
              </w:rPr>
            </w:pPr>
            <w:r w:rsidRPr="00BC7B6F">
              <w:rPr>
                <w:lang w:val="lv-LV"/>
              </w:rPr>
              <w:t>N</w:t>
            </w:r>
            <w:r w:rsidR="00C019A9" w:rsidRPr="00BC7B6F">
              <w:rPr>
                <w:lang w:val="lv-LV"/>
              </w:rPr>
              <w:t xml:space="preserve">oteikumu projekts </w:t>
            </w:r>
            <w:r w:rsidR="00252BEE" w:rsidRPr="00BC7B6F">
              <w:rPr>
                <w:lang w:val="lv-LV"/>
              </w:rPr>
              <w:t xml:space="preserve">minētās problēmas </w:t>
            </w:r>
            <w:r w:rsidR="00C019A9" w:rsidRPr="00BC7B6F">
              <w:rPr>
                <w:lang w:val="lv-LV"/>
              </w:rPr>
              <w:t>atrisinās</w:t>
            </w:r>
            <w:r w:rsidR="00252BEE" w:rsidRPr="00BC7B6F">
              <w:rPr>
                <w:lang w:val="lv-LV"/>
              </w:rPr>
              <w:t xml:space="preserve"> pilnībā</w:t>
            </w:r>
            <w:r w:rsidR="00C019A9" w:rsidRPr="007B01FA">
              <w:rPr>
                <w:lang w:val="lv-LV"/>
              </w:rPr>
              <w:t>.</w:t>
            </w:r>
          </w:p>
        </w:tc>
      </w:tr>
      <w:tr w:rsidR="005D73DE" w:rsidRPr="009B4849" w14:paraId="687704B4" w14:textId="77777777" w:rsidTr="00C21DCA">
        <w:tc>
          <w:tcPr>
            <w:tcW w:w="250" w:type="pct"/>
          </w:tcPr>
          <w:p w14:paraId="2E8A7B01" w14:textId="77777777" w:rsidR="00A162FE" w:rsidRPr="009E2709" w:rsidRDefault="00A162FE" w:rsidP="00477DF7">
            <w:pPr>
              <w:jc w:val="center"/>
              <w:rPr>
                <w:lang w:val="lv-LV" w:eastAsia="lv-LV"/>
              </w:rPr>
            </w:pPr>
            <w:r w:rsidRPr="009E2709">
              <w:rPr>
                <w:lang w:val="lv-LV" w:eastAsia="lv-LV"/>
              </w:rPr>
              <w:lastRenderedPageBreak/>
              <w:t>3.</w:t>
            </w:r>
          </w:p>
        </w:tc>
        <w:tc>
          <w:tcPr>
            <w:tcW w:w="1397" w:type="pct"/>
          </w:tcPr>
          <w:p w14:paraId="119D997B" w14:textId="77777777" w:rsidR="00A162FE" w:rsidRPr="009E2709" w:rsidRDefault="006A073E" w:rsidP="00477DF7">
            <w:pPr>
              <w:jc w:val="both"/>
              <w:rPr>
                <w:lang w:val="lv-LV" w:eastAsia="lv-LV"/>
              </w:rPr>
            </w:pPr>
            <w:r w:rsidRPr="009E2709">
              <w:rPr>
                <w:lang w:val="lv-LV" w:eastAsia="lv-LV"/>
              </w:rPr>
              <w:t>Projekta izstrādē iesaistītās institūcijas</w:t>
            </w:r>
          </w:p>
        </w:tc>
        <w:tc>
          <w:tcPr>
            <w:tcW w:w="3353" w:type="pct"/>
          </w:tcPr>
          <w:p w14:paraId="6615AC11" w14:textId="5F995001" w:rsidR="00A162FE" w:rsidRPr="00675341" w:rsidRDefault="00400E79" w:rsidP="00400E79">
            <w:pPr>
              <w:jc w:val="both"/>
              <w:rPr>
                <w:highlight w:val="yellow"/>
                <w:lang w:val="lv-LV" w:eastAsia="lv-LV"/>
              </w:rPr>
            </w:pPr>
            <w:r>
              <w:rPr>
                <w:iCs/>
                <w:color w:val="000000"/>
                <w:lang w:val="lv-LV"/>
              </w:rPr>
              <w:t>B</w:t>
            </w:r>
            <w:r w:rsidR="00325D1A">
              <w:rPr>
                <w:iCs/>
                <w:color w:val="000000"/>
                <w:lang w:val="lv-LV"/>
              </w:rPr>
              <w:t>iedrība</w:t>
            </w:r>
            <w:r w:rsidR="00675341" w:rsidRPr="00675341">
              <w:rPr>
                <w:iCs/>
                <w:color w:val="000000"/>
                <w:lang w:val="lv-LV"/>
              </w:rPr>
              <w:t xml:space="preserve"> „Vides kvalitāte” sertifikācijas institūcija „Vides kvalitāte”, VSIA „Sertifikācijas un testēšanas centrs”</w:t>
            </w:r>
            <w:r w:rsidR="00E409AD">
              <w:rPr>
                <w:iCs/>
                <w:color w:val="000000"/>
                <w:lang w:val="lv-LV"/>
              </w:rPr>
              <w:t>, Valsts augu aizsardzības dienests</w:t>
            </w:r>
            <w:r w:rsidR="00675341" w:rsidRPr="00675341">
              <w:rPr>
                <w:iCs/>
                <w:color w:val="000000"/>
                <w:lang w:val="lv-LV"/>
              </w:rPr>
              <w:t xml:space="preserve"> </w:t>
            </w:r>
            <w:r w:rsidR="00675341" w:rsidRPr="00675341">
              <w:rPr>
                <w:lang w:val="lv-LV"/>
              </w:rPr>
              <w:t>un Pārtikas un veterinārais dienests</w:t>
            </w:r>
          </w:p>
        </w:tc>
      </w:tr>
      <w:tr w:rsidR="005D73DE" w:rsidRPr="009B4849" w14:paraId="5DB7F3CF" w14:textId="77777777" w:rsidTr="00C21DCA">
        <w:tc>
          <w:tcPr>
            <w:tcW w:w="250" w:type="pct"/>
          </w:tcPr>
          <w:p w14:paraId="38FC693F" w14:textId="77777777" w:rsidR="00A162FE" w:rsidRPr="009E2709" w:rsidRDefault="00A162FE" w:rsidP="00477DF7">
            <w:pPr>
              <w:jc w:val="center"/>
              <w:rPr>
                <w:lang w:val="lv-LV" w:eastAsia="lv-LV"/>
              </w:rPr>
            </w:pPr>
            <w:r w:rsidRPr="009E2709">
              <w:rPr>
                <w:lang w:val="lv-LV" w:eastAsia="lv-LV"/>
              </w:rPr>
              <w:t>4.</w:t>
            </w:r>
          </w:p>
        </w:tc>
        <w:tc>
          <w:tcPr>
            <w:tcW w:w="1397" w:type="pct"/>
          </w:tcPr>
          <w:p w14:paraId="465E7964" w14:textId="77777777" w:rsidR="00A162FE" w:rsidRPr="009E2709" w:rsidRDefault="006A073E" w:rsidP="00477DF7">
            <w:pPr>
              <w:jc w:val="both"/>
              <w:rPr>
                <w:lang w:val="lv-LV" w:eastAsia="lv-LV"/>
              </w:rPr>
            </w:pPr>
            <w:r w:rsidRPr="009E2709">
              <w:rPr>
                <w:lang w:val="lv-LV" w:eastAsia="lv-LV"/>
              </w:rPr>
              <w:t>Cita informācija</w:t>
            </w:r>
          </w:p>
        </w:tc>
        <w:tc>
          <w:tcPr>
            <w:tcW w:w="3353" w:type="pct"/>
          </w:tcPr>
          <w:p w14:paraId="3913DF47" w14:textId="77777777" w:rsidR="00DB18B6" w:rsidRPr="00DB18B6" w:rsidRDefault="00DB18B6" w:rsidP="00DB18B6">
            <w:pPr>
              <w:jc w:val="both"/>
              <w:rPr>
                <w:rFonts w:eastAsia="Arial Unicode MS"/>
                <w:lang w:val="lv-LV"/>
              </w:rPr>
            </w:pPr>
            <w:r w:rsidRPr="00DB18B6">
              <w:rPr>
                <w:lang w:val="lv-LV"/>
              </w:rPr>
              <w:t>Lai atvieglotu tiesību normu izpratni, noteikumos, kā arī sankciju katalogā ir lietotas atsauces uz pamatregulu. Lauksaimniekam ir grūti orientēties</w:t>
            </w:r>
            <w:r w:rsidRPr="00DB18B6">
              <w:rPr>
                <w:rFonts w:eastAsia="Arial Unicode MS"/>
                <w:lang w:val="lv-LV"/>
              </w:rPr>
              <w:t xml:space="preserve"> daudzo grozošo regulu normās.</w:t>
            </w:r>
          </w:p>
          <w:p w14:paraId="4A698AAC" w14:textId="77777777" w:rsidR="00DB18B6" w:rsidRPr="00DB18B6" w:rsidRDefault="00DB18B6" w:rsidP="00DB18B6">
            <w:pPr>
              <w:jc w:val="both"/>
              <w:rPr>
                <w:rFonts w:eastAsia="Arial Unicode MS"/>
                <w:lang w:val="lv-LV"/>
              </w:rPr>
            </w:pPr>
            <w:r w:rsidRPr="00DB18B6">
              <w:rPr>
                <w:rFonts w:eastAsia="Arial Unicode MS"/>
                <w:lang w:val="lv-LV"/>
              </w:rPr>
              <w:t>Šobrīd Eiropas Padome. Eiropas Parlaments un Eiropas Komisija strādā, lai pieņemtu jaunu Eiropas Padomes regulu bioloģiskās lauksaimniecības jomā, kam sekos jaunu Eiropas Komisijas Īstenošanas regulu pieņemšana, tāpēc nav pašreiz lietderīgi veikt izmaiņas spēkā esošajos noteikumos, lai tos papildinātu ar atsaucēm uz attiecīgo grozošo regulu.</w:t>
            </w:r>
          </w:p>
          <w:p w14:paraId="4DF9C731" w14:textId="166937B8" w:rsidR="00DB18B6" w:rsidRPr="00DB18B6" w:rsidRDefault="00DB18B6" w:rsidP="00DB18B6">
            <w:pPr>
              <w:jc w:val="both"/>
              <w:rPr>
                <w:lang w:val="lv-LV"/>
              </w:rPr>
            </w:pPr>
            <w:r w:rsidRPr="00DB18B6">
              <w:rPr>
                <w:rFonts w:eastAsia="Arial Unicode MS"/>
                <w:lang w:val="lv-LV"/>
              </w:rPr>
              <w:t>Arī atsauces noteikumos uz noteikumiem, ar kuriem ieviests Direktīvas 2006/88 9.</w:t>
            </w:r>
            <w:r w:rsidR="00333B3B">
              <w:rPr>
                <w:rFonts w:eastAsia="Arial Unicode MS"/>
                <w:lang w:val="lv-LV"/>
              </w:rPr>
              <w:t xml:space="preserve"> </w:t>
            </w:r>
            <w:r w:rsidRPr="00DB18B6">
              <w:rPr>
                <w:rFonts w:eastAsia="Arial Unicode MS"/>
                <w:lang w:val="lv-LV"/>
              </w:rPr>
              <w:t xml:space="preserve">pants, kā arī Direktīva </w:t>
            </w:r>
            <w:r w:rsidRPr="00DB18B6">
              <w:rPr>
                <w:bCs/>
                <w:color w:val="414142"/>
                <w:lang w:val="lv-LV"/>
              </w:rPr>
              <w:t>91/629, Direktīva 91/630 un Direktīva 91/676, lauksaimniekiem radīs papildus neizpratni,</w:t>
            </w:r>
            <w:r w:rsidRPr="00DB18B6">
              <w:rPr>
                <w:b/>
                <w:bCs/>
                <w:color w:val="414142"/>
                <w:lang w:val="lv-LV"/>
              </w:rPr>
              <w:t xml:space="preserve"> </w:t>
            </w:r>
            <w:r w:rsidRPr="00DB18B6">
              <w:rPr>
                <w:lang w:val="lv-LV"/>
              </w:rPr>
              <w:t xml:space="preserve">liekot domāt, </w:t>
            </w:r>
            <w:proofErr w:type="gramStart"/>
            <w:r w:rsidRPr="00DB18B6">
              <w:rPr>
                <w:lang w:val="lv-LV"/>
              </w:rPr>
              <w:t>ka ir kādas jaunas prasības attiecībā</w:t>
            </w:r>
            <w:proofErr w:type="gramEnd"/>
            <w:r w:rsidRPr="00DB18B6">
              <w:rPr>
                <w:lang w:val="lv-LV"/>
              </w:rPr>
              <w:t xml:space="preserve"> pret kurām tiks piemērotas sankcijas. Vēršam uzmanību, ka noteikumi, kuros ir iekļautas Komisijas Regulā Nr.889/2008 minētās direktīvas, tika pieņemti 2014. gadā. </w:t>
            </w:r>
          </w:p>
          <w:p w14:paraId="3163D38F" w14:textId="0E3349F0" w:rsidR="00A162FE" w:rsidRPr="00DB18B6" w:rsidRDefault="00DB18B6" w:rsidP="00DB18B6">
            <w:pPr>
              <w:jc w:val="both"/>
              <w:rPr>
                <w:highlight w:val="yellow"/>
                <w:lang w:val="lv-LV"/>
              </w:rPr>
            </w:pPr>
            <w:r w:rsidRPr="00DB18B6">
              <w:rPr>
                <w:lang w:val="lv-LV"/>
              </w:rPr>
              <w:t>Ņemot vērā to, ka Noteikumiem ir jāstājas spēkā vienlaikus ar Noteikumiem „</w:t>
            </w:r>
            <w:r w:rsidRPr="00DB18B6">
              <w:rPr>
                <w:szCs w:val="28"/>
                <w:lang w:val="lv-LV"/>
              </w:rPr>
              <w:t>Grozījumi Ministru kabineta 2015. gada 7. aprīļa noteikumos Nr. 171</w:t>
            </w:r>
            <w:r w:rsidRPr="00DB18B6">
              <w:rPr>
                <w:b/>
                <w:szCs w:val="28"/>
                <w:lang w:val="lv-LV"/>
              </w:rPr>
              <w:t xml:space="preserve"> "</w:t>
            </w:r>
            <w:r w:rsidRPr="00DB18B6">
              <w:rPr>
                <w:rStyle w:val="Izteiksmgs"/>
                <w:b w:val="0"/>
                <w:szCs w:val="28"/>
                <w:lang w:val="lv-LV"/>
              </w:rPr>
              <w:t xml:space="preserve">Noteikumi par valsts un Eiropas Savienības atbalsta piešķiršanu, administrēšanu un uzraudzību vides, klimata un lauku ainavas uzlabošanai 2014.–2020. gada plānošanas periodā”” un to izskatīšana tiek plānota 14.marta </w:t>
            </w:r>
            <w:r w:rsidRPr="00DB18B6">
              <w:rPr>
                <w:rStyle w:val="Izteiksmgs"/>
                <w:b w:val="0"/>
                <w:szCs w:val="28"/>
                <w:lang w:val="lv-LV"/>
              </w:rPr>
              <w:lastRenderedPageBreak/>
              <w:t>Ministru Kabineta sēdē, šobrīd nav iespējams veikt šādus grozījumus.</w:t>
            </w:r>
          </w:p>
        </w:tc>
      </w:tr>
    </w:tbl>
    <w:p w14:paraId="75112463" w14:textId="77777777" w:rsidR="00C21DCA" w:rsidRPr="009E2709" w:rsidRDefault="00C21DCA" w:rsidP="00477DF7">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5D73DE" w:rsidRPr="009B4849" w14:paraId="02C9B323" w14:textId="77777777" w:rsidTr="00C21DCA">
        <w:tc>
          <w:tcPr>
            <w:tcW w:w="0" w:type="auto"/>
            <w:gridSpan w:val="3"/>
            <w:tcBorders>
              <w:top w:val="outset" w:sz="6" w:space="0" w:color="auto"/>
              <w:left w:val="outset" w:sz="6" w:space="0" w:color="auto"/>
              <w:bottom w:val="outset" w:sz="6" w:space="0" w:color="auto"/>
              <w:right w:val="outset" w:sz="6" w:space="0" w:color="auto"/>
            </w:tcBorders>
          </w:tcPr>
          <w:p w14:paraId="2DADE227" w14:textId="77777777" w:rsidR="008F3459" w:rsidRPr="009E2709" w:rsidRDefault="008F3459" w:rsidP="00477DF7">
            <w:pPr>
              <w:jc w:val="center"/>
              <w:rPr>
                <w:b/>
                <w:sz w:val="28"/>
                <w:szCs w:val="28"/>
                <w:lang w:val="lv-LV"/>
              </w:rPr>
            </w:pPr>
            <w:r w:rsidRPr="000D0ECC">
              <w:rPr>
                <w:b/>
                <w:szCs w:val="28"/>
                <w:lang w:val="lv-LV"/>
              </w:rPr>
              <w:t>II. Tiesību akta projekta ietekme uz sabiedrību</w:t>
            </w:r>
            <w:r w:rsidR="00D533EA" w:rsidRPr="000D0ECC">
              <w:rPr>
                <w:b/>
                <w:szCs w:val="28"/>
                <w:lang w:val="lv-LV"/>
              </w:rPr>
              <w:t>,</w:t>
            </w:r>
            <w:r w:rsidR="00D533EA" w:rsidRPr="000D0ECC">
              <w:rPr>
                <w:b/>
                <w:bCs/>
                <w:szCs w:val="28"/>
                <w:lang w:val="lv-LV"/>
              </w:rPr>
              <w:t xml:space="preserve"> tautsaimniecības attīstību un administratīvo slogu</w:t>
            </w:r>
          </w:p>
        </w:tc>
      </w:tr>
      <w:tr w:rsidR="005D73DE" w:rsidRPr="009B4849" w14:paraId="3443D41F" w14:textId="77777777" w:rsidTr="0057755F">
        <w:tc>
          <w:tcPr>
            <w:tcW w:w="250" w:type="pct"/>
            <w:tcBorders>
              <w:top w:val="outset" w:sz="6" w:space="0" w:color="auto"/>
              <w:left w:val="outset" w:sz="6" w:space="0" w:color="auto"/>
              <w:right w:val="outset" w:sz="6" w:space="0" w:color="auto"/>
            </w:tcBorders>
          </w:tcPr>
          <w:p w14:paraId="0EE9E557" w14:textId="77777777" w:rsidR="00BE26B5" w:rsidRPr="009E2709" w:rsidRDefault="00BE26B5" w:rsidP="00477DF7">
            <w:pPr>
              <w:jc w:val="center"/>
              <w:rPr>
                <w:lang w:val="lv-LV"/>
              </w:rPr>
            </w:pPr>
            <w:r w:rsidRPr="009E2709">
              <w:rPr>
                <w:lang w:val="lv-LV"/>
              </w:rPr>
              <w:t>1.</w:t>
            </w:r>
          </w:p>
        </w:tc>
        <w:tc>
          <w:tcPr>
            <w:tcW w:w="1397" w:type="pct"/>
            <w:tcBorders>
              <w:top w:val="outset" w:sz="6" w:space="0" w:color="auto"/>
              <w:left w:val="outset" w:sz="6" w:space="0" w:color="auto"/>
              <w:right w:val="outset" w:sz="6" w:space="0" w:color="auto"/>
            </w:tcBorders>
          </w:tcPr>
          <w:p w14:paraId="3E0FE0BF" w14:textId="77777777" w:rsidR="00BE26B5" w:rsidRPr="009E2709" w:rsidRDefault="00BE26B5" w:rsidP="00477DF7">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353" w:type="pct"/>
            <w:tcBorders>
              <w:top w:val="outset" w:sz="6" w:space="0" w:color="auto"/>
              <w:left w:val="outset" w:sz="6" w:space="0" w:color="auto"/>
              <w:right w:val="outset" w:sz="6" w:space="0" w:color="auto"/>
            </w:tcBorders>
          </w:tcPr>
          <w:p w14:paraId="022DDB54" w14:textId="77777777" w:rsidR="00101E0B" w:rsidRPr="00675341" w:rsidRDefault="00675341" w:rsidP="0001277D">
            <w:pPr>
              <w:jc w:val="both"/>
              <w:rPr>
                <w:b/>
                <w:highlight w:val="yellow"/>
                <w:lang w:val="lv-LV"/>
              </w:rPr>
            </w:pPr>
            <w:r w:rsidRPr="00675341">
              <w:rPr>
                <w:iCs/>
                <w:lang w:val="lv-LV"/>
              </w:rPr>
              <w:t xml:space="preserve">Vairāk nekā </w:t>
            </w:r>
            <w:r w:rsidR="0001277D">
              <w:rPr>
                <w:iCs/>
                <w:lang w:val="lv-LV"/>
              </w:rPr>
              <w:t>40</w:t>
            </w:r>
            <w:r w:rsidRPr="00675341">
              <w:rPr>
                <w:iCs/>
                <w:lang w:val="lv-LV"/>
              </w:rPr>
              <w:t>00 bioloģiskās lauksaimniecības kontroles sistēmā iekļauto juridisko un fizisko personu</w:t>
            </w:r>
            <w:r w:rsidR="00902031">
              <w:rPr>
                <w:iCs/>
                <w:lang w:val="lv-LV"/>
              </w:rPr>
              <w:t>, kā arī b</w:t>
            </w:r>
            <w:r w:rsidR="00902031" w:rsidRPr="00675341">
              <w:rPr>
                <w:iCs/>
                <w:color w:val="000000"/>
                <w:lang w:val="lv-LV"/>
              </w:rPr>
              <w:t xml:space="preserve">iedrība „Vides kvalitāte” sertifikācijas institūcija „Vides kvalitāte”, VSIA „Sertifikācijas un testēšanas centrs” </w:t>
            </w:r>
            <w:r w:rsidR="00902031" w:rsidRPr="00675341">
              <w:rPr>
                <w:lang w:val="lv-LV"/>
              </w:rPr>
              <w:t xml:space="preserve">un </w:t>
            </w:r>
            <w:r w:rsidR="00E409AD">
              <w:rPr>
                <w:iCs/>
                <w:color w:val="000000"/>
                <w:lang w:val="lv-LV"/>
              </w:rPr>
              <w:t>Valsts augu aizsardzības dienests</w:t>
            </w:r>
            <w:r w:rsidR="00902031" w:rsidRPr="00675341">
              <w:rPr>
                <w:lang w:val="lv-LV"/>
              </w:rPr>
              <w:t>.</w:t>
            </w:r>
          </w:p>
        </w:tc>
      </w:tr>
      <w:tr w:rsidR="005D73DE" w:rsidRPr="009B4849" w14:paraId="041EB085" w14:textId="77777777" w:rsidTr="0057755F">
        <w:tc>
          <w:tcPr>
            <w:tcW w:w="250" w:type="pct"/>
            <w:tcBorders>
              <w:top w:val="outset" w:sz="6" w:space="0" w:color="auto"/>
              <w:left w:val="outset" w:sz="6" w:space="0" w:color="auto"/>
              <w:right w:val="outset" w:sz="6" w:space="0" w:color="auto"/>
            </w:tcBorders>
          </w:tcPr>
          <w:p w14:paraId="292D825B" w14:textId="77777777" w:rsidR="00BE26B5" w:rsidRPr="009E2709" w:rsidRDefault="00BE26B5" w:rsidP="00477DF7">
            <w:pPr>
              <w:jc w:val="center"/>
              <w:rPr>
                <w:lang w:val="lv-LV"/>
              </w:rPr>
            </w:pPr>
            <w:r w:rsidRPr="009E2709">
              <w:rPr>
                <w:lang w:val="lv-LV"/>
              </w:rPr>
              <w:t>2.</w:t>
            </w:r>
          </w:p>
        </w:tc>
        <w:tc>
          <w:tcPr>
            <w:tcW w:w="1397" w:type="pct"/>
            <w:tcBorders>
              <w:top w:val="outset" w:sz="6" w:space="0" w:color="auto"/>
              <w:left w:val="outset" w:sz="6" w:space="0" w:color="auto"/>
              <w:right w:val="outset" w:sz="6" w:space="0" w:color="auto"/>
            </w:tcBorders>
          </w:tcPr>
          <w:p w14:paraId="51EEA66A" w14:textId="77777777" w:rsidR="00BE26B5" w:rsidRPr="009E2709" w:rsidRDefault="00BA3E1C" w:rsidP="00477DF7">
            <w:pPr>
              <w:widowControl w:val="0"/>
              <w:jc w:val="both"/>
              <w:rPr>
                <w:lang w:val="lv-LV"/>
              </w:rPr>
            </w:pPr>
            <w:r w:rsidRPr="009E2709">
              <w:rPr>
                <w:lang w:val="lv-LV"/>
              </w:rPr>
              <w:t>Tiesiskā regulējuma ietekme uz tautsaimniecību un administratīvo slogu</w:t>
            </w:r>
          </w:p>
        </w:tc>
        <w:tc>
          <w:tcPr>
            <w:tcW w:w="3353" w:type="pct"/>
            <w:tcBorders>
              <w:top w:val="outset" w:sz="6" w:space="0" w:color="auto"/>
              <w:left w:val="outset" w:sz="6" w:space="0" w:color="auto"/>
              <w:right w:val="outset" w:sz="6" w:space="0" w:color="auto"/>
            </w:tcBorders>
          </w:tcPr>
          <w:p w14:paraId="4B7303AE" w14:textId="77777777" w:rsidR="006408CE" w:rsidRPr="005940B3" w:rsidRDefault="00A41333" w:rsidP="0073484B">
            <w:pPr>
              <w:jc w:val="both"/>
              <w:rPr>
                <w:lang w:val="lv-LV"/>
              </w:rPr>
            </w:pPr>
            <w:r w:rsidRPr="005940B3">
              <w:rPr>
                <w:lang w:val="lv-LV"/>
              </w:rPr>
              <w:t xml:space="preserve">Noteikumu projekta </w:t>
            </w:r>
            <w:r w:rsidR="00565D51">
              <w:rPr>
                <w:lang w:val="lv-LV"/>
              </w:rPr>
              <w:t>6</w:t>
            </w:r>
            <w:r w:rsidR="0064317A">
              <w:rPr>
                <w:lang w:val="lv-LV"/>
              </w:rPr>
              <w:t>. punktā (</w:t>
            </w:r>
            <w:r w:rsidRPr="005940B3">
              <w:rPr>
                <w:lang w:val="lv-LV"/>
              </w:rPr>
              <w:t>12.</w:t>
            </w:r>
            <w:r w:rsidRPr="005940B3">
              <w:rPr>
                <w:vertAlign w:val="superscript"/>
                <w:lang w:val="lv-LV"/>
              </w:rPr>
              <w:t>6</w:t>
            </w:r>
            <w:r w:rsidR="00565D51">
              <w:rPr>
                <w:lang w:val="lv-LV"/>
              </w:rPr>
              <w:t>1</w:t>
            </w:r>
            <w:r w:rsidRPr="005940B3">
              <w:rPr>
                <w:lang w:val="lv-LV"/>
              </w:rPr>
              <w:t xml:space="preserve">. </w:t>
            </w:r>
            <w:r w:rsidR="0064317A">
              <w:rPr>
                <w:lang w:val="lv-LV"/>
              </w:rPr>
              <w:t>apakš</w:t>
            </w:r>
            <w:r w:rsidRPr="005940B3">
              <w:rPr>
                <w:lang w:val="lv-LV"/>
              </w:rPr>
              <w:t>punkt</w:t>
            </w:r>
            <w:r w:rsidR="0064317A">
              <w:rPr>
                <w:lang w:val="lv-LV"/>
              </w:rPr>
              <w:t>s)</w:t>
            </w:r>
            <w:r w:rsidRPr="005940B3">
              <w:rPr>
                <w:lang w:val="lv-LV"/>
              </w:rPr>
              <w:t xml:space="preserve"> paredzētā norma, ka operators katru gadu iesniedz informāciju par iepriekšējā gadā </w:t>
            </w:r>
            <w:r w:rsidR="0073484B" w:rsidRPr="005940B3">
              <w:rPr>
                <w:lang w:val="lv-LV"/>
              </w:rPr>
              <w:t>gūtajiem ieņēmumiem</w:t>
            </w:r>
            <w:r w:rsidR="00C252A2">
              <w:rPr>
                <w:lang w:val="lv-LV"/>
              </w:rPr>
              <w:t>,</w:t>
            </w:r>
            <w:r w:rsidR="0073484B" w:rsidRPr="005940B3">
              <w:rPr>
                <w:lang w:val="lv-LV"/>
              </w:rPr>
              <w:t xml:space="preserve"> </w:t>
            </w:r>
            <w:r w:rsidR="00252BEE" w:rsidRPr="005940B3">
              <w:rPr>
                <w:lang w:val="lv-LV"/>
              </w:rPr>
              <w:t xml:space="preserve">šobrīd </w:t>
            </w:r>
            <w:r w:rsidR="0073484B" w:rsidRPr="005940B3">
              <w:rPr>
                <w:lang w:val="lv-LV"/>
              </w:rPr>
              <w:t>attiecas uz vairāk nekā 3600 lauksaimniecības primāro produktu ražotāj</w:t>
            </w:r>
            <w:r w:rsidR="00252BEE">
              <w:rPr>
                <w:lang w:val="lv-LV"/>
              </w:rPr>
              <w:t>u</w:t>
            </w:r>
            <w:r w:rsidR="0073484B" w:rsidRPr="005940B3">
              <w:rPr>
                <w:lang w:val="lv-LV"/>
              </w:rPr>
              <w:t>.</w:t>
            </w:r>
            <w:r w:rsidR="006408CE" w:rsidRPr="005940B3">
              <w:rPr>
                <w:lang w:val="lv-LV"/>
              </w:rPr>
              <w:t xml:space="preserve"> </w:t>
            </w:r>
          </w:p>
          <w:p w14:paraId="1660F584" w14:textId="77777777" w:rsidR="009E45E6" w:rsidRPr="005940B3" w:rsidRDefault="006408CE" w:rsidP="0073484B">
            <w:pPr>
              <w:jc w:val="both"/>
              <w:rPr>
                <w:lang w:val="lv-LV"/>
              </w:rPr>
            </w:pPr>
            <w:r w:rsidRPr="005940B3">
              <w:rPr>
                <w:lang w:val="lv-LV"/>
              </w:rPr>
              <w:t xml:space="preserve">Šo informāciju ir iespējams </w:t>
            </w:r>
            <w:r w:rsidR="0001277D">
              <w:rPr>
                <w:lang w:val="lv-LV"/>
              </w:rPr>
              <w:t>iesniegt kontroles institūcijai ikgadējās kontroles vizītes laikā</w:t>
            </w:r>
            <w:r w:rsidRPr="005940B3">
              <w:rPr>
                <w:lang w:val="lv-LV"/>
              </w:rPr>
              <w:t>,</w:t>
            </w:r>
            <w:r w:rsidR="00731C30" w:rsidRPr="005940B3">
              <w:rPr>
                <w:lang w:val="lv-LV"/>
              </w:rPr>
              <w:t xml:space="preserve"> un</w:t>
            </w:r>
            <w:r w:rsidRPr="005940B3">
              <w:rPr>
                <w:lang w:val="lv-LV"/>
              </w:rPr>
              <w:t xml:space="preserve"> uzņēmēji to sagatavo atbilstoši </w:t>
            </w:r>
            <w:r w:rsidR="00252BEE" w:rsidRPr="005940B3">
              <w:rPr>
                <w:lang w:val="lv-LV"/>
              </w:rPr>
              <w:t xml:space="preserve">Valsts ieņēmumu dienestā </w:t>
            </w:r>
            <w:r w:rsidRPr="005940B3">
              <w:rPr>
                <w:lang w:val="lv-LV"/>
              </w:rPr>
              <w:t>iesniegtajiem datiem</w:t>
            </w:r>
            <w:r w:rsidR="00252BEE">
              <w:rPr>
                <w:lang w:val="lv-LV"/>
              </w:rPr>
              <w:t>, tāpēc</w:t>
            </w:r>
            <w:r w:rsidRPr="005940B3">
              <w:rPr>
                <w:lang w:val="lv-LV"/>
              </w:rPr>
              <w:t xml:space="preserve"> </w:t>
            </w:r>
            <w:r w:rsidR="00252BEE" w:rsidRPr="005940B3">
              <w:rPr>
                <w:lang w:val="lv-LV"/>
              </w:rPr>
              <w:t xml:space="preserve">jaunu informāciju </w:t>
            </w:r>
            <w:r w:rsidRPr="005940B3">
              <w:rPr>
                <w:lang w:val="lv-LV"/>
              </w:rPr>
              <w:t>nav nepieciešams sagatavot.</w:t>
            </w:r>
          </w:p>
          <w:p w14:paraId="20B7917C" w14:textId="77777777" w:rsidR="006408CE" w:rsidRPr="005940B3" w:rsidRDefault="00252BEE" w:rsidP="006408CE">
            <w:pPr>
              <w:jc w:val="both"/>
              <w:rPr>
                <w:bCs/>
                <w:lang w:val="lv-LV"/>
              </w:rPr>
            </w:pPr>
            <w:r>
              <w:rPr>
                <w:bCs/>
                <w:lang w:val="lv-LV"/>
              </w:rPr>
              <w:t>Pārskata</w:t>
            </w:r>
            <w:r w:rsidR="006408CE" w:rsidRPr="005940B3">
              <w:rPr>
                <w:bCs/>
                <w:lang w:val="lv-LV"/>
              </w:rPr>
              <w:t xml:space="preserve"> sagatavošanas un iesniegšanas izmaksas juridiskām personām ir mazākas par </w:t>
            </w:r>
            <w:r w:rsidRPr="005940B3">
              <w:rPr>
                <w:bCs/>
                <w:lang w:val="lv-LV"/>
              </w:rPr>
              <w:t xml:space="preserve">EUR </w:t>
            </w:r>
            <w:r w:rsidR="006408CE" w:rsidRPr="005940B3">
              <w:rPr>
                <w:bCs/>
                <w:lang w:val="lv-LV"/>
              </w:rPr>
              <w:t xml:space="preserve">2000. </w:t>
            </w:r>
          </w:p>
          <w:p w14:paraId="3D55154B" w14:textId="77777777" w:rsidR="0073484B" w:rsidRPr="005940B3" w:rsidRDefault="0073484B">
            <w:pPr>
              <w:jc w:val="both"/>
              <w:rPr>
                <w:lang w:val="lv-LV"/>
              </w:rPr>
            </w:pPr>
            <w:r w:rsidRPr="005940B3">
              <w:rPr>
                <w:lang w:val="lv-LV"/>
              </w:rPr>
              <w:t xml:space="preserve">Normas ieviešana patērētājiem </w:t>
            </w:r>
            <w:r w:rsidR="00E537F0">
              <w:rPr>
                <w:lang w:val="lv-LV"/>
              </w:rPr>
              <w:t xml:space="preserve">dos </w:t>
            </w:r>
            <w:r w:rsidRPr="005940B3">
              <w:rPr>
                <w:lang w:val="lv-LV"/>
              </w:rPr>
              <w:t>iespēju saņemt vairāk bioloģisko lauksaimniecības produktu.</w:t>
            </w:r>
          </w:p>
        </w:tc>
      </w:tr>
      <w:tr w:rsidR="001E0981" w:rsidRPr="008E21FA" w14:paraId="59C47A64" w14:textId="77777777" w:rsidTr="0057755F">
        <w:tc>
          <w:tcPr>
            <w:tcW w:w="250" w:type="pct"/>
            <w:tcBorders>
              <w:top w:val="outset" w:sz="6" w:space="0" w:color="auto"/>
              <w:left w:val="outset" w:sz="6" w:space="0" w:color="auto"/>
              <w:right w:val="outset" w:sz="6" w:space="0" w:color="auto"/>
            </w:tcBorders>
          </w:tcPr>
          <w:p w14:paraId="2866A2BA" w14:textId="77777777" w:rsidR="001E0981" w:rsidRPr="009E2709" w:rsidRDefault="001E0981" w:rsidP="001E0981">
            <w:pPr>
              <w:pStyle w:val="Paraststmeklis"/>
              <w:spacing w:before="0" w:beforeAutospacing="0" w:after="0" w:afterAutospacing="0"/>
              <w:rPr>
                <w:lang w:val="lv-LV"/>
              </w:rPr>
            </w:pPr>
            <w:r w:rsidRPr="009E2709">
              <w:rPr>
                <w:lang w:val="lv-LV"/>
              </w:rPr>
              <w:t>3.</w:t>
            </w:r>
          </w:p>
        </w:tc>
        <w:tc>
          <w:tcPr>
            <w:tcW w:w="1397" w:type="pct"/>
            <w:tcBorders>
              <w:top w:val="outset" w:sz="6" w:space="0" w:color="auto"/>
              <w:left w:val="outset" w:sz="6" w:space="0" w:color="auto"/>
              <w:right w:val="outset" w:sz="6" w:space="0" w:color="auto"/>
            </w:tcBorders>
          </w:tcPr>
          <w:p w14:paraId="047D8D32" w14:textId="77777777" w:rsidR="001E0981" w:rsidRPr="009E2709" w:rsidRDefault="001E0981" w:rsidP="001E0981">
            <w:pPr>
              <w:pStyle w:val="Paraststmeklis"/>
              <w:spacing w:before="0" w:beforeAutospacing="0" w:after="0" w:afterAutospacing="0"/>
              <w:jc w:val="both"/>
              <w:rPr>
                <w:lang w:val="lv-LV"/>
              </w:rPr>
            </w:pPr>
            <w:r w:rsidRPr="009E2709">
              <w:rPr>
                <w:lang w:val="lv-LV"/>
              </w:rPr>
              <w:t>Administratīvo izmaksu monetārs novērtējums</w:t>
            </w:r>
          </w:p>
        </w:tc>
        <w:tc>
          <w:tcPr>
            <w:tcW w:w="3353" w:type="pct"/>
            <w:tcBorders>
              <w:top w:val="outset" w:sz="6" w:space="0" w:color="auto"/>
              <w:left w:val="outset" w:sz="6" w:space="0" w:color="auto"/>
              <w:right w:val="outset" w:sz="6" w:space="0" w:color="auto"/>
            </w:tcBorders>
          </w:tcPr>
          <w:p w14:paraId="5F9E5F8C" w14:textId="77777777" w:rsidR="00A41333" w:rsidRPr="005940B3" w:rsidRDefault="00E537F0">
            <w:pPr>
              <w:jc w:val="both"/>
              <w:rPr>
                <w:bCs/>
                <w:lang w:val="lv-LV"/>
              </w:rPr>
            </w:pPr>
            <w:r>
              <w:rPr>
                <w:bCs/>
                <w:lang w:val="lv-LV"/>
              </w:rPr>
              <w:t>Pārskata</w:t>
            </w:r>
            <w:r w:rsidR="00731C30" w:rsidRPr="005940B3">
              <w:rPr>
                <w:bCs/>
                <w:lang w:val="lv-LV"/>
              </w:rPr>
              <w:t xml:space="preserve"> sagatavošanas un iesniegšanas izmaksas juridiskām personām ir mazākas par </w:t>
            </w:r>
            <w:r w:rsidRPr="005940B3">
              <w:rPr>
                <w:bCs/>
                <w:lang w:val="lv-LV"/>
              </w:rPr>
              <w:t xml:space="preserve">EUR </w:t>
            </w:r>
            <w:r w:rsidR="00731C30" w:rsidRPr="005940B3">
              <w:rPr>
                <w:bCs/>
                <w:lang w:val="lv-LV"/>
              </w:rPr>
              <w:t xml:space="preserve">2000. </w:t>
            </w:r>
          </w:p>
        </w:tc>
      </w:tr>
      <w:tr w:rsidR="001E0981" w:rsidRPr="009E2709" w14:paraId="7DAE70AD" w14:textId="77777777" w:rsidTr="0057755F">
        <w:tc>
          <w:tcPr>
            <w:tcW w:w="250" w:type="pct"/>
            <w:tcBorders>
              <w:top w:val="outset" w:sz="6" w:space="0" w:color="auto"/>
              <w:left w:val="outset" w:sz="6" w:space="0" w:color="auto"/>
              <w:right w:val="outset" w:sz="6" w:space="0" w:color="auto"/>
            </w:tcBorders>
          </w:tcPr>
          <w:p w14:paraId="619823D2" w14:textId="77777777" w:rsidR="001E0981" w:rsidRPr="009E2709" w:rsidRDefault="001E0981" w:rsidP="001E0981">
            <w:pPr>
              <w:pStyle w:val="Paraststmeklis"/>
              <w:spacing w:before="0" w:beforeAutospacing="0" w:after="0" w:afterAutospacing="0"/>
              <w:rPr>
                <w:lang w:val="lv-LV"/>
              </w:rPr>
            </w:pPr>
            <w:r w:rsidRPr="009E2709">
              <w:rPr>
                <w:lang w:val="lv-LV"/>
              </w:rPr>
              <w:t>4.</w:t>
            </w:r>
          </w:p>
        </w:tc>
        <w:tc>
          <w:tcPr>
            <w:tcW w:w="1397" w:type="pct"/>
            <w:tcBorders>
              <w:top w:val="outset" w:sz="6" w:space="0" w:color="auto"/>
              <w:left w:val="outset" w:sz="6" w:space="0" w:color="auto"/>
              <w:right w:val="outset" w:sz="6" w:space="0" w:color="auto"/>
            </w:tcBorders>
          </w:tcPr>
          <w:p w14:paraId="24A312CC" w14:textId="77777777" w:rsidR="001E0981" w:rsidRPr="009E2709" w:rsidRDefault="001E0981" w:rsidP="001E0981">
            <w:pPr>
              <w:jc w:val="both"/>
              <w:rPr>
                <w:lang w:val="lv-LV"/>
              </w:rPr>
            </w:pPr>
            <w:r w:rsidRPr="009E2709">
              <w:rPr>
                <w:lang w:val="lv-LV"/>
              </w:rPr>
              <w:t>Cita informācija</w:t>
            </w:r>
          </w:p>
        </w:tc>
        <w:tc>
          <w:tcPr>
            <w:tcW w:w="3353" w:type="pct"/>
            <w:tcBorders>
              <w:top w:val="outset" w:sz="6" w:space="0" w:color="auto"/>
              <w:left w:val="outset" w:sz="6" w:space="0" w:color="auto"/>
              <w:right w:val="outset" w:sz="6" w:space="0" w:color="auto"/>
            </w:tcBorders>
            <w:shd w:val="clear" w:color="auto" w:fill="auto"/>
          </w:tcPr>
          <w:p w14:paraId="1F14D7FB" w14:textId="77777777" w:rsidR="001E0981" w:rsidRPr="009E2709" w:rsidRDefault="001E0981" w:rsidP="001E0981">
            <w:pPr>
              <w:widowControl w:val="0"/>
              <w:jc w:val="both"/>
              <w:rPr>
                <w:lang w:val="lv-LV"/>
              </w:rPr>
            </w:pPr>
            <w:r>
              <w:rPr>
                <w:lang w:val="lv-LV"/>
              </w:rPr>
              <w:t>Nav.</w:t>
            </w:r>
          </w:p>
        </w:tc>
      </w:tr>
    </w:tbl>
    <w:p w14:paraId="28259B67" w14:textId="77777777" w:rsidR="00540DD2" w:rsidRDefault="00540DD2" w:rsidP="00A41333">
      <w:pPr>
        <w:pStyle w:val="naisf"/>
        <w:spacing w:before="0" w:beforeAutospacing="0" w:after="0" w:afterAutospacing="0"/>
        <w:rPr>
          <w:i/>
          <w:lang w:val="lv-LV"/>
        </w:rPr>
      </w:pPr>
    </w:p>
    <w:p w14:paraId="45C79051" w14:textId="77777777" w:rsidR="005F7DE7" w:rsidRPr="00A77201" w:rsidRDefault="005F7DE7" w:rsidP="00A41333">
      <w:pPr>
        <w:pStyle w:val="naisf"/>
        <w:spacing w:before="0" w:beforeAutospacing="0" w:after="0" w:afterAutospacing="0"/>
        <w:rPr>
          <w:i/>
          <w:sz w:val="28"/>
          <w:szCs w:val="28"/>
          <w:lang w:val="lv-LV"/>
        </w:rPr>
      </w:pPr>
      <w:r w:rsidRPr="00A77201">
        <w:rPr>
          <w:i/>
          <w:sz w:val="28"/>
          <w:szCs w:val="28"/>
          <w:lang w:val="lv-LV"/>
        </w:rPr>
        <w:t>Anotācijas III un IV sadaļa – projekts šīs jomu neskar.</w:t>
      </w:r>
    </w:p>
    <w:p w14:paraId="13F83B5C" w14:textId="77777777" w:rsidR="0057755F" w:rsidRPr="00C36BB0" w:rsidRDefault="0057755F" w:rsidP="00477DF7">
      <w:pPr>
        <w:rPr>
          <w:vanish/>
        </w:rPr>
      </w:pPr>
    </w:p>
    <w:tbl>
      <w:tblPr>
        <w:tblW w:w="4967"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5"/>
        <w:gridCol w:w="1808"/>
        <w:gridCol w:w="583"/>
        <w:gridCol w:w="1263"/>
        <w:gridCol w:w="2391"/>
        <w:gridCol w:w="2385"/>
      </w:tblGrid>
      <w:tr w:rsidR="0057755F" w:rsidRPr="00B95E52" w14:paraId="5AD38F65" w14:textId="77777777" w:rsidTr="000509F5">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3509FA49" w14:textId="77777777" w:rsidR="0057755F" w:rsidRPr="009B4849" w:rsidRDefault="0057755F" w:rsidP="00477DF7">
            <w:pPr>
              <w:jc w:val="center"/>
              <w:rPr>
                <w:sz w:val="28"/>
                <w:szCs w:val="28"/>
              </w:rPr>
            </w:pPr>
            <w:r w:rsidRPr="000D0ECC">
              <w:rPr>
                <w:b/>
                <w:bCs/>
                <w:szCs w:val="28"/>
              </w:rPr>
              <w:t xml:space="preserve">V. </w:t>
            </w:r>
            <w:r w:rsidRPr="000D0ECC">
              <w:rPr>
                <w:b/>
                <w:bCs/>
                <w:szCs w:val="28"/>
                <w:lang w:val="lv-LV"/>
              </w:rPr>
              <w:t>Tiesību akta projekta atbilstība Latvijas Republikas starptautiskajām saistībām</w:t>
            </w:r>
          </w:p>
        </w:tc>
      </w:tr>
      <w:tr w:rsidR="0057755F" w:rsidRPr="009B1B71" w14:paraId="113BDB94" w14:textId="77777777" w:rsidTr="006C49E4">
        <w:tc>
          <w:tcPr>
            <w:tcW w:w="314" w:type="pct"/>
            <w:tcBorders>
              <w:top w:val="outset" w:sz="6" w:space="0" w:color="000000"/>
              <w:left w:val="outset" w:sz="6" w:space="0" w:color="000000"/>
              <w:bottom w:val="outset" w:sz="6" w:space="0" w:color="000000"/>
              <w:right w:val="outset" w:sz="6" w:space="0" w:color="000000"/>
            </w:tcBorders>
          </w:tcPr>
          <w:p w14:paraId="0130FD79" w14:textId="77777777" w:rsidR="0057755F" w:rsidRPr="003E5E72" w:rsidRDefault="0057755F" w:rsidP="00477DF7">
            <w:r w:rsidRPr="003E5E72">
              <w:t>1.</w:t>
            </w:r>
          </w:p>
        </w:tc>
        <w:tc>
          <w:tcPr>
            <w:tcW w:w="1329" w:type="pct"/>
            <w:gridSpan w:val="2"/>
            <w:tcBorders>
              <w:top w:val="outset" w:sz="6" w:space="0" w:color="000000"/>
              <w:left w:val="outset" w:sz="6" w:space="0" w:color="000000"/>
              <w:bottom w:val="outset" w:sz="6" w:space="0" w:color="000000"/>
              <w:right w:val="outset" w:sz="6" w:space="0" w:color="000000"/>
            </w:tcBorders>
          </w:tcPr>
          <w:p w14:paraId="4F78AE06" w14:textId="77777777" w:rsidR="0057755F" w:rsidRPr="003451A1" w:rsidRDefault="0057755F" w:rsidP="00477DF7">
            <w:pPr>
              <w:rPr>
                <w:lang w:val="lv-LV"/>
              </w:rPr>
            </w:pPr>
            <w:r w:rsidRPr="003451A1">
              <w:rPr>
                <w:lang w:val="lv-LV"/>
              </w:rPr>
              <w:t>Saistības pret Eiropas Savienību</w:t>
            </w:r>
          </w:p>
        </w:tc>
        <w:tc>
          <w:tcPr>
            <w:tcW w:w="3357" w:type="pct"/>
            <w:gridSpan w:val="3"/>
            <w:tcBorders>
              <w:top w:val="outset" w:sz="6" w:space="0" w:color="000000"/>
              <w:left w:val="outset" w:sz="6" w:space="0" w:color="000000"/>
              <w:bottom w:val="outset" w:sz="6" w:space="0" w:color="000000"/>
              <w:right w:val="outset" w:sz="6" w:space="0" w:color="000000"/>
            </w:tcBorders>
          </w:tcPr>
          <w:p w14:paraId="63B8F651" w14:textId="77777777" w:rsidR="002C1D0C" w:rsidRDefault="002C1D0C" w:rsidP="00477DF7">
            <w:pPr>
              <w:pStyle w:val="Paraststmeklis"/>
              <w:spacing w:before="0" w:beforeAutospacing="0" w:after="0" w:afterAutospacing="0"/>
              <w:jc w:val="both"/>
              <w:rPr>
                <w:lang w:val="lv-LV"/>
              </w:rPr>
            </w:pPr>
            <w:r>
              <w:rPr>
                <w:lang w:val="lv-LV"/>
              </w:rPr>
              <w:t xml:space="preserve">1) </w:t>
            </w:r>
            <w:r w:rsidR="0057755F" w:rsidRPr="003451A1">
              <w:rPr>
                <w:lang w:val="lv-LV"/>
              </w:rPr>
              <w:t>Regula Nr.834/2007</w:t>
            </w:r>
            <w:r>
              <w:rPr>
                <w:lang w:val="lv-LV"/>
              </w:rPr>
              <w:t>;</w:t>
            </w:r>
          </w:p>
          <w:p w14:paraId="49CE7A6F" w14:textId="77777777" w:rsidR="0057755F" w:rsidRPr="003451A1" w:rsidRDefault="002C1D0C" w:rsidP="00477DF7">
            <w:pPr>
              <w:pStyle w:val="Paraststmeklis"/>
              <w:spacing w:before="0" w:beforeAutospacing="0" w:after="0" w:afterAutospacing="0"/>
              <w:jc w:val="both"/>
              <w:rPr>
                <w:lang w:val="lv-LV"/>
              </w:rPr>
            </w:pPr>
            <w:r>
              <w:rPr>
                <w:lang w:val="lv-LV"/>
              </w:rPr>
              <w:t>2)</w:t>
            </w:r>
            <w:r w:rsidR="0057755F" w:rsidRPr="003451A1">
              <w:rPr>
                <w:lang w:val="lv-LV"/>
              </w:rPr>
              <w:t xml:space="preserve"> Regula Nr.889/2008</w:t>
            </w:r>
            <w:r w:rsidR="008167B4">
              <w:rPr>
                <w:bCs/>
                <w:lang w:val="lv-LV"/>
              </w:rPr>
              <w:t>.</w:t>
            </w:r>
          </w:p>
        </w:tc>
      </w:tr>
      <w:tr w:rsidR="0057755F" w:rsidRPr="003E5E72" w14:paraId="2ED11C0A" w14:textId="77777777" w:rsidTr="006C49E4">
        <w:tc>
          <w:tcPr>
            <w:tcW w:w="314" w:type="pct"/>
            <w:tcBorders>
              <w:top w:val="outset" w:sz="6" w:space="0" w:color="000000"/>
              <w:left w:val="outset" w:sz="6" w:space="0" w:color="000000"/>
              <w:bottom w:val="outset" w:sz="6" w:space="0" w:color="000000"/>
              <w:right w:val="outset" w:sz="6" w:space="0" w:color="000000"/>
            </w:tcBorders>
          </w:tcPr>
          <w:p w14:paraId="40637BC8" w14:textId="77777777" w:rsidR="0057755F" w:rsidRPr="003E5E72" w:rsidRDefault="0057755F" w:rsidP="00477DF7">
            <w:r w:rsidRPr="003E5E72">
              <w:t>2.</w:t>
            </w:r>
          </w:p>
        </w:tc>
        <w:tc>
          <w:tcPr>
            <w:tcW w:w="1329" w:type="pct"/>
            <w:gridSpan w:val="2"/>
            <w:tcBorders>
              <w:top w:val="outset" w:sz="6" w:space="0" w:color="000000"/>
              <w:left w:val="outset" w:sz="6" w:space="0" w:color="000000"/>
              <w:bottom w:val="outset" w:sz="6" w:space="0" w:color="000000"/>
              <w:right w:val="outset" w:sz="6" w:space="0" w:color="000000"/>
            </w:tcBorders>
          </w:tcPr>
          <w:p w14:paraId="43907847" w14:textId="77777777" w:rsidR="0057755F" w:rsidRPr="003451A1" w:rsidRDefault="0057755F" w:rsidP="00477DF7">
            <w:pPr>
              <w:rPr>
                <w:lang w:val="lv-LV"/>
              </w:rPr>
            </w:pPr>
            <w:r w:rsidRPr="003451A1">
              <w:rPr>
                <w:lang w:val="lv-LV"/>
              </w:rPr>
              <w:t>Citas starptautiskās saistības</w:t>
            </w:r>
          </w:p>
        </w:tc>
        <w:tc>
          <w:tcPr>
            <w:tcW w:w="3357" w:type="pct"/>
            <w:gridSpan w:val="3"/>
            <w:tcBorders>
              <w:top w:val="outset" w:sz="6" w:space="0" w:color="000000"/>
              <w:left w:val="outset" w:sz="6" w:space="0" w:color="000000"/>
              <w:bottom w:val="outset" w:sz="6" w:space="0" w:color="000000"/>
              <w:right w:val="outset" w:sz="6" w:space="0" w:color="000000"/>
            </w:tcBorders>
          </w:tcPr>
          <w:p w14:paraId="186326B8" w14:textId="77777777" w:rsidR="0057755F" w:rsidRPr="003451A1" w:rsidRDefault="0057755F" w:rsidP="00477DF7">
            <w:pPr>
              <w:rPr>
                <w:lang w:val="lv-LV"/>
              </w:rPr>
            </w:pPr>
            <w:r w:rsidRPr="003451A1">
              <w:rPr>
                <w:iCs/>
                <w:lang w:val="lv-LV"/>
              </w:rPr>
              <w:t>Projekts šo jomu neskar</w:t>
            </w:r>
            <w:r w:rsidRPr="003451A1">
              <w:rPr>
                <w:lang w:val="lv-LV"/>
              </w:rPr>
              <w:t>.</w:t>
            </w:r>
          </w:p>
        </w:tc>
      </w:tr>
      <w:tr w:rsidR="0057755F" w:rsidRPr="003E5E72" w14:paraId="06298AA7" w14:textId="77777777" w:rsidTr="006C49E4">
        <w:tc>
          <w:tcPr>
            <w:tcW w:w="314" w:type="pct"/>
            <w:tcBorders>
              <w:top w:val="outset" w:sz="6" w:space="0" w:color="000000"/>
              <w:left w:val="outset" w:sz="6" w:space="0" w:color="000000"/>
              <w:bottom w:val="outset" w:sz="6" w:space="0" w:color="000000"/>
              <w:right w:val="outset" w:sz="6" w:space="0" w:color="000000"/>
            </w:tcBorders>
          </w:tcPr>
          <w:p w14:paraId="272D7224" w14:textId="77777777" w:rsidR="0057755F" w:rsidRPr="003E5E72" w:rsidRDefault="0057755F" w:rsidP="00477DF7">
            <w:r w:rsidRPr="003E5E72">
              <w:t>3.</w:t>
            </w:r>
          </w:p>
        </w:tc>
        <w:tc>
          <w:tcPr>
            <w:tcW w:w="1329" w:type="pct"/>
            <w:gridSpan w:val="2"/>
            <w:tcBorders>
              <w:top w:val="outset" w:sz="6" w:space="0" w:color="000000"/>
              <w:left w:val="outset" w:sz="6" w:space="0" w:color="000000"/>
              <w:bottom w:val="outset" w:sz="6" w:space="0" w:color="000000"/>
              <w:right w:val="outset" w:sz="6" w:space="0" w:color="000000"/>
            </w:tcBorders>
          </w:tcPr>
          <w:p w14:paraId="1580A5FF" w14:textId="77777777" w:rsidR="0057755F" w:rsidRPr="003451A1" w:rsidRDefault="0057755F" w:rsidP="00477DF7">
            <w:pPr>
              <w:rPr>
                <w:lang w:val="lv-LV"/>
              </w:rPr>
            </w:pPr>
            <w:r w:rsidRPr="003451A1">
              <w:rPr>
                <w:lang w:val="lv-LV"/>
              </w:rPr>
              <w:t>Cita informācija</w:t>
            </w:r>
          </w:p>
        </w:tc>
        <w:tc>
          <w:tcPr>
            <w:tcW w:w="3357" w:type="pct"/>
            <w:gridSpan w:val="3"/>
            <w:tcBorders>
              <w:top w:val="outset" w:sz="6" w:space="0" w:color="000000"/>
              <w:left w:val="outset" w:sz="6" w:space="0" w:color="000000"/>
              <w:bottom w:val="outset" w:sz="6" w:space="0" w:color="000000"/>
              <w:right w:val="outset" w:sz="6" w:space="0" w:color="000000"/>
            </w:tcBorders>
          </w:tcPr>
          <w:p w14:paraId="036CF617" w14:textId="77777777" w:rsidR="0057755F" w:rsidRPr="003E5E72" w:rsidRDefault="0057755F" w:rsidP="00477DF7">
            <w:r w:rsidRPr="003E5E72">
              <w:t>Nav</w:t>
            </w:r>
            <w:r>
              <w:t>.</w:t>
            </w:r>
          </w:p>
        </w:tc>
      </w:tr>
      <w:tr w:rsidR="0057755F" w:rsidRPr="008E21FA" w14:paraId="0AB3F42B" w14:textId="77777777" w:rsidTr="000509F5">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02B8E849" w14:textId="77777777" w:rsidR="0057755F" w:rsidRPr="00270E82" w:rsidRDefault="0057755F" w:rsidP="00477DF7">
            <w:pPr>
              <w:jc w:val="center"/>
              <w:rPr>
                <w:b/>
                <w:bCs/>
                <w:lang w:val="de-DE"/>
              </w:rPr>
            </w:pPr>
            <w:r w:rsidRPr="000D0ECC">
              <w:rPr>
                <w:rFonts w:ascii="Verdana" w:hAnsi="Verdana"/>
                <w:sz w:val="16"/>
                <w:szCs w:val="18"/>
                <w:lang w:val="de-DE"/>
              </w:rPr>
              <w:t> </w:t>
            </w:r>
            <w:r w:rsidRPr="000D0ECC">
              <w:rPr>
                <w:b/>
                <w:bCs/>
                <w:lang w:val="de-DE"/>
              </w:rPr>
              <w:t>1.tabula</w:t>
            </w:r>
            <w:r w:rsidRPr="000D0ECC">
              <w:rPr>
                <w:b/>
                <w:bCs/>
                <w:lang w:val="de-DE"/>
              </w:rPr>
              <w:br/>
            </w:r>
            <w:r w:rsidRPr="000D0ECC">
              <w:rPr>
                <w:b/>
                <w:bCs/>
                <w:lang w:val="lv-LV"/>
              </w:rPr>
              <w:t>Tiesību akta projekta atbilstība ES tiesību aktiem</w:t>
            </w:r>
          </w:p>
        </w:tc>
      </w:tr>
      <w:tr w:rsidR="0057755F" w:rsidRPr="003E5E72" w14:paraId="00EE3A4F" w14:textId="77777777" w:rsidTr="000E57F9">
        <w:trPr>
          <w:trHeight w:val="867"/>
        </w:trPr>
        <w:tc>
          <w:tcPr>
            <w:tcW w:w="1319" w:type="pct"/>
            <w:gridSpan w:val="2"/>
            <w:tcBorders>
              <w:top w:val="outset" w:sz="6" w:space="0" w:color="000000"/>
              <w:left w:val="outset" w:sz="6" w:space="0" w:color="000000"/>
              <w:bottom w:val="outset" w:sz="6" w:space="0" w:color="000000"/>
              <w:right w:val="outset" w:sz="6" w:space="0" w:color="000000"/>
            </w:tcBorders>
          </w:tcPr>
          <w:p w14:paraId="34AAB937" w14:textId="77777777" w:rsidR="0057755F" w:rsidRPr="003451A1" w:rsidRDefault="0057755F" w:rsidP="00477DF7">
            <w:pPr>
              <w:jc w:val="center"/>
              <w:rPr>
                <w:lang w:val="lv-LV"/>
              </w:rPr>
            </w:pPr>
            <w:r w:rsidRPr="003451A1">
              <w:rPr>
                <w:lang w:val="lv-LV"/>
              </w:rPr>
              <w:t>Attiecīgā ES tiesību akta datums, numurs un nosaukums</w:t>
            </w:r>
          </w:p>
        </w:tc>
        <w:tc>
          <w:tcPr>
            <w:tcW w:w="3681" w:type="pct"/>
            <w:gridSpan w:val="4"/>
            <w:tcBorders>
              <w:top w:val="outset" w:sz="6" w:space="0" w:color="000000"/>
              <w:left w:val="outset" w:sz="6" w:space="0" w:color="000000"/>
              <w:bottom w:val="outset" w:sz="6" w:space="0" w:color="000000"/>
              <w:right w:val="outset" w:sz="6" w:space="0" w:color="000000"/>
            </w:tcBorders>
          </w:tcPr>
          <w:p w14:paraId="1490482B" w14:textId="77777777" w:rsidR="001C69CC" w:rsidRDefault="001C69CC" w:rsidP="00477DF7">
            <w:pPr>
              <w:pStyle w:val="Paraststmeklis"/>
              <w:spacing w:before="0" w:beforeAutospacing="0" w:after="0" w:afterAutospacing="0"/>
            </w:pPr>
            <w:r>
              <w:rPr>
                <w:lang w:val="lv-LV"/>
              </w:rPr>
              <w:t xml:space="preserve">1) </w:t>
            </w:r>
            <w:r w:rsidR="0057755F" w:rsidRPr="003451A1">
              <w:rPr>
                <w:lang w:val="lv-LV"/>
              </w:rPr>
              <w:t>Regula</w:t>
            </w:r>
            <w:r w:rsidR="0057755F" w:rsidRPr="003E5E72">
              <w:t xml:space="preserve"> Nr.834/2007;</w:t>
            </w:r>
            <w:r w:rsidR="003451A1">
              <w:t xml:space="preserve"> </w:t>
            </w:r>
          </w:p>
          <w:p w14:paraId="7E2D5200" w14:textId="77777777" w:rsidR="001C69CC" w:rsidRDefault="001C69CC" w:rsidP="00477DF7">
            <w:pPr>
              <w:pStyle w:val="Paraststmeklis"/>
              <w:spacing w:before="0" w:beforeAutospacing="0" w:after="0" w:afterAutospacing="0"/>
              <w:rPr>
                <w:lang w:val="lv-LV"/>
              </w:rPr>
            </w:pPr>
            <w:r>
              <w:t xml:space="preserve">2) </w:t>
            </w:r>
            <w:r w:rsidR="0057755F" w:rsidRPr="003E5E72">
              <w:rPr>
                <w:lang w:val="lv-LV"/>
              </w:rPr>
              <w:t>Regula Nr.889/2008</w:t>
            </w:r>
            <w:r w:rsidR="00B07C31">
              <w:rPr>
                <w:lang w:val="lv-LV"/>
              </w:rPr>
              <w:t>.</w:t>
            </w:r>
            <w:r w:rsidR="0057755F">
              <w:rPr>
                <w:lang w:val="lv-LV"/>
              </w:rPr>
              <w:t xml:space="preserve"> </w:t>
            </w:r>
          </w:p>
          <w:p w14:paraId="2BAFD149" w14:textId="77777777" w:rsidR="003451A1" w:rsidRDefault="003451A1" w:rsidP="00477DF7">
            <w:pPr>
              <w:pStyle w:val="Paraststmeklis"/>
              <w:spacing w:before="0" w:beforeAutospacing="0" w:after="0" w:afterAutospacing="0"/>
              <w:rPr>
                <w:lang w:val="lv-LV"/>
              </w:rPr>
            </w:pPr>
          </w:p>
          <w:p w14:paraId="12FCA262" w14:textId="77777777" w:rsidR="0057755F" w:rsidRPr="003E5E72" w:rsidRDefault="0057755F" w:rsidP="00477DF7">
            <w:pPr>
              <w:pStyle w:val="Pamatteksts"/>
              <w:spacing w:after="0"/>
              <w:jc w:val="both"/>
              <w:rPr>
                <w:lang w:val="lv-LV"/>
              </w:rPr>
            </w:pPr>
          </w:p>
        </w:tc>
      </w:tr>
      <w:tr w:rsidR="0057755F" w:rsidRPr="003E5E72" w14:paraId="37AACE41" w14:textId="77777777" w:rsidTr="00C606C9">
        <w:tc>
          <w:tcPr>
            <w:tcW w:w="1319" w:type="pct"/>
            <w:gridSpan w:val="2"/>
            <w:tcBorders>
              <w:top w:val="outset" w:sz="6" w:space="0" w:color="000000"/>
              <w:left w:val="outset" w:sz="6" w:space="0" w:color="000000"/>
              <w:bottom w:val="outset" w:sz="6" w:space="0" w:color="000000"/>
              <w:right w:val="outset" w:sz="6" w:space="0" w:color="000000"/>
            </w:tcBorders>
            <w:vAlign w:val="center"/>
          </w:tcPr>
          <w:p w14:paraId="4E3F9EB9" w14:textId="77777777" w:rsidR="0057755F" w:rsidRPr="003E5E72" w:rsidRDefault="0057755F" w:rsidP="00477DF7">
            <w:pPr>
              <w:jc w:val="center"/>
            </w:pPr>
            <w:r w:rsidRPr="003E5E72">
              <w:t>A</w:t>
            </w:r>
          </w:p>
        </w:tc>
        <w:tc>
          <w:tcPr>
            <w:tcW w:w="1026" w:type="pct"/>
            <w:gridSpan w:val="2"/>
            <w:tcBorders>
              <w:top w:val="outset" w:sz="6" w:space="0" w:color="000000"/>
              <w:left w:val="outset" w:sz="6" w:space="0" w:color="000000"/>
              <w:bottom w:val="outset" w:sz="6" w:space="0" w:color="000000"/>
              <w:right w:val="outset" w:sz="6" w:space="0" w:color="000000"/>
            </w:tcBorders>
            <w:vAlign w:val="center"/>
          </w:tcPr>
          <w:p w14:paraId="79B8F79F" w14:textId="77777777" w:rsidR="0057755F" w:rsidRPr="003E5E72" w:rsidRDefault="0057755F" w:rsidP="00477DF7">
            <w:pPr>
              <w:jc w:val="center"/>
            </w:pPr>
            <w:r w:rsidRPr="003E5E72">
              <w:t>B</w:t>
            </w:r>
          </w:p>
        </w:tc>
        <w:tc>
          <w:tcPr>
            <w:tcW w:w="1329" w:type="pct"/>
            <w:tcBorders>
              <w:top w:val="outset" w:sz="6" w:space="0" w:color="000000"/>
              <w:left w:val="outset" w:sz="6" w:space="0" w:color="000000"/>
              <w:bottom w:val="outset" w:sz="6" w:space="0" w:color="000000"/>
              <w:right w:val="outset" w:sz="6" w:space="0" w:color="000000"/>
            </w:tcBorders>
            <w:vAlign w:val="center"/>
          </w:tcPr>
          <w:p w14:paraId="480080F4" w14:textId="77777777" w:rsidR="0057755F" w:rsidRPr="003E5E72" w:rsidRDefault="0057755F" w:rsidP="00477DF7">
            <w:pPr>
              <w:jc w:val="center"/>
            </w:pPr>
            <w:r w:rsidRPr="003E5E72">
              <w:t>C</w:t>
            </w:r>
          </w:p>
        </w:tc>
        <w:tc>
          <w:tcPr>
            <w:tcW w:w="1326" w:type="pct"/>
            <w:tcBorders>
              <w:top w:val="outset" w:sz="6" w:space="0" w:color="000000"/>
              <w:left w:val="outset" w:sz="6" w:space="0" w:color="000000"/>
              <w:bottom w:val="outset" w:sz="6" w:space="0" w:color="000000"/>
              <w:right w:val="outset" w:sz="6" w:space="0" w:color="000000"/>
            </w:tcBorders>
            <w:vAlign w:val="center"/>
          </w:tcPr>
          <w:p w14:paraId="565FE396" w14:textId="77777777" w:rsidR="0057755F" w:rsidRPr="003E5E72" w:rsidRDefault="0057755F" w:rsidP="00477DF7">
            <w:pPr>
              <w:jc w:val="center"/>
            </w:pPr>
            <w:r w:rsidRPr="003E5E72">
              <w:t>D</w:t>
            </w:r>
          </w:p>
        </w:tc>
      </w:tr>
      <w:tr w:rsidR="0057755F" w:rsidRPr="009B4849" w14:paraId="7262F818"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2EB76882" w14:textId="77777777" w:rsidR="0057755F" w:rsidRPr="00477DF7" w:rsidRDefault="0057755F" w:rsidP="00477DF7">
            <w:pPr>
              <w:jc w:val="both"/>
              <w:rPr>
                <w:lang w:val="lv-LV"/>
              </w:rPr>
            </w:pPr>
            <w:r w:rsidRPr="00477DF7">
              <w:rPr>
                <w:lang w:val="lv-LV"/>
              </w:rPr>
              <w:t xml:space="preserve">Attiecīgā ES tiesību akta panta numurs </w:t>
            </w:r>
            <w:r w:rsidRPr="00477DF7">
              <w:rPr>
                <w:lang w:val="lv-LV"/>
              </w:rPr>
              <w:lastRenderedPageBreak/>
              <w:t>(uzskaitot katru tiesību akta vienību - pantu, daļu, punktu, apakšpunktu)</w:t>
            </w:r>
          </w:p>
        </w:tc>
        <w:tc>
          <w:tcPr>
            <w:tcW w:w="1026" w:type="pct"/>
            <w:gridSpan w:val="2"/>
            <w:tcBorders>
              <w:top w:val="outset" w:sz="6" w:space="0" w:color="000000"/>
              <w:left w:val="outset" w:sz="6" w:space="0" w:color="000000"/>
              <w:bottom w:val="outset" w:sz="6" w:space="0" w:color="000000"/>
              <w:right w:val="outset" w:sz="6" w:space="0" w:color="000000"/>
            </w:tcBorders>
          </w:tcPr>
          <w:p w14:paraId="4D311559" w14:textId="77777777" w:rsidR="0057755F" w:rsidRPr="00477DF7" w:rsidRDefault="0057755F" w:rsidP="00477DF7">
            <w:pPr>
              <w:jc w:val="both"/>
              <w:rPr>
                <w:lang w:val="lv-LV"/>
              </w:rPr>
            </w:pPr>
            <w:r w:rsidRPr="00477DF7">
              <w:rPr>
                <w:lang w:val="lv-LV"/>
              </w:rPr>
              <w:lastRenderedPageBreak/>
              <w:t xml:space="preserve">Projekta vienība, kas pārņem vai </w:t>
            </w:r>
            <w:r w:rsidRPr="00477DF7">
              <w:rPr>
                <w:lang w:val="lv-LV"/>
              </w:rPr>
              <w:lastRenderedPageBreak/>
              <w:t xml:space="preserve">ievieš katru šīs tabulas A ailē minēto ES tiesību akta vienību, vai tiesību </w:t>
            </w:r>
            <w:smartTag w:uri="schemas-tilde-lv/tildestengine" w:element="veidnes">
              <w:smartTagPr>
                <w:attr w:name="text" w:val="akts"/>
                <w:attr w:name="baseform" w:val="akts"/>
                <w:attr w:name="id" w:val="-1"/>
              </w:smartTagPr>
              <w:r w:rsidRPr="00477DF7">
                <w:rPr>
                  <w:lang w:val="lv-LV"/>
                </w:rPr>
                <w:t>akts</w:t>
              </w:r>
            </w:smartTag>
            <w:r w:rsidRPr="00477DF7">
              <w:rPr>
                <w:lang w:val="lv-LV"/>
              </w:rPr>
              <w:t>, kur attiecīgā ES tiesību akta vienība pārņemta vai ieviesta</w:t>
            </w:r>
          </w:p>
        </w:tc>
        <w:tc>
          <w:tcPr>
            <w:tcW w:w="1329" w:type="pct"/>
            <w:tcBorders>
              <w:top w:val="outset" w:sz="6" w:space="0" w:color="000000"/>
              <w:left w:val="outset" w:sz="6" w:space="0" w:color="000000"/>
              <w:bottom w:val="outset" w:sz="6" w:space="0" w:color="000000"/>
              <w:right w:val="outset" w:sz="6" w:space="0" w:color="000000"/>
            </w:tcBorders>
          </w:tcPr>
          <w:p w14:paraId="6F0CD42A" w14:textId="77777777" w:rsidR="0057755F" w:rsidRPr="00477DF7" w:rsidRDefault="0057755F" w:rsidP="00477DF7">
            <w:pPr>
              <w:jc w:val="both"/>
              <w:rPr>
                <w:lang w:val="lv-LV"/>
              </w:rPr>
            </w:pPr>
            <w:r w:rsidRPr="00477DF7">
              <w:rPr>
                <w:lang w:val="lv-LV"/>
              </w:rPr>
              <w:lastRenderedPageBreak/>
              <w:t xml:space="preserve">Informācija par to, vai šīs tabulas A ailē </w:t>
            </w:r>
            <w:r w:rsidRPr="00477DF7">
              <w:rPr>
                <w:lang w:val="lv-LV"/>
              </w:rPr>
              <w:lastRenderedPageBreak/>
              <w:t xml:space="preserve">minētās ES tiesību akta vienības tiek pārņemtas vai ieviestas pilnībā vai daļēji. </w:t>
            </w:r>
          </w:p>
          <w:p w14:paraId="5A34517B" w14:textId="77777777" w:rsidR="0057755F" w:rsidRPr="00477DF7" w:rsidRDefault="0057755F" w:rsidP="00477DF7">
            <w:pPr>
              <w:pStyle w:val="Paraststmeklis"/>
              <w:spacing w:before="0" w:beforeAutospacing="0" w:after="0" w:afterAutospacing="0"/>
              <w:jc w:val="both"/>
              <w:rPr>
                <w:lang w:val="lv-LV"/>
              </w:rPr>
            </w:pPr>
            <w:r w:rsidRPr="00477DF7">
              <w:rPr>
                <w:lang w:val="lv-LV"/>
              </w:rPr>
              <w:t>Ja attiecīgā ES tiesību akta vienība tiek pārņemta vai ieviesta daļēji, sniedz attiecīgu skaidrojumu, kā arī precīzi norāda, kad un kādā veidā ES tiesību akta vienība tiks pārņemta vai ieviesta pilnībā.</w:t>
            </w:r>
          </w:p>
          <w:p w14:paraId="2426D033" w14:textId="77777777" w:rsidR="0057755F" w:rsidRPr="00477DF7" w:rsidRDefault="0057755F" w:rsidP="00477DF7">
            <w:pPr>
              <w:pStyle w:val="Paraststmeklis"/>
              <w:spacing w:before="0" w:beforeAutospacing="0" w:after="0" w:afterAutospacing="0"/>
              <w:jc w:val="both"/>
              <w:rPr>
                <w:lang w:val="lv-LV"/>
              </w:rPr>
            </w:pPr>
            <w:r w:rsidRPr="00477DF7">
              <w:rPr>
                <w:lang w:val="lv-LV"/>
              </w:rPr>
              <w:t>Norāda institūciju, kas ir atbildīga par šo saistību izpildi pilnībā</w:t>
            </w:r>
          </w:p>
        </w:tc>
        <w:tc>
          <w:tcPr>
            <w:tcW w:w="1326" w:type="pct"/>
            <w:tcBorders>
              <w:top w:val="outset" w:sz="6" w:space="0" w:color="000000"/>
              <w:left w:val="outset" w:sz="6" w:space="0" w:color="000000"/>
              <w:bottom w:val="outset" w:sz="6" w:space="0" w:color="000000"/>
              <w:right w:val="outset" w:sz="6" w:space="0" w:color="000000"/>
            </w:tcBorders>
          </w:tcPr>
          <w:p w14:paraId="000DF951" w14:textId="77777777" w:rsidR="0057755F" w:rsidRPr="00477DF7" w:rsidRDefault="0057755F" w:rsidP="00477DF7">
            <w:pPr>
              <w:jc w:val="both"/>
              <w:rPr>
                <w:lang w:val="lv-LV"/>
              </w:rPr>
            </w:pPr>
            <w:r w:rsidRPr="00477DF7">
              <w:rPr>
                <w:lang w:val="lv-LV"/>
              </w:rPr>
              <w:lastRenderedPageBreak/>
              <w:t xml:space="preserve">Informācija par to, vai šīs tabulas B ailē </w:t>
            </w:r>
            <w:r w:rsidRPr="00477DF7">
              <w:rPr>
                <w:lang w:val="lv-LV"/>
              </w:rPr>
              <w:lastRenderedPageBreak/>
              <w:t xml:space="preserve">minētās projekta vienības paredz stingrākas prasības nekā šīs tabulas A ailē minētās ES tiesību akta vienības. </w:t>
            </w:r>
          </w:p>
          <w:p w14:paraId="33224229" w14:textId="77777777" w:rsidR="0057755F" w:rsidRPr="00477DF7" w:rsidRDefault="0057755F" w:rsidP="00477DF7">
            <w:pPr>
              <w:pStyle w:val="Paraststmeklis"/>
              <w:spacing w:before="0" w:beforeAutospacing="0" w:after="0" w:afterAutospacing="0"/>
              <w:jc w:val="both"/>
              <w:rPr>
                <w:lang w:val="lv-LV"/>
              </w:rPr>
            </w:pPr>
            <w:r w:rsidRPr="00477DF7">
              <w:rPr>
                <w:lang w:val="lv-LV"/>
              </w:rPr>
              <w:t xml:space="preserve">Ja projekts satur stingrākas prasības nekā attiecīgais ES tiesību </w:t>
            </w:r>
            <w:smartTag w:uri="schemas-tilde-lv/tildestengine" w:element="veidnes">
              <w:smartTagPr>
                <w:attr w:name="text" w:val="akts"/>
                <w:attr w:name="baseform" w:val="akts"/>
                <w:attr w:name="id" w:val="-1"/>
              </w:smartTagPr>
              <w:r w:rsidRPr="00477DF7">
                <w:rPr>
                  <w:lang w:val="lv-LV"/>
                </w:rPr>
                <w:t>akts</w:t>
              </w:r>
            </w:smartTag>
            <w:r w:rsidRPr="00477DF7">
              <w:rPr>
                <w:lang w:val="lv-LV"/>
              </w:rPr>
              <w:t>, norāda pamatojumu un samērīgumu.</w:t>
            </w:r>
          </w:p>
          <w:p w14:paraId="4450FF67" w14:textId="77777777" w:rsidR="0057755F" w:rsidRPr="00477DF7" w:rsidRDefault="0057755F" w:rsidP="00477DF7">
            <w:pPr>
              <w:pStyle w:val="Paraststmeklis"/>
              <w:spacing w:before="0" w:beforeAutospacing="0" w:after="0" w:afterAutospacing="0"/>
              <w:jc w:val="both"/>
              <w:rPr>
                <w:lang w:val="lv-LV"/>
              </w:rPr>
            </w:pPr>
            <w:r w:rsidRPr="00477DF7">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9D6B21" w:rsidRPr="00034A65" w14:paraId="6E6A7152"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59D49D37" w14:textId="77777777" w:rsidR="009D6B21" w:rsidRDefault="009D6B21" w:rsidP="009D6B21">
            <w:pPr>
              <w:rPr>
                <w:lang w:val="lv-LV"/>
              </w:rPr>
            </w:pPr>
            <w:r>
              <w:rPr>
                <w:lang w:val="lv-LV"/>
              </w:rPr>
              <w:lastRenderedPageBreak/>
              <w:t>Regula</w:t>
            </w:r>
            <w:r w:rsidR="00861931">
              <w:rPr>
                <w:lang w:val="lv-LV"/>
              </w:rPr>
              <w:t>s</w:t>
            </w:r>
            <w:r w:rsidRPr="00477DF7">
              <w:rPr>
                <w:lang w:val="lv-LV"/>
              </w:rPr>
              <w:t xml:space="preserve"> </w:t>
            </w:r>
            <w:r>
              <w:rPr>
                <w:lang w:val="lv-LV"/>
              </w:rPr>
              <w:t xml:space="preserve">Nr. </w:t>
            </w:r>
            <w:r w:rsidRPr="00477DF7">
              <w:rPr>
                <w:lang w:val="lv-LV"/>
              </w:rPr>
              <w:t xml:space="preserve">834/2007 </w:t>
            </w:r>
            <w:r w:rsidR="00861931">
              <w:rPr>
                <w:lang w:val="lv-LV"/>
              </w:rPr>
              <w:t>3. panta “b” un “c”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4CA0216B" w14:textId="77777777" w:rsidR="009D6B21" w:rsidRDefault="00A02C36" w:rsidP="00E16193">
            <w:pPr>
              <w:jc w:val="both"/>
              <w:rPr>
                <w:lang w:val="lv-LV"/>
              </w:rPr>
            </w:pPr>
            <w:r>
              <w:rPr>
                <w:lang w:val="lv-LV"/>
              </w:rPr>
              <w:t>1.</w:t>
            </w:r>
            <w:r w:rsidR="00565D51">
              <w:rPr>
                <w:lang w:val="lv-LV"/>
              </w:rPr>
              <w:t>6</w:t>
            </w:r>
            <w:r w:rsidR="00731C30">
              <w:rPr>
                <w:lang w:val="lv-LV"/>
              </w:rPr>
              <w:t>.</w:t>
            </w:r>
            <w:r w:rsidR="009D6B21">
              <w:rPr>
                <w:lang w:val="lv-LV"/>
              </w:rPr>
              <w:t xml:space="preserve"> </w:t>
            </w:r>
            <w:r w:rsidR="00C252A2">
              <w:rPr>
                <w:lang w:val="lv-LV"/>
              </w:rPr>
              <w:t>apakš</w:t>
            </w:r>
            <w:r w:rsidR="009D6B21">
              <w:rPr>
                <w:lang w:val="lv-LV"/>
              </w:rPr>
              <w:t>punkts</w:t>
            </w:r>
            <w:r w:rsidR="00A86FBA">
              <w:rPr>
                <w:lang w:val="lv-LV"/>
              </w:rPr>
              <w:t xml:space="preserve"> (12.</w:t>
            </w:r>
            <w:r w:rsidR="00A86FBA" w:rsidRPr="003B01E4">
              <w:rPr>
                <w:vertAlign w:val="superscript"/>
                <w:lang w:val="lv-LV"/>
              </w:rPr>
              <w:t>6</w:t>
            </w:r>
            <w:r w:rsidR="00A86FBA">
              <w:rPr>
                <w:lang w:val="lv-LV"/>
              </w:rPr>
              <w:t>p.)</w:t>
            </w:r>
          </w:p>
        </w:tc>
        <w:tc>
          <w:tcPr>
            <w:tcW w:w="1329" w:type="pct"/>
            <w:tcBorders>
              <w:top w:val="outset" w:sz="6" w:space="0" w:color="000000"/>
              <w:left w:val="outset" w:sz="6" w:space="0" w:color="000000"/>
              <w:bottom w:val="outset" w:sz="6" w:space="0" w:color="000000"/>
              <w:right w:val="outset" w:sz="6" w:space="0" w:color="000000"/>
            </w:tcBorders>
          </w:tcPr>
          <w:p w14:paraId="362EE8ED" w14:textId="77777777" w:rsidR="009D6B21" w:rsidRPr="00477DF7" w:rsidRDefault="009D6B21" w:rsidP="009D6B21">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40AAAAE2" w14:textId="77777777" w:rsidR="009D6B21" w:rsidRPr="00477DF7" w:rsidRDefault="009D6B21" w:rsidP="009D6B21">
            <w:pPr>
              <w:jc w:val="both"/>
              <w:rPr>
                <w:lang w:val="lv-LV"/>
              </w:rPr>
            </w:pPr>
            <w:r w:rsidRPr="00477DF7">
              <w:rPr>
                <w:lang w:val="lv-LV"/>
              </w:rPr>
              <w:t>Neparedz stingrākas prasības.</w:t>
            </w:r>
          </w:p>
        </w:tc>
      </w:tr>
      <w:tr w:rsidR="00E16193" w:rsidRPr="00034A65" w14:paraId="57A61727"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048A5319" w14:textId="77777777" w:rsidR="00E16193" w:rsidRDefault="00E16193" w:rsidP="00E16193">
            <w:pPr>
              <w:rPr>
                <w:lang w:val="lv-LV"/>
              </w:rPr>
            </w:pPr>
            <w:r>
              <w:rPr>
                <w:lang w:val="lv-LV"/>
              </w:rPr>
              <w:t>Regulas Nr. 889/2008 39.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49A2A6BF" w14:textId="179F1A65" w:rsidR="00E16193" w:rsidRDefault="00A02C36" w:rsidP="00E16193">
            <w:pPr>
              <w:jc w:val="both"/>
              <w:rPr>
                <w:lang w:val="lv-LV"/>
              </w:rPr>
            </w:pPr>
            <w:r>
              <w:rPr>
                <w:lang w:val="lv-LV"/>
              </w:rPr>
              <w:t>1.</w:t>
            </w:r>
            <w:r w:rsidR="00565D51">
              <w:rPr>
                <w:lang w:val="lv-LV"/>
              </w:rPr>
              <w:t>9</w:t>
            </w:r>
            <w:r w:rsidR="00E16193">
              <w:rPr>
                <w:lang w:val="lv-LV"/>
              </w:rPr>
              <w:t xml:space="preserve">. </w:t>
            </w:r>
            <w:r w:rsidR="00C252A2">
              <w:rPr>
                <w:lang w:val="lv-LV"/>
              </w:rPr>
              <w:t>apakšpunkts</w:t>
            </w:r>
            <w:r w:rsidR="00A86FBA">
              <w:rPr>
                <w:lang w:val="lv-LV"/>
              </w:rPr>
              <w:t xml:space="preserve"> (24.p.)</w:t>
            </w:r>
          </w:p>
        </w:tc>
        <w:tc>
          <w:tcPr>
            <w:tcW w:w="1329" w:type="pct"/>
            <w:tcBorders>
              <w:top w:val="outset" w:sz="6" w:space="0" w:color="000000"/>
              <w:left w:val="outset" w:sz="6" w:space="0" w:color="000000"/>
              <w:bottom w:val="outset" w:sz="6" w:space="0" w:color="000000"/>
              <w:right w:val="outset" w:sz="6" w:space="0" w:color="000000"/>
            </w:tcBorders>
          </w:tcPr>
          <w:p w14:paraId="7FE3BDDB" w14:textId="77777777" w:rsidR="00E16193" w:rsidRPr="00477DF7" w:rsidRDefault="00E16193" w:rsidP="00E16193">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5EF77DE8" w14:textId="77777777" w:rsidR="00E16193" w:rsidRPr="00477DF7" w:rsidRDefault="00E16193" w:rsidP="00E16193">
            <w:pPr>
              <w:jc w:val="both"/>
              <w:rPr>
                <w:lang w:val="lv-LV"/>
              </w:rPr>
            </w:pPr>
            <w:r w:rsidRPr="00477DF7">
              <w:rPr>
                <w:lang w:val="lv-LV"/>
              </w:rPr>
              <w:t>Neparedz stingrākas prasības.</w:t>
            </w:r>
          </w:p>
        </w:tc>
      </w:tr>
      <w:tr w:rsidR="009D6B21" w:rsidRPr="00034A65" w14:paraId="2AD93EAF"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19D32643" w14:textId="3EEB4AA9" w:rsidR="009D6B21" w:rsidRDefault="009D6B21" w:rsidP="00105C2D">
            <w:pPr>
              <w:rPr>
                <w:lang w:val="lv-LV"/>
              </w:rPr>
            </w:pPr>
            <w:r>
              <w:rPr>
                <w:lang w:val="lv-LV"/>
              </w:rPr>
              <w:t>Regula</w:t>
            </w:r>
            <w:r w:rsidR="00861931">
              <w:rPr>
                <w:lang w:val="lv-LV"/>
              </w:rPr>
              <w:t>s</w:t>
            </w:r>
            <w:r>
              <w:rPr>
                <w:lang w:val="lv-LV"/>
              </w:rPr>
              <w:t xml:space="preserve"> Nr. 889/2008</w:t>
            </w:r>
            <w:r w:rsidR="00861931">
              <w:rPr>
                <w:lang w:val="lv-LV"/>
              </w:rPr>
              <w:t xml:space="preserve"> </w:t>
            </w:r>
            <w:r w:rsidR="00105C2D" w:rsidRPr="00105C2D">
              <w:rPr>
                <w:lang w:val="lv-LV"/>
              </w:rPr>
              <w:t>VI pielikuma 3. punkta „a” iedaļa</w:t>
            </w:r>
          </w:p>
        </w:tc>
        <w:tc>
          <w:tcPr>
            <w:tcW w:w="1026" w:type="pct"/>
            <w:gridSpan w:val="2"/>
            <w:tcBorders>
              <w:top w:val="outset" w:sz="6" w:space="0" w:color="000000"/>
              <w:left w:val="outset" w:sz="6" w:space="0" w:color="000000"/>
              <w:bottom w:val="outset" w:sz="6" w:space="0" w:color="000000"/>
              <w:right w:val="outset" w:sz="6" w:space="0" w:color="000000"/>
            </w:tcBorders>
          </w:tcPr>
          <w:p w14:paraId="546F8BD1" w14:textId="4DC45AF9" w:rsidR="009D6B21" w:rsidRDefault="00A02C36" w:rsidP="00731C30">
            <w:pPr>
              <w:jc w:val="both"/>
              <w:rPr>
                <w:lang w:val="lv-LV"/>
              </w:rPr>
            </w:pPr>
            <w:r>
              <w:rPr>
                <w:lang w:val="lv-LV"/>
              </w:rPr>
              <w:t>1.</w:t>
            </w:r>
            <w:r w:rsidR="00565D51">
              <w:rPr>
                <w:lang w:val="lv-LV"/>
              </w:rPr>
              <w:t>10</w:t>
            </w:r>
            <w:r w:rsidR="009D6B21">
              <w:rPr>
                <w:lang w:val="lv-LV"/>
              </w:rPr>
              <w:t xml:space="preserve">. </w:t>
            </w:r>
            <w:r w:rsidR="00C252A2">
              <w:rPr>
                <w:lang w:val="lv-LV"/>
              </w:rPr>
              <w:t>apakšpunkts</w:t>
            </w:r>
            <w:r w:rsidR="00A86FBA">
              <w:rPr>
                <w:lang w:val="lv-LV"/>
              </w:rPr>
              <w:t xml:space="preserve"> (25.</w:t>
            </w:r>
            <w:r w:rsidR="00A86FBA" w:rsidRPr="003B01E4">
              <w:rPr>
                <w:vertAlign w:val="superscript"/>
                <w:lang w:val="lv-LV"/>
              </w:rPr>
              <w:t>2</w:t>
            </w:r>
            <w:r w:rsidR="00A86FBA">
              <w:rPr>
                <w:lang w:val="lv-LV"/>
              </w:rPr>
              <w:t>p.)</w:t>
            </w:r>
          </w:p>
        </w:tc>
        <w:tc>
          <w:tcPr>
            <w:tcW w:w="1329" w:type="pct"/>
            <w:tcBorders>
              <w:top w:val="outset" w:sz="6" w:space="0" w:color="000000"/>
              <w:left w:val="outset" w:sz="6" w:space="0" w:color="000000"/>
              <w:bottom w:val="outset" w:sz="6" w:space="0" w:color="000000"/>
              <w:right w:val="outset" w:sz="6" w:space="0" w:color="000000"/>
            </w:tcBorders>
          </w:tcPr>
          <w:p w14:paraId="5653A299" w14:textId="77777777" w:rsidR="009D6B21" w:rsidRPr="00477DF7" w:rsidRDefault="009D6B21" w:rsidP="009D6B21">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6191A0F8" w14:textId="77777777" w:rsidR="009D6B21" w:rsidRPr="00477DF7" w:rsidRDefault="009D6B21" w:rsidP="009D6B21">
            <w:pPr>
              <w:jc w:val="both"/>
              <w:rPr>
                <w:lang w:val="lv-LV"/>
              </w:rPr>
            </w:pPr>
            <w:r w:rsidRPr="00477DF7">
              <w:rPr>
                <w:lang w:val="lv-LV"/>
              </w:rPr>
              <w:t>Neparedz stingrākas prasības.</w:t>
            </w:r>
          </w:p>
        </w:tc>
      </w:tr>
      <w:tr w:rsidR="007B46E9" w:rsidRPr="00034A65" w14:paraId="6D5FDEA5"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6B468B53" w14:textId="77777777" w:rsidR="007B46E9" w:rsidRDefault="007B46E9" w:rsidP="007B46E9">
            <w:pPr>
              <w:rPr>
                <w:lang w:val="lv-LV"/>
              </w:rPr>
            </w:pPr>
            <w:r>
              <w:rPr>
                <w:lang w:val="lv-LV"/>
              </w:rPr>
              <w:t>Regulas</w:t>
            </w:r>
            <w:r w:rsidRPr="00477DF7">
              <w:rPr>
                <w:lang w:val="lv-LV"/>
              </w:rPr>
              <w:t xml:space="preserve"> </w:t>
            </w:r>
            <w:r>
              <w:rPr>
                <w:lang w:val="lv-LV"/>
              </w:rPr>
              <w:t xml:space="preserve">Nr. </w:t>
            </w:r>
            <w:r w:rsidRPr="00477DF7">
              <w:rPr>
                <w:lang w:val="lv-LV"/>
              </w:rPr>
              <w:t xml:space="preserve">834/2007 </w:t>
            </w:r>
            <w:r>
              <w:rPr>
                <w:lang w:val="lv-LV"/>
              </w:rPr>
              <w:t>12. panta 1.</w:t>
            </w:r>
            <w:r w:rsidR="00E537F0">
              <w:rPr>
                <w:lang w:val="lv-LV"/>
              </w:rPr>
              <w:t> punkta</w:t>
            </w:r>
            <w:r>
              <w:rPr>
                <w:lang w:val="lv-LV"/>
              </w:rPr>
              <w:t xml:space="preserve"> “d” un “e”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0C5BE17F" w14:textId="00E2EAD6" w:rsidR="007B46E9" w:rsidRDefault="00731C30" w:rsidP="00A02C36">
            <w:pPr>
              <w:jc w:val="both"/>
              <w:rPr>
                <w:lang w:val="lv-LV"/>
              </w:rPr>
            </w:pPr>
            <w:r>
              <w:rPr>
                <w:lang w:val="lv-LV"/>
              </w:rPr>
              <w:t>1</w:t>
            </w:r>
            <w:r w:rsidR="00A02C36">
              <w:rPr>
                <w:lang w:val="lv-LV"/>
              </w:rPr>
              <w:t>.20</w:t>
            </w:r>
            <w:r>
              <w:rPr>
                <w:lang w:val="lv-LV"/>
              </w:rPr>
              <w:t>.</w:t>
            </w:r>
            <w:r w:rsidR="007B46E9">
              <w:rPr>
                <w:lang w:val="lv-LV"/>
              </w:rPr>
              <w:t xml:space="preserve"> </w:t>
            </w:r>
            <w:r w:rsidR="00C252A2">
              <w:rPr>
                <w:lang w:val="lv-LV"/>
              </w:rPr>
              <w:t>apakšpunkts</w:t>
            </w:r>
            <w:r w:rsidR="00A86FBA">
              <w:rPr>
                <w:lang w:val="lv-LV"/>
              </w:rPr>
              <w:t xml:space="preserve"> (1.</w:t>
            </w:r>
            <w:r w:rsidR="00A86FBA" w:rsidRPr="003B01E4">
              <w:rPr>
                <w:vertAlign w:val="superscript"/>
                <w:lang w:val="lv-LV"/>
              </w:rPr>
              <w:t>1</w:t>
            </w:r>
            <w:r w:rsidR="00A86FBA">
              <w:rPr>
                <w:lang w:val="lv-LV"/>
              </w:rPr>
              <w:t xml:space="preserve"> </w:t>
            </w:r>
            <w:proofErr w:type="spellStart"/>
            <w:r w:rsidR="00A86FBA">
              <w:rPr>
                <w:lang w:val="lv-LV"/>
              </w:rPr>
              <w:t>pielik</w:t>
            </w:r>
            <w:proofErr w:type="spellEnd"/>
            <w:r w:rsidR="00A86FBA">
              <w:rPr>
                <w:lang w:val="lv-LV"/>
              </w:rPr>
              <w:t>. 5.p.)</w:t>
            </w:r>
          </w:p>
        </w:tc>
        <w:tc>
          <w:tcPr>
            <w:tcW w:w="1329" w:type="pct"/>
            <w:tcBorders>
              <w:top w:val="outset" w:sz="6" w:space="0" w:color="000000"/>
              <w:left w:val="outset" w:sz="6" w:space="0" w:color="000000"/>
              <w:bottom w:val="outset" w:sz="6" w:space="0" w:color="000000"/>
              <w:right w:val="outset" w:sz="6" w:space="0" w:color="000000"/>
            </w:tcBorders>
          </w:tcPr>
          <w:p w14:paraId="3BE67FCE" w14:textId="77777777" w:rsidR="007B46E9" w:rsidRPr="00477DF7" w:rsidRDefault="007B46E9" w:rsidP="007B46E9">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14C1E44B" w14:textId="77777777" w:rsidR="007B46E9" w:rsidRPr="00477DF7" w:rsidRDefault="007B46E9" w:rsidP="007B46E9">
            <w:pPr>
              <w:jc w:val="both"/>
              <w:rPr>
                <w:lang w:val="lv-LV"/>
              </w:rPr>
            </w:pPr>
            <w:r w:rsidRPr="00477DF7">
              <w:rPr>
                <w:lang w:val="lv-LV"/>
              </w:rPr>
              <w:t>Neparedz stingrākas prasības.</w:t>
            </w:r>
          </w:p>
        </w:tc>
      </w:tr>
      <w:tr w:rsidR="007B46E9" w:rsidRPr="00034A65" w14:paraId="7C715DE6"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11ED5223" w14:textId="77777777" w:rsidR="007B46E9" w:rsidRDefault="007B46E9" w:rsidP="007B46E9">
            <w:pPr>
              <w:rPr>
                <w:lang w:val="lv-LV"/>
              </w:rPr>
            </w:pPr>
            <w:r>
              <w:rPr>
                <w:lang w:val="lv-LV"/>
              </w:rPr>
              <w:t>Regulas Nr. 889/2008 3. panta 1. 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5874B54C" w14:textId="1C57C832" w:rsidR="007B46E9" w:rsidRDefault="00731C30" w:rsidP="00A02C36">
            <w:pPr>
              <w:jc w:val="both"/>
              <w:rPr>
                <w:lang w:val="lv-LV"/>
              </w:rPr>
            </w:pPr>
            <w:r>
              <w:rPr>
                <w:lang w:val="lv-LV"/>
              </w:rPr>
              <w:t>1</w:t>
            </w:r>
            <w:r w:rsidR="00A02C36">
              <w:rPr>
                <w:lang w:val="lv-LV"/>
              </w:rPr>
              <w:t>.20</w:t>
            </w:r>
            <w:r>
              <w:rPr>
                <w:lang w:val="lv-LV"/>
              </w:rPr>
              <w:t>.</w:t>
            </w:r>
            <w:r w:rsidR="007B46E9">
              <w:rPr>
                <w:lang w:val="lv-LV"/>
              </w:rPr>
              <w:t xml:space="preserve"> </w:t>
            </w:r>
            <w:r w:rsidR="00C252A2">
              <w:rPr>
                <w:lang w:val="lv-LV"/>
              </w:rPr>
              <w:t>apakšpunkts</w:t>
            </w:r>
            <w:r w:rsidR="00A86FBA">
              <w:rPr>
                <w:lang w:val="lv-LV"/>
              </w:rPr>
              <w:t xml:space="preserve"> (1.</w:t>
            </w:r>
            <w:r w:rsidR="00A86FBA" w:rsidRPr="0010498A">
              <w:rPr>
                <w:vertAlign w:val="superscript"/>
                <w:lang w:val="lv-LV"/>
              </w:rPr>
              <w:t>1</w:t>
            </w:r>
            <w:r w:rsidR="00A86FBA">
              <w:rPr>
                <w:lang w:val="lv-LV"/>
              </w:rPr>
              <w:t xml:space="preserve"> </w:t>
            </w:r>
            <w:proofErr w:type="spellStart"/>
            <w:r w:rsidR="00A86FBA">
              <w:rPr>
                <w:lang w:val="lv-LV"/>
              </w:rPr>
              <w:t>pielik</w:t>
            </w:r>
            <w:proofErr w:type="spellEnd"/>
            <w:r w:rsidR="00A86FBA">
              <w:rPr>
                <w:lang w:val="lv-LV"/>
              </w:rPr>
              <w:t>. 5.p.)</w:t>
            </w:r>
          </w:p>
        </w:tc>
        <w:tc>
          <w:tcPr>
            <w:tcW w:w="1329" w:type="pct"/>
            <w:tcBorders>
              <w:top w:val="outset" w:sz="6" w:space="0" w:color="000000"/>
              <w:left w:val="outset" w:sz="6" w:space="0" w:color="000000"/>
              <w:bottom w:val="outset" w:sz="6" w:space="0" w:color="000000"/>
              <w:right w:val="outset" w:sz="6" w:space="0" w:color="000000"/>
            </w:tcBorders>
          </w:tcPr>
          <w:p w14:paraId="105C0160" w14:textId="77777777" w:rsidR="007B46E9" w:rsidRPr="00477DF7" w:rsidRDefault="007B46E9" w:rsidP="007B46E9">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34AD6E68" w14:textId="77777777" w:rsidR="007B46E9" w:rsidRPr="00477DF7" w:rsidRDefault="007B46E9" w:rsidP="007B46E9">
            <w:pPr>
              <w:jc w:val="both"/>
              <w:rPr>
                <w:lang w:val="lv-LV"/>
              </w:rPr>
            </w:pPr>
            <w:r w:rsidRPr="00477DF7">
              <w:rPr>
                <w:lang w:val="lv-LV"/>
              </w:rPr>
              <w:t>Neparedz stingrākas prasības.</w:t>
            </w:r>
          </w:p>
        </w:tc>
      </w:tr>
      <w:tr w:rsidR="007B46E9" w:rsidRPr="00034A65" w14:paraId="2C31320B"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242C43C2" w14:textId="77777777" w:rsidR="007B46E9" w:rsidRDefault="007B46E9" w:rsidP="007B46E9">
            <w:pPr>
              <w:rPr>
                <w:lang w:val="lv-LV"/>
              </w:rPr>
            </w:pPr>
            <w:r>
              <w:rPr>
                <w:lang w:val="lv-LV"/>
              </w:rPr>
              <w:t>Regulas</w:t>
            </w:r>
            <w:r w:rsidRPr="00477DF7">
              <w:rPr>
                <w:lang w:val="lv-LV"/>
              </w:rPr>
              <w:t xml:space="preserve"> </w:t>
            </w:r>
            <w:r>
              <w:rPr>
                <w:lang w:val="lv-LV"/>
              </w:rPr>
              <w:t xml:space="preserve">Nr. </w:t>
            </w:r>
            <w:r w:rsidRPr="00477DF7">
              <w:rPr>
                <w:lang w:val="lv-LV"/>
              </w:rPr>
              <w:t xml:space="preserve">834/2007 </w:t>
            </w:r>
            <w:r>
              <w:rPr>
                <w:lang w:val="lv-LV"/>
              </w:rPr>
              <w:t>12. panta 1.</w:t>
            </w:r>
            <w:r w:rsidR="00E537F0">
              <w:rPr>
                <w:lang w:val="lv-LV"/>
              </w:rPr>
              <w:t xml:space="preserve"> punkta </w:t>
            </w:r>
            <w:r>
              <w:rPr>
                <w:lang w:val="lv-LV"/>
              </w:rPr>
              <w:t>”h”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51301F0D" w14:textId="77777777" w:rsidR="007B46E9" w:rsidRDefault="00A02C36" w:rsidP="00A02C36">
            <w:pPr>
              <w:jc w:val="both"/>
              <w:rPr>
                <w:lang w:val="lv-LV"/>
              </w:rPr>
            </w:pPr>
            <w:r>
              <w:rPr>
                <w:lang w:val="lv-LV"/>
              </w:rPr>
              <w:t>1.</w:t>
            </w:r>
            <w:r w:rsidR="004907A8">
              <w:rPr>
                <w:lang w:val="lv-LV"/>
              </w:rPr>
              <w:t>2</w:t>
            </w:r>
            <w:r>
              <w:rPr>
                <w:lang w:val="lv-LV"/>
              </w:rPr>
              <w:t>1</w:t>
            </w:r>
            <w:r w:rsidR="007B46E9">
              <w:rPr>
                <w:lang w:val="lv-LV"/>
              </w:rPr>
              <w:t xml:space="preserve">. </w:t>
            </w:r>
            <w:r w:rsidR="00C252A2">
              <w:rPr>
                <w:lang w:val="lv-LV"/>
              </w:rPr>
              <w:t>apakš</w:t>
            </w:r>
            <w:r w:rsidR="007B46E9">
              <w:rPr>
                <w:lang w:val="lv-LV"/>
              </w:rPr>
              <w:t>punkts</w:t>
            </w:r>
            <w:r w:rsidR="00A86FBA">
              <w:rPr>
                <w:lang w:val="lv-LV"/>
              </w:rPr>
              <w:t xml:space="preserve"> (1.</w:t>
            </w:r>
            <w:r w:rsidR="00A86FBA" w:rsidRPr="0010498A">
              <w:rPr>
                <w:vertAlign w:val="superscript"/>
                <w:lang w:val="lv-LV"/>
              </w:rPr>
              <w:t>1</w:t>
            </w:r>
            <w:r w:rsidR="00A86FBA">
              <w:rPr>
                <w:lang w:val="lv-LV"/>
              </w:rPr>
              <w:t xml:space="preserve"> </w:t>
            </w:r>
            <w:proofErr w:type="spellStart"/>
            <w:r w:rsidR="00A86FBA">
              <w:rPr>
                <w:lang w:val="lv-LV"/>
              </w:rPr>
              <w:t>pielik</w:t>
            </w:r>
            <w:proofErr w:type="spellEnd"/>
            <w:r w:rsidR="00A86FBA">
              <w:rPr>
                <w:lang w:val="lv-LV"/>
              </w:rPr>
              <w:t xml:space="preserve">. </w:t>
            </w:r>
            <w:r w:rsidR="00646A19">
              <w:rPr>
                <w:lang w:val="lv-LV"/>
              </w:rPr>
              <w:t>8</w:t>
            </w:r>
            <w:r w:rsidR="00A86FBA">
              <w:rPr>
                <w:lang w:val="lv-LV"/>
              </w:rPr>
              <w:t>.p.)</w:t>
            </w:r>
          </w:p>
        </w:tc>
        <w:tc>
          <w:tcPr>
            <w:tcW w:w="1329" w:type="pct"/>
            <w:tcBorders>
              <w:top w:val="outset" w:sz="6" w:space="0" w:color="000000"/>
              <w:left w:val="outset" w:sz="6" w:space="0" w:color="000000"/>
              <w:bottom w:val="outset" w:sz="6" w:space="0" w:color="000000"/>
              <w:right w:val="outset" w:sz="6" w:space="0" w:color="000000"/>
            </w:tcBorders>
          </w:tcPr>
          <w:p w14:paraId="3E240AB1" w14:textId="77777777" w:rsidR="007B46E9" w:rsidRPr="00477DF7" w:rsidRDefault="007B46E9" w:rsidP="007B46E9">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07BB0165" w14:textId="77777777" w:rsidR="007B46E9" w:rsidRPr="00477DF7" w:rsidRDefault="007B46E9" w:rsidP="007B46E9">
            <w:pPr>
              <w:jc w:val="both"/>
              <w:rPr>
                <w:lang w:val="lv-LV"/>
              </w:rPr>
            </w:pPr>
            <w:r w:rsidRPr="00477DF7">
              <w:rPr>
                <w:lang w:val="lv-LV"/>
              </w:rPr>
              <w:t>Neparedz stingrākas prasības.</w:t>
            </w:r>
          </w:p>
        </w:tc>
      </w:tr>
      <w:tr w:rsidR="007B46E9" w:rsidRPr="00034A65" w14:paraId="1FEC5589"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7659AC3B" w14:textId="77777777" w:rsidR="007B46E9" w:rsidRDefault="007B46E9" w:rsidP="007B46E9">
            <w:pPr>
              <w:rPr>
                <w:lang w:val="lv-LV"/>
              </w:rPr>
            </w:pPr>
            <w:r>
              <w:rPr>
                <w:lang w:val="lv-LV"/>
              </w:rPr>
              <w:t>Regulas Nr. 889/2008 5. pants</w:t>
            </w:r>
          </w:p>
          <w:p w14:paraId="69314446" w14:textId="77777777" w:rsidR="007B46E9" w:rsidRDefault="007B46E9" w:rsidP="007B46E9">
            <w:pPr>
              <w:rPr>
                <w:lang w:val="lv-LV"/>
              </w:rPr>
            </w:pPr>
          </w:p>
        </w:tc>
        <w:tc>
          <w:tcPr>
            <w:tcW w:w="1026" w:type="pct"/>
            <w:gridSpan w:val="2"/>
            <w:tcBorders>
              <w:top w:val="outset" w:sz="6" w:space="0" w:color="000000"/>
              <w:left w:val="outset" w:sz="6" w:space="0" w:color="000000"/>
              <w:bottom w:val="outset" w:sz="6" w:space="0" w:color="000000"/>
              <w:right w:val="outset" w:sz="6" w:space="0" w:color="000000"/>
            </w:tcBorders>
          </w:tcPr>
          <w:p w14:paraId="2215208D" w14:textId="77777777" w:rsidR="007B46E9" w:rsidRDefault="00A02C36" w:rsidP="00AD7685">
            <w:pPr>
              <w:jc w:val="both"/>
              <w:rPr>
                <w:lang w:val="lv-LV"/>
              </w:rPr>
            </w:pPr>
            <w:r>
              <w:rPr>
                <w:lang w:val="lv-LV"/>
              </w:rPr>
              <w:t xml:space="preserve">1.21. </w:t>
            </w:r>
            <w:r w:rsidR="00C252A2">
              <w:rPr>
                <w:lang w:val="lv-LV"/>
              </w:rPr>
              <w:t>apakš</w:t>
            </w:r>
            <w:r w:rsidR="007B46E9">
              <w:rPr>
                <w:lang w:val="lv-LV"/>
              </w:rPr>
              <w:t>punkts</w:t>
            </w:r>
            <w:r w:rsidR="00A86FBA">
              <w:rPr>
                <w:lang w:val="lv-LV"/>
              </w:rPr>
              <w:t xml:space="preserve"> (1.</w:t>
            </w:r>
            <w:r w:rsidR="00A86FBA" w:rsidRPr="0010498A">
              <w:rPr>
                <w:vertAlign w:val="superscript"/>
                <w:lang w:val="lv-LV"/>
              </w:rPr>
              <w:t>1</w:t>
            </w:r>
            <w:r w:rsidR="00A86FBA">
              <w:rPr>
                <w:lang w:val="lv-LV"/>
              </w:rPr>
              <w:t xml:space="preserve"> </w:t>
            </w:r>
            <w:proofErr w:type="spellStart"/>
            <w:r w:rsidR="00A86FBA">
              <w:rPr>
                <w:lang w:val="lv-LV"/>
              </w:rPr>
              <w:t>pielik</w:t>
            </w:r>
            <w:proofErr w:type="spellEnd"/>
            <w:r w:rsidR="00A86FBA">
              <w:rPr>
                <w:lang w:val="lv-LV"/>
              </w:rPr>
              <w:t xml:space="preserve">. </w:t>
            </w:r>
            <w:r w:rsidR="00646A19">
              <w:rPr>
                <w:lang w:val="lv-LV"/>
              </w:rPr>
              <w:t>8</w:t>
            </w:r>
            <w:r w:rsidR="00A86FBA">
              <w:rPr>
                <w:lang w:val="lv-LV"/>
              </w:rPr>
              <w:t>.p.)</w:t>
            </w:r>
          </w:p>
        </w:tc>
        <w:tc>
          <w:tcPr>
            <w:tcW w:w="1329" w:type="pct"/>
            <w:tcBorders>
              <w:top w:val="outset" w:sz="6" w:space="0" w:color="000000"/>
              <w:left w:val="outset" w:sz="6" w:space="0" w:color="000000"/>
              <w:bottom w:val="outset" w:sz="6" w:space="0" w:color="000000"/>
              <w:right w:val="outset" w:sz="6" w:space="0" w:color="000000"/>
            </w:tcBorders>
          </w:tcPr>
          <w:p w14:paraId="1F8E8303" w14:textId="77777777" w:rsidR="007B46E9" w:rsidRPr="00477DF7" w:rsidRDefault="007B46E9" w:rsidP="007B46E9">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3944D000" w14:textId="77777777" w:rsidR="007B46E9" w:rsidRPr="00477DF7" w:rsidRDefault="007B46E9" w:rsidP="007B46E9">
            <w:pPr>
              <w:jc w:val="both"/>
              <w:rPr>
                <w:lang w:val="lv-LV"/>
              </w:rPr>
            </w:pPr>
            <w:r w:rsidRPr="00477DF7">
              <w:rPr>
                <w:lang w:val="lv-LV"/>
              </w:rPr>
              <w:t>Neparedz stingrākas prasības.</w:t>
            </w:r>
          </w:p>
        </w:tc>
      </w:tr>
      <w:tr w:rsidR="007B46E9" w:rsidRPr="00034A65" w14:paraId="6BD50166"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489A31D3" w14:textId="77777777" w:rsidR="007B46E9" w:rsidRDefault="007B46E9" w:rsidP="007B46E9">
            <w:pPr>
              <w:rPr>
                <w:lang w:val="lv-LV"/>
              </w:rPr>
            </w:pPr>
            <w:r>
              <w:rPr>
                <w:lang w:val="lv-LV"/>
              </w:rPr>
              <w:t>Regulas</w:t>
            </w:r>
            <w:r w:rsidRPr="00477DF7">
              <w:rPr>
                <w:lang w:val="lv-LV"/>
              </w:rPr>
              <w:t xml:space="preserve"> </w:t>
            </w:r>
            <w:r>
              <w:rPr>
                <w:lang w:val="lv-LV"/>
              </w:rPr>
              <w:t xml:space="preserve">Nr. </w:t>
            </w:r>
            <w:r w:rsidRPr="00477DF7">
              <w:rPr>
                <w:lang w:val="lv-LV"/>
              </w:rPr>
              <w:t xml:space="preserve">834/2007 </w:t>
            </w:r>
            <w:r>
              <w:rPr>
                <w:lang w:val="lv-LV"/>
              </w:rPr>
              <w:t>12. panta 1.</w:t>
            </w:r>
            <w:r w:rsidR="00E537F0">
              <w:rPr>
                <w:lang w:val="lv-LV"/>
              </w:rPr>
              <w:t xml:space="preserve"> punkta </w:t>
            </w:r>
            <w:r>
              <w:rPr>
                <w:lang w:val="lv-LV"/>
              </w:rPr>
              <w:t>”i”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5E764950" w14:textId="77777777" w:rsidR="007B46E9" w:rsidRDefault="00A02C36" w:rsidP="00A02C36">
            <w:pPr>
              <w:jc w:val="both"/>
              <w:rPr>
                <w:lang w:val="lv-LV"/>
              </w:rPr>
            </w:pPr>
            <w:r>
              <w:rPr>
                <w:lang w:val="lv-LV"/>
              </w:rPr>
              <w:t>1.</w:t>
            </w:r>
            <w:r w:rsidR="004907A8">
              <w:rPr>
                <w:lang w:val="lv-LV"/>
              </w:rPr>
              <w:t>2</w:t>
            </w:r>
            <w:r>
              <w:rPr>
                <w:lang w:val="lv-LV"/>
              </w:rPr>
              <w:t>2</w:t>
            </w:r>
            <w:r w:rsidR="007B46E9">
              <w:rPr>
                <w:lang w:val="lv-LV"/>
              </w:rPr>
              <w:t xml:space="preserve">. </w:t>
            </w:r>
            <w:r w:rsidR="00C252A2">
              <w:rPr>
                <w:lang w:val="lv-LV"/>
              </w:rPr>
              <w:t>apakš</w:t>
            </w:r>
            <w:r w:rsidR="007B46E9">
              <w:rPr>
                <w:lang w:val="lv-LV"/>
              </w:rPr>
              <w:t>punkts</w:t>
            </w:r>
            <w:r w:rsidR="003D2FE2">
              <w:rPr>
                <w:lang w:val="lv-LV"/>
              </w:rPr>
              <w:t xml:space="preserve">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11.p.)</w:t>
            </w:r>
          </w:p>
        </w:tc>
        <w:tc>
          <w:tcPr>
            <w:tcW w:w="1329" w:type="pct"/>
            <w:tcBorders>
              <w:top w:val="outset" w:sz="6" w:space="0" w:color="000000"/>
              <w:left w:val="outset" w:sz="6" w:space="0" w:color="000000"/>
              <w:bottom w:val="outset" w:sz="6" w:space="0" w:color="000000"/>
              <w:right w:val="outset" w:sz="6" w:space="0" w:color="000000"/>
            </w:tcBorders>
          </w:tcPr>
          <w:p w14:paraId="7AE75DD9" w14:textId="77777777" w:rsidR="007B46E9" w:rsidRPr="00477DF7" w:rsidRDefault="007B46E9" w:rsidP="007B46E9">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19083B3B" w14:textId="77777777" w:rsidR="007B46E9" w:rsidRPr="00477DF7" w:rsidRDefault="007B46E9" w:rsidP="007B46E9">
            <w:pPr>
              <w:jc w:val="both"/>
              <w:rPr>
                <w:lang w:val="lv-LV"/>
              </w:rPr>
            </w:pPr>
            <w:r w:rsidRPr="00477DF7">
              <w:rPr>
                <w:lang w:val="lv-LV"/>
              </w:rPr>
              <w:t>Neparedz stingrākas prasības.</w:t>
            </w:r>
          </w:p>
        </w:tc>
      </w:tr>
      <w:tr w:rsidR="00DC52CB" w:rsidRPr="00034A65" w14:paraId="6CF730C2"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65A3A462" w14:textId="72FBE93E" w:rsidR="00DC52CB" w:rsidRDefault="00DC52CB" w:rsidP="00741462">
            <w:pPr>
              <w:rPr>
                <w:lang w:val="lv-LV"/>
              </w:rPr>
            </w:pPr>
            <w:r>
              <w:rPr>
                <w:lang w:val="lv-LV"/>
              </w:rPr>
              <w:t>Regulas Nr. 889/2008 25.n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51E62708" w14:textId="77777777" w:rsidR="00DC52CB" w:rsidRDefault="00A02C36" w:rsidP="00A02C36">
            <w:pPr>
              <w:jc w:val="both"/>
              <w:rPr>
                <w:lang w:val="lv-LV"/>
              </w:rPr>
            </w:pPr>
            <w:r>
              <w:rPr>
                <w:lang w:val="lv-LV"/>
              </w:rPr>
              <w:t>1.</w:t>
            </w:r>
            <w:r w:rsidR="004907A8">
              <w:rPr>
                <w:lang w:val="lv-LV"/>
              </w:rPr>
              <w:t>2</w:t>
            </w:r>
            <w:r>
              <w:rPr>
                <w:lang w:val="lv-LV"/>
              </w:rPr>
              <w:t>3</w:t>
            </w:r>
            <w:r w:rsidR="00DC52CB">
              <w:rPr>
                <w:lang w:val="lv-LV"/>
              </w:rPr>
              <w:t xml:space="preserve">. </w:t>
            </w:r>
            <w:r w:rsidR="00C252A2">
              <w:rPr>
                <w:lang w:val="lv-LV"/>
              </w:rPr>
              <w:t>apakš</w:t>
            </w:r>
            <w:r w:rsidR="00DC52CB">
              <w:rPr>
                <w:lang w:val="lv-LV"/>
              </w:rPr>
              <w:t>punkts</w:t>
            </w:r>
            <w:r w:rsidR="003D2FE2">
              <w:rPr>
                <w:lang w:val="lv-LV"/>
              </w:rPr>
              <w:t xml:space="preserve">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16.p.)</w:t>
            </w:r>
          </w:p>
        </w:tc>
        <w:tc>
          <w:tcPr>
            <w:tcW w:w="1329" w:type="pct"/>
            <w:tcBorders>
              <w:top w:val="outset" w:sz="6" w:space="0" w:color="000000"/>
              <w:left w:val="outset" w:sz="6" w:space="0" w:color="000000"/>
              <w:bottom w:val="outset" w:sz="6" w:space="0" w:color="000000"/>
              <w:right w:val="outset" w:sz="6" w:space="0" w:color="000000"/>
            </w:tcBorders>
          </w:tcPr>
          <w:p w14:paraId="0574392C"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56C2099A" w14:textId="77777777" w:rsidR="00DC52CB" w:rsidRPr="00477DF7" w:rsidRDefault="00DC52CB" w:rsidP="00DC52CB">
            <w:pPr>
              <w:jc w:val="both"/>
              <w:rPr>
                <w:lang w:val="lv-LV"/>
              </w:rPr>
            </w:pPr>
            <w:r w:rsidRPr="00477DF7">
              <w:rPr>
                <w:lang w:val="lv-LV"/>
              </w:rPr>
              <w:t>Neparedz stingrākas prasības.</w:t>
            </w:r>
          </w:p>
        </w:tc>
      </w:tr>
      <w:tr w:rsidR="003D2FE2" w:rsidRPr="00034A65" w14:paraId="35A2D6D1" w14:textId="77777777" w:rsidTr="00252BEE">
        <w:tc>
          <w:tcPr>
            <w:tcW w:w="1319" w:type="pct"/>
            <w:gridSpan w:val="2"/>
            <w:tcBorders>
              <w:top w:val="outset" w:sz="6" w:space="0" w:color="000000"/>
              <w:left w:val="outset" w:sz="6" w:space="0" w:color="000000"/>
              <w:bottom w:val="outset" w:sz="6" w:space="0" w:color="000000"/>
              <w:right w:val="outset" w:sz="6" w:space="0" w:color="000000"/>
            </w:tcBorders>
          </w:tcPr>
          <w:p w14:paraId="62167E2E" w14:textId="77777777" w:rsidR="003D2FE2" w:rsidRDefault="003D2FE2" w:rsidP="003D2FE2">
            <w:pPr>
              <w:rPr>
                <w:lang w:val="lv-LV"/>
              </w:rPr>
            </w:pPr>
            <w:r>
              <w:rPr>
                <w:lang w:val="lv-LV"/>
              </w:rPr>
              <w:lastRenderedPageBreak/>
              <w:t>Regulas Nr. 889/2008 25.r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13F3A6B8" w14:textId="77777777" w:rsidR="003D2FE2" w:rsidRDefault="00A02C36" w:rsidP="00AD7685">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16.p.)</w:t>
            </w:r>
          </w:p>
        </w:tc>
        <w:tc>
          <w:tcPr>
            <w:tcW w:w="1329" w:type="pct"/>
            <w:tcBorders>
              <w:top w:val="outset" w:sz="6" w:space="0" w:color="000000"/>
              <w:left w:val="outset" w:sz="6" w:space="0" w:color="000000"/>
              <w:bottom w:val="outset" w:sz="6" w:space="0" w:color="000000"/>
              <w:right w:val="outset" w:sz="6" w:space="0" w:color="000000"/>
            </w:tcBorders>
          </w:tcPr>
          <w:p w14:paraId="054FABED" w14:textId="77777777" w:rsidR="003D2FE2" w:rsidRPr="00477DF7" w:rsidRDefault="003D2FE2" w:rsidP="00252BEE">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5C8356B9" w14:textId="77777777" w:rsidR="003D2FE2" w:rsidRPr="00477DF7" w:rsidRDefault="003D2FE2" w:rsidP="00252BEE">
            <w:pPr>
              <w:jc w:val="both"/>
              <w:rPr>
                <w:lang w:val="lv-LV"/>
              </w:rPr>
            </w:pPr>
            <w:r w:rsidRPr="00477DF7">
              <w:rPr>
                <w:lang w:val="lv-LV"/>
              </w:rPr>
              <w:t>Neparedz stingrākas prasības.</w:t>
            </w:r>
          </w:p>
        </w:tc>
      </w:tr>
      <w:tr w:rsidR="003D2FE2" w:rsidRPr="00034A65" w14:paraId="7F866CE8" w14:textId="77777777" w:rsidTr="00252BEE">
        <w:tc>
          <w:tcPr>
            <w:tcW w:w="1319" w:type="pct"/>
            <w:gridSpan w:val="2"/>
            <w:tcBorders>
              <w:top w:val="outset" w:sz="6" w:space="0" w:color="000000"/>
              <w:left w:val="outset" w:sz="6" w:space="0" w:color="000000"/>
              <w:bottom w:val="outset" w:sz="6" w:space="0" w:color="000000"/>
              <w:right w:val="outset" w:sz="6" w:space="0" w:color="000000"/>
            </w:tcBorders>
          </w:tcPr>
          <w:p w14:paraId="4317E113" w14:textId="77777777" w:rsidR="003D2FE2" w:rsidRDefault="003D2FE2" w:rsidP="003D2FE2">
            <w:pPr>
              <w:rPr>
                <w:lang w:val="lv-LV"/>
              </w:rPr>
            </w:pPr>
            <w:r>
              <w:rPr>
                <w:lang w:val="lv-LV"/>
              </w:rPr>
              <w:t>Regulas Nr. 889/2008 25.s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062264E1" w14:textId="77777777" w:rsidR="003D2FE2" w:rsidRDefault="00A02C36" w:rsidP="00AD7685">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16.p.)</w:t>
            </w:r>
          </w:p>
        </w:tc>
        <w:tc>
          <w:tcPr>
            <w:tcW w:w="1329" w:type="pct"/>
            <w:tcBorders>
              <w:top w:val="outset" w:sz="6" w:space="0" w:color="000000"/>
              <w:left w:val="outset" w:sz="6" w:space="0" w:color="000000"/>
              <w:bottom w:val="outset" w:sz="6" w:space="0" w:color="000000"/>
              <w:right w:val="outset" w:sz="6" w:space="0" w:color="000000"/>
            </w:tcBorders>
          </w:tcPr>
          <w:p w14:paraId="7084D072" w14:textId="77777777" w:rsidR="003D2FE2" w:rsidRPr="00477DF7" w:rsidRDefault="003D2FE2" w:rsidP="00252BEE">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323D94E9" w14:textId="77777777" w:rsidR="003D2FE2" w:rsidRPr="00477DF7" w:rsidRDefault="003D2FE2" w:rsidP="00252BEE">
            <w:pPr>
              <w:jc w:val="both"/>
              <w:rPr>
                <w:lang w:val="lv-LV"/>
              </w:rPr>
            </w:pPr>
            <w:r w:rsidRPr="00477DF7">
              <w:rPr>
                <w:lang w:val="lv-LV"/>
              </w:rPr>
              <w:t>Neparedz stingrākas prasības.</w:t>
            </w:r>
          </w:p>
        </w:tc>
      </w:tr>
      <w:tr w:rsidR="00DC52CB" w:rsidRPr="00034A65" w14:paraId="6D03D2B6"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630CFE4F" w14:textId="77777777" w:rsidR="00DC52CB" w:rsidRPr="007B46E9" w:rsidRDefault="00DC52CB" w:rsidP="00DC52CB">
            <w:r>
              <w:rPr>
                <w:lang w:val="lv-LV"/>
              </w:rPr>
              <w:t>Regulas</w:t>
            </w:r>
            <w:r w:rsidRPr="00477DF7">
              <w:rPr>
                <w:lang w:val="lv-LV"/>
              </w:rPr>
              <w:t xml:space="preserve"> </w:t>
            </w:r>
            <w:r>
              <w:rPr>
                <w:lang w:val="lv-LV"/>
              </w:rPr>
              <w:t xml:space="preserve">Nr. </w:t>
            </w:r>
            <w:r w:rsidRPr="00477DF7">
              <w:rPr>
                <w:lang w:val="lv-LV"/>
              </w:rPr>
              <w:t xml:space="preserve">834/2007 </w:t>
            </w:r>
            <w:r>
              <w:rPr>
                <w:lang w:val="lv-LV"/>
              </w:rPr>
              <w:t>14. panta 1. punkta ”b”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04850A9F" w14:textId="77777777" w:rsidR="00DC52CB" w:rsidRDefault="00A02C36" w:rsidP="00AD7685">
            <w:pPr>
              <w:jc w:val="both"/>
              <w:rPr>
                <w:lang w:val="lv-LV"/>
              </w:rPr>
            </w:pPr>
            <w:r>
              <w:rPr>
                <w:lang w:val="lv-LV"/>
              </w:rPr>
              <w:t xml:space="preserve">1.23. </w:t>
            </w:r>
            <w:r w:rsidR="00C252A2">
              <w:rPr>
                <w:lang w:val="lv-LV"/>
              </w:rPr>
              <w:t>apakš</w:t>
            </w:r>
            <w:r w:rsidR="00DC52CB">
              <w:rPr>
                <w:lang w:val="lv-LV"/>
              </w:rPr>
              <w:t>punkts</w:t>
            </w:r>
            <w:r w:rsidR="003D2FE2">
              <w:rPr>
                <w:lang w:val="lv-LV"/>
              </w:rPr>
              <w:t xml:space="preserve">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7EF53B24"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20EADBED" w14:textId="77777777" w:rsidR="00DC52CB" w:rsidRPr="00477DF7" w:rsidRDefault="00DC52CB" w:rsidP="00DC52CB">
            <w:pPr>
              <w:jc w:val="both"/>
              <w:rPr>
                <w:lang w:val="lv-LV"/>
              </w:rPr>
            </w:pPr>
            <w:r w:rsidRPr="00477DF7">
              <w:rPr>
                <w:lang w:val="lv-LV"/>
              </w:rPr>
              <w:t>Neparedz stingrākas prasības.</w:t>
            </w:r>
          </w:p>
        </w:tc>
      </w:tr>
      <w:tr w:rsidR="00DC52CB" w:rsidRPr="00034A65" w14:paraId="2B4F15F1"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46B77220" w14:textId="77777777" w:rsidR="00DC52CB" w:rsidRDefault="00DC52CB" w:rsidP="00DC52CB">
            <w:pPr>
              <w:rPr>
                <w:lang w:val="lv-LV"/>
              </w:rPr>
            </w:pPr>
            <w:r>
              <w:rPr>
                <w:lang w:val="lv-LV"/>
              </w:rPr>
              <w:t>Regulas</w:t>
            </w:r>
            <w:r w:rsidRPr="00477DF7">
              <w:rPr>
                <w:lang w:val="lv-LV"/>
              </w:rPr>
              <w:t xml:space="preserve"> </w:t>
            </w:r>
            <w:r>
              <w:rPr>
                <w:lang w:val="lv-LV"/>
              </w:rPr>
              <w:t xml:space="preserve">Nr. </w:t>
            </w:r>
            <w:r w:rsidRPr="00477DF7">
              <w:rPr>
                <w:lang w:val="lv-LV"/>
              </w:rPr>
              <w:t xml:space="preserve">834/2007 </w:t>
            </w:r>
            <w:r>
              <w:rPr>
                <w:lang w:val="lv-LV"/>
              </w:rPr>
              <w:t>15. panta 1. punkta ”b”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06A1FF95" w14:textId="77777777" w:rsidR="00DC52CB" w:rsidRDefault="00A02C36" w:rsidP="00AD7685">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0FD6B553"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3AF6DB7D" w14:textId="77777777" w:rsidR="00DC52CB" w:rsidRPr="00477DF7" w:rsidRDefault="00DC52CB" w:rsidP="00DC52CB">
            <w:pPr>
              <w:jc w:val="both"/>
              <w:rPr>
                <w:lang w:val="lv-LV"/>
              </w:rPr>
            </w:pPr>
            <w:r w:rsidRPr="00477DF7">
              <w:rPr>
                <w:lang w:val="lv-LV"/>
              </w:rPr>
              <w:t>Neparedz stingrākas prasības.</w:t>
            </w:r>
          </w:p>
        </w:tc>
      </w:tr>
      <w:tr w:rsidR="00DC52CB" w:rsidRPr="00034A65" w14:paraId="7373991F"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140975A0" w14:textId="77777777" w:rsidR="00DC52CB" w:rsidRDefault="00DC52CB" w:rsidP="00DC52CB">
            <w:pPr>
              <w:rPr>
                <w:lang w:val="lv-LV"/>
              </w:rPr>
            </w:pPr>
            <w:r>
              <w:rPr>
                <w:lang w:val="lv-LV"/>
              </w:rPr>
              <w:t>Regulas Nr. 889/2008 10.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49F24202" w14:textId="77777777" w:rsidR="00DC52CB" w:rsidRDefault="00A02C36" w:rsidP="00AD7685">
            <w:pPr>
              <w:jc w:val="both"/>
              <w:rPr>
                <w:lang w:val="lv-LV"/>
              </w:rPr>
            </w:pPr>
            <w:r>
              <w:rPr>
                <w:lang w:val="lv-LV"/>
              </w:rPr>
              <w:t>1.23.</w:t>
            </w:r>
            <w:r w:rsidR="003D2FE2">
              <w:rPr>
                <w:lang w:val="lv-LV"/>
              </w:rPr>
              <w:t xml:space="preserve">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pielik.17.p.)</w:t>
            </w:r>
          </w:p>
        </w:tc>
        <w:tc>
          <w:tcPr>
            <w:tcW w:w="1329" w:type="pct"/>
            <w:tcBorders>
              <w:top w:val="outset" w:sz="6" w:space="0" w:color="000000"/>
              <w:left w:val="outset" w:sz="6" w:space="0" w:color="000000"/>
              <w:bottom w:val="outset" w:sz="6" w:space="0" w:color="000000"/>
              <w:right w:val="outset" w:sz="6" w:space="0" w:color="000000"/>
            </w:tcBorders>
          </w:tcPr>
          <w:p w14:paraId="6DDB1A1F"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0985F779" w14:textId="77777777" w:rsidR="00DC52CB" w:rsidRPr="00477DF7" w:rsidRDefault="00DC52CB" w:rsidP="00DC52CB">
            <w:pPr>
              <w:jc w:val="both"/>
              <w:rPr>
                <w:lang w:val="lv-LV"/>
              </w:rPr>
            </w:pPr>
            <w:r w:rsidRPr="00477DF7">
              <w:rPr>
                <w:lang w:val="lv-LV"/>
              </w:rPr>
              <w:t>Neparedz stingrākas prasības.</w:t>
            </w:r>
          </w:p>
        </w:tc>
      </w:tr>
      <w:tr w:rsidR="00DC52CB" w:rsidRPr="00034A65" w14:paraId="4CCB2152"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4C634FF" w14:textId="77777777" w:rsidR="00DC52CB" w:rsidRDefault="00DC52CB" w:rsidP="00DC52CB">
            <w:pPr>
              <w:rPr>
                <w:lang w:val="lv-LV"/>
              </w:rPr>
            </w:pPr>
            <w:r>
              <w:rPr>
                <w:lang w:val="lv-LV"/>
              </w:rPr>
              <w:t>Regulas Nr. 889/2008 11.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32EBE27E" w14:textId="77777777" w:rsidR="00DC52CB" w:rsidRDefault="00A02C36" w:rsidP="00A02C36">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1E5CDD08"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6B984CE7" w14:textId="77777777" w:rsidR="00DC52CB" w:rsidRPr="00477DF7" w:rsidRDefault="00DC52CB" w:rsidP="00DC52CB">
            <w:pPr>
              <w:jc w:val="both"/>
              <w:rPr>
                <w:lang w:val="lv-LV"/>
              </w:rPr>
            </w:pPr>
            <w:r w:rsidRPr="00477DF7">
              <w:rPr>
                <w:lang w:val="lv-LV"/>
              </w:rPr>
              <w:t>Neparedz stingrākas prasības.</w:t>
            </w:r>
          </w:p>
        </w:tc>
      </w:tr>
      <w:tr w:rsidR="00DC52CB" w:rsidRPr="00034A65" w14:paraId="780905AB"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27CA13BE" w14:textId="77777777" w:rsidR="00DC52CB" w:rsidRDefault="00DC52CB" w:rsidP="00DC52CB">
            <w:pPr>
              <w:rPr>
                <w:lang w:val="lv-LV"/>
              </w:rPr>
            </w:pPr>
            <w:r>
              <w:rPr>
                <w:lang w:val="lv-LV"/>
              </w:rPr>
              <w:t>Regulas Nr. 889/2008 12.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0E642868" w14:textId="77777777" w:rsidR="00DC52CB" w:rsidRDefault="00A02C36" w:rsidP="00A02C36">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336EE317"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400AC3DF" w14:textId="77777777" w:rsidR="00DC52CB" w:rsidRPr="00477DF7" w:rsidRDefault="00DC52CB" w:rsidP="00DC52CB">
            <w:pPr>
              <w:jc w:val="both"/>
              <w:rPr>
                <w:lang w:val="lv-LV"/>
              </w:rPr>
            </w:pPr>
            <w:r w:rsidRPr="00477DF7">
              <w:rPr>
                <w:lang w:val="lv-LV"/>
              </w:rPr>
              <w:t>Neparedz stingrākas prasības.</w:t>
            </w:r>
          </w:p>
        </w:tc>
      </w:tr>
      <w:tr w:rsidR="00DC52CB" w:rsidRPr="00034A65" w14:paraId="46C619ED"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0D2B7227" w14:textId="77777777" w:rsidR="00DC52CB" w:rsidRDefault="00DC52CB" w:rsidP="00DC52CB">
            <w:pPr>
              <w:rPr>
                <w:lang w:val="lv-LV"/>
              </w:rPr>
            </w:pPr>
            <w:r>
              <w:rPr>
                <w:lang w:val="lv-LV"/>
              </w:rPr>
              <w:t>Regulas Nr. 889/2008 14.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56C6ED8D" w14:textId="77777777" w:rsidR="00DC52CB" w:rsidRDefault="00A02C36" w:rsidP="00AD7685">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28941A95"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54CC903B" w14:textId="77777777" w:rsidR="00DC52CB" w:rsidRPr="00477DF7" w:rsidRDefault="00DC52CB" w:rsidP="00DC52CB">
            <w:pPr>
              <w:jc w:val="both"/>
              <w:rPr>
                <w:lang w:val="lv-LV"/>
              </w:rPr>
            </w:pPr>
            <w:r w:rsidRPr="00477DF7">
              <w:rPr>
                <w:lang w:val="lv-LV"/>
              </w:rPr>
              <w:t>Neparedz stingrākas prasības.</w:t>
            </w:r>
          </w:p>
        </w:tc>
      </w:tr>
      <w:tr w:rsidR="00DC52CB" w:rsidRPr="00034A65" w14:paraId="7A9A8706"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8DD618E" w14:textId="77777777" w:rsidR="00DC52CB" w:rsidRDefault="00DC52CB" w:rsidP="00DC52CB">
            <w:pPr>
              <w:rPr>
                <w:lang w:val="lv-LV"/>
              </w:rPr>
            </w:pPr>
            <w:r>
              <w:rPr>
                <w:lang w:val="lv-LV"/>
              </w:rPr>
              <w:t>Regulas Nr. 889/2008 15.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1FF450DD" w14:textId="77777777" w:rsidR="00DC52CB" w:rsidRDefault="00A02C36" w:rsidP="00AD7685">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7ACF04AD"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72F34B3E" w14:textId="77777777" w:rsidR="00DC52CB" w:rsidRPr="00477DF7" w:rsidRDefault="00DC52CB" w:rsidP="00DC52CB">
            <w:pPr>
              <w:jc w:val="both"/>
              <w:rPr>
                <w:lang w:val="lv-LV"/>
              </w:rPr>
            </w:pPr>
            <w:r w:rsidRPr="00477DF7">
              <w:rPr>
                <w:lang w:val="lv-LV"/>
              </w:rPr>
              <w:t>Neparedz stingrākas prasības.</w:t>
            </w:r>
          </w:p>
        </w:tc>
      </w:tr>
      <w:tr w:rsidR="00DC52CB" w:rsidRPr="00034A65" w14:paraId="0D89CD25"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153AFAFA" w14:textId="77777777" w:rsidR="00DC52CB" w:rsidRDefault="00DC52CB" w:rsidP="00DC52CB">
            <w:pPr>
              <w:rPr>
                <w:lang w:val="lv-LV"/>
              </w:rPr>
            </w:pPr>
            <w:r>
              <w:rPr>
                <w:lang w:val="lv-LV"/>
              </w:rPr>
              <w:t>Regulas Nr. 889/2008 18.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12BAFDCC" w14:textId="77777777" w:rsidR="00DC52CB" w:rsidRDefault="00A02C36" w:rsidP="00A02C36">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2AA73EB2"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6D1D065B" w14:textId="77777777" w:rsidR="00DC52CB" w:rsidRPr="00477DF7" w:rsidRDefault="00DC52CB" w:rsidP="00DC52CB">
            <w:pPr>
              <w:jc w:val="both"/>
              <w:rPr>
                <w:lang w:val="lv-LV"/>
              </w:rPr>
            </w:pPr>
            <w:r w:rsidRPr="00477DF7">
              <w:rPr>
                <w:lang w:val="lv-LV"/>
              </w:rPr>
              <w:t>Neparedz stingrākas prasības.</w:t>
            </w:r>
          </w:p>
        </w:tc>
      </w:tr>
      <w:tr w:rsidR="00DC52CB" w:rsidRPr="00034A65" w14:paraId="28C137D5"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7A8FB01F" w14:textId="77777777" w:rsidR="00DC52CB" w:rsidRPr="000B7BEF" w:rsidRDefault="00DC52CB" w:rsidP="00DC52CB">
            <w:pPr>
              <w:rPr>
                <w:lang w:val="lv-LV"/>
              </w:rPr>
            </w:pPr>
            <w:r w:rsidRPr="000B7BEF">
              <w:rPr>
                <w:lang w:val="lv-LV"/>
              </w:rPr>
              <w:t>Regulas Nr. 889/2008 25.f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7564917D" w14:textId="77777777" w:rsidR="00DC52CB" w:rsidRDefault="00A02C36" w:rsidP="00A02C36">
            <w:pPr>
              <w:jc w:val="both"/>
              <w:rPr>
                <w:lang w:val="lv-LV"/>
              </w:rPr>
            </w:pPr>
            <w:r>
              <w:rPr>
                <w:lang w:val="lv-LV"/>
              </w:rPr>
              <w:t>1.23.</w:t>
            </w:r>
            <w:r w:rsidR="003D2FE2">
              <w:rPr>
                <w:lang w:val="lv-LV"/>
              </w:rPr>
              <w:t xml:space="preserve">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2E2E6EE8"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466195EB" w14:textId="77777777" w:rsidR="00DC52CB" w:rsidRPr="00477DF7" w:rsidRDefault="00DC52CB" w:rsidP="00DC52CB">
            <w:pPr>
              <w:jc w:val="both"/>
              <w:rPr>
                <w:lang w:val="lv-LV"/>
              </w:rPr>
            </w:pPr>
            <w:r w:rsidRPr="00477DF7">
              <w:rPr>
                <w:lang w:val="lv-LV"/>
              </w:rPr>
              <w:t>Neparedz stingrākas prasības.</w:t>
            </w:r>
          </w:p>
        </w:tc>
      </w:tr>
      <w:tr w:rsidR="00DC52CB" w:rsidRPr="00034A65" w14:paraId="05C0B322"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1787A998" w14:textId="77777777" w:rsidR="00DC52CB" w:rsidRDefault="00DC52CB" w:rsidP="00DC52CB">
            <w:pPr>
              <w:rPr>
                <w:lang w:val="lv-LV"/>
              </w:rPr>
            </w:pPr>
            <w:r>
              <w:rPr>
                <w:lang w:val="lv-LV"/>
              </w:rPr>
              <w:t>Regulas Nr. 889/2008 25.g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4A81DD12" w14:textId="77777777" w:rsidR="00DC52CB" w:rsidRDefault="00A02C36" w:rsidP="00A02C36">
            <w:pPr>
              <w:jc w:val="both"/>
              <w:rPr>
                <w:lang w:val="lv-LV"/>
              </w:rPr>
            </w:pPr>
            <w:r>
              <w:rPr>
                <w:lang w:val="lv-LV"/>
              </w:rPr>
              <w:t>1.23.</w:t>
            </w:r>
            <w:r w:rsidR="003D2FE2">
              <w:rPr>
                <w:lang w:val="lv-LV"/>
              </w:rPr>
              <w:t xml:space="preserve">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730AE5DC"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04211F76" w14:textId="77777777" w:rsidR="00DC52CB" w:rsidRPr="00477DF7" w:rsidRDefault="00DC52CB" w:rsidP="00DC52CB">
            <w:pPr>
              <w:jc w:val="both"/>
              <w:rPr>
                <w:lang w:val="lv-LV"/>
              </w:rPr>
            </w:pPr>
            <w:r w:rsidRPr="00477DF7">
              <w:rPr>
                <w:lang w:val="lv-LV"/>
              </w:rPr>
              <w:t>Neparedz stingrākas prasības.</w:t>
            </w:r>
          </w:p>
        </w:tc>
      </w:tr>
      <w:tr w:rsidR="00DC52CB" w:rsidRPr="00034A65" w14:paraId="6D71BE42"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4CA4DAD8" w14:textId="77777777" w:rsidR="00DC52CB" w:rsidRDefault="00DC52CB" w:rsidP="00DC52CB">
            <w:pPr>
              <w:rPr>
                <w:lang w:val="lv-LV"/>
              </w:rPr>
            </w:pPr>
            <w:r>
              <w:rPr>
                <w:lang w:val="lv-LV"/>
              </w:rPr>
              <w:t>Regulas Nr. 889/2008 25.h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6B6C72D9" w14:textId="77777777" w:rsidR="00DC52CB" w:rsidRDefault="00A02C36" w:rsidP="00A02C36">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3A7EDBA1"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2FBC7F70" w14:textId="77777777" w:rsidR="00DC52CB" w:rsidRPr="00477DF7" w:rsidRDefault="00DC52CB" w:rsidP="00DC52CB">
            <w:pPr>
              <w:jc w:val="both"/>
              <w:rPr>
                <w:lang w:val="lv-LV"/>
              </w:rPr>
            </w:pPr>
            <w:r w:rsidRPr="00477DF7">
              <w:rPr>
                <w:lang w:val="lv-LV"/>
              </w:rPr>
              <w:t>Neparedz stingrākas prasības.</w:t>
            </w:r>
          </w:p>
        </w:tc>
      </w:tr>
      <w:tr w:rsidR="00DC52CB" w:rsidRPr="00034A65" w14:paraId="5A0DED43"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F9CCA43" w14:textId="77777777" w:rsidR="00DC52CB" w:rsidRDefault="00DC52CB" w:rsidP="00DC52CB">
            <w:pPr>
              <w:rPr>
                <w:lang w:val="lv-LV"/>
              </w:rPr>
            </w:pPr>
            <w:r>
              <w:rPr>
                <w:lang w:val="lv-LV"/>
              </w:rPr>
              <w:t>Regulas Nr. 889/2008 32.a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7D082F8C" w14:textId="77777777" w:rsidR="00DC52CB" w:rsidRDefault="00A02C36" w:rsidP="00A02C36">
            <w:pPr>
              <w:jc w:val="both"/>
              <w:rPr>
                <w:lang w:val="lv-LV"/>
              </w:rPr>
            </w:pPr>
            <w:r>
              <w:rPr>
                <w:lang w:val="lv-LV"/>
              </w:rPr>
              <w:t xml:space="preserve">1.23. </w:t>
            </w:r>
            <w:r w:rsidR="00C252A2">
              <w:rPr>
                <w:lang w:val="lv-LV"/>
              </w:rPr>
              <w:t>apakš</w:t>
            </w:r>
            <w:r w:rsidR="003D2FE2">
              <w:rPr>
                <w:lang w:val="lv-LV"/>
              </w:rPr>
              <w:t>punkts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17.p.)</w:t>
            </w:r>
          </w:p>
        </w:tc>
        <w:tc>
          <w:tcPr>
            <w:tcW w:w="1329" w:type="pct"/>
            <w:tcBorders>
              <w:top w:val="outset" w:sz="6" w:space="0" w:color="000000"/>
              <w:left w:val="outset" w:sz="6" w:space="0" w:color="000000"/>
              <w:bottom w:val="outset" w:sz="6" w:space="0" w:color="000000"/>
              <w:right w:val="outset" w:sz="6" w:space="0" w:color="000000"/>
            </w:tcBorders>
          </w:tcPr>
          <w:p w14:paraId="3E150B71"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4864B203" w14:textId="77777777" w:rsidR="00DC52CB" w:rsidRPr="00477DF7" w:rsidRDefault="00DC52CB" w:rsidP="00DC52CB">
            <w:pPr>
              <w:jc w:val="both"/>
              <w:rPr>
                <w:lang w:val="lv-LV"/>
              </w:rPr>
            </w:pPr>
            <w:r w:rsidRPr="00477DF7">
              <w:rPr>
                <w:lang w:val="lv-LV"/>
              </w:rPr>
              <w:t>Neparedz stingrākas prasības.</w:t>
            </w:r>
          </w:p>
        </w:tc>
      </w:tr>
      <w:tr w:rsidR="00DC52CB" w:rsidRPr="00DC52CB" w14:paraId="45DCA069"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63540AD0" w14:textId="77777777" w:rsidR="00DC52CB" w:rsidRDefault="00DC52CB" w:rsidP="00DC52CB">
            <w:pPr>
              <w:rPr>
                <w:lang w:val="lv-LV"/>
              </w:rPr>
            </w:pPr>
            <w:r>
              <w:rPr>
                <w:lang w:val="lv-LV"/>
              </w:rPr>
              <w:t>Regulas</w:t>
            </w:r>
            <w:r w:rsidRPr="00477DF7">
              <w:rPr>
                <w:lang w:val="lv-LV"/>
              </w:rPr>
              <w:t xml:space="preserve"> </w:t>
            </w:r>
            <w:r>
              <w:rPr>
                <w:lang w:val="lv-LV"/>
              </w:rPr>
              <w:t xml:space="preserve">Nr. </w:t>
            </w:r>
            <w:r w:rsidRPr="00477DF7">
              <w:rPr>
                <w:lang w:val="lv-LV"/>
              </w:rPr>
              <w:t xml:space="preserve">834/2007 </w:t>
            </w:r>
            <w:r>
              <w:rPr>
                <w:lang w:val="lv-LV"/>
              </w:rPr>
              <w:t>14. panta 1. punkta ”e”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2A2FC7D9" w14:textId="77777777" w:rsidR="00DC52CB" w:rsidRDefault="00A02C36" w:rsidP="00A02C36">
            <w:pPr>
              <w:jc w:val="both"/>
              <w:rPr>
                <w:lang w:val="lv-LV"/>
              </w:rPr>
            </w:pPr>
            <w:r>
              <w:rPr>
                <w:lang w:val="lv-LV"/>
              </w:rPr>
              <w:t xml:space="preserve">1.24. </w:t>
            </w:r>
            <w:r w:rsidR="00C252A2">
              <w:rPr>
                <w:lang w:val="lv-LV"/>
              </w:rPr>
              <w:t>apakš</w:t>
            </w:r>
            <w:r w:rsidR="00DC52CB">
              <w:rPr>
                <w:lang w:val="lv-LV"/>
              </w:rPr>
              <w:t>punkts</w:t>
            </w:r>
            <w:r w:rsidR="003D2FE2">
              <w:rPr>
                <w:lang w:val="lv-LV"/>
              </w:rPr>
              <w:t xml:space="preserve">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xml:space="preserve">. </w:t>
            </w:r>
            <w:r w:rsidR="000A1676">
              <w:rPr>
                <w:lang w:val="lv-LV"/>
              </w:rPr>
              <w:t>21</w:t>
            </w:r>
            <w:r w:rsidR="003D2FE2">
              <w:rPr>
                <w:lang w:val="lv-LV"/>
              </w:rPr>
              <w:t>.p.)</w:t>
            </w:r>
          </w:p>
        </w:tc>
        <w:tc>
          <w:tcPr>
            <w:tcW w:w="1329" w:type="pct"/>
            <w:tcBorders>
              <w:top w:val="outset" w:sz="6" w:space="0" w:color="000000"/>
              <w:left w:val="outset" w:sz="6" w:space="0" w:color="000000"/>
              <w:bottom w:val="outset" w:sz="6" w:space="0" w:color="000000"/>
              <w:right w:val="outset" w:sz="6" w:space="0" w:color="000000"/>
            </w:tcBorders>
          </w:tcPr>
          <w:p w14:paraId="06129418"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11C82268" w14:textId="77777777" w:rsidR="00DC52CB" w:rsidRPr="00477DF7" w:rsidRDefault="00DC52CB" w:rsidP="00DC52CB">
            <w:pPr>
              <w:jc w:val="both"/>
              <w:rPr>
                <w:lang w:val="lv-LV"/>
              </w:rPr>
            </w:pPr>
            <w:r w:rsidRPr="00477DF7">
              <w:rPr>
                <w:lang w:val="lv-LV"/>
              </w:rPr>
              <w:t>Neparedz stingrākas prasības.</w:t>
            </w:r>
          </w:p>
        </w:tc>
      </w:tr>
      <w:tr w:rsidR="00DC52CB" w:rsidRPr="005940B3" w14:paraId="0C31A2AA"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C02B190" w14:textId="77777777" w:rsidR="00DC52CB" w:rsidRDefault="00DC52CB" w:rsidP="00DC52CB">
            <w:pPr>
              <w:rPr>
                <w:lang w:val="lv-LV"/>
              </w:rPr>
            </w:pPr>
            <w:r>
              <w:rPr>
                <w:lang w:val="lv-LV"/>
              </w:rPr>
              <w:t>Regulas</w:t>
            </w:r>
            <w:r w:rsidRPr="00477DF7">
              <w:rPr>
                <w:lang w:val="lv-LV"/>
              </w:rPr>
              <w:t xml:space="preserve"> </w:t>
            </w:r>
            <w:r>
              <w:rPr>
                <w:lang w:val="lv-LV"/>
              </w:rPr>
              <w:t xml:space="preserve">Nr. </w:t>
            </w:r>
            <w:r w:rsidRPr="00477DF7">
              <w:rPr>
                <w:lang w:val="lv-LV"/>
              </w:rPr>
              <w:t xml:space="preserve">834/2007 </w:t>
            </w:r>
            <w:r>
              <w:rPr>
                <w:lang w:val="lv-LV"/>
              </w:rPr>
              <w:t>15. panta 1. punkta ”f”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4E62BDD9" w14:textId="77777777" w:rsidR="00DC52CB" w:rsidRDefault="00A02C36" w:rsidP="00DC52CB">
            <w:pPr>
              <w:jc w:val="both"/>
              <w:rPr>
                <w:lang w:val="lv-LV"/>
              </w:rPr>
            </w:pPr>
            <w:r>
              <w:rPr>
                <w:lang w:val="lv-LV"/>
              </w:rPr>
              <w:t xml:space="preserve">1.24. </w:t>
            </w:r>
            <w:r w:rsidR="00C252A2">
              <w:rPr>
                <w:lang w:val="lv-LV"/>
              </w:rPr>
              <w:t>apakš</w:t>
            </w:r>
            <w:r w:rsidR="000A1676">
              <w:rPr>
                <w:lang w:val="lv-LV"/>
              </w:rPr>
              <w:t>punkts (1.</w:t>
            </w:r>
            <w:r w:rsidR="000A1676" w:rsidRPr="0010498A">
              <w:rPr>
                <w:vertAlign w:val="superscript"/>
                <w:lang w:val="lv-LV"/>
              </w:rPr>
              <w:t>1</w:t>
            </w:r>
            <w:r w:rsidR="000A1676">
              <w:rPr>
                <w:lang w:val="lv-LV"/>
              </w:rPr>
              <w:t xml:space="preserve"> </w:t>
            </w:r>
            <w:proofErr w:type="spellStart"/>
            <w:r w:rsidR="000A1676">
              <w:rPr>
                <w:lang w:val="lv-LV"/>
              </w:rPr>
              <w:t>pielik</w:t>
            </w:r>
            <w:proofErr w:type="spellEnd"/>
            <w:r w:rsidR="000A1676">
              <w:rPr>
                <w:lang w:val="lv-LV"/>
              </w:rPr>
              <w:t>. 21.p.)</w:t>
            </w:r>
          </w:p>
        </w:tc>
        <w:tc>
          <w:tcPr>
            <w:tcW w:w="1329" w:type="pct"/>
            <w:tcBorders>
              <w:top w:val="outset" w:sz="6" w:space="0" w:color="000000"/>
              <w:left w:val="outset" w:sz="6" w:space="0" w:color="000000"/>
              <w:bottom w:val="outset" w:sz="6" w:space="0" w:color="000000"/>
              <w:right w:val="outset" w:sz="6" w:space="0" w:color="000000"/>
            </w:tcBorders>
          </w:tcPr>
          <w:p w14:paraId="3D1A142F"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2C852D8F" w14:textId="77777777" w:rsidR="00DC52CB" w:rsidRPr="00477DF7" w:rsidRDefault="00DC52CB" w:rsidP="00DC52CB">
            <w:pPr>
              <w:jc w:val="both"/>
              <w:rPr>
                <w:lang w:val="lv-LV"/>
              </w:rPr>
            </w:pPr>
            <w:r w:rsidRPr="00477DF7">
              <w:rPr>
                <w:lang w:val="lv-LV"/>
              </w:rPr>
              <w:t>Neparedz stingrākas prasības.</w:t>
            </w:r>
          </w:p>
        </w:tc>
      </w:tr>
      <w:tr w:rsidR="00DC52CB" w:rsidRPr="00034A65" w14:paraId="3EAAB0AD"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673A13D2" w14:textId="77777777" w:rsidR="00DC52CB" w:rsidRDefault="00DC52CB" w:rsidP="00DC52CB">
            <w:pPr>
              <w:rPr>
                <w:lang w:val="lv-LV"/>
              </w:rPr>
            </w:pPr>
            <w:r>
              <w:rPr>
                <w:lang w:val="lv-LV"/>
              </w:rPr>
              <w:t>Regulas Nr. 889/2008 23.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3A1744BE" w14:textId="77777777" w:rsidR="00DC52CB" w:rsidRDefault="00AD7685" w:rsidP="00DC52CB">
            <w:pPr>
              <w:jc w:val="both"/>
              <w:rPr>
                <w:lang w:val="lv-LV"/>
              </w:rPr>
            </w:pPr>
            <w:r>
              <w:rPr>
                <w:lang w:val="lv-LV"/>
              </w:rPr>
              <w:t xml:space="preserve">1.24. </w:t>
            </w:r>
            <w:r w:rsidR="00C252A2">
              <w:rPr>
                <w:lang w:val="lv-LV"/>
              </w:rPr>
              <w:t>apakš</w:t>
            </w:r>
            <w:r w:rsidR="000A1676">
              <w:rPr>
                <w:lang w:val="lv-LV"/>
              </w:rPr>
              <w:t>punkts (1.</w:t>
            </w:r>
            <w:r w:rsidR="000A1676" w:rsidRPr="0010498A">
              <w:rPr>
                <w:vertAlign w:val="superscript"/>
                <w:lang w:val="lv-LV"/>
              </w:rPr>
              <w:t>1</w:t>
            </w:r>
            <w:r w:rsidR="000A1676">
              <w:rPr>
                <w:lang w:val="lv-LV"/>
              </w:rPr>
              <w:t xml:space="preserve"> </w:t>
            </w:r>
            <w:proofErr w:type="spellStart"/>
            <w:r w:rsidR="000A1676">
              <w:rPr>
                <w:lang w:val="lv-LV"/>
              </w:rPr>
              <w:t>pielik</w:t>
            </w:r>
            <w:proofErr w:type="spellEnd"/>
            <w:r w:rsidR="000A1676">
              <w:rPr>
                <w:lang w:val="lv-LV"/>
              </w:rPr>
              <w:t>. 21.p.)</w:t>
            </w:r>
          </w:p>
        </w:tc>
        <w:tc>
          <w:tcPr>
            <w:tcW w:w="1329" w:type="pct"/>
            <w:tcBorders>
              <w:top w:val="outset" w:sz="6" w:space="0" w:color="000000"/>
              <w:left w:val="outset" w:sz="6" w:space="0" w:color="000000"/>
              <w:bottom w:val="outset" w:sz="6" w:space="0" w:color="000000"/>
              <w:right w:val="outset" w:sz="6" w:space="0" w:color="000000"/>
            </w:tcBorders>
          </w:tcPr>
          <w:p w14:paraId="29B5049E"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207EE1D7" w14:textId="77777777" w:rsidR="00DC52CB" w:rsidRPr="00477DF7" w:rsidRDefault="00DC52CB" w:rsidP="00DC52CB">
            <w:pPr>
              <w:jc w:val="both"/>
              <w:rPr>
                <w:lang w:val="lv-LV"/>
              </w:rPr>
            </w:pPr>
            <w:r w:rsidRPr="00477DF7">
              <w:rPr>
                <w:lang w:val="lv-LV"/>
              </w:rPr>
              <w:t>Neparedz stingrākas prasības.</w:t>
            </w:r>
          </w:p>
        </w:tc>
      </w:tr>
      <w:tr w:rsidR="00DC52CB" w:rsidRPr="00034A65" w14:paraId="2A91ACD8"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5489FD6" w14:textId="77777777" w:rsidR="00DC52CB" w:rsidRDefault="00DC52CB" w:rsidP="00DC52CB">
            <w:pPr>
              <w:rPr>
                <w:lang w:val="lv-LV"/>
              </w:rPr>
            </w:pPr>
            <w:r>
              <w:rPr>
                <w:lang w:val="lv-LV"/>
              </w:rPr>
              <w:t>Regulas Nr. 889/2008 24.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3E28970E" w14:textId="77777777" w:rsidR="00DC52CB" w:rsidRDefault="00AD7685" w:rsidP="00DC52CB">
            <w:pPr>
              <w:jc w:val="both"/>
              <w:rPr>
                <w:lang w:val="lv-LV"/>
              </w:rPr>
            </w:pPr>
            <w:r>
              <w:rPr>
                <w:lang w:val="lv-LV"/>
              </w:rPr>
              <w:t xml:space="preserve">1.24. </w:t>
            </w:r>
            <w:r w:rsidR="00C252A2">
              <w:rPr>
                <w:lang w:val="lv-LV"/>
              </w:rPr>
              <w:t>apakš</w:t>
            </w:r>
            <w:r w:rsidR="000A1676">
              <w:rPr>
                <w:lang w:val="lv-LV"/>
              </w:rPr>
              <w:t>punkts (1.</w:t>
            </w:r>
            <w:r w:rsidR="000A1676" w:rsidRPr="0010498A">
              <w:rPr>
                <w:vertAlign w:val="superscript"/>
                <w:lang w:val="lv-LV"/>
              </w:rPr>
              <w:t>1</w:t>
            </w:r>
            <w:r w:rsidR="000A1676">
              <w:rPr>
                <w:lang w:val="lv-LV"/>
              </w:rPr>
              <w:t xml:space="preserve"> </w:t>
            </w:r>
            <w:proofErr w:type="spellStart"/>
            <w:r w:rsidR="000A1676">
              <w:rPr>
                <w:lang w:val="lv-LV"/>
              </w:rPr>
              <w:t>pielik</w:t>
            </w:r>
            <w:proofErr w:type="spellEnd"/>
            <w:r w:rsidR="000A1676">
              <w:rPr>
                <w:lang w:val="lv-LV"/>
              </w:rPr>
              <w:t>. 21.p.)</w:t>
            </w:r>
          </w:p>
        </w:tc>
        <w:tc>
          <w:tcPr>
            <w:tcW w:w="1329" w:type="pct"/>
            <w:tcBorders>
              <w:top w:val="outset" w:sz="6" w:space="0" w:color="000000"/>
              <w:left w:val="outset" w:sz="6" w:space="0" w:color="000000"/>
              <w:bottom w:val="outset" w:sz="6" w:space="0" w:color="000000"/>
              <w:right w:val="outset" w:sz="6" w:space="0" w:color="000000"/>
            </w:tcBorders>
          </w:tcPr>
          <w:p w14:paraId="3637C469"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1476BF32" w14:textId="77777777" w:rsidR="00DC52CB" w:rsidRPr="00477DF7" w:rsidRDefault="00DC52CB" w:rsidP="00DC52CB">
            <w:pPr>
              <w:jc w:val="both"/>
              <w:rPr>
                <w:lang w:val="lv-LV"/>
              </w:rPr>
            </w:pPr>
            <w:r w:rsidRPr="00477DF7">
              <w:rPr>
                <w:lang w:val="lv-LV"/>
              </w:rPr>
              <w:t>Neparedz stingrākas prasības.</w:t>
            </w:r>
          </w:p>
        </w:tc>
      </w:tr>
      <w:tr w:rsidR="00DC52CB" w:rsidRPr="00034A65" w14:paraId="33CC4B7C"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1A09F7B" w14:textId="77777777" w:rsidR="00DC52CB" w:rsidRDefault="00DC52CB" w:rsidP="00DC52CB">
            <w:pPr>
              <w:rPr>
                <w:lang w:val="lv-LV"/>
              </w:rPr>
            </w:pPr>
            <w:r>
              <w:rPr>
                <w:lang w:val="lv-LV"/>
              </w:rPr>
              <w:t>Regulas Nr. 889/2008 25.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7A12F052" w14:textId="77777777" w:rsidR="00DC52CB" w:rsidRDefault="00AD7685" w:rsidP="00DC52CB">
            <w:pPr>
              <w:jc w:val="both"/>
              <w:rPr>
                <w:lang w:val="lv-LV"/>
              </w:rPr>
            </w:pPr>
            <w:r>
              <w:rPr>
                <w:lang w:val="lv-LV"/>
              </w:rPr>
              <w:t xml:space="preserve">1.24. </w:t>
            </w:r>
            <w:r w:rsidR="00C252A2">
              <w:rPr>
                <w:lang w:val="lv-LV"/>
              </w:rPr>
              <w:t>apakš</w:t>
            </w:r>
            <w:r w:rsidR="000A1676">
              <w:rPr>
                <w:lang w:val="lv-LV"/>
              </w:rPr>
              <w:t>punkts (1.</w:t>
            </w:r>
            <w:r w:rsidR="000A1676" w:rsidRPr="0010498A">
              <w:rPr>
                <w:vertAlign w:val="superscript"/>
                <w:lang w:val="lv-LV"/>
              </w:rPr>
              <w:t>1</w:t>
            </w:r>
            <w:r w:rsidR="000A1676">
              <w:rPr>
                <w:lang w:val="lv-LV"/>
              </w:rPr>
              <w:t xml:space="preserve"> </w:t>
            </w:r>
            <w:proofErr w:type="spellStart"/>
            <w:r w:rsidR="000A1676">
              <w:rPr>
                <w:lang w:val="lv-LV"/>
              </w:rPr>
              <w:t>pielik</w:t>
            </w:r>
            <w:proofErr w:type="spellEnd"/>
            <w:r w:rsidR="000A1676">
              <w:rPr>
                <w:lang w:val="lv-LV"/>
              </w:rPr>
              <w:t>. 21.p.)</w:t>
            </w:r>
          </w:p>
        </w:tc>
        <w:tc>
          <w:tcPr>
            <w:tcW w:w="1329" w:type="pct"/>
            <w:tcBorders>
              <w:top w:val="outset" w:sz="6" w:space="0" w:color="000000"/>
              <w:left w:val="outset" w:sz="6" w:space="0" w:color="000000"/>
              <w:bottom w:val="outset" w:sz="6" w:space="0" w:color="000000"/>
              <w:right w:val="outset" w:sz="6" w:space="0" w:color="000000"/>
            </w:tcBorders>
          </w:tcPr>
          <w:p w14:paraId="439A744C"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176C60DA" w14:textId="77777777" w:rsidR="00DC52CB" w:rsidRPr="00477DF7" w:rsidRDefault="00DC52CB" w:rsidP="00DC52CB">
            <w:pPr>
              <w:jc w:val="both"/>
              <w:rPr>
                <w:lang w:val="lv-LV"/>
              </w:rPr>
            </w:pPr>
            <w:r w:rsidRPr="00477DF7">
              <w:rPr>
                <w:lang w:val="lv-LV"/>
              </w:rPr>
              <w:t>Neparedz stingrākas prasības.</w:t>
            </w:r>
          </w:p>
        </w:tc>
      </w:tr>
      <w:tr w:rsidR="00DC52CB" w:rsidRPr="00034A65" w14:paraId="70AEFB3D"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F78A80B" w14:textId="77777777" w:rsidR="00DC52CB" w:rsidRDefault="00DC52CB" w:rsidP="00DC52CB">
            <w:pPr>
              <w:rPr>
                <w:lang w:val="lv-LV"/>
              </w:rPr>
            </w:pPr>
            <w:r>
              <w:rPr>
                <w:lang w:val="lv-LV"/>
              </w:rPr>
              <w:t>Regulas Nr. 889/2008 25.t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12D3793A" w14:textId="77777777" w:rsidR="00DC52CB" w:rsidRDefault="00AD7685" w:rsidP="00DC52CB">
            <w:pPr>
              <w:jc w:val="both"/>
              <w:rPr>
                <w:lang w:val="lv-LV"/>
              </w:rPr>
            </w:pPr>
            <w:r>
              <w:rPr>
                <w:lang w:val="lv-LV"/>
              </w:rPr>
              <w:t xml:space="preserve">1.24. </w:t>
            </w:r>
            <w:r w:rsidR="00C252A2">
              <w:rPr>
                <w:lang w:val="lv-LV"/>
              </w:rPr>
              <w:t>apakš</w:t>
            </w:r>
            <w:r w:rsidR="000A1676">
              <w:rPr>
                <w:lang w:val="lv-LV"/>
              </w:rPr>
              <w:t>punkts (1.</w:t>
            </w:r>
            <w:r w:rsidR="000A1676" w:rsidRPr="0010498A">
              <w:rPr>
                <w:vertAlign w:val="superscript"/>
                <w:lang w:val="lv-LV"/>
              </w:rPr>
              <w:t>1</w:t>
            </w:r>
            <w:r w:rsidR="000A1676">
              <w:rPr>
                <w:lang w:val="lv-LV"/>
              </w:rPr>
              <w:t xml:space="preserve"> </w:t>
            </w:r>
            <w:proofErr w:type="spellStart"/>
            <w:r w:rsidR="000A1676">
              <w:rPr>
                <w:lang w:val="lv-LV"/>
              </w:rPr>
              <w:t>pielik</w:t>
            </w:r>
            <w:proofErr w:type="spellEnd"/>
            <w:r w:rsidR="000A1676">
              <w:rPr>
                <w:lang w:val="lv-LV"/>
              </w:rPr>
              <w:t>. 21.p.)</w:t>
            </w:r>
          </w:p>
        </w:tc>
        <w:tc>
          <w:tcPr>
            <w:tcW w:w="1329" w:type="pct"/>
            <w:tcBorders>
              <w:top w:val="outset" w:sz="6" w:space="0" w:color="000000"/>
              <w:left w:val="outset" w:sz="6" w:space="0" w:color="000000"/>
              <w:bottom w:val="outset" w:sz="6" w:space="0" w:color="000000"/>
              <w:right w:val="outset" w:sz="6" w:space="0" w:color="000000"/>
            </w:tcBorders>
          </w:tcPr>
          <w:p w14:paraId="55DE67A2"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503A8938" w14:textId="77777777" w:rsidR="00DC52CB" w:rsidRPr="00477DF7" w:rsidRDefault="00DC52CB" w:rsidP="00DC52CB">
            <w:pPr>
              <w:jc w:val="both"/>
              <w:rPr>
                <w:lang w:val="lv-LV"/>
              </w:rPr>
            </w:pPr>
            <w:r w:rsidRPr="00477DF7">
              <w:rPr>
                <w:lang w:val="lv-LV"/>
              </w:rPr>
              <w:t>Neparedz stingrākas prasības.</w:t>
            </w:r>
          </w:p>
        </w:tc>
      </w:tr>
      <w:tr w:rsidR="00DC52CB" w:rsidRPr="00192899" w14:paraId="5452B76F"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03E94175" w14:textId="77777777" w:rsidR="00DC52CB" w:rsidRDefault="00DC52CB" w:rsidP="00DC52CB">
            <w:pPr>
              <w:rPr>
                <w:lang w:val="lv-LV"/>
              </w:rPr>
            </w:pPr>
            <w:r>
              <w:rPr>
                <w:lang w:val="lv-LV"/>
              </w:rPr>
              <w:t>Regulas</w:t>
            </w:r>
            <w:r w:rsidRPr="00477DF7">
              <w:rPr>
                <w:lang w:val="lv-LV"/>
              </w:rPr>
              <w:t xml:space="preserve"> </w:t>
            </w:r>
            <w:r>
              <w:rPr>
                <w:lang w:val="lv-LV"/>
              </w:rPr>
              <w:t xml:space="preserve">Nr. </w:t>
            </w:r>
            <w:r w:rsidRPr="00477DF7">
              <w:rPr>
                <w:lang w:val="lv-LV"/>
              </w:rPr>
              <w:t xml:space="preserve">834/2007 </w:t>
            </w:r>
            <w:r>
              <w:rPr>
                <w:lang w:val="lv-LV"/>
              </w:rPr>
              <w:t>23.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2680E75E" w14:textId="77777777" w:rsidR="00DC52CB" w:rsidRDefault="00AD7685" w:rsidP="000A1676">
            <w:pPr>
              <w:jc w:val="both"/>
              <w:rPr>
                <w:lang w:val="lv-LV"/>
              </w:rPr>
            </w:pPr>
            <w:r>
              <w:rPr>
                <w:lang w:val="lv-LV"/>
              </w:rPr>
              <w:t xml:space="preserve">1.25. </w:t>
            </w:r>
            <w:r w:rsidR="00C252A2">
              <w:rPr>
                <w:lang w:val="lv-LV"/>
              </w:rPr>
              <w:t>apakš</w:t>
            </w:r>
            <w:r w:rsidR="00DC52CB">
              <w:rPr>
                <w:lang w:val="lv-LV"/>
              </w:rPr>
              <w:t>punkts</w:t>
            </w:r>
            <w:r w:rsidR="003D2FE2">
              <w:rPr>
                <w:lang w:val="lv-LV"/>
              </w:rPr>
              <w:t xml:space="preserve"> (1.</w:t>
            </w:r>
            <w:r w:rsidR="003D2FE2" w:rsidRPr="0010498A">
              <w:rPr>
                <w:vertAlign w:val="superscript"/>
                <w:lang w:val="lv-LV"/>
              </w:rPr>
              <w:t>1</w:t>
            </w:r>
            <w:r w:rsidR="003D2FE2">
              <w:rPr>
                <w:lang w:val="lv-LV"/>
              </w:rPr>
              <w:t xml:space="preserve"> </w:t>
            </w:r>
            <w:proofErr w:type="spellStart"/>
            <w:r w:rsidR="003D2FE2">
              <w:rPr>
                <w:lang w:val="lv-LV"/>
              </w:rPr>
              <w:t>pielik</w:t>
            </w:r>
            <w:proofErr w:type="spellEnd"/>
            <w:r w:rsidR="003D2FE2">
              <w:rPr>
                <w:lang w:val="lv-LV"/>
              </w:rPr>
              <w:t xml:space="preserve">. </w:t>
            </w:r>
            <w:r w:rsidR="000A1676">
              <w:rPr>
                <w:lang w:val="lv-LV"/>
              </w:rPr>
              <w:t>24</w:t>
            </w:r>
            <w:r w:rsidR="003D2FE2">
              <w:rPr>
                <w:lang w:val="lv-LV"/>
              </w:rPr>
              <w:t>.p.)</w:t>
            </w:r>
          </w:p>
        </w:tc>
        <w:tc>
          <w:tcPr>
            <w:tcW w:w="1329" w:type="pct"/>
            <w:tcBorders>
              <w:top w:val="outset" w:sz="6" w:space="0" w:color="000000"/>
              <w:left w:val="outset" w:sz="6" w:space="0" w:color="000000"/>
              <w:bottom w:val="outset" w:sz="6" w:space="0" w:color="000000"/>
              <w:right w:val="outset" w:sz="6" w:space="0" w:color="000000"/>
            </w:tcBorders>
          </w:tcPr>
          <w:p w14:paraId="3A38CE07"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3044A3F5" w14:textId="77777777" w:rsidR="00DC52CB" w:rsidRPr="00477DF7" w:rsidRDefault="00DC52CB" w:rsidP="00DC52CB">
            <w:pPr>
              <w:jc w:val="both"/>
              <w:rPr>
                <w:lang w:val="lv-LV"/>
              </w:rPr>
            </w:pPr>
            <w:r w:rsidRPr="00477DF7">
              <w:rPr>
                <w:lang w:val="lv-LV"/>
              </w:rPr>
              <w:t>Neparedz stingrākas prasības.</w:t>
            </w:r>
          </w:p>
        </w:tc>
      </w:tr>
      <w:tr w:rsidR="00DC52CB" w:rsidRPr="00AD7685" w14:paraId="76165B76"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0453F778" w14:textId="77777777" w:rsidR="00DC52CB" w:rsidRDefault="00DC52CB" w:rsidP="00DC52CB">
            <w:pPr>
              <w:rPr>
                <w:lang w:val="lv-LV"/>
              </w:rPr>
            </w:pPr>
            <w:r>
              <w:rPr>
                <w:lang w:val="lv-LV"/>
              </w:rPr>
              <w:lastRenderedPageBreak/>
              <w:t>Regulas</w:t>
            </w:r>
            <w:r w:rsidRPr="00477DF7">
              <w:rPr>
                <w:lang w:val="lv-LV"/>
              </w:rPr>
              <w:t xml:space="preserve"> </w:t>
            </w:r>
            <w:r>
              <w:rPr>
                <w:lang w:val="lv-LV"/>
              </w:rPr>
              <w:t xml:space="preserve">Nr. </w:t>
            </w:r>
            <w:r w:rsidRPr="00477DF7">
              <w:rPr>
                <w:lang w:val="lv-LV"/>
              </w:rPr>
              <w:t xml:space="preserve">834/2007 </w:t>
            </w:r>
            <w:r>
              <w:rPr>
                <w:lang w:val="lv-LV"/>
              </w:rPr>
              <w:t>24.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2449576A" w14:textId="77777777" w:rsidR="00DC52CB" w:rsidRDefault="00AD7685" w:rsidP="00585ECC">
            <w:pPr>
              <w:jc w:val="both"/>
              <w:rPr>
                <w:lang w:val="lv-LV"/>
              </w:rPr>
            </w:pPr>
            <w:r>
              <w:rPr>
                <w:lang w:val="lv-LV"/>
              </w:rPr>
              <w:t xml:space="preserve">1.25. </w:t>
            </w:r>
            <w:r w:rsidR="00C252A2">
              <w:rPr>
                <w:lang w:val="lv-LV"/>
              </w:rPr>
              <w:t>apakš</w:t>
            </w:r>
            <w:r w:rsidR="000A1676">
              <w:rPr>
                <w:lang w:val="lv-LV"/>
              </w:rPr>
              <w:t>punkts (1.</w:t>
            </w:r>
            <w:r w:rsidR="000A1676" w:rsidRPr="0010498A">
              <w:rPr>
                <w:vertAlign w:val="superscript"/>
                <w:lang w:val="lv-LV"/>
              </w:rPr>
              <w:t>1</w:t>
            </w:r>
            <w:r w:rsidR="000A1676">
              <w:rPr>
                <w:lang w:val="lv-LV"/>
              </w:rPr>
              <w:t xml:space="preserve"> </w:t>
            </w:r>
            <w:proofErr w:type="spellStart"/>
            <w:r w:rsidR="000A1676">
              <w:rPr>
                <w:lang w:val="lv-LV"/>
              </w:rPr>
              <w:t>pielik</w:t>
            </w:r>
            <w:proofErr w:type="spellEnd"/>
            <w:r w:rsidR="000A1676">
              <w:rPr>
                <w:lang w:val="lv-LV"/>
              </w:rPr>
              <w:t>. 24.p.)</w:t>
            </w:r>
          </w:p>
        </w:tc>
        <w:tc>
          <w:tcPr>
            <w:tcW w:w="1329" w:type="pct"/>
            <w:tcBorders>
              <w:top w:val="outset" w:sz="6" w:space="0" w:color="000000"/>
              <w:left w:val="outset" w:sz="6" w:space="0" w:color="000000"/>
              <w:bottom w:val="outset" w:sz="6" w:space="0" w:color="000000"/>
              <w:right w:val="outset" w:sz="6" w:space="0" w:color="000000"/>
            </w:tcBorders>
          </w:tcPr>
          <w:p w14:paraId="2CAB466A" w14:textId="77777777" w:rsidR="00DC52CB" w:rsidRPr="00477DF7" w:rsidRDefault="00DC52CB" w:rsidP="00DC52CB">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41B9203B" w14:textId="77777777" w:rsidR="00DC52CB" w:rsidRPr="00477DF7" w:rsidRDefault="00DC52CB" w:rsidP="00DC52CB">
            <w:pPr>
              <w:jc w:val="both"/>
              <w:rPr>
                <w:lang w:val="lv-LV"/>
              </w:rPr>
            </w:pPr>
            <w:r w:rsidRPr="00477DF7">
              <w:rPr>
                <w:lang w:val="lv-LV"/>
              </w:rPr>
              <w:t>Neparedz stingrākas prasības.</w:t>
            </w:r>
          </w:p>
        </w:tc>
      </w:tr>
      <w:tr w:rsidR="009D6B21" w:rsidRPr="009B4849" w14:paraId="1434C67E" w14:textId="77777777" w:rsidTr="000E57F9">
        <w:tc>
          <w:tcPr>
            <w:tcW w:w="1319" w:type="pct"/>
            <w:gridSpan w:val="2"/>
            <w:tcBorders>
              <w:top w:val="outset" w:sz="6" w:space="0" w:color="000000"/>
              <w:left w:val="outset" w:sz="6" w:space="0" w:color="000000"/>
              <w:bottom w:val="outset" w:sz="6" w:space="0" w:color="000000"/>
              <w:right w:val="outset" w:sz="6" w:space="0" w:color="000000"/>
            </w:tcBorders>
          </w:tcPr>
          <w:p w14:paraId="52BFAA83" w14:textId="77777777" w:rsidR="009D6B21" w:rsidRPr="00817F4E" w:rsidRDefault="009D6B21" w:rsidP="009D6B21">
            <w:pPr>
              <w:rPr>
                <w:lang w:val="lv-LV"/>
              </w:rPr>
            </w:pPr>
            <w:r w:rsidRPr="00817F4E">
              <w:rPr>
                <w:lang w:val="lv-LV"/>
              </w:rPr>
              <w:t xml:space="preserve">Kā ir izmantota ES tiesību aktā paredzētā rīcības brīvība dalībvalstij pārņemt vai ieviest noteiktas ES tiesību akta normas? </w:t>
            </w:r>
          </w:p>
          <w:p w14:paraId="1DFD4C1E" w14:textId="77777777" w:rsidR="009D6B21" w:rsidRPr="003E5E72" w:rsidRDefault="009D6B21" w:rsidP="009D6B21">
            <w:r w:rsidRPr="00817F4E">
              <w:rPr>
                <w:lang w:val="lv-LV"/>
              </w:rPr>
              <w:t>Kādēļ?</w:t>
            </w:r>
          </w:p>
        </w:tc>
        <w:tc>
          <w:tcPr>
            <w:tcW w:w="3681" w:type="pct"/>
            <w:gridSpan w:val="4"/>
            <w:tcBorders>
              <w:top w:val="outset" w:sz="6" w:space="0" w:color="000000"/>
              <w:left w:val="outset" w:sz="6" w:space="0" w:color="000000"/>
              <w:bottom w:val="outset" w:sz="6" w:space="0" w:color="000000"/>
              <w:right w:val="outset" w:sz="6" w:space="0" w:color="000000"/>
            </w:tcBorders>
          </w:tcPr>
          <w:p w14:paraId="36681AE8" w14:textId="27483526" w:rsidR="002E15A6" w:rsidRPr="00333B3B" w:rsidRDefault="002E15A6" w:rsidP="009D6B21">
            <w:pPr>
              <w:jc w:val="both"/>
              <w:rPr>
                <w:lang w:val="lv-LV"/>
              </w:rPr>
            </w:pPr>
            <w:r w:rsidRPr="00333B3B">
              <w:rPr>
                <w:lang w:val="lv-LV"/>
              </w:rPr>
              <w:t xml:space="preserve">Regulas Nr. </w:t>
            </w:r>
            <w:r w:rsidRPr="00333B3B">
              <w:rPr>
                <w:color w:val="000000"/>
                <w:lang w:val="lv-LV"/>
              </w:rPr>
              <w:t>889/2008 39. pantā ir noteikts, ka kompetentā iestāde var dot atļauju turēt liellopus mazās saimniecībās piesietus, ja liellopus nav iespējams turēt grupās, kas atbilst to uzvedības prasībām, ja tiem tiek nodrošināta prasību ievērošana pēc ganībām ganību periodā vai āra platībām, ja ganības nav pieejamas.</w:t>
            </w:r>
          </w:p>
          <w:p w14:paraId="195DDD4A" w14:textId="77777777" w:rsidR="00861931" w:rsidRDefault="009D6B21" w:rsidP="009D6B21">
            <w:pPr>
              <w:jc w:val="both"/>
              <w:rPr>
                <w:color w:val="000000"/>
                <w:lang w:val="lv-LV"/>
              </w:rPr>
            </w:pPr>
            <w:r>
              <w:rPr>
                <w:lang w:val="lv-LV"/>
              </w:rPr>
              <w:t>Regulas Nr.</w:t>
            </w:r>
            <w:r w:rsidR="000E57F9">
              <w:rPr>
                <w:lang w:val="lv-LV"/>
              </w:rPr>
              <w:t xml:space="preserve"> </w:t>
            </w:r>
            <w:r w:rsidRPr="00817F4E">
              <w:rPr>
                <w:color w:val="000000"/>
                <w:lang w:val="lv-LV"/>
              </w:rPr>
              <w:t>889/2008</w:t>
            </w:r>
            <w:r>
              <w:rPr>
                <w:color w:val="000000"/>
                <w:lang w:val="lv-LV"/>
              </w:rPr>
              <w:t xml:space="preserve"> </w:t>
            </w:r>
            <w:r w:rsidR="00861931">
              <w:rPr>
                <w:color w:val="000000"/>
                <w:lang w:val="lv-LV"/>
              </w:rPr>
              <w:t xml:space="preserve">VI pielikumā ir noteikts, ka dalībvalsts var dot atļauju izmantot sintētiskos vitamīnus, kas ir identiski no lauksaimniecības produktiem iegūtiem, ja </w:t>
            </w:r>
            <w:r w:rsidR="00E65691">
              <w:rPr>
                <w:color w:val="000000"/>
                <w:lang w:val="lv-LV"/>
              </w:rPr>
              <w:t>lauksaimniecības</w:t>
            </w:r>
            <w:r w:rsidR="00861931">
              <w:rPr>
                <w:color w:val="000000"/>
                <w:lang w:val="lv-LV"/>
              </w:rPr>
              <w:t xml:space="preserve"> dzīvniekiem </w:t>
            </w:r>
            <w:r w:rsidR="00E537F0">
              <w:rPr>
                <w:color w:val="000000"/>
                <w:lang w:val="lv-LV"/>
              </w:rPr>
              <w:t xml:space="preserve">atgremotājiem </w:t>
            </w:r>
            <w:r w:rsidR="00861931">
              <w:rPr>
                <w:color w:val="000000"/>
                <w:lang w:val="lv-LV"/>
              </w:rPr>
              <w:t>ir nepieciešams nodrošināt vajadzīgo vitamīnu daudzumu barības devā.</w:t>
            </w:r>
          </w:p>
          <w:p w14:paraId="40FF10D0" w14:textId="0C1168A0" w:rsidR="009D6B21" w:rsidRPr="006C49E4" w:rsidRDefault="00C252A2">
            <w:pPr>
              <w:jc w:val="both"/>
              <w:rPr>
                <w:color w:val="000000"/>
                <w:lang w:val="lv-LV"/>
              </w:rPr>
            </w:pPr>
            <w:r>
              <w:rPr>
                <w:color w:val="000000"/>
                <w:lang w:val="lv-LV"/>
              </w:rPr>
              <w:t>Lauksaimniekiem i</w:t>
            </w:r>
            <w:r w:rsidR="009D6B21">
              <w:rPr>
                <w:color w:val="000000"/>
                <w:lang w:val="lv-LV"/>
              </w:rPr>
              <w:t xml:space="preserve">r </w:t>
            </w:r>
            <w:r w:rsidR="00E537F0">
              <w:rPr>
                <w:color w:val="000000"/>
                <w:lang w:val="lv-LV"/>
              </w:rPr>
              <w:t>jā</w:t>
            </w:r>
            <w:r>
              <w:rPr>
                <w:color w:val="000000"/>
                <w:lang w:val="lv-LV"/>
              </w:rPr>
              <w:t>dod</w:t>
            </w:r>
            <w:r w:rsidR="009D6B21">
              <w:rPr>
                <w:color w:val="000000"/>
                <w:lang w:val="lv-LV"/>
              </w:rPr>
              <w:t xml:space="preserve"> iespēj</w:t>
            </w:r>
            <w:r w:rsidR="00E537F0">
              <w:rPr>
                <w:color w:val="000000"/>
                <w:lang w:val="lv-LV"/>
              </w:rPr>
              <w:t>a</w:t>
            </w:r>
            <w:r w:rsidR="009D6B21">
              <w:rPr>
                <w:color w:val="000000"/>
                <w:lang w:val="lv-LV"/>
              </w:rPr>
              <w:t xml:space="preserve"> </w:t>
            </w:r>
            <w:r w:rsidR="00654985" w:rsidRPr="00333B3B">
              <w:rPr>
                <w:color w:val="000000"/>
                <w:lang w:val="lv-LV"/>
              </w:rPr>
              <w:t xml:space="preserve">turēt liellopus mazās saimniecībās piesietus, ja liellopus nav iespējams turēt grupās, kā arī </w:t>
            </w:r>
            <w:r w:rsidR="00861931">
              <w:rPr>
                <w:color w:val="000000"/>
                <w:lang w:val="lv-LV"/>
              </w:rPr>
              <w:t>nodrošināt dzīvniekus ar pilnvērtīgu barību.</w:t>
            </w:r>
          </w:p>
        </w:tc>
      </w:tr>
      <w:tr w:rsidR="009D6B21" w:rsidRPr="003E5E72" w14:paraId="29808643" w14:textId="77777777" w:rsidTr="000E57F9">
        <w:tc>
          <w:tcPr>
            <w:tcW w:w="1319" w:type="pct"/>
            <w:gridSpan w:val="2"/>
            <w:tcBorders>
              <w:top w:val="outset" w:sz="6" w:space="0" w:color="000000"/>
              <w:left w:val="outset" w:sz="6" w:space="0" w:color="000000"/>
              <w:bottom w:val="outset" w:sz="6" w:space="0" w:color="000000"/>
              <w:right w:val="outset" w:sz="6" w:space="0" w:color="000000"/>
            </w:tcBorders>
          </w:tcPr>
          <w:p w14:paraId="47AF9BD3" w14:textId="77777777" w:rsidR="009D6B21" w:rsidRPr="00817F4E" w:rsidRDefault="009D6B21" w:rsidP="009D6B21">
            <w:pPr>
              <w:jc w:val="both"/>
              <w:rPr>
                <w:lang w:val="lv-LV"/>
              </w:rPr>
            </w:pPr>
            <w:r w:rsidRPr="00817F4E">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1" w:type="pct"/>
            <w:gridSpan w:val="4"/>
            <w:tcBorders>
              <w:top w:val="outset" w:sz="6" w:space="0" w:color="000000"/>
              <w:left w:val="outset" w:sz="6" w:space="0" w:color="000000"/>
              <w:bottom w:val="outset" w:sz="6" w:space="0" w:color="000000"/>
              <w:right w:val="outset" w:sz="6" w:space="0" w:color="000000"/>
            </w:tcBorders>
          </w:tcPr>
          <w:p w14:paraId="36F9D581" w14:textId="77777777" w:rsidR="009D6B21" w:rsidRPr="00126EAE" w:rsidRDefault="009D6B21" w:rsidP="009D6B21">
            <w:pPr>
              <w:rPr>
                <w:lang w:val="lv-LV"/>
              </w:rPr>
            </w:pPr>
            <w:r w:rsidRPr="00126EAE">
              <w:rPr>
                <w:iCs/>
                <w:lang w:val="lv-LV"/>
              </w:rPr>
              <w:t>Projekts šo jomu neskar</w:t>
            </w:r>
            <w:r w:rsidRPr="00126EAE">
              <w:rPr>
                <w:lang w:val="lv-LV"/>
              </w:rPr>
              <w:t>.</w:t>
            </w:r>
          </w:p>
        </w:tc>
      </w:tr>
      <w:tr w:rsidR="009D6B21" w:rsidRPr="003E5E72" w14:paraId="57C13091" w14:textId="77777777" w:rsidTr="000E57F9">
        <w:tc>
          <w:tcPr>
            <w:tcW w:w="1319" w:type="pct"/>
            <w:gridSpan w:val="2"/>
            <w:tcBorders>
              <w:top w:val="outset" w:sz="6" w:space="0" w:color="000000"/>
              <w:left w:val="outset" w:sz="6" w:space="0" w:color="000000"/>
              <w:bottom w:val="outset" w:sz="6" w:space="0" w:color="000000"/>
              <w:right w:val="outset" w:sz="6" w:space="0" w:color="000000"/>
            </w:tcBorders>
          </w:tcPr>
          <w:p w14:paraId="42AB8E5C" w14:textId="77777777" w:rsidR="009D6B21" w:rsidRPr="00817F4E" w:rsidRDefault="009D6B21" w:rsidP="009D6B21">
            <w:pPr>
              <w:rPr>
                <w:lang w:val="lv-LV"/>
              </w:rPr>
            </w:pPr>
            <w:r w:rsidRPr="00817F4E">
              <w:rPr>
                <w:lang w:val="lv-LV"/>
              </w:rPr>
              <w:t>Cita informācija</w:t>
            </w:r>
          </w:p>
        </w:tc>
        <w:tc>
          <w:tcPr>
            <w:tcW w:w="3681" w:type="pct"/>
            <w:gridSpan w:val="4"/>
            <w:tcBorders>
              <w:top w:val="outset" w:sz="6" w:space="0" w:color="000000"/>
              <w:left w:val="outset" w:sz="6" w:space="0" w:color="000000"/>
              <w:bottom w:val="outset" w:sz="6" w:space="0" w:color="000000"/>
              <w:right w:val="outset" w:sz="6" w:space="0" w:color="000000"/>
            </w:tcBorders>
          </w:tcPr>
          <w:p w14:paraId="4A8126FA" w14:textId="77777777" w:rsidR="009D6B21" w:rsidRPr="003E5E72" w:rsidRDefault="009D6B21" w:rsidP="009D6B21">
            <w:r w:rsidRPr="003E5E72">
              <w:t>Nav</w:t>
            </w:r>
            <w:r>
              <w:t>.</w:t>
            </w:r>
          </w:p>
        </w:tc>
      </w:tr>
    </w:tbl>
    <w:p w14:paraId="71EABFAF" w14:textId="77777777" w:rsidR="009B4849" w:rsidRDefault="009B4849" w:rsidP="00477DF7">
      <w:pPr>
        <w:rPr>
          <w:i/>
          <w:sz w:val="28"/>
          <w:lang w:val="lv-LV"/>
        </w:rPr>
      </w:pPr>
    </w:p>
    <w:p w14:paraId="70EC406E" w14:textId="77777777" w:rsidR="00964F84" w:rsidRPr="009B4849" w:rsidRDefault="00964F84" w:rsidP="00477DF7">
      <w:pPr>
        <w:rPr>
          <w:i/>
          <w:sz w:val="28"/>
          <w:lang w:val="lv-LV"/>
        </w:rPr>
      </w:pPr>
      <w:r w:rsidRPr="009B4849">
        <w:rPr>
          <w:i/>
          <w:sz w:val="28"/>
          <w:lang w:val="lv-LV"/>
        </w:rPr>
        <w:t>Anotācijas V sadaļas 2.tabula – projekts šo jomu neskar.</w:t>
      </w:r>
    </w:p>
    <w:p w14:paraId="3270BD5D" w14:textId="77777777" w:rsidR="009E04D3" w:rsidRPr="009E2709" w:rsidRDefault="009E04D3" w:rsidP="00477DF7">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9B4849" w14:paraId="4502C9F9"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A1D66F0" w14:textId="77777777" w:rsidR="00E35982" w:rsidRPr="009E2709" w:rsidRDefault="00E35982" w:rsidP="00477DF7">
            <w:pPr>
              <w:jc w:val="center"/>
              <w:rPr>
                <w:b/>
                <w:bCs/>
                <w:sz w:val="28"/>
                <w:szCs w:val="28"/>
                <w:lang w:val="lv-LV" w:eastAsia="lv-LV"/>
              </w:rPr>
            </w:pPr>
            <w:r w:rsidRPr="000D0ECC">
              <w:rPr>
                <w:b/>
                <w:bCs/>
                <w:szCs w:val="28"/>
                <w:lang w:val="lv-LV" w:eastAsia="lv-LV"/>
              </w:rPr>
              <w:t xml:space="preserve">VI. Sabiedrības līdzdalība </w:t>
            </w:r>
            <w:r w:rsidR="00AC0691" w:rsidRPr="000D0ECC">
              <w:rPr>
                <w:b/>
                <w:bCs/>
                <w:szCs w:val="28"/>
                <w:lang w:val="lv-LV"/>
              </w:rPr>
              <w:t>un komunikācijas aktivitātes</w:t>
            </w:r>
          </w:p>
        </w:tc>
      </w:tr>
      <w:tr w:rsidR="005D73DE" w:rsidRPr="009B4849" w14:paraId="653BCDB9"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70B258F" w14:textId="77777777" w:rsidR="0013088C" w:rsidRPr="009E2709" w:rsidRDefault="0013088C" w:rsidP="00477DF7">
            <w:pPr>
              <w:pStyle w:val="naiskr"/>
              <w:spacing w:before="0" w:beforeAutospacing="0" w:after="0" w:afterAutospacing="0"/>
            </w:pPr>
            <w:r w:rsidRPr="009E2709">
              <w:t>1.</w:t>
            </w:r>
          </w:p>
        </w:tc>
        <w:tc>
          <w:tcPr>
            <w:tcW w:w="1406" w:type="pct"/>
          </w:tcPr>
          <w:p w14:paraId="21AC9919" w14:textId="77777777" w:rsidR="0013088C" w:rsidRPr="009E2709" w:rsidRDefault="00A96BC5" w:rsidP="00477DF7">
            <w:pPr>
              <w:pStyle w:val="naiskr"/>
              <w:spacing w:before="0" w:beforeAutospacing="0" w:after="0" w:afterAutospacing="0"/>
              <w:jc w:val="both"/>
            </w:pPr>
            <w:r w:rsidRPr="009E2709">
              <w:t>Plānotās sabiedrības līdzdalības un komunikācijas aktivitātes saistībā ar projektu</w:t>
            </w:r>
          </w:p>
        </w:tc>
        <w:tc>
          <w:tcPr>
            <w:tcW w:w="3286" w:type="pct"/>
          </w:tcPr>
          <w:p w14:paraId="757A05C2" w14:textId="77777777" w:rsidR="00AA1496" w:rsidRPr="00E06DBB" w:rsidRDefault="00E06DBB" w:rsidP="0004797E">
            <w:pPr>
              <w:jc w:val="both"/>
              <w:rPr>
                <w:lang w:val="lv-LV"/>
              </w:rPr>
            </w:pPr>
            <w:r w:rsidRPr="00E06DBB">
              <w:rPr>
                <w:lang w:val="lv-LV"/>
              </w:rPr>
              <w:t>Noteikumu projekts tik</w:t>
            </w:r>
            <w:r w:rsidR="0004797E">
              <w:rPr>
                <w:lang w:val="lv-LV"/>
              </w:rPr>
              <w:t>a</w:t>
            </w:r>
            <w:r w:rsidRPr="00E06DBB">
              <w:rPr>
                <w:lang w:val="lv-LV"/>
              </w:rPr>
              <w:t xml:space="preserve"> nosūtīts biedrībai „</w:t>
            </w:r>
            <w:r w:rsidRPr="00E06DBB">
              <w:rPr>
                <w:noProof/>
                <w:lang w:val="lv-LV"/>
              </w:rPr>
              <w:t>Lauksaimnieku organizāciju sadarbības padome” un ievietots Zemkopības ministrijas tīmekļa vietnē.</w:t>
            </w:r>
          </w:p>
        </w:tc>
      </w:tr>
      <w:tr w:rsidR="005D73DE" w:rsidRPr="009B4849" w14:paraId="6C16530A"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25021ED" w14:textId="77777777" w:rsidR="0013088C" w:rsidRPr="009E2709" w:rsidRDefault="0013088C" w:rsidP="00477DF7">
            <w:pPr>
              <w:pStyle w:val="naiskr"/>
              <w:spacing w:before="0" w:beforeAutospacing="0" w:after="0" w:afterAutospacing="0"/>
            </w:pPr>
            <w:r w:rsidRPr="009E2709">
              <w:t>2.</w:t>
            </w:r>
          </w:p>
        </w:tc>
        <w:tc>
          <w:tcPr>
            <w:tcW w:w="1406" w:type="pct"/>
          </w:tcPr>
          <w:p w14:paraId="17325445" w14:textId="77777777" w:rsidR="0013088C" w:rsidRPr="009E2709" w:rsidRDefault="0013088C" w:rsidP="00477DF7">
            <w:pPr>
              <w:pStyle w:val="naiskr"/>
              <w:spacing w:before="0" w:beforeAutospacing="0" w:after="0" w:afterAutospacing="0"/>
              <w:jc w:val="both"/>
            </w:pPr>
            <w:r w:rsidRPr="009E2709">
              <w:t>Sabiedrības līdzdalība projekta izstrādē</w:t>
            </w:r>
          </w:p>
        </w:tc>
        <w:tc>
          <w:tcPr>
            <w:tcW w:w="3286" w:type="pct"/>
          </w:tcPr>
          <w:p w14:paraId="00D7A660" w14:textId="77777777" w:rsidR="0013088C" w:rsidRPr="0056563E" w:rsidRDefault="00E06DBB" w:rsidP="00A11079">
            <w:pPr>
              <w:pStyle w:val="naiskr"/>
              <w:spacing w:before="0" w:beforeAutospacing="0" w:after="0" w:afterAutospacing="0"/>
              <w:jc w:val="both"/>
            </w:pPr>
            <w:r w:rsidRPr="0056563E">
              <w:t xml:space="preserve">Noteikumu projekta </w:t>
            </w:r>
            <w:r w:rsidR="00E537F0">
              <w:t>sagatavošanā</w:t>
            </w:r>
            <w:r w:rsidRPr="0056563E">
              <w:t xml:space="preserve"> piedalījās </w:t>
            </w:r>
            <w:r w:rsidR="00E537F0">
              <w:t xml:space="preserve">pārstāvji no </w:t>
            </w:r>
            <w:r w:rsidRPr="0056563E">
              <w:t>biedrība</w:t>
            </w:r>
            <w:r w:rsidR="00E537F0">
              <w:t>s</w:t>
            </w:r>
            <w:r w:rsidRPr="0056563E">
              <w:t xml:space="preserve"> „</w:t>
            </w:r>
            <w:r w:rsidRPr="0056563E">
              <w:rPr>
                <w:noProof/>
              </w:rPr>
              <w:t>Lauksaimnieku organizāciju sadarbības padome”</w:t>
            </w:r>
            <w:r w:rsidR="00C57754" w:rsidRPr="0056563E">
              <w:rPr>
                <w:noProof/>
              </w:rPr>
              <w:t>, kuras sastāvā ir Latvijas Bioloģis</w:t>
            </w:r>
            <w:r w:rsidR="00A11079">
              <w:rPr>
                <w:noProof/>
              </w:rPr>
              <w:t>kās lauksaimniecības asociācija.</w:t>
            </w:r>
          </w:p>
        </w:tc>
      </w:tr>
      <w:tr w:rsidR="005D73DE" w:rsidRPr="009B4849" w14:paraId="52BC38FD"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F7CA03E" w14:textId="77777777" w:rsidR="0013088C" w:rsidRPr="009E2709" w:rsidRDefault="0013088C" w:rsidP="00477DF7">
            <w:pPr>
              <w:pStyle w:val="naiskr"/>
              <w:spacing w:before="0" w:beforeAutospacing="0" w:after="0" w:afterAutospacing="0"/>
            </w:pPr>
            <w:r w:rsidRPr="009E2709">
              <w:t>3.</w:t>
            </w:r>
          </w:p>
        </w:tc>
        <w:tc>
          <w:tcPr>
            <w:tcW w:w="1406" w:type="pct"/>
          </w:tcPr>
          <w:p w14:paraId="5B1C4868" w14:textId="77777777" w:rsidR="0013088C" w:rsidRPr="009E2709" w:rsidRDefault="0013088C" w:rsidP="00477DF7">
            <w:pPr>
              <w:pStyle w:val="naiskr"/>
              <w:spacing w:before="0" w:beforeAutospacing="0" w:after="0" w:afterAutospacing="0"/>
              <w:jc w:val="both"/>
            </w:pPr>
            <w:r w:rsidRPr="009E2709">
              <w:t>Sabiedrības līdzdalības rezultāti</w:t>
            </w:r>
          </w:p>
        </w:tc>
        <w:tc>
          <w:tcPr>
            <w:tcW w:w="3286" w:type="pct"/>
          </w:tcPr>
          <w:p w14:paraId="6712AE79" w14:textId="77777777" w:rsidR="00AC7264" w:rsidRPr="0056563E" w:rsidRDefault="00600DC3" w:rsidP="00A73A0A">
            <w:pPr>
              <w:jc w:val="both"/>
              <w:rPr>
                <w:lang w:val="lv-LV"/>
              </w:rPr>
            </w:pPr>
            <w:r w:rsidRPr="0056563E">
              <w:rPr>
                <w:rFonts w:eastAsia="Arial Unicode MS"/>
                <w:lang w:val="lv-LV"/>
              </w:rPr>
              <w:t>Noteikumu projekt</w:t>
            </w:r>
            <w:r>
              <w:rPr>
                <w:rFonts w:eastAsia="Arial Unicode MS"/>
                <w:lang w:val="lv-LV"/>
              </w:rPr>
              <w:t xml:space="preserve">a </w:t>
            </w:r>
            <w:r w:rsidR="00E537F0" w:rsidRPr="004B1269">
              <w:rPr>
                <w:lang w:val="lv-LV"/>
              </w:rPr>
              <w:t>sagatavošanā</w:t>
            </w:r>
            <w:r>
              <w:rPr>
                <w:rFonts w:eastAsia="Arial Unicode MS"/>
                <w:lang w:val="lv-LV"/>
              </w:rPr>
              <w:t xml:space="preserve"> </w:t>
            </w:r>
            <w:r w:rsidR="006C49E4">
              <w:rPr>
                <w:rFonts w:eastAsia="Arial Unicode MS"/>
                <w:lang w:val="lv-LV"/>
              </w:rPr>
              <w:t>tik</w:t>
            </w:r>
            <w:r w:rsidR="00A73A0A">
              <w:rPr>
                <w:rFonts w:eastAsia="Arial Unicode MS"/>
                <w:lang w:val="lv-LV"/>
              </w:rPr>
              <w:t>a</w:t>
            </w:r>
            <w:r w:rsidR="006C49E4">
              <w:rPr>
                <w:rFonts w:eastAsia="Arial Unicode MS"/>
                <w:lang w:val="lv-LV"/>
              </w:rPr>
              <w:t xml:space="preserve"> </w:t>
            </w:r>
            <w:r>
              <w:rPr>
                <w:rFonts w:eastAsia="Arial Unicode MS"/>
                <w:lang w:val="lv-LV"/>
              </w:rPr>
              <w:t>ņemti vērā</w:t>
            </w:r>
            <w:r w:rsidRPr="0056563E">
              <w:rPr>
                <w:rFonts w:eastAsia="Arial Unicode MS"/>
                <w:lang w:val="lv-LV"/>
              </w:rPr>
              <w:t xml:space="preserve"> </w:t>
            </w:r>
            <w:r>
              <w:rPr>
                <w:rFonts w:eastAsia="Arial Unicode MS"/>
                <w:lang w:val="lv-LV"/>
              </w:rPr>
              <w:t>biedrīb</w:t>
            </w:r>
            <w:r w:rsidR="006C49E4">
              <w:rPr>
                <w:rFonts w:eastAsia="Arial Unicode MS"/>
                <w:lang w:val="lv-LV"/>
              </w:rPr>
              <w:t>as</w:t>
            </w:r>
            <w:r>
              <w:rPr>
                <w:rFonts w:eastAsia="Arial Unicode MS"/>
                <w:lang w:val="lv-LV"/>
              </w:rPr>
              <w:t xml:space="preserve"> </w:t>
            </w:r>
            <w:r w:rsidR="007B2199" w:rsidRPr="007B2199">
              <w:rPr>
                <w:lang w:val="lv-LV"/>
              </w:rPr>
              <w:t>„</w:t>
            </w:r>
            <w:r w:rsidRPr="0056563E">
              <w:rPr>
                <w:noProof/>
                <w:lang w:val="lv-LV"/>
              </w:rPr>
              <w:t>Latvijas Bioloģiskās</w:t>
            </w:r>
            <w:r w:rsidR="00A11079">
              <w:rPr>
                <w:noProof/>
                <w:lang w:val="lv-LV"/>
              </w:rPr>
              <w:t xml:space="preserve"> lauksaimniecības asociācija</w:t>
            </w:r>
            <w:r w:rsidR="007B2199">
              <w:rPr>
                <w:noProof/>
                <w:lang w:val="lv-LV"/>
              </w:rPr>
              <w:t xml:space="preserve">” un </w:t>
            </w:r>
            <w:r w:rsidR="007B2199" w:rsidRPr="007B2199">
              <w:rPr>
                <w:lang w:val="lv-LV"/>
              </w:rPr>
              <w:t>„</w:t>
            </w:r>
            <w:r w:rsidR="007B2199" w:rsidRPr="007B2199">
              <w:rPr>
                <w:noProof/>
                <w:lang w:val="lv-LV"/>
              </w:rPr>
              <w:t>Lauksaimnieku organizāciju sadarbības padome</w:t>
            </w:r>
            <w:r w:rsidR="007B2199">
              <w:rPr>
                <w:noProof/>
                <w:lang w:val="lv-LV"/>
              </w:rPr>
              <w:t>”</w:t>
            </w:r>
            <w:r w:rsidR="00A11079">
              <w:rPr>
                <w:noProof/>
                <w:lang w:val="lv-LV"/>
              </w:rPr>
              <w:t xml:space="preserve"> </w:t>
            </w:r>
            <w:r>
              <w:rPr>
                <w:noProof/>
                <w:lang w:val="lv-LV"/>
              </w:rPr>
              <w:t>iesniegtie priekšlikumi</w:t>
            </w:r>
            <w:r w:rsidR="00C24E05" w:rsidRPr="0056563E">
              <w:rPr>
                <w:lang w:val="lv-LV"/>
              </w:rPr>
              <w:t>.</w:t>
            </w:r>
            <w:r w:rsidR="002E2DE3" w:rsidRPr="0056563E">
              <w:rPr>
                <w:noProof/>
                <w:lang w:val="lv-LV"/>
              </w:rPr>
              <w:t xml:space="preserve"> </w:t>
            </w:r>
          </w:p>
        </w:tc>
      </w:tr>
      <w:tr w:rsidR="005D73DE" w:rsidRPr="009E2709" w14:paraId="1FD2CDAC"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9E3245E" w14:textId="77777777" w:rsidR="0013088C" w:rsidRPr="009E2709" w:rsidRDefault="00A96BC5" w:rsidP="00477DF7">
            <w:pPr>
              <w:pStyle w:val="naiskr"/>
              <w:spacing w:before="0" w:beforeAutospacing="0" w:after="0" w:afterAutospacing="0"/>
            </w:pPr>
            <w:r w:rsidRPr="009E2709">
              <w:t>4</w:t>
            </w:r>
            <w:r w:rsidR="0013088C" w:rsidRPr="009E2709">
              <w:t>.</w:t>
            </w:r>
          </w:p>
        </w:tc>
        <w:tc>
          <w:tcPr>
            <w:tcW w:w="1406" w:type="pct"/>
          </w:tcPr>
          <w:p w14:paraId="39F6F78D" w14:textId="77777777" w:rsidR="0013088C" w:rsidRPr="009E2709" w:rsidRDefault="0013088C" w:rsidP="00477DF7">
            <w:pPr>
              <w:pStyle w:val="naiskr"/>
              <w:spacing w:before="0" w:beforeAutospacing="0" w:after="0" w:afterAutospacing="0"/>
              <w:jc w:val="both"/>
            </w:pPr>
            <w:r w:rsidRPr="009E2709">
              <w:t>Cita informācija</w:t>
            </w:r>
          </w:p>
        </w:tc>
        <w:tc>
          <w:tcPr>
            <w:tcW w:w="3286" w:type="pct"/>
          </w:tcPr>
          <w:p w14:paraId="5283A80D" w14:textId="77777777" w:rsidR="0013088C" w:rsidRPr="009E2709" w:rsidRDefault="00E06DBB" w:rsidP="00477DF7">
            <w:pPr>
              <w:pStyle w:val="naisc"/>
              <w:spacing w:before="0" w:beforeAutospacing="0" w:after="0" w:afterAutospacing="0"/>
              <w:jc w:val="left"/>
              <w:rPr>
                <w:sz w:val="24"/>
                <w:szCs w:val="24"/>
                <w:lang w:val="lv-LV"/>
              </w:rPr>
            </w:pPr>
            <w:r>
              <w:rPr>
                <w:sz w:val="24"/>
                <w:szCs w:val="24"/>
                <w:lang w:val="lv-LV"/>
              </w:rPr>
              <w:t>Nav.</w:t>
            </w:r>
          </w:p>
        </w:tc>
      </w:tr>
      <w:tr w:rsidR="005D73DE" w:rsidRPr="009E2709" w14:paraId="3F6DB3FF"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528F5E1" w14:textId="77777777" w:rsidR="00A162FE" w:rsidRPr="009E2709" w:rsidRDefault="00A162FE" w:rsidP="00477DF7">
            <w:pPr>
              <w:jc w:val="center"/>
              <w:rPr>
                <w:b/>
                <w:bCs/>
                <w:sz w:val="28"/>
                <w:lang w:val="lv-LV" w:eastAsia="lv-LV"/>
              </w:rPr>
            </w:pPr>
            <w:r w:rsidRPr="000D0ECC">
              <w:rPr>
                <w:b/>
                <w:bCs/>
                <w:lang w:val="lv-LV" w:eastAsia="lv-LV"/>
              </w:rPr>
              <w:t>VII. Tiesību akta projekta izpildes nodrošināšana un tās ietekme uz institūcijām</w:t>
            </w:r>
          </w:p>
        </w:tc>
      </w:tr>
      <w:tr w:rsidR="005D73DE" w:rsidRPr="009B4849" w14:paraId="0AC60C4E" w14:textId="77777777" w:rsidTr="009E2709">
        <w:tc>
          <w:tcPr>
            <w:tcW w:w="0" w:type="auto"/>
            <w:tcBorders>
              <w:top w:val="outset" w:sz="6" w:space="0" w:color="000000"/>
              <w:left w:val="outset" w:sz="6" w:space="0" w:color="000000"/>
              <w:bottom w:val="outset" w:sz="6" w:space="0" w:color="000000"/>
              <w:right w:val="outset" w:sz="6" w:space="0" w:color="000000"/>
            </w:tcBorders>
          </w:tcPr>
          <w:p w14:paraId="6E9F0FD5" w14:textId="77777777" w:rsidR="002C46AC" w:rsidRPr="009E2709" w:rsidRDefault="002C46AC" w:rsidP="00477DF7">
            <w:pPr>
              <w:rPr>
                <w:lang w:val="lv-LV" w:eastAsia="lv-LV"/>
              </w:rPr>
            </w:pPr>
            <w:r w:rsidRPr="009E2709">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672F422E" w14:textId="77777777" w:rsidR="002C46AC" w:rsidRPr="009E2709" w:rsidRDefault="002C46AC" w:rsidP="00477DF7">
            <w:pPr>
              <w:jc w:val="both"/>
              <w:rPr>
                <w:lang w:val="lv-LV" w:eastAsia="lv-LV"/>
              </w:rPr>
            </w:pPr>
            <w:r w:rsidRPr="009E2709">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1B0ADCD1" w14:textId="77777777" w:rsidR="002C46AC" w:rsidRPr="00E06DBB" w:rsidRDefault="009222D8" w:rsidP="009222D8">
            <w:pPr>
              <w:pStyle w:val="Kjene"/>
              <w:tabs>
                <w:tab w:val="clear" w:pos="4153"/>
                <w:tab w:val="clear" w:pos="8306"/>
              </w:tabs>
              <w:snapToGrid/>
              <w:jc w:val="both"/>
              <w:rPr>
                <w:rFonts w:ascii="Times New Roman" w:hAnsi="Times New Roman"/>
                <w:sz w:val="24"/>
                <w:szCs w:val="24"/>
              </w:rPr>
            </w:pPr>
            <w:r>
              <w:rPr>
                <w:rFonts w:ascii="Times New Roman" w:hAnsi="Times New Roman"/>
                <w:bCs/>
                <w:iCs/>
                <w:color w:val="000000"/>
                <w:sz w:val="24"/>
                <w:szCs w:val="24"/>
              </w:rPr>
              <w:t>B</w:t>
            </w:r>
            <w:r w:rsidR="00B2268C">
              <w:rPr>
                <w:rFonts w:ascii="Times New Roman" w:hAnsi="Times New Roman"/>
                <w:bCs/>
                <w:iCs/>
                <w:color w:val="000000"/>
                <w:sz w:val="24"/>
                <w:szCs w:val="24"/>
              </w:rPr>
              <w:t>iedrība</w:t>
            </w:r>
            <w:r w:rsidR="00E06DBB" w:rsidRPr="00E06DBB">
              <w:rPr>
                <w:rFonts w:ascii="Times New Roman" w:hAnsi="Times New Roman"/>
                <w:bCs/>
                <w:iCs/>
                <w:color w:val="000000"/>
                <w:sz w:val="24"/>
                <w:szCs w:val="24"/>
              </w:rPr>
              <w:t xml:space="preserve"> „Vides kvalitāte” sertifikācijas institūcija </w:t>
            </w:r>
            <w:r w:rsidR="00B47D79">
              <w:rPr>
                <w:rFonts w:ascii="Times New Roman" w:hAnsi="Times New Roman"/>
                <w:bCs/>
                <w:iCs/>
                <w:color w:val="000000"/>
                <w:sz w:val="24"/>
                <w:szCs w:val="24"/>
              </w:rPr>
              <w:t>„</w:t>
            </w:r>
            <w:r w:rsidR="00E06DBB" w:rsidRPr="00E06DBB">
              <w:rPr>
                <w:rFonts w:ascii="Times New Roman" w:hAnsi="Times New Roman"/>
                <w:bCs/>
                <w:iCs/>
                <w:color w:val="000000"/>
                <w:sz w:val="24"/>
                <w:szCs w:val="24"/>
              </w:rPr>
              <w:t>Vides kvalitāte”,</w:t>
            </w:r>
            <w:r w:rsidR="00E06DBB" w:rsidRPr="00E06DBB">
              <w:rPr>
                <w:rFonts w:ascii="Times New Roman" w:hAnsi="Times New Roman"/>
                <w:iCs/>
                <w:color w:val="000000"/>
                <w:sz w:val="24"/>
                <w:szCs w:val="24"/>
              </w:rPr>
              <w:t xml:space="preserve"> VSIA „Sertifikācijas un testēšanas centrs”</w:t>
            </w:r>
            <w:r w:rsidR="00B83406">
              <w:rPr>
                <w:rFonts w:ascii="Times New Roman" w:hAnsi="Times New Roman"/>
                <w:iCs/>
                <w:color w:val="000000"/>
                <w:sz w:val="24"/>
                <w:szCs w:val="24"/>
              </w:rPr>
              <w:t xml:space="preserve">, </w:t>
            </w:r>
            <w:r w:rsidR="00B83406">
              <w:rPr>
                <w:rFonts w:ascii="Times New Roman" w:hAnsi="Times New Roman"/>
                <w:iCs/>
                <w:color w:val="000000"/>
                <w:sz w:val="24"/>
                <w:szCs w:val="24"/>
              </w:rPr>
              <w:lastRenderedPageBreak/>
              <w:t>Pārtikas un veterinārais dienests</w:t>
            </w:r>
            <w:r w:rsidR="00E06DBB" w:rsidRPr="00E06DBB">
              <w:rPr>
                <w:rFonts w:ascii="Times New Roman" w:hAnsi="Times New Roman"/>
                <w:iCs/>
                <w:color w:val="000000"/>
                <w:sz w:val="24"/>
                <w:szCs w:val="24"/>
              </w:rPr>
              <w:t xml:space="preserve"> un </w:t>
            </w:r>
            <w:r w:rsidR="00B83406">
              <w:rPr>
                <w:rFonts w:ascii="Times New Roman" w:hAnsi="Times New Roman"/>
                <w:iCs/>
                <w:color w:val="000000"/>
                <w:sz w:val="24"/>
                <w:szCs w:val="24"/>
              </w:rPr>
              <w:t xml:space="preserve">Valsts augu aizsardzības </w:t>
            </w:r>
            <w:r w:rsidR="00E06DBB" w:rsidRPr="00E06DBB">
              <w:rPr>
                <w:rFonts w:ascii="Times New Roman" w:hAnsi="Times New Roman"/>
                <w:iCs/>
                <w:color w:val="000000"/>
                <w:sz w:val="24"/>
                <w:szCs w:val="24"/>
              </w:rPr>
              <w:t>dienests.</w:t>
            </w:r>
          </w:p>
        </w:tc>
        <w:bookmarkStart w:id="2" w:name="_GoBack"/>
        <w:bookmarkEnd w:id="2"/>
      </w:tr>
      <w:tr w:rsidR="005D73DE" w:rsidRPr="009B4849" w14:paraId="764DE8C5" w14:textId="77777777" w:rsidTr="009E2709">
        <w:tc>
          <w:tcPr>
            <w:tcW w:w="0" w:type="auto"/>
            <w:tcBorders>
              <w:top w:val="outset" w:sz="6" w:space="0" w:color="000000"/>
              <w:left w:val="outset" w:sz="6" w:space="0" w:color="000000"/>
              <w:bottom w:val="outset" w:sz="6" w:space="0" w:color="000000"/>
              <w:right w:val="outset" w:sz="6" w:space="0" w:color="000000"/>
            </w:tcBorders>
          </w:tcPr>
          <w:p w14:paraId="6AD2BFA9" w14:textId="77777777" w:rsidR="002C46AC" w:rsidRPr="009E2709" w:rsidRDefault="002C46AC" w:rsidP="00477DF7">
            <w:pPr>
              <w:rPr>
                <w:lang w:val="lv-LV" w:eastAsia="lv-LV"/>
              </w:rPr>
            </w:pPr>
            <w:r w:rsidRPr="009E2709">
              <w:rPr>
                <w:lang w:val="lv-LV" w:eastAsia="lv-LV"/>
              </w:rPr>
              <w:lastRenderedPageBreak/>
              <w:t>2.</w:t>
            </w:r>
          </w:p>
        </w:tc>
        <w:tc>
          <w:tcPr>
            <w:tcW w:w="1406" w:type="pct"/>
            <w:tcBorders>
              <w:top w:val="outset" w:sz="6" w:space="0" w:color="000000"/>
              <w:left w:val="outset" w:sz="6" w:space="0" w:color="000000"/>
              <w:bottom w:val="outset" w:sz="6" w:space="0" w:color="000000"/>
              <w:right w:val="outset" w:sz="6" w:space="0" w:color="000000"/>
            </w:tcBorders>
          </w:tcPr>
          <w:p w14:paraId="320FA07F" w14:textId="77777777" w:rsidR="00713C15" w:rsidRPr="009E2709" w:rsidRDefault="00713C15" w:rsidP="00477DF7">
            <w:pPr>
              <w:jc w:val="both"/>
              <w:rPr>
                <w:lang w:val="lv-LV"/>
              </w:rPr>
            </w:pPr>
            <w:r w:rsidRPr="009E2709">
              <w:rPr>
                <w:lang w:val="lv-LV"/>
              </w:rPr>
              <w:t xml:space="preserve">Projekta izpildes ietekme uz pārvaldes funkcijām un institucionālo struktūru. </w:t>
            </w:r>
          </w:p>
          <w:p w14:paraId="1C8CE368" w14:textId="77777777" w:rsidR="002C46AC" w:rsidRPr="009E2709" w:rsidRDefault="00713C15" w:rsidP="00477DF7">
            <w:pPr>
              <w:ind w:firstLine="300"/>
              <w:jc w:val="both"/>
              <w:rPr>
                <w:lang w:val="lv-LV"/>
              </w:rPr>
            </w:pPr>
            <w:r w:rsidRPr="009E2709">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63FCDA41" w14:textId="77777777" w:rsidR="005F1986" w:rsidRPr="003B01E4" w:rsidRDefault="000F709B" w:rsidP="00192899">
            <w:pPr>
              <w:pStyle w:val="naiskr"/>
              <w:spacing w:before="0" w:beforeAutospacing="0" w:after="0" w:afterAutospacing="0"/>
              <w:jc w:val="both"/>
            </w:pPr>
            <w:r w:rsidRPr="003B01E4">
              <w:rPr>
                <w:iCs/>
              </w:rPr>
              <w:t>Projekts</w:t>
            </w:r>
            <w:r w:rsidR="005B5156" w:rsidRPr="003B01E4">
              <w:rPr>
                <w:iCs/>
              </w:rPr>
              <w:t xml:space="preserve"> neietekmē pārvaldes </w:t>
            </w:r>
            <w:r w:rsidR="005B5156" w:rsidRPr="003B01E4">
              <w:t>funkcij</w:t>
            </w:r>
            <w:r w:rsidR="00192899" w:rsidRPr="003B01E4">
              <w:t xml:space="preserve">as un institucionālo struktūru. </w:t>
            </w:r>
            <w:r w:rsidR="00B83406" w:rsidRPr="003B01E4">
              <w:t xml:space="preserve">Tas </w:t>
            </w:r>
            <w:r w:rsidR="005B5156" w:rsidRPr="003B01E4">
              <w:t>neparedz jaunus informācijas sniegšanas pienākumus, bet tikai precizē Regulā Nr. 889/2008 noteiktās informācijas sniegšanas termiņus</w:t>
            </w:r>
            <w:r w:rsidR="005A4323" w:rsidRPr="003B01E4">
              <w:t xml:space="preserve"> un </w:t>
            </w:r>
            <w:r w:rsidR="005B5156" w:rsidRPr="003B01E4">
              <w:t>kontrolei nepieciešamo informāciju.</w:t>
            </w:r>
          </w:p>
        </w:tc>
      </w:tr>
      <w:tr w:rsidR="005D73DE" w:rsidRPr="009E2709" w14:paraId="1D031AA5" w14:textId="77777777" w:rsidTr="009E2709">
        <w:tc>
          <w:tcPr>
            <w:tcW w:w="0" w:type="auto"/>
            <w:tcBorders>
              <w:top w:val="outset" w:sz="6" w:space="0" w:color="000000"/>
              <w:left w:val="outset" w:sz="6" w:space="0" w:color="000000"/>
              <w:bottom w:val="outset" w:sz="6" w:space="0" w:color="000000"/>
              <w:right w:val="outset" w:sz="6" w:space="0" w:color="000000"/>
            </w:tcBorders>
          </w:tcPr>
          <w:p w14:paraId="25E7C2C2" w14:textId="77777777" w:rsidR="002C46AC" w:rsidRPr="009E2709" w:rsidRDefault="002C46AC" w:rsidP="00477DF7">
            <w:pPr>
              <w:rPr>
                <w:lang w:val="lv-LV" w:eastAsia="lv-LV"/>
              </w:rPr>
            </w:pPr>
            <w:r w:rsidRPr="009E2709">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47274340" w14:textId="77777777" w:rsidR="002C46AC" w:rsidRPr="009E2709" w:rsidRDefault="00713C15" w:rsidP="00477DF7">
            <w:pPr>
              <w:jc w:val="both"/>
              <w:rPr>
                <w:lang w:val="lv-LV" w:eastAsia="lv-LV"/>
              </w:rPr>
            </w:pPr>
            <w:r w:rsidRPr="009E2709">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484BBF9F" w14:textId="77777777" w:rsidR="002C46AC" w:rsidRPr="009E2709" w:rsidRDefault="00E06DBB" w:rsidP="00477DF7">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14:paraId="1B21E44A" w14:textId="77777777" w:rsidR="00F83BA3" w:rsidRPr="009E2709" w:rsidRDefault="00F83BA3" w:rsidP="00477DF7">
      <w:pPr>
        <w:pStyle w:val="naisf"/>
        <w:spacing w:before="0" w:beforeAutospacing="0" w:after="0" w:afterAutospacing="0"/>
        <w:rPr>
          <w:sz w:val="28"/>
          <w:lang w:val="lv-LV"/>
        </w:rPr>
      </w:pPr>
    </w:p>
    <w:p w14:paraId="7E3FB522" w14:textId="7A2ED693" w:rsidR="009E2709" w:rsidRDefault="009E2709" w:rsidP="00477DF7">
      <w:pPr>
        <w:pStyle w:val="naisf"/>
        <w:spacing w:before="0" w:beforeAutospacing="0" w:after="0" w:afterAutospacing="0"/>
        <w:rPr>
          <w:sz w:val="28"/>
          <w:lang w:val="lv-LV"/>
        </w:rPr>
      </w:pPr>
    </w:p>
    <w:p w14:paraId="6D14D9C7" w14:textId="4D8A595D" w:rsidR="00105AE2" w:rsidRPr="00A77201" w:rsidRDefault="0056563E" w:rsidP="003544C5">
      <w:pPr>
        <w:pStyle w:val="Virsraksts1"/>
        <w:keepNext w:val="0"/>
        <w:widowControl w:val="0"/>
        <w:jc w:val="left"/>
        <w:rPr>
          <w:b w:val="0"/>
          <w:szCs w:val="28"/>
        </w:rPr>
      </w:pPr>
      <w:r w:rsidRPr="00A77201">
        <w:rPr>
          <w:b w:val="0"/>
          <w:szCs w:val="28"/>
        </w:rPr>
        <w:t>Zemkopības ministrs</w:t>
      </w:r>
      <w:r w:rsidR="00105AE2" w:rsidRPr="00A77201">
        <w:rPr>
          <w:b w:val="0"/>
          <w:szCs w:val="28"/>
        </w:rPr>
        <w:tab/>
      </w:r>
      <w:r w:rsidR="00A22819" w:rsidRPr="00A77201">
        <w:rPr>
          <w:b w:val="0"/>
          <w:szCs w:val="28"/>
        </w:rPr>
        <w:tab/>
      </w:r>
      <w:r w:rsidR="00A22819" w:rsidRPr="00A77201">
        <w:rPr>
          <w:b w:val="0"/>
          <w:szCs w:val="28"/>
        </w:rPr>
        <w:tab/>
      </w:r>
      <w:r w:rsidR="003544C5" w:rsidRPr="00A77201">
        <w:rPr>
          <w:b w:val="0"/>
          <w:szCs w:val="28"/>
        </w:rPr>
        <w:tab/>
      </w:r>
      <w:r w:rsidR="00A22819" w:rsidRPr="00A77201">
        <w:rPr>
          <w:b w:val="0"/>
          <w:szCs w:val="28"/>
        </w:rPr>
        <w:tab/>
      </w:r>
      <w:r w:rsidR="00A22819" w:rsidRPr="00A77201">
        <w:rPr>
          <w:b w:val="0"/>
          <w:szCs w:val="28"/>
        </w:rPr>
        <w:tab/>
      </w:r>
      <w:r w:rsidR="00105AE2" w:rsidRPr="00A77201">
        <w:rPr>
          <w:b w:val="0"/>
          <w:szCs w:val="28"/>
        </w:rPr>
        <w:tab/>
      </w:r>
      <w:r w:rsidRPr="00A77201">
        <w:rPr>
          <w:b w:val="0"/>
          <w:szCs w:val="28"/>
        </w:rPr>
        <w:t>J.</w:t>
      </w:r>
      <w:r w:rsidR="00E537F0" w:rsidRPr="00A77201">
        <w:rPr>
          <w:b w:val="0"/>
          <w:szCs w:val="28"/>
        </w:rPr>
        <w:t> </w:t>
      </w:r>
      <w:r w:rsidRPr="00A77201">
        <w:rPr>
          <w:b w:val="0"/>
          <w:szCs w:val="28"/>
        </w:rPr>
        <w:t>Dūklavs</w:t>
      </w:r>
    </w:p>
    <w:p w14:paraId="53F38E05" w14:textId="77777777" w:rsidR="002B24A9" w:rsidRPr="00A77201" w:rsidRDefault="002B24A9" w:rsidP="00477DF7">
      <w:pPr>
        <w:rPr>
          <w:sz w:val="28"/>
          <w:szCs w:val="28"/>
          <w:lang w:val="lv-LV"/>
        </w:rPr>
      </w:pPr>
    </w:p>
    <w:p w14:paraId="419C30DB" w14:textId="77777777" w:rsidR="003544C5" w:rsidRPr="009B4849" w:rsidRDefault="003544C5" w:rsidP="00477DF7">
      <w:pPr>
        <w:rPr>
          <w:sz w:val="28"/>
          <w:lang w:val="lv-LV"/>
        </w:rPr>
      </w:pPr>
    </w:p>
    <w:p w14:paraId="200B0FA3" w14:textId="185B4F7B" w:rsidR="003544C5" w:rsidRPr="009B4849" w:rsidRDefault="009B4849" w:rsidP="00477DF7">
      <w:pPr>
        <w:rPr>
          <w:sz w:val="28"/>
          <w:lang w:val="lv-LV"/>
        </w:rPr>
      </w:pPr>
      <w:r>
        <w:rPr>
          <w:sz w:val="28"/>
          <w:lang w:val="lv-LV"/>
        </w:rPr>
        <w:t>Zemkopības ministrijas valsts sekretārs</w:t>
      </w:r>
      <w:r>
        <w:rPr>
          <w:sz w:val="28"/>
          <w:lang w:val="lv-LV"/>
        </w:rPr>
        <w:tab/>
      </w:r>
      <w:r>
        <w:rPr>
          <w:sz w:val="28"/>
          <w:lang w:val="lv-LV"/>
        </w:rPr>
        <w:tab/>
      </w:r>
      <w:r>
        <w:rPr>
          <w:sz w:val="28"/>
          <w:lang w:val="lv-LV"/>
        </w:rPr>
        <w:tab/>
      </w:r>
      <w:r>
        <w:rPr>
          <w:sz w:val="28"/>
          <w:lang w:val="lv-LV"/>
        </w:rPr>
        <w:tab/>
        <w:t>D.Lucaua</w:t>
      </w:r>
    </w:p>
    <w:p w14:paraId="63639E07" w14:textId="77777777" w:rsidR="003544C5" w:rsidRPr="009B4849" w:rsidRDefault="003544C5" w:rsidP="00477DF7">
      <w:pPr>
        <w:rPr>
          <w:sz w:val="28"/>
          <w:lang w:val="lv-LV"/>
        </w:rPr>
      </w:pPr>
    </w:p>
    <w:p w14:paraId="7FB26D1F" w14:textId="77777777" w:rsidR="003544C5" w:rsidRPr="009B4849" w:rsidRDefault="003544C5" w:rsidP="00477DF7">
      <w:pPr>
        <w:rPr>
          <w:sz w:val="28"/>
          <w:lang w:val="lv-LV"/>
        </w:rPr>
      </w:pPr>
    </w:p>
    <w:p w14:paraId="7B1144C1" w14:textId="77777777" w:rsidR="003544C5" w:rsidRPr="009B4849" w:rsidRDefault="003544C5" w:rsidP="00477DF7">
      <w:pPr>
        <w:rPr>
          <w:sz w:val="28"/>
          <w:lang w:val="lv-LV"/>
        </w:rPr>
      </w:pPr>
    </w:p>
    <w:p w14:paraId="6087A21D" w14:textId="77777777" w:rsidR="003544C5" w:rsidRDefault="003544C5" w:rsidP="00477DF7">
      <w:pPr>
        <w:rPr>
          <w:sz w:val="28"/>
          <w:lang w:val="lv-LV"/>
        </w:rPr>
      </w:pPr>
    </w:p>
    <w:p w14:paraId="0204F2FC" w14:textId="77777777" w:rsidR="009B4849" w:rsidRPr="009B4849" w:rsidRDefault="009B4849" w:rsidP="00477DF7">
      <w:pPr>
        <w:rPr>
          <w:sz w:val="28"/>
          <w:lang w:val="lv-LV"/>
        </w:rPr>
      </w:pPr>
    </w:p>
    <w:p w14:paraId="4E631211" w14:textId="77777777" w:rsidR="00CD0DF7" w:rsidRDefault="00E06DBB" w:rsidP="00477DF7">
      <w:pPr>
        <w:jc w:val="both"/>
        <w:rPr>
          <w:lang w:val="lv-LV"/>
        </w:rPr>
      </w:pPr>
      <w:r w:rsidRPr="00A02C36">
        <w:rPr>
          <w:lang w:val="lv-LV"/>
        </w:rPr>
        <w:t>Drozdovska</w:t>
      </w:r>
      <w:r w:rsidR="009A6D3F" w:rsidRPr="00A02C36">
        <w:rPr>
          <w:lang w:val="lv-LV"/>
        </w:rPr>
        <w:t xml:space="preserve"> </w:t>
      </w:r>
      <w:r w:rsidR="009A6D3F">
        <w:rPr>
          <w:lang w:val="lv-LV"/>
        </w:rPr>
        <w:t>67027875</w:t>
      </w:r>
    </w:p>
    <w:p w14:paraId="49B906B8" w14:textId="77777777" w:rsidR="001C09FC" w:rsidRPr="00A02C36" w:rsidRDefault="009A6D3F" w:rsidP="00477DF7">
      <w:pPr>
        <w:jc w:val="both"/>
        <w:rPr>
          <w:lang w:val="lv-LV"/>
        </w:rPr>
      </w:pPr>
      <w:r>
        <w:rPr>
          <w:lang w:val="lv-LV"/>
        </w:rPr>
        <w:t>l</w:t>
      </w:r>
      <w:r w:rsidR="00E06DBB" w:rsidRPr="00A02C36">
        <w:rPr>
          <w:lang w:val="lv-LV"/>
        </w:rPr>
        <w:t>iga.</w:t>
      </w:r>
      <w:r>
        <w:rPr>
          <w:lang w:val="lv-LV"/>
        </w:rPr>
        <w:t>d</w:t>
      </w:r>
      <w:r w:rsidR="00E06DBB" w:rsidRPr="00A02C36">
        <w:rPr>
          <w:lang w:val="lv-LV"/>
        </w:rPr>
        <w:t>rozdovska@zm.gov.lv</w:t>
      </w:r>
    </w:p>
    <w:sectPr w:rsidR="001C09FC" w:rsidRPr="00A02C36" w:rsidSect="009B4849">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A77F" w14:textId="77777777" w:rsidR="00E246CD" w:rsidRDefault="00E246CD">
      <w:r>
        <w:separator/>
      </w:r>
    </w:p>
  </w:endnote>
  <w:endnote w:type="continuationSeparator" w:id="0">
    <w:p w14:paraId="772A449E" w14:textId="77777777" w:rsidR="00E246CD" w:rsidRDefault="00E2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2C38" w14:textId="64BDF122" w:rsidR="00252BEE" w:rsidRPr="009B4849" w:rsidRDefault="009B4849" w:rsidP="009B4849">
    <w:pPr>
      <w:pStyle w:val="Kjene"/>
    </w:pPr>
    <w:r w:rsidRPr="009B4849">
      <w:rPr>
        <w:rFonts w:ascii="Times New Roman" w:hAnsi="Times New Roman"/>
        <w:sz w:val="20"/>
      </w:rPr>
      <w:t>ZMAnot_070317_biol_485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9CD8" w14:textId="0207CABC" w:rsidR="00252BEE" w:rsidRPr="009B4849" w:rsidRDefault="009B4849" w:rsidP="009B4849">
    <w:pPr>
      <w:pStyle w:val="Kjene"/>
    </w:pPr>
    <w:r w:rsidRPr="009B4849">
      <w:rPr>
        <w:rFonts w:ascii="Times New Roman" w:hAnsi="Times New Roman"/>
        <w:sz w:val="20"/>
      </w:rPr>
      <w:t>ZMAnot_070317_biol_485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BC39" w14:textId="77777777" w:rsidR="00E246CD" w:rsidRDefault="00E246CD">
      <w:r>
        <w:separator/>
      </w:r>
    </w:p>
  </w:footnote>
  <w:footnote w:type="continuationSeparator" w:id="0">
    <w:p w14:paraId="4CFE4247" w14:textId="77777777" w:rsidR="00E246CD" w:rsidRDefault="00E2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787A" w14:textId="77777777" w:rsidR="00252BEE" w:rsidRDefault="00252B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15FB058" w14:textId="77777777" w:rsidR="00252BEE" w:rsidRDefault="00252B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CC64" w14:textId="77777777" w:rsidR="00252BEE" w:rsidRDefault="00252B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D0ECC">
      <w:rPr>
        <w:rStyle w:val="Lappusesnumurs"/>
        <w:noProof/>
      </w:rPr>
      <w:t>9</w:t>
    </w:r>
    <w:r>
      <w:rPr>
        <w:rStyle w:val="Lappusesnumurs"/>
      </w:rPr>
      <w:fldChar w:fldCharType="end"/>
    </w:r>
  </w:p>
  <w:p w14:paraId="4239DBD7" w14:textId="77777777" w:rsidR="00252BEE" w:rsidRDefault="00252BE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6B7700A"/>
    <w:multiLevelType w:val="hybridMultilevel"/>
    <w:tmpl w:val="1E087D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2"/>
  </w:num>
  <w:num w:numId="6">
    <w:abstractNumId w:val="1"/>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389"/>
    <w:rsid w:val="00001CFA"/>
    <w:rsid w:val="000030F6"/>
    <w:rsid w:val="00003470"/>
    <w:rsid w:val="00004B99"/>
    <w:rsid w:val="00010541"/>
    <w:rsid w:val="00010B84"/>
    <w:rsid w:val="00011500"/>
    <w:rsid w:val="00012355"/>
    <w:rsid w:val="0001274B"/>
    <w:rsid w:val="0001277D"/>
    <w:rsid w:val="000168B7"/>
    <w:rsid w:val="00020F8F"/>
    <w:rsid w:val="0002330F"/>
    <w:rsid w:val="0002456C"/>
    <w:rsid w:val="00026D31"/>
    <w:rsid w:val="0002789D"/>
    <w:rsid w:val="0003130D"/>
    <w:rsid w:val="0003205A"/>
    <w:rsid w:val="000323C9"/>
    <w:rsid w:val="00032DD1"/>
    <w:rsid w:val="00034A65"/>
    <w:rsid w:val="00034F8D"/>
    <w:rsid w:val="00035AEC"/>
    <w:rsid w:val="00037C03"/>
    <w:rsid w:val="00040105"/>
    <w:rsid w:val="00041AD3"/>
    <w:rsid w:val="00042DEB"/>
    <w:rsid w:val="00043915"/>
    <w:rsid w:val="00044656"/>
    <w:rsid w:val="000463AC"/>
    <w:rsid w:val="00047891"/>
    <w:rsid w:val="0004797E"/>
    <w:rsid w:val="000509F5"/>
    <w:rsid w:val="00054536"/>
    <w:rsid w:val="00056991"/>
    <w:rsid w:val="00057FBC"/>
    <w:rsid w:val="00062B78"/>
    <w:rsid w:val="000665DF"/>
    <w:rsid w:val="00066836"/>
    <w:rsid w:val="0006719B"/>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3D41"/>
    <w:rsid w:val="0008664A"/>
    <w:rsid w:val="0009142B"/>
    <w:rsid w:val="000919A8"/>
    <w:rsid w:val="00093E3F"/>
    <w:rsid w:val="00095D8C"/>
    <w:rsid w:val="00096D79"/>
    <w:rsid w:val="000A1676"/>
    <w:rsid w:val="000A19E2"/>
    <w:rsid w:val="000A2688"/>
    <w:rsid w:val="000A2AA7"/>
    <w:rsid w:val="000A2CED"/>
    <w:rsid w:val="000A5652"/>
    <w:rsid w:val="000A67CD"/>
    <w:rsid w:val="000B076F"/>
    <w:rsid w:val="000B0CBD"/>
    <w:rsid w:val="000B280F"/>
    <w:rsid w:val="000B284E"/>
    <w:rsid w:val="000B32EF"/>
    <w:rsid w:val="000B3D3E"/>
    <w:rsid w:val="000B5EAD"/>
    <w:rsid w:val="000B77B7"/>
    <w:rsid w:val="000B7AB8"/>
    <w:rsid w:val="000B7BEF"/>
    <w:rsid w:val="000C05C3"/>
    <w:rsid w:val="000C0FA7"/>
    <w:rsid w:val="000C1E85"/>
    <w:rsid w:val="000C44AE"/>
    <w:rsid w:val="000C5D0D"/>
    <w:rsid w:val="000D0329"/>
    <w:rsid w:val="000D0616"/>
    <w:rsid w:val="000D0ECC"/>
    <w:rsid w:val="000D3B4D"/>
    <w:rsid w:val="000D49F9"/>
    <w:rsid w:val="000D51C7"/>
    <w:rsid w:val="000D57DA"/>
    <w:rsid w:val="000E3DB2"/>
    <w:rsid w:val="000E4067"/>
    <w:rsid w:val="000E47D5"/>
    <w:rsid w:val="000E57F9"/>
    <w:rsid w:val="000E5F80"/>
    <w:rsid w:val="000E6933"/>
    <w:rsid w:val="000E75D1"/>
    <w:rsid w:val="000F01FC"/>
    <w:rsid w:val="000F0966"/>
    <w:rsid w:val="000F0A05"/>
    <w:rsid w:val="000F2EB4"/>
    <w:rsid w:val="000F32C8"/>
    <w:rsid w:val="000F709B"/>
    <w:rsid w:val="000F736E"/>
    <w:rsid w:val="000F75B6"/>
    <w:rsid w:val="00100B1F"/>
    <w:rsid w:val="00100FE3"/>
    <w:rsid w:val="001017AD"/>
    <w:rsid w:val="00101DE0"/>
    <w:rsid w:val="00101E0B"/>
    <w:rsid w:val="001024FB"/>
    <w:rsid w:val="00102AD4"/>
    <w:rsid w:val="001033D1"/>
    <w:rsid w:val="00103AD7"/>
    <w:rsid w:val="00103D1B"/>
    <w:rsid w:val="00104349"/>
    <w:rsid w:val="00105AE2"/>
    <w:rsid w:val="00105C2D"/>
    <w:rsid w:val="0010612F"/>
    <w:rsid w:val="00106E4A"/>
    <w:rsid w:val="00110628"/>
    <w:rsid w:val="0011192B"/>
    <w:rsid w:val="0011310D"/>
    <w:rsid w:val="00116784"/>
    <w:rsid w:val="001177FE"/>
    <w:rsid w:val="001178E3"/>
    <w:rsid w:val="00124493"/>
    <w:rsid w:val="00126EAE"/>
    <w:rsid w:val="001304F1"/>
    <w:rsid w:val="0013088C"/>
    <w:rsid w:val="00131D05"/>
    <w:rsid w:val="00132004"/>
    <w:rsid w:val="001324A4"/>
    <w:rsid w:val="001337C8"/>
    <w:rsid w:val="001345CB"/>
    <w:rsid w:val="001347E9"/>
    <w:rsid w:val="0013592D"/>
    <w:rsid w:val="00136C98"/>
    <w:rsid w:val="0013748D"/>
    <w:rsid w:val="00137B2C"/>
    <w:rsid w:val="00140B4C"/>
    <w:rsid w:val="0014129D"/>
    <w:rsid w:val="0014319C"/>
    <w:rsid w:val="001466B6"/>
    <w:rsid w:val="00150011"/>
    <w:rsid w:val="00151478"/>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48C7"/>
    <w:rsid w:val="001751F5"/>
    <w:rsid w:val="00176E50"/>
    <w:rsid w:val="00182C1E"/>
    <w:rsid w:val="00183B99"/>
    <w:rsid w:val="00187E9F"/>
    <w:rsid w:val="001919A5"/>
    <w:rsid w:val="00192899"/>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69CC"/>
    <w:rsid w:val="001C7CA2"/>
    <w:rsid w:val="001D06A3"/>
    <w:rsid w:val="001D180D"/>
    <w:rsid w:val="001D5DAF"/>
    <w:rsid w:val="001D77D5"/>
    <w:rsid w:val="001E0981"/>
    <w:rsid w:val="001E14E1"/>
    <w:rsid w:val="001E264B"/>
    <w:rsid w:val="001E40A1"/>
    <w:rsid w:val="001E7670"/>
    <w:rsid w:val="001F14AC"/>
    <w:rsid w:val="001F1642"/>
    <w:rsid w:val="001F373B"/>
    <w:rsid w:val="001F4D2A"/>
    <w:rsid w:val="001F4D4D"/>
    <w:rsid w:val="001F5256"/>
    <w:rsid w:val="001F5C16"/>
    <w:rsid w:val="00201691"/>
    <w:rsid w:val="002027AF"/>
    <w:rsid w:val="00203134"/>
    <w:rsid w:val="00203637"/>
    <w:rsid w:val="00203E6E"/>
    <w:rsid w:val="002043DB"/>
    <w:rsid w:val="00205C1E"/>
    <w:rsid w:val="0020639A"/>
    <w:rsid w:val="00210B1C"/>
    <w:rsid w:val="00210E44"/>
    <w:rsid w:val="0021306B"/>
    <w:rsid w:val="0021364F"/>
    <w:rsid w:val="00215800"/>
    <w:rsid w:val="00216F87"/>
    <w:rsid w:val="002234A1"/>
    <w:rsid w:val="00224CE4"/>
    <w:rsid w:val="00230D6B"/>
    <w:rsid w:val="00231888"/>
    <w:rsid w:val="0023257C"/>
    <w:rsid w:val="0023303C"/>
    <w:rsid w:val="00243F66"/>
    <w:rsid w:val="0024492F"/>
    <w:rsid w:val="002465D1"/>
    <w:rsid w:val="00247ADA"/>
    <w:rsid w:val="00247BF7"/>
    <w:rsid w:val="00247D93"/>
    <w:rsid w:val="002509B6"/>
    <w:rsid w:val="00252BEE"/>
    <w:rsid w:val="00252CBC"/>
    <w:rsid w:val="002554B5"/>
    <w:rsid w:val="00260328"/>
    <w:rsid w:val="002606D3"/>
    <w:rsid w:val="00262617"/>
    <w:rsid w:val="00263624"/>
    <w:rsid w:val="002669C3"/>
    <w:rsid w:val="00267A04"/>
    <w:rsid w:val="00270E29"/>
    <w:rsid w:val="00270E82"/>
    <w:rsid w:val="00273176"/>
    <w:rsid w:val="00273F51"/>
    <w:rsid w:val="002740B7"/>
    <w:rsid w:val="00274350"/>
    <w:rsid w:val="00274907"/>
    <w:rsid w:val="00276098"/>
    <w:rsid w:val="002766EE"/>
    <w:rsid w:val="002768B1"/>
    <w:rsid w:val="00281011"/>
    <w:rsid w:val="00281B19"/>
    <w:rsid w:val="00281E8A"/>
    <w:rsid w:val="00282F68"/>
    <w:rsid w:val="00283899"/>
    <w:rsid w:val="002849D1"/>
    <w:rsid w:val="00286469"/>
    <w:rsid w:val="00287C70"/>
    <w:rsid w:val="00290900"/>
    <w:rsid w:val="002915A2"/>
    <w:rsid w:val="00294063"/>
    <w:rsid w:val="0029410D"/>
    <w:rsid w:val="00294367"/>
    <w:rsid w:val="0029700C"/>
    <w:rsid w:val="0029714F"/>
    <w:rsid w:val="00297244"/>
    <w:rsid w:val="002A096C"/>
    <w:rsid w:val="002A16EB"/>
    <w:rsid w:val="002A227F"/>
    <w:rsid w:val="002A46BA"/>
    <w:rsid w:val="002A4D0A"/>
    <w:rsid w:val="002A7CB6"/>
    <w:rsid w:val="002B1604"/>
    <w:rsid w:val="002B1905"/>
    <w:rsid w:val="002B24A9"/>
    <w:rsid w:val="002B27E8"/>
    <w:rsid w:val="002B3D70"/>
    <w:rsid w:val="002B4F76"/>
    <w:rsid w:val="002B7F1D"/>
    <w:rsid w:val="002C0839"/>
    <w:rsid w:val="002C11B3"/>
    <w:rsid w:val="002C1D0C"/>
    <w:rsid w:val="002C2235"/>
    <w:rsid w:val="002C277A"/>
    <w:rsid w:val="002C45E2"/>
    <w:rsid w:val="002C46AC"/>
    <w:rsid w:val="002C59C1"/>
    <w:rsid w:val="002C6FDA"/>
    <w:rsid w:val="002C7208"/>
    <w:rsid w:val="002C72FB"/>
    <w:rsid w:val="002D06D5"/>
    <w:rsid w:val="002D1A3D"/>
    <w:rsid w:val="002D1D38"/>
    <w:rsid w:val="002D467C"/>
    <w:rsid w:val="002D4981"/>
    <w:rsid w:val="002D7602"/>
    <w:rsid w:val="002E15A6"/>
    <w:rsid w:val="002E1E2F"/>
    <w:rsid w:val="002E284E"/>
    <w:rsid w:val="002E2DE3"/>
    <w:rsid w:val="002E3FFA"/>
    <w:rsid w:val="002F01BA"/>
    <w:rsid w:val="002F0C7E"/>
    <w:rsid w:val="002F10A4"/>
    <w:rsid w:val="002F10C7"/>
    <w:rsid w:val="002F19B5"/>
    <w:rsid w:val="002F248E"/>
    <w:rsid w:val="002F3142"/>
    <w:rsid w:val="002F35FD"/>
    <w:rsid w:val="002F4716"/>
    <w:rsid w:val="002F48D2"/>
    <w:rsid w:val="002F5119"/>
    <w:rsid w:val="002F77F1"/>
    <w:rsid w:val="003022B7"/>
    <w:rsid w:val="003025C8"/>
    <w:rsid w:val="00303999"/>
    <w:rsid w:val="003078B5"/>
    <w:rsid w:val="003078BF"/>
    <w:rsid w:val="00312474"/>
    <w:rsid w:val="003124EE"/>
    <w:rsid w:val="0031291F"/>
    <w:rsid w:val="00315A26"/>
    <w:rsid w:val="00315C3F"/>
    <w:rsid w:val="0031720E"/>
    <w:rsid w:val="003211C5"/>
    <w:rsid w:val="0032141D"/>
    <w:rsid w:val="00325D1A"/>
    <w:rsid w:val="00326D8C"/>
    <w:rsid w:val="003309B4"/>
    <w:rsid w:val="00332219"/>
    <w:rsid w:val="00332FB9"/>
    <w:rsid w:val="0033350D"/>
    <w:rsid w:val="00333737"/>
    <w:rsid w:val="00333B3B"/>
    <w:rsid w:val="003353AA"/>
    <w:rsid w:val="0033581C"/>
    <w:rsid w:val="003420C9"/>
    <w:rsid w:val="00342541"/>
    <w:rsid w:val="003426D8"/>
    <w:rsid w:val="003431FA"/>
    <w:rsid w:val="003436A4"/>
    <w:rsid w:val="00343E77"/>
    <w:rsid w:val="00344162"/>
    <w:rsid w:val="003451A1"/>
    <w:rsid w:val="00346536"/>
    <w:rsid w:val="00347FD4"/>
    <w:rsid w:val="00351F99"/>
    <w:rsid w:val="00353D62"/>
    <w:rsid w:val="00353DB8"/>
    <w:rsid w:val="003544C5"/>
    <w:rsid w:val="003552B9"/>
    <w:rsid w:val="003559CE"/>
    <w:rsid w:val="00356DA0"/>
    <w:rsid w:val="00356E2C"/>
    <w:rsid w:val="003571A7"/>
    <w:rsid w:val="00361837"/>
    <w:rsid w:val="0036198C"/>
    <w:rsid w:val="003634CC"/>
    <w:rsid w:val="00363ADB"/>
    <w:rsid w:val="00366C0D"/>
    <w:rsid w:val="00366E84"/>
    <w:rsid w:val="0037053D"/>
    <w:rsid w:val="0037059F"/>
    <w:rsid w:val="00370ED5"/>
    <w:rsid w:val="00370F96"/>
    <w:rsid w:val="00371C48"/>
    <w:rsid w:val="003750BF"/>
    <w:rsid w:val="003769E4"/>
    <w:rsid w:val="00376BBB"/>
    <w:rsid w:val="003802FD"/>
    <w:rsid w:val="0038045D"/>
    <w:rsid w:val="00381A6C"/>
    <w:rsid w:val="00382167"/>
    <w:rsid w:val="00382C9D"/>
    <w:rsid w:val="00384564"/>
    <w:rsid w:val="00386027"/>
    <w:rsid w:val="00386887"/>
    <w:rsid w:val="0038793B"/>
    <w:rsid w:val="00390386"/>
    <w:rsid w:val="00390C21"/>
    <w:rsid w:val="00394F91"/>
    <w:rsid w:val="00396612"/>
    <w:rsid w:val="00396735"/>
    <w:rsid w:val="003A4522"/>
    <w:rsid w:val="003A58B9"/>
    <w:rsid w:val="003A5A85"/>
    <w:rsid w:val="003B01E4"/>
    <w:rsid w:val="003B16B7"/>
    <w:rsid w:val="003B4687"/>
    <w:rsid w:val="003B5E89"/>
    <w:rsid w:val="003B6C47"/>
    <w:rsid w:val="003C0FB4"/>
    <w:rsid w:val="003C2517"/>
    <w:rsid w:val="003C2B26"/>
    <w:rsid w:val="003C2C1B"/>
    <w:rsid w:val="003C40EB"/>
    <w:rsid w:val="003C4AC2"/>
    <w:rsid w:val="003C4FAD"/>
    <w:rsid w:val="003C7F18"/>
    <w:rsid w:val="003D0D4F"/>
    <w:rsid w:val="003D1F11"/>
    <w:rsid w:val="003D24E6"/>
    <w:rsid w:val="003D2FE2"/>
    <w:rsid w:val="003D62B2"/>
    <w:rsid w:val="003D676D"/>
    <w:rsid w:val="003D6B32"/>
    <w:rsid w:val="003D7BF5"/>
    <w:rsid w:val="003E0626"/>
    <w:rsid w:val="003E1930"/>
    <w:rsid w:val="003E1A05"/>
    <w:rsid w:val="003E36E3"/>
    <w:rsid w:val="003E3FCF"/>
    <w:rsid w:val="003E5198"/>
    <w:rsid w:val="003E745F"/>
    <w:rsid w:val="003F02D7"/>
    <w:rsid w:val="003F1B23"/>
    <w:rsid w:val="003F29A1"/>
    <w:rsid w:val="003F2F3C"/>
    <w:rsid w:val="003F3FBE"/>
    <w:rsid w:val="003F4446"/>
    <w:rsid w:val="003F74FC"/>
    <w:rsid w:val="00400E79"/>
    <w:rsid w:val="0040262E"/>
    <w:rsid w:val="00402AE9"/>
    <w:rsid w:val="0040578E"/>
    <w:rsid w:val="00405FC5"/>
    <w:rsid w:val="0040663B"/>
    <w:rsid w:val="004067FF"/>
    <w:rsid w:val="004071C3"/>
    <w:rsid w:val="00410684"/>
    <w:rsid w:val="0041193C"/>
    <w:rsid w:val="00412458"/>
    <w:rsid w:val="0041274D"/>
    <w:rsid w:val="00412C48"/>
    <w:rsid w:val="00413A82"/>
    <w:rsid w:val="00414016"/>
    <w:rsid w:val="00415584"/>
    <w:rsid w:val="0041773E"/>
    <w:rsid w:val="004208C4"/>
    <w:rsid w:val="00421F53"/>
    <w:rsid w:val="004249A6"/>
    <w:rsid w:val="00424AE1"/>
    <w:rsid w:val="0042531A"/>
    <w:rsid w:val="0042741C"/>
    <w:rsid w:val="00430B69"/>
    <w:rsid w:val="004311F3"/>
    <w:rsid w:val="004326DF"/>
    <w:rsid w:val="00433382"/>
    <w:rsid w:val="004364EB"/>
    <w:rsid w:val="00437C04"/>
    <w:rsid w:val="004412D9"/>
    <w:rsid w:val="004421B9"/>
    <w:rsid w:val="00443182"/>
    <w:rsid w:val="0044545F"/>
    <w:rsid w:val="004477F4"/>
    <w:rsid w:val="00453031"/>
    <w:rsid w:val="00454943"/>
    <w:rsid w:val="00454E19"/>
    <w:rsid w:val="00456D60"/>
    <w:rsid w:val="00457FF3"/>
    <w:rsid w:val="00460952"/>
    <w:rsid w:val="0046268C"/>
    <w:rsid w:val="0046446B"/>
    <w:rsid w:val="004645B8"/>
    <w:rsid w:val="00467FF3"/>
    <w:rsid w:val="004706C4"/>
    <w:rsid w:val="00470A0D"/>
    <w:rsid w:val="004727CF"/>
    <w:rsid w:val="00473AB2"/>
    <w:rsid w:val="00473DBB"/>
    <w:rsid w:val="00474A28"/>
    <w:rsid w:val="0047671F"/>
    <w:rsid w:val="00477DF7"/>
    <w:rsid w:val="00480136"/>
    <w:rsid w:val="0048030D"/>
    <w:rsid w:val="00480D9E"/>
    <w:rsid w:val="004813EF"/>
    <w:rsid w:val="00484CE1"/>
    <w:rsid w:val="0048533B"/>
    <w:rsid w:val="0048641E"/>
    <w:rsid w:val="00486F47"/>
    <w:rsid w:val="004875D3"/>
    <w:rsid w:val="004878C7"/>
    <w:rsid w:val="00487CE5"/>
    <w:rsid w:val="004907A8"/>
    <w:rsid w:val="00490A06"/>
    <w:rsid w:val="0049221B"/>
    <w:rsid w:val="00493F69"/>
    <w:rsid w:val="0049485B"/>
    <w:rsid w:val="00495B26"/>
    <w:rsid w:val="00497E35"/>
    <w:rsid w:val="004A1007"/>
    <w:rsid w:val="004A16F6"/>
    <w:rsid w:val="004A19ED"/>
    <w:rsid w:val="004A3298"/>
    <w:rsid w:val="004A428D"/>
    <w:rsid w:val="004A4BC4"/>
    <w:rsid w:val="004A54FF"/>
    <w:rsid w:val="004A62E4"/>
    <w:rsid w:val="004A7293"/>
    <w:rsid w:val="004B0C51"/>
    <w:rsid w:val="004B1269"/>
    <w:rsid w:val="004B2AAD"/>
    <w:rsid w:val="004B3171"/>
    <w:rsid w:val="004B51A7"/>
    <w:rsid w:val="004B5776"/>
    <w:rsid w:val="004B6983"/>
    <w:rsid w:val="004B6F89"/>
    <w:rsid w:val="004B7338"/>
    <w:rsid w:val="004C07F8"/>
    <w:rsid w:val="004C1820"/>
    <w:rsid w:val="004C277C"/>
    <w:rsid w:val="004C2C87"/>
    <w:rsid w:val="004C4BAD"/>
    <w:rsid w:val="004C5C71"/>
    <w:rsid w:val="004C7228"/>
    <w:rsid w:val="004D0202"/>
    <w:rsid w:val="004D120C"/>
    <w:rsid w:val="004D283F"/>
    <w:rsid w:val="004D29AD"/>
    <w:rsid w:val="004D2FD5"/>
    <w:rsid w:val="004D414B"/>
    <w:rsid w:val="004D7285"/>
    <w:rsid w:val="004E0E81"/>
    <w:rsid w:val="004E0F9E"/>
    <w:rsid w:val="004E202E"/>
    <w:rsid w:val="004E2C81"/>
    <w:rsid w:val="004E2FFB"/>
    <w:rsid w:val="004E78C9"/>
    <w:rsid w:val="004F11D4"/>
    <w:rsid w:val="004F158A"/>
    <w:rsid w:val="004F1BDB"/>
    <w:rsid w:val="004F238C"/>
    <w:rsid w:val="004F2EFC"/>
    <w:rsid w:val="004F407F"/>
    <w:rsid w:val="005038E6"/>
    <w:rsid w:val="005048A0"/>
    <w:rsid w:val="00504D62"/>
    <w:rsid w:val="00505064"/>
    <w:rsid w:val="00506458"/>
    <w:rsid w:val="005070F4"/>
    <w:rsid w:val="005077CF"/>
    <w:rsid w:val="00507A3B"/>
    <w:rsid w:val="00507E40"/>
    <w:rsid w:val="0051051E"/>
    <w:rsid w:val="00510E7E"/>
    <w:rsid w:val="00512A7E"/>
    <w:rsid w:val="0051661B"/>
    <w:rsid w:val="00517314"/>
    <w:rsid w:val="005206CF"/>
    <w:rsid w:val="00521C50"/>
    <w:rsid w:val="005265B1"/>
    <w:rsid w:val="00526F5F"/>
    <w:rsid w:val="0053651B"/>
    <w:rsid w:val="00537316"/>
    <w:rsid w:val="00540084"/>
    <w:rsid w:val="005402D9"/>
    <w:rsid w:val="005403CF"/>
    <w:rsid w:val="00540BCF"/>
    <w:rsid w:val="00540DD2"/>
    <w:rsid w:val="00541ED4"/>
    <w:rsid w:val="005433EB"/>
    <w:rsid w:val="005434A2"/>
    <w:rsid w:val="005448AB"/>
    <w:rsid w:val="00550CD0"/>
    <w:rsid w:val="00551DD5"/>
    <w:rsid w:val="00551E65"/>
    <w:rsid w:val="00552C28"/>
    <w:rsid w:val="00556FB2"/>
    <w:rsid w:val="005601FE"/>
    <w:rsid w:val="00562937"/>
    <w:rsid w:val="00562B3A"/>
    <w:rsid w:val="00563687"/>
    <w:rsid w:val="0056563E"/>
    <w:rsid w:val="00565D51"/>
    <w:rsid w:val="005670DA"/>
    <w:rsid w:val="00567B70"/>
    <w:rsid w:val="00571E48"/>
    <w:rsid w:val="00572BC9"/>
    <w:rsid w:val="0057449E"/>
    <w:rsid w:val="00575B15"/>
    <w:rsid w:val="0057755F"/>
    <w:rsid w:val="005809A2"/>
    <w:rsid w:val="00581A16"/>
    <w:rsid w:val="005820CE"/>
    <w:rsid w:val="00584C4B"/>
    <w:rsid w:val="005858F2"/>
    <w:rsid w:val="00585BD7"/>
    <w:rsid w:val="00585ECC"/>
    <w:rsid w:val="00585EF5"/>
    <w:rsid w:val="00591B88"/>
    <w:rsid w:val="005940B3"/>
    <w:rsid w:val="0059688B"/>
    <w:rsid w:val="005A061F"/>
    <w:rsid w:val="005A0978"/>
    <w:rsid w:val="005A1523"/>
    <w:rsid w:val="005A3B29"/>
    <w:rsid w:val="005A4323"/>
    <w:rsid w:val="005A4F91"/>
    <w:rsid w:val="005A6AF8"/>
    <w:rsid w:val="005A71C2"/>
    <w:rsid w:val="005A7D0E"/>
    <w:rsid w:val="005B0543"/>
    <w:rsid w:val="005B0A1F"/>
    <w:rsid w:val="005B1B7C"/>
    <w:rsid w:val="005B34A4"/>
    <w:rsid w:val="005B4287"/>
    <w:rsid w:val="005B5156"/>
    <w:rsid w:val="005B5FD1"/>
    <w:rsid w:val="005B6F87"/>
    <w:rsid w:val="005B7245"/>
    <w:rsid w:val="005B772E"/>
    <w:rsid w:val="005C6B12"/>
    <w:rsid w:val="005C7AAB"/>
    <w:rsid w:val="005D2108"/>
    <w:rsid w:val="005D285D"/>
    <w:rsid w:val="005D29F6"/>
    <w:rsid w:val="005D619A"/>
    <w:rsid w:val="005D73DE"/>
    <w:rsid w:val="005E14A7"/>
    <w:rsid w:val="005E2038"/>
    <w:rsid w:val="005E25FA"/>
    <w:rsid w:val="005E3C44"/>
    <w:rsid w:val="005E5056"/>
    <w:rsid w:val="005E61B9"/>
    <w:rsid w:val="005E7D74"/>
    <w:rsid w:val="005F1986"/>
    <w:rsid w:val="005F29AD"/>
    <w:rsid w:val="005F34FE"/>
    <w:rsid w:val="005F548A"/>
    <w:rsid w:val="005F7DE7"/>
    <w:rsid w:val="00600DC3"/>
    <w:rsid w:val="00602628"/>
    <w:rsid w:val="00604DA3"/>
    <w:rsid w:val="0060779D"/>
    <w:rsid w:val="00607C52"/>
    <w:rsid w:val="00610FD7"/>
    <w:rsid w:val="00612FF1"/>
    <w:rsid w:val="00613168"/>
    <w:rsid w:val="00616FA0"/>
    <w:rsid w:val="00617C07"/>
    <w:rsid w:val="00620830"/>
    <w:rsid w:val="006208EC"/>
    <w:rsid w:val="00620FF4"/>
    <w:rsid w:val="0062238B"/>
    <w:rsid w:val="00624CFE"/>
    <w:rsid w:val="00624E81"/>
    <w:rsid w:val="0062639C"/>
    <w:rsid w:val="006310BB"/>
    <w:rsid w:val="00631891"/>
    <w:rsid w:val="00633C24"/>
    <w:rsid w:val="00634084"/>
    <w:rsid w:val="006342C4"/>
    <w:rsid w:val="00634701"/>
    <w:rsid w:val="00637747"/>
    <w:rsid w:val="006408CE"/>
    <w:rsid w:val="006409CE"/>
    <w:rsid w:val="00641A41"/>
    <w:rsid w:val="0064317A"/>
    <w:rsid w:val="00645761"/>
    <w:rsid w:val="00646A19"/>
    <w:rsid w:val="00651925"/>
    <w:rsid w:val="00653C1C"/>
    <w:rsid w:val="00654985"/>
    <w:rsid w:val="00655ACE"/>
    <w:rsid w:val="00655EBB"/>
    <w:rsid w:val="00656C23"/>
    <w:rsid w:val="00657962"/>
    <w:rsid w:val="00660CB0"/>
    <w:rsid w:val="0066452D"/>
    <w:rsid w:val="006662B5"/>
    <w:rsid w:val="00672642"/>
    <w:rsid w:val="0067321A"/>
    <w:rsid w:val="00673642"/>
    <w:rsid w:val="00673AA2"/>
    <w:rsid w:val="00674D5D"/>
    <w:rsid w:val="00675331"/>
    <w:rsid w:val="00675341"/>
    <w:rsid w:val="00675B35"/>
    <w:rsid w:val="00677712"/>
    <w:rsid w:val="00680B20"/>
    <w:rsid w:val="00680E5A"/>
    <w:rsid w:val="0068171E"/>
    <w:rsid w:val="00681AA8"/>
    <w:rsid w:val="00681AEC"/>
    <w:rsid w:val="00681DCB"/>
    <w:rsid w:val="00683A17"/>
    <w:rsid w:val="00684DF8"/>
    <w:rsid w:val="0069043D"/>
    <w:rsid w:val="00691CB0"/>
    <w:rsid w:val="00692CD2"/>
    <w:rsid w:val="00694B54"/>
    <w:rsid w:val="0069612C"/>
    <w:rsid w:val="00696191"/>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2E34"/>
    <w:rsid w:val="006C49E4"/>
    <w:rsid w:val="006C508E"/>
    <w:rsid w:val="006C6551"/>
    <w:rsid w:val="006D42DC"/>
    <w:rsid w:val="006D4AD9"/>
    <w:rsid w:val="006D5174"/>
    <w:rsid w:val="006E0585"/>
    <w:rsid w:val="006E3915"/>
    <w:rsid w:val="006E4611"/>
    <w:rsid w:val="006E4A20"/>
    <w:rsid w:val="006E63AB"/>
    <w:rsid w:val="006E6F98"/>
    <w:rsid w:val="006E7418"/>
    <w:rsid w:val="006F3D20"/>
    <w:rsid w:val="006F4812"/>
    <w:rsid w:val="006F55EA"/>
    <w:rsid w:val="006F630C"/>
    <w:rsid w:val="00701EAF"/>
    <w:rsid w:val="00703C2C"/>
    <w:rsid w:val="0070599A"/>
    <w:rsid w:val="00705B9B"/>
    <w:rsid w:val="00707F0C"/>
    <w:rsid w:val="00710403"/>
    <w:rsid w:val="00710984"/>
    <w:rsid w:val="0071112B"/>
    <w:rsid w:val="007119A1"/>
    <w:rsid w:val="00711B91"/>
    <w:rsid w:val="00711FA0"/>
    <w:rsid w:val="0071214B"/>
    <w:rsid w:val="00712168"/>
    <w:rsid w:val="00712B0E"/>
    <w:rsid w:val="007136BC"/>
    <w:rsid w:val="007136FA"/>
    <w:rsid w:val="00713C15"/>
    <w:rsid w:val="00713D3B"/>
    <w:rsid w:val="00714042"/>
    <w:rsid w:val="007144EE"/>
    <w:rsid w:val="00714A46"/>
    <w:rsid w:val="00714E29"/>
    <w:rsid w:val="007231F3"/>
    <w:rsid w:val="00723EB9"/>
    <w:rsid w:val="007247AE"/>
    <w:rsid w:val="00724D06"/>
    <w:rsid w:val="00725D38"/>
    <w:rsid w:val="007264EF"/>
    <w:rsid w:val="00726C07"/>
    <w:rsid w:val="00727092"/>
    <w:rsid w:val="007270D1"/>
    <w:rsid w:val="00731C30"/>
    <w:rsid w:val="00733FEB"/>
    <w:rsid w:val="0073484B"/>
    <w:rsid w:val="007410CE"/>
    <w:rsid w:val="00741462"/>
    <w:rsid w:val="00741C8B"/>
    <w:rsid w:val="007443E2"/>
    <w:rsid w:val="0074440A"/>
    <w:rsid w:val="00744CBE"/>
    <w:rsid w:val="00744E91"/>
    <w:rsid w:val="007473F9"/>
    <w:rsid w:val="00750AF4"/>
    <w:rsid w:val="00751995"/>
    <w:rsid w:val="00751C2C"/>
    <w:rsid w:val="00752674"/>
    <w:rsid w:val="00752F2A"/>
    <w:rsid w:val="0075527F"/>
    <w:rsid w:val="0075547F"/>
    <w:rsid w:val="007565EA"/>
    <w:rsid w:val="00757B05"/>
    <w:rsid w:val="007616FD"/>
    <w:rsid w:val="00766002"/>
    <w:rsid w:val="007671F2"/>
    <w:rsid w:val="0076750E"/>
    <w:rsid w:val="007677EC"/>
    <w:rsid w:val="00773A0C"/>
    <w:rsid w:val="00774566"/>
    <w:rsid w:val="00775801"/>
    <w:rsid w:val="00775F62"/>
    <w:rsid w:val="007762A2"/>
    <w:rsid w:val="007766C7"/>
    <w:rsid w:val="00780F76"/>
    <w:rsid w:val="0078183B"/>
    <w:rsid w:val="00782D80"/>
    <w:rsid w:val="00783977"/>
    <w:rsid w:val="00783AC0"/>
    <w:rsid w:val="00784E48"/>
    <w:rsid w:val="00785231"/>
    <w:rsid w:val="007878F5"/>
    <w:rsid w:val="007A00C3"/>
    <w:rsid w:val="007A0796"/>
    <w:rsid w:val="007A1125"/>
    <w:rsid w:val="007A2810"/>
    <w:rsid w:val="007A3791"/>
    <w:rsid w:val="007A3B9F"/>
    <w:rsid w:val="007A514C"/>
    <w:rsid w:val="007A5B59"/>
    <w:rsid w:val="007A6FA0"/>
    <w:rsid w:val="007B01FA"/>
    <w:rsid w:val="007B2199"/>
    <w:rsid w:val="007B3720"/>
    <w:rsid w:val="007B46E9"/>
    <w:rsid w:val="007B4D27"/>
    <w:rsid w:val="007B665B"/>
    <w:rsid w:val="007C021E"/>
    <w:rsid w:val="007C1935"/>
    <w:rsid w:val="007C2966"/>
    <w:rsid w:val="007C3E31"/>
    <w:rsid w:val="007C4B74"/>
    <w:rsid w:val="007C77C6"/>
    <w:rsid w:val="007C7B72"/>
    <w:rsid w:val="007D0664"/>
    <w:rsid w:val="007D3542"/>
    <w:rsid w:val="007D4BDE"/>
    <w:rsid w:val="007D62BD"/>
    <w:rsid w:val="007D677C"/>
    <w:rsid w:val="007D6FDC"/>
    <w:rsid w:val="007D7C06"/>
    <w:rsid w:val="007E234A"/>
    <w:rsid w:val="007E2F36"/>
    <w:rsid w:val="007E3631"/>
    <w:rsid w:val="007E515D"/>
    <w:rsid w:val="007E5DC4"/>
    <w:rsid w:val="007E6A41"/>
    <w:rsid w:val="007E6C81"/>
    <w:rsid w:val="007E6FC7"/>
    <w:rsid w:val="007F11E2"/>
    <w:rsid w:val="007F7D05"/>
    <w:rsid w:val="007F7DFA"/>
    <w:rsid w:val="00801836"/>
    <w:rsid w:val="00805453"/>
    <w:rsid w:val="00807460"/>
    <w:rsid w:val="00810D6E"/>
    <w:rsid w:val="00811084"/>
    <w:rsid w:val="0081203D"/>
    <w:rsid w:val="00813755"/>
    <w:rsid w:val="00813764"/>
    <w:rsid w:val="00813C57"/>
    <w:rsid w:val="00814C6A"/>
    <w:rsid w:val="0081529F"/>
    <w:rsid w:val="008167B4"/>
    <w:rsid w:val="008173F0"/>
    <w:rsid w:val="00817F4E"/>
    <w:rsid w:val="008208D0"/>
    <w:rsid w:val="008220EA"/>
    <w:rsid w:val="0082265D"/>
    <w:rsid w:val="00822F01"/>
    <w:rsid w:val="008231FE"/>
    <w:rsid w:val="0082507D"/>
    <w:rsid w:val="00826BE2"/>
    <w:rsid w:val="00832F5A"/>
    <w:rsid w:val="00833431"/>
    <w:rsid w:val="00835193"/>
    <w:rsid w:val="00836F29"/>
    <w:rsid w:val="00837D49"/>
    <w:rsid w:val="00837E28"/>
    <w:rsid w:val="00840332"/>
    <w:rsid w:val="00843128"/>
    <w:rsid w:val="00843DF3"/>
    <w:rsid w:val="0084563D"/>
    <w:rsid w:val="00846711"/>
    <w:rsid w:val="00846F1D"/>
    <w:rsid w:val="00853A08"/>
    <w:rsid w:val="00854495"/>
    <w:rsid w:val="00854598"/>
    <w:rsid w:val="00856738"/>
    <w:rsid w:val="00856DA5"/>
    <w:rsid w:val="00860361"/>
    <w:rsid w:val="00861931"/>
    <w:rsid w:val="00863961"/>
    <w:rsid w:val="00863A0E"/>
    <w:rsid w:val="0086556F"/>
    <w:rsid w:val="008665A4"/>
    <w:rsid w:val="0086732B"/>
    <w:rsid w:val="00872599"/>
    <w:rsid w:val="00872E8D"/>
    <w:rsid w:val="00874F67"/>
    <w:rsid w:val="00875E5C"/>
    <w:rsid w:val="008762A7"/>
    <w:rsid w:val="00877AFB"/>
    <w:rsid w:val="00880407"/>
    <w:rsid w:val="0088067D"/>
    <w:rsid w:val="00881674"/>
    <w:rsid w:val="0088173E"/>
    <w:rsid w:val="00881791"/>
    <w:rsid w:val="00881F41"/>
    <w:rsid w:val="00881F47"/>
    <w:rsid w:val="008828B3"/>
    <w:rsid w:val="00883A11"/>
    <w:rsid w:val="00883BFB"/>
    <w:rsid w:val="008849BC"/>
    <w:rsid w:val="00884A5D"/>
    <w:rsid w:val="0088733F"/>
    <w:rsid w:val="00887C72"/>
    <w:rsid w:val="00892DFD"/>
    <w:rsid w:val="00892F79"/>
    <w:rsid w:val="00895210"/>
    <w:rsid w:val="0089539C"/>
    <w:rsid w:val="008A4B6E"/>
    <w:rsid w:val="008A5268"/>
    <w:rsid w:val="008A54A5"/>
    <w:rsid w:val="008A71F0"/>
    <w:rsid w:val="008A76E6"/>
    <w:rsid w:val="008B0F1E"/>
    <w:rsid w:val="008B248C"/>
    <w:rsid w:val="008C33A0"/>
    <w:rsid w:val="008C55EC"/>
    <w:rsid w:val="008C6F66"/>
    <w:rsid w:val="008D05D4"/>
    <w:rsid w:val="008D0CE5"/>
    <w:rsid w:val="008D28CB"/>
    <w:rsid w:val="008D336F"/>
    <w:rsid w:val="008D3438"/>
    <w:rsid w:val="008D5DC0"/>
    <w:rsid w:val="008D7832"/>
    <w:rsid w:val="008D7C17"/>
    <w:rsid w:val="008D7CB8"/>
    <w:rsid w:val="008E0C51"/>
    <w:rsid w:val="008E1329"/>
    <w:rsid w:val="008E167F"/>
    <w:rsid w:val="008E21FA"/>
    <w:rsid w:val="008E28DC"/>
    <w:rsid w:val="008E384F"/>
    <w:rsid w:val="008E4991"/>
    <w:rsid w:val="008E4D21"/>
    <w:rsid w:val="008E6F36"/>
    <w:rsid w:val="008E76CE"/>
    <w:rsid w:val="008E7C94"/>
    <w:rsid w:val="008F01D7"/>
    <w:rsid w:val="008F0DDD"/>
    <w:rsid w:val="008F239E"/>
    <w:rsid w:val="008F2C3C"/>
    <w:rsid w:val="008F3459"/>
    <w:rsid w:val="008F3942"/>
    <w:rsid w:val="008F58A8"/>
    <w:rsid w:val="008F7098"/>
    <w:rsid w:val="009003B8"/>
    <w:rsid w:val="00900563"/>
    <w:rsid w:val="0090115D"/>
    <w:rsid w:val="00902031"/>
    <w:rsid w:val="0091356D"/>
    <w:rsid w:val="0091545F"/>
    <w:rsid w:val="00915777"/>
    <w:rsid w:val="0092147C"/>
    <w:rsid w:val="009222D8"/>
    <w:rsid w:val="00922501"/>
    <w:rsid w:val="00922CC9"/>
    <w:rsid w:val="0092335B"/>
    <w:rsid w:val="009256E6"/>
    <w:rsid w:val="009278E8"/>
    <w:rsid w:val="00930777"/>
    <w:rsid w:val="00933742"/>
    <w:rsid w:val="009340A8"/>
    <w:rsid w:val="0093682A"/>
    <w:rsid w:val="009402E4"/>
    <w:rsid w:val="00942028"/>
    <w:rsid w:val="009433ED"/>
    <w:rsid w:val="009456AA"/>
    <w:rsid w:val="0094583B"/>
    <w:rsid w:val="00945AD3"/>
    <w:rsid w:val="009500A5"/>
    <w:rsid w:val="0095029E"/>
    <w:rsid w:val="00951A15"/>
    <w:rsid w:val="00952E78"/>
    <w:rsid w:val="00953D50"/>
    <w:rsid w:val="0096030D"/>
    <w:rsid w:val="0096214E"/>
    <w:rsid w:val="00962D0E"/>
    <w:rsid w:val="00962D51"/>
    <w:rsid w:val="00964F84"/>
    <w:rsid w:val="00965105"/>
    <w:rsid w:val="00965269"/>
    <w:rsid w:val="00965F99"/>
    <w:rsid w:val="00967B46"/>
    <w:rsid w:val="00970789"/>
    <w:rsid w:val="0097195C"/>
    <w:rsid w:val="00972751"/>
    <w:rsid w:val="00975D4C"/>
    <w:rsid w:val="009816F5"/>
    <w:rsid w:val="00982528"/>
    <w:rsid w:val="009837AE"/>
    <w:rsid w:val="0098399E"/>
    <w:rsid w:val="0099066A"/>
    <w:rsid w:val="00992D0A"/>
    <w:rsid w:val="0099390A"/>
    <w:rsid w:val="00996A3D"/>
    <w:rsid w:val="009A24CA"/>
    <w:rsid w:val="009A2CB4"/>
    <w:rsid w:val="009A49E1"/>
    <w:rsid w:val="009A671F"/>
    <w:rsid w:val="009A678E"/>
    <w:rsid w:val="009A6D3F"/>
    <w:rsid w:val="009A7AFC"/>
    <w:rsid w:val="009B1902"/>
    <w:rsid w:val="009B1B71"/>
    <w:rsid w:val="009B2EE4"/>
    <w:rsid w:val="009B3D43"/>
    <w:rsid w:val="009B4849"/>
    <w:rsid w:val="009B4F7D"/>
    <w:rsid w:val="009B7FF9"/>
    <w:rsid w:val="009C2A21"/>
    <w:rsid w:val="009C2F10"/>
    <w:rsid w:val="009C56CD"/>
    <w:rsid w:val="009C5AE3"/>
    <w:rsid w:val="009C6B02"/>
    <w:rsid w:val="009C7611"/>
    <w:rsid w:val="009C7745"/>
    <w:rsid w:val="009D0D27"/>
    <w:rsid w:val="009D2A06"/>
    <w:rsid w:val="009D370E"/>
    <w:rsid w:val="009D379B"/>
    <w:rsid w:val="009D3A54"/>
    <w:rsid w:val="009D6714"/>
    <w:rsid w:val="009D6967"/>
    <w:rsid w:val="009D6B21"/>
    <w:rsid w:val="009E04D3"/>
    <w:rsid w:val="009E1934"/>
    <w:rsid w:val="009E2709"/>
    <w:rsid w:val="009E45E6"/>
    <w:rsid w:val="009E76E9"/>
    <w:rsid w:val="009F228C"/>
    <w:rsid w:val="009F3D1F"/>
    <w:rsid w:val="009F4C7E"/>
    <w:rsid w:val="009F5B68"/>
    <w:rsid w:val="00A01405"/>
    <w:rsid w:val="00A02244"/>
    <w:rsid w:val="00A02C36"/>
    <w:rsid w:val="00A06C99"/>
    <w:rsid w:val="00A07DDC"/>
    <w:rsid w:val="00A11079"/>
    <w:rsid w:val="00A113CA"/>
    <w:rsid w:val="00A122C9"/>
    <w:rsid w:val="00A1297C"/>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1333"/>
    <w:rsid w:val="00A435E7"/>
    <w:rsid w:val="00A44457"/>
    <w:rsid w:val="00A44EA9"/>
    <w:rsid w:val="00A521B9"/>
    <w:rsid w:val="00A5428F"/>
    <w:rsid w:val="00A55871"/>
    <w:rsid w:val="00A5659F"/>
    <w:rsid w:val="00A604F2"/>
    <w:rsid w:val="00A60A1B"/>
    <w:rsid w:val="00A618F6"/>
    <w:rsid w:val="00A6353D"/>
    <w:rsid w:val="00A6508F"/>
    <w:rsid w:val="00A67FE8"/>
    <w:rsid w:val="00A71055"/>
    <w:rsid w:val="00A71717"/>
    <w:rsid w:val="00A73A0A"/>
    <w:rsid w:val="00A7445D"/>
    <w:rsid w:val="00A74DE3"/>
    <w:rsid w:val="00A7681E"/>
    <w:rsid w:val="00A77201"/>
    <w:rsid w:val="00A8008A"/>
    <w:rsid w:val="00A82689"/>
    <w:rsid w:val="00A82758"/>
    <w:rsid w:val="00A82960"/>
    <w:rsid w:val="00A83040"/>
    <w:rsid w:val="00A83A70"/>
    <w:rsid w:val="00A8466D"/>
    <w:rsid w:val="00A84A94"/>
    <w:rsid w:val="00A84C4D"/>
    <w:rsid w:val="00A856E3"/>
    <w:rsid w:val="00A856EA"/>
    <w:rsid w:val="00A867C0"/>
    <w:rsid w:val="00A86C5E"/>
    <w:rsid w:val="00A86FBA"/>
    <w:rsid w:val="00A90B4D"/>
    <w:rsid w:val="00A92A68"/>
    <w:rsid w:val="00A92FA6"/>
    <w:rsid w:val="00A92FD6"/>
    <w:rsid w:val="00A95057"/>
    <w:rsid w:val="00A95A1F"/>
    <w:rsid w:val="00A95BDF"/>
    <w:rsid w:val="00A96BC5"/>
    <w:rsid w:val="00A97C2F"/>
    <w:rsid w:val="00AA1496"/>
    <w:rsid w:val="00AA34AC"/>
    <w:rsid w:val="00AA4615"/>
    <w:rsid w:val="00AA50DE"/>
    <w:rsid w:val="00AA5D2A"/>
    <w:rsid w:val="00AA5FBC"/>
    <w:rsid w:val="00AA7EFB"/>
    <w:rsid w:val="00AB2418"/>
    <w:rsid w:val="00AB303D"/>
    <w:rsid w:val="00AB5A60"/>
    <w:rsid w:val="00AC0691"/>
    <w:rsid w:val="00AC2439"/>
    <w:rsid w:val="00AC7264"/>
    <w:rsid w:val="00AD3AF0"/>
    <w:rsid w:val="00AD3FDA"/>
    <w:rsid w:val="00AD4312"/>
    <w:rsid w:val="00AD7685"/>
    <w:rsid w:val="00AE02A3"/>
    <w:rsid w:val="00AE3ECB"/>
    <w:rsid w:val="00AE500B"/>
    <w:rsid w:val="00AE64F8"/>
    <w:rsid w:val="00AE65D2"/>
    <w:rsid w:val="00AF1735"/>
    <w:rsid w:val="00AF2862"/>
    <w:rsid w:val="00AF66A5"/>
    <w:rsid w:val="00B00ADB"/>
    <w:rsid w:val="00B01566"/>
    <w:rsid w:val="00B01DC0"/>
    <w:rsid w:val="00B02802"/>
    <w:rsid w:val="00B02ED1"/>
    <w:rsid w:val="00B03835"/>
    <w:rsid w:val="00B04412"/>
    <w:rsid w:val="00B05949"/>
    <w:rsid w:val="00B07C31"/>
    <w:rsid w:val="00B11D81"/>
    <w:rsid w:val="00B14407"/>
    <w:rsid w:val="00B158D4"/>
    <w:rsid w:val="00B2268C"/>
    <w:rsid w:val="00B226E6"/>
    <w:rsid w:val="00B2516E"/>
    <w:rsid w:val="00B25C20"/>
    <w:rsid w:val="00B3133E"/>
    <w:rsid w:val="00B3698C"/>
    <w:rsid w:val="00B36DAD"/>
    <w:rsid w:val="00B408E7"/>
    <w:rsid w:val="00B40B98"/>
    <w:rsid w:val="00B40EB8"/>
    <w:rsid w:val="00B42144"/>
    <w:rsid w:val="00B441CB"/>
    <w:rsid w:val="00B47275"/>
    <w:rsid w:val="00B47B5C"/>
    <w:rsid w:val="00B47D79"/>
    <w:rsid w:val="00B50388"/>
    <w:rsid w:val="00B51624"/>
    <w:rsid w:val="00B51F5B"/>
    <w:rsid w:val="00B55EA8"/>
    <w:rsid w:val="00B57E4F"/>
    <w:rsid w:val="00B6023B"/>
    <w:rsid w:val="00B63B5F"/>
    <w:rsid w:val="00B64EEF"/>
    <w:rsid w:val="00B65FEE"/>
    <w:rsid w:val="00B66D04"/>
    <w:rsid w:val="00B67002"/>
    <w:rsid w:val="00B71D8C"/>
    <w:rsid w:val="00B72C9E"/>
    <w:rsid w:val="00B736F5"/>
    <w:rsid w:val="00B75F5C"/>
    <w:rsid w:val="00B77BE8"/>
    <w:rsid w:val="00B8078C"/>
    <w:rsid w:val="00B82F71"/>
    <w:rsid w:val="00B83406"/>
    <w:rsid w:val="00B84E28"/>
    <w:rsid w:val="00B85613"/>
    <w:rsid w:val="00B85F3C"/>
    <w:rsid w:val="00B87389"/>
    <w:rsid w:val="00B90FB8"/>
    <w:rsid w:val="00B9449B"/>
    <w:rsid w:val="00B9555C"/>
    <w:rsid w:val="00B95E52"/>
    <w:rsid w:val="00BA299F"/>
    <w:rsid w:val="00BA2FEA"/>
    <w:rsid w:val="00BA3C5D"/>
    <w:rsid w:val="00BA3E1C"/>
    <w:rsid w:val="00BA41FC"/>
    <w:rsid w:val="00BA6631"/>
    <w:rsid w:val="00BA7758"/>
    <w:rsid w:val="00BB2CA5"/>
    <w:rsid w:val="00BB4D9B"/>
    <w:rsid w:val="00BB5197"/>
    <w:rsid w:val="00BB7C24"/>
    <w:rsid w:val="00BC0D6B"/>
    <w:rsid w:val="00BC15F0"/>
    <w:rsid w:val="00BC1700"/>
    <w:rsid w:val="00BC223B"/>
    <w:rsid w:val="00BC33D0"/>
    <w:rsid w:val="00BC4605"/>
    <w:rsid w:val="00BC6DF0"/>
    <w:rsid w:val="00BC7B6F"/>
    <w:rsid w:val="00BC7BCD"/>
    <w:rsid w:val="00BD03CE"/>
    <w:rsid w:val="00BD44C9"/>
    <w:rsid w:val="00BD452D"/>
    <w:rsid w:val="00BD5018"/>
    <w:rsid w:val="00BD6039"/>
    <w:rsid w:val="00BD6E6E"/>
    <w:rsid w:val="00BD7395"/>
    <w:rsid w:val="00BE26B5"/>
    <w:rsid w:val="00BE2EDE"/>
    <w:rsid w:val="00BE4408"/>
    <w:rsid w:val="00BE594B"/>
    <w:rsid w:val="00BE6819"/>
    <w:rsid w:val="00BE7E71"/>
    <w:rsid w:val="00BF0AB8"/>
    <w:rsid w:val="00BF407A"/>
    <w:rsid w:val="00BF49C9"/>
    <w:rsid w:val="00C018B4"/>
    <w:rsid w:val="00C019A9"/>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3F0C"/>
    <w:rsid w:val="00C24E05"/>
    <w:rsid w:val="00C24FF0"/>
    <w:rsid w:val="00C252A2"/>
    <w:rsid w:val="00C25B5A"/>
    <w:rsid w:val="00C30D24"/>
    <w:rsid w:val="00C31253"/>
    <w:rsid w:val="00C313BE"/>
    <w:rsid w:val="00C31DA4"/>
    <w:rsid w:val="00C32D09"/>
    <w:rsid w:val="00C33C92"/>
    <w:rsid w:val="00C3479D"/>
    <w:rsid w:val="00C3765B"/>
    <w:rsid w:val="00C41D53"/>
    <w:rsid w:val="00C41FDE"/>
    <w:rsid w:val="00C445FD"/>
    <w:rsid w:val="00C44D1B"/>
    <w:rsid w:val="00C47F77"/>
    <w:rsid w:val="00C50C7E"/>
    <w:rsid w:val="00C53289"/>
    <w:rsid w:val="00C5388E"/>
    <w:rsid w:val="00C5517C"/>
    <w:rsid w:val="00C55582"/>
    <w:rsid w:val="00C5574A"/>
    <w:rsid w:val="00C57754"/>
    <w:rsid w:val="00C60365"/>
    <w:rsid w:val="00C606C9"/>
    <w:rsid w:val="00C61538"/>
    <w:rsid w:val="00C61A54"/>
    <w:rsid w:val="00C63C55"/>
    <w:rsid w:val="00C66031"/>
    <w:rsid w:val="00C71547"/>
    <w:rsid w:val="00C715FC"/>
    <w:rsid w:val="00C7191B"/>
    <w:rsid w:val="00C727B6"/>
    <w:rsid w:val="00C73997"/>
    <w:rsid w:val="00C767D6"/>
    <w:rsid w:val="00C76CD0"/>
    <w:rsid w:val="00C7751D"/>
    <w:rsid w:val="00C86BD2"/>
    <w:rsid w:val="00C8717F"/>
    <w:rsid w:val="00C87AFB"/>
    <w:rsid w:val="00C87B21"/>
    <w:rsid w:val="00C9138E"/>
    <w:rsid w:val="00C9293F"/>
    <w:rsid w:val="00C93175"/>
    <w:rsid w:val="00C9386D"/>
    <w:rsid w:val="00C93C7D"/>
    <w:rsid w:val="00C94AAF"/>
    <w:rsid w:val="00C96A52"/>
    <w:rsid w:val="00C971B9"/>
    <w:rsid w:val="00C97E0F"/>
    <w:rsid w:val="00CA1F22"/>
    <w:rsid w:val="00CA70E9"/>
    <w:rsid w:val="00CB0289"/>
    <w:rsid w:val="00CB086C"/>
    <w:rsid w:val="00CB1453"/>
    <w:rsid w:val="00CB2125"/>
    <w:rsid w:val="00CB2E57"/>
    <w:rsid w:val="00CB3495"/>
    <w:rsid w:val="00CB3C4A"/>
    <w:rsid w:val="00CB4237"/>
    <w:rsid w:val="00CB5551"/>
    <w:rsid w:val="00CB575A"/>
    <w:rsid w:val="00CB6F1D"/>
    <w:rsid w:val="00CC005F"/>
    <w:rsid w:val="00CC26BC"/>
    <w:rsid w:val="00CC44EB"/>
    <w:rsid w:val="00CC55EC"/>
    <w:rsid w:val="00CC5A4B"/>
    <w:rsid w:val="00CC6D1C"/>
    <w:rsid w:val="00CC709B"/>
    <w:rsid w:val="00CD02E8"/>
    <w:rsid w:val="00CD0DF7"/>
    <w:rsid w:val="00CD0ECD"/>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1A92"/>
    <w:rsid w:val="00D03D95"/>
    <w:rsid w:val="00D042D0"/>
    <w:rsid w:val="00D044F2"/>
    <w:rsid w:val="00D069FC"/>
    <w:rsid w:val="00D1050C"/>
    <w:rsid w:val="00D12371"/>
    <w:rsid w:val="00D133F1"/>
    <w:rsid w:val="00D14A18"/>
    <w:rsid w:val="00D17E16"/>
    <w:rsid w:val="00D17F4D"/>
    <w:rsid w:val="00D200C5"/>
    <w:rsid w:val="00D20510"/>
    <w:rsid w:val="00D21018"/>
    <w:rsid w:val="00D21D6B"/>
    <w:rsid w:val="00D24B8A"/>
    <w:rsid w:val="00D2546F"/>
    <w:rsid w:val="00D25A3E"/>
    <w:rsid w:val="00D27E52"/>
    <w:rsid w:val="00D31091"/>
    <w:rsid w:val="00D31E5B"/>
    <w:rsid w:val="00D34862"/>
    <w:rsid w:val="00D45515"/>
    <w:rsid w:val="00D470E6"/>
    <w:rsid w:val="00D509B4"/>
    <w:rsid w:val="00D52BBF"/>
    <w:rsid w:val="00D533EA"/>
    <w:rsid w:val="00D54624"/>
    <w:rsid w:val="00D54AA4"/>
    <w:rsid w:val="00D57613"/>
    <w:rsid w:val="00D60B64"/>
    <w:rsid w:val="00D62B78"/>
    <w:rsid w:val="00D63049"/>
    <w:rsid w:val="00D63A7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2A5F"/>
    <w:rsid w:val="00D9475E"/>
    <w:rsid w:val="00D95474"/>
    <w:rsid w:val="00D96580"/>
    <w:rsid w:val="00D97434"/>
    <w:rsid w:val="00DA138A"/>
    <w:rsid w:val="00DA21BE"/>
    <w:rsid w:val="00DB023D"/>
    <w:rsid w:val="00DB18B6"/>
    <w:rsid w:val="00DB57D4"/>
    <w:rsid w:val="00DB60EA"/>
    <w:rsid w:val="00DB6521"/>
    <w:rsid w:val="00DB6661"/>
    <w:rsid w:val="00DB6892"/>
    <w:rsid w:val="00DB6E53"/>
    <w:rsid w:val="00DC1E01"/>
    <w:rsid w:val="00DC52CB"/>
    <w:rsid w:val="00DC5DA0"/>
    <w:rsid w:val="00DC5E91"/>
    <w:rsid w:val="00DC707E"/>
    <w:rsid w:val="00DC7231"/>
    <w:rsid w:val="00DD0D43"/>
    <w:rsid w:val="00DD1D3A"/>
    <w:rsid w:val="00DD2C5A"/>
    <w:rsid w:val="00DD4605"/>
    <w:rsid w:val="00DD4BEF"/>
    <w:rsid w:val="00DD4DBC"/>
    <w:rsid w:val="00DD60C1"/>
    <w:rsid w:val="00DE180C"/>
    <w:rsid w:val="00DE295E"/>
    <w:rsid w:val="00DE36D3"/>
    <w:rsid w:val="00DE45E4"/>
    <w:rsid w:val="00DE5976"/>
    <w:rsid w:val="00DE5FE6"/>
    <w:rsid w:val="00DE6046"/>
    <w:rsid w:val="00DE6441"/>
    <w:rsid w:val="00DE64A9"/>
    <w:rsid w:val="00DE74D3"/>
    <w:rsid w:val="00DF1481"/>
    <w:rsid w:val="00DF162F"/>
    <w:rsid w:val="00DF1B74"/>
    <w:rsid w:val="00DF2CB4"/>
    <w:rsid w:val="00DF330D"/>
    <w:rsid w:val="00DF34C1"/>
    <w:rsid w:val="00DF3C7F"/>
    <w:rsid w:val="00DF435C"/>
    <w:rsid w:val="00DF4D99"/>
    <w:rsid w:val="00DF7713"/>
    <w:rsid w:val="00DF7C03"/>
    <w:rsid w:val="00DF7C16"/>
    <w:rsid w:val="00E01B29"/>
    <w:rsid w:val="00E029E7"/>
    <w:rsid w:val="00E05CB9"/>
    <w:rsid w:val="00E06563"/>
    <w:rsid w:val="00E06DBB"/>
    <w:rsid w:val="00E06F9B"/>
    <w:rsid w:val="00E14CDF"/>
    <w:rsid w:val="00E16193"/>
    <w:rsid w:val="00E2125C"/>
    <w:rsid w:val="00E2273F"/>
    <w:rsid w:val="00E22EFF"/>
    <w:rsid w:val="00E246CD"/>
    <w:rsid w:val="00E274B4"/>
    <w:rsid w:val="00E30EA1"/>
    <w:rsid w:val="00E34C56"/>
    <w:rsid w:val="00E34D2F"/>
    <w:rsid w:val="00E34F56"/>
    <w:rsid w:val="00E351EE"/>
    <w:rsid w:val="00E35982"/>
    <w:rsid w:val="00E36952"/>
    <w:rsid w:val="00E36E68"/>
    <w:rsid w:val="00E3766E"/>
    <w:rsid w:val="00E37A6D"/>
    <w:rsid w:val="00E37FE3"/>
    <w:rsid w:val="00E4016D"/>
    <w:rsid w:val="00E409AD"/>
    <w:rsid w:val="00E40BD9"/>
    <w:rsid w:val="00E46A87"/>
    <w:rsid w:val="00E4715A"/>
    <w:rsid w:val="00E473FE"/>
    <w:rsid w:val="00E537F0"/>
    <w:rsid w:val="00E56B01"/>
    <w:rsid w:val="00E5737E"/>
    <w:rsid w:val="00E57F7B"/>
    <w:rsid w:val="00E61540"/>
    <w:rsid w:val="00E61AD5"/>
    <w:rsid w:val="00E63114"/>
    <w:rsid w:val="00E65691"/>
    <w:rsid w:val="00E664C7"/>
    <w:rsid w:val="00E72EC0"/>
    <w:rsid w:val="00E73750"/>
    <w:rsid w:val="00E73A57"/>
    <w:rsid w:val="00E76990"/>
    <w:rsid w:val="00E77669"/>
    <w:rsid w:val="00E800E6"/>
    <w:rsid w:val="00E81221"/>
    <w:rsid w:val="00E82751"/>
    <w:rsid w:val="00E850A5"/>
    <w:rsid w:val="00E85136"/>
    <w:rsid w:val="00E8584F"/>
    <w:rsid w:val="00E87DCB"/>
    <w:rsid w:val="00E90845"/>
    <w:rsid w:val="00E91259"/>
    <w:rsid w:val="00E91590"/>
    <w:rsid w:val="00E91CFD"/>
    <w:rsid w:val="00E94440"/>
    <w:rsid w:val="00E94E94"/>
    <w:rsid w:val="00E952E0"/>
    <w:rsid w:val="00E96623"/>
    <w:rsid w:val="00E96929"/>
    <w:rsid w:val="00E975A7"/>
    <w:rsid w:val="00EA2490"/>
    <w:rsid w:val="00EA2C74"/>
    <w:rsid w:val="00EA4AD5"/>
    <w:rsid w:val="00EA6BF6"/>
    <w:rsid w:val="00EB078B"/>
    <w:rsid w:val="00EB346F"/>
    <w:rsid w:val="00EB38C9"/>
    <w:rsid w:val="00EB395A"/>
    <w:rsid w:val="00EB4DFC"/>
    <w:rsid w:val="00EB59AA"/>
    <w:rsid w:val="00EB64BA"/>
    <w:rsid w:val="00EB6920"/>
    <w:rsid w:val="00EB6A46"/>
    <w:rsid w:val="00EB722D"/>
    <w:rsid w:val="00EB73E8"/>
    <w:rsid w:val="00EC385E"/>
    <w:rsid w:val="00EC39D3"/>
    <w:rsid w:val="00EC5A00"/>
    <w:rsid w:val="00EC60D4"/>
    <w:rsid w:val="00EC74AC"/>
    <w:rsid w:val="00ED3AA8"/>
    <w:rsid w:val="00EE0E6E"/>
    <w:rsid w:val="00EE34B2"/>
    <w:rsid w:val="00EE486A"/>
    <w:rsid w:val="00EE5A45"/>
    <w:rsid w:val="00EE5B1D"/>
    <w:rsid w:val="00EE6AA3"/>
    <w:rsid w:val="00EF166F"/>
    <w:rsid w:val="00EF22FA"/>
    <w:rsid w:val="00EF3C41"/>
    <w:rsid w:val="00F0072E"/>
    <w:rsid w:val="00F01AFC"/>
    <w:rsid w:val="00F040F5"/>
    <w:rsid w:val="00F042B0"/>
    <w:rsid w:val="00F0454C"/>
    <w:rsid w:val="00F10386"/>
    <w:rsid w:val="00F10CA9"/>
    <w:rsid w:val="00F13546"/>
    <w:rsid w:val="00F14C41"/>
    <w:rsid w:val="00F15953"/>
    <w:rsid w:val="00F15B4A"/>
    <w:rsid w:val="00F20FEC"/>
    <w:rsid w:val="00F21D44"/>
    <w:rsid w:val="00F238D5"/>
    <w:rsid w:val="00F27286"/>
    <w:rsid w:val="00F2763C"/>
    <w:rsid w:val="00F27993"/>
    <w:rsid w:val="00F31BD0"/>
    <w:rsid w:val="00F32B1E"/>
    <w:rsid w:val="00F34B64"/>
    <w:rsid w:val="00F363E9"/>
    <w:rsid w:val="00F4137E"/>
    <w:rsid w:val="00F431E3"/>
    <w:rsid w:val="00F43267"/>
    <w:rsid w:val="00F4447D"/>
    <w:rsid w:val="00F517A7"/>
    <w:rsid w:val="00F53357"/>
    <w:rsid w:val="00F53ADF"/>
    <w:rsid w:val="00F57AC9"/>
    <w:rsid w:val="00F57B84"/>
    <w:rsid w:val="00F629B9"/>
    <w:rsid w:val="00F6312D"/>
    <w:rsid w:val="00F639BB"/>
    <w:rsid w:val="00F63ACA"/>
    <w:rsid w:val="00F64F2F"/>
    <w:rsid w:val="00F67876"/>
    <w:rsid w:val="00F67FA1"/>
    <w:rsid w:val="00F72274"/>
    <w:rsid w:val="00F73C16"/>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6D2A"/>
    <w:rsid w:val="00FC73F6"/>
    <w:rsid w:val="00FD0941"/>
    <w:rsid w:val="00FD1137"/>
    <w:rsid w:val="00FD194D"/>
    <w:rsid w:val="00FD1AE2"/>
    <w:rsid w:val="00FD1D47"/>
    <w:rsid w:val="00FD1F45"/>
    <w:rsid w:val="00FD247B"/>
    <w:rsid w:val="00FD27DC"/>
    <w:rsid w:val="00FD3CB9"/>
    <w:rsid w:val="00FD51CF"/>
    <w:rsid w:val="00FD61A0"/>
    <w:rsid w:val="00FE13C3"/>
    <w:rsid w:val="00FE1FDF"/>
    <w:rsid w:val="00FE3BBD"/>
    <w:rsid w:val="00FE6202"/>
    <w:rsid w:val="00FE72BC"/>
    <w:rsid w:val="00FF1A00"/>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02A2B997"/>
  <w15:docId w15:val="{5C214807-D922-4BA7-83AA-A37E6BD2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rsid w:val="0057755F"/>
    <w:pPr>
      <w:spacing w:after="120"/>
    </w:pPr>
  </w:style>
  <w:style w:type="character" w:customStyle="1" w:styleId="PamattekstsRakstz">
    <w:name w:val="Pamatteksts Rakstz."/>
    <w:basedOn w:val="Noklusjumarindkopasfonts"/>
    <w:link w:val="Pamatteksts"/>
    <w:rsid w:val="0057755F"/>
    <w:rPr>
      <w:sz w:val="24"/>
      <w:szCs w:val="24"/>
      <w:lang w:val="en-GB" w:eastAsia="en-US"/>
    </w:rPr>
  </w:style>
  <w:style w:type="paragraph" w:styleId="Prskatjums">
    <w:name w:val="Revision"/>
    <w:hidden/>
    <w:uiPriority w:val="99"/>
    <w:semiHidden/>
    <w:rsid w:val="005F7DE7"/>
    <w:rPr>
      <w:sz w:val="24"/>
      <w:szCs w:val="24"/>
      <w:lang w:val="en-GB" w:eastAsia="en-US"/>
    </w:rPr>
  </w:style>
  <w:style w:type="paragraph" w:styleId="Vienkrsteksts">
    <w:name w:val="Plain Text"/>
    <w:basedOn w:val="Parasts"/>
    <w:link w:val="VienkrstekstsRakstz"/>
    <w:uiPriority w:val="99"/>
    <w:semiHidden/>
    <w:unhideWhenUsed/>
    <w:rsid w:val="00D21D6B"/>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semiHidden/>
    <w:rsid w:val="00D21D6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2092">
      <w:bodyDiv w:val="1"/>
      <w:marLeft w:val="0"/>
      <w:marRight w:val="0"/>
      <w:marTop w:val="0"/>
      <w:marBottom w:val="0"/>
      <w:divBdr>
        <w:top w:val="none" w:sz="0" w:space="0" w:color="auto"/>
        <w:left w:val="none" w:sz="0" w:space="0" w:color="auto"/>
        <w:bottom w:val="none" w:sz="0" w:space="0" w:color="auto"/>
        <w:right w:val="none" w:sz="0" w:space="0" w:color="auto"/>
      </w:divBdr>
    </w:div>
    <w:div w:id="431706712">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375200608">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20913476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01413931">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1724132467">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F9CA1-A97C-4E66-B464-FD9FFC2A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9</Pages>
  <Words>2623</Words>
  <Characters>17939</Characters>
  <Application>Microsoft Office Word</Application>
  <DocSecurity>0</DocSecurity>
  <Lines>149</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26. maija noteikumos Nr.485 „Bioloģiskās lauksaimniecības uzraudzības un kontroles kārtība””</dc:title>
  <dc:subject>Noteikumu projekta anotācija</dc:subject>
  <dc:creator>Liga.Drozdovska</dc:creator>
  <cp:keywords/>
  <dc:description>67027875, liga.drozdovska@zm.gov.lv</dc:description>
  <cp:lastModifiedBy>Sanita Žagare</cp:lastModifiedBy>
  <cp:revision>8</cp:revision>
  <cp:lastPrinted>2017-03-03T11:15:00Z</cp:lastPrinted>
  <dcterms:created xsi:type="dcterms:W3CDTF">2017-03-06T11:58:00Z</dcterms:created>
  <dcterms:modified xsi:type="dcterms:W3CDTF">2017-03-08T12:17:00Z</dcterms:modified>
</cp:coreProperties>
</file>