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703" w:rsidRPr="00EE27A9" w:rsidRDefault="00EA3703" w:rsidP="00EE27A9">
      <w:pPr>
        <w:spacing w:after="0"/>
        <w:jc w:val="center"/>
        <w:rPr>
          <w:rFonts w:ascii="Times New Roman" w:hAnsi="Times New Roman" w:cs="Times New Roman"/>
          <w:b/>
          <w:bCs/>
          <w:sz w:val="24"/>
          <w:szCs w:val="24"/>
        </w:rPr>
      </w:pPr>
      <w:r w:rsidRPr="00EE27A9">
        <w:rPr>
          <w:rFonts w:ascii="Times New Roman" w:eastAsia="Times New Roman" w:hAnsi="Times New Roman" w:cs="Times New Roman"/>
          <w:b/>
          <w:bCs/>
          <w:sz w:val="24"/>
          <w:szCs w:val="24"/>
          <w:lang w:eastAsia="lv-LV"/>
        </w:rPr>
        <w:t xml:space="preserve">Ministru kabineta </w:t>
      </w:r>
      <w:r w:rsidR="00EE27A9" w:rsidRPr="00EE27A9">
        <w:rPr>
          <w:rFonts w:ascii="Times New Roman" w:eastAsia="Times New Roman" w:hAnsi="Times New Roman" w:cs="Times New Roman"/>
          <w:b/>
          <w:bCs/>
          <w:sz w:val="24"/>
          <w:szCs w:val="24"/>
          <w:lang w:eastAsia="lv-LV"/>
        </w:rPr>
        <w:t>noteikumu</w:t>
      </w:r>
      <w:r w:rsidRPr="00EE27A9">
        <w:rPr>
          <w:rFonts w:ascii="Times New Roman" w:eastAsia="Times New Roman" w:hAnsi="Times New Roman" w:cs="Times New Roman"/>
          <w:b/>
          <w:bCs/>
          <w:sz w:val="24"/>
          <w:szCs w:val="24"/>
          <w:lang w:eastAsia="lv-LV"/>
        </w:rPr>
        <w:t xml:space="preserve"> projekta „</w:t>
      </w:r>
      <w:r w:rsidR="00EE27A9" w:rsidRPr="00EE27A9">
        <w:rPr>
          <w:rFonts w:ascii="Times New Roman" w:hAnsi="Times New Roman" w:cs="Times New Roman"/>
          <w:b/>
          <w:bCs/>
          <w:sz w:val="24"/>
          <w:szCs w:val="24"/>
          <w:lang w:eastAsia="lv-LV"/>
        </w:rPr>
        <w:t xml:space="preserve">Par </w:t>
      </w:r>
      <w:r w:rsidR="00565CEF">
        <w:rPr>
          <w:rFonts w:ascii="Times New Roman" w:hAnsi="Times New Roman" w:cs="Times New Roman"/>
          <w:b/>
          <w:bCs/>
          <w:sz w:val="24"/>
          <w:szCs w:val="24"/>
          <w:lang w:eastAsia="lv-LV"/>
        </w:rPr>
        <w:t>S</w:t>
      </w:r>
      <w:r w:rsidR="00EE27A9" w:rsidRPr="00EE27A9">
        <w:rPr>
          <w:rFonts w:ascii="Times New Roman" w:hAnsi="Times New Roman" w:cs="Times New Roman"/>
          <w:b/>
          <w:bCs/>
          <w:sz w:val="24"/>
          <w:szCs w:val="24"/>
          <w:lang w:eastAsia="lv-LV"/>
        </w:rPr>
        <w:t>aprašanās memorandu par Eiropas izcilības centra cīņai ar hibrīdo apdraudējumu izveidošanu</w:t>
      </w:r>
      <w:r w:rsidRPr="00EE27A9">
        <w:rPr>
          <w:rFonts w:ascii="Times New Roman" w:hAnsi="Times New Roman" w:cs="Times New Roman"/>
          <w:b/>
          <w:sz w:val="24"/>
          <w:szCs w:val="24"/>
        </w:rPr>
        <w:t>”</w:t>
      </w:r>
    </w:p>
    <w:p w:rsidR="001813AA" w:rsidRPr="00EE27A9" w:rsidRDefault="00EA3703" w:rsidP="00EE27A9">
      <w:pPr>
        <w:spacing w:after="0" w:line="240" w:lineRule="auto"/>
        <w:jc w:val="center"/>
        <w:rPr>
          <w:rFonts w:ascii="Times New Roman" w:eastAsia="Times New Roman" w:hAnsi="Times New Roman" w:cs="Times New Roman"/>
          <w:b/>
          <w:bCs/>
          <w:sz w:val="24"/>
          <w:szCs w:val="24"/>
          <w:lang w:eastAsia="lv-LV"/>
        </w:rPr>
      </w:pPr>
      <w:r w:rsidRPr="00EE27A9">
        <w:rPr>
          <w:rFonts w:ascii="Times New Roman" w:hAnsi="Times New Roman" w:cs="Times New Roman"/>
          <w:b/>
          <w:sz w:val="24"/>
          <w:szCs w:val="24"/>
        </w:rPr>
        <w:t xml:space="preserve"> sākotnējās ietekmes novērtējuma ziņojums</w:t>
      </w:r>
      <w:r w:rsidR="00295D39" w:rsidRPr="00EE27A9">
        <w:rPr>
          <w:rFonts w:ascii="Times New Roman" w:hAnsi="Times New Roman" w:cs="Times New Roman"/>
          <w:b/>
          <w:sz w:val="24"/>
          <w:szCs w:val="24"/>
        </w:rPr>
        <w:t xml:space="preserve"> (anotācija)</w:t>
      </w:r>
    </w:p>
    <w:p w:rsidR="001813AA" w:rsidRPr="00EA3703" w:rsidRDefault="001813AA" w:rsidP="001813AA">
      <w:pPr>
        <w:spacing w:after="0" w:line="240" w:lineRule="auto"/>
        <w:ind w:firstLine="300"/>
        <w:jc w:val="center"/>
        <w:rPr>
          <w:rFonts w:ascii="Times New Roman" w:eastAsia="Times New Roman" w:hAnsi="Times New Roman" w:cs="Times New Roman"/>
          <w:i/>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 Tiesību akta projekta izstrādes nepieciešamība</w:t>
            </w:r>
          </w:p>
        </w:tc>
      </w:tr>
      <w:tr w:rsidR="00EA3703" w:rsidRPr="00EA3703" w:rsidTr="001813AA">
        <w:trPr>
          <w:trHeight w:val="40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Pamatojums</w:t>
            </w:r>
          </w:p>
        </w:tc>
        <w:tc>
          <w:tcPr>
            <w:tcW w:w="3200" w:type="pct"/>
            <w:tcBorders>
              <w:top w:val="outset" w:sz="6" w:space="0" w:color="auto"/>
              <w:left w:val="outset" w:sz="6" w:space="0" w:color="auto"/>
              <w:bottom w:val="outset" w:sz="6" w:space="0" w:color="auto"/>
              <w:right w:val="outset" w:sz="6" w:space="0" w:color="auto"/>
            </w:tcBorders>
            <w:hideMark/>
          </w:tcPr>
          <w:p w:rsidR="006C68C3" w:rsidRPr="002C70D5" w:rsidRDefault="006C68C3" w:rsidP="002C70D5">
            <w:pPr>
              <w:spacing w:after="120" w:line="240" w:lineRule="auto"/>
              <w:rPr>
                <w:rFonts w:ascii="Times New Roman" w:hAnsi="Times New Roman" w:cs="Times New Roman"/>
                <w:sz w:val="24"/>
                <w:szCs w:val="24"/>
              </w:rPr>
            </w:pPr>
            <w:r w:rsidRPr="007E76DF">
              <w:rPr>
                <w:rFonts w:ascii="Times New Roman" w:hAnsi="Times New Roman"/>
                <w:sz w:val="24"/>
                <w:szCs w:val="24"/>
              </w:rPr>
              <w:t>Deklarācijas par Māra Kučinska vadītā Ministru kabineta iecerēto darbību 83.1. punkts</w:t>
            </w:r>
            <w:r w:rsidR="002C70D5">
              <w:rPr>
                <w:rFonts w:ascii="Times New Roman" w:hAnsi="Times New Roman"/>
                <w:sz w:val="24"/>
                <w:szCs w:val="24"/>
              </w:rPr>
              <w:t>:</w:t>
            </w:r>
            <w:r w:rsidRPr="007E76DF">
              <w:rPr>
                <w:rFonts w:ascii="Times New Roman" w:hAnsi="Times New Roman"/>
                <w:sz w:val="24"/>
                <w:szCs w:val="24"/>
              </w:rPr>
              <w:t xml:space="preserve"> “</w:t>
            </w:r>
            <w:r w:rsidRPr="007E76DF">
              <w:rPr>
                <w:rFonts w:ascii="Times New Roman" w:hAnsi="Times New Roman"/>
                <w:color w:val="000000"/>
                <w:sz w:val="24"/>
                <w:szCs w:val="24"/>
              </w:rPr>
              <w:t xml:space="preserve">Sniegsim ieguldījumu Eiropas un globālajā drošībā, piedaloties un atbalstot cīņu ar terorismu, novēršot hibrīdo apdraudējumu, stiprinot robežu drošību, kiberdrošību un stratēģiskās komunikācijas jomas. Stiprināsim </w:t>
            </w:r>
            <w:r w:rsidRPr="007E76DF">
              <w:rPr>
                <w:rFonts w:ascii="Times New Roman" w:hAnsi="Times New Roman"/>
                <w:color w:val="00000A"/>
                <w:sz w:val="24"/>
                <w:szCs w:val="24"/>
              </w:rPr>
              <w:t xml:space="preserve">Eiropas Savienības </w:t>
            </w:r>
            <w:r w:rsidRPr="007E76DF">
              <w:rPr>
                <w:rFonts w:ascii="Times New Roman" w:hAnsi="Times New Roman"/>
                <w:color w:val="000000"/>
                <w:sz w:val="24"/>
                <w:szCs w:val="24"/>
              </w:rPr>
              <w:t xml:space="preserve">un NATO sadarbību </w:t>
            </w:r>
            <w:r w:rsidRPr="002C70D5">
              <w:rPr>
                <w:rFonts w:ascii="Times New Roman" w:hAnsi="Times New Roman" w:cs="Times New Roman"/>
                <w:color w:val="000000"/>
                <w:sz w:val="24"/>
                <w:szCs w:val="24"/>
              </w:rPr>
              <w:t>minētajās jomās.”</w:t>
            </w:r>
          </w:p>
          <w:p w:rsidR="002C70D5" w:rsidRPr="002C70D5" w:rsidRDefault="002C70D5" w:rsidP="002C70D5">
            <w:pPr>
              <w:spacing w:after="120" w:line="240" w:lineRule="auto"/>
              <w:rPr>
                <w:rFonts w:ascii="Times New Roman" w:hAnsi="Times New Roman" w:cs="Times New Roman"/>
                <w:sz w:val="24"/>
                <w:szCs w:val="24"/>
              </w:rPr>
            </w:pPr>
            <w:r w:rsidRPr="002C70D5">
              <w:rPr>
                <w:rFonts w:ascii="Times New Roman" w:hAnsi="Times New Roman" w:cs="Times New Roman"/>
                <w:sz w:val="24"/>
                <w:szCs w:val="24"/>
              </w:rPr>
              <w:t xml:space="preserve">2015. gada 26. novembrī apstiprinātajā </w:t>
            </w:r>
            <w:r w:rsidR="006C68C3" w:rsidRPr="002C70D5">
              <w:rPr>
                <w:rFonts w:ascii="Times New Roman" w:hAnsi="Times New Roman" w:cs="Times New Roman"/>
                <w:sz w:val="24"/>
                <w:szCs w:val="24"/>
              </w:rPr>
              <w:t xml:space="preserve">Nacionālās drošības koncepcijā tiek </w:t>
            </w:r>
            <w:r w:rsidRPr="002C70D5">
              <w:rPr>
                <w:rFonts w:ascii="Times New Roman" w:hAnsi="Times New Roman" w:cs="Times New Roman"/>
                <w:sz w:val="24"/>
                <w:szCs w:val="24"/>
              </w:rPr>
              <w:t xml:space="preserve">vērsta uzmanību uz hibrīdā </w:t>
            </w:r>
            <w:r w:rsidR="006C68C3" w:rsidRPr="002C70D5">
              <w:rPr>
                <w:rFonts w:ascii="Times New Roman" w:hAnsi="Times New Roman" w:cs="Times New Roman"/>
                <w:sz w:val="24"/>
                <w:szCs w:val="24"/>
              </w:rPr>
              <w:t xml:space="preserve">apdraudējuma pieaugumu un nepieciešamību īstenot kompleksu un ilgtermiņa rīcību šī apdraudējuma mazināšanai un novēršanai. </w:t>
            </w:r>
          </w:p>
          <w:p w:rsidR="006C68C3" w:rsidRPr="002C70D5" w:rsidRDefault="002C70D5" w:rsidP="002C70D5">
            <w:pPr>
              <w:spacing w:after="120" w:line="240" w:lineRule="auto"/>
              <w:rPr>
                <w:rFonts w:ascii="Times New Roman" w:hAnsi="Times New Roman" w:cs="Times New Roman"/>
                <w:sz w:val="24"/>
                <w:szCs w:val="24"/>
              </w:rPr>
            </w:pPr>
            <w:r w:rsidRPr="002C70D5">
              <w:rPr>
                <w:rFonts w:ascii="Times New Roman" w:hAnsi="Times New Roman" w:cs="Times New Roman"/>
                <w:sz w:val="24"/>
                <w:szCs w:val="24"/>
              </w:rPr>
              <w:t xml:space="preserve">2016. gada 24. maijā Ministru kabinetā apstiprinātajā </w:t>
            </w:r>
            <w:r w:rsidR="006C68C3" w:rsidRPr="002C70D5">
              <w:rPr>
                <w:rFonts w:ascii="Times New Roman" w:hAnsi="Times New Roman" w:cs="Times New Roman"/>
                <w:sz w:val="24"/>
                <w:szCs w:val="24"/>
              </w:rPr>
              <w:t xml:space="preserve">Valsts aizsardzības koncepcijā tiek </w:t>
            </w:r>
            <w:r>
              <w:rPr>
                <w:rFonts w:ascii="Times New Roman" w:hAnsi="Times New Roman" w:cs="Times New Roman"/>
                <w:sz w:val="24"/>
                <w:szCs w:val="24"/>
              </w:rPr>
              <w:t>konstatēts</w:t>
            </w:r>
            <w:r w:rsidR="006C68C3" w:rsidRPr="002C70D5">
              <w:rPr>
                <w:rFonts w:ascii="Times New Roman" w:hAnsi="Times New Roman" w:cs="Times New Roman"/>
                <w:sz w:val="24"/>
                <w:szCs w:val="24"/>
              </w:rPr>
              <w:t xml:space="preserve"> asimetriskās karadarbības (</w:t>
            </w:r>
            <w:proofErr w:type="spellStart"/>
            <w:r w:rsidR="006C68C3" w:rsidRPr="002C70D5">
              <w:rPr>
                <w:rFonts w:ascii="Times New Roman" w:hAnsi="Times New Roman" w:cs="Times New Roman"/>
                <w:sz w:val="24"/>
                <w:szCs w:val="24"/>
              </w:rPr>
              <w:t>hibrīdkara</w:t>
            </w:r>
            <w:proofErr w:type="spellEnd"/>
            <w:r w:rsidR="006C68C3" w:rsidRPr="002C70D5">
              <w:rPr>
                <w:rFonts w:ascii="Times New Roman" w:hAnsi="Times New Roman" w:cs="Times New Roman"/>
                <w:sz w:val="24"/>
                <w:szCs w:val="24"/>
              </w:rPr>
              <w:t xml:space="preserve">) elementu </w:t>
            </w:r>
            <w:r>
              <w:rPr>
                <w:rFonts w:ascii="Times New Roman" w:hAnsi="Times New Roman" w:cs="Times New Roman"/>
                <w:sz w:val="24"/>
                <w:szCs w:val="24"/>
              </w:rPr>
              <w:t>intensificēšanās</w:t>
            </w:r>
            <w:r w:rsidR="006C68C3" w:rsidRPr="002C70D5">
              <w:rPr>
                <w:rFonts w:ascii="Times New Roman" w:hAnsi="Times New Roman" w:cs="Times New Roman"/>
                <w:sz w:val="24"/>
                <w:szCs w:val="24"/>
              </w:rPr>
              <w:t xml:space="preserve"> un grūtības to identificēšanā.</w:t>
            </w:r>
          </w:p>
          <w:p w:rsidR="00AC183A" w:rsidRPr="002F7B16" w:rsidRDefault="00D51AC3" w:rsidP="002C70D5">
            <w:pPr>
              <w:spacing w:after="120" w:line="240" w:lineRule="auto"/>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Savienības Augstās pārstāves ārlietu un drošības politikas jautājumos</w:t>
            </w:r>
            <w:r w:rsidR="00AC183A" w:rsidRPr="002F7B16">
              <w:rPr>
                <w:rFonts w:ascii="Times New Roman" w:eastAsia="Calibri" w:hAnsi="Times New Roman" w:cs="Times New Roman"/>
                <w:sz w:val="24"/>
                <w:szCs w:val="24"/>
              </w:rPr>
              <w:t xml:space="preserve"> un Eiropas Komisijas (</w:t>
            </w:r>
            <w:r w:rsidR="002F7B16">
              <w:rPr>
                <w:rFonts w:ascii="Times New Roman" w:eastAsia="Calibri" w:hAnsi="Times New Roman" w:cs="Times New Roman"/>
                <w:sz w:val="24"/>
                <w:szCs w:val="24"/>
              </w:rPr>
              <w:t xml:space="preserve">turpmāk – </w:t>
            </w:r>
            <w:r w:rsidR="00AC183A" w:rsidRPr="002F7B16">
              <w:rPr>
                <w:rFonts w:ascii="Times New Roman" w:eastAsia="Calibri" w:hAnsi="Times New Roman" w:cs="Times New Roman"/>
                <w:sz w:val="24"/>
                <w:szCs w:val="24"/>
              </w:rPr>
              <w:t xml:space="preserve">EK) 2016. gada 6. aprīlī pieņemtais kopīgais paziņojums </w:t>
            </w:r>
            <w:r>
              <w:rPr>
                <w:rFonts w:ascii="Times New Roman" w:eastAsia="Calibri" w:hAnsi="Times New Roman" w:cs="Times New Roman"/>
                <w:sz w:val="24"/>
                <w:szCs w:val="24"/>
              </w:rPr>
              <w:t xml:space="preserve">Eiropas Parlamentam un Padomei </w:t>
            </w:r>
            <w:r w:rsidR="00AC183A" w:rsidRPr="002F7B16">
              <w:rPr>
                <w:rFonts w:ascii="Times New Roman" w:eastAsia="Calibri" w:hAnsi="Times New Roman" w:cs="Times New Roman"/>
                <w:sz w:val="24"/>
                <w:szCs w:val="24"/>
              </w:rPr>
              <w:t xml:space="preserve">par ES rīcību cīņai ar </w:t>
            </w:r>
            <w:proofErr w:type="spellStart"/>
            <w:r w:rsidR="00AC183A" w:rsidRPr="002F7B16">
              <w:rPr>
                <w:rFonts w:ascii="Times New Roman" w:eastAsia="Calibri" w:hAnsi="Times New Roman" w:cs="Times New Roman"/>
                <w:sz w:val="24"/>
                <w:szCs w:val="24"/>
              </w:rPr>
              <w:t>hibrīddraudiem</w:t>
            </w:r>
            <w:proofErr w:type="spellEnd"/>
            <w:r w:rsidR="00AC183A" w:rsidRPr="002F7B16">
              <w:rPr>
                <w:rFonts w:ascii="Times New Roman" w:eastAsia="Calibri" w:hAnsi="Times New Roman" w:cs="Times New Roman"/>
                <w:sz w:val="24"/>
                <w:szCs w:val="24"/>
              </w:rPr>
              <w:t xml:space="preserve"> </w:t>
            </w:r>
            <w:r w:rsidR="00AC183A" w:rsidRPr="002F7B16">
              <w:rPr>
                <w:rFonts w:ascii="Times New Roman" w:hAnsi="Times New Roman" w:cs="Times New Roman"/>
                <w:sz w:val="24"/>
                <w:szCs w:val="24"/>
              </w:rPr>
              <w:t>„</w:t>
            </w:r>
            <w:r w:rsidR="00AC183A" w:rsidRPr="002F7B16">
              <w:rPr>
                <w:rFonts w:ascii="Times New Roman" w:hAnsi="Times New Roman" w:cs="Times New Roman"/>
                <w:bCs/>
                <w:iCs/>
                <w:color w:val="000000"/>
                <w:sz w:val="24"/>
                <w:szCs w:val="24"/>
              </w:rPr>
              <w:t xml:space="preserve">Kopīgs regulējums </w:t>
            </w:r>
            <w:proofErr w:type="spellStart"/>
            <w:r w:rsidR="00AC183A" w:rsidRPr="002F7B16">
              <w:rPr>
                <w:rFonts w:ascii="Times New Roman" w:hAnsi="Times New Roman" w:cs="Times New Roman"/>
                <w:bCs/>
                <w:iCs/>
                <w:color w:val="000000"/>
                <w:sz w:val="24"/>
                <w:szCs w:val="24"/>
              </w:rPr>
              <w:t>hibrīddraudu</w:t>
            </w:r>
            <w:proofErr w:type="spellEnd"/>
            <w:r w:rsidR="00AC183A" w:rsidRPr="002F7B16">
              <w:rPr>
                <w:rFonts w:ascii="Times New Roman" w:hAnsi="Times New Roman" w:cs="Times New Roman"/>
                <w:bCs/>
                <w:iCs/>
                <w:color w:val="000000"/>
                <w:sz w:val="24"/>
                <w:szCs w:val="24"/>
              </w:rPr>
              <w:t xml:space="preserve"> apkarošanai – E</w:t>
            </w:r>
            <w:r w:rsidR="0032066A" w:rsidRPr="002F7B16">
              <w:rPr>
                <w:rFonts w:ascii="Times New Roman" w:hAnsi="Times New Roman" w:cs="Times New Roman"/>
                <w:bCs/>
                <w:iCs/>
                <w:color w:val="000000"/>
                <w:sz w:val="24"/>
                <w:szCs w:val="24"/>
              </w:rPr>
              <w:t xml:space="preserve">iropas </w:t>
            </w:r>
            <w:r w:rsidR="00AC183A" w:rsidRPr="002F7B16">
              <w:rPr>
                <w:rFonts w:ascii="Times New Roman" w:hAnsi="Times New Roman" w:cs="Times New Roman"/>
                <w:bCs/>
                <w:iCs/>
                <w:color w:val="000000"/>
                <w:sz w:val="24"/>
                <w:szCs w:val="24"/>
              </w:rPr>
              <w:t>S</w:t>
            </w:r>
            <w:r w:rsidR="0032066A" w:rsidRPr="002F7B16">
              <w:rPr>
                <w:rFonts w:ascii="Times New Roman" w:hAnsi="Times New Roman" w:cs="Times New Roman"/>
                <w:bCs/>
                <w:iCs/>
                <w:color w:val="000000"/>
                <w:sz w:val="24"/>
                <w:szCs w:val="24"/>
              </w:rPr>
              <w:t>avienības</w:t>
            </w:r>
            <w:r w:rsidR="00AC183A" w:rsidRPr="002F7B16">
              <w:rPr>
                <w:rFonts w:ascii="Times New Roman" w:hAnsi="Times New Roman" w:cs="Times New Roman"/>
                <w:bCs/>
                <w:iCs/>
                <w:color w:val="000000"/>
                <w:sz w:val="24"/>
                <w:szCs w:val="24"/>
              </w:rPr>
              <w:t xml:space="preserve"> reakcija”, kas </w:t>
            </w:r>
            <w:r w:rsidR="00BE453B" w:rsidRPr="002F7B16">
              <w:rPr>
                <w:rFonts w:ascii="Times New Roman" w:hAnsi="Times New Roman" w:cs="Times New Roman"/>
                <w:bCs/>
                <w:iCs/>
                <w:color w:val="000000"/>
                <w:sz w:val="24"/>
                <w:szCs w:val="24"/>
              </w:rPr>
              <w:t>aicina nodibināt izcilības centru hibrīdā apdraudējuma novēršanai.</w:t>
            </w:r>
          </w:p>
          <w:p w:rsidR="00C468A8" w:rsidRDefault="00BE453B" w:rsidP="002C70D5">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Eiropadomes priekšsēdētāja, ES Komisijas prezidenta un Ziemeļatlantijas </w:t>
            </w:r>
            <w:r w:rsidR="0032066A">
              <w:rPr>
                <w:rFonts w:ascii="Times New Roman" w:eastAsia="Times New Roman" w:hAnsi="Times New Roman" w:cs="Times New Roman"/>
                <w:sz w:val="24"/>
                <w:szCs w:val="24"/>
                <w:lang w:eastAsia="lv-LV"/>
              </w:rPr>
              <w:t xml:space="preserve">līguma organizācijas </w:t>
            </w:r>
            <w:r w:rsidR="002F7B16">
              <w:rPr>
                <w:rFonts w:ascii="Times New Roman" w:eastAsia="Times New Roman" w:hAnsi="Times New Roman" w:cs="Times New Roman"/>
                <w:sz w:val="24"/>
                <w:szCs w:val="24"/>
                <w:lang w:eastAsia="lv-LV"/>
              </w:rPr>
              <w:t xml:space="preserve">(turpmāk – NATO) </w:t>
            </w:r>
            <w:r w:rsidR="0032066A">
              <w:rPr>
                <w:rFonts w:ascii="Times New Roman" w:eastAsia="Times New Roman" w:hAnsi="Times New Roman" w:cs="Times New Roman"/>
                <w:sz w:val="24"/>
                <w:szCs w:val="24"/>
                <w:lang w:eastAsia="lv-LV"/>
              </w:rPr>
              <w:t>ģenerālsekretāra 2016. gada 8. jūlija kopīgā deklarācija par</w:t>
            </w:r>
            <w:r w:rsidR="005107B2">
              <w:rPr>
                <w:rFonts w:ascii="Times New Roman" w:eastAsia="Times New Roman" w:hAnsi="Times New Roman" w:cs="Times New Roman"/>
                <w:sz w:val="24"/>
                <w:szCs w:val="24"/>
                <w:lang w:eastAsia="lv-LV"/>
              </w:rPr>
              <w:t>edz</w:t>
            </w:r>
            <w:r w:rsidR="0032066A">
              <w:rPr>
                <w:rFonts w:ascii="Times New Roman" w:eastAsia="Times New Roman" w:hAnsi="Times New Roman" w:cs="Times New Roman"/>
                <w:sz w:val="24"/>
                <w:szCs w:val="24"/>
                <w:lang w:eastAsia="lv-LV"/>
              </w:rPr>
              <w:t xml:space="preserve"> pastiprināt</w:t>
            </w:r>
            <w:r w:rsidR="005107B2">
              <w:rPr>
                <w:rFonts w:ascii="Times New Roman" w:eastAsia="Times New Roman" w:hAnsi="Times New Roman" w:cs="Times New Roman"/>
                <w:sz w:val="24"/>
                <w:szCs w:val="24"/>
                <w:lang w:eastAsia="lv-LV"/>
              </w:rPr>
              <w:t xml:space="preserve"> ES un NATO sadarbību</w:t>
            </w:r>
            <w:r w:rsidR="0032066A">
              <w:rPr>
                <w:rFonts w:ascii="Times New Roman" w:eastAsia="Times New Roman" w:hAnsi="Times New Roman" w:cs="Times New Roman"/>
                <w:sz w:val="24"/>
                <w:szCs w:val="24"/>
                <w:lang w:eastAsia="lv-LV"/>
              </w:rPr>
              <w:t xml:space="preserve"> cīņ</w:t>
            </w:r>
            <w:r w:rsidR="005107B2">
              <w:rPr>
                <w:rFonts w:ascii="Times New Roman" w:eastAsia="Times New Roman" w:hAnsi="Times New Roman" w:cs="Times New Roman"/>
                <w:sz w:val="24"/>
                <w:szCs w:val="24"/>
                <w:lang w:eastAsia="lv-LV"/>
              </w:rPr>
              <w:t>ai</w:t>
            </w:r>
            <w:r w:rsidR="0032066A">
              <w:rPr>
                <w:rFonts w:ascii="Times New Roman" w:eastAsia="Times New Roman" w:hAnsi="Times New Roman" w:cs="Times New Roman"/>
                <w:sz w:val="24"/>
                <w:szCs w:val="24"/>
                <w:lang w:eastAsia="lv-LV"/>
              </w:rPr>
              <w:t xml:space="preserve"> pret hibrīdo apdraudējumu</w:t>
            </w:r>
            <w:r w:rsidR="005107B2">
              <w:rPr>
                <w:rFonts w:ascii="Times New Roman" w:eastAsia="Times New Roman" w:hAnsi="Times New Roman" w:cs="Times New Roman"/>
                <w:sz w:val="24"/>
                <w:szCs w:val="24"/>
                <w:lang w:eastAsia="lv-LV"/>
              </w:rPr>
              <w:t>.</w:t>
            </w:r>
            <w:r w:rsidR="002F7B16">
              <w:rPr>
                <w:rFonts w:ascii="Times New Roman" w:eastAsia="Times New Roman" w:hAnsi="Times New Roman" w:cs="Times New Roman"/>
                <w:sz w:val="24"/>
                <w:szCs w:val="24"/>
                <w:lang w:eastAsia="lv-LV"/>
              </w:rPr>
              <w:t xml:space="preserve"> </w:t>
            </w:r>
            <w:r w:rsidR="005107B2">
              <w:rPr>
                <w:rFonts w:ascii="Times New Roman" w:eastAsia="Times New Roman" w:hAnsi="Times New Roman" w:cs="Times New Roman"/>
                <w:sz w:val="24"/>
                <w:szCs w:val="24"/>
                <w:lang w:eastAsia="lv-LV"/>
              </w:rPr>
              <w:t xml:space="preserve">NATO ārlietu ministru sanāksmē 2016. gada 6. – 7. decembrī un Eiropadomē 2016. gada 15. – 16. decembrī </w:t>
            </w:r>
            <w:r w:rsidR="002F7B16">
              <w:rPr>
                <w:rFonts w:ascii="Times New Roman" w:eastAsia="Times New Roman" w:hAnsi="Times New Roman" w:cs="Times New Roman"/>
                <w:sz w:val="24"/>
                <w:szCs w:val="24"/>
                <w:lang w:eastAsia="lv-LV"/>
              </w:rPr>
              <w:t xml:space="preserve">tika </w:t>
            </w:r>
            <w:r w:rsidR="005107B2">
              <w:rPr>
                <w:rFonts w:ascii="Times New Roman" w:eastAsia="Times New Roman" w:hAnsi="Times New Roman" w:cs="Times New Roman"/>
                <w:sz w:val="24"/>
                <w:szCs w:val="24"/>
                <w:lang w:eastAsia="lv-LV"/>
              </w:rPr>
              <w:t>apstiprināti</w:t>
            </w:r>
            <w:r w:rsidR="002F7B16">
              <w:rPr>
                <w:rFonts w:ascii="Times New Roman" w:eastAsia="Times New Roman" w:hAnsi="Times New Roman" w:cs="Times New Roman"/>
                <w:sz w:val="24"/>
                <w:szCs w:val="24"/>
                <w:lang w:eastAsia="lv-LV"/>
              </w:rPr>
              <w:t xml:space="preserve"> 42 praktiskās sadarbības priekšlikumi</w:t>
            </w:r>
            <w:r w:rsidR="005107B2">
              <w:rPr>
                <w:rFonts w:ascii="Times New Roman" w:eastAsia="Times New Roman" w:hAnsi="Times New Roman" w:cs="Times New Roman"/>
                <w:sz w:val="24"/>
                <w:szCs w:val="24"/>
                <w:lang w:eastAsia="lv-LV"/>
              </w:rPr>
              <w:t xml:space="preserve"> deklar</w:t>
            </w:r>
            <w:r w:rsidR="009C3311">
              <w:rPr>
                <w:rFonts w:ascii="Times New Roman" w:eastAsia="Times New Roman" w:hAnsi="Times New Roman" w:cs="Times New Roman"/>
                <w:sz w:val="24"/>
                <w:szCs w:val="24"/>
                <w:lang w:eastAsia="lv-LV"/>
              </w:rPr>
              <w:t>ācija</w:t>
            </w:r>
            <w:r w:rsidR="005107B2">
              <w:rPr>
                <w:rFonts w:ascii="Times New Roman" w:eastAsia="Times New Roman" w:hAnsi="Times New Roman" w:cs="Times New Roman"/>
                <w:sz w:val="24"/>
                <w:szCs w:val="24"/>
                <w:lang w:eastAsia="lv-LV"/>
              </w:rPr>
              <w:t>s</w:t>
            </w:r>
            <w:r w:rsidR="009C3311">
              <w:rPr>
                <w:rFonts w:ascii="Times New Roman" w:eastAsia="Times New Roman" w:hAnsi="Times New Roman" w:cs="Times New Roman"/>
                <w:sz w:val="24"/>
                <w:szCs w:val="24"/>
                <w:lang w:eastAsia="lv-LV"/>
              </w:rPr>
              <w:t xml:space="preserve"> </w:t>
            </w:r>
            <w:r w:rsidR="005107B2">
              <w:rPr>
                <w:rFonts w:ascii="Times New Roman" w:eastAsia="Times New Roman" w:hAnsi="Times New Roman" w:cs="Times New Roman"/>
                <w:sz w:val="24"/>
                <w:szCs w:val="24"/>
                <w:lang w:eastAsia="lv-LV"/>
              </w:rPr>
              <w:t>ieviešanai</w:t>
            </w:r>
            <w:r w:rsidR="002F7B16">
              <w:rPr>
                <w:rFonts w:ascii="Times New Roman" w:eastAsia="Times New Roman" w:hAnsi="Times New Roman" w:cs="Times New Roman"/>
                <w:sz w:val="24"/>
                <w:szCs w:val="24"/>
                <w:lang w:eastAsia="lv-LV"/>
              </w:rPr>
              <w:t xml:space="preserve">, tai skaitā, </w:t>
            </w:r>
            <w:r w:rsidR="009C3311">
              <w:rPr>
                <w:rFonts w:ascii="Times New Roman" w:eastAsia="Times New Roman" w:hAnsi="Times New Roman" w:cs="Times New Roman"/>
                <w:sz w:val="24"/>
                <w:szCs w:val="24"/>
                <w:lang w:eastAsia="lv-LV"/>
              </w:rPr>
              <w:t xml:space="preserve">ES un NATO dalībvalstu iesaistīšanās un atbalsts Eiropas Centra cīņai ar hibrīdo apdraudējumu izveidošanā un darbībā. </w:t>
            </w:r>
            <w:r w:rsidR="002F7B16">
              <w:rPr>
                <w:rFonts w:ascii="Times New Roman" w:eastAsia="Times New Roman" w:hAnsi="Times New Roman" w:cs="Times New Roman"/>
                <w:sz w:val="24"/>
                <w:szCs w:val="24"/>
                <w:lang w:eastAsia="lv-LV"/>
              </w:rPr>
              <w:t xml:space="preserve">  </w:t>
            </w:r>
          </w:p>
          <w:p w:rsidR="005107B2" w:rsidRPr="002C70D5" w:rsidRDefault="005107B2" w:rsidP="005107B2">
            <w:pPr>
              <w:spacing w:after="120" w:line="240" w:lineRule="auto"/>
              <w:jc w:val="both"/>
              <w:rPr>
                <w:rFonts w:ascii="Times New Roman" w:eastAsia="Times New Roman" w:hAnsi="Times New Roman" w:cs="Times New Roman"/>
                <w:sz w:val="24"/>
                <w:szCs w:val="24"/>
                <w:lang w:eastAsia="lv-LV"/>
              </w:rPr>
            </w:pPr>
            <w:r w:rsidRPr="005107B2">
              <w:rPr>
                <w:rFonts w:ascii="Times New Roman" w:eastAsia="Times New Roman" w:hAnsi="Times New Roman" w:cs="Times New Roman"/>
                <w:sz w:val="24"/>
                <w:szCs w:val="24"/>
                <w:lang w:eastAsia="lv-LV"/>
              </w:rPr>
              <w:t>2017. gada 28. februārī Ministru kabinetā apstiprinātajā Latvijas Republikas nacionālajā pozīcijā Nr.1 "Eiropas Savienības sadarbība drošības un aizsardzības jomā"</w:t>
            </w:r>
            <w:r>
              <w:rPr>
                <w:rFonts w:ascii="Times New Roman" w:eastAsia="Times New Roman" w:hAnsi="Times New Roman" w:cs="Times New Roman"/>
                <w:sz w:val="24"/>
                <w:szCs w:val="24"/>
                <w:lang w:eastAsia="lv-LV"/>
              </w:rPr>
              <w:t xml:space="preserve"> tika noteikts, ka </w:t>
            </w:r>
            <w:r w:rsidRPr="005107B2">
              <w:rPr>
                <w:rFonts w:ascii="Times New Roman" w:hAnsi="Times New Roman" w:cs="Times New Roman"/>
                <w:sz w:val="24"/>
                <w:szCs w:val="24"/>
              </w:rPr>
              <w:t>Latvija atbalsta Eiropas centra cīņai ar hibrīdo apdraudējumu (Somijā) izveidi un ir gatava turpmāk iesaistīties tā darbā, lai stiprinātu hibrīdā apdraudējuma apzināšanu un analīzi.</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auto"/>
              <w:left w:val="outset" w:sz="6" w:space="0" w:color="auto"/>
              <w:bottom w:val="outset" w:sz="6" w:space="0" w:color="auto"/>
              <w:right w:val="outset" w:sz="6" w:space="0" w:color="auto"/>
            </w:tcBorders>
            <w:hideMark/>
          </w:tcPr>
          <w:p w:rsidR="00453847" w:rsidRPr="00453847" w:rsidRDefault="00453847" w:rsidP="002C70D5">
            <w:pPr>
              <w:pStyle w:val="naiskr"/>
              <w:spacing w:before="0" w:after="120"/>
              <w:jc w:val="both"/>
              <w:rPr>
                <w:bCs/>
              </w:rPr>
            </w:pPr>
            <w:r w:rsidRPr="00453847">
              <w:rPr>
                <w:bCs/>
              </w:rPr>
              <w:t>Hibrīdajam apdraudējumam tiek pievērsta aizvien lielāka uzmanība ES un NATO ietvaros, t.sk. attīstot praktiskus sadarbības mehānismus tā apzināšanai, novēršanai un pārvarēšanai un noturības stiprināšanai.</w:t>
            </w:r>
            <w:r>
              <w:rPr>
                <w:bCs/>
              </w:rPr>
              <w:t xml:space="preserve"> Arī Latvija līdz šim ir aktīvi uzsvērusi nepieciešamību uzlabot starptautisko sadarbību cīņai ar hibrīdo apdraudējumu. </w:t>
            </w:r>
            <w:r w:rsidR="004E42D0">
              <w:rPr>
                <w:bCs/>
              </w:rPr>
              <w:t>Viens no būtiskākajiem cīņas ar hibrīdo apdraudējumu aspektiem ir tā identificēšana un analīze. Tas prasa intensificēt starptautisko sadarbību un attīstīt analīzi, lai stiprinātu valstu spējas savlaicīgi un efektīvi vērsties pret hibrīdo apdraudējumu.</w:t>
            </w:r>
          </w:p>
          <w:p w:rsidR="002F7B16" w:rsidRDefault="002F7B16" w:rsidP="002C70D5">
            <w:pPr>
              <w:pStyle w:val="naiskr"/>
              <w:spacing w:before="0" w:after="120"/>
              <w:jc w:val="both"/>
              <w:rPr>
                <w:bCs/>
                <w:iCs/>
                <w:color w:val="000000"/>
              </w:rPr>
            </w:pPr>
            <w:r>
              <w:t xml:space="preserve"> </w:t>
            </w:r>
            <w:r w:rsidR="00D51AC3">
              <w:rPr>
                <w:rFonts w:eastAsia="Calibri"/>
              </w:rPr>
              <w:t xml:space="preserve">Savienības Augstās pārstāves ārlietu un drošības politikas jautājumos </w:t>
            </w:r>
            <w:r>
              <w:t xml:space="preserve">un EK </w:t>
            </w:r>
            <w:r w:rsidRPr="002F7B16">
              <w:t>„</w:t>
            </w:r>
            <w:r>
              <w:rPr>
                <w:bCs/>
                <w:iCs/>
                <w:color w:val="000000"/>
              </w:rPr>
              <w:t>Kopīgajā regulējumā</w:t>
            </w:r>
            <w:r w:rsidRPr="002F7B16">
              <w:rPr>
                <w:bCs/>
                <w:iCs/>
                <w:color w:val="000000"/>
              </w:rPr>
              <w:t xml:space="preserve"> </w:t>
            </w:r>
            <w:proofErr w:type="spellStart"/>
            <w:r w:rsidRPr="002F7B16">
              <w:rPr>
                <w:bCs/>
                <w:iCs/>
                <w:color w:val="000000"/>
              </w:rPr>
              <w:t>hibrīddraudu</w:t>
            </w:r>
            <w:proofErr w:type="spellEnd"/>
            <w:r w:rsidRPr="002F7B16">
              <w:rPr>
                <w:bCs/>
                <w:iCs/>
                <w:color w:val="000000"/>
              </w:rPr>
              <w:t xml:space="preserve"> apkarošanai – Eiropas Savienības reakcija”</w:t>
            </w:r>
            <w:r>
              <w:rPr>
                <w:bCs/>
                <w:iCs/>
                <w:color w:val="000000"/>
              </w:rPr>
              <w:t xml:space="preserve"> rosināja </w:t>
            </w:r>
            <w:r w:rsidR="003E6C94">
              <w:rPr>
                <w:bCs/>
                <w:iCs/>
                <w:color w:val="000000"/>
              </w:rPr>
              <w:t xml:space="preserve">izveidot daudznacionālu institūtu vai institūtu tīklu, </w:t>
            </w:r>
            <w:r w:rsidR="009C3311">
              <w:rPr>
                <w:bCs/>
                <w:iCs/>
                <w:color w:val="000000"/>
              </w:rPr>
              <w:t xml:space="preserve">kas nodarbotos ar </w:t>
            </w:r>
            <w:r w:rsidR="003E6C94">
              <w:rPr>
                <w:bCs/>
                <w:iCs/>
                <w:color w:val="000000"/>
              </w:rPr>
              <w:t>hibrīd</w:t>
            </w:r>
            <w:r w:rsidR="009C3311">
              <w:rPr>
                <w:bCs/>
                <w:iCs/>
                <w:color w:val="000000"/>
              </w:rPr>
              <w:t>ā apdrau</w:t>
            </w:r>
            <w:r w:rsidR="003E6C94">
              <w:rPr>
                <w:bCs/>
                <w:iCs/>
                <w:color w:val="000000"/>
              </w:rPr>
              <w:t>d</w:t>
            </w:r>
            <w:r w:rsidR="009C3311">
              <w:rPr>
                <w:bCs/>
                <w:iCs/>
                <w:color w:val="000000"/>
              </w:rPr>
              <w:t xml:space="preserve">ējuma </w:t>
            </w:r>
            <w:r w:rsidR="003E6C94">
              <w:rPr>
                <w:bCs/>
                <w:iCs/>
                <w:color w:val="000000"/>
              </w:rPr>
              <w:t>izpēti</w:t>
            </w:r>
            <w:r w:rsidR="009C3311">
              <w:rPr>
                <w:bCs/>
                <w:iCs/>
                <w:color w:val="000000"/>
              </w:rPr>
              <w:t>,</w:t>
            </w:r>
            <w:r w:rsidR="003E6C94">
              <w:rPr>
                <w:bCs/>
                <w:iCs/>
                <w:color w:val="000000"/>
              </w:rPr>
              <w:t xml:space="preserve"> jaunu </w:t>
            </w:r>
            <w:r w:rsidR="009C3311">
              <w:rPr>
                <w:bCs/>
                <w:iCs/>
                <w:color w:val="000000"/>
              </w:rPr>
              <w:t xml:space="preserve">pieeju </w:t>
            </w:r>
            <w:r w:rsidR="003E6C94">
              <w:rPr>
                <w:bCs/>
                <w:iCs/>
                <w:color w:val="000000"/>
              </w:rPr>
              <w:t>koncepciju un tehnoloģiju izstrād</w:t>
            </w:r>
            <w:r w:rsidR="009C3311">
              <w:rPr>
                <w:bCs/>
                <w:iCs/>
                <w:color w:val="000000"/>
              </w:rPr>
              <w:t>āšanu</w:t>
            </w:r>
            <w:r w:rsidR="003E6C94">
              <w:rPr>
                <w:bCs/>
                <w:iCs/>
                <w:color w:val="000000"/>
              </w:rPr>
              <w:t xml:space="preserve"> dalībvalst</w:t>
            </w:r>
            <w:r w:rsidR="009C3311">
              <w:rPr>
                <w:bCs/>
                <w:iCs/>
                <w:color w:val="000000"/>
              </w:rPr>
              <w:t>u</w:t>
            </w:r>
            <w:r w:rsidR="003E6C94">
              <w:rPr>
                <w:bCs/>
                <w:iCs/>
                <w:color w:val="000000"/>
              </w:rPr>
              <w:t xml:space="preserve"> </w:t>
            </w:r>
            <w:r w:rsidR="009C3311">
              <w:rPr>
                <w:bCs/>
                <w:iCs/>
                <w:color w:val="000000"/>
              </w:rPr>
              <w:t>noturības veidošanai un attīstīšanai pret hibrīdo apdraudējumu</w:t>
            </w:r>
            <w:r w:rsidR="003E6C94">
              <w:rPr>
                <w:bCs/>
                <w:iCs/>
                <w:color w:val="000000"/>
              </w:rPr>
              <w:t xml:space="preserve">. </w:t>
            </w:r>
            <w:r w:rsidR="009C3311">
              <w:rPr>
                <w:bCs/>
                <w:iCs/>
                <w:color w:val="000000"/>
              </w:rPr>
              <w:t>Tāpat c</w:t>
            </w:r>
            <w:r w:rsidR="003E6C94">
              <w:rPr>
                <w:bCs/>
                <w:iCs/>
                <w:color w:val="000000"/>
              </w:rPr>
              <w:t>entrs izstrādātu programmas pētniecības veicināšanai un rīkotu pasākumus, kas ļautu rast praktiskus risinājumus</w:t>
            </w:r>
            <w:r w:rsidR="009C3311">
              <w:rPr>
                <w:bCs/>
                <w:iCs/>
                <w:color w:val="000000"/>
              </w:rPr>
              <w:t xml:space="preserve"> hibrīdā apdraudējuma novēršanai un mazināšanai.</w:t>
            </w:r>
            <w:r w:rsidR="00453847">
              <w:rPr>
                <w:bCs/>
                <w:iCs/>
                <w:color w:val="000000"/>
              </w:rPr>
              <w:t xml:space="preserve"> </w:t>
            </w:r>
            <w:r w:rsidR="003E6C94">
              <w:rPr>
                <w:bCs/>
                <w:iCs/>
                <w:color w:val="000000"/>
              </w:rPr>
              <w:t xml:space="preserve">Centra </w:t>
            </w:r>
            <w:r w:rsidR="00453847">
              <w:rPr>
                <w:bCs/>
                <w:iCs/>
                <w:color w:val="000000"/>
              </w:rPr>
              <w:t>ietvaros</w:t>
            </w:r>
            <w:r w:rsidR="003E6C94">
              <w:rPr>
                <w:bCs/>
                <w:iCs/>
                <w:color w:val="000000"/>
              </w:rPr>
              <w:t xml:space="preserve"> </w:t>
            </w:r>
            <w:r w:rsidR="00453847">
              <w:rPr>
                <w:bCs/>
                <w:iCs/>
                <w:color w:val="000000"/>
              </w:rPr>
              <w:t>darbotos</w:t>
            </w:r>
            <w:r w:rsidR="003E6C94">
              <w:rPr>
                <w:bCs/>
                <w:iCs/>
                <w:color w:val="000000"/>
              </w:rPr>
              <w:t xml:space="preserve"> daudznacionāli starpnozaru </w:t>
            </w:r>
            <w:r w:rsidR="00453847">
              <w:rPr>
                <w:bCs/>
                <w:iCs/>
                <w:color w:val="000000"/>
              </w:rPr>
              <w:t>eksperti</w:t>
            </w:r>
            <w:r w:rsidR="003E6C94">
              <w:rPr>
                <w:bCs/>
                <w:iCs/>
                <w:color w:val="000000"/>
              </w:rPr>
              <w:t xml:space="preserve">, kas pārstāv civilo un militāro, kā arī privāto </w:t>
            </w:r>
            <w:r w:rsidR="00453847">
              <w:rPr>
                <w:bCs/>
                <w:iCs/>
                <w:color w:val="000000"/>
              </w:rPr>
              <w:t xml:space="preserve">un akadēmisko </w:t>
            </w:r>
            <w:r w:rsidR="003E6C94">
              <w:rPr>
                <w:bCs/>
                <w:iCs/>
                <w:color w:val="000000"/>
              </w:rPr>
              <w:t>sektoru. Centrs sadarbotos ar esošajiem ES un NATO izcilības centriem, lai izmantotu tās atziņas par hibrīd</w:t>
            </w:r>
            <w:r w:rsidR="00453847">
              <w:rPr>
                <w:bCs/>
                <w:iCs/>
                <w:color w:val="000000"/>
              </w:rPr>
              <w:t>o apdraudējumu</w:t>
            </w:r>
            <w:r w:rsidR="003E6C94">
              <w:rPr>
                <w:bCs/>
                <w:iCs/>
                <w:color w:val="000000"/>
              </w:rPr>
              <w:t xml:space="preserve">, kuras gūtas </w:t>
            </w:r>
            <w:proofErr w:type="spellStart"/>
            <w:r w:rsidR="003E6C94">
              <w:rPr>
                <w:bCs/>
                <w:iCs/>
                <w:color w:val="000000"/>
              </w:rPr>
              <w:t>kiberaizsardzības</w:t>
            </w:r>
            <w:proofErr w:type="spellEnd"/>
            <w:r w:rsidR="003E6C94">
              <w:rPr>
                <w:bCs/>
                <w:iCs/>
                <w:color w:val="000000"/>
              </w:rPr>
              <w:t>, stratēģiskās komunikācijas, civilmilitārās sadarbības, enerģētikas un krīzes situāciju reaģēšanas jomās.</w:t>
            </w:r>
          </w:p>
          <w:p w:rsidR="006C68C3" w:rsidRDefault="003E6C94" w:rsidP="002C70D5">
            <w:pPr>
              <w:autoSpaceDE w:val="0"/>
              <w:autoSpaceDN w:val="0"/>
              <w:adjustRightInd w:val="0"/>
              <w:spacing w:after="120" w:line="240" w:lineRule="auto"/>
              <w:jc w:val="both"/>
              <w:rPr>
                <w:rFonts w:ascii="Times New Roman" w:hAnsi="Times New Roman" w:cs="Times New Roman"/>
                <w:bCs/>
                <w:sz w:val="24"/>
                <w:szCs w:val="24"/>
                <w:lang w:eastAsia="lv-LV"/>
              </w:rPr>
            </w:pPr>
            <w:r w:rsidRPr="006C68C3">
              <w:rPr>
                <w:rFonts w:ascii="Times New Roman" w:hAnsi="Times New Roman" w:cs="Times New Roman"/>
                <w:bCs/>
                <w:iCs/>
                <w:color w:val="000000"/>
                <w:sz w:val="24"/>
                <w:szCs w:val="24"/>
              </w:rPr>
              <w:t xml:space="preserve">Somija ierosināja izcilības centru izveidot Helsinkos, pieaicinot ES un NATO dalībvalstis. 2016. gada 20. decembrī </w:t>
            </w:r>
            <w:r w:rsidR="006C68C3" w:rsidRPr="006C68C3">
              <w:rPr>
                <w:rFonts w:ascii="Times New Roman" w:hAnsi="Times New Roman" w:cs="Times New Roman"/>
                <w:bCs/>
                <w:iCs/>
                <w:color w:val="000000"/>
                <w:sz w:val="24"/>
                <w:szCs w:val="24"/>
              </w:rPr>
              <w:t xml:space="preserve">Somijas premjerministra birojs (par hibrīdo apdraudējumu koordinējošā institūcija Somijā) rīkoja sanāksmi ES un NATO dalībvalstu pārstāvjiem, kuras laikā </w:t>
            </w:r>
            <w:r w:rsidRPr="006C68C3">
              <w:rPr>
                <w:rFonts w:ascii="Times New Roman" w:hAnsi="Times New Roman" w:cs="Times New Roman"/>
                <w:bCs/>
                <w:iCs/>
                <w:color w:val="000000"/>
                <w:sz w:val="24"/>
                <w:szCs w:val="24"/>
              </w:rPr>
              <w:t>tika parakstīta Nodoma vēstule par centra nodibinā</w:t>
            </w:r>
            <w:r w:rsidR="006C68C3" w:rsidRPr="006C68C3">
              <w:rPr>
                <w:rFonts w:ascii="Times New Roman" w:hAnsi="Times New Roman" w:cs="Times New Roman"/>
                <w:bCs/>
                <w:iCs/>
                <w:color w:val="000000"/>
                <w:sz w:val="24"/>
                <w:szCs w:val="24"/>
              </w:rPr>
              <w:t xml:space="preserve">šanu. To parakstīja arī Latvija, </w:t>
            </w:r>
            <w:r w:rsidR="006C68C3" w:rsidRPr="006C68C3">
              <w:rPr>
                <w:rFonts w:ascii="Times New Roman" w:hAnsi="Times New Roman" w:cs="Times New Roman"/>
                <w:sz w:val="24"/>
                <w:szCs w:val="24"/>
              </w:rPr>
              <w:t>apliecinot atbalstu centra izveidošanai.</w:t>
            </w:r>
            <w:r w:rsidR="006C68C3">
              <w:rPr>
                <w:rFonts w:ascii="Times New Roman" w:hAnsi="Times New Roman" w:cs="Times New Roman"/>
                <w:sz w:val="24"/>
                <w:szCs w:val="24"/>
              </w:rPr>
              <w:t xml:space="preserve"> </w:t>
            </w:r>
            <w:r w:rsidR="00D51AC3">
              <w:rPr>
                <w:rFonts w:ascii="Times New Roman" w:hAnsi="Times New Roman" w:cs="Times New Roman"/>
                <w:sz w:val="24"/>
                <w:szCs w:val="24"/>
              </w:rPr>
              <w:t>S</w:t>
            </w:r>
            <w:r w:rsidR="006C68C3">
              <w:rPr>
                <w:rFonts w:ascii="Times New Roman" w:hAnsi="Times New Roman" w:cs="Times New Roman"/>
                <w:sz w:val="24"/>
                <w:szCs w:val="24"/>
              </w:rPr>
              <w:t>adarbībā ar centra nodibināšanā ieinteresētajām valstīm tika izstrādāts Saprašanās memorand</w:t>
            </w:r>
            <w:r w:rsidR="00D51AC3">
              <w:rPr>
                <w:rFonts w:ascii="Times New Roman" w:hAnsi="Times New Roman" w:cs="Times New Roman"/>
                <w:sz w:val="24"/>
                <w:szCs w:val="24"/>
              </w:rPr>
              <w:t>a projekts</w:t>
            </w:r>
            <w:r w:rsidR="006C68C3">
              <w:rPr>
                <w:rFonts w:ascii="Times New Roman" w:hAnsi="Times New Roman" w:cs="Times New Roman"/>
                <w:sz w:val="24"/>
                <w:szCs w:val="24"/>
              </w:rPr>
              <w:t xml:space="preserve"> </w:t>
            </w:r>
            <w:r w:rsidR="006C68C3" w:rsidRPr="006C68C3">
              <w:rPr>
                <w:rFonts w:ascii="Times New Roman" w:hAnsi="Times New Roman" w:cs="Times New Roman"/>
                <w:sz w:val="24"/>
                <w:szCs w:val="24"/>
              </w:rPr>
              <w:t xml:space="preserve">par </w:t>
            </w:r>
            <w:r w:rsidR="006C68C3" w:rsidRPr="006C68C3">
              <w:rPr>
                <w:rFonts w:ascii="Times New Roman" w:hAnsi="Times New Roman" w:cs="Times New Roman"/>
                <w:bCs/>
                <w:sz w:val="24"/>
                <w:szCs w:val="24"/>
                <w:lang w:eastAsia="lv-LV"/>
              </w:rPr>
              <w:t>Eiropas izcilības centra cīņai ar hibrīdo apdraudējumu izveidošanu</w:t>
            </w:r>
            <w:r w:rsidR="006C68C3">
              <w:rPr>
                <w:rFonts w:ascii="Times New Roman" w:hAnsi="Times New Roman" w:cs="Times New Roman"/>
                <w:bCs/>
                <w:sz w:val="24"/>
                <w:szCs w:val="24"/>
                <w:lang w:eastAsia="lv-LV"/>
              </w:rPr>
              <w:t>. 2017. gada 11. aprīlī paredzēta Saprašanās memoranda parakstīšana Helsinkos.</w:t>
            </w:r>
          </w:p>
          <w:p w:rsidR="00453847" w:rsidRPr="00E32C00" w:rsidRDefault="006C68C3" w:rsidP="002C70D5">
            <w:pPr>
              <w:autoSpaceDE w:val="0"/>
              <w:autoSpaceDN w:val="0"/>
              <w:adjustRightInd w:val="0"/>
              <w:spacing w:after="120" w:line="240" w:lineRule="auto"/>
              <w:jc w:val="both"/>
              <w:rPr>
                <w:rFonts w:ascii="Times New Roman" w:hAnsi="Times New Roman" w:cs="Times New Roman"/>
                <w:sz w:val="24"/>
                <w:szCs w:val="24"/>
              </w:rPr>
            </w:pPr>
            <w:r w:rsidRPr="000F12BD">
              <w:rPr>
                <w:rFonts w:ascii="Times New Roman" w:hAnsi="Times New Roman" w:cs="Times New Roman"/>
                <w:bCs/>
                <w:sz w:val="24"/>
                <w:szCs w:val="24"/>
                <w:lang w:eastAsia="lv-LV"/>
              </w:rPr>
              <w:t xml:space="preserve">Saprašanās memorands nosaka centra </w:t>
            </w:r>
            <w:r w:rsidR="00507F22">
              <w:rPr>
                <w:rFonts w:ascii="Times New Roman" w:hAnsi="Times New Roman" w:cs="Times New Roman"/>
                <w:bCs/>
                <w:sz w:val="24"/>
                <w:szCs w:val="24"/>
                <w:lang w:eastAsia="lv-LV"/>
              </w:rPr>
              <w:t xml:space="preserve">juridisko statusu, darbības mērķi un principus, struktūru, resursus darbības nodrošināšanai, pievienošanās un izstāšanās noteikumus. </w:t>
            </w:r>
            <w:r w:rsidR="00E32C00">
              <w:rPr>
                <w:rFonts w:ascii="Times New Roman" w:hAnsi="Times New Roman" w:cs="Times New Roman"/>
                <w:bCs/>
                <w:sz w:val="24"/>
                <w:szCs w:val="24"/>
                <w:lang w:eastAsia="lv-LV"/>
              </w:rPr>
              <w:t xml:space="preserve">Centrs veiks izpēti un analīzi par hibrīdo apdraudējumu un cīņu pret to, organizēs apmācības, seminārus, informatīvus pasākumus, sadarbojoties ar ES, NATO, dažādu jomu ekspertiem. Dalībvalstīm būs jāveic ikgadējās iemaksas, kuru apmēru noteiks Vadības padome, kas sastāvēs no dalībvalstu pārstāvjiem. Tāpat tiek paredzēta iespēja sniegt </w:t>
            </w:r>
            <w:r w:rsidR="00E32C00">
              <w:rPr>
                <w:rFonts w:ascii="Times New Roman" w:hAnsi="Times New Roman" w:cs="Times New Roman"/>
                <w:bCs/>
                <w:sz w:val="24"/>
                <w:szCs w:val="24"/>
                <w:lang w:eastAsia="lv-LV"/>
              </w:rPr>
              <w:lastRenderedPageBreak/>
              <w:t xml:space="preserve">ieguldījumu centra darbībā, nosūtot personālu. </w:t>
            </w:r>
          </w:p>
          <w:p w:rsidR="00DE0097" w:rsidRPr="00647649" w:rsidRDefault="004E42D0" w:rsidP="00647649">
            <w:pPr>
              <w:autoSpaceDE w:val="0"/>
              <w:autoSpaceDN w:val="0"/>
              <w:adjustRightInd w:val="0"/>
              <w:spacing w:after="120" w:line="23" w:lineRule="atLeast"/>
              <w:jc w:val="both"/>
              <w:rPr>
                <w:rFonts w:ascii="Times New Roman" w:eastAsia="Calibri" w:hAnsi="Times New Roman" w:cs="Times New Roman"/>
                <w:color w:val="000000"/>
                <w:sz w:val="24"/>
                <w:szCs w:val="24"/>
              </w:rPr>
            </w:pPr>
            <w:r w:rsidRPr="00E32C00">
              <w:rPr>
                <w:rFonts w:ascii="Times New Roman" w:hAnsi="Times New Roman" w:cs="Times New Roman"/>
                <w:bCs/>
                <w:iCs/>
                <w:color w:val="000000"/>
                <w:sz w:val="24"/>
                <w:szCs w:val="24"/>
              </w:rPr>
              <w:t>Latvijai d</w:t>
            </w:r>
            <w:r w:rsidR="00453847" w:rsidRPr="00E32C00">
              <w:rPr>
                <w:rFonts w:ascii="Times New Roman" w:eastAsia="Calibri" w:hAnsi="Times New Roman" w:cs="Times New Roman"/>
                <w:color w:val="000000"/>
                <w:sz w:val="24"/>
                <w:szCs w:val="24"/>
              </w:rPr>
              <w:t>alība centrā ļautu piedalīties tā analīzes</w:t>
            </w:r>
            <w:r w:rsidRPr="00E32C00">
              <w:rPr>
                <w:rFonts w:ascii="Times New Roman" w:eastAsia="Calibri" w:hAnsi="Times New Roman" w:cs="Times New Roman"/>
                <w:color w:val="000000"/>
                <w:sz w:val="24"/>
                <w:szCs w:val="24"/>
              </w:rPr>
              <w:t>, apmācību un instrumentu izstrādes</w:t>
            </w:r>
            <w:r w:rsidR="00453847" w:rsidRPr="00E32C00">
              <w:rPr>
                <w:rFonts w:ascii="Times New Roman" w:eastAsia="Calibri" w:hAnsi="Times New Roman" w:cs="Times New Roman"/>
                <w:color w:val="000000"/>
                <w:sz w:val="24"/>
                <w:szCs w:val="24"/>
              </w:rPr>
              <w:t xml:space="preserve"> darbā</w:t>
            </w:r>
            <w:r w:rsidR="00647649" w:rsidRPr="00E32C00">
              <w:rPr>
                <w:rFonts w:ascii="Times New Roman" w:eastAsia="Calibri" w:hAnsi="Times New Roman" w:cs="Times New Roman"/>
                <w:color w:val="000000"/>
                <w:sz w:val="24"/>
                <w:szCs w:val="24"/>
              </w:rPr>
              <w:t>, kas sniegtu atbalstu arī darbam ar hibrīdo apdraudējumu nacionālā līmenī</w:t>
            </w:r>
            <w:r w:rsidR="00453847" w:rsidRPr="00E32C00">
              <w:rPr>
                <w:rFonts w:ascii="Times New Roman" w:eastAsia="Calibri" w:hAnsi="Times New Roman" w:cs="Times New Roman"/>
                <w:color w:val="000000"/>
                <w:sz w:val="24"/>
                <w:szCs w:val="24"/>
              </w:rPr>
              <w:t xml:space="preserve"> un </w:t>
            </w:r>
            <w:r w:rsidR="00647649" w:rsidRPr="00E32C00">
              <w:rPr>
                <w:rFonts w:ascii="Times New Roman" w:eastAsia="Calibri" w:hAnsi="Times New Roman" w:cs="Times New Roman"/>
                <w:color w:val="000000"/>
                <w:sz w:val="24"/>
                <w:szCs w:val="24"/>
              </w:rPr>
              <w:t>ļautu veidot</w:t>
            </w:r>
            <w:r w:rsidR="00453847" w:rsidRPr="00E32C00">
              <w:rPr>
                <w:rFonts w:ascii="Times New Roman" w:eastAsia="Calibri" w:hAnsi="Times New Roman" w:cs="Times New Roman"/>
                <w:color w:val="000000"/>
                <w:sz w:val="24"/>
                <w:szCs w:val="24"/>
              </w:rPr>
              <w:t xml:space="preserve"> </w:t>
            </w:r>
            <w:r w:rsidRPr="00E32C00">
              <w:rPr>
                <w:rFonts w:ascii="Times New Roman" w:eastAsia="Calibri" w:hAnsi="Times New Roman" w:cs="Times New Roman"/>
                <w:color w:val="000000"/>
                <w:sz w:val="24"/>
                <w:szCs w:val="24"/>
              </w:rPr>
              <w:t xml:space="preserve">izpratni par </w:t>
            </w:r>
            <w:r w:rsidR="00453847" w:rsidRPr="00E32C00">
              <w:rPr>
                <w:rFonts w:ascii="Times New Roman" w:eastAsia="Calibri" w:hAnsi="Times New Roman" w:cs="Times New Roman"/>
                <w:color w:val="000000"/>
                <w:sz w:val="24"/>
                <w:szCs w:val="24"/>
              </w:rPr>
              <w:t>hibrīd</w:t>
            </w:r>
            <w:r w:rsidRPr="00E32C00">
              <w:rPr>
                <w:rFonts w:ascii="Times New Roman" w:eastAsia="Calibri" w:hAnsi="Times New Roman" w:cs="Times New Roman"/>
                <w:color w:val="000000"/>
                <w:sz w:val="24"/>
                <w:szCs w:val="24"/>
              </w:rPr>
              <w:t>o</w:t>
            </w:r>
            <w:r w:rsidR="00453847" w:rsidRPr="00E32C00">
              <w:rPr>
                <w:rFonts w:ascii="Times New Roman" w:eastAsia="Calibri" w:hAnsi="Times New Roman" w:cs="Times New Roman"/>
                <w:color w:val="000000"/>
                <w:sz w:val="24"/>
                <w:szCs w:val="24"/>
              </w:rPr>
              <w:t xml:space="preserve"> apdraudējum</w:t>
            </w:r>
            <w:r w:rsidRPr="00E32C00">
              <w:rPr>
                <w:rFonts w:ascii="Times New Roman" w:eastAsia="Calibri" w:hAnsi="Times New Roman" w:cs="Times New Roman"/>
                <w:color w:val="000000"/>
                <w:sz w:val="24"/>
                <w:szCs w:val="24"/>
              </w:rPr>
              <w:t>u</w:t>
            </w:r>
            <w:r w:rsidR="00453847" w:rsidRPr="00E32C00">
              <w:rPr>
                <w:rFonts w:ascii="Times New Roman" w:eastAsia="Calibri" w:hAnsi="Times New Roman" w:cs="Times New Roman"/>
                <w:color w:val="000000"/>
                <w:sz w:val="24"/>
                <w:szCs w:val="24"/>
              </w:rPr>
              <w:t xml:space="preserve"> </w:t>
            </w:r>
            <w:r w:rsidR="00647649" w:rsidRPr="00E32C00">
              <w:rPr>
                <w:rFonts w:ascii="Times New Roman" w:eastAsia="Calibri" w:hAnsi="Times New Roman" w:cs="Times New Roman"/>
                <w:color w:val="000000"/>
                <w:sz w:val="24"/>
                <w:szCs w:val="24"/>
              </w:rPr>
              <w:t>arī ES līmenī</w:t>
            </w:r>
            <w:r w:rsidR="00453847" w:rsidRPr="00E32C00">
              <w:rPr>
                <w:rFonts w:ascii="Times New Roman" w:eastAsia="Calibri" w:hAnsi="Times New Roman" w:cs="Times New Roman"/>
                <w:color w:val="000000"/>
                <w:sz w:val="24"/>
                <w:szCs w:val="24"/>
              </w:rPr>
              <w:t>.</w:t>
            </w:r>
            <w:r w:rsidR="00453847" w:rsidRPr="00CB18FB">
              <w:rPr>
                <w:rFonts w:ascii="Times New Roman" w:eastAsia="Calibri" w:hAnsi="Times New Roman" w:cs="Times New Roman"/>
                <w:color w:val="000000"/>
                <w:sz w:val="24"/>
                <w:szCs w:val="24"/>
              </w:rPr>
              <w:t xml:space="preserve"> </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izstrādē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1813AA">
        <w:trPr>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4E2818" w:rsidRPr="004E2818" w:rsidRDefault="0071715A" w:rsidP="005301FD">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Saprašanās memoranda parakstīšana paredzēta 2017. gada 11. aprīlī Helsinkos, Somijā, tādēļ noteikumu projekts tiek virzīts steidzamības kārtībā.</w:t>
            </w:r>
          </w:p>
        </w:tc>
      </w:tr>
    </w:tbl>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EA3703" w:rsidRPr="00EA3703" w:rsidTr="001813AA">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A3703" w:rsidRPr="00EA3703" w:rsidTr="001813AA">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E57654" w:rsidRPr="00EA3703" w:rsidRDefault="0071715A" w:rsidP="003E21E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EA3703" w:rsidRPr="00EA3703" w:rsidTr="001813AA">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1813AA" w:rsidRPr="00EA3703" w:rsidRDefault="00CE33FC"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1132"/>
        <w:gridCol w:w="1593"/>
        <w:gridCol w:w="1054"/>
        <w:gridCol w:w="1134"/>
        <w:gridCol w:w="1362"/>
      </w:tblGrid>
      <w:tr w:rsidR="00B60A12" w:rsidRPr="00EA3703" w:rsidTr="00404E59">
        <w:trPr>
          <w:trHeight w:val="360"/>
          <w:tblCellSpacing w:w="15" w:type="dxa"/>
          <w:jc w:val="center"/>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III. Tiesību akta projekta ietekme uz valsts budžetu un pašvaldību budžetiem</w:t>
            </w:r>
          </w:p>
        </w:tc>
      </w:tr>
      <w:tr w:rsidR="00B60A12" w:rsidRPr="00EA3703" w:rsidTr="00E32C00">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Rādītāji</w:t>
            </w:r>
          </w:p>
        </w:tc>
        <w:tc>
          <w:tcPr>
            <w:tcW w:w="146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A12" w:rsidRPr="00EA3703" w:rsidRDefault="00080EF2" w:rsidP="00A86041">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86041">
              <w:rPr>
                <w:rFonts w:ascii="Times New Roman" w:eastAsia="Times New Roman" w:hAnsi="Times New Roman" w:cs="Times New Roman"/>
                <w:b/>
                <w:bCs/>
                <w:sz w:val="24"/>
                <w:szCs w:val="24"/>
                <w:lang w:eastAsia="lv-LV"/>
              </w:rPr>
              <w:t>7</w:t>
            </w:r>
          </w:p>
        </w:tc>
        <w:tc>
          <w:tcPr>
            <w:tcW w:w="1876" w:type="pct"/>
            <w:gridSpan w:val="3"/>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Turpmākie trīs gadi (</w:t>
            </w:r>
            <w:proofErr w:type="spellStart"/>
            <w:r>
              <w:rPr>
                <w:rFonts w:ascii="Times New Roman" w:eastAsia="Times New Roman" w:hAnsi="Times New Roman" w:cs="Times New Roman"/>
                <w:sz w:val="24"/>
                <w:szCs w:val="24"/>
                <w:lang w:eastAsia="lv-LV"/>
              </w:rPr>
              <w:t>euro</w:t>
            </w:r>
            <w:proofErr w:type="spellEnd"/>
            <w:r w:rsidRPr="00EA3703">
              <w:rPr>
                <w:rFonts w:ascii="Times New Roman" w:eastAsia="Times New Roman" w:hAnsi="Times New Roman" w:cs="Times New Roman"/>
                <w:sz w:val="24"/>
                <w:szCs w:val="24"/>
                <w:lang w:eastAsia="lv-LV"/>
              </w:rPr>
              <w:t>)</w:t>
            </w:r>
          </w:p>
        </w:tc>
      </w:tr>
      <w:tr w:rsidR="00B60A12" w:rsidRPr="00EA3703" w:rsidTr="00E32C0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080EF2" w:rsidP="00A86041">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86041">
              <w:rPr>
                <w:rFonts w:ascii="Times New Roman" w:eastAsia="Times New Roman" w:hAnsi="Times New Roman" w:cs="Times New Roman"/>
                <w:b/>
                <w:bCs/>
                <w:sz w:val="24"/>
                <w:szCs w:val="24"/>
                <w:lang w:eastAsia="lv-LV"/>
              </w:rPr>
              <w:t>8</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080EF2" w:rsidP="00A86041">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A86041">
              <w:rPr>
                <w:rFonts w:ascii="Times New Roman" w:eastAsia="Times New Roman" w:hAnsi="Times New Roman" w:cs="Times New Roman"/>
                <w:b/>
                <w:bCs/>
                <w:sz w:val="24"/>
                <w:szCs w:val="24"/>
                <w:lang w:eastAsia="lv-LV"/>
              </w:rPr>
              <w:t>9</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080EF2" w:rsidP="00A86041">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r w:rsidR="00A86041">
              <w:rPr>
                <w:rFonts w:ascii="Times New Roman" w:eastAsia="Times New Roman" w:hAnsi="Times New Roman" w:cs="Times New Roman"/>
                <w:b/>
                <w:bCs/>
                <w:sz w:val="24"/>
                <w:szCs w:val="24"/>
                <w:lang w:eastAsia="lv-LV"/>
              </w:rPr>
              <w:t>20</w:t>
            </w:r>
          </w:p>
        </w:tc>
      </w:tr>
      <w:tr w:rsidR="00B60A12" w:rsidRPr="00EA3703" w:rsidTr="00E32C0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b/>
                <w:bCs/>
                <w:sz w:val="24"/>
                <w:szCs w:val="24"/>
                <w:lang w:eastAsia="lv-LV"/>
              </w:rPr>
            </w:pPr>
          </w:p>
        </w:tc>
        <w:tc>
          <w:tcPr>
            <w:tcW w:w="60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E57654">
            <w:pPr>
              <w:spacing w:after="0" w:line="240" w:lineRule="auto"/>
              <w:ind w:firstLine="7"/>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saskaņā ar valsts budžetu kārtējam gadam</w:t>
            </w:r>
          </w:p>
        </w:tc>
        <w:tc>
          <w:tcPr>
            <w:tcW w:w="842"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E57654">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izmaiņas kārtējā gadā, salīdzinot ar valsts budžetu kārtējam gadam</w:t>
            </w: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A86041">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izmaiņas, salīdzinot ar </w:t>
            </w:r>
            <w:r w:rsidR="00105622">
              <w:rPr>
                <w:rFonts w:ascii="Times New Roman" w:eastAsia="Times New Roman" w:hAnsi="Times New Roman" w:cs="Times New Roman"/>
                <w:sz w:val="24"/>
                <w:szCs w:val="24"/>
                <w:lang w:eastAsia="lv-LV"/>
              </w:rPr>
              <w:t>201</w:t>
            </w:r>
            <w:r w:rsidR="00A86041">
              <w:rPr>
                <w:rFonts w:ascii="Times New Roman" w:eastAsia="Times New Roman" w:hAnsi="Times New Roman" w:cs="Times New Roman"/>
                <w:sz w:val="24"/>
                <w:szCs w:val="24"/>
                <w:lang w:eastAsia="lv-LV"/>
              </w:rPr>
              <w:t>7</w:t>
            </w:r>
            <w:r w:rsidR="00105622">
              <w:rPr>
                <w:rFonts w:ascii="Times New Roman" w:eastAsia="Times New Roman" w:hAnsi="Times New Roman" w:cs="Times New Roman"/>
                <w:sz w:val="24"/>
                <w:szCs w:val="24"/>
                <w:lang w:eastAsia="lv-LV"/>
              </w:rPr>
              <w:t>.</w:t>
            </w:r>
            <w:r w:rsidRPr="00EA3703">
              <w:rPr>
                <w:rFonts w:ascii="Times New Roman" w:eastAsia="Times New Roman" w:hAnsi="Times New Roman" w:cs="Times New Roman"/>
                <w:sz w:val="24"/>
                <w:szCs w:val="24"/>
                <w:lang w:eastAsia="lv-LV"/>
              </w:rPr>
              <w:t xml:space="preserve"> gadu</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A86041">
            <w:pPr>
              <w:spacing w:after="0" w:line="240" w:lineRule="auto"/>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izmaiņas, salīdzinot ar </w:t>
            </w:r>
            <w:r w:rsidR="00105622">
              <w:rPr>
                <w:rFonts w:ascii="Times New Roman" w:eastAsia="Times New Roman" w:hAnsi="Times New Roman" w:cs="Times New Roman"/>
                <w:sz w:val="24"/>
                <w:szCs w:val="24"/>
                <w:lang w:eastAsia="lv-LV"/>
              </w:rPr>
              <w:t>201</w:t>
            </w:r>
            <w:r w:rsidR="00A86041">
              <w:rPr>
                <w:rFonts w:ascii="Times New Roman" w:eastAsia="Times New Roman" w:hAnsi="Times New Roman" w:cs="Times New Roman"/>
                <w:sz w:val="24"/>
                <w:szCs w:val="24"/>
                <w:lang w:eastAsia="lv-LV"/>
              </w:rPr>
              <w:t>7</w:t>
            </w:r>
            <w:r w:rsidR="00105622">
              <w:rPr>
                <w:rFonts w:ascii="Times New Roman" w:eastAsia="Times New Roman" w:hAnsi="Times New Roman" w:cs="Times New Roman"/>
                <w:sz w:val="24"/>
                <w:szCs w:val="24"/>
                <w:lang w:eastAsia="lv-LV"/>
              </w:rPr>
              <w:t>.</w:t>
            </w:r>
            <w:r w:rsidRPr="00EA3703">
              <w:rPr>
                <w:rFonts w:ascii="Times New Roman" w:eastAsia="Times New Roman" w:hAnsi="Times New Roman" w:cs="Times New Roman"/>
                <w:sz w:val="24"/>
                <w:szCs w:val="24"/>
                <w:lang w:eastAsia="lv-LV"/>
              </w:rPr>
              <w:t xml:space="preserve"> gadu</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A86041">
            <w:pPr>
              <w:spacing w:after="0" w:line="240" w:lineRule="auto"/>
              <w:ind w:firstLine="24"/>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 xml:space="preserve">izmaiņas, salīdzinot ar </w:t>
            </w:r>
            <w:r w:rsidR="00105622">
              <w:rPr>
                <w:rFonts w:ascii="Times New Roman" w:eastAsia="Times New Roman" w:hAnsi="Times New Roman" w:cs="Times New Roman"/>
                <w:sz w:val="24"/>
                <w:szCs w:val="24"/>
                <w:lang w:eastAsia="lv-LV"/>
              </w:rPr>
              <w:t>201</w:t>
            </w:r>
            <w:r w:rsidR="00A86041">
              <w:rPr>
                <w:rFonts w:ascii="Times New Roman" w:eastAsia="Times New Roman" w:hAnsi="Times New Roman" w:cs="Times New Roman"/>
                <w:sz w:val="24"/>
                <w:szCs w:val="24"/>
                <w:lang w:eastAsia="lv-LV"/>
              </w:rPr>
              <w:t>7</w:t>
            </w:r>
            <w:r w:rsidR="00105622">
              <w:rPr>
                <w:rFonts w:ascii="Times New Roman" w:eastAsia="Times New Roman" w:hAnsi="Times New Roman" w:cs="Times New Roman"/>
                <w:sz w:val="24"/>
                <w:szCs w:val="24"/>
                <w:lang w:eastAsia="lv-LV"/>
              </w:rPr>
              <w:t>.</w:t>
            </w:r>
            <w:r w:rsidRPr="00EA3703">
              <w:rPr>
                <w:rFonts w:ascii="Times New Roman" w:eastAsia="Times New Roman" w:hAnsi="Times New Roman" w:cs="Times New Roman"/>
                <w:sz w:val="24"/>
                <w:szCs w:val="24"/>
                <w:lang w:eastAsia="lv-LV"/>
              </w:rPr>
              <w:t xml:space="preserve"> gadu</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60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842"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3</w:t>
            </w:r>
          </w:p>
        </w:tc>
        <w:tc>
          <w:tcPr>
            <w:tcW w:w="561"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4</w:t>
            </w:r>
          </w:p>
        </w:tc>
        <w:tc>
          <w:tcPr>
            <w:tcW w:w="607"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w:t>
            </w:r>
          </w:p>
        </w:tc>
        <w:tc>
          <w:tcPr>
            <w:tcW w:w="676" w:type="pct"/>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 Budžeta ieņēmumi:</w:t>
            </w:r>
          </w:p>
        </w:tc>
        <w:tc>
          <w:tcPr>
            <w:tcW w:w="606" w:type="pct"/>
            <w:tcBorders>
              <w:top w:val="outset" w:sz="6" w:space="0" w:color="auto"/>
              <w:left w:val="outset" w:sz="6" w:space="0" w:color="auto"/>
              <w:bottom w:val="outset" w:sz="6" w:space="0" w:color="auto"/>
              <w:right w:val="outset" w:sz="6" w:space="0" w:color="auto"/>
            </w:tcBorders>
            <w:hideMark/>
          </w:tcPr>
          <w:p w:rsidR="00B60A12" w:rsidRPr="00EA3703" w:rsidRDefault="00E32C00" w:rsidP="004E7F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CC0AE9" w:rsidRDefault="00B60A12" w:rsidP="00404E59">
            <w:pPr>
              <w:spacing w:after="0" w:line="240" w:lineRule="auto"/>
              <w:rPr>
                <w:rFonts w:ascii="Times New Roman" w:eastAsia="Times New Roman" w:hAnsi="Times New Roman" w:cs="Times New Roman"/>
                <w:sz w:val="24"/>
                <w:szCs w:val="24"/>
                <w:lang w:eastAsia="lv-LV"/>
              </w:rPr>
            </w:pPr>
            <w:r w:rsidRPr="00CC0AE9">
              <w:rPr>
                <w:rFonts w:ascii="Times New Roman" w:eastAsia="Times New Roman" w:hAnsi="Times New Roman" w:cs="Times New Roman"/>
                <w:sz w:val="24"/>
                <w:szCs w:val="24"/>
                <w:lang w:eastAsia="lv-LV"/>
              </w:rPr>
              <w:t>1.1. valsts pamatbudžets, tai skaitā ieņēmumi no maksas pakalpojumiem un citi pašu ieņēmumi</w:t>
            </w:r>
          </w:p>
        </w:tc>
        <w:tc>
          <w:tcPr>
            <w:tcW w:w="606" w:type="pct"/>
            <w:tcBorders>
              <w:top w:val="outset" w:sz="6" w:space="0" w:color="auto"/>
              <w:left w:val="outset" w:sz="6" w:space="0" w:color="auto"/>
              <w:bottom w:val="outset" w:sz="6" w:space="0" w:color="auto"/>
              <w:right w:val="outset" w:sz="6" w:space="0" w:color="auto"/>
            </w:tcBorders>
            <w:hideMark/>
          </w:tcPr>
          <w:p w:rsidR="00B60A12" w:rsidRPr="00CC0AE9" w:rsidRDefault="00E32C00" w:rsidP="004E7F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1.2. valsts speciālais budžets</w:t>
            </w:r>
          </w:p>
        </w:tc>
        <w:tc>
          <w:tcPr>
            <w:tcW w:w="60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1.3. pašvaldību budžets</w:t>
            </w:r>
          </w:p>
        </w:tc>
        <w:tc>
          <w:tcPr>
            <w:tcW w:w="60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 Budžeta izdevumi:</w:t>
            </w:r>
          </w:p>
        </w:tc>
        <w:tc>
          <w:tcPr>
            <w:tcW w:w="60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E32C00" w:rsidP="004E7F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E32C00" w:rsidP="007706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185A4E"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E32C00">
              <w:rPr>
                <w:rFonts w:ascii="Times New Roman" w:eastAsia="Times New Roman" w:hAnsi="Times New Roman" w:cs="Times New Roman"/>
                <w:sz w:val="24"/>
                <w:szCs w:val="24"/>
                <w:lang w:eastAsia="lv-LV"/>
              </w:rPr>
              <w:t>0 000</w:t>
            </w:r>
          </w:p>
        </w:tc>
        <w:tc>
          <w:tcPr>
            <w:tcW w:w="607"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185A4E"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E32C00">
              <w:rPr>
                <w:rFonts w:ascii="Times New Roman" w:eastAsia="Times New Roman" w:hAnsi="Times New Roman" w:cs="Times New Roman"/>
                <w:sz w:val="24"/>
                <w:szCs w:val="24"/>
                <w:lang w:eastAsia="lv-LV"/>
              </w:rPr>
              <w:t>0 000</w:t>
            </w:r>
          </w:p>
        </w:tc>
        <w:tc>
          <w:tcPr>
            <w:tcW w:w="67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185A4E"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E32C00">
              <w:rPr>
                <w:rFonts w:ascii="Times New Roman" w:eastAsia="Times New Roman" w:hAnsi="Times New Roman" w:cs="Times New Roman"/>
                <w:sz w:val="24"/>
                <w:szCs w:val="24"/>
                <w:lang w:eastAsia="lv-LV"/>
              </w:rPr>
              <w:t>0 000</w:t>
            </w:r>
          </w:p>
        </w:tc>
      </w:tr>
      <w:tr w:rsidR="00E32C00"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E32C00" w:rsidRPr="007677C7" w:rsidRDefault="00E32C00"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2.1. valsts pamatbudžets</w:t>
            </w:r>
          </w:p>
        </w:tc>
        <w:tc>
          <w:tcPr>
            <w:tcW w:w="606" w:type="pct"/>
            <w:tcBorders>
              <w:top w:val="outset" w:sz="6" w:space="0" w:color="auto"/>
              <w:left w:val="outset" w:sz="6" w:space="0" w:color="auto"/>
              <w:bottom w:val="outset" w:sz="6" w:space="0" w:color="auto"/>
              <w:right w:val="outset" w:sz="6" w:space="0" w:color="auto"/>
            </w:tcBorders>
            <w:shd w:val="clear" w:color="auto" w:fill="auto"/>
            <w:hideMark/>
          </w:tcPr>
          <w:p w:rsidR="00E32C00" w:rsidRPr="007677C7" w:rsidRDefault="00E32C00" w:rsidP="004E7FB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shd w:val="clear" w:color="auto" w:fill="auto"/>
            <w:hideMark/>
          </w:tcPr>
          <w:p w:rsidR="00E32C00" w:rsidRPr="007677C7" w:rsidRDefault="00E32C00" w:rsidP="007706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shd w:val="clear" w:color="auto" w:fill="auto"/>
            <w:hideMark/>
          </w:tcPr>
          <w:p w:rsidR="00E32C00" w:rsidRPr="007677C7" w:rsidRDefault="00185A4E"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E32C00">
              <w:rPr>
                <w:rFonts w:ascii="Times New Roman" w:eastAsia="Times New Roman" w:hAnsi="Times New Roman" w:cs="Times New Roman"/>
                <w:sz w:val="24"/>
                <w:szCs w:val="24"/>
                <w:lang w:eastAsia="lv-LV"/>
              </w:rPr>
              <w:t>0 000</w:t>
            </w:r>
          </w:p>
        </w:tc>
        <w:tc>
          <w:tcPr>
            <w:tcW w:w="607" w:type="pct"/>
            <w:tcBorders>
              <w:top w:val="outset" w:sz="6" w:space="0" w:color="auto"/>
              <w:left w:val="outset" w:sz="6" w:space="0" w:color="auto"/>
              <w:bottom w:val="outset" w:sz="6" w:space="0" w:color="auto"/>
              <w:right w:val="outset" w:sz="6" w:space="0" w:color="auto"/>
            </w:tcBorders>
            <w:shd w:val="clear" w:color="auto" w:fill="auto"/>
            <w:hideMark/>
          </w:tcPr>
          <w:p w:rsidR="00E32C00" w:rsidRDefault="00185A4E">
            <w:r>
              <w:rPr>
                <w:rFonts w:ascii="Times New Roman" w:eastAsia="Times New Roman" w:hAnsi="Times New Roman" w:cs="Times New Roman"/>
                <w:sz w:val="24"/>
                <w:szCs w:val="24"/>
                <w:lang w:eastAsia="lv-LV"/>
              </w:rPr>
              <w:t>7</w:t>
            </w:r>
            <w:r w:rsidR="00E32C00" w:rsidRPr="000F0945">
              <w:rPr>
                <w:rFonts w:ascii="Times New Roman" w:eastAsia="Times New Roman" w:hAnsi="Times New Roman" w:cs="Times New Roman"/>
                <w:sz w:val="24"/>
                <w:szCs w:val="24"/>
                <w:lang w:eastAsia="lv-LV"/>
              </w:rPr>
              <w:t>0 000</w:t>
            </w:r>
          </w:p>
        </w:tc>
        <w:tc>
          <w:tcPr>
            <w:tcW w:w="676" w:type="pct"/>
            <w:tcBorders>
              <w:top w:val="outset" w:sz="6" w:space="0" w:color="auto"/>
              <w:left w:val="outset" w:sz="6" w:space="0" w:color="auto"/>
              <w:bottom w:val="outset" w:sz="6" w:space="0" w:color="auto"/>
              <w:right w:val="outset" w:sz="6" w:space="0" w:color="auto"/>
            </w:tcBorders>
            <w:shd w:val="clear" w:color="auto" w:fill="auto"/>
            <w:hideMark/>
          </w:tcPr>
          <w:p w:rsidR="00E32C00" w:rsidRDefault="00185A4E">
            <w:r>
              <w:rPr>
                <w:rFonts w:ascii="Times New Roman" w:eastAsia="Times New Roman" w:hAnsi="Times New Roman" w:cs="Times New Roman"/>
                <w:sz w:val="24"/>
                <w:szCs w:val="24"/>
                <w:lang w:eastAsia="lv-LV"/>
              </w:rPr>
              <w:t>7</w:t>
            </w:r>
            <w:r w:rsidR="00E32C00" w:rsidRPr="000F0945">
              <w:rPr>
                <w:rFonts w:ascii="Times New Roman" w:eastAsia="Times New Roman" w:hAnsi="Times New Roman" w:cs="Times New Roman"/>
                <w:sz w:val="24"/>
                <w:szCs w:val="24"/>
                <w:lang w:eastAsia="lv-LV"/>
              </w:rPr>
              <w:t>0 000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lastRenderedPageBreak/>
              <w:t>2.2. valsts speciālais budžets</w:t>
            </w:r>
          </w:p>
        </w:tc>
        <w:tc>
          <w:tcPr>
            <w:tcW w:w="60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2.3. pašvaldību budžets</w:t>
            </w:r>
          </w:p>
        </w:tc>
        <w:tc>
          <w:tcPr>
            <w:tcW w:w="60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 Finansiālā ietekme:</w:t>
            </w:r>
          </w:p>
        </w:tc>
        <w:tc>
          <w:tcPr>
            <w:tcW w:w="606"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E32C00" w:rsidP="007706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185A4E">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w:t>
            </w:r>
            <w:r w:rsidR="00185A4E">
              <w:rPr>
                <w:rFonts w:ascii="Times New Roman" w:eastAsia="Times New Roman" w:hAnsi="Times New Roman" w:cs="Times New Roman"/>
                <w:sz w:val="24"/>
                <w:szCs w:val="24"/>
                <w:lang w:eastAsia="lv-LV"/>
              </w:rPr>
              <w:t>7</w:t>
            </w:r>
            <w:r w:rsidR="00E32C00">
              <w:rPr>
                <w:rFonts w:ascii="Times New Roman" w:eastAsia="Times New Roman" w:hAnsi="Times New Roman" w:cs="Times New Roman"/>
                <w:sz w:val="24"/>
                <w:szCs w:val="24"/>
                <w:lang w:eastAsia="lv-LV"/>
              </w:rPr>
              <w:t xml:space="preserve">0 000 </w:t>
            </w:r>
          </w:p>
        </w:tc>
        <w:tc>
          <w:tcPr>
            <w:tcW w:w="607"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E32C00" w:rsidP="00185A4E">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w:t>
            </w:r>
            <w:r w:rsidR="00185A4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0 000</w:t>
            </w:r>
          </w:p>
        </w:tc>
        <w:tc>
          <w:tcPr>
            <w:tcW w:w="67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E32C00" w:rsidP="00185A4E">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w:t>
            </w:r>
            <w:r w:rsidR="00185A4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0 000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3.1. valsts pamatbudžets</w:t>
            </w:r>
          </w:p>
        </w:tc>
        <w:tc>
          <w:tcPr>
            <w:tcW w:w="60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7C4B34"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E32C00" w:rsidP="0077067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F01F16" w:rsidP="00185A4E">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w:t>
            </w:r>
            <w:r w:rsidR="00185A4E">
              <w:rPr>
                <w:rFonts w:ascii="Times New Roman" w:eastAsia="Times New Roman" w:hAnsi="Times New Roman" w:cs="Times New Roman"/>
                <w:sz w:val="24"/>
                <w:szCs w:val="24"/>
                <w:lang w:eastAsia="lv-LV"/>
              </w:rPr>
              <w:t>7</w:t>
            </w:r>
            <w:r w:rsidR="00E32C00">
              <w:rPr>
                <w:rFonts w:ascii="Times New Roman" w:eastAsia="Times New Roman" w:hAnsi="Times New Roman" w:cs="Times New Roman"/>
                <w:sz w:val="24"/>
                <w:szCs w:val="24"/>
                <w:lang w:eastAsia="lv-LV"/>
              </w:rPr>
              <w:t>0 000</w:t>
            </w:r>
          </w:p>
        </w:tc>
        <w:tc>
          <w:tcPr>
            <w:tcW w:w="607"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E32C00" w:rsidP="00185A4E">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w:t>
            </w:r>
            <w:r w:rsidR="00185A4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0 000</w:t>
            </w:r>
          </w:p>
        </w:tc>
        <w:tc>
          <w:tcPr>
            <w:tcW w:w="67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E32C00" w:rsidP="00185A4E">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w:t>
            </w:r>
            <w:r w:rsidR="00185A4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0 000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3.2. speciālais budžets</w:t>
            </w:r>
          </w:p>
        </w:tc>
        <w:tc>
          <w:tcPr>
            <w:tcW w:w="60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3.3. pašvaldību budžets</w:t>
            </w:r>
          </w:p>
        </w:tc>
        <w:tc>
          <w:tcPr>
            <w:tcW w:w="60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842"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0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X</w:t>
            </w:r>
          </w:p>
        </w:tc>
        <w:tc>
          <w:tcPr>
            <w:tcW w:w="842"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E32C00"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6E3E61"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shd w:val="clear" w:color="auto" w:fill="auto"/>
            <w:hideMark/>
          </w:tcPr>
          <w:p w:rsidR="00B60A12" w:rsidRPr="007677C7" w:rsidRDefault="00B60A12" w:rsidP="00404E59">
            <w:pPr>
              <w:spacing w:after="0" w:line="240" w:lineRule="auto"/>
              <w:rPr>
                <w:rFonts w:ascii="Times New Roman" w:eastAsia="Times New Roman" w:hAnsi="Times New Roman" w:cs="Times New Roman"/>
                <w:sz w:val="24"/>
                <w:szCs w:val="24"/>
                <w:lang w:eastAsia="lv-LV"/>
              </w:rPr>
            </w:pPr>
            <w:r w:rsidRPr="007677C7">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 Precizēta finansiālā ietekme:</w:t>
            </w:r>
          </w:p>
        </w:tc>
        <w:tc>
          <w:tcPr>
            <w:tcW w:w="606" w:type="pct"/>
            <w:vMerge w:val="restar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ind w:firstLine="300"/>
              <w:jc w:val="center"/>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X</w:t>
            </w: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c>
          <w:tcPr>
            <w:tcW w:w="842"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1"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07"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76"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57" w:type="pct"/>
            <w:gridSpan w:val="5"/>
            <w:vMerge w:val="restart"/>
            <w:tcBorders>
              <w:top w:val="outset" w:sz="6" w:space="0" w:color="auto"/>
              <w:left w:val="outset" w:sz="6" w:space="0" w:color="auto"/>
              <w:bottom w:val="outset" w:sz="6" w:space="0" w:color="auto"/>
              <w:right w:val="outset" w:sz="6" w:space="0" w:color="auto"/>
            </w:tcBorders>
            <w:vAlign w:val="center"/>
            <w:hideMark/>
          </w:tcPr>
          <w:p w:rsidR="00B60A12" w:rsidRDefault="00B60A12" w:rsidP="00404E59">
            <w:pPr>
              <w:spacing w:after="0" w:line="240" w:lineRule="auto"/>
              <w:rPr>
                <w:rFonts w:ascii="Times New Roman" w:eastAsia="Times New Roman" w:hAnsi="Times New Roman" w:cs="Times New Roman"/>
                <w:sz w:val="24"/>
                <w:szCs w:val="24"/>
                <w:lang w:eastAsia="lv-LV"/>
              </w:rPr>
            </w:pPr>
          </w:p>
          <w:p w:rsidR="00EF7067" w:rsidRDefault="00EF7067" w:rsidP="00404E59">
            <w:pPr>
              <w:spacing w:after="0" w:line="240" w:lineRule="auto"/>
              <w:rPr>
                <w:rFonts w:ascii="Times New Roman" w:eastAsia="Times New Roman" w:hAnsi="Times New Roman" w:cs="Times New Roman"/>
                <w:sz w:val="24"/>
                <w:szCs w:val="24"/>
                <w:lang w:eastAsia="lv-LV"/>
              </w:rPr>
            </w:pPr>
          </w:p>
          <w:p w:rsidR="00EF7067" w:rsidRPr="001D469D" w:rsidRDefault="00EF7067" w:rsidP="00404E59">
            <w:pPr>
              <w:spacing w:after="0" w:line="240" w:lineRule="auto"/>
              <w:rPr>
                <w:rFonts w:ascii="Times New Roman" w:eastAsia="Times New Roman" w:hAnsi="Times New Roman" w:cs="Times New Roman"/>
                <w:sz w:val="24"/>
                <w:szCs w:val="24"/>
                <w:lang w:eastAsia="lv-LV"/>
              </w:rPr>
            </w:pPr>
            <w:r w:rsidRPr="001D469D">
              <w:rPr>
                <w:rFonts w:ascii="Times New Roman" w:eastAsia="Times New Roman" w:hAnsi="Times New Roman" w:cs="Times New Roman"/>
                <w:sz w:val="24"/>
                <w:szCs w:val="24"/>
                <w:lang w:eastAsia="lv-LV"/>
              </w:rPr>
              <w:t xml:space="preserve">Ikgadējā dalības maksa – 70 000 </w:t>
            </w:r>
            <w:proofErr w:type="spellStart"/>
            <w:r w:rsidR="001D469D" w:rsidRPr="001D469D">
              <w:rPr>
                <w:rFonts w:ascii="Times New Roman" w:hAnsi="Times New Roman" w:cs="Times New Roman"/>
                <w:i/>
                <w:sz w:val="24"/>
                <w:szCs w:val="24"/>
              </w:rPr>
              <w:t>euro</w:t>
            </w:r>
            <w:proofErr w:type="spellEnd"/>
          </w:p>
          <w:p w:rsidR="00EF7067" w:rsidRPr="00EA3703" w:rsidRDefault="00EF7067" w:rsidP="000B50C2">
            <w:pPr>
              <w:spacing w:after="0" w:line="240" w:lineRule="auto"/>
              <w:rPr>
                <w:rFonts w:ascii="Times New Roman" w:eastAsia="Times New Roman" w:hAnsi="Times New Roman" w:cs="Times New Roman"/>
                <w:sz w:val="24"/>
                <w:szCs w:val="24"/>
                <w:lang w:eastAsia="lv-LV"/>
              </w:rPr>
            </w:pP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EA3703" w:rsidTr="00E32C00">
        <w:trPr>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auto"/>
              <w:left w:val="outset" w:sz="6" w:space="0" w:color="auto"/>
              <w:bottom w:val="outset" w:sz="6" w:space="0" w:color="auto"/>
              <w:right w:val="outset" w:sz="6" w:space="0" w:color="auto"/>
            </w:tcBorders>
            <w:vAlign w:val="center"/>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p>
        </w:tc>
      </w:tr>
      <w:tr w:rsidR="00B60A12" w:rsidRPr="00CE33FC" w:rsidTr="00E32C00">
        <w:trPr>
          <w:trHeight w:val="555"/>
          <w:tblCellSpacing w:w="15" w:type="dxa"/>
          <w:jc w:val="center"/>
        </w:trPr>
        <w:tc>
          <w:tcPr>
            <w:tcW w:w="1594" w:type="pct"/>
            <w:tcBorders>
              <w:top w:val="outset" w:sz="6" w:space="0" w:color="auto"/>
              <w:left w:val="outset" w:sz="6" w:space="0" w:color="auto"/>
              <w:bottom w:val="outset" w:sz="6" w:space="0" w:color="auto"/>
              <w:right w:val="outset" w:sz="6" w:space="0" w:color="auto"/>
            </w:tcBorders>
            <w:hideMark/>
          </w:tcPr>
          <w:p w:rsidR="00B60A12" w:rsidRPr="00EA3703" w:rsidRDefault="00B60A12" w:rsidP="00404E59">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7. Cita informācija</w:t>
            </w:r>
          </w:p>
        </w:tc>
        <w:tc>
          <w:tcPr>
            <w:tcW w:w="3357" w:type="pct"/>
            <w:gridSpan w:val="5"/>
            <w:tcBorders>
              <w:top w:val="outset" w:sz="6" w:space="0" w:color="auto"/>
              <w:left w:val="outset" w:sz="6" w:space="0" w:color="auto"/>
              <w:bottom w:val="outset" w:sz="6" w:space="0" w:color="auto"/>
              <w:right w:val="outset" w:sz="6" w:space="0" w:color="auto"/>
            </w:tcBorders>
            <w:hideMark/>
          </w:tcPr>
          <w:p w:rsidR="00B60A12" w:rsidRPr="00EF7067" w:rsidRDefault="00EF7067" w:rsidP="007C1BA3">
            <w:pPr>
              <w:pStyle w:val="naisf"/>
              <w:spacing w:before="0" w:after="0"/>
              <w:ind w:firstLine="0"/>
              <w:rPr>
                <w:i/>
              </w:rPr>
            </w:pPr>
            <w:r w:rsidRPr="00EF7067">
              <w:rPr>
                <w:iCs/>
              </w:rPr>
              <w:t>Finanšu ministrijai precizēt un palielināt Ārlietu ministrijas 2018.</w:t>
            </w:r>
            <w:r>
              <w:rPr>
                <w:iCs/>
              </w:rPr>
              <w:t xml:space="preserve"> </w:t>
            </w:r>
            <w:r w:rsidRPr="00EF7067">
              <w:rPr>
                <w:iCs/>
              </w:rPr>
              <w:t xml:space="preserve">gada un turpmāko gadu budžeta bāzes izdevumus </w:t>
            </w:r>
            <w:r w:rsidRPr="00EF7067">
              <w:t xml:space="preserve">70 000 </w:t>
            </w:r>
            <w:proofErr w:type="spellStart"/>
            <w:r w:rsidRPr="00EF7067">
              <w:rPr>
                <w:i/>
              </w:rPr>
              <w:t>euro</w:t>
            </w:r>
            <w:proofErr w:type="spellEnd"/>
            <w:r w:rsidRPr="00EF7067">
              <w:t xml:space="preserve"> apmērā programmā 02.00.00 “Iemaksas starptautiskajās organizācijās”, l</w:t>
            </w:r>
            <w:r>
              <w:t>ai nodrošinātu dalības maksu Eiropas izcilības centrā cīņai ar hibrīdo apdraudējumu</w:t>
            </w:r>
            <w:bookmarkStart w:id="0" w:name="_GoBack"/>
            <w:bookmarkEnd w:id="0"/>
            <w:r w:rsidRPr="00EF7067">
              <w:t>.</w:t>
            </w:r>
          </w:p>
        </w:tc>
      </w:tr>
    </w:tbl>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p w:rsidR="001813AA" w:rsidRPr="00EA3703"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EA3703" w:rsidRPr="00EA3703"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813AA" w:rsidRPr="00EA3703"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EA3703">
              <w:rPr>
                <w:rFonts w:ascii="Times New Roman" w:eastAsia="Times New Roman" w:hAnsi="Times New Roman" w:cs="Times New Roman"/>
                <w:b/>
                <w:bCs/>
                <w:sz w:val="24"/>
                <w:szCs w:val="24"/>
                <w:lang w:eastAsia="lv-LV"/>
              </w:rPr>
              <w:t>VII. Tiesību akta projekta izpildes nodrošināšana un tās ietekme uz institūcijām</w:t>
            </w:r>
          </w:p>
        </w:tc>
      </w:tr>
      <w:tr w:rsidR="00EA3703" w:rsidRPr="00EA3703" w:rsidTr="00CE33F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izpildē</w:t>
            </w:r>
            <w:r w:rsidR="000A5A05" w:rsidRPr="00EA3703">
              <w:rPr>
                <w:rFonts w:ascii="Times New Roman" w:eastAsia="Times New Roman" w:hAnsi="Times New Roman" w:cs="Times New Roman"/>
                <w:sz w:val="24"/>
                <w:szCs w:val="24"/>
                <w:lang w:eastAsia="lv-LV"/>
              </w:rPr>
              <w:t xml:space="preserve"> </w:t>
            </w:r>
            <w:r w:rsidRPr="00EA3703">
              <w:rPr>
                <w:rFonts w:ascii="Times New Roman" w:eastAsia="Times New Roman" w:hAnsi="Times New Roman" w:cs="Times New Roman"/>
                <w:sz w:val="24"/>
                <w:szCs w:val="24"/>
                <w:lang w:eastAsia="lv-LV"/>
              </w:rPr>
              <w:t>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1813A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Ārlietu ministrija</w:t>
            </w:r>
          </w:p>
        </w:tc>
      </w:tr>
      <w:tr w:rsidR="00EA3703" w:rsidRPr="00EA3703" w:rsidTr="007C1BA3">
        <w:trPr>
          <w:trHeight w:val="2246"/>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Projekta izpildes ietekme uz pārvaldes funkcijām un institucionālo struktūru.</w:t>
            </w:r>
          </w:p>
          <w:p w:rsidR="001813AA" w:rsidRPr="00EA3703" w:rsidRDefault="001813AA" w:rsidP="00D65552">
            <w:pPr>
              <w:spacing w:after="0" w:line="240" w:lineRule="auto"/>
              <w:jc w:val="both"/>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CE33FC">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šo jomu </w:t>
            </w:r>
            <w:r w:rsidR="00CE33FC">
              <w:rPr>
                <w:rFonts w:ascii="Times New Roman" w:eastAsia="Times New Roman" w:hAnsi="Times New Roman" w:cs="Times New Roman"/>
                <w:sz w:val="24"/>
                <w:szCs w:val="24"/>
                <w:lang w:eastAsia="lv-LV"/>
              </w:rPr>
              <w:t>neskar</w:t>
            </w:r>
          </w:p>
        </w:tc>
      </w:tr>
      <w:tr w:rsidR="00EA3703" w:rsidRPr="00EA3703" w:rsidTr="00CE33F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rsidR="001813AA" w:rsidRPr="00EA3703" w:rsidRDefault="001813AA" w:rsidP="001813AA">
            <w:pPr>
              <w:spacing w:after="0" w:line="240" w:lineRule="auto"/>
              <w:rPr>
                <w:rFonts w:ascii="Times New Roman" w:eastAsia="Times New Roman" w:hAnsi="Times New Roman" w:cs="Times New Roman"/>
                <w:sz w:val="24"/>
                <w:szCs w:val="24"/>
                <w:lang w:eastAsia="lv-LV"/>
              </w:rPr>
            </w:pPr>
            <w:r w:rsidRPr="00EA3703">
              <w:rPr>
                <w:rFonts w:ascii="Times New Roman" w:eastAsia="Times New Roman" w:hAnsi="Times New Roman" w:cs="Times New Roman"/>
                <w:sz w:val="24"/>
                <w:szCs w:val="24"/>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813AA" w:rsidRPr="00EA3703" w:rsidRDefault="00D65552" w:rsidP="00D6555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E33FC" w:rsidRDefault="00CE33FC" w:rsidP="00CE33FC">
      <w:pPr>
        <w:tabs>
          <w:tab w:val="left" w:pos="6521"/>
        </w:tabs>
        <w:spacing w:after="0" w:line="240" w:lineRule="auto"/>
        <w:rPr>
          <w:rFonts w:ascii="Times New Roman" w:hAnsi="Times New Roman" w:cs="Times New Roman"/>
          <w:sz w:val="24"/>
          <w:szCs w:val="24"/>
        </w:rPr>
      </w:pPr>
    </w:p>
    <w:p w:rsidR="00CF0D14" w:rsidRDefault="00CE33FC" w:rsidP="00BF005D">
      <w:pPr>
        <w:tabs>
          <w:tab w:val="left" w:pos="6521"/>
        </w:tabs>
        <w:spacing w:after="0" w:line="240" w:lineRule="auto"/>
        <w:rPr>
          <w:rFonts w:ascii="Times New Roman" w:hAnsi="Times New Roman" w:cs="Times New Roman"/>
          <w:sz w:val="24"/>
          <w:szCs w:val="24"/>
        </w:rPr>
      </w:pPr>
      <w:r w:rsidRPr="00EF7067">
        <w:rPr>
          <w:rFonts w:ascii="Times New Roman" w:hAnsi="Times New Roman" w:cs="Times New Roman"/>
          <w:sz w:val="24"/>
          <w:szCs w:val="24"/>
        </w:rPr>
        <w:t>Anotācijas IV., V., VI. sadaļa – projekts šīs jomas neskar.</w:t>
      </w:r>
    </w:p>
    <w:p w:rsidR="00D65552" w:rsidRDefault="00D65552" w:rsidP="001813AA">
      <w:pPr>
        <w:spacing w:after="0" w:line="240" w:lineRule="auto"/>
        <w:rPr>
          <w:rFonts w:ascii="Times New Roman" w:hAnsi="Times New Roman" w:cs="Times New Roman"/>
          <w:sz w:val="24"/>
          <w:szCs w:val="24"/>
        </w:rPr>
      </w:pPr>
    </w:p>
    <w:p w:rsidR="00A30151" w:rsidRDefault="00A30151" w:rsidP="001813AA">
      <w:pPr>
        <w:spacing w:after="0" w:line="240" w:lineRule="auto"/>
        <w:rPr>
          <w:rFonts w:ascii="Times New Roman" w:hAnsi="Times New Roman" w:cs="Times New Roman"/>
          <w:sz w:val="24"/>
          <w:szCs w:val="24"/>
        </w:rPr>
      </w:pPr>
    </w:p>
    <w:p w:rsidR="00A30151" w:rsidRPr="00EA3703" w:rsidRDefault="00A30151" w:rsidP="001813AA">
      <w:pPr>
        <w:spacing w:after="0" w:line="240" w:lineRule="auto"/>
        <w:rPr>
          <w:rFonts w:ascii="Times New Roman" w:hAnsi="Times New Roman" w:cs="Times New Roman"/>
          <w:sz w:val="24"/>
          <w:szCs w:val="24"/>
        </w:rPr>
      </w:pPr>
    </w:p>
    <w:p w:rsidR="007677C7" w:rsidRDefault="007677C7" w:rsidP="001813AA">
      <w:pPr>
        <w:tabs>
          <w:tab w:val="left" w:pos="6521"/>
        </w:tabs>
        <w:spacing w:after="0" w:line="240" w:lineRule="auto"/>
        <w:rPr>
          <w:rFonts w:ascii="Times New Roman" w:hAnsi="Times New Roman" w:cs="Times New Roman"/>
          <w:sz w:val="24"/>
          <w:szCs w:val="24"/>
        </w:rPr>
      </w:pPr>
    </w:p>
    <w:p w:rsidR="00390D4B" w:rsidRDefault="00A30151"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Ārlietu ministra vietā</w:t>
      </w:r>
      <w:r w:rsidR="00390D4B">
        <w:rPr>
          <w:rFonts w:ascii="Times New Roman" w:hAnsi="Times New Roman" w:cs="Times New Roman"/>
          <w:sz w:val="24"/>
          <w:szCs w:val="24"/>
        </w:rPr>
        <w:t xml:space="preserve"> – </w:t>
      </w:r>
    </w:p>
    <w:p w:rsidR="001813AA" w:rsidRPr="00EA3703" w:rsidRDefault="00390D4B"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Izglītības un zinātnes ministrs</w:t>
      </w:r>
      <w:r w:rsidR="001813AA" w:rsidRPr="00EA3703">
        <w:rPr>
          <w:rFonts w:ascii="Times New Roman" w:hAnsi="Times New Roman" w:cs="Times New Roman"/>
          <w:sz w:val="24"/>
          <w:szCs w:val="24"/>
        </w:rPr>
        <w:tab/>
      </w:r>
      <w:r w:rsidR="00A30151">
        <w:rPr>
          <w:rFonts w:ascii="Times New Roman" w:hAnsi="Times New Roman" w:cs="Times New Roman"/>
          <w:sz w:val="24"/>
          <w:szCs w:val="24"/>
        </w:rPr>
        <w:t>Kārlis Šadurskis</w:t>
      </w:r>
    </w:p>
    <w:p w:rsidR="001813AA" w:rsidRPr="00EA3703" w:rsidRDefault="00A509D5" w:rsidP="00A509D5">
      <w:pPr>
        <w:tabs>
          <w:tab w:val="left" w:pos="341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677C7" w:rsidRDefault="007677C7" w:rsidP="001813AA">
      <w:pPr>
        <w:tabs>
          <w:tab w:val="left" w:pos="6521"/>
        </w:tabs>
        <w:spacing w:after="0" w:line="240" w:lineRule="auto"/>
        <w:rPr>
          <w:rFonts w:ascii="Times New Roman" w:hAnsi="Times New Roman" w:cs="Times New Roman"/>
          <w:sz w:val="24"/>
          <w:szCs w:val="24"/>
        </w:rPr>
      </w:pPr>
    </w:p>
    <w:p w:rsidR="00CE33FC" w:rsidRDefault="00FC5629"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Vīza: V</w:t>
      </w:r>
      <w:r w:rsidR="001813AA" w:rsidRPr="00EA3703">
        <w:rPr>
          <w:rFonts w:ascii="Times New Roman" w:hAnsi="Times New Roman" w:cs="Times New Roman"/>
          <w:sz w:val="24"/>
          <w:szCs w:val="24"/>
        </w:rPr>
        <w:t>alsts sekretār</w:t>
      </w:r>
      <w:r w:rsidR="00054C4D">
        <w:rPr>
          <w:rFonts w:ascii="Times New Roman" w:hAnsi="Times New Roman" w:cs="Times New Roman"/>
          <w:sz w:val="24"/>
          <w:szCs w:val="24"/>
        </w:rPr>
        <w:t>s</w:t>
      </w:r>
      <w:r w:rsidR="001813AA" w:rsidRPr="00EA3703">
        <w:rPr>
          <w:rFonts w:ascii="Times New Roman" w:hAnsi="Times New Roman" w:cs="Times New Roman"/>
          <w:sz w:val="24"/>
          <w:szCs w:val="24"/>
        </w:rPr>
        <w:t xml:space="preserve"> </w:t>
      </w:r>
      <w:r w:rsidR="001813AA" w:rsidRPr="00EA3703">
        <w:rPr>
          <w:rFonts w:ascii="Times New Roman" w:hAnsi="Times New Roman" w:cs="Times New Roman"/>
          <w:sz w:val="24"/>
          <w:szCs w:val="24"/>
        </w:rPr>
        <w:tab/>
      </w:r>
      <w:r w:rsidR="00054C4D">
        <w:rPr>
          <w:rFonts w:ascii="Times New Roman" w:hAnsi="Times New Roman" w:cs="Times New Roman"/>
          <w:sz w:val="24"/>
          <w:szCs w:val="24"/>
        </w:rPr>
        <w:t>Andrejs Pildegovičs</w:t>
      </w:r>
    </w:p>
    <w:p w:rsidR="00CE33FC" w:rsidRPr="00CE33FC" w:rsidRDefault="00CE33FC" w:rsidP="00CE33FC">
      <w:pPr>
        <w:spacing w:after="0" w:line="240" w:lineRule="auto"/>
        <w:rPr>
          <w:rFonts w:ascii="Times New Roman" w:hAnsi="Times New Roman" w:cs="Times New Roman"/>
          <w:sz w:val="20"/>
          <w:szCs w:val="20"/>
        </w:rPr>
      </w:pPr>
    </w:p>
    <w:p w:rsidR="00770677" w:rsidRDefault="0077067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EF7067" w:rsidRDefault="00EF7067" w:rsidP="00CE33FC">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D635DE" w:rsidRDefault="00D635DE" w:rsidP="000F12BD">
      <w:pPr>
        <w:spacing w:after="0" w:line="240" w:lineRule="auto"/>
        <w:rPr>
          <w:rFonts w:ascii="Times New Roman" w:hAnsi="Times New Roman" w:cs="Times New Roman"/>
          <w:sz w:val="20"/>
          <w:szCs w:val="20"/>
        </w:rPr>
      </w:pPr>
    </w:p>
    <w:p w:rsidR="000F12BD" w:rsidRPr="000F12BD" w:rsidRDefault="00EF7067" w:rsidP="000F12BD">
      <w:pPr>
        <w:spacing w:after="0" w:line="240" w:lineRule="auto"/>
        <w:rPr>
          <w:rFonts w:ascii="Times New Roman" w:hAnsi="Times New Roman" w:cs="Times New Roman"/>
          <w:sz w:val="20"/>
          <w:szCs w:val="20"/>
        </w:rPr>
      </w:pPr>
      <w:r>
        <w:rPr>
          <w:rFonts w:ascii="Times New Roman" w:hAnsi="Times New Roman" w:cs="Times New Roman"/>
          <w:sz w:val="20"/>
          <w:szCs w:val="20"/>
        </w:rPr>
        <w:t>Zemdega, 67016378</w:t>
      </w:r>
    </w:p>
    <w:p w:rsidR="000F12BD" w:rsidRDefault="007C1BA3" w:rsidP="000F12BD">
      <w:pPr>
        <w:spacing w:after="0" w:line="240" w:lineRule="auto"/>
        <w:rPr>
          <w:rFonts w:ascii="Times New Roman" w:hAnsi="Times New Roman" w:cs="Times New Roman"/>
          <w:sz w:val="20"/>
          <w:szCs w:val="20"/>
        </w:rPr>
      </w:pPr>
      <w:hyperlink r:id="rId9" w:history="1">
        <w:r w:rsidR="00D635DE" w:rsidRPr="00B847D4">
          <w:rPr>
            <w:rStyle w:val="Hyperlink"/>
            <w:rFonts w:ascii="Times New Roman" w:hAnsi="Times New Roman" w:cs="Times New Roman"/>
            <w:sz w:val="20"/>
            <w:szCs w:val="20"/>
          </w:rPr>
          <w:t>rita.zemdega@mfa.gov.lv</w:t>
        </w:r>
      </w:hyperlink>
    </w:p>
    <w:p w:rsidR="00D635DE" w:rsidRPr="000F12BD" w:rsidRDefault="00D635DE" w:rsidP="000F12BD">
      <w:pPr>
        <w:spacing w:after="0" w:line="240" w:lineRule="auto"/>
        <w:rPr>
          <w:rFonts w:ascii="Times New Roman" w:hAnsi="Times New Roman" w:cs="Times New Roman"/>
          <w:sz w:val="20"/>
          <w:szCs w:val="20"/>
          <w:lang w:bidi="lo-LA"/>
        </w:rPr>
      </w:pPr>
    </w:p>
    <w:p w:rsidR="001813AA" w:rsidRDefault="000F12BD" w:rsidP="000F12BD">
      <w:pPr>
        <w:spacing w:after="0" w:line="240" w:lineRule="auto"/>
        <w:rPr>
          <w:rFonts w:ascii="Times New Roman" w:hAnsi="Times New Roman" w:cs="Times New Roman"/>
          <w:sz w:val="20"/>
          <w:szCs w:val="20"/>
        </w:rPr>
      </w:pPr>
      <w:r>
        <w:rPr>
          <w:rFonts w:ascii="Times New Roman" w:hAnsi="Times New Roman" w:cs="Times New Roman"/>
          <w:sz w:val="20"/>
          <w:szCs w:val="20"/>
        </w:rPr>
        <w:t>Pelnēns, 67016323</w:t>
      </w:r>
    </w:p>
    <w:p w:rsidR="000F12BD" w:rsidRPr="000F12BD" w:rsidRDefault="007C1BA3" w:rsidP="000F12BD">
      <w:pPr>
        <w:spacing w:after="0" w:line="240" w:lineRule="auto"/>
        <w:rPr>
          <w:rFonts w:ascii="Times New Roman" w:hAnsi="Times New Roman" w:cs="Times New Roman"/>
          <w:sz w:val="20"/>
          <w:szCs w:val="20"/>
        </w:rPr>
      </w:pPr>
      <w:hyperlink r:id="rId10" w:history="1">
        <w:r w:rsidR="00D635DE" w:rsidRPr="00B847D4">
          <w:rPr>
            <w:rStyle w:val="Hyperlink"/>
            <w:rFonts w:ascii="Times New Roman" w:hAnsi="Times New Roman" w:cs="Times New Roman"/>
            <w:sz w:val="20"/>
            <w:szCs w:val="20"/>
          </w:rPr>
          <w:t>gatis.pelnens@mfa.gov.lv</w:t>
        </w:r>
      </w:hyperlink>
      <w:r w:rsidR="00D635DE">
        <w:rPr>
          <w:rFonts w:ascii="Times New Roman" w:hAnsi="Times New Roman" w:cs="Times New Roman"/>
          <w:sz w:val="20"/>
          <w:szCs w:val="20"/>
        </w:rPr>
        <w:t xml:space="preserve"> </w:t>
      </w:r>
    </w:p>
    <w:sectPr w:rsidR="000F12BD" w:rsidRPr="000F12BD" w:rsidSect="00295D39">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16F" w:rsidRDefault="0065016F" w:rsidP="00295D39">
      <w:pPr>
        <w:spacing w:after="0" w:line="240" w:lineRule="auto"/>
      </w:pPr>
      <w:r>
        <w:separator/>
      </w:r>
    </w:p>
  </w:endnote>
  <w:endnote w:type="continuationSeparator" w:id="0">
    <w:p w:rsidR="0065016F" w:rsidRDefault="0065016F" w:rsidP="0029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0F12BD" w:rsidRDefault="00B23E88" w:rsidP="000F12BD">
    <w:pPr>
      <w:pStyle w:val="Footer"/>
      <w:jc w:val="both"/>
      <w:rPr>
        <w:rFonts w:ascii="Times New Roman" w:hAnsi="Times New Roman" w:cs="Times New Roman"/>
        <w:bCs/>
        <w:sz w:val="20"/>
        <w:szCs w:val="20"/>
      </w:rPr>
    </w:pPr>
    <w:r w:rsidRPr="00B23E88">
      <w:rPr>
        <w:rFonts w:ascii="Times New Roman" w:hAnsi="Times New Roman" w:cs="Times New Roman"/>
        <w:sz w:val="20"/>
        <w:szCs w:val="20"/>
      </w:rPr>
      <w:t xml:space="preserve">AManot_29032017_ </w:t>
    </w:r>
    <w:proofErr w:type="spellStart"/>
    <w:r w:rsidRPr="00B23E88">
      <w:rPr>
        <w:rFonts w:ascii="Times New Roman" w:hAnsi="Times New Roman" w:cs="Times New Roman"/>
        <w:sz w:val="20"/>
        <w:szCs w:val="20"/>
      </w:rPr>
      <w:t>hibr_coe_mou</w:t>
    </w:r>
    <w:proofErr w:type="spellEnd"/>
    <w:r w:rsidRPr="00B23E88">
      <w:rPr>
        <w:rFonts w:ascii="Times New Roman" w:hAnsi="Times New Roman" w:cs="Times New Roman"/>
        <w:sz w:val="20"/>
        <w:szCs w:val="20"/>
      </w:rPr>
      <w:t xml:space="preserve">; </w:t>
    </w:r>
    <w:r w:rsidR="0094351D" w:rsidRPr="00B23E88">
      <w:rPr>
        <w:rFonts w:ascii="Times New Roman" w:hAnsi="Times New Roman" w:cs="Times New Roman"/>
        <w:sz w:val="20"/>
        <w:szCs w:val="20"/>
      </w:rPr>
      <w:t>Par Saprašanās</w:t>
    </w:r>
    <w:r w:rsidR="0094351D" w:rsidRPr="0094351D">
      <w:rPr>
        <w:rFonts w:ascii="Times New Roman" w:hAnsi="Times New Roman" w:cs="Times New Roman"/>
        <w:sz w:val="20"/>
        <w:szCs w:val="20"/>
      </w:rPr>
      <w:t xml:space="preserve"> memorandu par Eiropas izcilības centra cīņai ar h</w:t>
    </w:r>
    <w:r w:rsidR="0094351D">
      <w:rPr>
        <w:rFonts w:ascii="Times New Roman" w:hAnsi="Times New Roman" w:cs="Times New Roman"/>
        <w:sz w:val="20"/>
        <w:szCs w:val="20"/>
      </w:rPr>
      <w:t>ibrīdo apdraudējumu izveidošanu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39" w:rsidRPr="00B23E88" w:rsidRDefault="00B23E88" w:rsidP="001B093F">
    <w:pPr>
      <w:pStyle w:val="Footer"/>
      <w:jc w:val="both"/>
      <w:rPr>
        <w:rFonts w:ascii="Times New Roman" w:hAnsi="Times New Roman" w:cs="Times New Roman"/>
        <w:bCs/>
        <w:sz w:val="20"/>
        <w:szCs w:val="20"/>
      </w:rPr>
    </w:pPr>
    <w:r w:rsidRPr="00B23E88">
      <w:rPr>
        <w:rFonts w:ascii="Times New Roman" w:hAnsi="Times New Roman" w:cs="Times New Roman"/>
        <w:sz w:val="20"/>
        <w:szCs w:val="20"/>
      </w:rPr>
      <w:t xml:space="preserve">AManot_29032017_ </w:t>
    </w:r>
    <w:proofErr w:type="spellStart"/>
    <w:r w:rsidRPr="00B23E88">
      <w:rPr>
        <w:rFonts w:ascii="Times New Roman" w:hAnsi="Times New Roman" w:cs="Times New Roman"/>
        <w:sz w:val="20"/>
        <w:szCs w:val="20"/>
      </w:rPr>
      <w:t>hibr_coe_mou</w:t>
    </w:r>
    <w:proofErr w:type="spellEnd"/>
    <w:r w:rsidRPr="00B23E88">
      <w:rPr>
        <w:rFonts w:ascii="Times New Roman" w:hAnsi="Times New Roman" w:cs="Times New Roman"/>
        <w:sz w:val="20"/>
        <w:szCs w:val="20"/>
      </w:rPr>
      <w:t xml:space="preserve">: </w:t>
    </w:r>
    <w:r w:rsidR="003E4863" w:rsidRPr="00B23E88">
      <w:rPr>
        <w:rFonts w:ascii="Times New Roman" w:hAnsi="Times New Roman" w:cs="Times New Roman"/>
        <w:sz w:val="20"/>
        <w:szCs w:val="20"/>
      </w:rPr>
      <w:t>Par Saprašanās memorandu par Eiropas izcilības centra cīņai ar hibrīdo apdraudējumu izveidošanu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16F" w:rsidRDefault="0065016F" w:rsidP="00295D39">
      <w:pPr>
        <w:spacing w:after="0" w:line="240" w:lineRule="auto"/>
      </w:pPr>
      <w:r>
        <w:separator/>
      </w:r>
    </w:p>
  </w:footnote>
  <w:footnote w:type="continuationSeparator" w:id="0">
    <w:p w:rsidR="0065016F" w:rsidRDefault="0065016F" w:rsidP="0029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275858"/>
      <w:docPartObj>
        <w:docPartGallery w:val="Page Numbers (Top of Page)"/>
        <w:docPartUnique/>
      </w:docPartObj>
    </w:sdtPr>
    <w:sdtEndPr>
      <w:rPr>
        <w:rFonts w:ascii="Times New Roman" w:hAnsi="Times New Roman" w:cs="Times New Roman"/>
        <w:noProof/>
        <w:sz w:val="24"/>
        <w:szCs w:val="24"/>
      </w:rPr>
    </w:sdtEndPr>
    <w:sdtContent>
      <w:p w:rsidR="00295D39" w:rsidRPr="00B327C3" w:rsidRDefault="00295D39">
        <w:pPr>
          <w:pStyle w:val="Header"/>
          <w:jc w:val="center"/>
          <w:rPr>
            <w:rFonts w:ascii="Times New Roman" w:hAnsi="Times New Roman" w:cs="Times New Roman"/>
            <w:sz w:val="24"/>
            <w:szCs w:val="24"/>
          </w:rPr>
        </w:pPr>
        <w:r w:rsidRPr="00B327C3">
          <w:rPr>
            <w:rFonts w:ascii="Times New Roman" w:hAnsi="Times New Roman" w:cs="Times New Roman"/>
            <w:sz w:val="24"/>
            <w:szCs w:val="24"/>
          </w:rPr>
          <w:fldChar w:fldCharType="begin"/>
        </w:r>
        <w:r w:rsidRPr="00B327C3">
          <w:rPr>
            <w:rFonts w:ascii="Times New Roman" w:hAnsi="Times New Roman" w:cs="Times New Roman"/>
            <w:sz w:val="24"/>
            <w:szCs w:val="24"/>
          </w:rPr>
          <w:instrText xml:space="preserve"> PAGE   \* MERGEFORMAT </w:instrText>
        </w:r>
        <w:r w:rsidRPr="00B327C3">
          <w:rPr>
            <w:rFonts w:ascii="Times New Roman" w:hAnsi="Times New Roman" w:cs="Times New Roman"/>
            <w:sz w:val="24"/>
            <w:szCs w:val="24"/>
          </w:rPr>
          <w:fldChar w:fldCharType="separate"/>
        </w:r>
        <w:r w:rsidR="007C1BA3">
          <w:rPr>
            <w:rFonts w:ascii="Times New Roman" w:hAnsi="Times New Roman" w:cs="Times New Roman"/>
            <w:noProof/>
            <w:sz w:val="24"/>
            <w:szCs w:val="24"/>
          </w:rPr>
          <w:t>5</w:t>
        </w:r>
        <w:r w:rsidRPr="00B327C3">
          <w:rPr>
            <w:rFonts w:ascii="Times New Roman" w:hAnsi="Times New Roman" w:cs="Times New Roman"/>
            <w:noProof/>
            <w:sz w:val="24"/>
            <w:szCs w:val="24"/>
          </w:rPr>
          <w:fldChar w:fldCharType="end"/>
        </w:r>
      </w:p>
    </w:sdtContent>
  </w:sdt>
  <w:p w:rsidR="00295D39" w:rsidRDefault="0029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765B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E02B42"/>
    <w:multiLevelType w:val="hybridMultilevel"/>
    <w:tmpl w:val="18B092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6DA35AF6"/>
    <w:multiLevelType w:val="hybridMultilevel"/>
    <w:tmpl w:val="A7B8B0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3AA"/>
    <w:rsid w:val="000105ED"/>
    <w:rsid w:val="00054C4D"/>
    <w:rsid w:val="00056F72"/>
    <w:rsid w:val="00057DDE"/>
    <w:rsid w:val="00061D1F"/>
    <w:rsid w:val="00080EF2"/>
    <w:rsid w:val="000829D9"/>
    <w:rsid w:val="000A5A05"/>
    <w:rsid w:val="000B50C2"/>
    <w:rsid w:val="000B555C"/>
    <w:rsid w:val="000C6BBD"/>
    <w:rsid w:val="000D79F0"/>
    <w:rsid w:val="000E1544"/>
    <w:rsid w:val="000F12BD"/>
    <w:rsid w:val="00105622"/>
    <w:rsid w:val="0012699E"/>
    <w:rsid w:val="00135673"/>
    <w:rsid w:val="001813AA"/>
    <w:rsid w:val="00185A4E"/>
    <w:rsid w:val="001B093F"/>
    <w:rsid w:val="001D469D"/>
    <w:rsid w:val="001E37C5"/>
    <w:rsid w:val="00201D96"/>
    <w:rsid w:val="002121C7"/>
    <w:rsid w:val="00262F42"/>
    <w:rsid w:val="002904A8"/>
    <w:rsid w:val="00294A75"/>
    <w:rsid w:val="00295D39"/>
    <w:rsid w:val="002C02A0"/>
    <w:rsid w:val="002C70D5"/>
    <w:rsid w:val="002F7B16"/>
    <w:rsid w:val="0032066A"/>
    <w:rsid w:val="003224A5"/>
    <w:rsid w:val="0038097A"/>
    <w:rsid w:val="00390D4B"/>
    <w:rsid w:val="003E21E1"/>
    <w:rsid w:val="003E4863"/>
    <w:rsid w:val="003E6C94"/>
    <w:rsid w:val="003F15C4"/>
    <w:rsid w:val="004041BA"/>
    <w:rsid w:val="00452EFB"/>
    <w:rsid w:val="00453847"/>
    <w:rsid w:val="0046132A"/>
    <w:rsid w:val="00470A88"/>
    <w:rsid w:val="00483B0C"/>
    <w:rsid w:val="004A2F9A"/>
    <w:rsid w:val="004B54F2"/>
    <w:rsid w:val="004C23BB"/>
    <w:rsid w:val="004E2818"/>
    <w:rsid w:val="004E42D0"/>
    <w:rsid w:val="004E7FBF"/>
    <w:rsid w:val="00507F22"/>
    <w:rsid w:val="005107B2"/>
    <w:rsid w:val="005301FD"/>
    <w:rsid w:val="00543870"/>
    <w:rsid w:val="005469DE"/>
    <w:rsid w:val="005550F5"/>
    <w:rsid w:val="00565CEF"/>
    <w:rsid w:val="0057158B"/>
    <w:rsid w:val="00573FA7"/>
    <w:rsid w:val="00597AD6"/>
    <w:rsid w:val="005B22DA"/>
    <w:rsid w:val="005C1877"/>
    <w:rsid w:val="005C641B"/>
    <w:rsid w:val="005C7400"/>
    <w:rsid w:val="005D568E"/>
    <w:rsid w:val="005E7B15"/>
    <w:rsid w:val="00606B68"/>
    <w:rsid w:val="00626B5A"/>
    <w:rsid w:val="0064448F"/>
    <w:rsid w:val="00647649"/>
    <w:rsid w:val="0065016F"/>
    <w:rsid w:val="00667868"/>
    <w:rsid w:val="006749BC"/>
    <w:rsid w:val="006C42EC"/>
    <w:rsid w:val="006C68C3"/>
    <w:rsid w:val="006C7CB6"/>
    <w:rsid w:val="006E3E61"/>
    <w:rsid w:val="0071715A"/>
    <w:rsid w:val="007377C3"/>
    <w:rsid w:val="00755938"/>
    <w:rsid w:val="007677C7"/>
    <w:rsid w:val="00770677"/>
    <w:rsid w:val="00774481"/>
    <w:rsid w:val="007867EF"/>
    <w:rsid w:val="0079386C"/>
    <w:rsid w:val="007A33A1"/>
    <w:rsid w:val="007A4F5E"/>
    <w:rsid w:val="007B6A32"/>
    <w:rsid w:val="007C1BA3"/>
    <w:rsid w:val="007C4B34"/>
    <w:rsid w:val="007D09C4"/>
    <w:rsid w:val="007E76DF"/>
    <w:rsid w:val="008039DE"/>
    <w:rsid w:val="00825D0A"/>
    <w:rsid w:val="008610EE"/>
    <w:rsid w:val="008926FE"/>
    <w:rsid w:val="00894538"/>
    <w:rsid w:val="008A1822"/>
    <w:rsid w:val="008A2FB0"/>
    <w:rsid w:val="008F00CC"/>
    <w:rsid w:val="008F01D1"/>
    <w:rsid w:val="009142D4"/>
    <w:rsid w:val="0094351D"/>
    <w:rsid w:val="00946C79"/>
    <w:rsid w:val="00952361"/>
    <w:rsid w:val="00954E0E"/>
    <w:rsid w:val="0096352B"/>
    <w:rsid w:val="00973D1C"/>
    <w:rsid w:val="0098573D"/>
    <w:rsid w:val="009B7790"/>
    <w:rsid w:val="009C00B1"/>
    <w:rsid w:val="009C3311"/>
    <w:rsid w:val="00A30151"/>
    <w:rsid w:val="00A353A6"/>
    <w:rsid w:val="00A449FB"/>
    <w:rsid w:val="00A45328"/>
    <w:rsid w:val="00A509D5"/>
    <w:rsid w:val="00A75C87"/>
    <w:rsid w:val="00A86041"/>
    <w:rsid w:val="00AA4507"/>
    <w:rsid w:val="00AA7D64"/>
    <w:rsid w:val="00AB62E7"/>
    <w:rsid w:val="00AC183A"/>
    <w:rsid w:val="00AC5710"/>
    <w:rsid w:val="00AF3941"/>
    <w:rsid w:val="00B023E1"/>
    <w:rsid w:val="00B07383"/>
    <w:rsid w:val="00B10A9C"/>
    <w:rsid w:val="00B23E88"/>
    <w:rsid w:val="00B2726E"/>
    <w:rsid w:val="00B327C3"/>
    <w:rsid w:val="00B60707"/>
    <w:rsid w:val="00B60A12"/>
    <w:rsid w:val="00B60AFC"/>
    <w:rsid w:val="00BC0E09"/>
    <w:rsid w:val="00BD4B09"/>
    <w:rsid w:val="00BD6D36"/>
    <w:rsid w:val="00BE453B"/>
    <w:rsid w:val="00BE4898"/>
    <w:rsid w:val="00BF005D"/>
    <w:rsid w:val="00BF1F95"/>
    <w:rsid w:val="00C0092C"/>
    <w:rsid w:val="00C468A8"/>
    <w:rsid w:val="00C52645"/>
    <w:rsid w:val="00C53EB8"/>
    <w:rsid w:val="00C846B8"/>
    <w:rsid w:val="00C94B03"/>
    <w:rsid w:val="00CA4670"/>
    <w:rsid w:val="00CC0AE9"/>
    <w:rsid w:val="00CC2F13"/>
    <w:rsid w:val="00CE33FC"/>
    <w:rsid w:val="00CE3E48"/>
    <w:rsid w:val="00CF017E"/>
    <w:rsid w:val="00CF0D14"/>
    <w:rsid w:val="00D015E7"/>
    <w:rsid w:val="00D16646"/>
    <w:rsid w:val="00D20548"/>
    <w:rsid w:val="00D51AC3"/>
    <w:rsid w:val="00D53377"/>
    <w:rsid w:val="00D635DE"/>
    <w:rsid w:val="00D65552"/>
    <w:rsid w:val="00D7289C"/>
    <w:rsid w:val="00D73FC3"/>
    <w:rsid w:val="00D96D1C"/>
    <w:rsid w:val="00DB33A1"/>
    <w:rsid w:val="00DB671A"/>
    <w:rsid w:val="00DE0097"/>
    <w:rsid w:val="00E32C00"/>
    <w:rsid w:val="00E517B9"/>
    <w:rsid w:val="00E57654"/>
    <w:rsid w:val="00EA32A1"/>
    <w:rsid w:val="00EA3703"/>
    <w:rsid w:val="00EA61AA"/>
    <w:rsid w:val="00EE27A9"/>
    <w:rsid w:val="00EF7067"/>
    <w:rsid w:val="00F01F16"/>
    <w:rsid w:val="00F022DE"/>
    <w:rsid w:val="00F2770C"/>
    <w:rsid w:val="00F83B17"/>
    <w:rsid w:val="00F87AB8"/>
    <w:rsid w:val="00FA6DC2"/>
    <w:rsid w:val="00FB79F0"/>
    <w:rsid w:val="00FC5629"/>
    <w:rsid w:val="00FD1D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1">
    <w:name w:val="1"/>
    <w:basedOn w:val="Normal"/>
    <w:rsid w:val="005107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E32C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customStyle="1" w:styleId="naiskr">
    <w:name w:val="naiskr"/>
    <w:basedOn w:val="Normal"/>
    <w:rsid w:val="00FA6DC2"/>
    <w:pPr>
      <w:spacing w:before="75" w:after="75" w:line="240" w:lineRule="auto"/>
    </w:pPr>
    <w:rPr>
      <w:rFonts w:ascii="Times New Roman" w:eastAsia="Times New Roman" w:hAnsi="Times New Roman" w:cs="Times New Roman"/>
      <w:sz w:val="24"/>
      <w:szCs w:val="24"/>
      <w:lang w:eastAsia="lv-LV"/>
    </w:rPr>
  </w:style>
  <w:style w:type="character" w:styleId="Hyperlink">
    <w:name w:val="Hyperlink"/>
    <w:rsid w:val="00CE33FC"/>
    <w:rPr>
      <w:color w:val="0000FF"/>
      <w:u w:val="single"/>
    </w:rPr>
  </w:style>
  <w:style w:type="paragraph" w:styleId="Header">
    <w:name w:val="header"/>
    <w:basedOn w:val="Normal"/>
    <w:link w:val="HeaderChar"/>
    <w:uiPriority w:val="99"/>
    <w:unhideWhenUsed/>
    <w:rsid w:val="00295D3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5D39"/>
  </w:style>
  <w:style w:type="paragraph" w:styleId="Footer">
    <w:name w:val="footer"/>
    <w:basedOn w:val="Normal"/>
    <w:link w:val="FooterChar"/>
    <w:unhideWhenUsed/>
    <w:rsid w:val="00295D39"/>
    <w:pPr>
      <w:tabs>
        <w:tab w:val="center" w:pos="4153"/>
        <w:tab w:val="right" w:pos="8306"/>
      </w:tabs>
      <w:spacing w:after="0" w:line="240" w:lineRule="auto"/>
    </w:pPr>
  </w:style>
  <w:style w:type="character" w:customStyle="1" w:styleId="FooterChar">
    <w:name w:val="Footer Char"/>
    <w:basedOn w:val="DefaultParagraphFont"/>
    <w:link w:val="Footer"/>
    <w:rsid w:val="00295D39"/>
  </w:style>
  <w:style w:type="paragraph" w:styleId="BalloonText">
    <w:name w:val="Balloon Text"/>
    <w:basedOn w:val="Normal"/>
    <w:link w:val="BalloonTextChar"/>
    <w:uiPriority w:val="99"/>
    <w:semiHidden/>
    <w:unhideWhenUsed/>
    <w:rsid w:val="00056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F72"/>
    <w:rPr>
      <w:rFonts w:ascii="Tahoma" w:hAnsi="Tahoma" w:cs="Tahoma"/>
      <w:sz w:val="16"/>
      <w:szCs w:val="16"/>
    </w:rPr>
  </w:style>
  <w:style w:type="character" w:styleId="CommentReference">
    <w:name w:val="annotation reference"/>
    <w:basedOn w:val="DefaultParagraphFont"/>
    <w:uiPriority w:val="99"/>
    <w:semiHidden/>
    <w:unhideWhenUsed/>
    <w:rsid w:val="00F2770C"/>
    <w:rPr>
      <w:sz w:val="16"/>
      <w:szCs w:val="16"/>
    </w:rPr>
  </w:style>
  <w:style w:type="paragraph" w:styleId="CommentText">
    <w:name w:val="annotation text"/>
    <w:basedOn w:val="Normal"/>
    <w:link w:val="CommentTextChar"/>
    <w:uiPriority w:val="99"/>
    <w:semiHidden/>
    <w:unhideWhenUsed/>
    <w:rsid w:val="00F2770C"/>
    <w:pPr>
      <w:spacing w:line="240" w:lineRule="auto"/>
    </w:pPr>
    <w:rPr>
      <w:sz w:val="20"/>
      <w:szCs w:val="20"/>
    </w:rPr>
  </w:style>
  <w:style w:type="character" w:customStyle="1" w:styleId="CommentTextChar">
    <w:name w:val="Comment Text Char"/>
    <w:basedOn w:val="DefaultParagraphFont"/>
    <w:link w:val="CommentText"/>
    <w:uiPriority w:val="99"/>
    <w:semiHidden/>
    <w:rsid w:val="00F2770C"/>
    <w:rPr>
      <w:sz w:val="20"/>
      <w:szCs w:val="20"/>
    </w:rPr>
  </w:style>
  <w:style w:type="paragraph" w:styleId="CommentSubject">
    <w:name w:val="annotation subject"/>
    <w:basedOn w:val="CommentText"/>
    <w:next w:val="CommentText"/>
    <w:link w:val="CommentSubjectChar"/>
    <w:uiPriority w:val="99"/>
    <w:semiHidden/>
    <w:unhideWhenUsed/>
    <w:rsid w:val="00F2770C"/>
    <w:rPr>
      <w:b/>
      <w:bCs/>
    </w:rPr>
  </w:style>
  <w:style w:type="character" w:customStyle="1" w:styleId="CommentSubjectChar">
    <w:name w:val="Comment Subject Char"/>
    <w:basedOn w:val="CommentTextChar"/>
    <w:link w:val="CommentSubject"/>
    <w:uiPriority w:val="99"/>
    <w:semiHidden/>
    <w:rsid w:val="00F2770C"/>
    <w:rPr>
      <w:b/>
      <w:bCs/>
      <w:sz w:val="20"/>
      <w:szCs w:val="20"/>
    </w:rPr>
  </w:style>
  <w:style w:type="paragraph" w:customStyle="1" w:styleId="naisf">
    <w:name w:val="naisf"/>
    <w:basedOn w:val="Normal"/>
    <w:rsid w:val="009142D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1">
    <w:name w:val="1"/>
    <w:basedOn w:val="Normal"/>
    <w:rsid w:val="005107B2"/>
    <w:pPr>
      <w:spacing w:after="160"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E32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2567">
      <w:bodyDiv w:val="1"/>
      <w:marLeft w:val="0"/>
      <w:marRight w:val="0"/>
      <w:marTop w:val="0"/>
      <w:marBottom w:val="0"/>
      <w:divBdr>
        <w:top w:val="none" w:sz="0" w:space="0" w:color="auto"/>
        <w:left w:val="none" w:sz="0" w:space="0" w:color="auto"/>
        <w:bottom w:val="none" w:sz="0" w:space="0" w:color="auto"/>
        <w:right w:val="none" w:sz="0" w:space="0" w:color="auto"/>
      </w:divBdr>
    </w:div>
    <w:div w:id="1053433266">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atis.pelnens@mfa.gov.lv" TargetMode="External"/><Relationship Id="rId4" Type="http://schemas.microsoft.com/office/2007/relationships/stylesWithEffects" Target="stylesWithEffects.xml"/><Relationship Id="rId9" Type="http://schemas.openxmlformats.org/officeDocument/2006/relationships/hyperlink" Target="mailto:rita.zemdega@mf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7AAEC-1286-463A-A4BE-8BBD9E03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5496</Words>
  <Characters>3133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MFA of Latvia</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 Broka</dc:creator>
  <cp:lastModifiedBy>Gatis Pelnens</cp:lastModifiedBy>
  <cp:revision>3</cp:revision>
  <cp:lastPrinted>2017-03-29T10:14:00Z</cp:lastPrinted>
  <dcterms:created xsi:type="dcterms:W3CDTF">2017-03-29T08:37:00Z</dcterms:created>
  <dcterms:modified xsi:type="dcterms:W3CDTF">2017-03-29T10:15:00Z</dcterms:modified>
</cp:coreProperties>
</file>